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6211A9" w:rsidRDefault="00193461" w:rsidP="0020300C">
      <w:pPr>
        <w:rPr>
          <w:sz w:val="28"/>
        </w:rPr>
      </w:pPr>
      <w:r w:rsidRPr="006211A9">
        <w:rPr>
          <w:noProof/>
          <w:lang w:eastAsia="en-AU"/>
        </w:rPr>
        <w:drawing>
          <wp:inline distT="0" distB="0" distL="0" distR="0" wp14:anchorId="77132226" wp14:editId="3411F66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6211A9" w:rsidRDefault="0048364F" w:rsidP="0048364F">
      <w:pPr>
        <w:rPr>
          <w:sz w:val="19"/>
        </w:rPr>
      </w:pPr>
    </w:p>
    <w:p w:rsidR="0048364F" w:rsidRPr="006211A9" w:rsidRDefault="006F1C31" w:rsidP="0048364F">
      <w:pPr>
        <w:pStyle w:val="ShortT"/>
      </w:pPr>
      <w:r w:rsidRPr="006211A9">
        <w:t>Norfolk Island</w:t>
      </w:r>
      <w:bookmarkStart w:id="0" w:name="BK_S1P1L3C15"/>
      <w:bookmarkEnd w:id="0"/>
      <w:r w:rsidRPr="006211A9">
        <w:t xml:space="preserve"> Continued Laws</w:t>
      </w:r>
      <w:r w:rsidR="00A93CF7" w:rsidRPr="006211A9">
        <w:t xml:space="preserve"> Amendment</w:t>
      </w:r>
      <w:r w:rsidRPr="006211A9">
        <w:t xml:space="preserve"> (</w:t>
      </w:r>
      <w:r w:rsidR="00DD75F1" w:rsidRPr="006211A9">
        <w:t>Employment</w:t>
      </w:r>
      <w:r w:rsidRPr="006211A9">
        <w:t>) Ordinance 20</w:t>
      </w:r>
      <w:r w:rsidR="00C07DB4" w:rsidRPr="006211A9">
        <w:t>20</w:t>
      </w:r>
    </w:p>
    <w:p w:rsidR="00F110C4" w:rsidRPr="006211A9" w:rsidRDefault="00F110C4" w:rsidP="00893456">
      <w:pPr>
        <w:pStyle w:val="SignCoverPageStart"/>
        <w:spacing w:before="240"/>
        <w:rPr>
          <w:szCs w:val="22"/>
        </w:rPr>
      </w:pPr>
      <w:r w:rsidRPr="006211A9">
        <w:rPr>
          <w:szCs w:val="22"/>
        </w:rPr>
        <w:t>I, General the Honourable David Hurley AC DSC (</w:t>
      </w:r>
      <w:proofErr w:type="spellStart"/>
      <w:r w:rsidRPr="006211A9">
        <w:rPr>
          <w:szCs w:val="22"/>
        </w:rPr>
        <w:t>Retd</w:t>
      </w:r>
      <w:proofErr w:type="spellEnd"/>
      <w:r w:rsidRPr="006211A9">
        <w:rPr>
          <w:szCs w:val="22"/>
        </w:rPr>
        <w:t>), Governor</w:t>
      </w:r>
      <w:r w:rsidR="006211A9">
        <w:rPr>
          <w:szCs w:val="22"/>
        </w:rPr>
        <w:noBreakHyphen/>
      </w:r>
      <w:r w:rsidRPr="006211A9">
        <w:rPr>
          <w:szCs w:val="22"/>
        </w:rPr>
        <w:t>General of the Commonwealth of Australia, acting with the advice of the Federal Executive Council, make the following Ordinance.</w:t>
      </w:r>
    </w:p>
    <w:p w:rsidR="00F110C4" w:rsidRPr="006211A9" w:rsidRDefault="00F237F7" w:rsidP="00893456">
      <w:pPr>
        <w:keepNext/>
        <w:spacing w:before="720" w:line="240" w:lineRule="atLeast"/>
        <w:ind w:right="397"/>
        <w:jc w:val="both"/>
        <w:rPr>
          <w:szCs w:val="22"/>
        </w:rPr>
      </w:pPr>
      <w:r>
        <w:rPr>
          <w:szCs w:val="22"/>
        </w:rPr>
        <w:t xml:space="preserve">Dated </w:t>
      </w:r>
      <w:r>
        <w:rPr>
          <w:szCs w:val="22"/>
        </w:rPr>
        <w:fldChar w:fldCharType="begin"/>
      </w:r>
      <w:r>
        <w:rPr>
          <w:szCs w:val="22"/>
        </w:rPr>
        <w:instrText xml:space="preserve">  DOCPROPERTY  DateMade  \* MERGEFORMAT </w:instrText>
      </w:r>
      <w:r>
        <w:rPr>
          <w:szCs w:val="22"/>
        </w:rPr>
        <w:fldChar w:fldCharType="separate"/>
      </w:r>
      <w:r>
        <w:rPr>
          <w:szCs w:val="22"/>
        </w:rPr>
        <w:t>25 June 2020</w:t>
      </w:r>
      <w:r>
        <w:rPr>
          <w:szCs w:val="22"/>
        </w:rPr>
        <w:fldChar w:fldCharType="end"/>
      </w:r>
    </w:p>
    <w:p w:rsidR="00F110C4" w:rsidRPr="006211A9" w:rsidRDefault="00F110C4" w:rsidP="00893456">
      <w:pPr>
        <w:keepNext/>
        <w:tabs>
          <w:tab w:val="left" w:pos="3402"/>
        </w:tabs>
        <w:spacing w:before="1080" w:line="300" w:lineRule="atLeast"/>
        <w:ind w:left="397" w:right="397"/>
        <w:jc w:val="right"/>
        <w:rPr>
          <w:szCs w:val="22"/>
        </w:rPr>
      </w:pPr>
      <w:r w:rsidRPr="006211A9">
        <w:rPr>
          <w:szCs w:val="22"/>
        </w:rPr>
        <w:t>David Hurley</w:t>
      </w:r>
    </w:p>
    <w:p w:rsidR="00F110C4" w:rsidRPr="006211A9" w:rsidRDefault="00F110C4" w:rsidP="00893456">
      <w:pPr>
        <w:keepNext/>
        <w:tabs>
          <w:tab w:val="left" w:pos="3402"/>
        </w:tabs>
        <w:spacing w:line="300" w:lineRule="atLeast"/>
        <w:ind w:left="397" w:right="397"/>
        <w:jc w:val="right"/>
        <w:rPr>
          <w:szCs w:val="22"/>
        </w:rPr>
      </w:pPr>
      <w:r w:rsidRPr="006211A9">
        <w:rPr>
          <w:szCs w:val="22"/>
        </w:rPr>
        <w:t>Governor</w:t>
      </w:r>
      <w:r w:rsidR="006211A9">
        <w:rPr>
          <w:szCs w:val="22"/>
        </w:rPr>
        <w:noBreakHyphen/>
      </w:r>
      <w:r w:rsidRPr="006211A9">
        <w:rPr>
          <w:szCs w:val="22"/>
        </w:rPr>
        <w:t>General</w:t>
      </w:r>
    </w:p>
    <w:p w:rsidR="00F110C4" w:rsidRPr="006211A9" w:rsidRDefault="00F110C4" w:rsidP="00893456">
      <w:pPr>
        <w:keepNext/>
        <w:tabs>
          <w:tab w:val="left" w:pos="3402"/>
        </w:tabs>
        <w:spacing w:before="840" w:after="1080" w:line="300" w:lineRule="atLeast"/>
        <w:ind w:right="397"/>
        <w:rPr>
          <w:szCs w:val="22"/>
        </w:rPr>
      </w:pPr>
      <w:r w:rsidRPr="006211A9">
        <w:rPr>
          <w:szCs w:val="22"/>
        </w:rPr>
        <w:t>By His Excellency’s Command</w:t>
      </w:r>
    </w:p>
    <w:p w:rsidR="00F110C4" w:rsidRPr="006211A9" w:rsidRDefault="00F110C4" w:rsidP="00893456">
      <w:pPr>
        <w:keepNext/>
        <w:tabs>
          <w:tab w:val="left" w:pos="3402"/>
        </w:tabs>
        <w:spacing w:before="480" w:line="300" w:lineRule="atLeast"/>
        <w:ind w:right="397"/>
        <w:rPr>
          <w:szCs w:val="22"/>
        </w:rPr>
      </w:pPr>
      <w:r w:rsidRPr="006211A9">
        <w:rPr>
          <w:szCs w:val="22"/>
        </w:rPr>
        <w:t>Nola Marino</w:t>
      </w:r>
    </w:p>
    <w:p w:rsidR="00F110C4" w:rsidRPr="006211A9" w:rsidRDefault="00F110C4" w:rsidP="00893456">
      <w:pPr>
        <w:pStyle w:val="SignCoverPageEnd"/>
        <w:rPr>
          <w:szCs w:val="22"/>
        </w:rPr>
      </w:pPr>
      <w:r w:rsidRPr="006211A9">
        <w:rPr>
          <w:szCs w:val="22"/>
        </w:rPr>
        <w:t>Assistant Minister for Regional Development and Territories</w:t>
      </w:r>
      <w:r w:rsidRPr="006211A9">
        <w:rPr>
          <w:szCs w:val="22"/>
        </w:rPr>
        <w:br/>
        <w:t>Parliamentary Secretary to the Deputy Prime Minister and Minister for Infrastructure, Transport and Regional Development</w:t>
      </w:r>
    </w:p>
    <w:p w:rsidR="00F110C4" w:rsidRPr="006211A9" w:rsidRDefault="00F110C4" w:rsidP="00893456"/>
    <w:p w:rsidR="0048364F" w:rsidRPr="00B510DE" w:rsidRDefault="0048364F" w:rsidP="0048364F">
      <w:pPr>
        <w:pStyle w:val="Header"/>
        <w:tabs>
          <w:tab w:val="clear" w:pos="4150"/>
          <w:tab w:val="clear" w:pos="8307"/>
        </w:tabs>
      </w:pPr>
      <w:r w:rsidRPr="00B510DE">
        <w:rPr>
          <w:rStyle w:val="CharAmSchNo"/>
        </w:rPr>
        <w:t xml:space="preserve"> </w:t>
      </w:r>
      <w:r w:rsidRPr="00B510DE">
        <w:rPr>
          <w:rStyle w:val="CharAmSchText"/>
        </w:rPr>
        <w:t xml:space="preserve"> </w:t>
      </w:r>
    </w:p>
    <w:p w:rsidR="0048364F" w:rsidRPr="00B510DE" w:rsidRDefault="0048364F" w:rsidP="0048364F">
      <w:pPr>
        <w:pStyle w:val="Header"/>
        <w:tabs>
          <w:tab w:val="clear" w:pos="4150"/>
          <w:tab w:val="clear" w:pos="8307"/>
        </w:tabs>
      </w:pPr>
      <w:r w:rsidRPr="00B510DE">
        <w:rPr>
          <w:rStyle w:val="CharAmPartNo"/>
        </w:rPr>
        <w:t xml:space="preserve"> </w:t>
      </w:r>
      <w:r w:rsidRPr="00B510DE">
        <w:rPr>
          <w:rStyle w:val="CharAmPartText"/>
        </w:rPr>
        <w:t xml:space="preserve"> </w:t>
      </w:r>
    </w:p>
    <w:p w:rsidR="0048364F" w:rsidRPr="006211A9" w:rsidRDefault="0048364F" w:rsidP="0048364F">
      <w:pPr>
        <w:sectPr w:rsidR="0048364F" w:rsidRPr="006211A9" w:rsidSect="00494BB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6211A9" w:rsidRDefault="0048364F" w:rsidP="00BC3E21">
      <w:pPr>
        <w:rPr>
          <w:sz w:val="36"/>
        </w:rPr>
      </w:pPr>
      <w:r w:rsidRPr="006211A9">
        <w:rPr>
          <w:sz w:val="36"/>
        </w:rPr>
        <w:lastRenderedPageBreak/>
        <w:t>Contents</w:t>
      </w:r>
    </w:p>
    <w:bookmarkStart w:id="1" w:name="BKCheck15B_1"/>
    <w:bookmarkEnd w:id="1"/>
    <w:p w:rsidR="006E58C6" w:rsidRDefault="006E58C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6E58C6">
        <w:rPr>
          <w:noProof/>
        </w:rPr>
        <w:tab/>
      </w:r>
      <w:r w:rsidRPr="006E58C6">
        <w:rPr>
          <w:noProof/>
        </w:rPr>
        <w:fldChar w:fldCharType="begin"/>
      </w:r>
      <w:r w:rsidRPr="006E58C6">
        <w:rPr>
          <w:noProof/>
        </w:rPr>
        <w:instrText xml:space="preserve"> PAGEREF _Toc42072465 \h </w:instrText>
      </w:r>
      <w:r w:rsidRPr="006E58C6">
        <w:rPr>
          <w:noProof/>
        </w:rPr>
      </w:r>
      <w:r w:rsidRPr="006E58C6">
        <w:rPr>
          <w:noProof/>
        </w:rPr>
        <w:fldChar w:fldCharType="separate"/>
      </w:r>
      <w:r w:rsidR="00F237F7">
        <w:rPr>
          <w:noProof/>
        </w:rPr>
        <w:t>1</w:t>
      </w:r>
      <w:r w:rsidRPr="006E58C6">
        <w:rPr>
          <w:noProof/>
        </w:rPr>
        <w:fldChar w:fldCharType="end"/>
      </w:r>
    </w:p>
    <w:p w:rsidR="006E58C6" w:rsidRDefault="006E58C6">
      <w:pPr>
        <w:pStyle w:val="TOC5"/>
        <w:rPr>
          <w:rFonts w:asciiTheme="minorHAnsi" w:eastAsiaTheme="minorEastAsia" w:hAnsiTheme="minorHAnsi" w:cstheme="minorBidi"/>
          <w:noProof/>
          <w:kern w:val="0"/>
          <w:sz w:val="22"/>
          <w:szCs w:val="22"/>
        </w:rPr>
      </w:pPr>
      <w:r>
        <w:rPr>
          <w:noProof/>
        </w:rPr>
        <w:t>2</w:t>
      </w:r>
      <w:r>
        <w:rPr>
          <w:noProof/>
        </w:rPr>
        <w:tab/>
        <w:t>Commencement</w:t>
      </w:r>
      <w:r w:rsidRPr="006E58C6">
        <w:rPr>
          <w:noProof/>
        </w:rPr>
        <w:tab/>
      </w:r>
      <w:r w:rsidRPr="006E58C6">
        <w:rPr>
          <w:noProof/>
        </w:rPr>
        <w:fldChar w:fldCharType="begin"/>
      </w:r>
      <w:r w:rsidRPr="006E58C6">
        <w:rPr>
          <w:noProof/>
        </w:rPr>
        <w:instrText xml:space="preserve"> PAGEREF _Toc42072466 \h </w:instrText>
      </w:r>
      <w:r w:rsidRPr="006E58C6">
        <w:rPr>
          <w:noProof/>
        </w:rPr>
      </w:r>
      <w:r w:rsidRPr="006E58C6">
        <w:rPr>
          <w:noProof/>
        </w:rPr>
        <w:fldChar w:fldCharType="separate"/>
      </w:r>
      <w:r w:rsidR="00F237F7">
        <w:rPr>
          <w:noProof/>
        </w:rPr>
        <w:t>1</w:t>
      </w:r>
      <w:r w:rsidRPr="006E58C6">
        <w:rPr>
          <w:noProof/>
        </w:rPr>
        <w:fldChar w:fldCharType="end"/>
      </w:r>
    </w:p>
    <w:p w:rsidR="006E58C6" w:rsidRDefault="006E58C6">
      <w:pPr>
        <w:pStyle w:val="TOC5"/>
        <w:rPr>
          <w:rFonts w:asciiTheme="minorHAnsi" w:eastAsiaTheme="minorEastAsia" w:hAnsiTheme="minorHAnsi" w:cstheme="minorBidi"/>
          <w:noProof/>
          <w:kern w:val="0"/>
          <w:sz w:val="22"/>
          <w:szCs w:val="22"/>
        </w:rPr>
      </w:pPr>
      <w:r>
        <w:rPr>
          <w:noProof/>
        </w:rPr>
        <w:t>3</w:t>
      </w:r>
      <w:r>
        <w:rPr>
          <w:noProof/>
        </w:rPr>
        <w:tab/>
        <w:t>Authority</w:t>
      </w:r>
      <w:r w:rsidRPr="006E58C6">
        <w:rPr>
          <w:noProof/>
        </w:rPr>
        <w:tab/>
      </w:r>
      <w:r w:rsidRPr="006E58C6">
        <w:rPr>
          <w:noProof/>
        </w:rPr>
        <w:fldChar w:fldCharType="begin"/>
      </w:r>
      <w:r w:rsidRPr="006E58C6">
        <w:rPr>
          <w:noProof/>
        </w:rPr>
        <w:instrText xml:space="preserve"> PAGEREF _Toc42072467 \h </w:instrText>
      </w:r>
      <w:r w:rsidRPr="006E58C6">
        <w:rPr>
          <w:noProof/>
        </w:rPr>
      </w:r>
      <w:r w:rsidRPr="006E58C6">
        <w:rPr>
          <w:noProof/>
        </w:rPr>
        <w:fldChar w:fldCharType="separate"/>
      </w:r>
      <w:r w:rsidR="00F237F7">
        <w:rPr>
          <w:noProof/>
        </w:rPr>
        <w:t>1</w:t>
      </w:r>
      <w:r w:rsidRPr="006E58C6">
        <w:rPr>
          <w:noProof/>
        </w:rPr>
        <w:fldChar w:fldCharType="end"/>
      </w:r>
    </w:p>
    <w:p w:rsidR="006E58C6" w:rsidRDefault="006E58C6">
      <w:pPr>
        <w:pStyle w:val="TOC5"/>
        <w:rPr>
          <w:rFonts w:asciiTheme="minorHAnsi" w:eastAsiaTheme="minorEastAsia" w:hAnsiTheme="minorHAnsi" w:cstheme="minorBidi"/>
          <w:noProof/>
          <w:kern w:val="0"/>
          <w:sz w:val="22"/>
          <w:szCs w:val="22"/>
        </w:rPr>
      </w:pPr>
      <w:r>
        <w:rPr>
          <w:noProof/>
        </w:rPr>
        <w:t>4</w:t>
      </w:r>
      <w:r>
        <w:rPr>
          <w:noProof/>
        </w:rPr>
        <w:tab/>
        <w:t>Schedules</w:t>
      </w:r>
      <w:r w:rsidRPr="006E58C6">
        <w:rPr>
          <w:noProof/>
        </w:rPr>
        <w:tab/>
      </w:r>
      <w:r w:rsidRPr="006E58C6">
        <w:rPr>
          <w:noProof/>
        </w:rPr>
        <w:fldChar w:fldCharType="begin"/>
      </w:r>
      <w:r w:rsidRPr="006E58C6">
        <w:rPr>
          <w:noProof/>
        </w:rPr>
        <w:instrText xml:space="preserve"> PAGEREF _Toc42072468 \h </w:instrText>
      </w:r>
      <w:r w:rsidRPr="006E58C6">
        <w:rPr>
          <w:noProof/>
        </w:rPr>
      </w:r>
      <w:r w:rsidRPr="006E58C6">
        <w:rPr>
          <w:noProof/>
        </w:rPr>
        <w:fldChar w:fldCharType="separate"/>
      </w:r>
      <w:r w:rsidR="00F237F7">
        <w:rPr>
          <w:noProof/>
        </w:rPr>
        <w:t>1</w:t>
      </w:r>
      <w:r w:rsidRPr="006E58C6">
        <w:rPr>
          <w:noProof/>
        </w:rPr>
        <w:fldChar w:fldCharType="end"/>
      </w:r>
    </w:p>
    <w:p w:rsidR="006E58C6" w:rsidRDefault="006E58C6">
      <w:pPr>
        <w:pStyle w:val="TOC6"/>
        <w:rPr>
          <w:rFonts w:asciiTheme="minorHAnsi" w:eastAsiaTheme="minorEastAsia" w:hAnsiTheme="minorHAnsi" w:cstheme="minorBidi"/>
          <w:b w:val="0"/>
          <w:noProof/>
          <w:kern w:val="0"/>
          <w:sz w:val="22"/>
          <w:szCs w:val="22"/>
        </w:rPr>
      </w:pPr>
      <w:r>
        <w:rPr>
          <w:noProof/>
        </w:rPr>
        <w:t>Schedule 1—Amendments</w:t>
      </w:r>
      <w:r w:rsidRPr="006E58C6">
        <w:rPr>
          <w:b w:val="0"/>
          <w:noProof/>
          <w:sz w:val="18"/>
        </w:rPr>
        <w:tab/>
      </w:r>
      <w:r w:rsidRPr="006E58C6">
        <w:rPr>
          <w:b w:val="0"/>
          <w:noProof/>
          <w:sz w:val="18"/>
        </w:rPr>
        <w:fldChar w:fldCharType="begin"/>
      </w:r>
      <w:r w:rsidRPr="006E58C6">
        <w:rPr>
          <w:b w:val="0"/>
          <w:noProof/>
          <w:sz w:val="18"/>
        </w:rPr>
        <w:instrText xml:space="preserve"> PAGEREF _Toc42072469 \h </w:instrText>
      </w:r>
      <w:r w:rsidRPr="006E58C6">
        <w:rPr>
          <w:b w:val="0"/>
          <w:noProof/>
          <w:sz w:val="18"/>
        </w:rPr>
      </w:r>
      <w:r w:rsidRPr="006E58C6">
        <w:rPr>
          <w:b w:val="0"/>
          <w:noProof/>
          <w:sz w:val="18"/>
        </w:rPr>
        <w:fldChar w:fldCharType="separate"/>
      </w:r>
      <w:r w:rsidR="00F237F7">
        <w:rPr>
          <w:b w:val="0"/>
          <w:noProof/>
          <w:sz w:val="18"/>
        </w:rPr>
        <w:t>2</w:t>
      </w:r>
      <w:r w:rsidRPr="006E58C6">
        <w:rPr>
          <w:b w:val="0"/>
          <w:noProof/>
          <w:sz w:val="18"/>
        </w:rPr>
        <w:fldChar w:fldCharType="end"/>
      </w:r>
    </w:p>
    <w:p w:rsidR="006E58C6" w:rsidRDefault="006E58C6">
      <w:pPr>
        <w:pStyle w:val="TOC7"/>
        <w:rPr>
          <w:rFonts w:asciiTheme="minorHAnsi" w:eastAsiaTheme="minorEastAsia" w:hAnsiTheme="minorHAnsi" w:cstheme="minorBidi"/>
          <w:noProof/>
          <w:kern w:val="0"/>
          <w:sz w:val="22"/>
          <w:szCs w:val="22"/>
        </w:rPr>
      </w:pPr>
      <w:r>
        <w:rPr>
          <w:noProof/>
        </w:rPr>
        <w:t>Part 1—Amendments commencing by notifiable instrument or after 6 months</w:t>
      </w:r>
      <w:r w:rsidRPr="006E58C6">
        <w:rPr>
          <w:noProof/>
          <w:sz w:val="18"/>
        </w:rPr>
        <w:tab/>
      </w:r>
      <w:r w:rsidRPr="006E58C6">
        <w:rPr>
          <w:noProof/>
          <w:sz w:val="18"/>
        </w:rPr>
        <w:fldChar w:fldCharType="begin"/>
      </w:r>
      <w:r w:rsidRPr="006E58C6">
        <w:rPr>
          <w:noProof/>
          <w:sz w:val="18"/>
        </w:rPr>
        <w:instrText xml:space="preserve"> PAGEREF _Toc42072470 \h </w:instrText>
      </w:r>
      <w:r w:rsidRPr="006E58C6">
        <w:rPr>
          <w:noProof/>
          <w:sz w:val="18"/>
        </w:rPr>
      </w:r>
      <w:r w:rsidRPr="006E58C6">
        <w:rPr>
          <w:noProof/>
          <w:sz w:val="18"/>
        </w:rPr>
        <w:fldChar w:fldCharType="separate"/>
      </w:r>
      <w:r w:rsidR="00F237F7">
        <w:rPr>
          <w:noProof/>
          <w:sz w:val="18"/>
        </w:rPr>
        <w:t>2</w:t>
      </w:r>
      <w:r w:rsidRPr="006E58C6">
        <w:rPr>
          <w:noProof/>
          <w:sz w:val="18"/>
        </w:rPr>
        <w:fldChar w:fldCharType="end"/>
      </w:r>
    </w:p>
    <w:p w:rsidR="006E58C6" w:rsidRDefault="006E58C6">
      <w:pPr>
        <w:pStyle w:val="TOC9"/>
        <w:rPr>
          <w:rFonts w:asciiTheme="minorHAnsi" w:eastAsiaTheme="minorEastAsia" w:hAnsiTheme="minorHAnsi" w:cstheme="minorBidi"/>
          <w:i w:val="0"/>
          <w:noProof/>
          <w:kern w:val="0"/>
          <w:sz w:val="22"/>
          <w:szCs w:val="22"/>
        </w:rPr>
      </w:pPr>
      <w:r>
        <w:rPr>
          <w:noProof/>
        </w:rPr>
        <w:t>Norfolk Island Continued Laws Ordinance 2015</w:t>
      </w:r>
      <w:r w:rsidRPr="006E58C6">
        <w:rPr>
          <w:i w:val="0"/>
          <w:noProof/>
          <w:sz w:val="18"/>
        </w:rPr>
        <w:tab/>
      </w:r>
      <w:r w:rsidRPr="006E58C6">
        <w:rPr>
          <w:i w:val="0"/>
          <w:noProof/>
          <w:sz w:val="18"/>
        </w:rPr>
        <w:fldChar w:fldCharType="begin"/>
      </w:r>
      <w:r w:rsidRPr="006E58C6">
        <w:rPr>
          <w:i w:val="0"/>
          <w:noProof/>
          <w:sz w:val="18"/>
        </w:rPr>
        <w:instrText xml:space="preserve"> PAGEREF _Toc42072471 \h </w:instrText>
      </w:r>
      <w:r w:rsidRPr="006E58C6">
        <w:rPr>
          <w:i w:val="0"/>
          <w:noProof/>
          <w:sz w:val="18"/>
        </w:rPr>
      </w:r>
      <w:r w:rsidRPr="006E58C6">
        <w:rPr>
          <w:i w:val="0"/>
          <w:noProof/>
          <w:sz w:val="18"/>
        </w:rPr>
        <w:fldChar w:fldCharType="separate"/>
      </w:r>
      <w:r w:rsidR="00F237F7">
        <w:rPr>
          <w:i w:val="0"/>
          <w:noProof/>
          <w:sz w:val="18"/>
        </w:rPr>
        <w:t>2</w:t>
      </w:r>
      <w:r w:rsidRPr="006E58C6">
        <w:rPr>
          <w:i w:val="0"/>
          <w:noProof/>
          <w:sz w:val="18"/>
        </w:rPr>
        <w:fldChar w:fldCharType="end"/>
      </w:r>
    </w:p>
    <w:p w:rsidR="006E58C6" w:rsidRDefault="006E58C6">
      <w:pPr>
        <w:pStyle w:val="TOC7"/>
        <w:rPr>
          <w:rFonts w:asciiTheme="minorHAnsi" w:eastAsiaTheme="minorEastAsia" w:hAnsiTheme="minorHAnsi" w:cstheme="minorBidi"/>
          <w:noProof/>
          <w:kern w:val="0"/>
          <w:sz w:val="22"/>
          <w:szCs w:val="22"/>
        </w:rPr>
      </w:pPr>
      <w:r>
        <w:rPr>
          <w:noProof/>
        </w:rPr>
        <w:t>Part 2—Transitional provisions commencing day after registration</w:t>
      </w:r>
      <w:r w:rsidRPr="006E58C6">
        <w:rPr>
          <w:noProof/>
          <w:sz w:val="18"/>
        </w:rPr>
        <w:tab/>
      </w:r>
      <w:r w:rsidRPr="006E58C6">
        <w:rPr>
          <w:noProof/>
          <w:sz w:val="18"/>
        </w:rPr>
        <w:fldChar w:fldCharType="begin"/>
      </w:r>
      <w:r w:rsidRPr="006E58C6">
        <w:rPr>
          <w:noProof/>
          <w:sz w:val="18"/>
        </w:rPr>
        <w:instrText xml:space="preserve"> PAGEREF _Toc42072517 \h </w:instrText>
      </w:r>
      <w:r w:rsidRPr="006E58C6">
        <w:rPr>
          <w:noProof/>
          <w:sz w:val="18"/>
        </w:rPr>
      </w:r>
      <w:r w:rsidRPr="006E58C6">
        <w:rPr>
          <w:noProof/>
          <w:sz w:val="18"/>
        </w:rPr>
        <w:fldChar w:fldCharType="separate"/>
      </w:r>
      <w:r w:rsidR="00F237F7">
        <w:rPr>
          <w:noProof/>
          <w:sz w:val="18"/>
        </w:rPr>
        <w:t>34</w:t>
      </w:r>
      <w:r w:rsidRPr="006E58C6">
        <w:rPr>
          <w:noProof/>
          <w:sz w:val="18"/>
        </w:rPr>
        <w:fldChar w:fldCharType="end"/>
      </w:r>
    </w:p>
    <w:p w:rsidR="006E58C6" w:rsidRDefault="006E58C6">
      <w:pPr>
        <w:pStyle w:val="TOC9"/>
        <w:rPr>
          <w:rFonts w:asciiTheme="minorHAnsi" w:eastAsiaTheme="minorEastAsia" w:hAnsiTheme="minorHAnsi" w:cstheme="minorBidi"/>
          <w:i w:val="0"/>
          <w:noProof/>
          <w:kern w:val="0"/>
          <w:sz w:val="22"/>
          <w:szCs w:val="22"/>
        </w:rPr>
      </w:pPr>
      <w:r>
        <w:rPr>
          <w:noProof/>
        </w:rPr>
        <w:t>Norfolk Island Continued Laws Ordinance 2015</w:t>
      </w:r>
      <w:r w:rsidRPr="006E58C6">
        <w:rPr>
          <w:i w:val="0"/>
          <w:noProof/>
          <w:sz w:val="18"/>
        </w:rPr>
        <w:tab/>
      </w:r>
      <w:r w:rsidRPr="006E58C6">
        <w:rPr>
          <w:i w:val="0"/>
          <w:noProof/>
          <w:sz w:val="18"/>
        </w:rPr>
        <w:fldChar w:fldCharType="begin"/>
      </w:r>
      <w:r w:rsidRPr="006E58C6">
        <w:rPr>
          <w:i w:val="0"/>
          <w:noProof/>
          <w:sz w:val="18"/>
        </w:rPr>
        <w:instrText xml:space="preserve"> PAGEREF _Toc42072518 \h </w:instrText>
      </w:r>
      <w:r w:rsidRPr="006E58C6">
        <w:rPr>
          <w:i w:val="0"/>
          <w:noProof/>
          <w:sz w:val="18"/>
        </w:rPr>
      </w:r>
      <w:r w:rsidRPr="006E58C6">
        <w:rPr>
          <w:i w:val="0"/>
          <w:noProof/>
          <w:sz w:val="18"/>
        </w:rPr>
        <w:fldChar w:fldCharType="separate"/>
      </w:r>
      <w:r w:rsidR="00F237F7">
        <w:rPr>
          <w:i w:val="0"/>
          <w:noProof/>
          <w:sz w:val="18"/>
        </w:rPr>
        <w:t>34</w:t>
      </w:r>
      <w:r w:rsidRPr="006E58C6">
        <w:rPr>
          <w:i w:val="0"/>
          <w:noProof/>
          <w:sz w:val="18"/>
        </w:rPr>
        <w:fldChar w:fldCharType="end"/>
      </w:r>
    </w:p>
    <w:p w:rsidR="006E58C6" w:rsidRDefault="006E58C6">
      <w:pPr>
        <w:pStyle w:val="TOC7"/>
        <w:rPr>
          <w:rFonts w:asciiTheme="minorHAnsi" w:eastAsiaTheme="minorEastAsia" w:hAnsiTheme="minorHAnsi" w:cstheme="minorBidi"/>
          <w:noProof/>
          <w:kern w:val="0"/>
          <w:sz w:val="22"/>
          <w:szCs w:val="22"/>
        </w:rPr>
      </w:pPr>
      <w:r>
        <w:rPr>
          <w:noProof/>
        </w:rPr>
        <w:t>Part 3—Repeals</w:t>
      </w:r>
      <w:r w:rsidRPr="006E58C6">
        <w:rPr>
          <w:noProof/>
          <w:sz w:val="18"/>
        </w:rPr>
        <w:tab/>
      </w:r>
      <w:r w:rsidRPr="006E58C6">
        <w:rPr>
          <w:noProof/>
          <w:sz w:val="18"/>
        </w:rPr>
        <w:fldChar w:fldCharType="begin"/>
      </w:r>
      <w:r w:rsidRPr="006E58C6">
        <w:rPr>
          <w:noProof/>
          <w:sz w:val="18"/>
        </w:rPr>
        <w:instrText xml:space="preserve"> PAGEREF _Toc42072520 \h </w:instrText>
      </w:r>
      <w:r w:rsidRPr="006E58C6">
        <w:rPr>
          <w:noProof/>
          <w:sz w:val="18"/>
        </w:rPr>
      </w:r>
      <w:r w:rsidRPr="006E58C6">
        <w:rPr>
          <w:noProof/>
          <w:sz w:val="18"/>
        </w:rPr>
        <w:fldChar w:fldCharType="separate"/>
      </w:r>
      <w:r w:rsidR="00F237F7">
        <w:rPr>
          <w:noProof/>
          <w:sz w:val="18"/>
        </w:rPr>
        <w:t>41</w:t>
      </w:r>
      <w:r w:rsidRPr="006E58C6">
        <w:rPr>
          <w:noProof/>
          <w:sz w:val="18"/>
        </w:rPr>
        <w:fldChar w:fldCharType="end"/>
      </w:r>
    </w:p>
    <w:p w:rsidR="006E58C6" w:rsidRDefault="006E58C6">
      <w:pPr>
        <w:pStyle w:val="TOC9"/>
        <w:rPr>
          <w:rFonts w:asciiTheme="minorHAnsi" w:eastAsiaTheme="minorEastAsia" w:hAnsiTheme="minorHAnsi" w:cstheme="minorBidi"/>
          <w:i w:val="0"/>
          <w:noProof/>
          <w:kern w:val="0"/>
          <w:sz w:val="22"/>
          <w:szCs w:val="22"/>
        </w:rPr>
      </w:pPr>
      <w:r>
        <w:rPr>
          <w:noProof/>
        </w:rPr>
        <w:t>Norfolk Island Continued Laws Ordinance 2015</w:t>
      </w:r>
      <w:r w:rsidRPr="006E58C6">
        <w:rPr>
          <w:i w:val="0"/>
          <w:noProof/>
          <w:sz w:val="18"/>
        </w:rPr>
        <w:tab/>
      </w:r>
      <w:r w:rsidRPr="006E58C6">
        <w:rPr>
          <w:i w:val="0"/>
          <w:noProof/>
          <w:sz w:val="18"/>
        </w:rPr>
        <w:fldChar w:fldCharType="begin"/>
      </w:r>
      <w:r w:rsidRPr="006E58C6">
        <w:rPr>
          <w:i w:val="0"/>
          <w:noProof/>
          <w:sz w:val="18"/>
        </w:rPr>
        <w:instrText xml:space="preserve"> PAGEREF _Toc42072521 \h </w:instrText>
      </w:r>
      <w:r w:rsidRPr="006E58C6">
        <w:rPr>
          <w:i w:val="0"/>
          <w:noProof/>
          <w:sz w:val="18"/>
        </w:rPr>
      </w:r>
      <w:r w:rsidRPr="006E58C6">
        <w:rPr>
          <w:i w:val="0"/>
          <w:noProof/>
          <w:sz w:val="18"/>
        </w:rPr>
        <w:fldChar w:fldCharType="separate"/>
      </w:r>
      <w:r w:rsidR="00F237F7">
        <w:rPr>
          <w:i w:val="0"/>
          <w:noProof/>
          <w:sz w:val="18"/>
        </w:rPr>
        <w:t>41</w:t>
      </w:r>
      <w:r w:rsidRPr="006E58C6">
        <w:rPr>
          <w:i w:val="0"/>
          <w:noProof/>
          <w:sz w:val="18"/>
        </w:rPr>
        <w:fldChar w:fldCharType="end"/>
      </w:r>
    </w:p>
    <w:p w:rsidR="0048364F" w:rsidRPr="006211A9" w:rsidRDefault="006E58C6" w:rsidP="0048364F">
      <w:r>
        <w:fldChar w:fldCharType="end"/>
      </w:r>
    </w:p>
    <w:p w:rsidR="0048364F" w:rsidRPr="006211A9" w:rsidRDefault="0048364F" w:rsidP="0048364F">
      <w:pPr>
        <w:sectPr w:rsidR="0048364F" w:rsidRPr="006211A9" w:rsidSect="00494BB2">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6211A9" w:rsidRDefault="0048364F" w:rsidP="0048364F">
      <w:pPr>
        <w:pStyle w:val="ActHead5"/>
      </w:pPr>
      <w:bookmarkStart w:id="2" w:name="_Toc42072465"/>
      <w:r w:rsidRPr="00B510DE">
        <w:rPr>
          <w:rStyle w:val="CharSectno"/>
        </w:rPr>
        <w:lastRenderedPageBreak/>
        <w:t>1</w:t>
      </w:r>
      <w:r w:rsidRPr="006211A9">
        <w:t xml:space="preserve">  </w:t>
      </w:r>
      <w:r w:rsidR="004F676E" w:rsidRPr="006211A9">
        <w:t>Name</w:t>
      </w:r>
      <w:bookmarkEnd w:id="2"/>
    </w:p>
    <w:p w:rsidR="0048364F" w:rsidRPr="006211A9" w:rsidRDefault="0048364F" w:rsidP="0048364F">
      <w:pPr>
        <w:pStyle w:val="subsection"/>
      </w:pPr>
      <w:r w:rsidRPr="006211A9">
        <w:tab/>
      </w:r>
      <w:r w:rsidRPr="006211A9">
        <w:tab/>
      </w:r>
      <w:r w:rsidR="009A02D2" w:rsidRPr="006211A9">
        <w:t>This Ordinance is</w:t>
      </w:r>
      <w:r w:rsidRPr="006211A9">
        <w:t xml:space="preserve"> the </w:t>
      </w:r>
      <w:r w:rsidR="00C07DB4" w:rsidRPr="006211A9">
        <w:rPr>
          <w:i/>
        </w:rPr>
        <w:t>Norfolk Island Continued Laws Amendment (Employment) Ordinance 2020</w:t>
      </w:r>
      <w:r w:rsidR="00C47915" w:rsidRPr="006211A9">
        <w:t>.</w:t>
      </w:r>
    </w:p>
    <w:p w:rsidR="004F676E" w:rsidRPr="006211A9" w:rsidRDefault="0048364F" w:rsidP="005452CC">
      <w:pPr>
        <w:pStyle w:val="ActHead5"/>
      </w:pPr>
      <w:bookmarkStart w:id="3" w:name="_Toc42072466"/>
      <w:r w:rsidRPr="00B510DE">
        <w:rPr>
          <w:rStyle w:val="CharSectno"/>
        </w:rPr>
        <w:t>2</w:t>
      </w:r>
      <w:r w:rsidRPr="006211A9">
        <w:t xml:space="preserve">  Commencement</w:t>
      </w:r>
      <w:bookmarkEnd w:id="3"/>
    </w:p>
    <w:p w:rsidR="00F0606A" w:rsidRPr="006211A9" w:rsidRDefault="00F0606A" w:rsidP="006E58C6">
      <w:pPr>
        <w:pStyle w:val="subsection"/>
      </w:pPr>
      <w:r w:rsidRPr="006211A9">
        <w:tab/>
        <w:t>(1)</w:t>
      </w:r>
      <w:r w:rsidRPr="006211A9">
        <w:tab/>
        <w:t>Each provision of this Ordinance specified in column 1 of the table commences, or is taken to have commenced, in accordance with column 2 of the table. Any other statement in column 2 has effect according to its terms.</w:t>
      </w:r>
    </w:p>
    <w:p w:rsidR="00F0606A" w:rsidRPr="006211A9" w:rsidRDefault="00F0606A" w:rsidP="006E58C6">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0606A" w:rsidRPr="006211A9" w:rsidTr="00F0606A">
        <w:trPr>
          <w:tblHeader/>
        </w:trPr>
        <w:tc>
          <w:tcPr>
            <w:tcW w:w="8364" w:type="dxa"/>
            <w:gridSpan w:val="3"/>
            <w:tcBorders>
              <w:top w:val="single" w:sz="12" w:space="0" w:color="auto"/>
              <w:bottom w:val="single" w:sz="6" w:space="0" w:color="auto"/>
            </w:tcBorders>
            <w:shd w:val="clear" w:color="auto" w:fill="auto"/>
            <w:hideMark/>
          </w:tcPr>
          <w:p w:rsidR="00F0606A" w:rsidRPr="006211A9" w:rsidRDefault="00F0606A" w:rsidP="006E58C6">
            <w:pPr>
              <w:pStyle w:val="TableHeading"/>
            </w:pPr>
            <w:r w:rsidRPr="006211A9">
              <w:t>Commencement information</w:t>
            </w:r>
          </w:p>
        </w:tc>
      </w:tr>
      <w:tr w:rsidR="00F0606A" w:rsidRPr="006211A9" w:rsidTr="00F0606A">
        <w:trPr>
          <w:tblHeader/>
        </w:trPr>
        <w:tc>
          <w:tcPr>
            <w:tcW w:w="2127" w:type="dxa"/>
            <w:tcBorders>
              <w:top w:val="single" w:sz="6" w:space="0" w:color="auto"/>
              <w:bottom w:val="single" w:sz="6" w:space="0" w:color="auto"/>
            </w:tcBorders>
            <w:shd w:val="clear" w:color="auto" w:fill="auto"/>
            <w:hideMark/>
          </w:tcPr>
          <w:p w:rsidR="00F0606A" w:rsidRPr="006211A9" w:rsidRDefault="00F0606A" w:rsidP="006E58C6">
            <w:pPr>
              <w:pStyle w:val="TableHeading"/>
            </w:pPr>
            <w:r w:rsidRPr="006211A9">
              <w:t>Column 1</w:t>
            </w:r>
          </w:p>
        </w:tc>
        <w:tc>
          <w:tcPr>
            <w:tcW w:w="4394" w:type="dxa"/>
            <w:tcBorders>
              <w:top w:val="single" w:sz="6" w:space="0" w:color="auto"/>
              <w:bottom w:val="single" w:sz="6" w:space="0" w:color="auto"/>
            </w:tcBorders>
            <w:shd w:val="clear" w:color="auto" w:fill="auto"/>
            <w:hideMark/>
          </w:tcPr>
          <w:p w:rsidR="00F0606A" w:rsidRPr="006211A9" w:rsidRDefault="00F0606A" w:rsidP="006E58C6">
            <w:pPr>
              <w:pStyle w:val="TableHeading"/>
            </w:pPr>
            <w:r w:rsidRPr="006211A9">
              <w:t>Column 2</w:t>
            </w:r>
          </w:p>
        </w:tc>
        <w:tc>
          <w:tcPr>
            <w:tcW w:w="1843" w:type="dxa"/>
            <w:tcBorders>
              <w:top w:val="single" w:sz="6" w:space="0" w:color="auto"/>
              <w:bottom w:val="single" w:sz="6" w:space="0" w:color="auto"/>
            </w:tcBorders>
            <w:shd w:val="clear" w:color="auto" w:fill="auto"/>
            <w:hideMark/>
          </w:tcPr>
          <w:p w:rsidR="00F0606A" w:rsidRPr="006211A9" w:rsidRDefault="00F0606A" w:rsidP="006E58C6">
            <w:pPr>
              <w:pStyle w:val="TableHeading"/>
            </w:pPr>
            <w:r w:rsidRPr="006211A9">
              <w:t>Column 3</w:t>
            </w:r>
          </w:p>
        </w:tc>
      </w:tr>
      <w:tr w:rsidR="00F0606A" w:rsidRPr="006211A9" w:rsidTr="00F0606A">
        <w:trPr>
          <w:tblHeader/>
        </w:trPr>
        <w:tc>
          <w:tcPr>
            <w:tcW w:w="2127" w:type="dxa"/>
            <w:tcBorders>
              <w:top w:val="single" w:sz="6" w:space="0" w:color="auto"/>
              <w:bottom w:val="single" w:sz="12" w:space="0" w:color="auto"/>
            </w:tcBorders>
            <w:shd w:val="clear" w:color="auto" w:fill="auto"/>
            <w:hideMark/>
          </w:tcPr>
          <w:p w:rsidR="00F0606A" w:rsidRPr="006211A9" w:rsidRDefault="00F0606A" w:rsidP="006E58C6">
            <w:pPr>
              <w:pStyle w:val="TableHeading"/>
            </w:pPr>
            <w:r w:rsidRPr="006211A9">
              <w:t>Provisions</w:t>
            </w:r>
          </w:p>
        </w:tc>
        <w:tc>
          <w:tcPr>
            <w:tcW w:w="4394" w:type="dxa"/>
            <w:tcBorders>
              <w:top w:val="single" w:sz="6" w:space="0" w:color="auto"/>
              <w:bottom w:val="single" w:sz="12" w:space="0" w:color="auto"/>
            </w:tcBorders>
            <w:shd w:val="clear" w:color="auto" w:fill="auto"/>
            <w:hideMark/>
          </w:tcPr>
          <w:p w:rsidR="00F0606A" w:rsidRPr="006211A9" w:rsidRDefault="00F0606A" w:rsidP="006E58C6">
            <w:pPr>
              <w:pStyle w:val="TableHeading"/>
            </w:pPr>
            <w:r w:rsidRPr="006211A9">
              <w:t>Commencement</w:t>
            </w:r>
          </w:p>
        </w:tc>
        <w:tc>
          <w:tcPr>
            <w:tcW w:w="1843" w:type="dxa"/>
            <w:tcBorders>
              <w:top w:val="single" w:sz="6" w:space="0" w:color="auto"/>
              <w:bottom w:val="single" w:sz="12" w:space="0" w:color="auto"/>
            </w:tcBorders>
            <w:shd w:val="clear" w:color="auto" w:fill="auto"/>
            <w:hideMark/>
          </w:tcPr>
          <w:p w:rsidR="00F0606A" w:rsidRPr="006211A9" w:rsidRDefault="00F0606A" w:rsidP="006E58C6">
            <w:pPr>
              <w:pStyle w:val="TableHeading"/>
            </w:pPr>
            <w:r w:rsidRPr="006211A9">
              <w:t>Date/Details</w:t>
            </w:r>
          </w:p>
        </w:tc>
      </w:tr>
      <w:tr w:rsidR="00F0606A" w:rsidRPr="006211A9" w:rsidTr="00F0606A">
        <w:tc>
          <w:tcPr>
            <w:tcW w:w="2127" w:type="dxa"/>
            <w:tcBorders>
              <w:top w:val="single" w:sz="12" w:space="0" w:color="auto"/>
            </w:tcBorders>
            <w:shd w:val="clear" w:color="auto" w:fill="auto"/>
            <w:hideMark/>
          </w:tcPr>
          <w:p w:rsidR="00F0606A" w:rsidRPr="006211A9" w:rsidRDefault="00F0606A" w:rsidP="006E58C6">
            <w:pPr>
              <w:pStyle w:val="Tabletext"/>
            </w:pPr>
            <w:r w:rsidRPr="006211A9">
              <w:t>1.  Sections</w:t>
            </w:r>
            <w:r w:rsidR="006211A9" w:rsidRPr="006211A9">
              <w:t> </w:t>
            </w:r>
            <w:r w:rsidRPr="006211A9">
              <w:t>1 to 4 and anything in this instrument not elsewhere covered by this table</w:t>
            </w:r>
          </w:p>
        </w:tc>
        <w:tc>
          <w:tcPr>
            <w:tcW w:w="4394" w:type="dxa"/>
            <w:tcBorders>
              <w:top w:val="single" w:sz="12" w:space="0" w:color="auto"/>
            </w:tcBorders>
            <w:shd w:val="clear" w:color="auto" w:fill="auto"/>
            <w:hideMark/>
          </w:tcPr>
          <w:p w:rsidR="00F0606A" w:rsidRPr="006211A9" w:rsidRDefault="00F0606A" w:rsidP="006E58C6">
            <w:pPr>
              <w:pStyle w:val="Tabletext"/>
            </w:pPr>
            <w:r w:rsidRPr="006211A9">
              <w:t>The day after this Ordinance is registered.</w:t>
            </w:r>
          </w:p>
        </w:tc>
        <w:tc>
          <w:tcPr>
            <w:tcW w:w="1843" w:type="dxa"/>
            <w:tcBorders>
              <w:top w:val="single" w:sz="12" w:space="0" w:color="auto"/>
            </w:tcBorders>
            <w:shd w:val="clear" w:color="auto" w:fill="auto"/>
          </w:tcPr>
          <w:p w:rsidR="00F0606A" w:rsidRPr="006211A9" w:rsidRDefault="00572F00">
            <w:pPr>
              <w:pStyle w:val="Tabletext"/>
            </w:pPr>
            <w:r>
              <w:t>3 July 2020</w:t>
            </w:r>
          </w:p>
        </w:tc>
      </w:tr>
      <w:tr w:rsidR="00F0606A" w:rsidRPr="006211A9" w:rsidTr="00F0606A">
        <w:tc>
          <w:tcPr>
            <w:tcW w:w="2127" w:type="dxa"/>
            <w:shd w:val="clear" w:color="auto" w:fill="auto"/>
            <w:hideMark/>
          </w:tcPr>
          <w:p w:rsidR="00F0606A" w:rsidRPr="006211A9" w:rsidRDefault="00F0606A">
            <w:pPr>
              <w:pStyle w:val="Tabletext"/>
            </w:pPr>
            <w:r w:rsidRPr="006211A9">
              <w:t>2.  Schedule</w:t>
            </w:r>
            <w:r w:rsidR="006211A9" w:rsidRPr="006211A9">
              <w:t> </w:t>
            </w:r>
            <w:r w:rsidRPr="006211A9">
              <w:t>1, Part</w:t>
            </w:r>
            <w:r w:rsidR="006211A9" w:rsidRPr="006211A9">
              <w:t> </w:t>
            </w:r>
            <w:r w:rsidRPr="006211A9">
              <w:t>1</w:t>
            </w:r>
          </w:p>
        </w:tc>
        <w:tc>
          <w:tcPr>
            <w:tcW w:w="4394" w:type="dxa"/>
            <w:shd w:val="clear" w:color="auto" w:fill="auto"/>
          </w:tcPr>
          <w:p w:rsidR="00F0606A" w:rsidRPr="006211A9" w:rsidRDefault="00F0606A" w:rsidP="00F0606A">
            <w:pPr>
              <w:pStyle w:val="Tabletext"/>
            </w:pPr>
            <w:r w:rsidRPr="006211A9">
              <w:t>A single day to be fixed by the Minister by notifiable instrument.</w:t>
            </w:r>
          </w:p>
          <w:p w:rsidR="00F0606A" w:rsidRPr="006211A9" w:rsidRDefault="00F0606A" w:rsidP="00F0606A">
            <w:pPr>
              <w:pStyle w:val="Tabletext"/>
            </w:pPr>
            <w:r w:rsidRPr="006211A9">
              <w:t>However, if the provisions do not commence within the period of 6 months beginning on the day after this Ordinance is registered, they commence on the day after the end of that period.</w:t>
            </w:r>
          </w:p>
        </w:tc>
        <w:tc>
          <w:tcPr>
            <w:tcW w:w="1843" w:type="dxa"/>
            <w:shd w:val="clear" w:color="auto" w:fill="auto"/>
          </w:tcPr>
          <w:p w:rsidR="00F0606A" w:rsidRPr="006211A9" w:rsidRDefault="00450887" w:rsidP="00450887">
            <w:pPr>
              <w:pStyle w:val="Tabletext"/>
            </w:pPr>
            <w:r>
              <w:t>3 January 2021</w:t>
            </w:r>
          </w:p>
        </w:tc>
      </w:tr>
      <w:tr w:rsidR="00F0606A" w:rsidRPr="006211A9" w:rsidTr="00F0606A">
        <w:tc>
          <w:tcPr>
            <w:tcW w:w="2127" w:type="dxa"/>
            <w:tcBorders>
              <w:bottom w:val="single" w:sz="2" w:space="0" w:color="auto"/>
            </w:tcBorders>
            <w:shd w:val="clear" w:color="auto" w:fill="auto"/>
            <w:hideMark/>
          </w:tcPr>
          <w:p w:rsidR="00F0606A" w:rsidRPr="006211A9" w:rsidRDefault="00F0606A">
            <w:pPr>
              <w:pStyle w:val="Tabletext"/>
            </w:pPr>
            <w:r w:rsidRPr="006211A9">
              <w:t>3.  Schedule</w:t>
            </w:r>
            <w:r w:rsidR="006211A9" w:rsidRPr="006211A9">
              <w:t> </w:t>
            </w:r>
            <w:r w:rsidRPr="006211A9">
              <w:t>1, Part</w:t>
            </w:r>
            <w:r w:rsidR="006211A9" w:rsidRPr="006211A9">
              <w:t> </w:t>
            </w:r>
            <w:r w:rsidRPr="006211A9">
              <w:t>2</w:t>
            </w:r>
          </w:p>
        </w:tc>
        <w:tc>
          <w:tcPr>
            <w:tcW w:w="4394" w:type="dxa"/>
            <w:tcBorders>
              <w:bottom w:val="single" w:sz="2" w:space="0" w:color="auto"/>
            </w:tcBorders>
            <w:shd w:val="clear" w:color="auto" w:fill="auto"/>
          </w:tcPr>
          <w:p w:rsidR="00F0606A" w:rsidRPr="006211A9" w:rsidRDefault="00F0606A">
            <w:pPr>
              <w:pStyle w:val="Tabletext"/>
            </w:pPr>
            <w:r w:rsidRPr="006211A9">
              <w:t>The day after this Ordinance is registered.</w:t>
            </w:r>
          </w:p>
        </w:tc>
        <w:tc>
          <w:tcPr>
            <w:tcW w:w="1843" w:type="dxa"/>
            <w:tcBorders>
              <w:bottom w:val="single" w:sz="2" w:space="0" w:color="auto"/>
            </w:tcBorders>
            <w:shd w:val="clear" w:color="auto" w:fill="auto"/>
          </w:tcPr>
          <w:p w:rsidR="00F0606A" w:rsidRPr="006211A9" w:rsidRDefault="00572F00">
            <w:pPr>
              <w:pStyle w:val="Tabletext"/>
            </w:pPr>
            <w:r>
              <w:t>3 July 2020</w:t>
            </w:r>
          </w:p>
        </w:tc>
      </w:tr>
      <w:tr w:rsidR="00F0606A" w:rsidRPr="006211A9" w:rsidTr="00F0606A">
        <w:tc>
          <w:tcPr>
            <w:tcW w:w="2127" w:type="dxa"/>
            <w:tcBorders>
              <w:top w:val="single" w:sz="2" w:space="0" w:color="auto"/>
              <w:bottom w:val="single" w:sz="12" w:space="0" w:color="auto"/>
            </w:tcBorders>
            <w:shd w:val="clear" w:color="auto" w:fill="auto"/>
            <w:hideMark/>
          </w:tcPr>
          <w:p w:rsidR="00F0606A" w:rsidRPr="006211A9" w:rsidRDefault="00F0606A">
            <w:pPr>
              <w:pStyle w:val="Tabletext"/>
            </w:pPr>
            <w:r w:rsidRPr="006211A9">
              <w:t>4.  Schedule</w:t>
            </w:r>
            <w:r w:rsidR="006211A9" w:rsidRPr="006211A9">
              <w:t> </w:t>
            </w:r>
            <w:r w:rsidRPr="006211A9">
              <w:t>1, Part</w:t>
            </w:r>
            <w:r w:rsidR="006211A9" w:rsidRPr="006211A9">
              <w:t> </w:t>
            </w:r>
            <w:r w:rsidRPr="006211A9">
              <w:t>3</w:t>
            </w:r>
          </w:p>
        </w:tc>
        <w:tc>
          <w:tcPr>
            <w:tcW w:w="4394" w:type="dxa"/>
            <w:tcBorders>
              <w:top w:val="single" w:sz="2" w:space="0" w:color="auto"/>
              <w:bottom w:val="single" w:sz="12" w:space="0" w:color="auto"/>
            </w:tcBorders>
            <w:shd w:val="clear" w:color="auto" w:fill="auto"/>
          </w:tcPr>
          <w:p w:rsidR="00F0606A" w:rsidRPr="006211A9" w:rsidRDefault="00F0606A">
            <w:pPr>
              <w:pStyle w:val="Tabletext"/>
            </w:pPr>
            <w:r w:rsidRPr="006211A9">
              <w:t>At the same time as the provisions covered by table item</w:t>
            </w:r>
            <w:r w:rsidR="006211A9" w:rsidRPr="006211A9">
              <w:t> </w:t>
            </w:r>
            <w:r w:rsidRPr="006211A9">
              <w:t>2.</w:t>
            </w:r>
          </w:p>
        </w:tc>
        <w:tc>
          <w:tcPr>
            <w:tcW w:w="1843" w:type="dxa"/>
            <w:tcBorders>
              <w:top w:val="single" w:sz="2" w:space="0" w:color="auto"/>
              <w:bottom w:val="single" w:sz="12" w:space="0" w:color="auto"/>
            </w:tcBorders>
            <w:shd w:val="clear" w:color="auto" w:fill="auto"/>
          </w:tcPr>
          <w:p w:rsidR="00F0606A" w:rsidRPr="00450887" w:rsidRDefault="00450887">
            <w:pPr>
              <w:pStyle w:val="Tabletext"/>
              <w:rPr>
                <w:b/>
              </w:rPr>
            </w:pPr>
            <w:r>
              <w:t>3 January 2021</w:t>
            </w:r>
            <w:bookmarkStart w:id="4" w:name="_GoBack"/>
            <w:bookmarkEnd w:id="4"/>
          </w:p>
        </w:tc>
      </w:tr>
    </w:tbl>
    <w:p w:rsidR="00F0606A" w:rsidRPr="006211A9" w:rsidRDefault="00F0606A" w:rsidP="006E58C6">
      <w:pPr>
        <w:pStyle w:val="notetext"/>
      </w:pPr>
      <w:r w:rsidRPr="006211A9">
        <w:rPr>
          <w:snapToGrid w:val="0"/>
          <w:lang w:eastAsia="en-US"/>
        </w:rPr>
        <w:t>Note:</w:t>
      </w:r>
      <w:r w:rsidRPr="006211A9">
        <w:rPr>
          <w:snapToGrid w:val="0"/>
          <w:lang w:eastAsia="en-US"/>
        </w:rPr>
        <w:tab/>
        <w:t xml:space="preserve">This table relates only to the provisions of this </w:t>
      </w:r>
      <w:r w:rsidRPr="006211A9">
        <w:t xml:space="preserve">Ordinance </w:t>
      </w:r>
      <w:r w:rsidRPr="006211A9">
        <w:rPr>
          <w:snapToGrid w:val="0"/>
          <w:lang w:eastAsia="en-US"/>
        </w:rPr>
        <w:t xml:space="preserve">as originally made. It will not be amended to deal with any later amendments of this </w:t>
      </w:r>
      <w:r w:rsidRPr="006211A9">
        <w:t>Ordinance</w:t>
      </w:r>
      <w:r w:rsidRPr="006211A9">
        <w:rPr>
          <w:snapToGrid w:val="0"/>
          <w:lang w:eastAsia="en-US"/>
        </w:rPr>
        <w:t>.</w:t>
      </w:r>
    </w:p>
    <w:p w:rsidR="00C07DB4" w:rsidRPr="006211A9" w:rsidRDefault="00F0606A" w:rsidP="00F0606A">
      <w:pPr>
        <w:pStyle w:val="subsection"/>
      </w:pPr>
      <w:r w:rsidRPr="006211A9">
        <w:tab/>
        <w:t>(2)</w:t>
      </w:r>
      <w:r w:rsidRPr="006211A9">
        <w:tab/>
        <w:t>Any information in column 3 of the table is not part of this Ordinance. Information may be inserted in this column, or information in it may be edited, in any published version of this Ordinance.</w:t>
      </w:r>
    </w:p>
    <w:p w:rsidR="00BF6650" w:rsidRPr="006211A9" w:rsidRDefault="00BF6650" w:rsidP="00BF6650">
      <w:pPr>
        <w:pStyle w:val="ActHead5"/>
      </w:pPr>
      <w:bookmarkStart w:id="5" w:name="_Toc42072467"/>
      <w:r w:rsidRPr="00B510DE">
        <w:rPr>
          <w:rStyle w:val="CharSectno"/>
        </w:rPr>
        <w:t>3</w:t>
      </w:r>
      <w:r w:rsidRPr="006211A9">
        <w:t xml:space="preserve">  Authority</w:t>
      </w:r>
      <w:bookmarkEnd w:id="5"/>
    </w:p>
    <w:p w:rsidR="00BF6650" w:rsidRPr="006211A9" w:rsidRDefault="00BF6650" w:rsidP="00BF6650">
      <w:pPr>
        <w:pStyle w:val="subsection"/>
      </w:pPr>
      <w:r w:rsidRPr="006211A9">
        <w:tab/>
      </w:r>
      <w:r w:rsidRPr="006211A9">
        <w:tab/>
      </w:r>
      <w:r w:rsidR="009A02D2" w:rsidRPr="006211A9">
        <w:t>This Ordinance is</w:t>
      </w:r>
      <w:r w:rsidRPr="006211A9">
        <w:t xml:space="preserve"> made under </w:t>
      </w:r>
      <w:r w:rsidR="00C07DB4" w:rsidRPr="006211A9">
        <w:t>section</w:t>
      </w:r>
      <w:r w:rsidR="006211A9" w:rsidRPr="006211A9">
        <w:t> </w:t>
      </w:r>
      <w:r w:rsidR="00C07DB4" w:rsidRPr="006211A9">
        <w:t>19A of the</w:t>
      </w:r>
      <w:r w:rsidR="00C07DB4" w:rsidRPr="006211A9">
        <w:rPr>
          <w:i/>
        </w:rPr>
        <w:t xml:space="preserve"> Norfolk Island Act 1979</w:t>
      </w:r>
      <w:r w:rsidR="00546FA3" w:rsidRPr="006211A9">
        <w:rPr>
          <w:i/>
        </w:rPr>
        <w:t>.</w:t>
      </w:r>
    </w:p>
    <w:p w:rsidR="00557C7A" w:rsidRPr="006211A9" w:rsidRDefault="00BF6650" w:rsidP="00557C7A">
      <w:pPr>
        <w:pStyle w:val="ActHead5"/>
      </w:pPr>
      <w:bookmarkStart w:id="6" w:name="_Toc42072468"/>
      <w:r w:rsidRPr="00B510DE">
        <w:rPr>
          <w:rStyle w:val="CharSectno"/>
        </w:rPr>
        <w:t>4</w:t>
      </w:r>
      <w:r w:rsidR="00557C7A" w:rsidRPr="006211A9">
        <w:t xml:space="preserve">  </w:t>
      </w:r>
      <w:r w:rsidR="00083F48" w:rsidRPr="006211A9">
        <w:t>Schedules</w:t>
      </w:r>
      <w:bookmarkEnd w:id="6"/>
    </w:p>
    <w:p w:rsidR="00557C7A" w:rsidRPr="006211A9" w:rsidRDefault="00557C7A" w:rsidP="00557C7A">
      <w:pPr>
        <w:pStyle w:val="subsection"/>
      </w:pPr>
      <w:r w:rsidRPr="006211A9">
        <w:tab/>
      </w:r>
      <w:r w:rsidRPr="006211A9">
        <w:tab/>
      </w:r>
      <w:r w:rsidR="00083F48" w:rsidRPr="006211A9">
        <w:t xml:space="preserve">Each </w:t>
      </w:r>
      <w:r w:rsidR="00160BD7" w:rsidRPr="006211A9">
        <w:t>instrument</w:t>
      </w:r>
      <w:r w:rsidR="00083F48" w:rsidRPr="006211A9">
        <w:t xml:space="preserve"> that is specified in a Schedule to </w:t>
      </w:r>
      <w:r w:rsidR="009A7208" w:rsidRPr="006211A9">
        <w:t>this Ordinance</w:t>
      </w:r>
      <w:r w:rsidR="00083F48" w:rsidRPr="006211A9">
        <w:t xml:space="preserve"> is amended or repealed as set out in the applicable items in the Schedule concerned, and any other item in a Schedule to </w:t>
      </w:r>
      <w:r w:rsidR="009A7208" w:rsidRPr="006211A9">
        <w:t>this Ordinance</w:t>
      </w:r>
      <w:r w:rsidR="00083F48" w:rsidRPr="006211A9">
        <w:t xml:space="preserve"> has effect according to its terms.</w:t>
      </w:r>
    </w:p>
    <w:p w:rsidR="0048364F" w:rsidRPr="006211A9" w:rsidRDefault="0048364F" w:rsidP="009C5989">
      <w:pPr>
        <w:pStyle w:val="ActHead6"/>
        <w:pageBreakBefore/>
      </w:pPr>
      <w:bookmarkStart w:id="7" w:name="_Toc42072469"/>
      <w:bookmarkStart w:id="8" w:name="opcAmSched"/>
      <w:bookmarkStart w:id="9" w:name="opcCurrentFind"/>
      <w:r w:rsidRPr="00B510DE">
        <w:rPr>
          <w:rStyle w:val="CharAmSchNo"/>
        </w:rPr>
        <w:lastRenderedPageBreak/>
        <w:t>Schedule</w:t>
      </w:r>
      <w:r w:rsidR="006211A9" w:rsidRPr="00B510DE">
        <w:rPr>
          <w:rStyle w:val="CharAmSchNo"/>
        </w:rPr>
        <w:t> </w:t>
      </w:r>
      <w:r w:rsidRPr="00B510DE">
        <w:rPr>
          <w:rStyle w:val="CharAmSchNo"/>
        </w:rPr>
        <w:t>1</w:t>
      </w:r>
      <w:r w:rsidRPr="006211A9">
        <w:t>—</w:t>
      </w:r>
      <w:r w:rsidR="00460499" w:rsidRPr="00B510DE">
        <w:rPr>
          <w:rStyle w:val="CharAmSchText"/>
        </w:rPr>
        <w:t>Amendments</w:t>
      </w:r>
      <w:bookmarkEnd w:id="7"/>
    </w:p>
    <w:p w:rsidR="00C07DB4" w:rsidRPr="006211A9" w:rsidRDefault="00C57151" w:rsidP="00C57151">
      <w:pPr>
        <w:pStyle w:val="ActHead7"/>
      </w:pPr>
      <w:bookmarkStart w:id="10" w:name="_Toc42072470"/>
      <w:bookmarkEnd w:id="8"/>
      <w:bookmarkEnd w:id="9"/>
      <w:r w:rsidRPr="00B510DE">
        <w:rPr>
          <w:rStyle w:val="CharAmPartNo"/>
        </w:rPr>
        <w:t>Part</w:t>
      </w:r>
      <w:r w:rsidR="006211A9" w:rsidRPr="00B510DE">
        <w:rPr>
          <w:rStyle w:val="CharAmPartNo"/>
        </w:rPr>
        <w:t> </w:t>
      </w:r>
      <w:r w:rsidRPr="00B510DE">
        <w:rPr>
          <w:rStyle w:val="CharAmPartNo"/>
        </w:rPr>
        <w:t>1</w:t>
      </w:r>
      <w:r w:rsidRPr="006211A9">
        <w:t>—</w:t>
      </w:r>
      <w:r w:rsidRPr="00B510DE">
        <w:rPr>
          <w:rStyle w:val="CharAmPartText"/>
        </w:rPr>
        <w:t>Amendments</w:t>
      </w:r>
      <w:r w:rsidR="00CF6052" w:rsidRPr="00B510DE">
        <w:rPr>
          <w:rStyle w:val="CharAmPartText"/>
        </w:rPr>
        <w:t xml:space="preserve"> commencing by notifiable instrument or after 6 months</w:t>
      </w:r>
      <w:bookmarkEnd w:id="10"/>
    </w:p>
    <w:p w:rsidR="00C07DB4" w:rsidRPr="006211A9" w:rsidRDefault="00C07DB4" w:rsidP="00C07DB4">
      <w:pPr>
        <w:pStyle w:val="ActHead9"/>
      </w:pPr>
      <w:bookmarkStart w:id="11" w:name="_Toc42072471"/>
      <w:r w:rsidRPr="006211A9">
        <w:t>Norfolk Island Continued Laws Ordinance 2015</w:t>
      </w:r>
      <w:bookmarkEnd w:id="11"/>
    </w:p>
    <w:p w:rsidR="00F7392D" w:rsidRPr="006211A9" w:rsidRDefault="001B536A" w:rsidP="00C07DB4">
      <w:pPr>
        <w:pStyle w:val="ItemHead"/>
      </w:pPr>
      <w:r w:rsidRPr="006211A9">
        <w:t>1</w:t>
      </w:r>
      <w:r w:rsidR="00C07DB4" w:rsidRPr="006211A9">
        <w:t xml:space="preserve">  </w:t>
      </w:r>
      <w:r w:rsidR="00F7392D" w:rsidRPr="006211A9">
        <w:t>Item</w:t>
      </w:r>
      <w:r w:rsidR="006B3191" w:rsidRPr="006211A9">
        <w:t>s</w:t>
      </w:r>
      <w:r w:rsidR="006211A9" w:rsidRPr="006211A9">
        <w:t> </w:t>
      </w:r>
      <w:r w:rsidR="00F7392D" w:rsidRPr="006211A9">
        <w:t>74</w:t>
      </w:r>
      <w:r w:rsidR="003C4462" w:rsidRPr="006211A9">
        <w:t>A to 76L</w:t>
      </w:r>
      <w:r w:rsidR="00F7392D" w:rsidRPr="006211A9">
        <w:t xml:space="preserve"> of Schedule</w:t>
      </w:r>
      <w:r w:rsidR="006211A9" w:rsidRPr="006211A9">
        <w:t> </w:t>
      </w:r>
      <w:r w:rsidR="00F7392D" w:rsidRPr="006211A9">
        <w:t>1</w:t>
      </w:r>
    </w:p>
    <w:p w:rsidR="00C07DB4" w:rsidRPr="006211A9" w:rsidRDefault="00F7392D" w:rsidP="00F7392D">
      <w:pPr>
        <w:pStyle w:val="Item"/>
      </w:pPr>
      <w:r w:rsidRPr="006211A9">
        <w:t>Repeal the item</w:t>
      </w:r>
      <w:r w:rsidR="003C4462" w:rsidRPr="006211A9">
        <w:t>s</w:t>
      </w:r>
      <w:r w:rsidRPr="006211A9">
        <w:t>, substitute:</w:t>
      </w:r>
    </w:p>
    <w:p w:rsidR="009A7208" w:rsidRPr="006211A9" w:rsidRDefault="006A6BB5" w:rsidP="008E71F3">
      <w:pPr>
        <w:pStyle w:val="Specialih"/>
      </w:pPr>
      <w:r w:rsidRPr="006211A9">
        <w:t>73</w:t>
      </w:r>
      <w:r w:rsidR="009A7208" w:rsidRPr="006211A9">
        <w:t xml:space="preserve">  Section</w:t>
      </w:r>
      <w:r w:rsidR="006211A9" w:rsidRPr="006211A9">
        <w:t> </w:t>
      </w:r>
      <w:r w:rsidR="009A7208" w:rsidRPr="006211A9">
        <w:t>3</w:t>
      </w:r>
    </w:p>
    <w:p w:rsidR="009A7208" w:rsidRPr="006211A9" w:rsidRDefault="009A7208" w:rsidP="009A7208">
      <w:pPr>
        <w:pStyle w:val="Item"/>
      </w:pPr>
      <w:r w:rsidRPr="006211A9">
        <w:t>Repeal the section.</w:t>
      </w:r>
    </w:p>
    <w:p w:rsidR="008E71F3" w:rsidRPr="006211A9" w:rsidRDefault="00FC42AF" w:rsidP="008E71F3">
      <w:pPr>
        <w:pStyle w:val="Specialih"/>
      </w:pPr>
      <w:r w:rsidRPr="006211A9">
        <w:t>73</w:t>
      </w:r>
      <w:r w:rsidR="006A6BB5" w:rsidRPr="006211A9">
        <w:t>A</w:t>
      </w:r>
      <w:r w:rsidR="008E71F3" w:rsidRPr="006211A9">
        <w:t xml:space="preserve">  Section</w:t>
      </w:r>
      <w:r w:rsidR="006211A9" w:rsidRPr="006211A9">
        <w:t> </w:t>
      </w:r>
      <w:r w:rsidR="008E71F3" w:rsidRPr="006211A9">
        <w:t>4</w:t>
      </w:r>
    </w:p>
    <w:p w:rsidR="001717EA" w:rsidRPr="006211A9" w:rsidRDefault="001717EA" w:rsidP="001717EA">
      <w:pPr>
        <w:pStyle w:val="Item"/>
      </w:pPr>
      <w:r w:rsidRPr="006211A9">
        <w:t>Insert:</w:t>
      </w:r>
    </w:p>
    <w:p w:rsidR="001717EA" w:rsidRPr="006211A9" w:rsidRDefault="001717EA" w:rsidP="001717EA">
      <w:pPr>
        <w:pStyle w:val="Definition"/>
      </w:pPr>
      <w:r w:rsidRPr="006211A9">
        <w:rPr>
          <w:b/>
          <w:i/>
        </w:rPr>
        <w:t>approved</w:t>
      </w:r>
      <w:r w:rsidRPr="006211A9">
        <w:t xml:space="preserve"> means approved in writi</w:t>
      </w:r>
      <w:bookmarkStart w:id="12" w:name="BK_S3P2L11C33"/>
      <w:bookmarkEnd w:id="12"/>
      <w:r w:rsidRPr="006211A9">
        <w:t>ng by the Employment Liaison Officer, under subsection</w:t>
      </w:r>
      <w:r w:rsidR="006211A9" w:rsidRPr="006211A9">
        <w:t> </w:t>
      </w:r>
      <w:r w:rsidRPr="006211A9">
        <w:t>47E(3), for the purposes of the provision in which the term occurs.</w:t>
      </w:r>
    </w:p>
    <w:p w:rsidR="00FC63B8" w:rsidRPr="006211A9" w:rsidRDefault="006A6BB5" w:rsidP="00B55B7D">
      <w:pPr>
        <w:pStyle w:val="Specialih"/>
      </w:pPr>
      <w:r w:rsidRPr="006211A9">
        <w:t>73B</w:t>
      </w:r>
      <w:r w:rsidR="00FC63B8" w:rsidRPr="006211A9">
        <w:t xml:space="preserve">  Section</w:t>
      </w:r>
      <w:r w:rsidR="006211A9" w:rsidRPr="006211A9">
        <w:t> </w:t>
      </w:r>
      <w:r w:rsidR="00FC63B8" w:rsidRPr="006211A9">
        <w:t>4</w:t>
      </w:r>
    </w:p>
    <w:p w:rsidR="00FC63B8" w:rsidRPr="006211A9" w:rsidRDefault="00FC63B8" w:rsidP="00FC63B8">
      <w:pPr>
        <w:pStyle w:val="Item"/>
      </w:pPr>
      <w:r w:rsidRPr="006211A9">
        <w:t>Repeal the following definitions:</w:t>
      </w:r>
    </w:p>
    <w:p w:rsidR="00FC63B8" w:rsidRPr="006211A9" w:rsidRDefault="00FC63B8" w:rsidP="00FC63B8">
      <w:pPr>
        <w:pStyle w:val="paragraph"/>
      </w:pPr>
      <w:r w:rsidRPr="006211A9">
        <w:tab/>
        <w:t>(a)</w:t>
      </w:r>
      <w:r w:rsidRPr="006211A9">
        <w:tab/>
        <w:t xml:space="preserve">definition of </w:t>
      </w:r>
      <w:r w:rsidRPr="006211A9">
        <w:rPr>
          <w:b/>
          <w:i/>
        </w:rPr>
        <w:t>Board</w:t>
      </w:r>
      <w:r w:rsidRPr="006211A9">
        <w:t>;</w:t>
      </w:r>
    </w:p>
    <w:p w:rsidR="00FC63B8" w:rsidRPr="006211A9" w:rsidRDefault="00FC63B8" w:rsidP="00FC63B8">
      <w:pPr>
        <w:pStyle w:val="paragraph"/>
      </w:pPr>
      <w:r w:rsidRPr="006211A9">
        <w:tab/>
        <w:t>(b)</w:t>
      </w:r>
      <w:r w:rsidRPr="006211A9">
        <w:tab/>
        <w:t xml:space="preserve">definition of </w:t>
      </w:r>
      <w:r w:rsidRPr="006211A9">
        <w:rPr>
          <w:b/>
          <w:i/>
        </w:rPr>
        <w:t>Chairman</w:t>
      </w:r>
      <w:bookmarkStart w:id="13" w:name="BK_S3P2L16C28"/>
      <w:bookmarkEnd w:id="13"/>
      <w:r w:rsidRPr="006211A9">
        <w:t>.</w:t>
      </w:r>
    </w:p>
    <w:p w:rsidR="00F7392D" w:rsidRPr="006211A9" w:rsidRDefault="006A6BB5" w:rsidP="00B55B7D">
      <w:pPr>
        <w:pStyle w:val="Specialih"/>
      </w:pPr>
      <w:r w:rsidRPr="006211A9">
        <w:t>73C</w:t>
      </w:r>
      <w:r w:rsidR="00B55B7D" w:rsidRPr="006211A9">
        <w:t xml:space="preserve">  Section</w:t>
      </w:r>
      <w:r w:rsidR="006211A9" w:rsidRPr="006211A9">
        <w:t> </w:t>
      </w:r>
      <w:r w:rsidR="00B55B7D" w:rsidRPr="006211A9">
        <w:t>4</w:t>
      </w:r>
    </w:p>
    <w:p w:rsidR="00B55B7D" w:rsidRPr="006211A9" w:rsidRDefault="00B55B7D" w:rsidP="00B55B7D">
      <w:pPr>
        <w:pStyle w:val="Item"/>
      </w:pPr>
      <w:r w:rsidRPr="006211A9">
        <w:t>Insert:</w:t>
      </w:r>
    </w:p>
    <w:p w:rsidR="00B55B7D" w:rsidRPr="006211A9" w:rsidRDefault="00B55B7D" w:rsidP="00B55B7D">
      <w:pPr>
        <w:pStyle w:val="Definition"/>
      </w:pPr>
      <w:r w:rsidRPr="006211A9">
        <w:rPr>
          <w:b/>
          <w:i/>
        </w:rPr>
        <w:t xml:space="preserve">Electronic Transactions Act </w:t>
      </w:r>
      <w:r w:rsidRPr="006211A9">
        <w:t xml:space="preserve">means the </w:t>
      </w:r>
      <w:r w:rsidRPr="006211A9">
        <w:rPr>
          <w:i/>
        </w:rPr>
        <w:t>Electronic Transactions Act 1999</w:t>
      </w:r>
      <w:r w:rsidRPr="006211A9">
        <w:t xml:space="preserve"> of the Commonwealth.</w:t>
      </w:r>
    </w:p>
    <w:p w:rsidR="00FC63B8" w:rsidRPr="006211A9" w:rsidRDefault="00FC63B8" w:rsidP="00FC63B8">
      <w:pPr>
        <w:pStyle w:val="Definition"/>
      </w:pPr>
      <w:r w:rsidRPr="006211A9">
        <w:rPr>
          <w:b/>
          <w:i/>
        </w:rPr>
        <w:t>eligible party</w:t>
      </w:r>
      <w:r w:rsidRPr="006211A9">
        <w:t xml:space="preserve"> has the meaning given by subsection</w:t>
      </w:r>
      <w:r w:rsidR="006211A9" w:rsidRPr="006211A9">
        <w:t> </w:t>
      </w:r>
      <w:r w:rsidRPr="006211A9">
        <w:t>82AA(4).</w:t>
      </w:r>
    </w:p>
    <w:p w:rsidR="00B55B7D" w:rsidRPr="006211A9" w:rsidRDefault="00B55B7D" w:rsidP="00B55B7D">
      <w:pPr>
        <w:pStyle w:val="Definition"/>
      </w:pPr>
      <w:r w:rsidRPr="006211A9">
        <w:rPr>
          <w:b/>
          <w:i/>
        </w:rPr>
        <w:t>Employment Liaison Officer</w:t>
      </w:r>
      <w:r w:rsidRPr="006211A9">
        <w:rPr>
          <w:b/>
        </w:rPr>
        <w:t xml:space="preserve"> </w:t>
      </w:r>
      <w:r w:rsidRPr="006211A9">
        <w:t>means the person appointed as the Employment Liaison Officer under section</w:t>
      </w:r>
      <w:r w:rsidR="006211A9" w:rsidRPr="006211A9">
        <w:t> </w:t>
      </w:r>
      <w:r w:rsidR="003B7E43" w:rsidRPr="006211A9">
        <w:t>47F</w:t>
      </w:r>
      <w:r w:rsidRPr="006211A9">
        <w:t>.</w:t>
      </w:r>
    </w:p>
    <w:p w:rsidR="00B55B7D" w:rsidRPr="006211A9" w:rsidRDefault="00B55B7D" w:rsidP="00B55B7D">
      <w:pPr>
        <w:pStyle w:val="Definition"/>
      </w:pPr>
      <w:r w:rsidRPr="006211A9">
        <w:rPr>
          <w:b/>
          <w:i/>
        </w:rPr>
        <w:t>incapacity</w:t>
      </w:r>
      <w:r w:rsidRPr="006211A9">
        <w:t xml:space="preserve"> has the meaning given by </w:t>
      </w:r>
      <w:r w:rsidR="00353C6A" w:rsidRPr="006211A9">
        <w:t>subsection</w:t>
      </w:r>
      <w:r w:rsidR="006211A9" w:rsidRPr="006211A9">
        <w:t> </w:t>
      </w:r>
      <w:r w:rsidRPr="006211A9">
        <w:t>28</w:t>
      </w:r>
      <w:r w:rsidR="00353C6A" w:rsidRPr="006211A9">
        <w:t>(1)</w:t>
      </w:r>
      <w:r w:rsidRPr="006211A9">
        <w:t>.</w:t>
      </w:r>
    </w:p>
    <w:p w:rsidR="00B55B7D" w:rsidRPr="006211A9" w:rsidRDefault="00B55B7D" w:rsidP="00B55B7D">
      <w:pPr>
        <w:pStyle w:val="Definition"/>
      </w:pPr>
      <w:r w:rsidRPr="006211A9">
        <w:rPr>
          <w:b/>
          <w:i/>
        </w:rPr>
        <w:t xml:space="preserve">independent </w:t>
      </w:r>
      <w:r w:rsidR="00185AC6" w:rsidRPr="006211A9">
        <w:rPr>
          <w:b/>
          <w:i/>
        </w:rPr>
        <w:t>medical examination</w:t>
      </w:r>
      <w:r w:rsidRPr="006211A9">
        <w:t xml:space="preserve"> has the meaning given by </w:t>
      </w:r>
      <w:r w:rsidR="00353C6A" w:rsidRPr="006211A9">
        <w:t>sub</w:t>
      </w:r>
      <w:r w:rsidRPr="006211A9">
        <w:t>section</w:t>
      </w:r>
      <w:r w:rsidR="006211A9" w:rsidRPr="006211A9">
        <w:t> </w:t>
      </w:r>
      <w:r w:rsidR="003B7E43" w:rsidRPr="006211A9">
        <w:t>47A</w:t>
      </w:r>
      <w:r w:rsidR="00353C6A" w:rsidRPr="006211A9">
        <w:t>(</w:t>
      </w:r>
      <w:r w:rsidR="009A7208" w:rsidRPr="006211A9">
        <w:t>2</w:t>
      </w:r>
      <w:r w:rsidR="00353C6A" w:rsidRPr="006211A9">
        <w:t>)</w:t>
      </w:r>
      <w:r w:rsidRPr="006211A9">
        <w:t>.</w:t>
      </w:r>
    </w:p>
    <w:p w:rsidR="00B55B7D" w:rsidRPr="006211A9" w:rsidRDefault="00B55B7D" w:rsidP="00B55B7D">
      <w:pPr>
        <w:pStyle w:val="Definition"/>
      </w:pPr>
      <w:r w:rsidRPr="006211A9">
        <w:rPr>
          <w:b/>
          <w:i/>
        </w:rPr>
        <w:t>inspector</w:t>
      </w:r>
      <w:r w:rsidRPr="006211A9">
        <w:rPr>
          <w:i/>
        </w:rPr>
        <w:t xml:space="preserve"> </w:t>
      </w:r>
      <w:r w:rsidRPr="006211A9">
        <w:t>means a person appointed to be an inspector under subsection</w:t>
      </w:r>
      <w:r w:rsidR="006211A9" w:rsidRPr="006211A9">
        <w:t> </w:t>
      </w:r>
      <w:r w:rsidRPr="006211A9">
        <w:t>57(1).</w:t>
      </w:r>
    </w:p>
    <w:p w:rsidR="00FC63B8" w:rsidRPr="006211A9" w:rsidRDefault="00FC63B8" w:rsidP="00FC63B8">
      <w:pPr>
        <w:pStyle w:val="Definition"/>
      </w:pPr>
      <w:r w:rsidRPr="006211A9">
        <w:rPr>
          <w:b/>
          <w:i/>
        </w:rPr>
        <w:t>internal reviewer</w:t>
      </w:r>
      <w:r w:rsidRPr="006211A9">
        <w:t xml:space="preserve"> has t</w:t>
      </w:r>
      <w:r w:rsidR="006B3191" w:rsidRPr="006211A9">
        <w:t>he meaning given by subsection</w:t>
      </w:r>
      <w:r w:rsidR="006211A9" w:rsidRPr="006211A9">
        <w:t> </w:t>
      </w:r>
      <w:r w:rsidRPr="006211A9">
        <w:t>6</w:t>
      </w:r>
      <w:r w:rsidR="006B3191" w:rsidRPr="006211A9">
        <w:t>6</w:t>
      </w:r>
      <w:r w:rsidRPr="006211A9">
        <w:t>(3).</w:t>
      </w:r>
    </w:p>
    <w:p w:rsidR="00FC63B8" w:rsidRPr="006211A9" w:rsidRDefault="006A6BB5" w:rsidP="00FC63B8">
      <w:pPr>
        <w:pStyle w:val="Specialih"/>
      </w:pPr>
      <w:r w:rsidRPr="006211A9">
        <w:t>73D</w:t>
      </w:r>
      <w:r w:rsidR="00FC63B8" w:rsidRPr="006211A9">
        <w:t xml:space="preserve">  Section</w:t>
      </w:r>
      <w:r w:rsidR="006211A9" w:rsidRPr="006211A9">
        <w:t> </w:t>
      </w:r>
      <w:r w:rsidR="00FC63B8" w:rsidRPr="006211A9">
        <w:t xml:space="preserve">4 (definition of </w:t>
      </w:r>
      <w:r w:rsidR="00FC63B8" w:rsidRPr="006211A9">
        <w:rPr>
          <w:i/>
        </w:rPr>
        <w:t>legal practitioner</w:t>
      </w:r>
      <w:r w:rsidR="00FC63B8" w:rsidRPr="006211A9">
        <w:t>)</w:t>
      </w:r>
    </w:p>
    <w:p w:rsidR="00FC63B8" w:rsidRPr="006211A9" w:rsidRDefault="00FC63B8" w:rsidP="00FC63B8">
      <w:pPr>
        <w:pStyle w:val="Item"/>
      </w:pPr>
      <w:r w:rsidRPr="006211A9">
        <w:t>Omit “in a State or Territory or in New Zealand”, substitute “in Norfolk Island”.</w:t>
      </w:r>
    </w:p>
    <w:p w:rsidR="00FC63B8" w:rsidRPr="006211A9" w:rsidRDefault="006A6BB5" w:rsidP="00FC63B8">
      <w:pPr>
        <w:pStyle w:val="Specialih"/>
      </w:pPr>
      <w:r w:rsidRPr="006211A9">
        <w:t>73E</w:t>
      </w:r>
      <w:r w:rsidR="00FC63B8" w:rsidRPr="006211A9">
        <w:t xml:space="preserve">  Section</w:t>
      </w:r>
      <w:r w:rsidR="006211A9" w:rsidRPr="006211A9">
        <w:t> </w:t>
      </w:r>
      <w:r w:rsidR="00FC63B8" w:rsidRPr="006211A9">
        <w:t xml:space="preserve">4 (definition of </w:t>
      </w:r>
      <w:r w:rsidR="00FC63B8" w:rsidRPr="006211A9">
        <w:rPr>
          <w:i/>
        </w:rPr>
        <w:t>member of the Board</w:t>
      </w:r>
      <w:r w:rsidR="00FC63B8" w:rsidRPr="006211A9">
        <w:t>)</w:t>
      </w:r>
    </w:p>
    <w:p w:rsidR="00FC63B8" w:rsidRPr="006211A9" w:rsidRDefault="00FC63B8" w:rsidP="00FC63B8">
      <w:pPr>
        <w:pStyle w:val="Item"/>
      </w:pPr>
      <w:r w:rsidRPr="006211A9">
        <w:t>Repeal the definition.</w:t>
      </w:r>
    </w:p>
    <w:p w:rsidR="00FC63B8" w:rsidRPr="006211A9" w:rsidRDefault="006A6BB5" w:rsidP="00FC63B8">
      <w:pPr>
        <w:pStyle w:val="Specialih"/>
      </w:pPr>
      <w:r w:rsidRPr="006211A9">
        <w:t>73F</w:t>
      </w:r>
      <w:r w:rsidR="00FC63B8" w:rsidRPr="006211A9">
        <w:t xml:space="preserve">  Section</w:t>
      </w:r>
      <w:r w:rsidR="006211A9" w:rsidRPr="006211A9">
        <w:t> </w:t>
      </w:r>
      <w:r w:rsidR="00FC63B8" w:rsidRPr="006211A9">
        <w:t>4</w:t>
      </w:r>
    </w:p>
    <w:p w:rsidR="00FC63B8" w:rsidRPr="006211A9" w:rsidRDefault="00FC63B8" w:rsidP="00FC63B8">
      <w:pPr>
        <w:pStyle w:val="Item"/>
      </w:pPr>
      <w:r w:rsidRPr="006211A9">
        <w:t>Insert:</w:t>
      </w:r>
    </w:p>
    <w:p w:rsidR="00B55B7D" w:rsidRPr="006211A9" w:rsidRDefault="00B55B7D" w:rsidP="00FC63B8">
      <w:pPr>
        <w:pStyle w:val="Definition"/>
      </w:pPr>
      <w:r w:rsidRPr="006211A9">
        <w:rPr>
          <w:b/>
          <w:i/>
        </w:rPr>
        <w:t>membership fees</w:t>
      </w:r>
      <w:r w:rsidRPr="006211A9">
        <w:t xml:space="preserve"> for a public scheme means the fees for the scheme prescribed by rules made for the purposes of subsection</w:t>
      </w:r>
      <w:r w:rsidR="006211A9" w:rsidRPr="006211A9">
        <w:t> </w:t>
      </w:r>
      <w:r w:rsidRPr="006211A9">
        <w:t>39B(5).</w:t>
      </w:r>
    </w:p>
    <w:p w:rsidR="00B55B7D" w:rsidRPr="006211A9" w:rsidRDefault="006A6BB5" w:rsidP="00B55B7D">
      <w:pPr>
        <w:pStyle w:val="Specialih"/>
      </w:pPr>
      <w:r w:rsidRPr="006211A9">
        <w:t>73G</w:t>
      </w:r>
      <w:r w:rsidR="00B55B7D" w:rsidRPr="006211A9">
        <w:t xml:space="preserve">  Section</w:t>
      </w:r>
      <w:r w:rsidR="006211A9" w:rsidRPr="006211A9">
        <w:t> </w:t>
      </w:r>
      <w:r w:rsidR="00B55B7D" w:rsidRPr="006211A9">
        <w:t>4 (definition</w:t>
      </w:r>
      <w:r w:rsidR="007F07D3" w:rsidRPr="006211A9">
        <w:t>s</w:t>
      </w:r>
      <w:r w:rsidR="00B55B7D" w:rsidRPr="006211A9">
        <w:t xml:space="preserve"> of </w:t>
      </w:r>
      <w:r w:rsidR="00B55B7D" w:rsidRPr="006211A9">
        <w:rPr>
          <w:i/>
        </w:rPr>
        <w:t>minimum rate</w:t>
      </w:r>
      <w:r w:rsidR="007F07D3" w:rsidRPr="006211A9">
        <w:t xml:space="preserve"> and </w:t>
      </w:r>
      <w:r w:rsidR="007F07D3" w:rsidRPr="006211A9">
        <w:rPr>
          <w:i/>
        </w:rPr>
        <w:t>pay period</w:t>
      </w:r>
      <w:r w:rsidR="00B55B7D" w:rsidRPr="006211A9">
        <w:t>)</w:t>
      </w:r>
    </w:p>
    <w:p w:rsidR="00B55B7D" w:rsidRPr="006211A9" w:rsidRDefault="00B55B7D" w:rsidP="00B55B7D">
      <w:pPr>
        <w:pStyle w:val="Item"/>
      </w:pPr>
      <w:r w:rsidRPr="006211A9">
        <w:t>Repeal the definition.</w:t>
      </w:r>
    </w:p>
    <w:p w:rsidR="00B55B7D" w:rsidRPr="006211A9" w:rsidRDefault="006A6BB5" w:rsidP="00B55B7D">
      <w:pPr>
        <w:pStyle w:val="Specialih"/>
      </w:pPr>
      <w:r w:rsidRPr="006211A9">
        <w:t>73H</w:t>
      </w:r>
      <w:r w:rsidR="00B55B7D" w:rsidRPr="006211A9">
        <w:t xml:space="preserve">  Section</w:t>
      </w:r>
      <w:r w:rsidR="006211A9" w:rsidRPr="006211A9">
        <w:t> </w:t>
      </w:r>
      <w:r w:rsidR="00B55B7D" w:rsidRPr="006211A9">
        <w:t>4</w:t>
      </w:r>
    </w:p>
    <w:p w:rsidR="00B55B7D" w:rsidRPr="006211A9" w:rsidRDefault="00B55B7D" w:rsidP="00B55B7D">
      <w:pPr>
        <w:pStyle w:val="Item"/>
      </w:pPr>
      <w:r w:rsidRPr="006211A9">
        <w:t>Insert:</w:t>
      </w:r>
    </w:p>
    <w:p w:rsidR="00B55B7D" w:rsidRPr="006211A9" w:rsidRDefault="00B55B7D" w:rsidP="00B55B7D">
      <w:pPr>
        <w:pStyle w:val="Definition"/>
      </w:pPr>
      <w:r w:rsidRPr="006211A9">
        <w:rPr>
          <w:b/>
          <w:i/>
        </w:rPr>
        <w:t xml:space="preserve">permanent incapacity </w:t>
      </w:r>
      <w:r w:rsidRPr="006211A9">
        <w:t xml:space="preserve">has the meaning given by </w:t>
      </w:r>
      <w:r w:rsidR="00353C6A" w:rsidRPr="006211A9">
        <w:t>sub</w:t>
      </w:r>
      <w:r w:rsidRPr="006211A9">
        <w:t>section</w:t>
      </w:r>
      <w:r w:rsidR="006211A9" w:rsidRPr="006211A9">
        <w:t> </w:t>
      </w:r>
      <w:r w:rsidRPr="006211A9">
        <w:t>28</w:t>
      </w:r>
      <w:r w:rsidR="00353C6A" w:rsidRPr="006211A9">
        <w:t>(2)</w:t>
      </w:r>
      <w:r w:rsidRPr="006211A9">
        <w:t>.</w:t>
      </w:r>
    </w:p>
    <w:p w:rsidR="00B55B7D" w:rsidRPr="006211A9" w:rsidRDefault="00B55B7D" w:rsidP="00B55B7D">
      <w:pPr>
        <w:pStyle w:val="Definition"/>
      </w:pPr>
      <w:r w:rsidRPr="006211A9">
        <w:rPr>
          <w:b/>
          <w:i/>
        </w:rPr>
        <w:t>permanent incapacity assessment</w:t>
      </w:r>
      <w:r w:rsidRPr="006211A9">
        <w:t xml:space="preserve"> has the meaning given by </w:t>
      </w:r>
      <w:r w:rsidR="00353C6A" w:rsidRPr="006211A9">
        <w:t>sub</w:t>
      </w:r>
      <w:r w:rsidRPr="006211A9">
        <w:t>section</w:t>
      </w:r>
      <w:r w:rsidR="006211A9" w:rsidRPr="006211A9">
        <w:t> </w:t>
      </w:r>
      <w:r w:rsidRPr="006211A9">
        <w:t>32</w:t>
      </w:r>
      <w:r w:rsidR="00353C6A" w:rsidRPr="006211A9">
        <w:t>(3)</w:t>
      </w:r>
      <w:r w:rsidRPr="006211A9">
        <w:t>.</w:t>
      </w:r>
    </w:p>
    <w:p w:rsidR="00B55B7D" w:rsidRPr="006211A9" w:rsidRDefault="006A6BB5" w:rsidP="00B55B7D">
      <w:pPr>
        <w:pStyle w:val="Specialih"/>
      </w:pPr>
      <w:r w:rsidRPr="006211A9">
        <w:t>73J</w:t>
      </w:r>
      <w:r w:rsidR="00B55B7D" w:rsidRPr="006211A9">
        <w:t xml:space="preserve">  Section</w:t>
      </w:r>
      <w:r w:rsidR="006211A9" w:rsidRPr="006211A9">
        <w:t> </w:t>
      </w:r>
      <w:r w:rsidR="00B55B7D" w:rsidRPr="006211A9">
        <w:t xml:space="preserve">4 (definition of </w:t>
      </w:r>
      <w:r w:rsidR="00B55B7D" w:rsidRPr="006211A9">
        <w:rPr>
          <w:i/>
        </w:rPr>
        <w:t>permit holder</w:t>
      </w:r>
      <w:r w:rsidR="00B55B7D" w:rsidRPr="006211A9">
        <w:t>)</w:t>
      </w:r>
    </w:p>
    <w:p w:rsidR="00B55B7D" w:rsidRPr="006211A9" w:rsidRDefault="00B55B7D" w:rsidP="00B55B7D">
      <w:pPr>
        <w:pStyle w:val="Item"/>
      </w:pPr>
      <w:r w:rsidRPr="006211A9">
        <w:t>Repeal the definition.</w:t>
      </w:r>
    </w:p>
    <w:p w:rsidR="00B55B7D" w:rsidRPr="006211A9" w:rsidRDefault="006A6BB5" w:rsidP="00B55B7D">
      <w:pPr>
        <w:pStyle w:val="Specialih"/>
      </w:pPr>
      <w:r w:rsidRPr="006211A9">
        <w:t>73K</w:t>
      </w:r>
      <w:r w:rsidR="00B55B7D" w:rsidRPr="006211A9">
        <w:t xml:space="preserve">  Section</w:t>
      </w:r>
      <w:r w:rsidR="006211A9" w:rsidRPr="006211A9">
        <w:t> </w:t>
      </w:r>
      <w:r w:rsidR="00B55B7D" w:rsidRPr="006211A9">
        <w:t>4</w:t>
      </w:r>
    </w:p>
    <w:p w:rsidR="00B55B7D" w:rsidRPr="006211A9" w:rsidRDefault="00B55B7D" w:rsidP="00B55B7D">
      <w:pPr>
        <w:pStyle w:val="Item"/>
      </w:pPr>
      <w:r w:rsidRPr="006211A9">
        <w:t>Insert:</w:t>
      </w:r>
    </w:p>
    <w:p w:rsidR="00B55B7D" w:rsidRPr="006211A9" w:rsidRDefault="00B55B7D" w:rsidP="00B55B7D">
      <w:pPr>
        <w:pStyle w:val="Definition"/>
      </w:pPr>
      <w:r w:rsidRPr="006211A9">
        <w:rPr>
          <w:b/>
          <w:i/>
        </w:rPr>
        <w:t>registered health practitioner</w:t>
      </w:r>
      <w:r w:rsidRPr="006211A9">
        <w:t xml:space="preserve"> has the same meaning as in the </w:t>
      </w:r>
      <w:r w:rsidRPr="006211A9">
        <w:rPr>
          <w:i/>
        </w:rPr>
        <w:t>Health Practitioners Act 1983</w:t>
      </w:r>
      <w:bookmarkStart w:id="14" w:name="BK_S3P3L14C9"/>
      <w:bookmarkStart w:id="15" w:name="BK_S3P3L14C23"/>
      <w:bookmarkEnd w:id="14"/>
      <w:bookmarkEnd w:id="15"/>
      <w:r w:rsidRPr="006211A9">
        <w:t>.</w:t>
      </w:r>
    </w:p>
    <w:p w:rsidR="00B55B7D" w:rsidRPr="006211A9" w:rsidRDefault="00B55B7D" w:rsidP="00B55B7D">
      <w:pPr>
        <w:pStyle w:val="Definition"/>
      </w:pPr>
      <w:r w:rsidRPr="006211A9">
        <w:rPr>
          <w:b/>
          <w:i/>
        </w:rPr>
        <w:t>registered medical practitioner</w:t>
      </w:r>
      <w:r w:rsidRPr="006211A9">
        <w:rPr>
          <w:b/>
        </w:rPr>
        <w:t xml:space="preserve"> </w:t>
      </w:r>
      <w:r w:rsidRPr="006211A9">
        <w:t xml:space="preserve">has the same meaning as in the </w:t>
      </w:r>
      <w:r w:rsidRPr="006211A9">
        <w:rPr>
          <w:i/>
        </w:rPr>
        <w:t>Health Practitioners Act 1983</w:t>
      </w:r>
      <w:r w:rsidRPr="006211A9">
        <w:t>.</w:t>
      </w:r>
    </w:p>
    <w:p w:rsidR="00B55B7D" w:rsidRPr="006211A9" w:rsidRDefault="00B55B7D" w:rsidP="00B55B7D">
      <w:pPr>
        <w:pStyle w:val="Definition"/>
      </w:pPr>
      <w:r w:rsidRPr="006211A9">
        <w:rPr>
          <w:b/>
          <w:i/>
        </w:rPr>
        <w:t>rehabilitation program</w:t>
      </w:r>
      <w:r w:rsidRPr="006211A9">
        <w:t>,</w:t>
      </w:r>
      <w:r w:rsidRPr="006211A9">
        <w:rPr>
          <w:b/>
        </w:rPr>
        <w:t xml:space="preserve"> </w:t>
      </w:r>
      <w:r w:rsidRPr="006211A9">
        <w:t>in relation to</w:t>
      </w:r>
      <w:bookmarkStart w:id="16" w:name="BK_S3P3L17C39"/>
      <w:bookmarkEnd w:id="16"/>
      <w:r w:rsidRPr="006211A9">
        <w:t xml:space="preserve"> an injury or condition, means a program involving the provision of rehabilitation services for the injury or condition.</w:t>
      </w:r>
    </w:p>
    <w:p w:rsidR="00B55B7D" w:rsidRPr="006211A9" w:rsidRDefault="00B55B7D" w:rsidP="00B55B7D">
      <w:pPr>
        <w:pStyle w:val="Definition"/>
      </w:pPr>
      <w:r w:rsidRPr="006211A9">
        <w:rPr>
          <w:b/>
          <w:i/>
        </w:rPr>
        <w:t>rehabilitation services</w:t>
      </w:r>
      <w:r w:rsidRPr="006211A9">
        <w:t>,</w:t>
      </w:r>
      <w:r w:rsidRPr="006211A9">
        <w:rPr>
          <w:b/>
        </w:rPr>
        <w:t xml:space="preserve"> </w:t>
      </w:r>
      <w:r w:rsidRPr="006211A9">
        <w:t>in relation to</w:t>
      </w:r>
      <w:bookmarkStart w:id="17" w:name="BK_S3P3L19C40"/>
      <w:bookmarkEnd w:id="17"/>
      <w:r w:rsidRPr="006211A9">
        <w:t xml:space="preserve"> an injury or condition, means services provided to a person in connection with the person’s rehabilitation from the injury or condition, including (without limitation) the following:</w:t>
      </w:r>
    </w:p>
    <w:p w:rsidR="00B55B7D" w:rsidRPr="006211A9" w:rsidRDefault="00B55B7D" w:rsidP="00B55B7D">
      <w:pPr>
        <w:pStyle w:val="paragraph"/>
      </w:pPr>
      <w:r w:rsidRPr="006211A9">
        <w:tab/>
        <w:t>(a)</w:t>
      </w:r>
      <w:r w:rsidRPr="006211A9">
        <w:tab/>
        <w:t>medical, dental, psychiatric or hospital services (whether on an in</w:t>
      </w:r>
      <w:r w:rsidR="006211A9">
        <w:noBreakHyphen/>
      </w:r>
      <w:r w:rsidRPr="006211A9">
        <w:t>patient or out</w:t>
      </w:r>
      <w:r w:rsidR="006211A9">
        <w:noBreakHyphen/>
      </w:r>
      <w:r w:rsidRPr="006211A9">
        <w:t>patient basis);</w:t>
      </w:r>
    </w:p>
    <w:p w:rsidR="00B55B7D" w:rsidRPr="006211A9" w:rsidRDefault="00B55B7D" w:rsidP="00B55B7D">
      <w:pPr>
        <w:pStyle w:val="paragraph"/>
      </w:pPr>
      <w:r w:rsidRPr="006211A9">
        <w:tab/>
        <w:t>(b)</w:t>
      </w:r>
      <w:r w:rsidRPr="006211A9">
        <w:tab/>
        <w:t>services provided in connection with physical training or exercise;</w:t>
      </w:r>
    </w:p>
    <w:p w:rsidR="00B55B7D" w:rsidRPr="006211A9" w:rsidRDefault="00B55B7D" w:rsidP="00B55B7D">
      <w:pPr>
        <w:pStyle w:val="paragraph"/>
      </w:pPr>
      <w:r w:rsidRPr="006211A9">
        <w:tab/>
        <w:t>(c)</w:t>
      </w:r>
      <w:r w:rsidRPr="006211A9">
        <w:tab/>
        <w:t>physiotherapy;</w:t>
      </w:r>
    </w:p>
    <w:p w:rsidR="00B55B7D" w:rsidRPr="006211A9" w:rsidRDefault="00B55B7D" w:rsidP="00B55B7D">
      <w:pPr>
        <w:pStyle w:val="paragraph"/>
      </w:pPr>
      <w:r w:rsidRPr="006211A9">
        <w:tab/>
        <w:t>(d)</w:t>
      </w:r>
      <w:r w:rsidRPr="006211A9">
        <w:tab/>
        <w:t>occupational therapy;</w:t>
      </w:r>
    </w:p>
    <w:p w:rsidR="00B55B7D" w:rsidRPr="006211A9" w:rsidRDefault="00B55B7D" w:rsidP="00B55B7D">
      <w:pPr>
        <w:pStyle w:val="paragraph"/>
      </w:pPr>
      <w:r w:rsidRPr="006211A9">
        <w:tab/>
        <w:t>(e)</w:t>
      </w:r>
      <w:r w:rsidRPr="006211A9">
        <w:tab/>
        <w:t>vocational training;</w:t>
      </w:r>
    </w:p>
    <w:p w:rsidR="00B55B7D" w:rsidRPr="006211A9" w:rsidRDefault="00B55B7D" w:rsidP="00B55B7D">
      <w:pPr>
        <w:pStyle w:val="paragraph"/>
      </w:pPr>
      <w:r w:rsidRPr="006211A9">
        <w:tab/>
        <w:t>(f)</w:t>
      </w:r>
      <w:r w:rsidRPr="006211A9">
        <w:tab/>
        <w:t>assistance in finding suitable work;</w:t>
      </w:r>
    </w:p>
    <w:p w:rsidR="00B55B7D" w:rsidRPr="006211A9" w:rsidRDefault="00B55B7D" w:rsidP="00B55B7D">
      <w:pPr>
        <w:pStyle w:val="paragraph"/>
      </w:pPr>
      <w:r w:rsidRPr="006211A9">
        <w:tab/>
        <w:t>(g)</w:t>
      </w:r>
      <w:r w:rsidRPr="006211A9">
        <w:tab/>
      </w:r>
      <w:r w:rsidR="00353C6A" w:rsidRPr="006211A9">
        <w:t>an approved service</w:t>
      </w:r>
      <w:r w:rsidRPr="006211A9">
        <w:t>.</w:t>
      </w:r>
    </w:p>
    <w:p w:rsidR="00B55B7D" w:rsidRPr="006211A9" w:rsidRDefault="00B55B7D" w:rsidP="00B55B7D">
      <w:pPr>
        <w:pStyle w:val="Definition"/>
      </w:pPr>
      <w:r w:rsidRPr="006211A9">
        <w:rPr>
          <w:b/>
          <w:i/>
        </w:rPr>
        <w:t>responsible party</w:t>
      </w:r>
      <w:r w:rsidRPr="006211A9">
        <w:t xml:space="preserve"> has the meaning given by subsection</w:t>
      </w:r>
      <w:r w:rsidR="006211A9" w:rsidRPr="006211A9">
        <w:t> </w:t>
      </w:r>
      <w:r w:rsidRPr="006211A9">
        <w:t>32(2).</w:t>
      </w:r>
    </w:p>
    <w:p w:rsidR="00B55B7D" w:rsidRPr="006211A9" w:rsidRDefault="00B55B7D" w:rsidP="00B55B7D">
      <w:pPr>
        <w:pStyle w:val="Definition"/>
      </w:pPr>
      <w:r w:rsidRPr="006211A9">
        <w:rPr>
          <w:b/>
          <w:i/>
        </w:rPr>
        <w:t>rules</w:t>
      </w:r>
      <w:r w:rsidRPr="006211A9">
        <w:t xml:space="preserve"> means rules made under section</w:t>
      </w:r>
      <w:r w:rsidR="006211A9" w:rsidRPr="006211A9">
        <w:t> </w:t>
      </w:r>
      <w:r w:rsidRPr="006211A9">
        <w:t>108.</w:t>
      </w:r>
    </w:p>
    <w:p w:rsidR="00B55B7D" w:rsidRPr="006211A9" w:rsidRDefault="006A6BB5" w:rsidP="00B55B7D">
      <w:pPr>
        <w:pStyle w:val="Specialih"/>
      </w:pPr>
      <w:r w:rsidRPr="006211A9">
        <w:t>73L</w:t>
      </w:r>
      <w:r w:rsidR="00B55B7D" w:rsidRPr="006211A9">
        <w:t xml:space="preserve">  Section</w:t>
      </w:r>
      <w:r w:rsidR="006211A9" w:rsidRPr="006211A9">
        <w:t> </w:t>
      </w:r>
      <w:r w:rsidR="00B55B7D" w:rsidRPr="006211A9">
        <w:t xml:space="preserve">4 (definition of </w:t>
      </w:r>
      <w:r w:rsidR="00B55B7D" w:rsidRPr="006211A9">
        <w:rPr>
          <w:i/>
        </w:rPr>
        <w:t>temporary entry permit</w:t>
      </w:r>
      <w:r w:rsidR="00B55B7D" w:rsidRPr="006211A9">
        <w:t>)</w:t>
      </w:r>
    </w:p>
    <w:p w:rsidR="00B55B7D" w:rsidRPr="006211A9" w:rsidRDefault="00B55B7D" w:rsidP="00B55B7D">
      <w:pPr>
        <w:pStyle w:val="Item"/>
      </w:pPr>
      <w:r w:rsidRPr="006211A9">
        <w:t>Repeal the definition.</w:t>
      </w:r>
    </w:p>
    <w:p w:rsidR="001F6A57" w:rsidRPr="006211A9" w:rsidRDefault="006A6BB5" w:rsidP="001F6A57">
      <w:pPr>
        <w:pStyle w:val="Specialih"/>
      </w:pPr>
      <w:r w:rsidRPr="006211A9">
        <w:t>73M</w:t>
      </w:r>
      <w:r w:rsidR="001F6A57" w:rsidRPr="006211A9">
        <w:t xml:space="preserve">  Section</w:t>
      </w:r>
      <w:r w:rsidR="006211A9" w:rsidRPr="006211A9">
        <w:t> </w:t>
      </w:r>
      <w:r w:rsidR="001F6A57" w:rsidRPr="006211A9">
        <w:t xml:space="preserve">4 (definition of </w:t>
      </w:r>
      <w:r w:rsidR="001F6A57" w:rsidRPr="006211A9">
        <w:rPr>
          <w:i/>
        </w:rPr>
        <w:t>this Act</w:t>
      </w:r>
      <w:r w:rsidR="001F6A57" w:rsidRPr="006211A9">
        <w:t>)</w:t>
      </w:r>
    </w:p>
    <w:p w:rsidR="001F6A57" w:rsidRPr="006211A9" w:rsidRDefault="001F6A57" w:rsidP="001F6A57">
      <w:pPr>
        <w:pStyle w:val="Item"/>
      </w:pPr>
      <w:r w:rsidRPr="006211A9">
        <w:t>Omit “Regulations” (wherever occurring), substitute “rules”.</w:t>
      </w:r>
    </w:p>
    <w:p w:rsidR="00FC63B8" w:rsidRPr="006211A9" w:rsidRDefault="006A6BB5" w:rsidP="00FC63B8">
      <w:pPr>
        <w:pStyle w:val="Specialih"/>
        <w:rPr>
          <w:b w:val="0"/>
        </w:rPr>
      </w:pPr>
      <w:r w:rsidRPr="006211A9">
        <w:t>73N</w:t>
      </w:r>
      <w:r w:rsidR="00FC63B8" w:rsidRPr="006211A9">
        <w:t xml:space="preserve">  Section</w:t>
      </w:r>
      <w:r w:rsidR="006211A9" w:rsidRPr="006211A9">
        <w:t> </w:t>
      </w:r>
      <w:r w:rsidR="00FC63B8" w:rsidRPr="006211A9">
        <w:t xml:space="preserve">4 (definition of </w:t>
      </w:r>
      <w:r w:rsidR="009B29D3" w:rsidRPr="006211A9">
        <w:rPr>
          <w:i/>
        </w:rPr>
        <w:t>Tribunal</w:t>
      </w:r>
      <w:r w:rsidR="009B29D3" w:rsidRPr="006211A9">
        <w:t>)</w:t>
      </w:r>
    </w:p>
    <w:p w:rsidR="00FC63B8" w:rsidRPr="006211A9" w:rsidRDefault="00FC63B8" w:rsidP="00FC63B8">
      <w:pPr>
        <w:pStyle w:val="Item"/>
      </w:pPr>
      <w:r w:rsidRPr="006211A9">
        <w:t>Repeal the definition, substitute:</w:t>
      </w:r>
    </w:p>
    <w:p w:rsidR="00FC63B8" w:rsidRPr="006211A9" w:rsidRDefault="00FC63B8" w:rsidP="00FC63B8">
      <w:pPr>
        <w:pStyle w:val="Definition"/>
      </w:pPr>
      <w:r w:rsidRPr="006211A9">
        <w:rPr>
          <w:b/>
          <w:i/>
        </w:rPr>
        <w:t>Tribunal</w:t>
      </w:r>
      <w:r w:rsidRPr="006211A9">
        <w:t xml:space="preserve"> means the Court of Petty Sessions, when the Court is exercisi</w:t>
      </w:r>
      <w:r w:rsidR="00353C6A" w:rsidRPr="006211A9">
        <w:t xml:space="preserve">ng jurisdiction conferred </w:t>
      </w:r>
      <w:r w:rsidRPr="006211A9">
        <w:t>by subsection</w:t>
      </w:r>
      <w:r w:rsidR="006211A9" w:rsidRPr="006211A9">
        <w:t> </w:t>
      </w:r>
      <w:r w:rsidRPr="006211A9">
        <w:t>78(1).</w:t>
      </w:r>
    </w:p>
    <w:p w:rsidR="00FC63B8" w:rsidRPr="006211A9" w:rsidRDefault="00FC63B8" w:rsidP="00FC63B8">
      <w:pPr>
        <w:pStyle w:val="notetext"/>
      </w:pPr>
      <w:r w:rsidRPr="006211A9">
        <w:t>Note:</w:t>
      </w:r>
      <w:r w:rsidRPr="006211A9">
        <w:tab/>
        <w:t>The jurisdiction conferred by subsection</w:t>
      </w:r>
      <w:r w:rsidR="006211A9" w:rsidRPr="006211A9">
        <w:t> </w:t>
      </w:r>
      <w:r w:rsidRPr="006211A9">
        <w:t>78(1) relates to matters arising under Part</w:t>
      </w:r>
      <w:r w:rsidR="006211A9" w:rsidRPr="006211A9">
        <w:t> </w:t>
      </w:r>
      <w:r w:rsidRPr="006211A9">
        <w:t>3 (compensation for work</w:t>
      </w:r>
      <w:r w:rsidR="006211A9">
        <w:noBreakHyphen/>
      </w:r>
      <w:r w:rsidRPr="006211A9">
        <w:t>related accidents, etc.)</w:t>
      </w:r>
    </w:p>
    <w:p w:rsidR="009B29D3" w:rsidRPr="006211A9" w:rsidRDefault="006A6BB5" w:rsidP="00B55B7D">
      <w:pPr>
        <w:pStyle w:val="Specialih"/>
      </w:pPr>
      <w:r w:rsidRPr="006211A9">
        <w:t>73P</w:t>
      </w:r>
      <w:r w:rsidR="00916A6C" w:rsidRPr="006211A9">
        <w:t xml:space="preserve">  </w:t>
      </w:r>
      <w:r w:rsidR="009B29D3" w:rsidRPr="006211A9">
        <w:t>Section</w:t>
      </w:r>
      <w:r w:rsidR="006211A9" w:rsidRPr="006211A9">
        <w:t> </w:t>
      </w:r>
      <w:r w:rsidR="009B29D3" w:rsidRPr="006211A9">
        <w:t xml:space="preserve">4 (definition of </w:t>
      </w:r>
      <w:r w:rsidR="009B29D3" w:rsidRPr="006211A9">
        <w:rPr>
          <w:i/>
        </w:rPr>
        <w:t>working week</w:t>
      </w:r>
      <w:r w:rsidR="009B29D3" w:rsidRPr="006211A9">
        <w:t>)</w:t>
      </w:r>
    </w:p>
    <w:p w:rsidR="009B29D3" w:rsidRPr="006211A9" w:rsidRDefault="009B29D3" w:rsidP="009B29D3">
      <w:pPr>
        <w:pStyle w:val="Item"/>
      </w:pPr>
      <w:r w:rsidRPr="006211A9">
        <w:t>Repeal the definition.</w:t>
      </w:r>
    </w:p>
    <w:p w:rsidR="00B55B7D" w:rsidRPr="006211A9" w:rsidRDefault="006A6BB5" w:rsidP="00B55B7D">
      <w:pPr>
        <w:pStyle w:val="Specialih"/>
      </w:pPr>
      <w:r w:rsidRPr="006211A9">
        <w:t>73Q</w:t>
      </w:r>
      <w:r w:rsidR="00B55B7D" w:rsidRPr="006211A9">
        <w:t xml:space="preserve">  Section</w:t>
      </w:r>
      <w:r w:rsidR="006211A9" w:rsidRPr="006211A9">
        <w:t> </w:t>
      </w:r>
      <w:r w:rsidR="00B55B7D" w:rsidRPr="006211A9">
        <w:t>4</w:t>
      </w:r>
    </w:p>
    <w:p w:rsidR="00B55B7D" w:rsidRPr="006211A9" w:rsidRDefault="00B55B7D" w:rsidP="00B55B7D">
      <w:pPr>
        <w:pStyle w:val="Item"/>
      </w:pPr>
      <w:r w:rsidRPr="006211A9">
        <w:t>Insert:</w:t>
      </w:r>
    </w:p>
    <w:p w:rsidR="007F07D3" w:rsidRPr="006211A9" w:rsidRDefault="00B55B7D" w:rsidP="00B55B7D">
      <w:pPr>
        <w:pStyle w:val="Definition"/>
      </w:pPr>
      <w:r w:rsidRPr="006211A9">
        <w:rPr>
          <w:b/>
          <w:i/>
        </w:rPr>
        <w:t>work</w:t>
      </w:r>
      <w:r w:rsidR="006211A9">
        <w:rPr>
          <w:b/>
          <w:i/>
        </w:rPr>
        <w:noBreakHyphen/>
      </w:r>
      <w:r w:rsidRPr="006211A9">
        <w:rPr>
          <w:b/>
          <w:i/>
        </w:rPr>
        <w:t>related accident</w:t>
      </w:r>
      <w:r w:rsidRPr="006211A9">
        <w:t xml:space="preserve"> means a situation or event occurring at a workplace or arising out of, or in the course of, an employee’s work that results in death or injury.</w:t>
      </w:r>
    </w:p>
    <w:p w:rsidR="00353C6A" w:rsidRPr="006211A9" w:rsidRDefault="006A6BB5" w:rsidP="00353C6A">
      <w:pPr>
        <w:pStyle w:val="Specialih"/>
      </w:pPr>
      <w:r w:rsidRPr="006211A9">
        <w:t>73R</w:t>
      </w:r>
      <w:r w:rsidR="00353C6A" w:rsidRPr="006211A9">
        <w:t xml:space="preserve">  After subsection</w:t>
      </w:r>
      <w:r w:rsidR="006211A9" w:rsidRPr="006211A9">
        <w:t> </w:t>
      </w:r>
      <w:r w:rsidR="00353C6A" w:rsidRPr="006211A9">
        <w:t>6(1)</w:t>
      </w:r>
    </w:p>
    <w:p w:rsidR="00353C6A" w:rsidRPr="006211A9" w:rsidRDefault="00353C6A" w:rsidP="00353C6A">
      <w:pPr>
        <w:pStyle w:val="Item"/>
      </w:pPr>
      <w:r w:rsidRPr="006211A9">
        <w:t>Insert:</w:t>
      </w:r>
    </w:p>
    <w:p w:rsidR="00353C6A" w:rsidRPr="006211A9" w:rsidRDefault="00353C6A" w:rsidP="00353C6A">
      <w:pPr>
        <w:pStyle w:val="subsection"/>
      </w:pPr>
      <w:r w:rsidRPr="006211A9">
        <w:tab/>
        <w:t>(1A)</w:t>
      </w:r>
      <w:r w:rsidRPr="006211A9">
        <w:tab/>
        <w:t>If</w:t>
      </w:r>
      <w:r w:rsidR="00F158EA" w:rsidRPr="006211A9">
        <w:t>, in relation to a matter,</w:t>
      </w:r>
      <w:r w:rsidRPr="006211A9">
        <w:t xml:space="preserve"> </w:t>
      </w:r>
      <w:r w:rsidR="00F158EA" w:rsidRPr="006211A9">
        <w:t>this</w:t>
      </w:r>
      <w:r w:rsidRPr="006211A9">
        <w:t xml:space="preserve"> Act </w:t>
      </w:r>
      <w:r w:rsidR="00F158EA" w:rsidRPr="006211A9">
        <w:t>refers</w:t>
      </w:r>
      <w:r w:rsidRPr="006211A9">
        <w:t xml:space="preserve"> to an entity </w:t>
      </w:r>
      <w:r w:rsidR="00F158EA" w:rsidRPr="006211A9">
        <w:t xml:space="preserve">which is not a person, the reference is taken to include a reference </w:t>
      </w:r>
      <w:r w:rsidR="00075963" w:rsidRPr="006211A9">
        <w:t>to a person nominated by the entity to act on behalf of the entity</w:t>
      </w:r>
      <w:r w:rsidR="00F158EA" w:rsidRPr="006211A9">
        <w:t>.</w:t>
      </w:r>
    </w:p>
    <w:p w:rsidR="00F158EA" w:rsidRPr="006211A9" w:rsidRDefault="00F158EA" w:rsidP="00F158EA">
      <w:pPr>
        <w:pStyle w:val="notetext"/>
      </w:pPr>
      <w:r w:rsidRPr="006211A9">
        <w:t>Example:</w:t>
      </w:r>
      <w:r w:rsidRPr="006211A9">
        <w:tab/>
      </w:r>
      <w:r w:rsidR="003B68BC" w:rsidRPr="006211A9">
        <w:t>This subsection applies to a reference in Part</w:t>
      </w:r>
      <w:r w:rsidR="006211A9" w:rsidRPr="006211A9">
        <w:t> </w:t>
      </w:r>
      <w:r w:rsidR="003B68BC" w:rsidRPr="006211A9">
        <w:t xml:space="preserve">5 </w:t>
      </w:r>
      <w:r w:rsidR="002A6C04" w:rsidRPr="006211A9">
        <w:t xml:space="preserve">(review of matters related to compensation) </w:t>
      </w:r>
      <w:r w:rsidRPr="006211A9">
        <w:t>to an entity</w:t>
      </w:r>
      <w:r w:rsidR="003B68BC" w:rsidRPr="006211A9">
        <w:t xml:space="preserve"> that is</w:t>
      </w:r>
      <w:r w:rsidRPr="006211A9">
        <w:t xml:space="preserve"> an employer mentioned in </w:t>
      </w:r>
      <w:r w:rsidR="006211A9" w:rsidRPr="006211A9">
        <w:t>subsection (</w:t>
      </w:r>
      <w:r w:rsidRPr="006211A9">
        <w:t xml:space="preserve">1) of this section, </w:t>
      </w:r>
      <w:r w:rsidR="002A6C04" w:rsidRPr="006211A9">
        <w:t>but</w:t>
      </w:r>
      <w:r w:rsidRPr="006211A9">
        <w:t xml:space="preserve"> is not a natural person, a body corporate or a body politic.</w:t>
      </w:r>
    </w:p>
    <w:p w:rsidR="003C4462" w:rsidRPr="006211A9" w:rsidRDefault="006A6BB5" w:rsidP="003C4462">
      <w:pPr>
        <w:pStyle w:val="Specialih"/>
      </w:pPr>
      <w:r w:rsidRPr="006211A9">
        <w:t>73S</w:t>
      </w:r>
      <w:r w:rsidR="003C4462" w:rsidRPr="006211A9">
        <w:t xml:space="preserve">  Paragraph 7(1)(b)</w:t>
      </w:r>
    </w:p>
    <w:p w:rsidR="003C4462" w:rsidRPr="006211A9" w:rsidRDefault="003C4462" w:rsidP="003C4462">
      <w:pPr>
        <w:pStyle w:val="Item"/>
      </w:pPr>
      <w:r w:rsidRPr="006211A9">
        <w:t>After “Commonwealth”, insert “or New South Wales”.</w:t>
      </w:r>
    </w:p>
    <w:p w:rsidR="00893456" w:rsidRPr="006211A9" w:rsidRDefault="006A6BB5" w:rsidP="00893456">
      <w:pPr>
        <w:pStyle w:val="Specialih"/>
      </w:pPr>
      <w:r w:rsidRPr="006211A9">
        <w:t>73T</w:t>
      </w:r>
      <w:r w:rsidR="00893456" w:rsidRPr="006211A9">
        <w:t xml:space="preserve">  Section</w:t>
      </w:r>
      <w:r w:rsidR="006211A9" w:rsidRPr="006211A9">
        <w:t> </w:t>
      </w:r>
      <w:r w:rsidR="00893456" w:rsidRPr="006211A9">
        <w:t>8 (heading)</w:t>
      </w:r>
    </w:p>
    <w:p w:rsidR="00893456" w:rsidRPr="006211A9" w:rsidRDefault="00893456" w:rsidP="00893456">
      <w:pPr>
        <w:pStyle w:val="Item"/>
      </w:pPr>
      <w:r w:rsidRPr="006211A9">
        <w:t>Omit “</w:t>
      </w:r>
      <w:r w:rsidRPr="006211A9">
        <w:rPr>
          <w:b/>
        </w:rPr>
        <w:t>Regulations</w:t>
      </w:r>
      <w:r w:rsidRPr="006211A9">
        <w:t>”, substitute “</w:t>
      </w:r>
      <w:r w:rsidRPr="006211A9">
        <w:rPr>
          <w:b/>
        </w:rPr>
        <w:t>Rules</w:t>
      </w:r>
      <w:r w:rsidRPr="006211A9">
        <w:t>”.</w:t>
      </w:r>
    </w:p>
    <w:p w:rsidR="00893456" w:rsidRPr="006211A9" w:rsidRDefault="006A6BB5" w:rsidP="00893456">
      <w:pPr>
        <w:pStyle w:val="Specialih"/>
      </w:pPr>
      <w:r w:rsidRPr="006211A9">
        <w:t>73U</w:t>
      </w:r>
      <w:r w:rsidR="00893456" w:rsidRPr="006211A9">
        <w:t xml:space="preserve">  Subsections</w:t>
      </w:r>
      <w:r w:rsidR="006211A9" w:rsidRPr="006211A9">
        <w:t> </w:t>
      </w:r>
      <w:r w:rsidR="00893456" w:rsidRPr="006211A9">
        <w:t>8(1) and (2)</w:t>
      </w:r>
    </w:p>
    <w:p w:rsidR="00893456" w:rsidRPr="006211A9" w:rsidRDefault="00893456" w:rsidP="00893456">
      <w:pPr>
        <w:pStyle w:val="Item"/>
      </w:pPr>
      <w:r w:rsidRPr="006211A9">
        <w:t>Omit “Regulations” (wherever occurring), substitute “rules”.</w:t>
      </w:r>
    </w:p>
    <w:p w:rsidR="003C4462" w:rsidRPr="006211A9" w:rsidRDefault="006A6BB5" w:rsidP="003C4462">
      <w:pPr>
        <w:pStyle w:val="Specialih"/>
      </w:pPr>
      <w:r w:rsidRPr="006211A9">
        <w:t>73V</w:t>
      </w:r>
      <w:r w:rsidR="003C4462" w:rsidRPr="006211A9">
        <w:t xml:space="preserve">  Section</w:t>
      </w:r>
      <w:r w:rsidR="006211A9" w:rsidRPr="006211A9">
        <w:t> </w:t>
      </w:r>
      <w:r w:rsidR="003C4462" w:rsidRPr="006211A9">
        <w:t>9</w:t>
      </w:r>
    </w:p>
    <w:p w:rsidR="003C4462" w:rsidRPr="006211A9" w:rsidRDefault="003C4462" w:rsidP="003C4462">
      <w:pPr>
        <w:pStyle w:val="Item"/>
      </w:pPr>
      <w:r w:rsidRPr="006211A9">
        <w:t>Repeal the section, substitute:</w:t>
      </w:r>
    </w:p>
    <w:p w:rsidR="003C4462" w:rsidRPr="006211A9" w:rsidRDefault="003C4462" w:rsidP="003C4462">
      <w:pPr>
        <w:pStyle w:val="ActHead5"/>
      </w:pPr>
      <w:bookmarkStart w:id="18" w:name="_Toc42072472"/>
      <w:r w:rsidRPr="00B510DE">
        <w:rPr>
          <w:rStyle w:val="CharSectno"/>
        </w:rPr>
        <w:t>9</w:t>
      </w:r>
      <w:r w:rsidRPr="006211A9">
        <w:t xml:space="preserve">  Public holidays</w:t>
      </w:r>
      <w:bookmarkEnd w:id="18"/>
    </w:p>
    <w:p w:rsidR="003C4462" w:rsidRPr="006211A9" w:rsidRDefault="00BC0F58" w:rsidP="003C4462">
      <w:pPr>
        <w:pStyle w:val="subsection"/>
      </w:pPr>
      <w:r w:rsidRPr="006211A9">
        <w:tab/>
      </w:r>
      <w:r w:rsidR="003C4462" w:rsidRPr="006211A9">
        <w:tab/>
        <w:t>Each of the following days in a year is to be observed as a public holiday:</w:t>
      </w:r>
    </w:p>
    <w:p w:rsidR="003C4462" w:rsidRPr="006211A9" w:rsidRDefault="003C4462" w:rsidP="003C4462">
      <w:pPr>
        <w:pStyle w:val="paragraph"/>
      </w:pPr>
      <w:r w:rsidRPr="006211A9">
        <w:tab/>
        <w:t>(a)</w:t>
      </w:r>
      <w:r w:rsidRPr="006211A9">
        <w:tab/>
      </w:r>
      <w:r w:rsidR="00075877" w:rsidRPr="006211A9">
        <w:t>New Year’s Day—</w:t>
      </w:r>
      <w:r w:rsidRPr="006211A9">
        <w:t>1</w:t>
      </w:r>
      <w:r w:rsidR="006211A9" w:rsidRPr="006211A9">
        <w:t> </w:t>
      </w:r>
      <w:r w:rsidR="0073599F" w:rsidRPr="006211A9">
        <w:t xml:space="preserve">January and, if that day is a Saturday or Sunday, the </w:t>
      </w:r>
      <w:r w:rsidR="00075877" w:rsidRPr="006211A9">
        <w:t>next</w:t>
      </w:r>
      <w:r w:rsidR="0073599F" w:rsidRPr="006211A9">
        <w:t xml:space="preserve"> Monday;</w:t>
      </w:r>
    </w:p>
    <w:p w:rsidR="003C4462" w:rsidRPr="006211A9" w:rsidRDefault="003C4462" w:rsidP="003C4462">
      <w:pPr>
        <w:pStyle w:val="paragraph"/>
      </w:pPr>
      <w:r w:rsidRPr="006211A9">
        <w:tab/>
        <w:t>(</w:t>
      </w:r>
      <w:r w:rsidR="00075877" w:rsidRPr="006211A9">
        <w:t>b</w:t>
      </w:r>
      <w:r w:rsidRPr="006211A9">
        <w:t>)</w:t>
      </w:r>
      <w:r w:rsidRPr="006211A9">
        <w:tab/>
      </w:r>
      <w:r w:rsidR="00075877" w:rsidRPr="006211A9">
        <w:t>Australia Day—26</w:t>
      </w:r>
      <w:r w:rsidR="006211A9" w:rsidRPr="006211A9">
        <w:t> </w:t>
      </w:r>
      <w:r w:rsidR="00075877" w:rsidRPr="006211A9">
        <w:t xml:space="preserve">January, </w:t>
      </w:r>
      <w:r w:rsidR="00BC0F58" w:rsidRPr="006211A9">
        <w:t>or</w:t>
      </w:r>
      <w:r w:rsidRPr="006211A9">
        <w:t xml:space="preserve">, if that day is a Saturday or Sunday, the </w:t>
      </w:r>
      <w:r w:rsidR="00075877" w:rsidRPr="006211A9">
        <w:t>next</w:t>
      </w:r>
      <w:r w:rsidRPr="006211A9">
        <w:t xml:space="preserve"> Monday;</w:t>
      </w:r>
    </w:p>
    <w:p w:rsidR="003C4462" w:rsidRPr="006211A9" w:rsidRDefault="003C4462" w:rsidP="003C4462">
      <w:pPr>
        <w:pStyle w:val="paragraph"/>
      </w:pPr>
      <w:r w:rsidRPr="006211A9">
        <w:tab/>
        <w:t>(</w:t>
      </w:r>
      <w:r w:rsidR="00075877" w:rsidRPr="006211A9">
        <w:t>c</w:t>
      </w:r>
      <w:r w:rsidRPr="006211A9">
        <w:t>)</w:t>
      </w:r>
      <w:r w:rsidRPr="006211A9">
        <w:tab/>
      </w:r>
      <w:r w:rsidR="00075877" w:rsidRPr="006211A9">
        <w:t>Foundation Day—6</w:t>
      </w:r>
      <w:r w:rsidR="006211A9" w:rsidRPr="006211A9">
        <w:t> </w:t>
      </w:r>
      <w:r w:rsidR="00075877" w:rsidRPr="006211A9">
        <w:t>March and, if that day is a Sunday, the next Monday</w:t>
      </w:r>
      <w:r w:rsidRPr="006211A9">
        <w:t>;</w:t>
      </w:r>
    </w:p>
    <w:p w:rsidR="003C4462" w:rsidRPr="006211A9" w:rsidRDefault="003C4462" w:rsidP="003C4462">
      <w:pPr>
        <w:pStyle w:val="paragraph"/>
      </w:pPr>
      <w:r w:rsidRPr="006211A9">
        <w:tab/>
        <w:t>(</w:t>
      </w:r>
      <w:r w:rsidR="00075877" w:rsidRPr="006211A9">
        <w:t>d</w:t>
      </w:r>
      <w:r w:rsidRPr="006211A9">
        <w:t>)</w:t>
      </w:r>
      <w:r w:rsidRPr="006211A9">
        <w:tab/>
        <w:t>Good Friday;</w:t>
      </w:r>
    </w:p>
    <w:p w:rsidR="003C4462" w:rsidRPr="006211A9" w:rsidRDefault="003C4462" w:rsidP="003C4462">
      <w:pPr>
        <w:pStyle w:val="paragraph"/>
      </w:pPr>
      <w:r w:rsidRPr="006211A9">
        <w:tab/>
        <w:t>(</w:t>
      </w:r>
      <w:r w:rsidR="00075877" w:rsidRPr="006211A9">
        <w:t>e</w:t>
      </w:r>
      <w:r w:rsidRPr="006211A9">
        <w:t>)</w:t>
      </w:r>
      <w:r w:rsidRPr="006211A9">
        <w:tab/>
        <w:t>Easter Monday;</w:t>
      </w:r>
    </w:p>
    <w:p w:rsidR="003C4462" w:rsidRPr="006211A9" w:rsidRDefault="003C4462" w:rsidP="003C4462">
      <w:pPr>
        <w:pStyle w:val="paragraph"/>
      </w:pPr>
      <w:r w:rsidRPr="006211A9">
        <w:tab/>
        <w:t>(</w:t>
      </w:r>
      <w:r w:rsidR="00075877" w:rsidRPr="006211A9">
        <w:t>f</w:t>
      </w:r>
      <w:r w:rsidRPr="006211A9">
        <w:t>)</w:t>
      </w:r>
      <w:r w:rsidRPr="006211A9">
        <w:tab/>
      </w:r>
      <w:r w:rsidR="00075877" w:rsidRPr="006211A9">
        <w:t>Anzac Day—25</w:t>
      </w:r>
      <w:r w:rsidR="006211A9" w:rsidRPr="006211A9">
        <w:t> </w:t>
      </w:r>
      <w:r w:rsidR="00075877" w:rsidRPr="006211A9">
        <w:t>April;</w:t>
      </w:r>
    </w:p>
    <w:p w:rsidR="003C4462" w:rsidRPr="006211A9" w:rsidRDefault="003C4462" w:rsidP="003C4462">
      <w:pPr>
        <w:pStyle w:val="paragraph"/>
      </w:pPr>
      <w:r w:rsidRPr="006211A9">
        <w:tab/>
        <w:t>(</w:t>
      </w:r>
      <w:r w:rsidR="00075877" w:rsidRPr="006211A9">
        <w:t>g</w:t>
      </w:r>
      <w:r w:rsidRPr="006211A9">
        <w:t>)</w:t>
      </w:r>
      <w:r w:rsidRPr="006211A9">
        <w:tab/>
      </w:r>
      <w:r w:rsidR="00075877" w:rsidRPr="006211A9">
        <w:t>Bounty Day—8</w:t>
      </w:r>
      <w:r w:rsidR="006211A9" w:rsidRPr="006211A9">
        <w:t> </w:t>
      </w:r>
      <w:r w:rsidR="00075877" w:rsidRPr="006211A9">
        <w:t>June and, if that day is a Saturday or Sunday, the next Monday</w:t>
      </w:r>
      <w:r w:rsidRPr="006211A9">
        <w:t>;</w:t>
      </w:r>
    </w:p>
    <w:p w:rsidR="003C4462" w:rsidRPr="006211A9" w:rsidRDefault="003C4462" w:rsidP="003C4462">
      <w:pPr>
        <w:pStyle w:val="paragraph"/>
      </w:pPr>
      <w:r w:rsidRPr="006211A9">
        <w:tab/>
        <w:t>(</w:t>
      </w:r>
      <w:r w:rsidR="00075877" w:rsidRPr="006211A9">
        <w:t>h</w:t>
      </w:r>
      <w:r w:rsidRPr="006211A9">
        <w:t>)</w:t>
      </w:r>
      <w:r w:rsidRPr="006211A9">
        <w:tab/>
      </w:r>
      <w:r w:rsidR="00075877" w:rsidRPr="006211A9">
        <w:t>Sovereign’s Birthday—</w:t>
      </w:r>
      <w:r w:rsidRPr="006211A9">
        <w:t xml:space="preserve">the first Monday after the second Saturday in June </w:t>
      </w:r>
      <w:r w:rsidR="00BC0F58" w:rsidRPr="006211A9">
        <w:t>or</w:t>
      </w:r>
      <w:r w:rsidRPr="006211A9">
        <w:t xml:space="preserve">, if that Monday is </w:t>
      </w:r>
      <w:r w:rsidR="00075877" w:rsidRPr="006211A9">
        <w:t xml:space="preserve">observed as Bounty Day under </w:t>
      </w:r>
      <w:r w:rsidR="006211A9" w:rsidRPr="006211A9">
        <w:t>paragraph (</w:t>
      </w:r>
      <w:r w:rsidR="00075877" w:rsidRPr="006211A9">
        <w:t>g)</w:t>
      </w:r>
      <w:r w:rsidRPr="006211A9">
        <w:t>, the next Mond</w:t>
      </w:r>
      <w:r w:rsidR="00075877" w:rsidRPr="006211A9">
        <w:t>ay</w:t>
      </w:r>
      <w:r w:rsidRPr="006211A9">
        <w:t>;</w:t>
      </w:r>
    </w:p>
    <w:p w:rsidR="00BC0F58" w:rsidRPr="006211A9" w:rsidRDefault="00BC0F58" w:rsidP="003C4462">
      <w:pPr>
        <w:pStyle w:val="paragraph"/>
      </w:pPr>
      <w:r w:rsidRPr="006211A9">
        <w:tab/>
        <w:t>(</w:t>
      </w:r>
      <w:proofErr w:type="spellStart"/>
      <w:r w:rsidRPr="006211A9">
        <w:t>i</w:t>
      </w:r>
      <w:proofErr w:type="spellEnd"/>
      <w:r w:rsidRPr="006211A9">
        <w:t>)</w:t>
      </w:r>
      <w:r w:rsidRPr="006211A9">
        <w:tab/>
        <w:t>Show Day—the second Monday in October;</w:t>
      </w:r>
    </w:p>
    <w:p w:rsidR="003C4462" w:rsidRPr="006211A9" w:rsidRDefault="003C4462" w:rsidP="003C4462">
      <w:pPr>
        <w:pStyle w:val="paragraph"/>
      </w:pPr>
      <w:r w:rsidRPr="006211A9">
        <w:tab/>
        <w:t>(</w:t>
      </w:r>
      <w:r w:rsidR="00BC0F58" w:rsidRPr="006211A9">
        <w:t>j</w:t>
      </w:r>
      <w:r w:rsidRPr="006211A9">
        <w:t>)</w:t>
      </w:r>
      <w:r w:rsidRPr="006211A9">
        <w:tab/>
      </w:r>
      <w:r w:rsidR="00075877" w:rsidRPr="006211A9">
        <w:t>Thanksgiving—</w:t>
      </w:r>
      <w:r w:rsidRPr="006211A9">
        <w:t>the last Wedn</w:t>
      </w:r>
      <w:r w:rsidR="00075877" w:rsidRPr="006211A9">
        <w:t>esday in November</w:t>
      </w:r>
      <w:r w:rsidRPr="006211A9">
        <w:t>;</w:t>
      </w:r>
    </w:p>
    <w:p w:rsidR="00075877" w:rsidRPr="006211A9" w:rsidRDefault="003C4462" w:rsidP="003C4462">
      <w:pPr>
        <w:pStyle w:val="paragraph"/>
      </w:pPr>
      <w:r w:rsidRPr="006211A9">
        <w:tab/>
        <w:t>(</w:t>
      </w:r>
      <w:r w:rsidR="00BC0F58" w:rsidRPr="006211A9">
        <w:t>k</w:t>
      </w:r>
      <w:r w:rsidRPr="006211A9">
        <w:t>)</w:t>
      </w:r>
      <w:r w:rsidRPr="006211A9">
        <w:tab/>
      </w:r>
      <w:r w:rsidR="00075877" w:rsidRPr="006211A9">
        <w:t>Christmas Day—</w:t>
      </w:r>
      <w:r w:rsidRPr="006211A9">
        <w:t>25</w:t>
      </w:r>
      <w:r w:rsidR="006211A9" w:rsidRPr="006211A9">
        <w:t> </w:t>
      </w:r>
      <w:r w:rsidR="00075877" w:rsidRPr="006211A9">
        <w:t>December and</w:t>
      </w:r>
      <w:r w:rsidR="00D86204" w:rsidRPr="006211A9">
        <w:t xml:space="preserve">, if that day is a Saturday </w:t>
      </w:r>
      <w:r w:rsidR="00BC0F58" w:rsidRPr="006211A9">
        <w:t>or Sunday, 27</w:t>
      </w:r>
      <w:r w:rsidR="006211A9" w:rsidRPr="006211A9">
        <w:t> </w:t>
      </w:r>
      <w:r w:rsidR="00BC0F58" w:rsidRPr="006211A9">
        <w:t>December;</w:t>
      </w:r>
    </w:p>
    <w:p w:rsidR="00D86204" w:rsidRPr="006211A9" w:rsidRDefault="003C4462" w:rsidP="003C4462">
      <w:pPr>
        <w:pStyle w:val="paragraph"/>
      </w:pPr>
      <w:r w:rsidRPr="006211A9">
        <w:tab/>
        <w:t>(</w:t>
      </w:r>
      <w:r w:rsidR="00BC0F58" w:rsidRPr="006211A9">
        <w:t>l</w:t>
      </w:r>
      <w:r w:rsidRPr="006211A9">
        <w:t>)</w:t>
      </w:r>
      <w:r w:rsidRPr="006211A9">
        <w:tab/>
      </w:r>
      <w:r w:rsidR="00D86204" w:rsidRPr="006211A9">
        <w:t>Boxing Day</w:t>
      </w:r>
      <w:r w:rsidR="00BC0F58" w:rsidRPr="006211A9">
        <w:t>—26</w:t>
      </w:r>
      <w:r w:rsidR="006211A9" w:rsidRPr="006211A9">
        <w:t> </w:t>
      </w:r>
      <w:r w:rsidR="00BC0F58" w:rsidRPr="006211A9">
        <w:t>December and, if that day is a Saturday or Sunday, 28</w:t>
      </w:r>
      <w:r w:rsidR="006211A9" w:rsidRPr="006211A9">
        <w:t> </w:t>
      </w:r>
      <w:r w:rsidR="00BC0F58" w:rsidRPr="006211A9">
        <w:t>December.</w:t>
      </w:r>
    </w:p>
    <w:p w:rsidR="001D2C37" w:rsidRPr="006211A9" w:rsidRDefault="006A6BB5" w:rsidP="001D2C37">
      <w:pPr>
        <w:pStyle w:val="Specialih"/>
      </w:pPr>
      <w:r w:rsidRPr="006211A9">
        <w:t>73W</w:t>
      </w:r>
      <w:r w:rsidR="001D2C37" w:rsidRPr="006211A9">
        <w:t xml:space="preserve">  Divisions</w:t>
      </w:r>
      <w:r w:rsidR="006211A9" w:rsidRPr="006211A9">
        <w:t> </w:t>
      </w:r>
      <w:r w:rsidR="001D2C37" w:rsidRPr="006211A9">
        <w:t>1, 2 and 3 of Part</w:t>
      </w:r>
      <w:r w:rsidR="006211A9" w:rsidRPr="006211A9">
        <w:t> </w:t>
      </w:r>
      <w:r w:rsidR="001D2C37" w:rsidRPr="006211A9">
        <w:t>2</w:t>
      </w:r>
    </w:p>
    <w:p w:rsidR="001D2C37" w:rsidRPr="006211A9" w:rsidRDefault="001D2C37" w:rsidP="001D2C37">
      <w:pPr>
        <w:pStyle w:val="Item"/>
      </w:pPr>
      <w:r w:rsidRPr="006211A9">
        <w:t>Repeal the Divisions.</w:t>
      </w:r>
    </w:p>
    <w:p w:rsidR="00893456" w:rsidRPr="006211A9" w:rsidRDefault="006A6BB5" w:rsidP="00893456">
      <w:pPr>
        <w:pStyle w:val="Specialih"/>
      </w:pPr>
      <w:r w:rsidRPr="006211A9">
        <w:t>73X</w:t>
      </w:r>
      <w:r w:rsidR="00893456" w:rsidRPr="006211A9">
        <w:t xml:space="preserve">  Subsection</w:t>
      </w:r>
      <w:r w:rsidR="006211A9" w:rsidRPr="006211A9">
        <w:t> </w:t>
      </w:r>
      <w:r w:rsidR="00893456" w:rsidRPr="006211A9">
        <w:t>24(2)</w:t>
      </w:r>
    </w:p>
    <w:p w:rsidR="00893456" w:rsidRPr="006211A9" w:rsidRDefault="00893456" w:rsidP="00893456">
      <w:pPr>
        <w:pStyle w:val="Item"/>
      </w:pPr>
      <w:r w:rsidRPr="006211A9">
        <w:t>Omit “Subject to subsection</w:t>
      </w:r>
      <w:r w:rsidR="006211A9" w:rsidRPr="006211A9">
        <w:t> </w:t>
      </w:r>
      <w:r w:rsidRPr="006211A9">
        <w:t>24(1) an employer”, substitute “In addition, an employer”.</w:t>
      </w:r>
    </w:p>
    <w:p w:rsidR="00893456" w:rsidRPr="006211A9" w:rsidRDefault="006A6BB5" w:rsidP="00893456">
      <w:pPr>
        <w:pStyle w:val="Specialih"/>
      </w:pPr>
      <w:r w:rsidRPr="006211A9">
        <w:t>73Y</w:t>
      </w:r>
      <w:r w:rsidR="001D2F4A" w:rsidRPr="006211A9">
        <w:t xml:space="preserve"> </w:t>
      </w:r>
      <w:r w:rsidR="00893456" w:rsidRPr="006211A9">
        <w:t xml:space="preserve"> Paragraphs 24(2)(a) and (b)</w:t>
      </w:r>
    </w:p>
    <w:p w:rsidR="00893456" w:rsidRPr="006211A9" w:rsidRDefault="00893456" w:rsidP="00893456">
      <w:pPr>
        <w:pStyle w:val="Item"/>
      </w:pPr>
      <w:r w:rsidRPr="006211A9">
        <w:t>Repeal the paragraphs, substitute:</w:t>
      </w:r>
    </w:p>
    <w:p w:rsidR="00893456" w:rsidRPr="006211A9" w:rsidRDefault="00893456" w:rsidP="00893456">
      <w:pPr>
        <w:pStyle w:val="paragraph"/>
      </w:pPr>
      <w:r w:rsidRPr="006211A9">
        <w:tab/>
        <w:t>(a)</w:t>
      </w:r>
      <w:r w:rsidRPr="006211A9">
        <w:tab/>
        <w:t>for more than 20 hours du</w:t>
      </w:r>
      <w:r w:rsidR="003D463B" w:rsidRPr="006211A9">
        <w:t xml:space="preserve">ring a week in which the person </w:t>
      </w:r>
      <w:r w:rsidRPr="006211A9">
        <w:t>is required by law to attend school; or</w:t>
      </w:r>
    </w:p>
    <w:p w:rsidR="00893456" w:rsidRPr="006211A9" w:rsidRDefault="00893456" w:rsidP="00893456">
      <w:pPr>
        <w:pStyle w:val="paragraph"/>
      </w:pPr>
      <w:r w:rsidRPr="006211A9">
        <w:tab/>
        <w:t>(b)</w:t>
      </w:r>
      <w:r w:rsidRPr="006211A9">
        <w:tab/>
        <w:t>for more than 40 hours during any other week.</w:t>
      </w:r>
    </w:p>
    <w:p w:rsidR="00893456" w:rsidRPr="006211A9" w:rsidRDefault="006A6BB5" w:rsidP="003D463B">
      <w:pPr>
        <w:pStyle w:val="Specialih"/>
      </w:pPr>
      <w:r w:rsidRPr="006211A9">
        <w:t>73Z</w:t>
      </w:r>
      <w:r w:rsidR="00893456" w:rsidRPr="006211A9">
        <w:t xml:space="preserve">  Subsection</w:t>
      </w:r>
      <w:r w:rsidR="006211A9" w:rsidRPr="006211A9">
        <w:t> </w:t>
      </w:r>
      <w:r w:rsidR="00893456" w:rsidRPr="006211A9">
        <w:t>24(3)</w:t>
      </w:r>
    </w:p>
    <w:p w:rsidR="00893456" w:rsidRPr="006211A9" w:rsidRDefault="00893456" w:rsidP="00893456">
      <w:pPr>
        <w:pStyle w:val="Item"/>
      </w:pPr>
      <w:r w:rsidRPr="006211A9">
        <w:t>Omit “prescribed training position”, substitute “training position prescribed by the rules for the purposes of this subsection”.</w:t>
      </w:r>
    </w:p>
    <w:p w:rsidR="00893456" w:rsidRPr="006211A9" w:rsidRDefault="00FC42AF" w:rsidP="003D463B">
      <w:pPr>
        <w:pStyle w:val="Specialih"/>
      </w:pPr>
      <w:r w:rsidRPr="006211A9">
        <w:t>73Z</w:t>
      </w:r>
      <w:r w:rsidR="006A6BB5" w:rsidRPr="006211A9">
        <w:t>A</w:t>
      </w:r>
      <w:r w:rsidR="00893456" w:rsidRPr="006211A9">
        <w:t xml:space="preserve">  Subsection</w:t>
      </w:r>
      <w:r w:rsidR="006211A9" w:rsidRPr="006211A9">
        <w:t> </w:t>
      </w:r>
      <w:r w:rsidR="00893456" w:rsidRPr="006211A9">
        <w:t>24(4)</w:t>
      </w:r>
    </w:p>
    <w:p w:rsidR="00893456" w:rsidRPr="006211A9" w:rsidRDefault="00893456" w:rsidP="003D463B">
      <w:pPr>
        <w:pStyle w:val="Item"/>
      </w:pPr>
      <w:r w:rsidRPr="006211A9">
        <w:t>Omit “of a class defined in the Regulations”, substitute “who belongs to a class prescribed by the rules, for the</w:t>
      </w:r>
      <w:r w:rsidR="003D463B" w:rsidRPr="006211A9">
        <w:t xml:space="preserve"> purposes of this subsection,”.</w:t>
      </w:r>
    </w:p>
    <w:p w:rsidR="00B10E19" w:rsidRPr="006211A9" w:rsidRDefault="006A6BB5" w:rsidP="00B10E19">
      <w:pPr>
        <w:pStyle w:val="Specialih"/>
      </w:pPr>
      <w:r w:rsidRPr="006211A9">
        <w:t>73ZB</w:t>
      </w:r>
      <w:r w:rsidR="00B10E19" w:rsidRPr="006211A9">
        <w:t xml:space="preserve">  Section</w:t>
      </w:r>
      <w:r w:rsidR="006211A9" w:rsidRPr="006211A9">
        <w:t> </w:t>
      </w:r>
      <w:r w:rsidR="00B10E19" w:rsidRPr="006211A9">
        <w:t>25</w:t>
      </w:r>
    </w:p>
    <w:p w:rsidR="00B10E19" w:rsidRPr="006211A9" w:rsidRDefault="00B10E19" w:rsidP="00B10E19">
      <w:pPr>
        <w:pStyle w:val="Item"/>
      </w:pPr>
      <w:r w:rsidRPr="006211A9">
        <w:t>Repeal the section.</w:t>
      </w:r>
    </w:p>
    <w:p w:rsidR="007F07D3" w:rsidRPr="006211A9" w:rsidRDefault="006A6BB5" w:rsidP="007F07D3">
      <w:pPr>
        <w:pStyle w:val="Specialih"/>
      </w:pPr>
      <w:r w:rsidRPr="006211A9">
        <w:t>73ZC</w:t>
      </w:r>
      <w:r w:rsidR="000D598F" w:rsidRPr="006211A9">
        <w:t xml:space="preserve">  Before section</w:t>
      </w:r>
      <w:r w:rsidR="006211A9" w:rsidRPr="006211A9">
        <w:t> </w:t>
      </w:r>
      <w:r w:rsidR="000D598F" w:rsidRPr="006211A9">
        <w:t>26</w:t>
      </w:r>
    </w:p>
    <w:p w:rsidR="000D598F" w:rsidRPr="006211A9" w:rsidRDefault="000D598F" w:rsidP="000D598F">
      <w:pPr>
        <w:pStyle w:val="Item"/>
      </w:pPr>
      <w:r w:rsidRPr="006211A9">
        <w:t>Insert:</w:t>
      </w:r>
    </w:p>
    <w:p w:rsidR="000D598F" w:rsidRPr="006211A9" w:rsidRDefault="000D598F" w:rsidP="000D598F">
      <w:pPr>
        <w:pStyle w:val="ActHead3"/>
      </w:pPr>
      <w:bookmarkStart w:id="19" w:name="_Toc42072473"/>
      <w:r w:rsidRPr="00B510DE">
        <w:rPr>
          <w:rStyle w:val="CharDivNo"/>
        </w:rPr>
        <w:t>Division</w:t>
      </w:r>
      <w:r w:rsidR="006211A9" w:rsidRPr="00B510DE">
        <w:rPr>
          <w:rStyle w:val="CharDivNo"/>
        </w:rPr>
        <w:t> </w:t>
      </w:r>
      <w:r w:rsidRPr="00B510DE">
        <w:rPr>
          <w:rStyle w:val="CharDivNo"/>
        </w:rPr>
        <w:t>1</w:t>
      </w:r>
      <w:r w:rsidRPr="006211A9">
        <w:t>—</w:t>
      </w:r>
      <w:r w:rsidRPr="00B510DE">
        <w:rPr>
          <w:rStyle w:val="CharDivText"/>
        </w:rPr>
        <w:t>Interpretation</w:t>
      </w:r>
      <w:bookmarkEnd w:id="19"/>
    </w:p>
    <w:p w:rsidR="000D598F" w:rsidRPr="006211A9" w:rsidRDefault="006A6BB5" w:rsidP="000D598F">
      <w:pPr>
        <w:pStyle w:val="Specialih"/>
      </w:pPr>
      <w:r w:rsidRPr="006211A9">
        <w:t>73ZD</w:t>
      </w:r>
      <w:r w:rsidR="00FC42AF" w:rsidRPr="006211A9">
        <w:t xml:space="preserve">  </w:t>
      </w:r>
      <w:r w:rsidR="000D598F" w:rsidRPr="006211A9">
        <w:t>Subsection</w:t>
      </w:r>
      <w:r w:rsidR="006211A9" w:rsidRPr="006211A9">
        <w:t> </w:t>
      </w:r>
      <w:r w:rsidR="000D598F" w:rsidRPr="006211A9">
        <w:t xml:space="preserve">26(1) (definition of </w:t>
      </w:r>
      <w:r w:rsidR="000D598F" w:rsidRPr="006211A9">
        <w:rPr>
          <w:i/>
        </w:rPr>
        <w:t>approved</w:t>
      </w:r>
      <w:r w:rsidR="000D598F" w:rsidRPr="006211A9">
        <w:t>)</w:t>
      </w:r>
    </w:p>
    <w:p w:rsidR="000D598F" w:rsidRPr="006211A9" w:rsidRDefault="008E71F3" w:rsidP="000D598F">
      <w:pPr>
        <w:pStyle w:val="Item"/>
      </w:pPr>
      <w:r w:rsidRPr="006211A9">
        <w:t>Repeal the definition.</w:t>
      </w:r>
    </w:p>
    <w:p w:rsidR="00376E2F" w:rsidRPr="006211A9" w:rsidRDefault="00376E2F" w:rsidP="00376E2F">
      <w:pPr>
        <w:pStyle w:val="Specialih"/>
      </w:pPr>
      <w:r w:rsidRPr="006211A9">
        <w:t>7</w:t>
      </w:r>
      <w:r w:rsidR="006A6BB5" w:rsidRPr="006211A9">
        <w:t>3ZE</w:t>
      </w:r>
      <w:r w:rsidRPr="006211A9">
        <w:t xml:space="preserve">  Subsection</w:t>
      </w:r>
      <w:r w:rsidR="006211A9" w:rsidRPr="006211A9">
        <w:t> </w:t>
      </w:r>
      <w:r w:rsidRPr="006211A9">
        <w:t xml:space="preserve">26(1) (definition of </w:t>
      </w:r>
      <w:r w:rsidRPr="006211A9">
        <w:rPr>
          <w:i/>
        </w:rPr>
        <w:t>de facto</w:t>
      </w:r>
      <w:bookmarkStart w:id="20" w:name="BK_S3P5L33C47"/>
      <w:bookmarkEnd w:id="20"/>
      <w:r w:rsidRPr="006211A9">
        <w:rPr>
          <w:i/>
        </w:rPr>
        <w:t xml:space="preserve"> spouse</w:t>
      </w:r>
      <w:r w:rsidRPr="006211A9">
        <w:t>)</w:t>
      </w:r>
    </w:p>
    <w:p w:rsidR="00376E2F" w:rsidRPr="006211A9" w:rsidRDefault="00376E2F" w:rsidP="00376E2F">
      <w:pPr>
        <w:pStyle w:val="Item"/>
      </w:pPr>
      <w:r w:rsidRPr="006211A9">
        <w:t>Repeal the definition.</w:t>
      </w:r>
    </w:p>
    <w:p w:rsidR="000D598F" w:rsidRPr="006211A9" w:rsidRDefault="000D598F" w:rsidP="000D598F">
      <w:pPr>
        <w:pStyle w:val="Specialih"/>
      </w:pPr>
      <w:r w:rsidRPr="006211A9">
        <w:t>7</w:t>
      </w:r>
      <w:r w:rsidR="006A6BB5" w:rsidRPr="006211A9">
        <w:t>3ZF</w:t>
      </w:r>
      <w:r w:rsidRPr="006211A9">
        <w:t xml:space="preserve">  Subsection</w:t>
      </w:r>
      <w:r w:rsidR="006211A9" w:rsidRPr="006211A9">
        <w:t> </w:t>
      </w:r>
      <w:r w:rsidRPr="006211A9">
        <w:t xml:space="preserve">26(1) (definition of </w:t>
      </w:r>
      <w:r w:rsidRPr="006211A9">
        <w:rPr>
          <w:i/>
        </w:rPr>
        <w:t>disease</w:t>
      </w:r>
      <w:r w:rsidRPr="006211A9">
        <w:t>)</w:t>
      </w:r>
    </w:p>
    <w:p w:rsidR="000D598F" w:rsidRPr="006211A9" w:rsidRDefault="000D598F" w:rsidP="000D598F">
      <w:pPr>
        <w:pStyle w:val="Item"/>
      </w:pPr>
      <w:r w:rsidRPr="006211A9">
        <w:t>Repeal the definition, substitute:</w:t>
      </w:r>
    </w:p>
    <w:p w:rsidR="000D598F" w:rsidRPr="006211A9" w:rsidRDefault="000D598F" w:rsidP="000D598F">
      <w:pPr>
        <w:pStyle w:val="Definition"/>
      </w:pPr>
      <w:r w:rsidRPr="006211A9">
        <w:rPr>
          <w:b/>
          <w:i/>
        </w:rPr>
        <w:t>disease</w:t>
      </w:r>
      <w:r w:rsidRPr="006211A9">
        <w:t xml:space="preserve"> has the meaning given by section</w:t>
      </w:r>
      <w:r w:rsidR="006211A9" w:rsidRPr="006211A9">
        <w:t> </w:t>
      </w:r>
      <w:r w:rsidRPr="006211A9">
        <w:t>2</w:t>
      </w:r>
      <w:r w:rsidR="00E2336A" w:rsidRPr="006211A9">
        <w:t>8</w:t>
      </w:r>
      <w:r w:rsidRPr="006211A9">
        <w:t>A.</w:t>
      </w:r>
    </w:p>
    <w:p w:rsidR="000D598F" w:rsidRPr="006211A9" w:rsidRDefault="00F16038" w:rsidP="00F16038">
      <w:pPr>
        <w:pStyle w:val="Specialih"/>
      </w:pPr>
      <w:r w:rsidRPr="006211A9">
        <w:t>7</w:t>
      </w:r>
      <w:r w:rsidR="006A6BB5" w:rsidRPr="006211A9">
        <w:t>3ZG</w:t>
      </w:r>
      <w:r w:rsidR="000D598F" w:rsidRPr="006211A9">
        <w:t xml:space="preserve">  Subsection</w:t>
      </w:r>
      <w:r w:rsidR="006211A9" w:rsidRPr="006211A9">
        <w:t> </w:t>
      </w:r>
      <w:r w:rsidR="000D598F" w:rsidRPr="006211A9">
        <w:t>26(1) (definition</w:t>
      </w:r>
      <w:r w:rsidR="00376E2F" w:rsidRPr="006211A9">
        <w:t>s</w:t>
      </w:r>
      <w:r w:rsidR="000D598F" w:rsidRPr="006211A9">
        <w:t xml:space="preserve"> of </w:t>
      </w:r>
      <w:r w:rsidR="00376E2F" w:rsidRPr="006211A9">
        <w:rPr>
          <w:i/>
        </w:rPr>
        <w:t xml:space="preserve">hospital </w:t>
      </w:r>
      <w:r w:rsidR="00376E2F" w:rsidRPr="006211A9">
        <w:t xml:space="preserve">and </w:t>
      </w:r>
      <w:r w:rsidR="000D598F" w:rsidRPr="006211A9">
        <w:rPr>
          <w:i/>
        </w:rPr>
        <w:t>Medical Superintendent</w:t>
      </w:r>
      <w:r w:rsidR="000D598F" w:rsidRPr="006211A9">
        <w:t>)</w:t>
      </w:r>
    </w:p>
    <w:p w:rsidR="000D598F" w:rsidRPr="006211A9" w:rsidRDefault="000D598F" w:rsidP="000D598F">
      <w:pPr>
        <w:pStyle w:val="Item"/>
      </w:pPr>
      <w:r w:rsidRPr="006211A9">
        <w:t>Repeal the definition</w:t>
      </w:r>
      <w:r w:rsidR="00376E2F" w:rsidRPr="006211A9">
        <w:t>s</w:t>
      </w:r>
      <w:r w:rsidRPr="006211A9">
        <w:t>.</w:t>
      </w:r>
    </w:p>
    <w:p w:rsidR="000D598F" w:rsidRPr="006211A9" w:rsidRDefault="00F16038" w:rsidP="00F16038">
      <w:pPr>
        <w:pStyle w:val="Specialih"/>
      </w:pPr>
      <w:r w:rsidRPr="006211A9">
        <w:t>7</w:t>
      </w:r>
      <w:r w:rsidR="006A6BB5" w:rsidRPr="006211A9">
        <w:t>3ZH</w:t>
      </w:r>
      <w:r w:rsidR="000D598F" w:rsidRPr="006211A9">
        <w:t xml:space="preserve">  Subsection</w:t>
      </w:r>
      <w:r w:rsidR="006211A9" w:rsidRPr="006211A9">
        <w:t> </w:t>
      </w:r>
      <w:r w:rsidR="000D598F" w:rsidRPr="006211A9">
        <w:t xml:space="preserve">26(1) definition of </w:t>
      </w:r>
      <w:r w:rsidR="000D598F" w:rsidRPr="006211A9">
        <w:rPr>
          <w:i/>
        </w:rPr>
        <w:t>medical treatment</w:t>
      </w:r>
      <w:r w:rsidR="000D598F" w:rsidRPr="006211A9">
        <w:t>)</w:t>
      </w:r>
    </w:p>
    <w:p w:rsidR="000D598F" w:rsidRPr="006211A9" w:rsidRDefault="000D598F" w:rsidP="000D598F">
      <w:pPr>
        <w:pStyle w:val="Item"/>
      </w:pPr>
      <w:r w:rsidRPr="006211A9">
        <w:t xml:space="preserve">Repeal the </w:t>
      </w:r>
      <w:r w:rsidR="00583D3D" w:rsidRPr="006211A9">
        <w:t>definition,</w:t>
      </w:r>
      <w:r w:rsidRPr="006211A9">
        <w:t xml:space="preserve"> substitute:</w:t>
      </w:r>
    </w:p>
    <w:p w:rsidR="00583D3D" w:rsidRPr="006211A9" w:rsidRDefault="00583D3D" w:rsidP="00583D3D">
      <w:pPr>
        <w:pStyle w:val="Definition"/>
      </w:pPr>
      <w:r w:rsidRPr="006211A9">
        <w:rPr>
          <w:b/>
          <w:i/>
        </w:rPr>
        <w:t>medical treatment</w:t>
      </w:r>
      <w:r w:rsidRPr="006211A9">
        <w:t xml:space="preserve"> means any or all of the following:</w:t>
      </w:r>
    </w:p>
    <w:p w:rsidR="000D598F" w:rsidRPr="006211A9" w:rsidRDefault="000D598F" w:rsidP="000D598F">
      <w:pPr>
        <w:pStyle w:val="paragraph"/>
      </w:pPr>
      <w:r w:rsidRPr="006211A9">
        <w:tab/>
        <w:t>(a)</w:t>
      </w:r>
      <w:r w:rsidRPr="006211A9">
        <w:tab/>
        <w:t xml:space="preserve">attendance, examination or treatment of any kind by a registered health practitioner </w:t>
      </w:r>
      <w:r w:rsidR="00F64BCB" w:rsidRPr="006211A9">
        <w:t xml:space="preserve">who is registered </w:t>
      </w:r>
      <w:r w:rsidR="008F1D9C" w:rsidRPr="006211A9">
        <w:t>under a National Law (within the meaning of the</w:t>
      </w:r>
      <w:r w:rsidR="0056172F" w:rsidRPr="006211A9">
        <w:t xml:space="preserve"> </w:t>
      </w:r>
      <w:r w:rsidR="008F1D9C" w:rsidRPr="006211A9">
        <w:rPr>
          <w:i/>
          <w:iCs/>
          <w:shd w:val="clear" w:color="auto" w:fill="FFFFFF"/>
        </w:rPr>
        <w:t>My Health Records Act 2012</w:t>
      </w:r>
      <w:r w:rsidR="006A6BB5" w:rsidRPr="006211A9">
        <w:rPr>
          <w:shd w:val="clear" w:color="auto" w:fill="FFFFFF"/>
        </w:rPr>
        <w:t xml:space="preserve"> </w:t>
      </w:r>
      <w:r w:rsidR="008F1D9C" w:rsidRPr="006211A9">
        <w:rPr>
          <w:shd w:val="clear" w:color="auto" w:fill="FFFFFF"/>
        </w:rPr>
        <w:t>of the Commonwealth</w:t>
      </w:r>
      <w:r w:rsidR="0056172F" w:rsidRPr="006211A9">
        <w:t xml:space="preserve">) </w:t>
      </w:r>
      <w:r w:rsidRPr="006211A9">
        <w:t>to practise one of the following professions (including a recognised speciality in one of the following professions):</w:t>
      </w:r>
    </w:p>
    <w:p w:rsidR="000D598F" w:rsidRPr="006211A9" w:rsidRDefault="000D598F" w:rsidP="000D598F">
      <w:pPr>
        <w:pStyle w:val="paragraphsub"/>
      </w:pPr>
      <w:r w:rsidRPr="006211A9">
        <w:tab/>
        <w:t>(</w:t>
      </w:r>
      <w:proofErr w:type="spellStart"/>
      <w:r w:rsidRPr="006211A9">
        <w:t>i</w:t>
      </w:r>
      <w:proofErr w:type="spellEnd"/>
      <w:r w:rsidRPr="006211A9">
        <w:t>)</w:t>
      </w:r>
      <w:r w:rsidRPr="006211A9">
        <w:tab/>
        <w:t>medical;</w:t>
      </w:r>
    </w:p>
    <w:p w:rsidR="000D598F" w:rsidRPr="006211A9" w:rsidRDefault="000D598F" w:rsidP="000D598F">
      <w:pPr>
        <w:pStyle w:val="paragraphsub"/>
      </w:pPr>
      <w:r w:rsidRPr="006211A9">
        <w:tab/>
        <w:t>(ii)</w:t>
      </w:r>
      <w:r w:rsidRPr="006211A9">
        <w:tab/>
        <w:t>dental;</w:t>
      </w:r>
    </w:p>
    <w:p w:rsidR="000D598F" w:rsidRPr="006211A9" w:rsidRDefault="000D598F" w:rsidP="000D598F">
      <w:pPr>
        <w:pStyle w:val="paragraphsub"/>
      </w:pPr>
      <w:r w:rsidRPr="006211A9">
        <w:tab/>
        <w:t>(iii)</w:t>
      </w:r>
      <w:r w:rsidRPr="006211A9">
        <w:tab/>
        <w:t>optometry;</w:t>
      </w:r>
    </w:p>
    <w:p w:rsidR="000D598F" w:rsidRPr="006211A9" w:rsidRDefault="000D598F" w:rsidP="000D598F">
      <w:pPr>
        <w:pStyle w:val="paragraphsub"/>
      </w:pPr>
      <w:r w:rsidRPr="006211A9">
        <w:tab/>
        <w:t>(iv)</w:t>
      </w:r>
      <w:r w:rsidRPr="006211A9">
        <w:tab/>
        <w:t>physiotherapy;</w:t>
      </w:r>
    </w:p>
    <w:p w:rsidR="000D598F" w:rsidRPr="006211A9" w:rsidRDefault="000D598F" w:rsidP="000D598F">
      <w:pPr>
        <w:pStyle w:val="paragraphsub"/>
      </w:pPr>
      <w:r w:rsidRPr="006211A9">
        <w:tab/>
        <w:t>(v)</w:t>
      </w:r>
      <w:r w:rsidRPr="006211A9">
        <w:tab/>
        <w:t>chiropractic;</w:t>
      </w:r>
    </w:p>
    <w:p w:rsidR="000D598F" w:rsidRPr="006211A9" w:rsidRDefault="000D598F" w:rsidP="000D598F">
      <w:pPr>
        <w:pStyle w:val="paragraphsub"/>
      </w:pPr>
      <w:r w:rsidRPr="006211A9">
        <w:tab/>
        <w:t>(vi)</w:t>
      </w:r>
      <w:r w:rsidRPr="006211A9">
        <w:tab/>
        <w:t>osteopathy;</w:t>
      </w:r>
    </w:p>
    <w:p w:rsidR="000D598F" w:rsidRPr="006211A9" w:rsidRDefault="000D598F" w:rsidP="000D598F">
      <w:pPr>
        <w:pStyle w:val="paragraphsub"/>
      </w:pPr>
      <w:r w:rsidRPr="006211A9">
        <w:tab/>
        <w:t>(vii)</w:t>
      </w:r>
      <w:r w:rsidRPr="006211A9">
        <w:tab/>
        <w:t>podiatry;</w:t>
      </w:r>
    </w:p>
    <w:p w:rsidR="009A4DE5" w:rsidRPr="006211A9" w:rsidRDefault="000D598F" w:rsidP="000D598F">
      <w:pPr>
        <w:pStyle w:val="paragraph"/>
      </w:pPr>
      <w:r w:rsidRPr="006211A9">
        <w:tab/>
        <w:t>(</w:t>
      </w:r>
      <w:r w:rsidR="00744DF3" w:rsidRPr="006211A9">
        <w:t>b</w:t>
      </w:r>
      <w:r w:rsidRPr="006211A9">
        <w:t>)</w:t>
      </w:r>
      <w:r w:rsidRPr="006211A9">
        <w:tab/>
        <w:t xml:space="preserve">an examination, test or analysis carried out at the request or direction of a person referred to in </w:t>
      </w:r>
      <w:r w:rsidR="006211A9" w:rsidRPr="006211A9">
        <w:t>paragraph (</w:t>
      </w:r>
      <w:r w:rsidRPr="006211A9">
        <w:t>a), including the provision of a report in respect of such an examination, test or analysis;</w:t>
      </w:r>
    </w:p>
    <w:p w:rsidR="00744DF3" w:rsidRPr="006211A9" w:rsidRDefault="009A4DE5" w:rsidP="00744DF3">
      <w:pPr>
        <w:pStyle w:val="paragraph"/>
      </w:pPr>
      <w:r w:rsidRPr="006211A9">
        <w:tab/>
        <w:t>(c)</w:t>
      </w:r>
      <w:r w:rsidRPr="006211A9">
        <w:tab/>
        <w:t>the provision and</w:t>
      </w:r>
      <w:r w:rsidR="00744DF3" w:rsidRPr="006211A9">
        <w:t>, as necessary from time to time, the repair, adjustment or replacement of crutches, artificial members, artificial eyes or teeth, spectacles, hearing aids or other aids;</w:t>
      </w:r>
    </w:p>
    <w:p w:rsidR="009A4DE5" w:rsidRPr="006211A9" w:rsidRDefault="009A4DE5" w:rsidP="00744DF3">
      <w:pPr>
        <w:pStyle w:val="paragraph"/>
      </w:pPr>
      <w:r w:rsidRPr="006211A9">
        <w:tab/>
        <w:t>(d)</w:t>
      </w:r>
      <w:r w:rsidRPr="006211A9">
        <w:tab/>
        <w:t xml:space="preserve">the provision of </w:t>
      </w:r>
      <w:proofErr w:type="spellStart"/>
      <w:r w:rsidRPr="006211A9">
        <w:t>skiagrams</w:t>
      </w:r>
      <w:proofErr w:type="spellEnd"/>
      <w:r w:rsidRPr="006211A9">
        <w:t>;</w:t>
      </w:r>
    </w:p>
    <w:p w:rsidR="00744DF3" w:rsidRPr="006211A9" w:rsidRDefault="00744DF3" w:rsidP="00744DF3">
      <w:pPr>
        <w:pStyle w:val="paragraph"/>
      </w:pPr>
      <w:r w:rsidRPr="006211A9">
        <w:tab/>
      </w:r>
      <w:r w:rsidR="00583D3D" w:rsidRPr="006211A9">
        <w:t>(</w:t>
      </w:r>
      <w:r w:rsidR="009A4DE5" w:rsidRPr="006211A9">
        <w:t>e</w:t>
      </w:r>
      <w:r w:rsidRPr="006211A9">
        <w:t>)</w:t>
      </w:r>
      <w:r w:rsidRPr="006211A9">
        <w:tab/>
        <w:t xml:space="preserve">maintenance, attendance </w:t>
      </w:r>
      <w:r w:rsidR="009A4DE5" w:rsidRPr="006211A9">
        <w:t xml:space="preserve">at </w:t>
      </w:r>
      <w:r w:rsidRPr="006211A9">
        <w:t>and treatment in a hospital;</w:t>
      </w:r>
    </w:p>
    <w:p w:rsidR="00744DF3" w:rsidRPr="006211A9" w:rsidRDefault="00744DF3" w:rsidP="00744DF3">
      <w:pPr>
        <w:pStyle w:val="paragraph"/>
      </w:pPr>
      <w:r w:rsidRPr="006211A9">
        <w:tab/>
      </w:r>
      <w:r w:rsidR="00583D3D" w:rsidRPr="006211A9">
        <w:t>(</w:t>
      </w:r>
      <w:r w:rsidR="009A4DE5" w:rsidRPr="006211A9">
        <w:t>f</w:t>
      </w:r>
      <w:r w:rsidRPr="006211A9">
        <w:t>)</w:t>
      </w:r>
      <w:r w:rsidRPr="006211A9">
        <w:tab/>
        <w:t>t</w:t>
      </w:r>
      <w:r w:rsidR="00583D3D" w:rsidRPr="006211A9">
        <w:t>he provision by a hospital of any or all of the following:</w:t>
      </w:r>
    </w:p>
    <w:p w:rsidR="00744DF3" w:rsidRPr="006211A9" w:rsidRDefault="00744DF3" w:rsidP="00744DF3">
      <w:pPr>
        <w:pStyle w:val="paragraphsub"/>
      </w:pPr>
      <w:r w:rsidRPr="006211A9">
        <w:tab/>
        <w:t>(</w:t>
      </w:r>
      <w:proofErr w:type="spellStart"/>
      <w:r w:rsidRPr="006211A9">
        <w:t>i</w:t>
      </w:r>
      <w:proofErr w:type="spellEnd"/>
      <w:r w:rsidRPr="006211A9">
        <w:t>)</w:t>
      </w:r>
      <w:r w:rsidRPr="006211A9">
        <w:tab/>
        <w:t>medical attendance and treatment;</w:t>
      </w:r>
    </w:p>
    <w:p w:rsidR="00744DF3" w:rsidRPr="006211A9" w:rsidRDefault="00744DF3" w:rsidP="00744DF3">
      <w:pPr>
        <w:pStyle w:val="paragraphsub"/>
      </w:pPr>
      <w:r w:rsidRPr="006211A9">
        <w:tab/>
        <w:t>(ii)</w:t>
      </w:r>
      <w:r w:rsidRPr="006211A9">
        <w:tab/>
        <w:t>nursing attendance;</w:t>
      </w:r>
    </w:p>
    <w:p w:rsidR="00744DF3" w:rsidRPr="006211A9" w:rsidRDefault="00744DF3" w:rsidP="00744DF3">
      <w:pPr>
        <w:pStyle w:val="paragraphsub"/>
      </w:pPr>
      <w:r w:rsidRPr="006211A9">
        <w:tab/>
        <w:t>(iii)</w:t>
      </w:r>
      <w:r w:rsidRPr="006211A9">
        <w:tab/>
        <w:t>medicines, medical, surgical and other curative materi</w:t>
      </w:r>
      <w:r w:rsidR="00583D3D" w:rsidRPr="006211A9">
        <w:t>als, appliances or apparatus;</w:t>
      </w:r>
    </w:p>
    <w:p w:rsidR="00744DF3" w:rsidRPr="006211A9" w:rsidRDefault="00744DF3" w:rsidP="00744DF3">
      <w:pPr>
        <w:pStyle w:val="paragraphsub"/>
      </w:pPr>
      <w:r w:rsidRPr="006211A9">
        <w:tab/>
        <w:t>(iv)</w:t>
      </w:r>
      <w:r w:rsidRPr="006211A9">
        <w:tab/>
        <w:t>any other usual or necessary hospital services with respect to the treatment of the in</w:t>
      </w:r>
      <w:r w:rsidR="00583D3D" w:rsidRPr="006211A9">
        <w:t>jury or disease of an employee;</w:t>
      </w:r>
    </w:p>
    <w:p w:rsidR="00744DF3" w:rsidRPr="006211A9" w:rsidRDefault="00744DF3" w:rsidP="00744DF3">
      <w:pPr>
        <w:pStyle w:val="paragraph"/>
      </w:pPr>
      <w:r w:rsidRPr="006211A9">
        <w:tab/>
      </w:r>
      <w:r w:rsidR="00583D3D" w:rsidRPr="006211A9">
        <w:t>(</w:t>
      </w:r>
      <w:r w:rsidR="009A4DE5" w:rsidRPr="006211A9">
        <w:t>g</w:t>
      </w:r>
      <w:r w:rsidR="00583D3D" w:rsidRPr="006211A9">
        <w:t>)</w:t>
      </w:r>
      <w:r w:rsidR="00583D3D" w:rsidRPr="006211A9">
        <w:tab/>
        <w:t>rehabilitation services</w:t>
      </w:r>
      <w:r w:rsidRPr="006211A9">
        <w:t>;</w:t>
      </w:r>
    </w:p>
    <w:p w:rsidR="000D598F" w:rsidRPr="006211A9" w:rsidRDefault="00583D3D" w:rsidP="000D598F">
      <w:pPr>
        <w:pStyle w:val="paragraph"/>
      </w:pPr>
      <w:r w:rsidRPr="006211A9">
        <w:tab/>
        <w:t>(</w:t>
      </w:r>
      <w:r w:rsidR="009A4DE5" w:rsidRPr="006211A9">
        <w:t>h)</w:t>
      </w:r>
      <w:r w:rsidR="000D598F" w:rsidRPr="006211A9">
        <w:tab/>
        <w:t xml:space="preserve">any other approved treatment (which may include treatment by a person practising a profession that is not listed in </w:t>
      </w:r>
      <w:r w:rsidR="006211A9" w:rsidRPr="006211A9">
        <w:t>subparagraphs (</w:t>
      </w:r>
      <w:proofErr w:type="spellStart"/>
      <w:r w:rsidR="008E2CE7" w:rsidRPr="006211A9">
        <w:t>i</w:t>
      </w:r>
      <w:proofErr w:type="spellEnd"/>
      <w:r w:rsidR="008E2CE7" w:rsidRPr="006211A9">
        <w:t xml:space="preserve">) to (vii) of </w:t>
      </w:r>
      <w:r w:rsidR="006211A9" w:rsidRPr="006211A9">
        <w:t>paragraph (</w:t>
      </w:r>
      <w:r w:rsidR="008E2CE7" w:rsidRPr="006211A9">
        <w:t>a)</w:t>
      </w:r>
      <w:r w:rsidR="00945A2E" w:rsidRPr="006211A9">
        <w:t>)</w:t>
      </w:r>
      <w:r w:rsidR="008E2CE7" w:rsidRPr="006211A9">
        <w:t>.</w:t>
      </w:r>
    </w:p>
    <w:p w:rsidR="000D598F" w:rsidRPr="006211A9" w:rsidRDefault="006A6BB5" w:rsidP="00F16038">
      <w:pPr>
        <w:pStyle w:val="Specialih"/>
      </w:pPr>
      <w:r w:rsidRPr="006211A9">
        <w:t>73ZI</w:t>
      </w:r>
      <w:r w:rsidR="000D598F" w:rsidRPr="006211A9">
        <w:t xml:space="preserve">  Subsection</w:t>
      </w:r>
      <w:r w:rsidR="006211A9" w:rsidRPr="006211A9">
        <w:t> </w:t>
      </w:r>
      <w:r w:rsidR="000D598F" w:rsidRPr="006211A9">
        <w:t xml:space="preserve">26(1) (definition of </w:t>
      </w:r>
      <w:r w:rsidR="000D598F" w:rsidRPr="006211A9">
        <w:rPr>
          <w:i/>
        </w:rPr>
        <w:t>public scheme</w:t>
      </w:r>
      <w:r w:rsidR="000D598F" w:rsidRPr="006211A9">
        <w:t>)</w:t>
      </w:r>
    </w:p>
    <w:p w:rsidR="000D598F" w:rsidRPr="006211A9" w:rsidRDefault="000D598F" w:rsidP="000D598F">
      <w:pPr>
        <w:pStyle w:val="Item"/>
      </w:pPr>
      <w:r w:rsidRPr="006211A9">
        <w:t>Omit “referred to in subsection</w:t>
      </w:r>
      <w:r w:rsidR="006211A9" w:rsidRPr="006211A9">
        <w:t> </w:t>
      </w:r>
      <w:r w:rsidRPr="006211A9">
        <w:t>39(4)”, substitute “established under subsection</w:t>
      </w:r>
      <w:r w:rsidR="006211A9" w:rsidRPr="006211A9">
        <w:t> </w:t>
      </w:r>
      <w:r w:rsidRPr="006211A9">
        <w:t>39A(1)”.</w:t>
      </w:r>
    </w:p>
    <w:p w:rsidR="00376E2F" w:rsidRPr="006211A9" w:rsidRDefault="006A6BB5" w:rsidP="00376E2F">
      <w:pPr>
        <w:pStyle w:val="Specialih"/>
      </w:pPr>
      <w:r w:rsidRPr="006211A9">
        <w:t>73ZJ</w:t>
      </w:r>
      <w:r w:rsidR="00376E2F" w:rsidRPr="006211A9">
        <w:t xml:space="preserve">  Subsection</w:t>
      </w:r>
      <w:r w:rsidR="006211A9" w:rsidRPr="006211A9">
        <w:t> </w:t>
      </w:r>
      <w:r w:rsidR="00376E2F" w:rsidRPr="006211A9">
        <w:t xml:space="preserve">26(1) (definition of </w:t>
      </w:r>
      <w:r w:rsidR="00376E2F" w:rsidRPr="006211A9">
        <w:rPr>
          <w:i/>
        </w:rPr>
        <w:t>spouse</w:t>
      </w:r>
      <w:r w:rsidR="00376E2F" w:rsidRPr="006211A9">
        <w:t>)</w:t>
      </w:r>
    </w:p>
    <w:p w:rsidR="00376E2F" w:rsidRPr="006211A9" w:rsidRDefault="00376E2F" w:rsidP="00376E2F">
      <w:pPr>
        <w:pStyle w:val="Item"/>
      </w:pPr>
      <w:r w:rsidRPr="006211A9">
        <w:t>Omit “de facto spouse”, substitute “de facto partner”.</w:t>
      </w:r>
    </w:p>
    <w:p w:rsidR="000D598F" w:rsidRPr="006211A9" w:rsidRDefault="006A6BB5" w:rsidP="00F16038">
      <w:pPr>
        <w:pStyle w:val="Specialih"/>
      </w:pPr>
      <w:r w:rsidRPr="006211A9">
        <w:t>73ZK</w:t>
      </w:r>
      <w:r w:rsidR="000D598F" w:rsidRPr="006211A9">
        <w:t xml:space="preserve">  Subsection</w:t>
      </w:r>
      <w:r w:rsidR="006211A9" w:rsidRPr="006211A9">
        <w:t> </w:t>
      </w:r>
      <w:r w:rsidR="000D598F" w:rsidRPr="006211A9">
        <w:t xml:space="preserve">26(1) (definition of </w:t>
      </w:r>
      <w:r w:rsidR="000D598F" w:rsidRPr="006211A9">
        <w:rPr>
          <w:i/>
        </w:rPr>
        <w:t>work related accident</w:t>
      </w:r>
      <w:r w:rsidR="000D598F" w:rsidRPr="006211A9">
        <w:t>)</w:t>
      </w:r>
    </w:p>
    <w:p w:rsidR="000D598F" w:rsidRPr="006211A9" w:rsidRDefault="000D598F" w:rsidP="000D598F">
      <w:pPr>
        <w:pStyle w:val="Item"/>
      </w:pPr>
      <w:r w:rsidRPr="006211A9">
        <w:t>Repeal the definition.</w:t>
      </w:r>
    </w:p>
    <w:p w:rsidR="00376E2F" w:rsidRPr="006211A9" w:rsidRDefault="006A6BB5" w:rsidP="00376E2F">
      <w:pPr>
        <w:pStyle w:val="Specialih"/>
      </w:pPr>
      <w:r w:rsidRPr="006211A9">
        <w:t>73ZL</w:t>
      </w:r>
      <w:r w:rsidR="00376E2F" w:rsidRPr="006211A9">
        <w:t xml:space="preserve">  Subsections</w:t>
      </w:r>
      <w:r w:rsidR="006211A9" w:rsidRPr="006211A9">
        <w:t> </w:t>
      </w:r>
      <w:r w:rsidR="00376E2F" w:rsidRPr="006211A9">
        <w:t>26(3), (4) and (5)</w:t>
      </w:r>
    </w:p>
    <w:p w:rsidR="00376E2F" w:rsidRPr="006211A9" w:rsidRDefault="00376E2F" w:rsidP="00376E2F">
      <w:pPr>
        <w:pStyle w:val="Item"/>
      </w:pPr>
      <w:r w:rsidRPr="006211A9">
        <w:t>Repeal the subsections, substitute:</w:t>
      </w:r>
    </w:p>
    <w:p w:rsidR="00376E2F" w:rsidRPr="006211A9" w:rsidRDefault="00376E2F" w:rsidP="00376E2F">
      <w:pPr>
        <w:pStyle w:val="subsection"/>
      </w:pPr>
      <w:r w:rsidRPr="006211A9">
        <w:tab/>
        <w:t>(3)</w:t>
      </w:r>
      <w:r w:rsidRPr="006211A9">
        <w:tab/>
        <w:t xml:space="preserve">For the purposes of </w:t>
      </w:r>
      <w:r w:rsidR="006211A9" w:rsidRPr="006211A9">
        <w:t>subsection (</w:t>
      </w:r>
      <w:r w:rsidR="00AC7EFF" w:rsidRPr="006211A9">
        <w:t>2), without limiting who is a parent</w:t>
      </w:r>
      <w:bookmarkStart w:id="21" w:name="BK_S3P7L3C74"/>
      <w:bookmarkEnd w:id="21"/>
      <w:r w:rsidR="00AC7EFF" w:rsidRPr="006211A9">
        <w:t>, and who is a child</w:t>
      </w:r>
      <w:bookmarkStart w:id="22" w:name="BK_S3P7L4C6"/>
      <w:bookmarkEnd w:id="22"/>
      <w:r w:rsidR="00AC7EFF" w:rsidRPr="006211A9">
        <w:t>:</w:t>
      </w:r>
    </w:p>
    <w:p w:rsidR="00376E2F" w:rsidRPr="006211A9" w:rsidRDefault="00376E2F" w:rsidP="00376E2F">
      <w:pPr>
        <w:pStyle w:val="paragraph"/>
      </w:pPr>
      <w:r w:rsidRPr="006211A9">
        <w:tab/>
        <w:t>(a)</w:t>
      </w:r>
      <w:r w:rsidRPr="006211A9">
        <w:tab/>
      </w:r>
      <w:r w:rsidR="00AC7EFF" w:rsidRPr="006211A9">
        <w:t xml:space="preserve">each of the following is a person’s </w:t>
      </w:r>
      <w:r w:rsidR="00AC7EFF" w:rsidRPr="006211A9">
        <w:rPr>
          <w:b/>
          <w:i/>
        </w:rPr>
        <w:t>child</w:t>
      </w:r>
      <w:r w:rsidR="00AC7EFF" w:rsidRPr="006211A9">
        <w:t>:</w:t>
      </w:r>
    </w:p>
    <w:p w:rsidR="00376E2F" w:rsidRPr="006211A9" w:rsidRDefault="00E47A0D" w:rsidP="00376E2F">
      <w:pPr>
        <w:pStyle w:val="paragraphsub"/>
      </w:pPr>
      <w:r w:rsidRPr="006211A9">
        <w:tab/>
        <w:t>(</w:t>
      </w:r>
      <w:proofErr w:type="spellStart"/>
      <w:r w:rsidRPr="006211A9">
        <w:t>i</w:t>
      </w:r>
      <w:proofErr w:type="spellEnd"/>
      <w:r w:rsidRPr="006211A9">
        <w:t>)</w:t>
      </w:r>
      <w:r w:rsidRPr="006211A9">
        <w:tab/>
        <w:t>an adoptive child of the person;</w:t>
      </w:r>
    </w:p>
    <w:p w:rsidR="00376E2F" w:rsidRPr="006211A9" w:rsidRDefault="00376E2F" w:rsidP="00376E2F">
      <w:pPr>
        <w:pStyle w:val="paragraphsub"/>
      </w:pPr>
      <w:r w:rsidRPr="006211A9">
        <w:tab/>
        <w:t>(ii)</w:t>
      </w:r>
      <w:r w:rsidRPr="006211A9">
        <w:tab/>
        <w:t xml:space="preserve">a child of the </w:t>
      </w:r>
      <w:r w:rsidR="00E47A0D" w:rsidRPr="006211A9">
        <w:t>person’s spouse</w:t>
      </w:r>
      <w:r w:rsidRPr="006211A9">
        <w:t xml:space="preserve"> who is ordinarily resident with the person in the person’s household;</w:t>
      </w:r>
    </w:p>
    <w:p w:rsidR="00376E2F" w:rsidRPr="006211A9" w:rsidRDefault="00376E2F" w:rsidP="00376E2F">
      <w:pPr>
        <w:pStyle w:val="paragraphsub"/>
      </w:pPr>
      <w:r w:rsidRPr="006211A9">
        <w:tab/>
        <w:t>(iii)</w:t>
      </w:r>
      <w:r w:rsidRPr="006211A9">
        <w:tab/>
      </w:r>
      <w:r w:rsidR="00E47A0D" w:rsidRPr="006211A9">
        <w:t>the person’s child</w:t>
      </w:r>
      <w:r w:rsidRPr="006211A9">
        <w:t xml:space="preserve"> within the meaning of the </w:t>
      </w:r>
      <w:r w:rsidRPr="006211A9">
        <w:rPr>
          <w:i/>
        </w:rPr>
        <w:t>Family Law Act 1975</w:t>
      </w:r>
      <w:r w:rsidRPr="006211A9">
        <w:t xml:space="preserve"> of the Commonwealth; and</w:t>
      </w:r>
    </w:p>
    <w:p w:rsidR="00376E2F" w:rsidRPr="006211A9" w:rsidRDefault="00376E2F" w:rsidP="00376E2F">
      <w:pPr>
        <w:pStyle w:val="paragraph"/>
      </w:pPr>
      <w:r w:rsidRPr="006211A9">
        <w:tab/>
        <w:t>(b)</w:t>
      </w:r>
      <w:r w:rsidRPr="006211A9">
        <w:tab/>
      </w:r>
      <w:r w:rsidR="00AC7EFF" w:rsidRPr="006211A9">
        <w:t>a person is a</w:t>
      </w:r>
      <w:r w:rsidRPr="006211A9">
        <w:t xml:space="preserve"> </w:t>
      </w:r>
      <w:r w:rsidRPr="006211A9">
        <w:rPr>
          <w:b/>
          <w:i/>
        </w:rPr>
        <w:t>parent</w:t>
      </w:r>
      <w:r w:rsidRPr="006211A9">
        <w:t xml:space="preserve"> </w:t>
      </w:r>
      <w:r w:rsidR="00E47A0D" w:rsidRPr="006211A9">
        <w:t>of another</w:t>
      </w:r>
      <w:r w:rsidR="00AC7EFF" w:rsidRPr="006211A9">
        <w:t xml:space="preserve"> person</w:t>
      </w:r>
      <w:r w:rsidRPr="006211A9">
        <w:t xml:space="preserve"> if the other person is the person’s child because of </w:t>
      </w:r>
      <w:r w:rsidR="006211A9" w:rsidRPr="006211A9">
        <w:t>paragraph (</w:t>
      </w:r>
      <w:r w:rsidRPr="006211A9">
        <w:t>a).</w:t>
      </w:r>
    </w:p>
    <w:p w:rsidR="000D598F" w:rsidRPr="006211A9" w:rsidRDefault="00AE5C4A" w:rsidP="00F16038">
      <w:pPr>
        <w:pStyle w:val="Specialih"/>
      </w:pPr>
      <w:r w:rsidRPr="006211A9">
        <w:t>73Z</w:t>
      </w:r>
      <w:r w:rsidR="006A6BB5" w:rsidRPr="006211A9">
        <w:t>M</w:t>
      </w:r>
      <w:r w:rsidR="000D598F" w:rsidRPr="006211A9">
        <w:t xml:space="preserve">  </w:t>
      </w:r>
      <w:r w:rsidR="00E2336A" w:rsidRPr="006211A9">
        <w:t>Section</w:t>
      </w:r>
      <w:r w:rsidR="006211A9" w:rsidRPr="006211A9">
        <w:t> </w:t>
      </w:r>
      <w:r w:rsidR="00E2336A" w:rsidRPr="006211A9">
        <w:t>28</w:t>
      </w:r>
    </w:p>
    <w:p w:rsidR="000D598F" w:rsidRPr="006211A9" w:rsidRDefault="00E2336A" w:rsidP="000D598F">
      <w:pPr>
        <w:pStyle w:val="Item"/>
      </w:pPr>
      <w:r w:rsidRPr="006211A9">
        <w:t>Repeal the section, substitute:</w:t>
      </w:r>
    </w:p>
    <w:p w:rsidR="000D598F" w:rsidRPr="006211A9" w:rsidRDefault="000D598F" w:rsidP="00E07D33">
      <w:pPr>
        <w:pStyle w:val="ActHead5"/>
      </w:pPr>
      <w:bookmarkStart w:id="23" w:name="_Toc42072474"/>
      <w:r w:rsidRPr="00B510DE">
        <w:rPr>
          <w:rStyle w:val="CharSectno"/>
        </w:rPr>
        <w:t>28</w:t>
      </w:r>
      <w:r w:rsidRPr="006211A9">
        <w:t xml:space="preserve">  Meaning</w:t>
      </w:r>
      <w:r w:rsidR="008A2F1F" w:rsidRPr="006211A9">
        <w:t>s</w:t>
      </w:r>
      <w:r w:rsidRPr="006211A9">
        <w:t xml:space="preserve"> of </w:t>
      </w:r>
      <w:r w:rsidRPr="006211A9">
        <w:rPr>
          <w:i/>
        </w:rPr>
        <w:t>incapacity</w:t>
      </w:r>
      <w:r w:rsidRPr="006211A9">
        <w:t xml:space="preserve"> and </w:t>
      </w:r>
      <w:r w:rsidRPr="006211A9">
        <w:rPr>
          <w:i/>
        </w:rPr>
        <w:t>permanent incapacity</w:t>
      </w:r>
      <w:bookmarkEnd w:id="23"/>
    </w:p>
    <w:p w:rsidR="000D598F" w:rsidRPr="006211A9" w:rsidRDefault="000D598F" w:rsidP="000D598F">
      <w:pPr>
        <w:pStyle w:val="SubsectionHead"/>
        <w:rPr>
          <w:b/>
        </w:rPr>
      </w:pPr>
      <w:r w:rsidRPr="006211A9">
        <w:t xml:space="preserve">Meaning of </w:t>
      </w:r>
      <w:r w:rsidRPr="006211A9">
        <w:rPr>
          <w:b/>
        </w:rPr>
        <w:t>incapacity</w:t>
      </w:r>
    </w:p>
    <w:p w:rsidR="000D598F" w:rsidRPr="006211A9" w:rsidRDefault="000D598F" w:rsidP="000D598F">
      <w:pPr>
        <w:pStyle w:val="subsection"/>
      </w:pPr>
      <w:r w:rsidRPr="006211A9">
        <w:tab/>
        <w:t>(1)</w:t>
      </w:r>
      <w:r w:rsidRPr="006211A9">
        <w:tab/>
        <w:t xml:space="preserve">For the purposes of this Act, </w:t>
      </w:r>
      <w:r w:rsidRPr="006211A9">
        <w:rPr>
          <w:b/>
          <w:i/>
        </w:rPr>
        <w:t>incapacity</w:t>
      </w:r>
      <w:r w:rsidRPr="006211A9">
        <w:t xml:space="preserve"> means:</w:t>
      </w:r>
    </w:p>
    <w:p w:rsidR="000D598F" w:rsidRPr="006211A9" w:rsidRDefault="000D598F" w:rsidP="000D598F">
      <w:pPr>
        <w:pStyle w:val="paragraph"/>
      </w:pPr>
      <w:r w:rsidRPr="006211A9">
        <w:tab/>
        <w:t>(a)</w:t>
      </w:r>
      <w:r w:rsidRPr="006211A9">
        <w:tab/>
        <w:t>injury by reason of a work</w:t>
      </w:r>
      <w:r w:rsidR="006211A9">
        <w:noBreakHyphen/>
      </w:r>
      <w:r w:rsidRPr="006211A9">
        <w:t>related accident;</w:t>
      </w:r>
    </w:p>
    <w:p w:rsidR="000D598F" w:rsidRPr="006211A9" w:rsidRDefault="000D598F" w:rsidP="000D598F">
      <w:pPr>
        <w:pStyle w:val="paragraph"/>
      </w:pPr>
      <w:r w:rsidRPr="006211A9">
        <w:tab/>
        <w:t>(b)</w:t>
      </w:r>
      <w:r w:rsidRPr="006211A9">
        <w:tab/>
        <w:t>the physical or mental consequences of:</w:t>
      </w:r>
    </w:p>
    <w:p w:rsidR="000D598F" w:rsidRPr="006211A9" w:rsidRDefault="000D598F" w:rsidP="000D598F">
      <w:pPr>
        <w:pStyle w:val="paragraphsub"/>
      </w:pPr>
      <w:r w:rsidRPr="006211A9">
        <w:tab/>
        <w:t>(</w:t>
      </w:r>
      <w:proofErr w:type="spellStart"/>
      <w:r w:rsidRPr="006211A9">
        <w:t>i</w:t>
      </w:r>
      <w:proofErr w:type="spellEnd"/>
      <w:r w:rsidRPr="006211A9">
        <w:t>)</w:t>
      </w:r>
      <w:r w:rsidRPr="006211A9">
        <w:tab/>
        <w:t>an injury by reason of a work</w:t>
      </w:r>
      <w:r w:rsidR="006211A9">
        <w:noBreakHyphen/>
      </w:r>
      <w:r w:rsidRPr="006211A9">
        <w:t>related accident; or</w:t>
      </w:r>
    </w:p>
    <w:p w:rsidR="000D598F" w:rsidRPr="006211A9" w:rsidRDefault="000D598F" w:rsidP="000D598F">
      <w:pPr>
        <w:pStyle w:val="paragraphsub"/>
      </w:pPr>
      <w:r w:rsidRPr="006211A9">
        <w:tab/>
        <w:t>(ii)</w:t>
      </w:r>
      <w:r w:rsidRPr="006211A9">
        <w:tab/>
        <w:t>a work</w:t>
      </w:r>
      <w:r w:rsidR="006211A9">
        <w:noBreakHyphen/>
      </w:r>
      <w:r w:rsidRPr="006211A9">
        <w:t>related accident;</w:t>
      </w:r>
    </w:p>
    <w:p w:rsidR="000D598F" w:rsidRPr="006211A9" w:rsidRDefault="000D598F" w:rsidP="000D598F">
      <w:pPr>
        <w:pStyle w:val="paragraph"/>
      </w:pPr>
      <w:r w:rsidRPr="006211A9">
        <w:tab/>
        <w:t>(c)</w:t>
      </w:r>
      <w:r w:rsidRPr="006211A9">
        <w:tab/>
        <w:t>industrial deafness within the meaning of section</w:t>
      </w:r>
      <w:r w:rsidR="006211A9" w:rsidRPr="006211A9">
        <w:t> </w:t>
      </w:r>
      <w:r w:rsidRPr="006211A9">
        <w:t>33;</w:t>
      </w:r>
    </w:p>
    <w:p w:rsidR="000D598F" w:rsidRPr="006211A9" w:rsidRDefault="000D598F" w:rsidP="000D598F">
      <w:pPr>
        <w:pStyle w:val="paragraph"/>
      </w:pPr>
      <w:r w:rsidRPr="006211A9">
        <w:tab/>
        <w:t>(d)</w:t>
      </w:r>
      <w:r w:rsidRPr="006211A9">
        <w:tab/>
        <w:t>hernia within the meaning of section</w:t>
      </w:r>
      <w:r w:rsidR="006211A9" w:rsidRPr="006211A9">
        <w:t> </w:t>
      </w:r>
      <w:r w:rsidRPr="006211A9">
        <w:t>34;</w:t>
      </w:r>
    </w:p>
    <w:p w:rsidR="000D598F" w:rsidRPr="006211A9" w:rsidRDefault="000D598F" w:rsidP="000D598F">
      <w:pPr>
        <w:pStyle w:val="paragraph"/>
      </w:pPr>
      <w:r w:rsidRPr="006211A9">
        <w:tab/>
        <w:t>(e)</w:t>
      </w:r>
      <w:r w:rsidRPr="006211A9">
        <w:tab/>
        <w:t>occupational disease within the meaning of section</w:t>
      </w:r>
      <w:r w:rsidR="006211A9" w:rsidRPr="006211A9">
        <w:t> </w:t>
      </w:r>
      <w:r w:rsidRPr="006211A9">
        <w:t>35;</w:t>
      </w:r>
    </w:p>
    <w:p w:rsidR="000D598F" w:rsidRPr="006211A9" w:rsidRDefault="000D598F" w:rsidP="000D598F">
      <w:pPr>
        <w:pStyle w:val="paragraph"/>
      </w:pPr>
      <w:r w:rsidRPr="006211A9">
        <w:tab/>
        <w:t>(f)</w:t>
      </w:r>
      <w:r w:rsidRPr="006211A9">
        <w:tab/>
        <w:t>a cardiovascular or cerebrovascular episode within the meaning of section</w:t>
      </w:r>
      <w:r w:rsidR="006211A9" w:rsidRPr="006211A9">
        <w:t> </w:t>
      </w:r>
      <w:r w:rsidRPr="006211A9">
        <w:t>36.</w:t>
      </w:r>
    </w:p>
    <w:p w:rsidR="000D598F" w:rsidRPr="006211A9" w:rsidRDefault="000D598F" w:rsidP="000D598F">
      <w:pPr>
        <w:pStyle w:val="notetext"/>
      </w:pPr>
      <w:r w:rsidRPr="006211A9">
        <w:t>Note:</w:t>
      </w:r>
      <w:r w:rsidRPr="006211A9">
        <w:tab/>
        <w:t>Under section</w:t>
      </w:r>
      <w:r w:rsidR="006211A9" w:rsidRPr="006211A9">
        <w:t> </w:t>
      </w:r>
      <w:r w:rsidRPr="006211A9">
        <w:t>30, an employee is entitled to periodical compensation if the employee’s incapacity results in a total or partial loss or diminution of the employee’s capacity to earn.</w:t>
      </w:r>
    </w:p>
    <w:p w:rsidR="000D598F" w:rsidRPr="006211A9" w:rsidRDefault="000D598F" w:rsidP="000D598F">
      <w:pPr>
        <w:pStyle w:val="SubsectionHead"/>
        <w:rPr>
          <w:b/>
        </w:rPr>
      </w:pPr>
      <w:r w:rsidRPr="006211A9">
        <w:t xml:space="preserve">Meaning of </w:t>
      </w:r>
      <w:r w:rsidRPr="006211A9">
        <w:rPr>
          <w:b/>
        </w:rPr>
        <w:t>permanent incapacity</w:t>
      </w:r>
    </w:p>
    <w:p w:rsidR="000D598F" w:rsidRPr="006211A9" w:rsidRDefault="000D598F" w:rsidP="000D598F">
      <w:pPr>
        <w:pStyle w:val="subsection"/>
      </w:pPr>
      <w:r w:rsidRPr="006211A9">
        <w:tab/>
        <w:t>(2)</w:t>
      </w:r>
      <w:r w:rsidRPr="006211A9">
        <w:tab/>
        <w:t xml:space="preserve">For the purposes of this Act, an employee suffers </w:t>
      </w:r>
      <w:r w:rsidRPr="006211A9">
        <w:rPr>
          <w:b/>
          <w:i/>
        </w:rPr>
        <w:t>permanent incapacity</w:t>
      </w:r>
      <w:r w:rsidRPr="006211A9">
        <w:t xml:space="preserve"> in relation to a loss or impairment of a bodily or mental function of the employee if the loss or impairment:</w:t>
      </w:r>
    </w:p>
    <w:p w:rsidR="000D598F" w:rsidRPr="006211A9" w:rsidRDefault="000D598F" w:rsidP="000D598F">
      <w:pPr>
        <w:pStyle w:val="paragraph"/>
      </w:pPr>
      <w:r w:rsidRPr="006211A9">
        <w:tab/>
        <w:t>(a)</w:t>
      </w:r>
      <w:r w:rsidRPr="006211A9">
        <w:tab/>
        <w:t xml:space="preserve">is caused by incapacity (within the meaning of </w:t>
      </w:r>
      <w:r w:rsidR="006211A9" w:rsidRPr="006211A9">
        <w:t>subsection (</w:t>
      </w:r>
      <w:r w:rsidRPr="006211A9">
        <w:t>1)); and</w:t>
      </w:r>
    </w:p>
    <w:p w:rsidR="000D598F" w:rsidRPr="006211A9" w:rsidRDefault="000D598F" w:rsidP="000D598F">
      <w:pPr>
        <w:pStyle w:val="paragraph"/>
      </w:pPr>
      <w:r w:rsidRPr="006211A9">
        <w:tab/>
        <w:t>(b)</w:t>
      </w:r>
      <w:r w:rsidRPr="006211A9">
        <w:tab/>
        <w:t>is permanent; and</w:t>
      </w:r>
    </w:p>
    <w:p w:rsidR="000D598F" w:rsidRPr="006211A9" w:rsidRDefault="000D598F" w:rsidP="000D598F">
      <w:pPr>
        <w:pStyle w:val="paragraph"/>
      </w:pPr>
      <w:r w:rsidRPr="006211A9">
        <w:tab/>
        <w:t>(c)</w:t>
      </w:r>
      <w:r w:rsidRPr="006211A9">
        <w:tab/>
        <w:t>results in a loss of amenities or of enjoyment of life (or both) for the employee.</w:t>
      </w:r>
    </w:p>
    <w:p w:rsidR="000D598F" w:rsidRPr="006211A9" w:rsidRDefault="000D598F" w:rsidP="000D598F">
      <w:pPr>
        <w:pStyle w:val="notetext"/>
      </w:pPr>
      <w:r w:rsidRPr="006211A9">
        <w:t>Note:</w:t>
      </w:r>
      <w:r w:rsidRPr="006211A9">
        <w:tab/>
        <w:t>Under section</w:t>
      </w:r>
      <w:r w:rsidR="006211A9" w:rsidRPr="006211A9">
        <w:t> </w:t>
      </w:r>
      <w:r w:rsidRPr="006211A9">
        <w:t>31, an employee is entitled to lump sum compensation if the employee suffers permanent incapacity, whether or not the incapacity results in a loss or diminution of the employee’s capacity to earn.</w:t>
      </w:r>
    </w:p>
    <w:p w:rsidR="00E2336A" w:rsidRPr="006211A9" w:rsidRDefault="00E2336A" w:rsidP="00E2336A">
      <w:pPr>
        <w:pStyle w:val="ActHead5"/>
      </w:pPr>
      <w:bookmarkStart w:id="24" w:name="_Toc42072475"/>
      <w:r w:rsidRPr="00B510DE">
        <w:rPr>
          <w:rStyle w:val="CharSectno"/>
        </w:rPr>
        <w:t>28A</w:t>
      </w:r>
      <w:r w:rsidRPr="006211A9">
        <w:t xml:space="preserve">  Meaning of </w:t>
      </w:r>
      <w:r w:rsidRPr="006211A9">
        <w:rPr>
          <w:i/>
        </w:rPr>
        <w:t>disease</w:t>
      </w:r>
      <w:bookmarkEnd w:id="24"/>
    </w:p>
    <w:p w:rsidR="00E2336A" w:rsidRPr="006211A9" w:rsidRDefault="00E2336A" w:rsidP="00E2336A">
      <w:pPr>
        <w:pStyle w:val="subsection"/>
      </w:pPr>
      <w:r w:rsidRPr="006211A9">
        <w:tab/>
        <w:t>(1)</w:t>
      </w:r>
      <w:r w:rsidRPr="006211A9">
        <w:tab/>
        <w:t xml:space="preserve">For the purposes of this Part, </w:t>
      </w:r>
      <w:r w:rsidRPr="006211A9">
        <w:rPr>
          <w:b/>
          <w:i/>
        </w:rPr>
        <w:t>disease</w:t>
      </w:r>
      <w:r w:rsidRPr="006211A9">
        <w:t xml:space="preserve"> means an ailment suffered by an employee, or an aggravation of such an ailment, to which the employee’s employment made a significant contribution.</w:t>
      </w:r>
    </w:p>
    <w:p w:rsidR="00E2336A" w:rsidRPr="006211A9" w:rsidRDefault="00E2336A" w:rsidP="00E2336A">
      <w:pPr>
        <w:pStyle w:val="subsection"/>
      </w:pPr>
      <w:r w:rsidRPr="006211A9">
        <w:tab/>
        <w:t>(2)</w:t>
      </w:r>
      <w:r w:rsidRPr="006211A9">
        <w:tab/>
        <w:t>In determining whether an employee’s employment made a significant contribution to an ailment suffered by the employee, or to an aggravation of such an ailment, the matters that may be taken into account include (but are not limited to) the following:</w:t>
      </w:r>
    </w:p>
    <w:p w:rsidR="00E2336A" w:rsidRPr="006211A9" w:rsidRDefault="00E2336A" w:rsidP="00E2336A">
      <w:pPr>
        <w:pStyle w:val="paragraph"/>
      </w:pPr>
      <w:r w:rsidRPr="006211A9">
        <w:tab/>
        <w:t>(a)</w:t>
      </w:r>
      <w:r w:rsidRPr="006211A9">
        <w:tab/>
        <w:t>the duration of the employment;</w:t>
      </w:r>
    </w:p>
    <w:p w:rsidR="00E2336A" w:rsidRPr="006211A9" w:rsidRDefault="008A2F1F" w:rsidP="00E2336A">
      <w:pPr>
        <w:pStyle w:val="paragraph"/>
      </w:pPr>
      <w:r w:rsidRPr="006211A9">
        <w:tab/>
        <w:t>(b)</w:t>
      </w:r>
      <w:r w:rsidRPr="006211A9">
        <w:tab/>
        <w:t xml:space="preserve">the nature of the employment, and </w:t>
      </w:r>
      <w:r w:rsidR="00306666" w:rsidRPr="006211A9">
        <w:t xml:space="preserve">the </w:t>
      </w:r>
      <w:r w:rsidRPr="006211A9">
        <w:t>particular tasks involved in the employment;</w:t>
      </w:r>
    </w:p>
    <w:p w:rsidR="00E2336A" w:rsidRPr="006211A9" w:rsidRDefault="00E2336A" w:rsidP="00E2336A">
      <w:pPr>
        <w:pStyle w:val="paragraph"/>
      </w:pPr>
      <w:r w:rsidRPr="006211A9">
        <w:tab/>
        <w:t>(c)</w:t>
      </w:r>
      <w:r w:rsidRPr="006211A9">
        <w:tab/>
        <w:t>any predisposition of the employee to the ailment or aggravation;</w:t>
      </w:r>
    </w:p>
    <w:p w:rsidR="00E2336A" w:rsidRPr="006211A9" w:rsidRDefault="00E2336A" w:rsidP="00E2336A">
      <w:pPr>
        <w:pStyle w:val="paragraph"/>
      </w:pPr>
      <w:r w:rsidRPr="006211A9">
        <w:tab/>
        <w:t>(d)</w:t>
      </w:r>
      <w:r w:rsidRPr="006211A9">
        <w:tab/>
        <w:t>any activities of the employee not related to the employment;</w:t>
      </w:r>
    </w:p>
    <w:p w:rsidR="00E2336A" w:rsidRPr="006211A9" w:rsidRDefault="00E2336A" w:rsidP="00E2336A">
      <w:pPr>
        <w:pStyle w:val="paragraph"/>
      </w:pPr>
      <w:r w:rsidRPr="006211A9">
        <w:tab/>
        <w:t>(e)</w:t>
      </w:r>
      <w:r w:rsidRPr="006211A9">
        <w:tab/>
        <w:t>any other matters affecting the employee’s health.</w:t>
      </w:r>
    </w:p>
    <w:p w:rsidR="000D598F" w:rsidRPr="006211A9" w:rsidRDefault="000D598F" w:rsidP="000D598F">
      <w:pPr>
        <w:pStyle w:val="ActHead3"/>
      </w:pPr>
      <w:bookmarkStart w:id="25" w:name="_Toc42072476"/>
      <w:r w:rsidRPr="00B510DE">
        <w:rPr>
          <w:rStyle w:val="CharDivNo"/>
        </w:rPr>
        <w:t>Division</w:t>
      </w:r>
      <w:r w:rsidR="006211A9" w:rsidRPr="00B510DE">
        <w:rPr>
          <w:rStyle w:val="CharDivNo"/>
        </w:rPr>
        <w:t> </w:t>
      </w:r>
      <w:r w:rsidRPr="00B510DE">
        <w:rPr>
          <w:rStyle w:val="CharDivNo"/>
        </w:rPr>
        <w:t>2</w:t>
      </w:r>
      <w:r w:rsidRPr="006211A9">
        <w:t>—</w:t>
      </w:r>
      <w:r w:rsidRPr="00B510DE">
        <w:rPr>
          <w:rStyle w:val="CharDivText"/>
        </w:rPr>
        <w:t>Compensation: work</w:t>
      </w:r>
      <w:r w:rsidR="006211A9" w:rsidRPr="00B510DE">
        <w:rPr>
          <w:rStyle w:val="CharDivText"/>
        </w:rPr>
        <w:noBreakHyphen/>
      </w:r>
      <w:r w:rsidRPr="00B510DE">
        <w:rPr>
          <w:rStyle w:val="CharDivText"/>
        </w:rPr>
        <w:t>related accidents etc.</w:t>
      </w:r>
      <w:bookmarkEnd w:id="25"/>
    </w:p>
    <w:p w:rsidR="000D598F" w:rsidRPr="006211A9" w:rsidRDefault="006A6BB5" w:rsidP="00F16038">
      <w:pPr>
        <w:pStyle w:val="Specialih"/>
      </w:pPr>
      <w:r w:rsidRPr="006211A9">
        <w:t>73ZN</w:t>
      </w:r>
      <w:r w:rsidR="000D598F" w:rsidRPr="006211A9">
        <w:t xml:space="preserve"> </w:t>
      </w:r>
      <w:r w:rsidR="00FC42AF" w:rsidRPr="006211A9">
        <w:t xml:space="preserve"> </w:t>
      </w:r>
      <w:r w:rsidR="000D598F" w:rsidRPr="006211A9">
        <w:t>Paragraph 29(1)(a)</w:t>
      </w:r>
    </w:p>
    <w:p w:rsidR="000D598F" w:rsidRPr="006211A9" w:rsidRDefault="000D598F" w:rsidP="000D598F">
      <w:pPr>
        <w:pStyle w:val="Item"/>
      </w:pPr>
      <w:r w:rsidRPr="006211A9">
        <w:t>Omit “personal”.</w:t>
      </w:r>
    </w:p>
    <w:p w:rsidR="00F64BCB" w:rsidRPr="006211A9" w:rsidRDefault="006A6BB5" w:rsidP="00F64BCB">
      <w:pPr>
        <w:pStyle w:val="Specialih"/>
      </w:pPr>
      <w:r w:rsidRPr="006211A9">
        <w:t>73ZO</w:t>
      </w:r>
      <w:r w:rsidR="00F64BCB" w:rsidRPr="006211A9">
        <w:t xml:space="preserve"> </w:t>
      </w:r>
      <w:r w:rsidR="00FC42AF" w:rsidRPr="006211A9">
        <w:t xml:space="preserve"> </w:t>
      </w:r>
      <w:r w:rsidR="00F64BCB" w:rsidRPr="006211A9">
        <w:t>Paragraph 29(1)(d)</w:t>
      </w:r>
    </w:p>
    <w:p w:rsidR="00F64BCB" w:rsidRPr="006211A9" w:rsidRDefault="00F64BCB" w:rsidP="00F64BCB">
      <w:pPr>
        <w:pStyle w:val="Item"/>
      </w:pPr>
      <w:r w:rsidRPr="006211A9">
        <w:t>Omit “cardio</w:t>
      </w:r>
      <w:r w:rsidR="006211A9">
        <w:noBreakHyphen/>
      </w:r>
      <w:r w:rsidRPr="006211A9">
        <w:t xml:space="preserve">vascular or </w:t>
      </w:r>
      <w:proofErr w:type="spellStart"/>
      <w:r w:rsidRPr="006211A9">
        <w:t>cerebro</w:t>
      </w:r>
      <w:proofErr w:type="spellEnd"/>
      <w:r w:rsidR="006211A9">
        <w:noBreakHyphen/>
      </w:r>
      <w:r w:rsidRPr="006211A9">
        <w:t>vascular”, substitute “cardiovascular or cerebrovascular”.</w:t>
      </w:r>
    </w:p>
    <w:p w:rsidR="00AF627F" w:rsidRPr="006211A9" w:rsidRDefault="00AE5C4A" w:rsidP="00AF627F">
      <w:pPr>
        <w:pStyle w:val="Specialih"/>
      </w:pPr>
      <w:r w:rsidRPr="006211A9">
        <w:t>73Z</w:t>
      </w:r>
      <w:r w:rsidR="006A6BB5" w:rsidRPr="006211A9">
        <w:t>P</w:t>
      </w:r>
      <w:r w:rsidR="00AF627F" w:rsidRPr="006211A9">
        <w:t xml:space="preserve">  Paragraph 29(2)(a)</w:t>
      </w:r>
    </w:p>
    <w:p w:rsidR="00AF627F" w:rsidRPr="006211A9" w:rsidRDefault="00AF627F" w:rsidP="00AF627F">
      <w:pPr>
        <w:pStyle w:val="Item"/>
      </w:pPr>
      <w:r w:rsidRPr="006211A9">
        <w:t>After “prescribed”, insert “by the rules”.</w:t>
      </w:r>
    </w:p>
    <w:p w:rsidR="000D598F" w:rsidRPr="006211A9" w:rsidRDefault="006A6BB5" w:rsidP="00F16038">
      <w:pPr>
        <w:pStyle w:val="Specialih"/>
      </w:pPr>
      <w:r w:rsidRPr="006211A9">
        <w:t>73ZQ</w:t>
      </w:r>
      <w:r w:rsidR="000D598F" w:rsidRPr="006211A9">
        <w:t xml:space="preserve">  Section</w:t>
      </w:r>
      <w:r w:rsidR="006211A9" w:rsidRPr="006211A9">
        <w:t> </w:t>
      </w:r>
      <w:r w:rsidR="000D598F" w:rsidRPr="006211A9">
        <w:t>30 (heading)</w:t>
      </w:r>
    </w:p>
    <w:p w:rsidR="000D598F" w:rsidRPr="006211A9" w:rsidRDefault="000D598F" w:rsidP="000D598F">
      <w:pPr>
        <w:pStyle w:val="Item"/>
      </w:pPr>
      <w:r w:rsidRPr="006211A9">
        <w:t>Repeal the heading, substitute:</w:t>
      </w:r>
    </w:p>
    <w:p w:rsidR="000D598F" w:rsidRPr="006211A9" w:rsidRDefault="000D598F" w:rsidP="000D598F">
      <w:pPr>
        <w:pStyle w:val="ActHead5"/>
      </w:pPr>
      <w:bookmarkStart w:id="26" w:name="_Toc42072477"/>
      <w:r w:rsidRPr="00B510DE">
        <w:rPr>
          <w:rStyle w:val="CharSectno"/>
        </w:rPr>
        <w:t>30</w:t>
      </w:r>
      <w:r w:rsidRPr="006211A9">
        <w:t xml:space="preserve">  </w:t>
      </w:r>
      <w:r w:rsidR="00F64BCB" w:rsidRPr="006211A9">
        <w:t>Periodical compensation</w:t>
      </w:r>
      <w:r w:rsidRPr="006211A9">
        <w:t>—loss or diminution of capacity to earn</w:t>
      </w:r>
      <w:bookmarkEnd w:id="26"/>
    </w:p>
    <w:p w:rsidR="0066583E" w:rsidRPr="006211A9" w:rsidRDefault="006A6BB5" w:rsidP="0066583E">
      <w:pPr>
        <w:pStyle w:val="Specialih"/>
      </w:pPr>
      <w:r w:rsidRPr="006211A9">
        <w:t>73ZR</w:t>
      </w:r>
      <w:r w:rsidR="0066583E" w:rsidRPr="006211A9">
        <w:t xml:space="preserve">  Subsection</w:t>
      </w:r>
      <w:r w:rsidR="006211A9" w:rsidRPr="006211A9">
        <w:t> </w:t>
      </w:r>
      <w:r w:rsidR="0066583E" w:rsidRPr="006211A9">
        <w:t>30(1)</w:t>
      </w:r>
    </w:p>
    <w:p w:rsidR="0066583E" w:rsidRPr="006211A9" w:rsidRDefault="0066583E" w:rsidP="0066583E">
      <w:pPr>
        <w:pStyle w:val="Item"/>
      </w:pPr>
      <w:r w:rsidRPr="006211A9">
        <w:t>After “incapacity”, insert “resulting in a loss or diminution of the employee’s capacity to earn”.</w:t>
      </w:r>
    </w:p>
    <w:p w:rsidR="00863194" w:rsidRPr="006211A9" w:rsidRDefault="006A6BB5" w:rsidP="00AE5C4A">
      <w:pPr>
        <w:pStyle w:val="Specialih"/>
      </w:pPr>
      <w:r w:rsidRPr="006211A9">
        <w:t>73ZS</w:t>
      </w:r>
      <w:r w:rsidR="00863194" w:rsidRPr="006211A9">
        <w:t xml:space="preserve">  Paragraph 30(4)(a)</w:t>
      </w:r>
    </w:p>
    <w:p w:rsidR="00863194" w:rsidRPr="006211A9" w:rsidRDefault="00863194" w:rsidP="00863194">
      <w:pPr>
        <w:pStyle w:val="Item"/>
      </w:pPr>
      <w:r w:rsidRPr="006211A9">
        <w:t>Omit “under section</w:t>
      </w:r>
      <w:r w:rsidR="006211A9" w:rsidRPr="006211A9">
        <w:t> </w:t>
      </w:r>
      <w:r w:rsidRPr="006211A9">
        <w:t>17 by reason of ill health”, substitute “on paid personal/carer’s leave taken under Subdivision A of Division</w:t>
      </w:r>
      <w:r w:rsidR="006211A9" w:rsidRPr="006211A9">
        <w:t> </w:t>
      </w:r>
      <w:r w:rsidRPr="006211A9">
        <w:t>7 of Part</w:t>
      </w:r>
      <w:r w:rsidR="006211A9" w:rsidRPr="006211A9">
        <w:t> </w:t>
      </w:r>
      <w:r w:rsidRPr="006211A9">
        <w:t>2</w:t>
      </w:r>
      <w:r w:rsidR="006211A9">
        <w:noBreakHyphen/>
      </w:r>
      <w:r w:rsidRPr="006211A9">
        <w:t xml:space="preserve">2 of the </w:t>
      </w:r>
      <w:r w:rsidRPr="006211A9">
        <w:rPr>
          <w:i/>
        </w:rPr>
        <w:t>Fair Work Act 2009</w:t>
      </w:r>
      <w:r w:rsidRPr="006211A9">
        <w:t xml:space="preserve"> of the Commonwealth”.</w:t>
      </w:r>
    </w:p>
    <w:p w:rsidR="00863194" w:rsidRPr="006211A9" w:rsidRDefault="006A6BB5" w:rsidP="00AE5C4A">
      <w:pPr>
        <w:pStyle w:val="Specialih"/>
      </w:pPr>
      <w:r w:rsidRPr="006211A9">
        <w:t>73ZT</w:t>
      </w:r>
      <w:r w:rsidR="00863194" w:rsidRPr="006211A9">
        <w:t xml:space="preserve">  Subparagraph 30(4)(a)(ii)</w:t>
      </w:r>
    </w:p>
    <w:p w:rsidR="00863194" w:rsidRPr="006211A9" w:rsidRDefault="00863194" w:rsidP="00863194">
      <w:pPr>
        <w:pStyle w:val="Item"/>
      </w:pPr>
      <w:r w:rsidRPr="006211A9">
        <w:t>After “section</w:t>
      </w:r>
      <w:r w:rsidR="006211A9" w:rsidRPr="006211A9">
        <w:t> </w:t>
      </w:r>
      <w:r w:rsidRPr="006211A9">
        <w:t>10”, insert “before 1</w:t>
      </w:r>
      <w:r w:rsidR="006211A9" w:rsidRPr="006211A9">
        <w:t> </w:t>
      </w:r>
      <w:r w:rsidRPr="006211A9">
        <w:t xml:space="preserve">July 2016 and having effect for the purposes of the </w:t>
      </w:r>
      <w:r w:rsidRPr="006211A9">
        <w:rPr>
          <w:i/>
        </w:rPr>
        <w:t>Fair Work Act 2009</w:t>
      </w:r>
      <w:r w:rsidRPr="006211A9">
        <w:t xml:space="preserve"> of the Commonwealth (as that Act applies in relation to Norfolk Island with modifications made by rules under section</w:t>
      </w:r>
      <w:r w:rsidR="006211A9" w:rsidRPr="006211A9">
        <w:t> </w:t>
      </w:r>
      <w:r w:rsidRPr="006211A9">
        <w:t>32A of that Act), or a modern award or enterprise agreement applying to the employee under that Act,”.</w:t>
      </w:r>
    </w:p>
    <w:p w:rsidR="00AF627F" w:rsidRPr="006211A9" w:rsidRDefault="006A6BB5" w:rsidP="00AF627F">
      <w:pPr>
        <w:pStyle w:val="Specialih"/>
      </w:pPr>
      <w:r w:rsidRPr="006211A9">
        <w:t>73ZU</w:t>
      </w:r>
      <w:r w:rsidR="00AF627F" w:rsidRPr="006211A9">
        <w:t xml:space="preserve">  Subparagraph 30(4)(b)(</w:t>
      </w:r>
      <w:proofErr w:type="spellStart"/>
      <w:r w:rsidR="00AF627F" w:rsidRPr="006211A9">
        <w:t>i</w:t>
      </w:r>
      <w:proofErr w:type="spellEnd"/>
      <w:r w:rsidR="00AF627F" w:rsidRPr="006211A9">
        <w:t>)</w:t>
      </w:r>
    </w:p>
    <w:p w:rsidR="00AF627F" w:rsidRPr="006211A9" w:rsidRDefault="00AF627F" w:rsidP="00AF627F">
      <w:pPr>
        <w:pStyle w:val="Item"/>
      </w:pPr>
      <w:r w:rsidRPr="006211A9">
        <w:t>Omit “the prescribed amount”, substitute “the amount prescribed by the rules for the purposes of this subparagraph”.</w:t>
      </w:r>
    </w:p>
    <w:p w:rsidR="00AF627F" w:rsidRPr="006211A9" w:rsidRDefault="006A6BB5" w:rsidP="00AF627F">
      <w:pPr>
        <w:pStyle w:val="Specialih"/>
      </w:pPr>
      <w:r w:rsidRPr="006211A9">
        <w:t>73ZV</w:t>
      </w:r>
      <w:r w:rsidR="00AF627F" w:rsidRPr="006211A9">
        <w:t xml:space="preserve">  Subparagraph 30(4)(b)(ii)</w:t>
      </w:r>
    </w:p>
    <w:p w:rsidR="00AF627F" w:rsidRPr="006211A9" w:rsidRDefault="008A2F1F" w:rsidP="00AF627F">
      <w:pPr>
        <w:pStyle w:val="Item"/>
      </w:pPr>
      <w:r w:rsidRPr="006211A9">
        <w:t>Omit</w:t>
      </w:r>
      <w:r w:rsidR="00AF627F" w:rsidRPr="006211A9">
        <w:t xml:space="preserve"> “where that amount is less than the prescribed amount”, </w:t>
      </w:r>
      <w:r w:rsidRPr="006211A9">
        <w:t>substitute</w:t>
      </w:r>
      <w:r w:rsidR="00AF627F" w:rsidRPr="006211A9">
        <w:t xml:space="preserve"> “, where that </w:t>
      </w:r>
      <w:r w:rsidR="00DB6650" w:rsidRPr="006211A9">
        <w:t>amount is less than the amount prescribed for the purposes of</w:t>
      </w:r>
      <w:r w:rsidR="00AF627F" w:rsidRPr="006211A9">
        <w:t xml:space="preserve"> </w:t>
      </w:r>
      <w:r w:rsidR="006211A9" w:rsidRPr="006211A9">
        <w:t>subparagraph (</w:t>
      </w:r>
      <w:proofErr w:type="spellStart"/>
      <w:r w:rsidR="00AF627F" w:rsidRPr="006211A9">
        <w:t>i</w:t>
      </w:r>
      <w:proofErr w:type="spellEnd"/>
      <w:r w:rsidR="00AF627F" w:rsidRPr="006211A9">
        <w:t>)”.</w:t>
      </w:r>
    </w:p>
    <w:p w:rsidR="00EB4C0D" w:rsidRPr="006211A9" w:rsidRDefault="006A6BB5" w:rsidP="00EB4C0D">
      <w:pPr>
        <w:pStyle w:val="Specialih"/>
      </w:pPr>
      <w:r w:rsidRPr="006211A9">
        <w:t>73ZW</w:t>
      </w:r>
      <w:r w:rsidR="00EB4C0D" w:rsidRPr="006211A9">
        <w:t xml:space="preserve">  Section</w:t>
      </w:r>
      <w:r w:rsidR="006211A9" w:rsidRPr="006211A9">
        <w:t> </w:t>
      </w:r>
      <w:r w:rsidR="00EB4C0D" w:rsidRPr="006211A9">
        <w:t>31 (heading)</w:t>
      </w:r>
    </w:p>
    <w:p w:rsidR="00EB4C0D" w:rsidRPr="006211A9" w:rsidRDefault="00EB4C0D" w:rsidP="00EB4C0D">
      <w:pPr>
        <w:pStyle w:val="Item"/>
      </w:pPr>
      <w:r w:rsidRPr="006211A9">
        <w:t>Repeal the heading, substitute:</w:t>
      </w:r>
    </w:p>
    <w:p w:rsidR="00EB4C0D" w:rsidRPr="006211A9" w:rsidRDefault="00EB4C0D" w:rsidP="00EB4C0D">
      <w:pPr>
        <w:pStyle w:val="ActHead5"/>
      </w:pPr>
      <w:bookmarkStart w:id="27" w:name="_Toc42072478"/>
      <w:r w:rsidRPr="00B510DE">
        <w:rPr>
          <w:rStyle w:val="CharSectno"/>
        </w:rPr>
        <w:t>31</w:t>
      </w:r>
      <w:r w:rsidRPr="006211A9">
        <w:t xml:space="preserve">  Compensation for permanent incapacity—general</w:t>
      </w:r>
      <w:bookmarkEnd w:id="27"/>
    </w:p>
    <w:p w:rsidR="00EB4C0D" w:rsidRPr="006211A9" w:rsidRDefault="006A6BB5" w:rsidP="00EB4C0D">
      <w:pPr>
        <w:pStyle w:val="Specialih"/>
      </w:pPr>
      <w:r w:rsidRPr="006211A9">
        <w:t>73ZX</w:t>
      </w:r>
      <w:r w:rsidR="00EB4C0D" w:rsidRPr="006211A9">
        <w:t xml:space="preserve">  Subsections</w:t>
      </w:r>
      <w:r w:rsidR="006211A9" w:rsidRPr="006211A9">
        <w:t> </w:t>
      </w:r>
      <w:r w:rsidR="00EB4C0D" w:rsidRPr="006211A9">
        <w:t>31(1) and (2)</w:t>
      </w:r>
    </w:p>
    <w:p w:rsidR="00EB4C0D" w:rsidRPr="006211A9" w:rsidRDefault="00EB4C0D" w:rsidP="00EB4C0D">
      <w:pPr>
        <w:pStyle w:val="Item"/>
      </w:pPr>
      <w:r w:rsidRPr="006211A9">
        <w:t>Repeal the subsections, substitute:</w:t>
      </w:r>
    </w:p>
    <w:p w:rsidR="00EB4C0D" w:rsidRPr="006211A9" w:rsidRDefault="00EB4C0D" w:rsidP="00EB4C0D">
      <w:pPr>
        <w:pStyle w:val="subsection"/>
      </w:pPr>
      <w:r w:rsidRPr="006211A9">
        <w:tab/>
        <w:t>(1)</w:t>
      </w:r>
      <w:r w:rsidRPr="006211A9">
        <w:tab/>
        <w:t xml:space="preserve">If an employee suffers permanent incapacity in relation to a loss or impairment of a bodily </w:t>
      </w:r>
      <w:r w:rsidR="008A2F1F" w:rsidRPr="006211A9">
        <w:t xml:space="preserve">or mental </w:t>
      </w:r>
      <w:r w:rsidRPr="006211A9">
        <w:t>function, the employer must pay lump sum compensation to the employee in accordance with this section.</w:t>
      </w:r>
    </w:p>
    <w:p w:rsidR="00EB4C0D" w:rsidRPr="006211A9" w:rsidRDefault="00EB4C0D" w:rsidP="00EB4C0D">
      <w:pPr>
        <w:pStyle w:val="subsection"/>
      </w:pPr>
      <w:r w:rsidRPr="006211A9">
        <w:tab/>
        <w:t>(2)</w:t>
      </w:r>
      <w:r w:rsidRPr="006211A9">
        <w:tab/>
        <w:t>Lump sum compensation is payable:</w:t>
      </w:r>
    </w:p>
    <w:p w:rsidR="00EB4C0D" w:rsidRPr="006211A9" w:rsidRDefault="00EB4C0D" w:rsidP="00EB4C0D">
      <w:pPr>
        <w:pStyle w:val="paragraph"/>
      </w:pPr>
      <w:r w:rsidRPr="006211A9">
        <w:tab/>
        <w:t>(a)</w:t>
      </w:r>
      <w:r w:rsidRPr="006211A9">
        <w:tab/>
        <w:t>in addition to any other compensation payable in accordance with this Part; and</w:t>
      </w:r>
    </w:p>
    <w:p w:rsidR="00EB4C0D" w:rsidRPr="006211A9" w:rsidRDefault="00EB4C0D" w:rsidP="00EB4C0D">
      <w:pPr>
        <w:pStyle w:val="paragraph"/>
      </w:pPr>
      <w:r w:rsidRPr="006211A9">
        <w:tab/>
        <w:t>(b)</w:t>
      </w:r>
      <w:r w:rsidRPr="006211A9">
        <w:tab/>
        <w:t>in an amount calculated under subsection</w:t>
      </w:r>
      <w:r w:rsidR="006211A9" w:rsidRPr="006211A9">
        <w:t> </w:t>
      </w:r>
      <w:r w:rsidRPr="006211A9">
        <w:t>32B(2); and</w:t>
      </w:r>
    </w:p>
    <w:p w:rsidR="00EB4C0D" w:rsidRPr="006211A9" w:rsidRDefault="00EB4C0D" w:rsidP="00EB4C0D">
      <w:pPr>
        <w:pStyle w:val="paragraph"/>
      </w:pPr>
      <w:r w:rsidRPr="006211A9">
        <w:tab/>
        <w:t>(c)</w:t>
      </w:r>
      <w:r w:rsidRPr="006211A9">
        <w:tab/>
        <w:t>whether or not the loss or impairment of bodily or mental function results in a loss or diminution of the employee’s capacity to earn.</w:t>
      </w:r>
    </w:p>
    <w:p w:rsidR="00EB4C0D" w:rsidRPr="006211A9" w:rsidRDefault="006A6BB5" w:rsidP="00EB4C0D">
      <w:pPr>
        <w:pStyle w:val="Specialih"/>
      </w:pPr>
      <w:r w:rsidRPr="006211A9">
        <w:t>73ZY</w:t>
      </w:r>
      <w:r w:rsidR="00EB4C0D" w:rsidRPr="006211A9">
        <w:t xml:space="preserve">  Section</w:t>
      </w:r>
      <w:r w:rsidR="006211A9" w:rsidRPr="006211A9">
        <w:t> </w:t>
      </w:r>
      <w:r w:rsidR="00EB4C0D" w:rsidRPr="006211A9">
        <w:t>32</w:t>
      </w:r>
    </w:p>
    <w:p w:rsidR="00EB4C0D" w:rsidRPr="006211A9" w:rsidRDefault="00EB4C0D" w:rsidP="00EB4C0D">
      <w:pPr>
        <w:pStyle w:val="Item"/>
      </w:pPr>
      <w:r w:rsidRPr="006211A9">
        <w:t>Repeal the section, substitute:</w:t>
      </w:r>
    </w:p>
    <w:p w:rsidR="00EB4C0D" w:rsidRPr="006211A9" w:rsidRDefault="00EB4C0D" w:rsidP="00EB4C0D">
      <w:pPr>
        <w:pStyle w:val="ActHead5"/>
      </w:pPr>
      <w:bookmarkStart w:id="28" w:name="_Toc42072479"/>
      <w:r w:rsidRPr="00B510DE">
        <w:rPr>
          <w:rStyle w:val="CharSectno"/>
        </w:rPr>
        <w:t>32</w:t>
      </w:r>
      <w:r w:rsidRPr="006211A9">
        <w:t xml:space="preserve">  Compensation for permanent incapacity—assessment</w:t>
      </w:r>
      <w:bookmarkEnd w:id="28"/>
    </w:p>
    <w:p w:rsidR="00EB4C0D" w:rsidRPr="006211A9" w:rsidRDefault="00EB4C0D" w:rsidP="00EB4C0D">
      <w:pPr>
        <w:pStyle w:val="SubsectionHead"/>
      </w:pPr>
      <w:r w:rsidRPr="006211A9">
        <w:t>Scope of this section</w:t>
      </w:r>
    </w:p>
    <w:p w:rsidR="00EB4C0D" w:rsidRPr="006211A9" w:rsidRDefault="00EB4C0D" w:rsidP="00EB4C0D">
      <w:pPr>
        <w:pStyle w:val="subsection"/>
      </w:pPr>
      <w:r w:rsidRPr="006211A9">
        <w:tab/>
        <w:t>(1)</w:t>
      </w:r>
      <w:r w:rsidRPr="006211A9">
        <w:tab/>
        <w:t>This section applies in relation to an employee if:</w:t>
      </w:r>
    </w:p>
    <w:p w:rsidR="00EB4C0D" w:rsidRPr="006211A9" w:rsidRDefault="00EB4C0D" w:rsidP="00EB4C0D">
      <w:pPr>
        <w:pStyle w:val="paragraph"/>
      </w:pPr>
      <w:r w:rsidRPr="006211A9">
        <w:tab/>
        <w:t>(a)</w:t>
      </w:r>
      <w:r w:rsidRPr="006211A9">
        <w:tab/>
        <w:t>the employee suffers a loss or impairment of a bodily or mental function; and</w:t>
      </w:r>
    </w:p>
    <w:p w:rsidR="00EB4C0D" w:rsidRPr="006211A9" w:rsidRDefault="00EB4C0D" w:rsidP="00EB4C0D">
      <w:pPr>
        <w:pStyle w:val="paragraph"/>
      </w:pPr>
      <w:r w:rsidRPr="006211A9">
        <w:tab/>
        <w:t>(b)</w:t>
      </w:r>
      <w:r w:rsidRPr="006211A9">
        <w:tab/>
        <w:t>the employee makes a claim for lump sum compensation under section</w:t>
      </w:r>
      <w:r w:rsidR="006211A9" w:rsidRPr="006211A9">
        <w:t> </w:t>
      </w:r>
      <w:r w:rsidRPr="006211A9">
        <w:t>37A for permanent incapacity in relation to the loss or impairment.</w:t>
      </w:r>
    </w:p>
    <w:p w:rsidR="00EB4C0D" w:rsidRPr="006211A9" w:rsidRDefault="00EB4C0D" w:rsidP="00EB4C0D">
      <w:pPr>
        <w:pStyle w:val="subsection"/>
      </w:pPr>
      <w:r w:rsidRPr="006211A9">
        <w:tab/>
        <w:t>(2)</w:t>
      </w:r>
      <w:r w:rsidRPr="006211A9">
        <w:tab/>
        <w:t xml:space="preserve">The </w:t>
      </w:r>
      <w:r w:rsidRPr="006211A9">
        <w:rPr>
          <w:b/>
          <w:i/>
        </w:rPr>
        <w:t>responsible party</w:t>
      </w:r>
      <w:r w:rsidRPr="006211A9">
        <w:t xml:space="preserve"> for the claim for compensation in relation to the loss or impairment is as follows:</w:t>
      </w:r>
    </w:p>
    <w:p w:rsidR="00EB4C0D" w:rsidRPr="006211A9" w:rsidRDefault="00EB4C0D" w:rsidP="00EB4C0D">
      <w:pPr>
        <w:pStyle w:val="paragraph"/>
      </w:pPr>
      <w:r w:rsidRPr="006211A9">
        <w:tab/>
        <w:t>(a)</w:t>
      </w:r>
      <w:r w:rsidRPr="006211A9">
        <w:tab/>
        <w:t xml:space="preserve">if the claim </w:t>
      </w:r>
      <w:r w:rsidR="00E03B54" w:rsidRPr="006211A9">
        <w:t>is made against an employer, or former employer, of the employee who</w:t>
      </w:r>
      <w:r w:rsidRPr="006211A9">
        <w:t xml:space="preserve"> was, at the time of the events giving rise to, or contributing to, the loss or impairment, a member of a public scheme—the Employment Liaison Officer;</w:t>
      </w:r>
    </w:p>
    <w:p w:rsidR="00EB4C0D" w:rsidRPr="006211A9" w:rsidRDefault="00EB4C0D" w:rsidP="00EB4C0D">
      <w:pPr>
        <w:pStyle w:val="paragraph"/>
      </w:pPr>
      <w:r w:rsidRPr="006211A9">
        <w:tab/>
        <w:t>(b)</w:t>
      </w:r>
      <w:r w:rsidRPr="006211A9">
        <w:tab/>
        <w:t>if the claim is made against the Commonwealth—the Employment Liaison Officer;</w:t>
      </w:r>
    </w:p>
    <w:p w:rsidR="00EB4C0D" w:rsidRPr="006211A9" w:rsidRDefault="00EB4C0D" w:rsidP="00EB4C0D">
      <w:pPr>
        <w:pStyle w:val="paragraph"/>
      </w:pPr>
      <w:r w:rsidRPr="006211A9">
        <w:tab/>
        <w:t>(c)</w:t>
      </w:r>
      <w:r w:rsidRPr="006211A9">
        <w:tab/>
        <w:t xml:space="preserve">in any other case—the </w:t>
      </w:r>
      <w:r w:rsidR="009E3611" w:rsidRPr="006211A9">
        <w:t xml:space="preserve">person or entity </w:t>
      </w:r>
      <w:r w:rsidR="00E03B54" w:rsidRPr="006211A9">
        <w:t>against</w:t>
      </w:r>
      <w:r w:rsidRPr="006211A9">
        <w:t xml:space="preserve"> whom the claim is made.</w:t>
      </w:r>
    </w:p>
    <w:p w:rsidR="00EB4C0D" w:rsidRPr="006211A9" w:rsidRDefault="00EB4C0D" w:rsidP="00EB4C0D">
      <w:pPr>
        <w:pStyle w:val="notetext"/>
      </w:pPr>
      <w:r w:rsidRPr="006211A9">
        <w:t>Note:</w:t>
      </w:r>
      <w:r w:rsidRPr="006211A9">
        <w:tab/>
        <w:t>A claim for compensation will usually be made against an employer, or former employer, of an employee. However, the claim may be made against the Commonwealth under section</w:t>
      </w:r>
      <w:r w:rsidR="006211A9" w:rsidRPr="006211A9">
        <w:t> </w:t>
      </w:r>
      <w:r w:rsidRPr="006211A9">
        <w:t>40 (if the employer is not insured or indemnified) or section</w:t>
      </w:r>
      <w:r w:rsidR="006211A9" w:rsidRPr="006211A9">
        <w:t> </w:t>
      </w:r>
      <w:r w:rsidRPr="006211A9">
        <w:t>41 (if the employer ceases to exist).</w:t>
      </w:r>
    </w:p>
    <w:p w:rsidR="00EB4C0D" w:rsidRPr="006211A9" w:rsidRDefault="00EB4C0D" w:rsidP="00EB4C0D">
      <w:pPr>
        <w:pStyle w:val="subsection"/>
      </w:pPr>
      <w:r w:rsidRPr="006211A9">
        <w:tab/>
        <w:t>(3)</w:t>
      </w:r>
      <w:r w:rsidRPr="006211A9">
        <w:tab/>
        <w:t xml:space="preserve">A </w:t>
      </w:r>
      <w:r w:rsidRPr="006211A9">
        <w:rPr>
          <w:b/>
          <w:i/>
        </w:rPr>
        <w:t>permanent</w:t>
      </w:r>
      <w:r w:rsidRPr="006211A9">
        <w:t xml:space="preserve"> </w:t>
      </w:r>
      <w:r w:rsidRPr="006211A9">
        <w:rPr>
          <w:b/>
          <w:i/>
        </w:rPr>
        <w:t>incapacity assessment</w:t>
      </w:r>
      <w:r w:rsidRPr="006211A9">
        <w:rPr>
          <w:b/>
        </w:rPr>
        <w:t xml:space="preserve"> </w:t>
      </w:r>
      <w:r w:rsidRPr="006211A9">
        <w:t>of the employee is an assessment undertaken in accordance with this section by a registered medical practitioner, for the purpose of determining:</w:t>
      </w:r>
    </w:p>
    <w:p w:rsidR="00EB4C0D" w:rsidRPr="006211A9" w:rsidRDefault="00EB4C0D" w:rsidP="00EB4C0D">
      <w:pPr>
        <w:pStyle w:val="paragraph"/>
      </w:pPr>
      <w:r w:rsidRPr="006211A9">
        <w:tab/>
        <w:t>(a)</w:t>
      </w:r>
      <w:r w:rsidRPr="006211A9">
        <w:tab/>
        <w:t>whether the employee has suffered permanent loss or impairment of a bodily or mental function entitling the employee to be paid lump sum compensation for permanent incapacity under section</w:t>
      </w:r>
      <w:r w:rsidR="006211A9" w:rsidRPr="006211A9">
        <w:t> </w:t>
      </w:r>
      <w:r w:rsidRPr="006211A9">
        <w:t>31; and</w:t>
      </w:r>
    </w:p>
    <w:p w:rsidR="00EB4C0D" w:rsidRPr="006211A9" w:rsidRDefault="00EB4C0D" w:rsidP="00EB4C0D">
      <w:pPr>
        <w:pStyle w:val="paragraph"/>
      </w:pPr>
      <w:r w:rsidRPr="006211A9">
        <w:tab/>
        <w:t>(b)</w:t>
      </w:r>
      <w:r w:rsidRPr="006211A9">
        <w:tab/>
        <w:t>if the employee has suffered such permanent loss or impairment—the degree of the permanent loss or impairment, expressed as a percentage.</w:t>
      </w:r>
    </w:p>
    <w:p w:rsidR="00EB4C0D" w:rsidRPr="006211A9" w:rsidRDefault="00EB4C0D" w:rsidP="00EB4C0D">
      <w:pPr>
        <w:pStyle w:val="SubsectionHead"/>
      </w:pPr>
      <w:r w:rsidRPr="006211A9">
        <w:t>Requirement to attend for assessment</w:t>
      </w:r>
    </w:p>
    <w:p w:rsidR="00EB4C0D" w:rsidRPr="006211A9" w:rsidRDefault="00EB4C0D" w:rsidP="00EB4C0D">
      <w:pPr>
        <w:pStyle w:val="subsection"/>
        <w:rPr>
          <w:sz w:val="20"/>
        </w:rPr>
      </w:pPr>
      <w:r w:rsidRPr="006211A9">
        <w:tab/>
        <w:t>(4)</w:t>
      </w:r>
      <w:r w:rsidRPr="006211A9">
        <w:tab/>
        <w:t>The responsible party in relation to the claim for compensation may:</w:t>
      </w:r>
    </w:p>
    <w:p w:rsidR="00EB4C0D" w:rsidRPr="006211A9" w:rsidRDefault="00EB4C0D" w:rsidP="00EB4C0D">
      <w:pPr>
        <w:pStyle w:val="paragraph"/>
      </w:pPr>
      <w:r w:rsidRPr="006211A9">
        <w:tab/>
        <w:t>(a)</w:t>
      </w:r>
      <w:r w:rsidRPr="006211A9">
        <w:tab/>
        <w:t>make reasonable arrangements for a registered medical practitioner to undertake a permanent incapacity assessment of the employee; and</w:t>
      </w:r>
    </w:p>
    <w:p w:rsidR="00EB4C0D" w:rsidRPr="006211A9" w:rsidRDefault="00EB4C0D" w:rsidP="00EB4C0D">
      <w:pPr>
        <w:pStyle w:val="paragraph"/>
      </w:pPr>
      <w:r w:rsidRPr="006211A9">
        <w:tab/>
        <w:t>(b)</w:t>
      </w:r>
      <w:r w:rsidRPr="006211A9">
        <w:tab/>
        <w:t>give reasonable written notice to the employee requiring the employee to attend for a permanent incapacity assessment in accordance with the arrangements.</w:t>
      </w:r>
    </w:p>
    <w:p w:rsidR="00EB4C0D" w:rsidRPr="006211A9" w:rsidRDefault="00EB4C0D" w:rsidP="00EB4C0D">
      <w:pPr>
        <w:pStyle w:val="SubsectionHead"/>
      </w:pPr>
      <w:r w:rsidRPr="006211A9">
        <w:t>Conduct of assessment</w:t>
      </w:r>
    </w:p>
    <w:p w:rsidR="00EB4C0D" w:rsidRPr="006211A9" w:rsidRDefault="00EB4C0D" w:rsidP="00EB4C0D">
      <w:pPr>
        <w:pStyle w:val="subsection"/>
      </w:pPr>
      <w:r w:rsidRPr="006211A9">
        <w:tab/>
        <w:t>(5)</w:t>
      </w:r>
      <w:r w:rsidRPr="006211A9">
        <w:tab/>
        <w:t xml:space="preserve">A person who undertakes a permanent incapacity assessment of an employee must not assess the degree of any permanent loss or impairment of a bodily or </w:t>
      </w:r>
      <w:r w:rsidR="006025D4" w:rsidRPr="006211A9">
        <w:t>mental</w:t>
      </w:r>
      <w:r w:rsidRPr="006211A9">
        <w:t xml:space="preserve"> function suffered by the employee until the person is satisfied that the degree of that loss or impairment has stabilised.</w:t>
      </w:r>
    </w:p>
    <w:p w:rsidR="00EB4C0D" w:rsidRPr="006211A9" w:rsidRDefault="00EB4C0D" w:rsidP="00EB4C0D">
      <w:pPr>
        <w:pStyle w:val="subsection"/>
      </w:pPr>
      <w:r w:rsidRPr="006211A9">
        <w:tab/>
        <w:t>(6)</w:t>
      </w:r>
      <w:r w:rsidRPr="006211A9">
        <w:tab/>
        <w:t>A person who undertakes a permanent incapacity assessment of an employee:</w:t>
      </w:r>
    </w:p>
    <w:p w:rsidR="00EB4C0D" w:rsidRPr="006211A9" w:rsidRDefault="00EB4C0D" w:rsidP="00EB4C0D">
      <w:pPr>
        <w:pStyle w:val="paragraph"/>
      </w:pPr>
      <w:r w:rsidRPr="006211A9">
        <w:tab/>
        <w:t>(a)</w:t>
      </w:r>
      <w:r w:rsidRPr="006211A9">
        <w:tab/>
        <w:t>must apply the following (so far as they are applicable):</w:t>
      </w:r>
    </w:p>
    <w:p w:rsidR="00EB4C0D" w:rsidRPr="006211A9" w:rsidRDefault="00EB4C0D" w:rsidP="00EB4C0D">
      <w:pPr>
        <w:pStyle w:val="paragraphsub"/>
      </w:pPr>
      <w:r w:rsidRPr="006211A9">
        <w:tab/>
        <w:t>(</w:t>
      </w:r>
      <w:proofErr w:type="spellStart"/>
      <w:r w:rsidRPr="006211A9">
        <w:t>i</w:t>
      </w:r>
      <w:proofErr w:type="spellEnd"/>
      <w:r w:rsidRPr="006211A9">
        <w:t>)</w:t>
      </w:r>
      <w:r w:rsidRPr="006211A9">
        <w:tab/>
        <w:t>the Schedule to this Act;</w:t>
      </w:r>
    </w:p>
    <w:p w:rsidR="00EB4C0D" w:rsidRPr="006211A9" w:rsidRDefault="00EB4C0D" w:rsidP="00EB4C0D">
      <w:pPr>
        <w:pStyle w:val="paragraphsub"/>
      </w:pPr>
      <w:r w:rsidRPr="006211A9">
        <w:tab/>
        <w:t>(ii)</w:t>
      </w:r>
      <w:r w:rsidRPr="006211A9">
        <w:tab/>
        <w:t>any approved guide; and</w:t>
      </w:r>
    </w:p>
    <w:p w:rsidR="00EB4C0D" w:rsidRPr="006211A9" w:rsidRDefault="00EB4C0D" w:rsidP="00EB4C0D">
      <w:pPr>
        <w:pStyle w:val="paragraph"/>
      </w:pPr>
      <w:r w:rsidRPr="006211A9">
        <w:tab/>
        <w:t>(b)</w:t>
      </w:r>
      <w:r w:rsidRPr="006211A9">
        <w:tab/>
        <w:t xml:space="preserve">may have regard to reports or advice obtained from a registered health practitioner of a kind referred to in </w:t>
      </w:r>
      <w:r w:rsidR="006211A9" w:rsidRPr="006211A9">
        <w:t>paragraph (</w:t>
      </w:r>
      <w:r w:rsidRPr="006211A9">
        <w:t xml:space="preserve">a) of the definition of </w:t>
      </w:r>
      <w:r w:rsidRPr="006211A9">
        <w:rPr>
          <w:b/>
          <w:i/>
        </w:rPr>
        <w:t>medical treatment</w:t>
      </w:r>
      <w:r w:rsidRPr="006211A9">
        <w:rPr>
          <w:b/>
        </w:rPr>
        <w:t xml:space="preserve"> </w:t>
      </w:r>
      <w:r w:rsidRPr="006211A9">
        <w:t>in subsection</w:t>
      </w:r>
      <w:r w:rsidR="006211A9" w:rsidRPr="006211A9">
        <w:t> </w:t>
      </w:r>
      <w:r w:rsidRPr="006211A9">
        <w:t>26(1).</w:t>
      </w:r>
    </w:p>
    <w:p w:rsidR="00EB4C0D" w:rsidRPr="006211A9" w:rsidRDefault="00EB4C0D" w:rsidP="00EB4C0D">
      <w:pPr>
        <w:pStyle w:val="SubsectionHead"/>
      </w:pPr>
      <w:r w:rsidRPr="006211A9">
        <w:t>Costs of assessment</w:t>
      </w:r>
    </w:p>
    <w:p w:rsidR="00EB4C0D" w:rsidRPr="006211A9" w:rsidRDefault="00EB4C0D" w:rsidP="00EB4C0D">
      <w:pPr>
        <w:pStyle w:val="subsection"/>
      </w:pPr>
      <w:r w:rsidRPr="006211A9">
        <w:tab/>
        <w:t>(7)</w:t>
      </w:r>
      <w:r w:rsidRPr="006211A9">
        <w:tab/>
        <w:t>The responsible party in relation to a claim for compensation must pay the costs of a permanent incapacity assessment in relation to the claim.</w:t>
      </w:r>
    </w:p>
    <w:p w:rsidR="00EB4C0D" w:rsidRPr="006211A9" w:rsidRDefault="00EB4C0D" w:rsidP="00EB4C0D">
      <w:pPr>
        <w:pStyle w:val="subsection"/>
      </w:pPr>
      <w:r w:rsidRPr="006211A9">
        <w:tab/>
        <w:t>(8)</w:t>
      </w:r>
      <w:r w:rsidRPr="006211A9">
        <w:tab/>
        <w:t>The costs of a permanent incapacity assessment of an employee include any reasonable costs associated with travel by the employee (and if necessary, an escort or escorts for the employee) to and from the place where the assessment is to take place.</w:t>
      </w:r>
    </w:p>
    <w:p w:rsidR="00EB4C0D" w:rsidRPr="006211A9" w:rsidRDefault="00EB4C0D" w:rsidP="00EB4C0D">
      <w:pPr>
        <w:pStyle w:val="ActHead5"/>
      </w:pPr>
      <w:bookmarkStart w:id="29" w:name="_Toc42072480"/>
      <w:r w:rsidRPr="00B510DE">
        <w:rPr>
          <w:rStyle w:val="CharSectno"/>
        </w:rPr>
        <w:t>32A</w:t>
      </w:r>
      <w:r w:rsidRPr="006211A9">
        <w:t xml:space="preserve">  Compensation for permanent incapacity—failure to attend for assessment</w:t>
      </w:r>
      <w:bookmarkEnd w:id="29"/>
    </w:p>
    <w:p w:rsidR="00EB4C0D" w:rsidRPr="006211A9" w:rsidRDefault="00EB4C0D" w:rsidP="00EB4C0D">
      <w:pPr>
        <w:pStyle w:val="subsection"/>
      </w:pPr>
      <w:r w:rsidRPr="006211A9">
        <w:tab/>
        <w:t>(1)</w:t>
      </w:r>
      <w:r w:rsidRPr="006211A9">
        <w:tab/>
        <w:t xml:space="preserve"> An employee’s right to lump sum compensation under section</w:t>
      </w:r>
      <w:r w:rsidR="006211A9" w:rsidRPr="006211A9">
        <w:t> </w:t>
      </w:r>
      <w:r w:rsidRPr="006211A9">
        <w:t>31 in relation to a loss or impairment of a bodily or mental function is suspended if the employee fails, without reasonable excuse, to comply with a notice to attend for a permanent incapacity assessment given to the employee under subsection</w:t>
      </w:r>
      <w:r w:rsidR="006211A9" w:rsidRPr="006211A9">
        <w:t> </w:t>
      </w:r>
      <w:r w:rsidRPr="006211A9">
        <w:t>32(4) in relation to that loss or impairment.</w:t>
      </w:r>
    </w:p>
    <w:p w:rsidR="00EB4C0D" w:rsidRPr="006211A9" w:rsidRDefault="00EB4C0D" w:rsidP="00EB4C0D">
      <w:pPr>
        <w:pStyle w:val="subsection"/>
      </w:pPr>
      <w:r w:rsidRPr="006211A9">
        <w:tab/>
        <w:t>(2)</w:t>
      </w:r>
      <w:r w:rsidRPr="006211A9">
        <w:tab/>
        <w:t xml:space="preserve">If an employee’s right to lump sum compensation in relation to a loss or impairment is suspended under </w:t>
      </w:r>
      <w:r w:rsidR="006211A9" w:rsidRPr="006211A9">
        <w:t>subsection (</w:t>
      </w:r>
      <w:r w:rsidRPr="006211A9">
        <w:t>1), the suspension continues until:</w:t>
      </w:r>
    </w:p>
    <w:p w:rsidR="00EB4C0D" w:rsidRPr="006211A9" w:rsidRDefault="00EB4C0D" w:rsidP="00EB4C0D">
      <w:pPr>
        <w:pStyle w:val="paragraph"/>
      </w:pPr>
      <w:r w:rsidRPr="006211A9">
        <w:tab/>
        <w:t>(a)</w:t>
      </w:r>
      <w:r w:rsidRPr="006211A9">
        <w:tab/>
        <w:t>the responsible party in relation to the claim gives the employee a new notice under subsection</w:t>
      </w:r>
      <w:r w:rsidR="006211A9" w:rsidRPr="006211A9">
        <w:t> </w:t>
      </w:r>
      <w:r w:rsidRPr="006211A9">
        <w:t>32(4) setting out new arrangements for a permanent incapacity assessment in relation to the loss or impairment; and</w:t>
      </w:r>
    </w:p>
    <w:p w:rsidR="00EB4C0D" w:rsidRPr="006211A9" w:rsidRDefault="00EB4C0D" w:rsidP="00EB4C0D">
      <w:pPr>
        <w:pStyle w:val="paragraph"/>
      </w:pPr>
      <w:r w:rsidRPr="006211A9">
        <w:tab/>
        <w:t>(b)</w:t>
      </w:r>
      <w:r w:rsidRPr="006211A9">
        <w:tab/>
        <w:t>the employee complies with the new notice t</w:t>
      </w:r>
      <w:r w:rsidR="00677D96" w:rsidRPr="006211A9">
        <w:t>o attend for such an assessment</w:t>
      </w:r>
      <w:r w:rsidRPr="006211A9">
        <w:t>.</w:t>
      </w:r>
    </w:p>
    <w:p w:rsidR="00EB4C0D" w:rsidRPr="006211A9" w:rsidRDefault="00EB4C0D" w:rsidP="00EB4C0D">
      <w:pPr>
        <w:pStyle w:val="ActHead5"/>
      </w:pPr>
      <w:bookmarkStart w:id="30" w:name="_Toc42072481"/>
      <w:r w:rsidRPr="00B510DE">
        <w:rPr>
          <w:rStyle w:val="CharSectno"/>
        </w:rPr>
        <w:t>32B</w:t>
      </w:r>
      <w:r w:rsidRPr="006211A9">
        <w:t xml:space="preserve">  Compensation for permanent incapacity—report of assessment and amount of compensation</w:t>
      </w:r>
      <w:bookmarkEnd w:id="30"/>
    </w:p>
    <w:p w:rsidR="00EB4C0D" w:rsidRPr="006211A9" w:rsidRDefault="00EB4C0D" w:rsidP="00EB4C0D">
      <w:pPr>
        <w:pStyle w:val="SubsectionHead"/>
      </w:pPr>
      <w:r w:rsidRPr="006211A9">
        <w:t>Report of assessment</w:t>
      </w:r>
    </w:p>
    <w:p w:rsidR="00EB4C0D" w:rsidRPr="006211A9" w:rsidRDefault="00EB4C0D" w:rsidP="00EB4C0D">
      <w:pPr>
        <w:pStyle w:val="subsection"/>
      </w:pPr>
      <w:r w:rsidRPr="006211A9">
        <w:tab/>
        <w:t>(1)</w:t>
      </w:r>
      <w:r w:rsidRPr="006211A9">
        <w:tab/>
        <w:t>A person who undertakes a permanent incapacity assessment of an employee must, as soon as practicable after concluding the assessment:</w:t>
      </w:r>
    </w:p>
    <w:p w:rsidR="00EB4C0D" w:rsidRPr="006211A9" w:rsidRDefault="00EB4C0D" w:rsidP="00EB4C0D">
      <w:pPr>
        <w:pStyle w:val="paragraph"/>
      </w:pPr>
      <w:r w:rsidRPr="006211A9">
        <w:tab/>
        <w:t>(a)</w:t>
      </w:r>
      <w:r w:rsidRPr="006211A9">
        <w:tab/>
        <w:t xml:space="preserve">prepare a written report of the assessment, including findings as to the matters mentioned in </w:t>
      </w:r>
      <w:r w:rsidR="006211A9" w:rsidRPr="006211A9">
        <w:t>paragraphs (</w:t>
      </w:r>
      <w:r w:rsidRPr="006211A9">
        <w:t>a) and (b)</w:t>
      </w:r>
      <w:r w:rsidR="00677D96" w:rsidRPr="006211A9">
        <w:t xml:space="preserve"> of the definition of </w:t>
      </w:r>
      <w:r w:rsidR="00677D96" w:rsidRPr="006211A9">
        <w:rPr>
          <w:b/>
          <w:i/>
        </w:rPr>
        <w:t>permanent incapacity assessment</w:t>
      </w:r>
      <w:r w:rsidR="008A2F1F" w:rsidRPr="006211A9">
        <w:t xml:space="preserve"> in subsection</w:t>
      </w:r>
      <w:r w:rsidR="006211A9" w:rsidRPr="006211A9">
        <w:t> </w:t>
      </w:r>
      <w:r w:rsidR="008A2F1F" w:rsidRPr="006211A9">
        <w:t>32(3)</w:t>
      </w:r>
      <w:r w:rsidRPr="006211A9">
        <w:t>; and</w:t>
      </w:r>
    </w:p>
    <w:p w:rsidR="00EB4C0D" w:rsidRPr="006211A9" w:rsidRDefault="00EB4C0D" w:rsidP="00EB4C0D">
      <w:pPr>
        <w:pStyle w:val="paragraph"/>
      </w:pPr>
      <w:r w:rsidRPr="006211A9">
        <w:tab/>
        <w:t>(b)</w:t>
      </w:r>
      <w:r w:rsidRPr="006211A9">
        <w:tab/>
        <w:t>give a copy of that written report to:</w:t>
      </w:r>
    </w:p>
    <w:p w:rsidR="00EB4C0D" w:rsidRPr="006211A9" w:rsidRDefault="00EB4C0D" w:rsidP="00EB4C0D">
      <w:pPr>
        <w:pStyle w:val="paragraphsub"/>
      </w:pPr>
      <w:r w:rsidRPr="006211A9">
        <w:tab/>
        <w:t>(</w:t>
      </w:r>
      <w:proofErr w:type="spellStart"/>
      <w:r w:rsidRPr="006211A9">
        <w:t>i</w:t>
      </w:r>
      <w:proofErr w:type="spellEnd"/>
      <w:r w:rsidRPr="006211A9">
        <w:t>)</w:t>
      </w:r>
      <w:r w:rsidRPr="006211A9">
        <w:tab/>
        <w:t>the employee; and</w:t>
      </w:r>
    </w:p>
    <w:p w:rsidR="00EB4C0D" w:rsidRPr="006211A9" w:rsidRDefault="00EB4C0D" w:rsidP="00EB4C0D">
      <w:pPr>
        <w:pStyle w:val="paragraphsub"/>
      </w:pPr>
      <w:r w:rsidRPr="006211A9">
        <w:tab/>
        <w:t>(ii)</w:t>
      </w:r>
      <w:r w:rsidRPr="006211A9">
        <w:tab/>
        <w:t>the responsible party who arranged the assessment.</w:t>
      </w:r>
    </w:p>
    <w:p w:rsidR="00EB4C0D" w:rsidRPr="006211A9" w:rsidRDefault="00EB4C0D" w:rsidP="00EB4C0D">
      <w:pPr>
        <w:pStyle w:val="notetext"/>
      </w:pPr>
      <w:r w:rsidRPr="006211A9">
        <w:t>Note:</w:t>
      </w:r>
      <w:r w:rsidRPr="006211A9">
        <w:tab/>
      </w:r>
      <w:r w:rsidR="006211A9" w:rsidRPr="006211A9">
        <w:t>Paragraphs (</w:t>
      </w:r>
      <w:r w:rsidR="00677D96" w:rsidRPr="006211A9">
        <w:t xml:space="preserve">a) and (b) </w:t>
      </w:r>
      <w:r w:rsidR="008A2F1F" w:rsidRPr="006211A9">
        <w:t xml:space="preserve">of the definition of </w:t>
      </w:r>
      <w:r w:rsidR="008A2F1F" w:rsidRPr="006211A9">
        <w:rPr>
          <w:b/>
          <w:i/>
        </w:rPr>
        <w:t>permanent incapacity assessment</w:t>
      </w:r>
      <w:r w:rsidR="008A2F1F" w:rsidRPr="006211A9">
        <w:rPr>
          <w:b/>
        </w:rPr>
        <w:t xml:space="preserve"> </w:t>
      </w:r>
      <w:r w:rsidR="008A2F1F" w:rsidRPr="006211A9">
        <w:t>in subsection</w:t>
      </w:r>
      <w:r w:rsidR="006211A9" w:rsidRPr="006211A9">
        <w:t> </w:t>
      </w:r>
      <w:r w:rsidR="008A2F1F" w:rsidRPr="006211A9">
        <w:t xml:space="preserve">32(3) </w:t>
      </w:r>
      <w:r w:rsidR="00677D96" w:rsidRPr="006211A9">
        <w:t>relate to</w:t>
      </w:r>
      <w:r w:rsidRPr="006211A9">
        <w:t xml:space="preserve"> whether, and to what degree, the employee has suffered permanent incapacity.</w:t>
      </w:r>
    </w:p>
    <w:p w:rsidR="00EB4C0D" w:rsidRPr="006211A9" w:rsidRDefault="00EB4C0D" w:rsidP="00EB4C0D">
      <w:pPr>
        <w:pStyle w:val="SubsectionHead"/>
      </w:pPr>
      <w:r w:rsidRPr="006211A9">
        <w:t>Amount of lump sum compensation</w:t>
      </w:r>
    </w:p>
    <w:p w:rsidR="00EB4C0D" w:rsidRPr="006211A9" w:rsidRDefault="00EB4C0D" w:rsidP="00EB4C0D">
      <w:pPr>
        <w:pStyle w:val="subsection"/>
      </w:pPr>
      <w:r w:rsidRPr="006211A9">
        <w:tab/>
        <w:t>(2)</w:t>
      </w:r>
      <w:r w:rsidRPr="006211A9">
        <w:tab/>
        <w:t>For the purposes of paragraph</w:t>
      </w:r>
      <w:r w:rsidR="006211A9" w:rsidRPr="006211A9">
        <w:t> </w:t>
      </w:r>
      <w:r w:rsidRPr="006211A9">
        <w:t>31(2)(b), if the report of a permanent incapacity assessment indicates that the employee has suffered permanent incapacity with a specified percentage of permanent loss or impairment of bodily or mental function, the amount of lump sum compensation payable to the employee in relation to the loss or impairment is:</w:t>
      </w:r>
    </w:p>
    <w:p w:rsidR="00EB4C0D" w:rsidRPr="006211A9" w:rsidRDefault="00EB4C0D" w:rsidP="00EB4C0D">
      <w:pPr>
        <w:pStyle w:val="paragraph"/>
      </w:pPr>
      <w:r w:rsidRPr="006211A9">
        <w:tab/>
        <w:t>(a)</w:t>
      </w:r>
      <w:r w:rsidRPr="006211A9">
        <w:tab/>
        <w:t>if the specified percentage is 2% or less—nil; and</w:t>
      </w:r>
    </w:p>
    <w:p w:rsidR="00EB4C0D" w:rsidRPr="006211A9" w:rsidRDefault="00EB4C0D" w:rsidP="00EB4C0D">
      <w:pPr>
        <w:pStyle w:val="paragraph"/>
      </w:pPr>
      <w:r w:rsidRPr="006211A9">
        <w:tab/>
        <w:t>(b)</w:t>
      </w:r>
      <w:r w:rsidRPr="006211A9">
        <w:tab/>
        <w:t>if the specified percentage is 90% or more—an amount prescribed by the rules for the purposes of this paragraph; and</w:t>
      </w:r>
    </w:p>
    <w:p w:rsidR="00EB4C0D" w:rsidRPr="006211A9" w:rsidRDefault="00EB4C0D" w:rsidP="00EB4C0D">
      <w:pPr>
        <w:pStyle w:val="paragraph"/>
      </w:pPr>
      <w:r w:rsidRPr="006211A9">
        <w:tab/>
        <w:t>(c)</w:t>
      </w:r>
      <w:r w:rsidRPr="006211A9">
        <w:tab/>
        <w:t xml:space="preserve">otherwise—an amount that is the specified percentage of the amount prescribed for the purposes of </w:t>
      </w:r>
      <w:r w:rsidR="006211A9" w:rsidRPr="006211A9">
        <w:t>paragraph (</w:t>
      </w:r>
      <w:r w:rsidRPr="006211A9">
        <w:t>b).</w:t>
      </w:r>
    </w:p>
    <w:p w:rsidR="00EB4C0D" w:rsidRPr="006211A9" w:rsidRDefault="00EB4C0D" w:rsidP="00EB4C0D">
      <w:pPr>
        <w:pStyle w:val="ActHead5"/>
      </w:pPr>
      <w:bookmarkStart w:id="31" w:name="_Toc42072482"/>
      <w:r w:rsidRPr="00B510DE">
        <w:rPr>
          <w:rStyle w:val="CharSectno"/>
        </w:rPr>
        <w:t>32C</w:t>
      </w:r>
      <w:r w:rsidRPr="006211A9">
        <w:t xml:space="preserve">  Compensation for permanent incapacity—powers of Tribunal</w:t>
      </w:r>
      <w:bookmarkEnd w:id="31"/>
    </w:p>
    <w:p w:rsidR="00F42594" w:rsidRPr="006211A9" w:rsidRDefault="00F42594" w:rsidP="00EB4C0D">
      <w:pPr>
        <w:pStyle w:val="subsection"/>
      </w:pPr>
      <w:r w:rsidRPr="006211A9">
        <w:tab/>
      </w:r>
      <w:r w:rsidR="00EB4C0D" w:rsidRPr="006211A9">
        <w:tab/>
      </w:r>
      <w:r w:rsidRPr="006211A9">
        <w:t>For the purposes of an inquiry under Division</w:t>
      </w:r>
      <w:r w:rsidR="006211A9" w:rsidRPr="006211A9">
        <w:t> </w:t>
      </w:r>
      <w:r w:rsidRPr="006211A9">
        <w:t>2 of Part</w:t>
      </w:r>
      <w:r w:rsidR="006211A9" w:rsidRPr="006211A9">
        <w:t> </w:t>
      </w:r>
      <w:r w:rsidRPr="006211A9">
        <w:t>5 in relation to an employee’</w:t>
      </w:r>
      <w:r w:rsidR="004A1788" w:rsidRPr="006211A9">
        <w:t xml:space="preserve">s claim for </w:t>
      </w:r>
      <w:r w:rsidR="00682152" w:rsidRPr="006211A9">
        <w:t xml:space="preserve">lump sum </w:t>
      </w:r>
      <w:r w:rsidR="004A1788" w:rsidRPr="006211A9">
        <w:t xml:space="preserve">compensation </w:t>
      </w:r>
      <w:r w:rsidR="00682152" w:rsidRPr="006211A9">
        <w:t>under section</w:t>
      </w:r>
      <w:r w:rsidR="006211A9" w:rsidRPr="006211A9">
        <w:t> </w:t>
      </w:r>
      <w:r w:rsidR="00682152" w:rsidRPr="006211A9">
        <w:t xml:space="preserve">37A </w:t>
      </w:r>
      <w:r w:rsidR="004A1788" w:rsidRPr="006211A9">
        <w:t>for permanent incapacity</w:t>
      </w:r>
      <w:r w:rsidR="00682152" w:rsidRPr="006211A9">
        <w:t xml:space="preserve"> in relation to a loss or impairment of a bodily or mental function, </w:t>
      </w:r>
      <w:r w:rsidRPr="006211A9">
        <w:t xml:space="preserve">the orders the </w:t>
      </w:r>
      <w:r w:rsidR="00EB4C0D" w:rsidRPr="006211A9">
        <w:t>Tribunal may make</w:t>
      </w:r>
      <w:r w:rsidR="008F1D9C" w:rsidRPr="006211A9">
        <w:t xml:space="preserve"> under section</w:t>
      </w:r>
      <w:r w:rsidR="006211A9" w:rsidRPr="006211A9">
        <w:t> </w:t>
      </w:r>
      <w:r w:rsidR="008F1D9C" w:rsidRPr="006211A9">
        <w:t>85</w:t>
      </w:r>
      <w:r w:rsidR="00EB4C0D" w:rsidRPr="006211A9">
        <w:t xml:space="preserve"> </w:t>
      </w:r>
      <w:r w:rsidRPr="006211A9">
        <w:t>include the following:</w:t>
      </w:r>
    </w:p>
    <w:p w:rsidR="00EB4C0D" w:rsidRPr="006211A9" w:rsidRDefault="00F42594" w:rsidP="00F42594">
      <w:pPr>
        <w:pStyle w:val="paragraph"/>
      </w:pPr>
      <w:r w:rsidRPr="006211A9">
        <w:tab/>
        <w:t>(a)</w:t>
      </w:r>
      <w:r w:rsidRPr="006211A9">
        <w:tab/>
      </w:r>
      <w:r w:rsidR="00EB4C0D" w:rsidRPr="006211A9">
        <w:t xml:space="preserve">an order requiring a responsible party under </w:t>
      </w:r>
      <w:r w:rsidR="008A2F1F" w:rsidRPr="006211A9">
        <w:t>subsection</w:t>
      </w:r>
      <w:r w:rsidR="006211A9" w:rsidRPr="006211A9">
        <w:t> </w:t>
      </w:r>
      <w:r w:rsidR="00EB4C0D" w:rsidRPr="006211A9">
        <w:t>32</w:t>
      </w:r>
      <w:r w:rsidR="008A2F1F" w:rsidRPr="006211A9">
        <w:t>(2)</w:t>
      </w:r>
      <w:r w:rsidR="00EB4C0D" w:rsidRPr="006211A9">
        <w:t xml:space="preserve"> in relation to </w:t>
      </w:r>
      <w:r w:rsidR="004A1788" w:rsidRPr="006211A9">
        <w:t>the claim</w:t>
      </w:r>
      <w:r w:rsidR="00EB4C0D" w:rsidRPr="006211A9">
        <w:t xml:space="preserve"> to arrange for a permanent incapacity assessment in relation to </w:t>
      </w:r>
      <w:r w:rsidR="00682152" w:rsidRPr="006211A9">
        <w:t>the employee’s</w:t>
      </w:r>
      <w:r w:rsidRPr="006211A9">
        <w:t xml:space="preserve"> loss or impairment</w:t>
      </w:r>
      <w:r w:rsidR="00682152" w:rsidRPr="006211A9">
        <w:t>;</w:t>
      </w:r>
    </w:p>
    <w:p w:rsidR="00F42594" w:rsidRPr="006211A9" w:rsidRDefault="00F42594" w:rsidP="00F42594">
      <w:pPr>
        <w:pStyle w:val="paragraph"/>
      </w:pPr>
      <w:r w:rsidRPr="006211A9">
        <w:tab/>
        <w:t>(b)</w:t>
      </w:r>
      <w:r w:rsidRPr="006211A9">
        <w:tab/>
        <w:t>an order:</w:t>
      </w:r>
    </w:p>
    <w:p w:rsidR="00EB4C0D" w:rsidRPr="006211A9" w:rsidRDefault="00F42594" w:rsidP="00F42594">
      <w:pPr>
        <w:pStyle w:val="paragraphsub"/>
      </w:pPr>
      <w:r w:rsidRPr="006211A9">
        <w:tab/>
        <w:t>(</w:t>
      </w:r>
      <w:proofErr w:type="spellStart"/>
      <w:r w:rsidRPr="006211A9">
        <w:t>i</w:t>
      </w:r>
      <w:proofErr w:type="spellEnd"/>
      <w:r w:rsidR="00EB4C0D" w:rsidRPr="006211A9">
        <w:t>)</w:t>
      </w:r>
      <w:r w:rsidR="00EB4C0D" w:rsidRPr="006211A9">
        <w:tab/>
        <w:t xml:space="preserve">varying </w:t>
      </w:r>
      <w:r w:rsidR="004A1788" w:rsidRPr="006211A9">
        <w:t>a permanent incapacity</w:t>
      </w:r>
      <w:r w:rsidR="00EB4C0D" w:rsidRPr="006211A9">
        <w:t xml:space="preserve"> assessment</w:t>
      </w:r>
      <w:r w:rsidR="00682152" w:rsidRPr="006211A9">
        <w:t xml:space="preserve"> in relation to the loss or impairment</w:t>
      </w:r>
      <w:r w:rsidR="00EB4C0D" w:rsidRPr="006211A9">
        <w:t>; or</w:t>
      </w:r>
    </w:p>
    <w:p w:rsidR="00EB4C0D" w:rsidRPr="006211A9" w:rsidRDefault="00F42594" w:rsidP="00F42594">
      <w:pPr>
        <w:pStyle w:val="paragraphsub"/>
      </w:pPr>
      <w:r w:rsidRPr="006211A9">
        <w:tab/>
        <w:t>(ii</w:t>
      </w:r>
      <w:r w:rsidR="004A1788" w:rsidRPr="006211A9">
        <w:t>)</w:t>
      </w:r>
      <w:r w:rsidR="004A1788" w:rsidRPr="006211A9">
        <w:tab/>
        <w:t>setting aside such an</w:t>
      </w:r>
      <w:r w:rsidR="00EB4C0D" w:rsidRPr="006211A9">
        <w:t xml:space="preserve"> assessment; or</w:t>
      </w:r>
    </w:p>
    <w:p w:rsidR="00EB4C0D" w:rsidRPr="006211A9" w:rsidRDefault="00F42594" w:rsidP="00F42594">
      <w:pPr>
        <w:pStyle w:val="paragraphsub"/>
      </w:pPr>
      <w:r w:rsidRPr="006211A9">
        <w:tab/>
        <w:t>(iii</w:t>
      </w:r>
      <w:r w:rsidR="00EB4C0D" w:rsidRPr="006211A9">
        <w:t>)</w:t>
      </w:r>
      <w:r w:rsidR="00EB4C0D" w:rsidRPr="006211A9">
        <w:tab/>
        <w:t>remi</w:t>
      </w:r>
      <w:bookmarkStart w:id="32" w:name="BK_S3P11L45C12"/>
      <w:bookmarkEnd w:id="32"/>
      <w:r w:rsidR="00EB4C0D" w:rsidRPr="006211A9">
        <w:t xml:space="preserve">tting </w:t>
      </w:r>
      <w:r w:rsidR="004A1788" w:rsidRPr="006211A9">
        <w:t>such an</w:t>
      </w:r>
      <w:r w:rsidR="00EB4C0D" w:rsidRPr="006211A9">
        <w:t xml:space="preserve"> assessment for reconsideration.</w:t>
      </w:r>
    </w:p>
    <w:p w:rsidR="00EB4C0D" w:rsidRPr="006211A9" w:rsidRDefault="006A6BB5" w:rsidP="00EB4C0D">
      <w:pPr>
        <w:pStyle w:val="Specialih"/>
      </w:pPr>
      <w:r w:rsidRPr="006211A9">
        <w:t>73ZZ</w:t>
      </w:r>
      <w:r w:rsidR="00EB4C0D" w:rsidRPr="006211A9">
        <w:t xml:space="preserve">  Subsection</w:t>
      </w:r>
      <w:r w:rsidR="006211A9" w:rsidRPr="006211A9">
        <w:t> </w:t>
      </w:r>
      <w:r w:rsidR="00EB4C0D" w:rsidRPr="006211A9">
        <w:t>33(1)</w:t>
      </w:r>
    </w:p>
    <w:p w:rsidR="00EB4C0D" w:rsidRPr="006211A9" w:rsidRDefault="00EB4C0D" w:rsidP="00EB4C0D">
      <w:pPr>
        <w:pStyle w:val="Item"/>
      </w:pPr>
      <w:r w:rsidRPr="006211A9">
        <w:t>Omit “paragraph</w:t>
      </w:r>
      <w:r w:rsidR="006211A9" w:rsidRPr="006211A9">
        <w:t> </w:t>
      </w:r>
      <w:r w:rsidRPr="006211A9">
        <w:t>28(1)(b)”, substitute “</w:t>
      </w:r>
      <w:r w:rsidR="006211A9" w:rsidRPr="006211A9">
        <w:t>paragraph (</w:t>
      </w:r>
      <w:r w:rsidRPr="006211A9">
        <w:t>c)</w:t>
      </w:r>
      <w:r w:rsidR="006025D4" w:rsidRPr="006211A9">
        <w:t xml:space="preserve"> of the definition of </w:t>
      </w:r>
      <w:r w:rsidR="006025D4" w:rsidRPr="006211A9">
        <w:rPr>
          <w:b/>
          <w:i/>
        </w:rPr>
        <w:t>incapacity</w:t>
      </w:r>
      <w:r w:rsidR="006025D4" w:rsidRPr="006211A9">
        <w:t xml:space="preserve"> in subsection</w:t>
      </w:r>
      <w:r w:rsidR="006211A9" w:rsidRPr="006211A9">
        <w:t> </w:t>
      </w:r>
      <w:r w:rsidR="006025D4" w:rsidRPr="006211A9">
        <w:t>28(1)</w:t>
      </w:r>
      <w:r w:rsidRPr="006211A9">
        <w:t>”.</w:t>
      </w:r>
    </w:p>
    <w:p w:rsidR="00EB4C0D" w:rsidRPr="006211A9" w:rsidRDefault="006A6BB5" w:rsidP="00EB4C0D">
      <w:pPr>
        <w:pStyle w:val="Specialih"/>
      </w:pPr>
      <w:r w:rsidRPr="006211A9">
        <w:t>74</w:t>
      </w:r>
      <w:r w:rsidR="00EB4C0D" w:rsidRPr="006211A9">
        <w:t xml:space="preserve">  Subsection</w:t>
      </w:r>
      <w:r w:rsidR="006211A9" w:rsidRPr="006211A9">
        <w:t> </w:t>
      </w:r>
      <w:r w:rsidR="00EB4C0D" w:rsidRPr="006211A9">
        <w:t>33(2)</w:t>
      </w:r>
    </w:p>
    <w:p w:rsidR="00EB4C0D" w:rsidRPr="006211A9" w:rsidRDefault="00EB4C0D" w:rsidP="00EB4C0D">
      <w:pPr>
        <w:pStyle w:val="Item"/>
      </w:pPr>
      <w:r w:rsidRPr="006211A9">
        <w:t>Omit “An assessment under section</w:t>
      </w:r>
      <w:r w:rsidR="006211A9" w:rsidRPr="006211A9">
        <w:t> </w:t>
      </w:r>
      <w:r w:rsidRPr="006211A9">
        <w:t>32 of the percentage of permanent loss or impairment of function, in relation to industrial deafness,”, substitute “A permanent incapacity assessment in relation to industrial deafness”.</w:t>
      </w:r>
    </w:p>
    <w:p w:rsidR="00EB4C0D" w:rsidRPr="006211A9" w:rsidRDefault="00FC42AF" w:rsidP="00EB4C0D">
      <w:pPr>
        <w:pStyle w:val="Specialih"/>
      </w:pPr>
      <w:r w:rsidRPr="006211A9">
        <w:t>74</w:t>
      </w:r>
      <w:r w:rsidR="006A6BB5" w:rsidRPr="006211A9">
        <w:t>A</w:t>
      </w:r>
      <w:r w:rsidR="00EB4C0D" w:rsidRPr="006211A9">
        <w:t xml:space="preserve">  Subsection</w:t>
      </w:r>
      <w:r w:rsidR="006211A9" w:rsidRPr="006211A9">
        <w:t> </w:t>
      </w:r>
      <w:r w:rsidR="00EB4C0D" w:rsidRPr="006211A9">
        <w:t>34(1)</w:t>
      </w:r>
    </w:p>
    <w:p w:rsidR="00EB4C0D" w:rsidRPr="006211A9" w:rsidRDefault="00EB4C0D" w:rsidP="00EB4C0D">
      <w:pPr>
        <w:pStyle w:val="Item"/>
      </w:pPr>
      <w:r w:rsidRPr="006211A9">
        <w:t>Omit “(1)” (first occurring).</w:t>
      </w:r>
    </w:p>
    <w:p w:rsidR="00EB4C0D" w:rsidRPr="006211A9" w:rsidRDefault="006A6BB5" w:rsidP="00EB4C0D">
      <w:pPr>
        <w:pStyle w:val="Specialih"/>
      </w:pPr>
      <w:r w:rsidRPr="006211A9">
        <w:t>74B</w:t>
      </w:r>
      <w:r w:rsidR="00EB4C0D" w:rsidRPr="006211A9">
        <w:t xml:space="preserve">  Subsection</w:t>
      </w:r>
      <w:r w:rsidR="006211A9" w:rsidRPr="006211A9">
        <w:t> </w:t>
      </w:r>
      <w:r w:rsidR="00EB4C0D" w:rsidRPr="006211A9">
        <w:t>34(1)</w:t>
      </w:r>
    </w:p>
    <w:p w:rsidR="00EB4C0D" w:rsidRPr="006211A9" w:rsidRDefault="00EB4C0D" w:rsidP="00EB4C0D">
      <w:pPr>
        <w:pStyle w:val="Item"/>
      </w:pPr>
      <w:r w:rsidRPr="006211A9">
        <w:t>Omit “paragraph</w:t>
      </w:r>
      <w:r w:rsidR="006211A9" w:rsidRPr="006211A9">
        <w:t> </w:t>
      </w:r>
      <w:r w:rsidRPr="006211A9">
        <w:t xml:space="preserve">28(1)(c)”, substitute </w:t>
      </w:r>
      <w:r w:rsidR="006025D4" w:rsidRPr="006211A9">
        <w:t>“</w:t>
      </w:r>
      <w:r w:rsidR="006211A9" w:rsidRPr="006211A9">
        <w:t>paragraph (</w:t>
      </w:r>
      <w:r w:rsidR="006025D4" w:rsidRPr="006211A9">
        <w:t xml:space="preserve">d) of the definition of </w:t>
      </w:r>
      <w:r w:rsidR="006025D4" w:rsidRPr="006211A9">
        <w:rPr>
          <w:b/>
          <w:i/>
        </w:rPr>
        <w:t>incapacity</w:t>
      </w:r>
      <w:r w:rsidR="006025D4" w:rsidRPr="006211A9">
        <w:t xml:space="preserve"> in subsection</w:t>
      </w:r>
      <w:r w:rsidR="006211A9" w:rsidRPr="006211A9">
        <w:t> </w:t>
      </w:r>
      <w:r w:rsidR="006025D4" w:rsidRPr="006211A9">
        <w:t>28(1)”</w:t>
      </w:r>
      <w:r w:rsidRPr="006211A9">
        <w:t>.</w:t>
      </w:r>
    </w:p>
    <w:p w:rsidR="00EB4C0D" w:rsidRPr="006211A9" w:rsidRDefault="00EB4C0D" w:rsidP="00EB4C0D">
      <w:pPr>
        <w:pStyle w:val="Specialih"/>
      </w:pPr>
      <w:r w:rsidRPr="006211A9">
        <w:t>74</w:t>
      </w:r>
      <w:r w:rsidR="006A6BB5" w:rsidRPr="006211A9">
        <w:t>C</w:t>
      </w:r>
      <w:r w:rsidRPr="006211A9">
        <w:t xml:space="preserve">  Paragraph 34(1)(b)</w:t>
      </w:r>
    </w:p>
    <w:p w:rsidR="00EB4C0D" w:rsidRPr="006211A9" w:rsidRDefault="00EB4C0D" w:rsidP="00EB4C0D">
      <w:pPr>
        <w:pStyle w:val="Item"/>
      </w:pPr>
      <w:r w:rsidRPr="006211A9">
        <w:t>Omit “employment; and”, substitute “employment.”.</w:t>
      </w:r>
    </w:p>
    <w:p w:rsidR="00EB4C0D" w:rsidRPr="006211A9" w:rsidRDefault="001F6A57" w:rsidP="001F6A57">
      <w:pPr>
        <w:pStyle w:val="Specialih"/>
      </w:pPr>
      <w:r w:rsidRPr="006211A9">
        <w:t>7</w:t>
      </w:r>
      <w:r w:rsidR="006A6BB5" w:rsidRPr="006211A9">
        <w:t>4D</w:t>
      </w:r>
      <w:r w:rsidR="00EB4C0D" w:rsidRPr="006211A9">
        <w:t xml:space="preserve">  Paragraph 34(1)(c)</w:t>
      </w:r>
    </w:p>
    <w:p w:rsidR="00EB4C0D" w:rsidRPr="006211A9" w:rsidRDefault="00EB4C0D" w:rsidP="00EB4C0D">
      <w:pPr>
        <w:pStyle w:val="Item"/>
      </w:pPr>
      <w:r w:rsidRPr="006211A9">
        <w:t>Repeal the paragraph.</w:t>
      </w:r>
    </w:p>
    <w:p w:rsidR="00EB4C0D" w:rsidRPr="006211A9" w:rsidRDefault="001F6A57" w:rsidP="001F6A57">
      <w:pPr>
        <w:pStyle w:val="Specialih"/>
      </w:pPr>
      <w:r w:rsidRPr="006211A9">
        <w:t>7</w:t>
      </w:r>
      <w:r w:rsidR="006A6BB5" w:rsidRPr="006211A9">
        <w:t>4E</w:t>
      </w:r>
      <w:r w:rsidR="00EB4C0D" w:rsidRPr="006211A9">
        <w:t xml:space="preserve">  Subsection</w:t>
      </w:r>
      <w:r w:rsidR="006211A9" w:rsidRPr="006211A9">
        <w:t> </w:t>
      </w:r>
      <w:r w:rsidR="00EB4C0D" w:rsidRPr="006211A9">
        <w:t>34(2)</w:t>
      </w:r>
    </w:p>
    <w:p w:rsidR="00EB4C0D" w:rsidRPr="006211A9" w:rsidRDefault="00EB4C0D" w:rsidP="00EB4C0D">
      <w:pPr>
        <w:pStyle w:val="Item"/>
      </w:pPr>
      <w:r w:rsidRPr="006211A9">
        <w:t>Repeal the subsection.</w:t>
      </w:r>
    </w:p>
    <w:p w:rsidR="00EB4C0D" w:rsidRPr="006211A9" w:rsidRDefault="001F6A57" w:rsidP="001F6A57">
      <w:pPr>
        <w:pStyle w:val="Specialih"/>
      </w:pPr>
      <w:r w:rsidRPr="006211A9">
        <w:t>74</w:t>
      </w:r>
      <w:r w:rsidR="006A6BB5" w:rsidRPr="006211A9">
        <w:t>F</w:t>
      </w:r>
      <w:r w:rsidR="00EB4C0D" w:rsidRPr="006211A9">
        <w:t xml:space="preserve">  Subsection</w:t>
      </w:r>
      <w:r w:rsidR="006211A9" w:rsidRPr="006211A9">
        <w:t> </w:t>
      </w:r>
      <w:r w:rsidR="00EB4C0D" w:rsidRPr="006211A9">
        <w:t>35(1)</w:t>
      </w:r>
    </w:p>
    <w:p w:rsidR="00EB4C0D" w:rsidRPr="006211A9" w:rsidRDefault="00EB4C0D" w:rsidP="00EB4C0D">
      <w:pPr>
        <w:pStyle w:val="Item"/>
      </w:pPr>
      <w:r w:rsidRPr="006211A9">
        <w:t>Omit “paragraph</w:t>
      </w:r>
      <w:r w:rsidR="006211A9" w:rsidRPr="006211A9">
        <w:t> </w:t>
      </w:r>
      <w:r w:rsidRPr="006211A9">
        <w:t xml:space="preserve">28(1)(d)”, substitute </w:t>
      </w:r>
      <w:r w:rsidR="006025D4" w:rsidRPr="006211A9">
        <w:t>“</w:t>
      </w:r>
      <w:r w:rsidR="006211A9" w:rsidRPr="006211A9">
        <w:t>paragraph (</w:t>
      </w:r>
      <w:r w:rsidR="006025D4" w:rsidRPr="006211A9">
        <w:t xml:space="preserve">e) of the definition of </w:t>
      </w:r>
      <w:r w:rsidR="006025D4" w:rsidRPr="006211A9">
        <w:rPr>
          <w:b/>
          <w:i/>
        </w:rPr>
        <w:t>incapacity</w:t>
      </w:r>
      <w:r w:rsidR="006025D4" w:rsidRPr="006211A9">
        <w:t xml:space="preserve"> in subsection</w:t>
      </w:r>
      <w:r w:rsidR="006211A9" w:rsidRPr="006211A9">
        <w:t> </w:t>
      </w:r>
      <w:r w:rsidR="006025D4" w:rsidRPr="006211A9">
        <w:t>28(1)”</w:t>
      </w:r>
      <w:r w:rsidRPr="006211A9">
        <w:t>.</w:t>
      </w:r>
    </w:p>
    <w:p w:rsidR="00EB4C0D" w:rsidRPr="006211A9" w:rsidRDefault="001F6A57" w:rsidP="001F6A57">
      <w:pPr>
        <w:pStyle w:val="Specialih"/>
      </w:pPr>
      <w:r w:rsidRPr="006211A9">
        <w:t>74</w:t>
      </w:r>
      <w:r w:rsidR="006A6BB5" w:rsidRPr="006211A9">
        <w:t>G</w:t>
      </w:r>
      <w:r w:rsidR="00EB4C0D" w:rsidRPr="006211A9">
        <w:t xml:space="preserve">  Subsection</w:t>
      </w:r>
      <w:r w:rsidR="006211A9" w:rsidRPr="006211A9">
        <w:t> </w:t>
      </w:r>
      <w:r w:rsidR="00EB4C0D" w:rsidRPr="006211A9">
        <w:t>35(3)</w:t>
      </w:r>
    </w:p>
    <w:p w:rsidR="00EB4C0D" w:rsidRPr="006211A9" w:rsidRDefault="00EB4C0D" w:rsidP="00EB4C0D">
      <w:pPr>
        <w:pStyle w:val="Item"/>
      </w:pPr>
      <w:r w:rsidRPr="006211A9">
        <w:t>Repeal the subsection, substitute:</w:t>
      </w:r>
    </w:p>
    <w:p w:rsidR="00EB4C0D" w:rsidRPr="006211A9" w:rsidRDefault="00EB4C0D" w:rsidP="00EB4C0D">
      <w:pPr>
        <w:pStyle w:val="subsection"/>
      </w:pPr>
      <w:r w:rsidRPr="006211A9">
        <w:tab/>
        <w:t>(3)</w:t>
      </w:r>
      <w:r w:rsidRPr="006211A9">
        <w:tab/>
        <w:t>Compensation under this Part is not payable in respect of occupational disease contracted by an employee due to the nature of the employee’s employment if, at the time of entering that employment:</w:t>
      </w:r>
    </w:p>
    <w:p w:rsidR="00EB4C0D" w:rsidRPr="006211A9" w:rsidRDefault="00EB4C0D" w:rsidP="00EB4C0D">
      <w:pPr>
        <w:pStyle w:val="paragraph"/>
      </w:pPr>
      <w:r w:rsidRPr="006211A9">
        <w:tab/>
        <w:t>(a)</w:t>
      </w:r>
      <w:r w:rsidRPr="006211A9">
        <w:tab/>
        <w:t>the employee falsely represented to the employer</w:t>
      </w:r>
      <w:r w:rsidRPr="006211A9">
        <w:rPr>
          <w:i/>
        </w:rPr>
        <w:t xml:space="preserve"> </w:t>
      </w:r>
      <w:r w:rsidRPr="006211A9">
        <w:t>that the employee had not previously suffered a disease of the kind that was contracted; and</w:t>
      </w:r>
    </w:p>
    <w:p w:rsidR="00EB4C0D" w:rsidRPr="006211A9" w:rsidRDefault="00EB4C0D" w:rsidP="00EB4C0D">
      <w:pPr>
        <w:pStyle w:val="paragraph"/>
      </w:pPr>
      <w:r w:rsidRPr="006211A9">
        <w:tab/>
        <w:t>(b)</w:t>
      </w:r>
      <w:r w:rsidRPr="006211A9">
        <w:tab/>
        <w:t>the employee did so knowing that the representation was false.</w:t>
      </w:r>
    </w:p>
    <w:p w:rsidR="00EB4C0D" w:rsidRPr="006211A9" w:rsidRDefault="001F6A57" w:rsidP="001F6A57">
      <w:pPr>
        <w:pStyle w:val="Specialih"/>
      </w:pPr>
      <w:r w:rsidRPr="006211A9">
        <w:t>74</w:t>
      </w:r>
      <w:r w:rsidR="006A6BB5" w:rsidRPr="006211A9">
        <w:t>H</w:t>
      </w:r>
      <w:r w:rsidR="00EB4C0D" w:rsidRPr="006211A9">
        <w:t xml:space="preserve">  Subsection</w:t>
      </w:r>
      <w:r w:rsidR="006211A9" w:rsidRPr="006211A9">
        <w:t> </w:t>
      </w:r>
      <w:r w:rsidR="00EB4C0D" w:rsidRPr="006211A9">
        <w:t>36(1)</w:t>
      </w:r>
    </w:p>
    <w:p w:rsidR="00EB4C0D" w:rsidRPr="006211A9" w:rsidRDefault="00EB4C0D" w:rsidP="00EB4C0D">
      <w:pPr>
        <w:pStyle w:val="Item"/>
      </w:pPr>
      <w:r w:rsidRPr="006211A9">
        <w:t>Omit “</w:t>
      </w:r>
      <w:r w:rsidR="006025D4" w:rsidRPr="006211A9">
        <w:t>A cardio</w:t>
      </w:r>
      <w:r w:rsidR="006211A9">
        <w:noBreakHyphen/>
      </w:r>
      <w:r w:rsidR="006025D4" w:rsidRPr="006211A9">
        <w:t xml:space="preserve">vascular or </w:t>
      </w:r>
      <w:proofErr w:type="spellStart"/>
      <w:r w:rsidR="006025D4" w:rsidRPr="006211A9">
        <w:t>cerebro</w:t>
      </w:r>
      <w:proofErr w:type="spellEnd"/>
      <w:r w:rsidR="006211A9">
        <w:noBreakHyphen/>
      </w:r>
      <w:r w:rsidR="006025D4" w:rsidRPr="006211A9">
        <w:t>vascular episode constitutes an episode for the purposes of paragraph</w:t>
      </w:r>
      <w:r w:rsidR="006211A9" w:rsidRPr="006211A9">
        <w:t> </w:t>
      </w:r>
      <w:r w:rsidR="006025D4" w:rsidRPr="006211A9">
        <w:t>28(1)(e)”, substitute “A</w:t>
      </w:r>
      <w:bookmarkStart w:id="33" w:name="BK_S3P12L32C38"/>
      <w:bookmarkStart w:id="34" w:name="BK_S3P12L32C47"/>
      <w:bookmarkEnd w:id="33"/>
      <w:bookmarkEnd w:id="34"/>
      <w:r w:rsidR="006025D4" w:rsidRPr="006211A9">
        <w:t xml:space="preserve"> </w:t>
      </w:r>
      <w:r w:rsidR="00306666" w:rsidRPr="006211A9">
        <w:t>cardiovascular or cerebrovascular episode</w:t>
      </w:r>
      <w:r w:rsidR="003940D6" w:rsidRPr="006211A9">
        <w:t xml:space="preserve"> </w:t>
      </w:r>
      <w:r w:rsidR="006025D4" w:rsidRPr="006211A9">
        <w:t xml:space="preserve">constitutes an episode for the purposes of </w:t>
      </w:r>
      <w:r w:rsidR="006211A9" w:rsidRPr="006211A9">
        <w:t>paragraph (</w:t>
      </w:r>
      <w:r w:rsidR="006025D4" w:rsidRPr="006211A9">
        <w:t xml:space="preserve">f) of the definition of </w:t>
      </w:r>
      <w:r w:rsidR="006025D4" w:rsidRPr="006211A9">
        <w:rPr>
          <w:b/>
          <w:i/>
        </w:rPr>
        <w:t xml:space="preserve">incapacity </w:t>
      </w:r>
      <w:r w:rsidR="006025D4" w:rsidRPr="006211A9">
        <w:t>in subsection</w:t>
      </w:r>
      <w:r w:rsidR="006211A9" w:rsidRPr="006211A9">
        <w:t> </w:t>
      </w:r>
      <w:r w:rsidR="006025D4" w:rsidRPr="006211A9">
        <w:t>28(1)”.</w:t>
      </w:r>
    </w:p>
    <w:p w:rsidR="00306666" w:rsidRPr="006211A9" w:rsidRDefault="006A6BB5" w:rsidP="00306666">
      <w:pPr>
        <w:pStyle w:val="Specialih"/>
      </w:pPr>
      <w:r w:rsidRPr="006211A9">
        <w:t>74J</w:t>
      </w:r>
      <w:r w:rsidR="00306666" w:rsidRPr="006211A9">
        <w:t xml:space="preserve">  Subsection</w:t>
      </w:r>
      <w:r w:rsidR="006211A9" w:rsidRPr="006211A9">
        <w:t> </w:t>
      </w:r>
      <w:r w:rsidR="00306666" w:rsidRPr="006211A9">
        <w:t>36(2)</w:t>
      </w:r>
    </w:p>
    <w:p w:rsidR="00306666" w:rsidRPr="006211A9" w:rsidRDefault="00306666" w:rsidP="00306666">
      <w:pPr>
        <w:pStyle w:val="Item"/>
      </w:pPr>
      <w:r w:rsidRPr="006211A9">
        <w:t>Omit “cardio</w:t>
      </w:r>
      <w:r w:rsidR="006211A9">
        <w:noBreakHyphen/>
      </w:r>
      <w:r w:rsidRPr="006211A9">
        <w:t>vascular” (wherever occurring), substitute “cardiovascular”.</w:t>
      </w:r>
    </w:p>
    <w:p w:rsidR="00306666" w:rsidRPr="006211A9" w:rsidRDefault="006A6BB5" w:rsidP="00306666">
      <w:pPr>
        <w:pStyle w:val="Specialih"/>
      </w:pPr>
      <w:r w:rsidRPr="006211A9">
        <w:t>74K</w:t>
      </w:r>
      <w:r w:rsidR="00306666" w:rsidRPr="006211A9">
        <w:t xml:space="preserve">  Subsection</w:t>
      </w:r>
      <w:r w:rsidR="006211A9" w:rsidRPr="006211A9">
        <w:t> </w:t>
      </w:r>
      <w:r w:rsidR="00306666" w:rsidRPr="006211A9">
        <w:t>36(2)</w:t>
      </w:r>
    </w:p>
    <w:p w:rsidR="00306666" w:rsidRPr="006211A9" w:rsidRDefault="00306666" w:rsidP="00306666">
      <w:pPr>
        <w:pStyle w:val="Item"/>
      </w:pPr>
      <w:r w:rsidRPr="006211A9">
        <w:t>Omit “</w:t>
      </w:r>
      <w:proofErr w:type="spellStart"/>
      <w:r w:rsidRPr="006211A9">
        <w:t>cerebro</w:t>
      </w:r>
      <w:proofErr w:type="spellEnd"/>
      <w:r w:rsidR="006211A9">
        <w:noBreakHyphen/>
      </w:r>
      <w:r w:rsidRPr="006211A9">
        <w:t>vascular” (wherever occurring), substitute “cerebrovascular”.</w:t>
      </w:r>
    </w:p>
    <w:p w:rsidR="00EB4C0D" w:rsidRPr="006211A9" w:rsidRDefault="001F6A57" w:rsidP="001F6A57">
      <w:pPr>
        <w:pStyle w:val="Specialih"/>
      </w:pPr>
      <w:r w:rsidRPr="006211A9">
        <w:t>74</w:t>
      </w:r>
      <w:r w:rsidR="006A6BB5" w:rsidRPr="006211A9">
        <w:t>L</w:t>
      </w:r>
      <w:r w:rsidR="00EB4C0D" w:rsidRPr="006211A9">
        <w:t xml:space="preserve">  Section</w:t>
      </w:r>
      <w:r w:rsidR="006211A9" w:rsidRPr="006211A9">
        <w:t> </w:t>
      </w:r>
      <w:r w:rsidR="00EB4C0D" w:rsidRPr="006211A9">
        <w:t>37</w:t>
      </w:r>
    </w:p>
    <w:p w:rsidR="00EB4C0D" w:rsidRPr="006211A9" w:rsidRDefault="00EB4C0D" w:rsidP="00EB4C0D">
      <w:pPr>
        <w:pStyle w:val="Item"/>
      </w:pPr>
      <w:r w:rsidRPr="006211A9">
        <w:t>Repeal the section, substitute:</w:t>
      </w:r>
    </w:p>
    <w:p w:rsidR="00EB4C0D" w:rsidRPr="006211A9" w:rsidRDefault="00EB4C0D" w:rsidP="00EB4C0D">
      <w:pPr>
        <w:pStyle w:val="ActHead5"/>
      </w:pPr>
      <w:bookmarkStart w:id="35" w:name="_Toc42072483"/>
      <w:r w:rsidRPr="00B510DE">
        <w:rPr>
          <w:rStyle w:val="CharSectno"/>
        </w:rPr>
        <w:t>37</w:t>
      </w:r>
      <w:r w:rsidRPr="006211A9">
        <w:t xml:space="preserve">  Compensation for reasonable costs of medical treatment</w:t>
      </w:r>
      <w:bookmarkEnd w:id="35"/>
    </w:p>
    <w:p w:rsidR="00EB4C0D" w:rsidRPr="006211A9" w:rsidRDefault="00EB4C0D" w:rsidP="00EB4C0D">
      <w:pPr>
        <w:pStyle w:val="SubsectionHead"/>
      </w:pPr>
      <w:r w:rsidRPr="006211A9">
        <w:t>Scope of this section</w:t>
      </w:r>
    </w:p>
    <w:p w:rsidR="00EB4C0D" w:rsidRPr="006211A9" w:rsidRDefault="00EB4C0D" w:rsidP="00EB4C0D">
      <w:pPr>
        <w:pStyle w:val="subsection"/>
      </w:pPr>
      <w:r w:rsidRPr="006211A9">
        <w:tab/>
        <w:t>(1)</w:t>
      </w:r>
      <w:r w:rsidRPr="006211A9">
        <w:tab/>
        <w:t>This section applies to an employer if:</w:t>
      </w:r>
    </w:p>
    <w:p w:rsidR="00EB4C0D" w:rsidRPr="006211A9" w:rsidRDefault="00EB4C0D" w:rsidP="00EB4C0D">
      <w:pPr>
        <w:pStyle w:val="paragraph"/>
      </w:pPr>
      <w:r w:rsidRPr="006211A9">
        <w:tab/>
        <w:t>(a)</w:t>
      </w:r>
      <w:r w:rsidRPr="006211A9">
        <w:tab/>
        <w:t>the employer is liable under this Part to pay compensation to, or in respect of, an employee in relation to an injury or condition; or</w:t>
      </w:r>
    </w:p>
    <w:p w:rsidR="00EB4C0D" w:rsidRPr="006211A9" w:rsidRDefault="00EB4C0D" w:rsidP="00EB4C0D">
      <w:pPr>
        <w:pStyle w:val="paragraph"/>
      </w:pPr>
      <w:r w:rsidRPr="006211A9">
        <w:tab/>
        <w:t>(b)</w:t>
      </w:r>
      <w:r w:rsidRPr="006211A9">
        <w:tab/>
        <w:t>the employer would have been liable under this Part to pay compensation to, or in respect of, an employee in relation to an injury or condition, but for:</w:t>
      </w:r>
    </w:p>
    <w:p w:rsidR="00EB4C0D" w:rsidRPr="006211A9" w:rsidRDefault="00EB4C0D" w:rsidP="00EB4C0D">
      <w:pPr>
        <w:pStyle w:val="paragraphsub"/>
      </w:pPr>
      <w:r w:rsidRPr="006211A9">
        <w:tab/>
        <w:t>(</w:t>
      </w:r>
      <w:proofErr w:type="spellStart"/>
      <w:r w:rsidRPr="006211A9">
        <w:t>i</w:t>
      </w:r>
      <w:proofErr w:type="spellEnd"/>
      <w:r w:rsidRPr="006211A9">
        <w:t>)</w:t>
      </w:r>
      <w:r w:rsidRPr="006211A9">
        <w:tab/>
        <w:t>the fact that the employee did not suffer a loss or diminution of the employee’s capacity to earn; or</w:t>
      </w:r>
    </w:p>
    <w:p w:rsidR="00EB4C0D" w:rsidRPr="006211A9" w:rsidRDefault="00EB4C0D" w:rsidP="00EB4C0D">
      <w:pPr>
        <w:pStyle w:val="paragraphsub"/>
      </w:pPr>
      <w:r w:rsidRPr="006211A9">
        <w:tab/>
        <w:t>(ii)</w:t>
      </w:r>
      <w:r w:rsidRPr="006211A9">
        <w:tab/>
        <w:t>the operation of paragraph</w:t>
      </w:r>
      <w:r w:rsidR="006211A9" w:rsidRPr="006211A9">
        <w:t> </w:t>
      </w:r>
      <w:r w:rsidRPr="006211A9">
        <w:t>32B(2)(a).</w:t>
      </w:r>
    </w:p>
    <w:p w:rsidR="00EB4C0D" w:rsidRPr="006211A9" w:rsidRDefault="00EB4C0D" w:rsidP="00EB4C0D">
      <w:pPr>
        <w:pStyle w:val="notetext"/>
      </w:pPr>
      <w:r w:rsidRPr="006211A9">
        <w:t>Note:</w:t>
      </w:r>
      <w:r w:rsidRPr="006211A9">
        <w:tab/>
        <w:t>Under paragraph</w:t>
      </w:r>
      <w:r w:rsidR="006211A9" w:rsidRPr="006211A9">
        <w:t> </w:t>
      </w:r>
      <w:r w:rsidRPr="006211A9">
        <w:t>32B(2)(a), an employer is not liable to pay lump sum compensation under section</w:t>
      </w:r>
      <w:r w:rsidR="006211A9" w:rsidRPr="006211A9">
        <w:t> </w:t>
      </w:r>
      <w:r w:rsidRPr="006211A9">
        <w:t>31 in relation to an employee’s permanent incapacity if the assessed degree of loss or impairment is 2% or less.</w:t>
      </w:r>
    </w:p>
    <w:p w:rsidR="00EB4C0D" w:rsidRPr="006211A9" w:rsidRDefault="00EB4C0D" w:rsidP="00EB4C0D">
      <w:pPr>
        <w:pStyle w:val="SubsectionHead"/>
      </w:pPr>
      <w:r w:rsidRPr="006211A9">
        <w:t>Compensation payable by public scheme employers</w:t>
      </w:r>
    </w:p>
    <w:p w:rsidR="00EB4C0D" w:rsidRPr="006211A9" w:rsidRDefault="00EB4C0D" w:rsidP="00EB4C0D">
      <w:pPr>
        <w:pStyle w:val="subsection"/>
      </w:pPr>
      <w:r w:rsidRPr="006211A9">
        <w:tab/>
        <w:t>(2)</w:t>
      </w:r>
      <w:r w:rsidRPr="006211A9">
        <w:tab/>
        <w:t xml:space="preserve">If the employer was a member of a public scheme at the time of the events giving rise to, or contributing to, the injury or condition, the employer is liable to pay compensation to, or in respect of, the employee for costs incurred by, or on behalf of, the employee relating to medical treatment for the injury or condition, in accordance with </w:t>
      </w:r>
      <w:r w:rsidR="006211A9" w:rsidRPr="006211A9">
        <w:t>subsection (</w:t>
      </w:r>
      <w:r w:rsidRPr="006211A9">
        <w:t>3).</w:t>
      </w:r>
    </w:p>
    <w:p w:rsidR="00EB4C0D" w:rsidRPr="006211A9" w:rsidRDefault="00EB4C0D" w:rsidP="00EB4C0D">
      <w:pPr>
        <w:pStyle w:val="subsection"/>
      </w:pPr>
      <w:r w:rsidRPr="006211A9">
        <w:tab/>
        <w:t>(3)</w:t>
      </w:r>
      <w:r w:rsidRPr="006211A9">
        <w:tab/>
        <w:t xml:space="preserve">Any costs payable as compensation under </w:t>
      </w:r>
      <w:r w:rsidR="006211A9" w:rsidRPr="006211A9">
        <w:t>subsection (</w:t>
      </w:r>
      <w:r w:rsidRPr="006211A9">
        <w:t>2):</w:t>
      </w:r>
    </w:p>
    <w:p w:rsidR="00EB4C0D" w:rsidRPr="006211A9" w:rsidRDefault="00EB4C0D" w:rsidP="00EB4C0D">
      <w:pPr>
        <w:pStyle w:val="paragraph"/>
      </w:pPr>
      <w:r w:rsidRPr="006211A9">
        <w:tab/>
        <w:t>(a)</w:t>
      </w:r>
      <w:r w:rsidRPr="006211A9">
        <w:tab/>
        <w:t>must be reasonable; and</w:t>
      </w:r>
    </w:p>
    <w:p w:rsidR="00EB4C0D" w:rsidRPr="006211A9" w:rsidRDefault="00EB4C0D" w:rsidP="00EB4C0D">
      <w:pPr>
        <w:pStyle w:val="paragraph"/>
      </w:pPr>
      <w:r w:rsidRPr="006211A9">
        <w:tab/>
        <w:t>(b)</w:t>
      </w:r>
      <w:r w:rsidRPr="006211A9">
        <w:tab/>
        <w:t xml:space="preserve">must be </w:t>
      </w:r>
      <w:r w:rsidR="00AD0ADB" w:rsidRPr="006211A9">
        <w:t>approved by the Employment Liaison Officer as reasonably appropriate in the circumstances</w:t>
      </w:r>
      <w:r w:rsidRPr="006211A9">
        <w:t>; and</w:t>
      </w:r>
    </w:p>
    <w:p w:rsidR="00EB4C0D" w:rsidRPr="006211A9" w:rsidRDefault="00EB4C0D" w:rsidP="00EB4C0D">
      <w:pPr>
        <w:pStyle w:val="paragraph"/>
      </w:pPr>
      <w:r w:rsidRPr="006211A9">
        <w:tab/>
        <w:t>(c)</w:t>
      </w:r>
      <w:r w:rsidRPr="006211A9">
        <w:tab/>
        <w:t>are to consist of the following costs of medical treatment, to the extent that the treatment is reasonable and a</w:t>
      </w:r>
      <w:r w:rsidR="00A56617" w:rsidRPr="006211A9">
        <w:t>ppropriate in the circumstances</w:t>
      </w:r>
      <w:r w:rsidRPr="006211A9">
        <w:t>:</w:t>
      </w:r>
    </w:p>
    <w:p w:rsidR="00EB4C0D" w:rsidRPr="006211A9" w:rsidRDefault="00EB4C0D" w:rsidP="00EB4C0D">
      <w:pPr>
        <w:pStyle w:val="paragraphsub"/>
      </w:pPr>
      <w:r w:rsidRPr="006211A9">
        <w:tab/>
        <w:t>(</w:t>
      </w:r>
      <w:proofErr w:type="spellStart"/>
      <w:r w:rsidRPr="006211A9">
        <w:t>i</w:t>
      </w:r>
      <w:proofErr w:type="spellEnd"/>
      <w:r w:rsidRPr="006211A9">
        <w:t>)</w:t>
      </w:r>
      <w:r w:rsidRPr="006211A9">
        <w:tab/>
        <w:t>any costs of medical treatment for the injury or condition, whether carried out in Norfolk Island or in another place;</w:t>
      </w:r>
    </w:p>
    <w:p w:rsidR="00EB4C0D" w:rsidRPr="006211A9" w:rsidRDefault="00EB4C0D" w:rsidP="00EB4C0D">
      <w:pPr>
        <w:pStyle w:val="paragraphsub"/>
      </w:pPr>
      <w:r w:rsidRPr="006211A9">
        <w:tab/>
        <w:t>(ii)</w:t>
      </w:r>
      <w:r w:rsidRPr="006211A9">
        <w:tab/>
        <w:t>the costs of transporting the employee (and if necessary, an escort or escorts for the employee) to and from a place where medical treatment is available;</w:t>
      </w:r>
    </w:p>
    <w:p w:rsidR="00EB4C0D" w:rsidRPr="006211A9" w:rsidRDefault="00EB4C0D" w:rsidP="00EB4C0D">
      <w:pPr>
        <w:pStyle w:val="paragraphsub"/>
      </w:pPr>
      <w:r w:rsidRPr="006211A9">
        <w:tab/>
        <w:t>(iii)</w:t>
      </w:r>
      <w:r w:rsidRPr="006211A9">
        <w:tab/>
        <w:t>the costs of enabling the employee (and if necessary, an escort or escorts for the employee) to remain in a place where medical treatment is available for the purpose of obtaining that medical treatment;</w:t>
      </w:r>
    </w:p>
    <w:p w:rsidR="00EB4C0D" w:rsidRPr="006211A9" w:rsidRDefault="00EB4C0D" w:rsidP="00EB4C0D">
      <w:pPr>
        <w:pStyle w:val="paragraphsub"/>
      </w:pPr>
      <w:r w:rsidRPr="006211A9">
        <w:tab/>
        <w:t>(iv)</w:t>
      </w:r>
      <w:r w:rsidRPr="006211A9">
        <w:tab/>
        <w:t xml:space="preserve">any costs incurred on the employee’s behalf by a person or body other than the employee relating to medical treatment for the employee’s injury or condition (including costs mentioned in </w:t>
      </w:r>
      <w:r w:rsidR="006211A9" w:rsidRPr="006211A9">
        <w:t>subparagraphs (</w:t>
      </w:r>
      <w:r w:rsidRPr="006211A9">
        <w:t xml:space="preserve">ii) </w:t>
      </w:r>
      <w:r w:rsidR="008A2F1F" w:rsidRPr="006211A9">
        <w:t>and</w:t>
      </w:r>
      <w:r w:rsidRPr="006211A9">
        <w:t xml:space="preserve"> (iii)); and</w:t>
      </w:r>
    </w:p>
    <w:p w:rsidR="00EB4C0D" w:rsidRPr="006211A9" w:rsidRDefault="00EB4C0D" w:rsidP="00EB4C0D">
      <w:pPr>
        <w:pStyle w:val="paragraph"/>
      </w:pPr>
      <w:r w:rsidRPr="006211A9">
        <w:tab/>
        <w:t>(d)</w:t>
      </w:r>
      <w:r w:rsidRPr="006211A9">
        <w:tab/>
        <w:t>must not exceed the maximum amount, if any, in relation to the medical treatment for the injury or condition, prescribed by rules made for the purposes of this paragraph.</w:t>
      </w:r>
    </w:p>
    <w:p w:rsidR="00EB4C0D" w:rsidRPr="006211A9" w:rsidRDefault="00EB4C0D" w:rsidP="00EB4C0D">
      <w:pPr>
        <w:pStyle w:val="noteToPara"/>
      </w:pPr>
      <w:r w:rsidRPr="006211A9">
        <w:t>Note:</w:t>
      </w:r>
      <w:r w:rsidRPr="006211A9">
        <w:tab/>
        <w:t xml:space="preserve">For </w:t>
      </w:r>
      <w:r w:rsidR="006211A9" w:rsidRPr="006211A9">
        <w:t>paragraph</w:t>
      </w:r>
      <w:bookmarkStart w:id="36" w:name="BK_S3P13L45C20"/>
      <w:bookmarkEnd w:id="36"/>
      <w:r w:rsidR="006211A9" w:rsidRPr="006211A9">
        <w:t> (</w:t>
      </w:r>
      <w:r w:rsidRPr="006211A9">
        <w:t>d), the rules may make different provision with respect to different matters or classes of matter, including for example different kinds of treatment and different injuries or conditions: see subsection</w:t>
      </w:r>
      <w:r w:rsidR="006211A9" w:rsidRPr="006211A9">
        <w:t> </w:t>
      </w:r>
      <w:r w:rsidRPr="006211A9">
        <w:t xml:space="preserve">33(3A) of the </w:t>
      </w:r>
      <w:r w:rsidRPr="006211A9">
        <w:rPr>
          <w:i/>
        </w:rPr>
        <w:t>Acts Interpretation Act 1901</w:t>
      </w:r>
      <w:r w:rsidRPr="006211A9">
        <w:t xml:space="preserve"> of the Commonwealth (as applied by section</w:t>
      </w:r>
      <w:r w:rsidR="006211A9" w:rsidRPr="006211A9">
        <w:t> </w:t>
      </w:r>
      <w:r w:rsidRPr="006211A9">
        <w:t xml:space="preserve">8A of the </w:t>
      </w:r>
      <w:r w:rsidRPr="006211A9">
        <w:rPr>
          <w:i/>
        </w:rPr>
        <w:t>Interpretation Act 1979</w:t>
      </w:r>
      <w:bookmarkStart w:id="37" w:name="BK_S3P14L3C9"/>
      <w:bookmarkStart w:id="38" w:name="BK_S3P14L3C5"/>
      <w:bookmarkEnd w:id="37"/>
      <w:bookmarkEnd w:id="38"/>
      <w:r w:rsidRPr="006211A9">
        <w:t>).</w:t>
      </w:r>
    </w:p>
    <w:p w:rsidR="00EB4C0D" w:rsidRPr="006211A9" w:rsidRDefault="00EB4C0D" w:rsidP="00EB4C0D">
      <w:pPr>
        <w:pStyle w:val="SubsectionHead"/>
      </w:pPr>
      <w:r w:rsidRPr="006211A9">
        <w:t>Compensation payable by other employers</w:t>
      </w:r>
    </w:p>
    <w:p w:rsidR="00EB4C0D" w:rsidRPr="006211A9" w:rsidRDefault="00EB4C0D" w:rsidP="00EB4C0D">
      <w:pPr>
        <w:pStyle w:val="subsection"/>
      </w:pPr>
      <w:r w:rsidRPr="006211A9">
        <w:tab/>
        <w:t>(4)</w:t>
      </w:r>
      <w:r w:rsidRPr="006211A9">
        <w:tab/>
        <w:t xml:space="preserve">If the employer was not a member of a public scheme at the time of the events giving rise to, or contributing to, the injury or condition, the employer is liable to pay compensation to, or in respect of, the employee for costs relating to medical treatment for the injury or condition, in accordance with </w:t>
      </w:r>
      <w:r w:rsidR="006211A9" w:rsidRPr="006211A9">
        <w:t>subsection (</w:t>
      </w:r>
      <w:r w:rsidRPr="006211A9">
        <w:t>5).</w:t>
      </w:r>
    </w:p>
    <w:p w:rsidR="00EB4C0D" w:rsidRPr="006211A9" w:rsidRDefault="00EB4C0D" w:rsidP="00EB4C0D">
      <w:pPr>
        <w:pStyle w:val="subsection"/>
      </w:pPr>
      <w:r w:rsidRPr="006211A9">
        <w:tab/>
        <w:t>(5)</w:t>
      </w:r>
      <w:r w:rsidRPr="006211A9">
        <w:tab/>
        <w:t xml:space="preserve">The costs payable </w:t>
      </w:r>
      <w:r w:rsidR="00677D96" w:rsidRPr="006211A9">
        <w:t xml:space="preserve">as compensation </w:t>
      </w:r>
      <w:r w:rsidRPr="006211A9">
        <w:t xml:space="preserve">under </w:t>
      </w:r>
      <w:r w:rsidR="006211A9" w:rsidRPr="006211A9">
        <w:t>subsection (</w:t>
      </w:r>
      <w:r w:rsidRPr="006211A9">
        <w:t>4):</w:t>
      </w:r>
    </w:p>
    <w:p w:rsidR="00EB4C0D" w:rsidRPr="006211A9" w:rsidRDefault="00EB4C0D" w:rsidP="00EB4C0D">
      <w:pPr>
        <w:pStyle w:val="paragraph"/>
      </w:pPr>
      <w:r w:rsidRPr="006211A9">
        <w:tab/>
        <w:t>(a)</w:t>
      </w:r>
      <w:r w:rsidRPr="006211A9">
        <w:tab/>
        <w:t>must be reasonable; and</w:t>
      </w:r>
    </w:p>
    <w:p w:rsidR="00EB4C0D" w:rsidRPr="006211A9" w:rsidRDefault="00EB4C0D" w:rsidP="00EB4C0D">
      <w:pPr>
        <w:pStyle w:val="paragraph"/>
      </w:pPr>
      <w:r w:rsidRPr="006211A9">
        <w:tab/>
        <w:t>(b)</w:t>
      </w:r>
      <w:r w:rsidRPr="006211A9">
        <w:tab/>
      </w:r>
      <w:r w:rsidR="00F75B1D" w:rsidRPr="006211A9">
        <w:t xml:space="preserve">are to </w:t>
      </w:r>
      <w:r w:rsidRPr="006211A9">
        <w:t xml:space="preserve">consist of any or all of the costs of medical treatment mentioned in </w:t>
      </w:r>
      <w:r w:rsidR="006211A9" w:rsidRPr="006211A9">
        <w:t>subparagraphs (</w:t>
      </w:r>
      <w:r w:rsidRPr="006211A9">
        <w:t>3)(c)(</w:t>
      </w:r>
      <w:proofErr w:type="spellStart"/>
      <w:r w:rsidRPr="006211A9">
        <w:t>i</w:t>
      </w:r>
      <w:proofErr w:type="spellEnd"/>
      <w:r w:rsidRPr="006211A9">
        <w:t>) to (iv), to the extent that the treatment is reasonable and appropriate in the circumstances.</w:t>
      </w:r>
    </w:p>
    <w:p w:rsidR="00EB4C0D" w:rsidRPr="006211A9" w:rsidRDefault="00EB4C0D" w:rsidP="00EB4C0D">
      <w:pPr>
        <w:pStyle w:val="ActHead3"/>
      </w:pPr>
      <w:bookmarkStart w:id="39" w:name="_Toc42072484"/>
      <w:r w:rsidRPr="00B510DE">
        <w:rPr>
          <w:rStyle w:val="CharDivNo"/>
        </w:rPr>
        <w:t>Division</w:t>
      </w:r>
      <w:r w:rsidR="006211A9" w:rsidRPr="00B510DE">
        <w:rPr>
          <w:rStyle w:val="CharDivNo"/>
        </w:rPr>
        <w:t> </w:t>
      </w:r>
      <w:r w:rsidRPr="00B510DE">
        <w:rPr>
          <w:rStyle w:val="CharDivNo"/>
        </w:rPr>
        <w:t>3</w:t>
      </w:r>
      <w:r w:rsidRPr="006211A9">
        <w:t>—</w:t>
      </w:r>
      <w:r w:rsidRPr="00B510DE">
        <w:rPr>
          <w:rStyle w:val="CharDivText"/>
        </w:rPr>
        <w:t>Compensation: payment of claims</w:t>
      </w:r>
      <w:bookmarkEnd w:id="39"/>
    </w:p>
    <w:p w:rsidR="00EB4C0D" w:rsidRPr="006211A9" w:rsidRDefault="00EB4C0D" w:rsidP="00EB4C0D">
      <w:pPr>
        <w:pStyle w:val="ActHead5"/>
      </w:pPr>
      <w:bookmarkStart w:id="40" w:name="_Toc42072485"/>
      <w:r w:rsidRPr="00B510DE">
        <w:rPr>
          <w:rStyle w:val="CharSectno"/>
        </w:rPr>
        <w:t>37AA</w:t>
      </w:r>
      <w:r w:rsidRPr="006211A9">
        <w:t xml:space="preserve">  Interpretation—references to liability to pay compensation under this Part</w:t>
      </w:r>
      <w:bookmarkEnd w:id="40"/>
    </w:p>
    <w:p w:rsidR="00EB4C0D" w:rsidRPr="006211A9" w:rsidRDefault="00EB4C0D" w:rsidP="00EB4C0D">
      <w:pPr>
        <w:pStyle w:val="subsection"/>
      </w:pPr>
      <w:r w:rsidRPr="006211A9">
        <w:rPr>
          <w:b/>
        </w:rPr>
        <w:tab/>
      </w:r>
      <w:r w:rsidRPr="006211A9">
        <w:tab/>
        <w:t>A reference in sections</w:t>
      </w:r>
      <w:r w:rsidR="006211A9" w:rsidRPr="006211A9">
        <w:t> </w:t>
      </w:r>
      <w:r w:rsidRPr="006211A9">
        <w:t>39 to 40</w:t>
      </w:r>
      <w:r w:rsidRPr="006211A9">
        <w:rPr>
          <w:i/>
        </w:rPr>
        <w:t xml:space="preserve"> </w:t>
      </w:r>
      <w:r w:rsidRPr="006211A9">
        <w:t>to an employer’s liability to pay compensation under this Part</w:t>
      </w:r>
      <w:r w:rsidRPr="006211A9">
        <w:rPr>
          <w:i/>
        </w:rPr>
        <w:t xml:space="preserve">, </w:t>
      </w:r>
      <w:r w:rsidRPr="006211A9">
        <w:t>or to the full amount of an employer’s liability to pay compensation under this Part, does not include a reference to the employer’s liability to pay:</w:t>
      </w:r>
    </w:p>
    <w:p w:rsidR="00EB4C0D" w:rsidRPr="006211A9" w:rsidRDefault="00EB4C0D" w:rsidP="00EB4C0D">
      <w:pPr>
        <w:pStyle w:val="paragraph"/>
      </w:pPr>
      <w:r w:rsidRPr="006211A9">
        <w:tab/>
        <w:t>(a)</w:t>
      </w:r>
      <w:r w:rsidRPr="006211A9">
        <w:tab/>
        <w:t>compensation because of:</w:t>
      </w:r>
    </w:p>
    <w:p w:rsidR="00EB4C0D" w:rsidRPr="006211A9" w:rsidRDefault="00EB4C0D" w:rsidP="00EB4C0D">
      <w:pPr>
        <w:pStyle w:val="paragraphsub"/>
      </w:pPr>
      <w:r w:rsidRPr="006211A9">
        <w:tab/>
        <w:t>(</w:t>
      </w:r>
      <w:proofErr w:type="spellStart"/>
      <w:r w:rsidRPr="006211A9">
        <w:t>i</w:t>
      </w:r>
      <w:proofErr w:type="spellEnd"/>
      <w:r w:rsidRPr="006211A9">
        <w:t>)</w:t>
      </w:r>
      <w:r w:rsidRPr="006211A9">
        <w:tab/>
        <w:t>subparagraph</w:t>
      </w:r>
      <w:r w:rsidR="006211A9" w:rsidRPr="006211A9">
        <w:t> </w:t>
      </w:r>
      <w:r w:rsidRPr="006211A9">
        <w:t>30(4)(a)(</w:t>
      </w:r>
      <w:proofErr w:type="spellStart"/>
      <w:r w:rsidRPr="006211A9">
        <w:t>i</w:t>
      </w:r>
      <w:proofErr w:type="spellEnd"/>
      <w:r w:rsidRPr="006211A9">
        <w:t>); or</w:t>
      </w:r>
    </w:p>
    <w:p w:rsidR="00EB4C0D" w:rsidRPr="006211A9" w:rsidRDefault="00EB4C0D" w:rsidP="00EB4C0D">
      <w:pPr>
        <w:pStyle w:val="paragraphsub"/>
      </w:pPr>
      <w:r w:rsidRPr="006211A9">
        <w:tab/>
        <w:t>(ii)</w:t>
      </w:r>
      <w:r w:rsidRPr="006211A9">
        <w:tab/>
        <w:t>subparagraph</w:t>
      </w:r>
      <w:r w:rsidR="006211A9" w:rsidRPr="006211A9">
        <w:t> </w:t>
      </w:r>
      <w:r w:rsidRPr="006211A9">
        <w:t>30(4)(a)(ii), except to the extent that a period referred to in that subparagraph exceeds 2 weeks; or</w:t>
      </w:r>
    </w:p>
    <w:p w:rsidR="00EB4C0D" w:rsidRPr="006211A9" w:rsidRDefault="00EB4C0D" w:rsidP="00EB4C0D">
      <w:pPr>
        <w:pStyle w:val="paragraph"/>
      </w:pPr>
      <w:r w:rsidRPr="006211A9">
        <w:tab/>
        <w:t>(b)</w:t>
      </w:r>
      <w:r w:rsidRPr="006211A9">
        <w:tab/>
        <w:t xml:space="preserve">in relation to each claim for compensation under this Part made against the employer (other than compensation to which </w:t>
      </w:r>
      <w:r w:rsidR="006211A9" w:rsidRPr="006211A9">
        <w:t>paragraph (</w:t>
      </w:r>
      <w:r w:rsidRPr="006211A9">
        <w:t>a) of this section applies)—an amount equal to the amount (if any) prescribed by the rules for the purposes of this paragraph.</w:t>
      </w:r>
    </w:p>
    <w:p w:rsidR="00EB4C0D" w:rsidRPr="006211A9" w:rsidRDefault="00EB4C0D" w:rsidP="00EB4C0D">
      <w:pPr>
        <w:pStyle w:val="notetext"/>
      </w:pPr>
      <w:r w:rsidRPr="006211A9">
        <w:t>Note:</w:t>
      </w:r>
      <w:r w:rsidRPr="006211A9">
        <w:tab/>
        <w:t>Paragraph 30(4)(a) applies where an employee is suffering from total incapacity, and requires payment of compensation to the employee in relation to an initial period when the employee is absent from duty.</w:t>
      </w:r>
    </w:p>
    <w:p w:rsidR="00EB4C0D" w:rsidRPr="006211A9" w:rsidRDefault="001F6A57" w:rsidP="001F6A57">
      <w:pPr>
        <w:pStyle w:val="Specialih"/>
      </w:pPr>
      <w:r w:rsidRPr="006211A9">
        <w:t>74</w:t>
      </w:r>
      <w:r w:rsidR="006A6BB5" w:rsidRPr="006211A9">
        <w:t>M</w:t>
      </w:r>
      <w:r w:rsidR="00EB4C0D" w:rsidRPr="006211A9">
        <w:t xml:space="preserve">  Paragraph 37A(2)(a)</w:t>
      </w:r>
    </w:p>
    <w:p w:rsidR="00EB4C0D" w:rsidRPr="006211A9" w:rsidRDefault="00EB4C0D" w:rsidP="00EB4C0D">
      <w:pPr>
        <w:pStyle w:val="Item"/>
      </w:pPr>
      <w:r w:rsidRPr="006211A9">
        <w:t>Omit “in accordance with the form</w:t>
      </w:r>
      <w:bookmarkStart w:id="41" w:name="BK_S3P14L33C34"/>
      <w:bookmarkEnd w:id="41"/>
      <w:r w:rsidRPr="006211A9">
        <w:t xml:space="preserve"> prescribed for the purposes of this paragraph”, substitute “in the approved form</w:t>
      </w:r>
      <w:bookmarkStart w:id="42" w:name="BK_S3P14L34C33"/>
      <w:bookmarkEnd w:id="42"/>
      <w:r w:rsidRPr="006211A9">
        <w:t>”.</w:t>
      </w:r>
    </w:p>
    <w:p w:rsidR="00EB4C0D" w:rsidRPr="006211A9" w:rsidRDefault="001F6A57" w:rsidP="001F6A57">
      <w:pPr>
        <w:pStyle w:val="Specialih"/>
      </w:pPr>
      <w:r w:rsidRPr="006211A9">
        <w:t>74</w:t>
      </w:r>
      <w:r w:rsidR="006A6BB5" w:rsidRPr="006211A9">
        <w:t>N</w:t>
      </w:r>
      <w:r w:rsidR="00EB4C0D" w:rsidRPr="006211A9">
        <w:t xml:space="preserve">  Paragraph 37A(2)(b)</w:t>
      </w:r>
    </w:p>
    <w:p w:rsidR="00EB4C0D" w:rsidRPr="006211A9" w:rsidRDefault="00EB4C0D" w:rsidP="00EB4C0D">
      <w:pPr>
        <w:pStyle w:val="Item"/>
      </w:pPr>
      <w:r w:rsidRPr="006211A9">
        <w:t>Omit “by a medical practitioner in accordance with the form prescribed for the purposes of this paragraph”, substitute “given by a registered medical practitioner in the approved form”.</w:t>
      </w:r>
    </w:p>
    <w:p w:rsidR="00EB4C0D" w:rsidRPr="006211A9" w:rsidRDefault="001F6A57" w:rsidP="001F6A57">
      <w:pPr>
        <w:pStyle w:val="Specialih"/>
      </w:pPr>
      <w:r w:rsidRPr="006211A9">
        <w:t>74</w:t>
      </w:r>
      <w:r w:rsidR="006A6BB5" w:rsidRPr="006211A9">
        <w:t>P</w:t>
      </w:r>
      <w:r w:rsidR="00EB4C0D" w:rsidRPr="006211A9">
        <w:t xml:space="preserve">  Sections</w:t>
      </w:r>
      <w:r w:rsidR="006211A9" w:rsidRPr="006211A9">
        <w:t> </w:t>
      </w:r>
      <w:r w:rsidR="00EB4C0D" w:rsidRPr="006211A9">
        <w:t>38, 39 and 39A</w:t>
      </w:r>
    </w:p>
    <w:p w:rsidR="00EB4C0D" w:rsidRPr="006211A9" w:rsidRDefault="00EB4C0D" w:rsidP="00EB4C0D">
      <w:pPr>
        <w:pStyle w:val="Item"/>
      </w:pPr>
      <w:r w:rsidRPr="006211A9">
        <w:t>Repeal the sections, substitute:</w:t>
      </w:r>
    </w:p>
    <w:p w:rsidR="00EB4C0D" w:rsidRPr="006211A9" w:rsidRDefault="00EB4C0D" w:rsidP="00EB4C0D">
      <w:pPr>
        <w:pStyle w:val="ActHead5"/>
      </w:pPr>
      <w:bookmarkStart w:id="43" w:name="_Toc42072486"/>
      <w:r w:rsidRPr="00B510DE">
        <w:rPr>
          <w:rStyle w:val="CharSectno"/>
        </w:rPr>
        <w:t>38</w:t>
      </w:r>
      <w:r w:rsidRPr="006211A9">
        <w:t xml:space="preserve">  Rehabilitation</w:t>
      </w:r>
      <w:bookmarkEnd w:id="43"/>
    </w:p>
    <w:p w:rsidR="00EB4C0D" w:rsidRPr="006211A9" w:rsidRDefault="00EB4C0D" w:rsidP="00EB4C0D">
      <w:pPr>
        <w:pStyle w:val="SubsectionHead"/>
      </w:pPr>
      <w:r w:rsidRPr="006211A9">
        <w:t>Scope of this section</w:t>
      </w:r>
    </w:p>
    <w:p w:rsidR="00EB4C0D" w:rsidRPr="006211A9" w:rsidRDefault="00EB4C0D" w:rsidP="00EB4C0D">
      <w:pPr>
        <w:pStyle w:val="subsection"/>
      </w:pPr>
      <w:r w:rsidRPr="006211A9">
        <w:tab/>
        <w:t>(1)</w:t>
      </w:r>
      <w:r w:rsidRPr="006211A9">
        <w:tab/>
        <w:t>This section applies if:</w:t>
      </w:r>
    </w:p>
    <w:p w:rsidR="00EB4C0D" w:rsidRPr="006211A9" w:rsidRDefault="00EB4C0D" w:rsidP="00EB4C0D">
      <w:pPr>
        <w:pStyle w:val="paragraph"/>
      </w:pPr>
      <w:r w:rsidRPr="006211A9">
        <w:tab/>
        <w:t>(a)</w:t>
      </w:r>
      <w:r w:rsidRPr="006211A9">
        <w:tab/>
        <w:t>an employee makes a claim for compensation under section</w:t>
      </w:r>
      <w:r w:rsidR="006211A9" w:rsidRPr="006211A9">
        <w:t> </w:t>
      </w:r>
      <w:r w:rsidRPr="006211A9">
        <w:t>37A in relation to an injury or condition of the employee; and</w:t>
      </w:r>
    </w:p>
    <w:p w:rsidR="00EB4C0D" w:rsidRPr="006211A9" w:rsidRDefault="00EB4C0D" w:rsidP="00EB4C0D">
      <w:pPr>
        <w:pStyle w:val="paragraph"/>
      </w:pPr>
      <w:r w:rsidRPr="006211A9">
        <w:tab/>
        <w:t>(b)</w:t>
      </w:r>
      <w:r w:rsidRPr="006211A9">
        <w:tab/>
        <w:t>the claim is made against:</w:t>
      </w:r>
    </w:p>
    <w:p w:rsidR="00EB4C0D" w:rsidRPr="006211A9" w:rsidRDefault="00EB4C0D" w:rsidP="00EB4C0D">
      <w:pPr>
        <w:pStyle w:val="paragraphsub"/>
      </w:pPr>
      <w:r w:rsidRPr="006211A9">
        <w:tab/>
        <w:t>(</w:t>
      </w:r>
      <w:proofErr w:type="spellStart"/>
      <w:r w:rsidRPr="006211A9">
        <w:t>i</w:t>
      </w:r>
      <w:proofErr w:type="spellEnd"/>
      <w:r w:rsidRPr="006211A9">
        <w:t>)</w:t>
      </w:r>
      <w:r w:rsidRPr="006211A9">
        <w:tab/>
        <w:t>an employer, or former employer, of the employee who was a member of a public scheme at the time of the events giving rise to, or contributing to, the injury or condition; or</w:t>
      </w:r>
    </w:p>
    <w:p w:rsidR="00EB4C0D" w:rsidRPr="006211A9" w:rsidRDefault="00EB4C0D" w:rsidP="00EB4C0D">
      <w:pPr>
        <w:pStyle w:val="paragraphsub"/>
      </w:pPr>
      <w:r w:rsidRPr="006211A9">
        <w:tab/>
        <w:t>(ii)</w:t>
      </w:r>
      <w:r w:rsidRPr="006211A9">
        <w:tab/>
        <w:t>the Common</w:t>
      </w:r>
      <w:r w:rsidRPr="006211A9">
        <w:rPr>
          <w:szCs w:val="22"/>
        </w:rPr>
        <w:t>wealth.</w:t>
      </w:r>
    </w:p>
    <w:p w:rsidR="00EB4C0D" w:rsidRPr="006211A9" w:rsidRDefault="00EB4C0D" w:rsidP="00EB4C0D">
      <w:pPr>
        <w:pStyle w:val="notetext"/>
      </w:pPr>
      <w:r w:rsidRPr="006211A9">
        <w:t>Note:</w:t>
      </w:r>
      <w:r w:rsidRPr="006211A9">
        <w:tab/>
        <w:t>A claim for compensation will usually be made against an employer, or former employer, of an employee. However, the claim may be made against the Commonwealth under section</w:t>
      </w:r>
      <w:r w:rsidR="006211A9" w:rsidRPr="006211A9">
        <w:t> </w:t>
      </w:r>
      <w:r w:rsidRPr="006211A9">
        <w:t>40 (if the employer is not insured or indemnified) or section</w:t>
      </w:r>
      <w:r w:rsidR="006211A9" w:rsidRPr="006211A9">
        <w:t> </w:t>
      </w:r>
      <w:r w:rsidRPr="006211A9">
        <w:t>41 (if the employer ceases to exist).</w:t>
      </w:r>
    </w:p>
    <w:p w:rsidR="00EB4C0D" w:rsidRPr="006211A9" w:rsidRDefault="00EB4C0D" w:rsidP="00EB4C0D">
      <w:pPr>
        <w:pStyle w:val="SubsectionHead"/>
      </w:pPr>
      <w:r w:rsidRPr="006211A9">
        <w:t>Requirement to undertake rehabilitation program</w:t>
      </w:r>
    </w:p>
    <w:p w:rsidR="00EB4C0D" w:rsidRPr="006211A9" w:rsidRDefault="00EB4C0D" w:rsidP="00EB4C0D">
      <w:pPr>
        <w:pStyle w:val="subsection"/>
      </w:pPr>
      <w:r w:rsidRPr="006211A9">
        <w:tab/>
        <w:t>(2)</w:t>
      </w:r>
      <w:r w:rsidRPr="006211A9">
        <w:tab/>
        <w:t>The Employment Liaison Officer may, by notice in writing given to the employee, require the employee to undertake a rehabilitation program for the injury or condition, consisting of rehabilitation services for which compensation is, or would be, payable by the employer under subsection</w:t>
      </w:r>
      <w:r w:rsidR="006211A9" w:rsidRPr="006211A9">
        <w:t> </w:t>
      </w:r>
      <w:r w:rsidRPr="006211A9">
        <w:t>37(2).</w:t>
      </w:r>
    </w:p>
    <w:p w:rsidR="00EB4C0D" w:rsidRPr="006211A9" w:rsidRDefault="00EB4C0D" w:rsidP="00EB4C0D">
      <w:pPr>
        <w:pStyle w:val="notetext"/>
      </w:pPr>
      <w:r w:rsidRPr="006211A9">
        <w:t>Note:</w:t>
      </w:r>
      <w:r w:rsidRPr="006211A9">
        <w:tab/>
        <w:t>Compensation is payable under subsection</w:t>
      </w:r>
      <w:r w:rsidR="006211A9" w:rsidRPr="006211A9">
        <w:t> </w:t>
      </w:r>
      <w:r w:rsidRPr="006211A9">
        <w:t>37(2) for the costs of medical treatment (which includes rehabilitation services) incurred by or on behalf of an employee, subject to the conditions set out in subsection</w:t>
      </w:r>
      <w:r w:rsidR="006211A9" w:rsidRPr="006211A9">
        <w:t> </w:t>
      </w:r>
      <w:r w:rsidRPr="006211A9">
        <w:t>37(3).</w:t>
      </w:r>
    </w:p>
    <w:p w:rsidR="00EB4C0D" w:rsidRPr="006211A9" w:rsidRDefault="00EB4C0D" w:rsidP="00EB4C0D">
      <w:pPr>
        <w:pStyle w:val="subsection"/>
      </w:pPr>
      <w:r w:rsidRPr="006211A9">
        <w:tab/>
        <w:t>(3)</w:t>
      </w:r>
      <w:r w:rsidRPr="006211A9">
        <w:tab/>
        <w:t xml:space="preserve">If the employee is required under </w:t>
      </w:r>
      <w:r w:rsidR="006211A9" w:rsidRPr="006211A9">
        <w:t>subsection (</w:t>
      </w:r>
      <w:r w:rsidRPr="006211A9">
        <w:t>2) to undertake a rehabilitation program for the injury or condition, and the employee fails without reasonable excuse to begin, or continue with, the program, the employee’s right to compensation under this Act in relation to the injury or condition is suspended until the employee begins, or continues with, the program.</w:t>
      </w:r>
    </w:p>
    <w:p w:rsidR="00EB4C0D" w:rsidRPr="006211A9" w:rsidRDefault="00EB4C0D" w:rsidP="00EB4C0D">
      <w:pPr>
        <w:pStyle w:val="SubsectionHead"/>
      </w:pPr>
      <w:r w:rsidRPr="006211A9">
        <w:t>Support for rehabilitation</w:t>
      </w:r>
    </w:p>
    <w:p w:rsidR="00EB4C0D" w:rsidRPr="006211A9" w:rsidRDefault="00EB4C0D" w:rsidP="00EB4C0D">
      <w:pPr>
        <w:pStyle w:val="subsection"/>
      </w:pPr>
      <w:r w:rsidRPr="006211A9">
        <w:tab/>
        <w:t>(4)</w:t>
      </w:r>
      <w:r w:rsidRPr="006211A9">
        <w:tab/>
      </w:r>
      <w:r w:rsidR="006211A9" w:rsidRPr="006211A9">
        <w:t>Subsection (</w:t>
      </w:r>
      <w:r w:rsidRPr="006211A9">
        <w:t>5) applies if:</w:t>
      </w:r>
    </w:p>
    <w:p w:rsidR="00EB4C0D" w:rsidRPr="006211A9" w:rsidRDefault="00EB4C0D" w:rsidP="00EB4C0D">
      <w:pPr>
        <w:pStyle w:val="paragraph"/>
      </w:pPr>
      <w:r w:rsidRPr="006211A9">
        <w:tab/>
        <w:t>(a)</w:t>
      </w:r>
      <w:r w:rsidRPr="006211A9">
        <w:tab/>
        <w:t>the claim for compensation is made against the employee’s current employer; and</w:t>
      </w:r>
    </w:p>
    <w:p w:rsidR="00EB4C0D" w:rsidRPr="006211A9" w:rsidRDefault="00EB4C0D" w:rsidP="00EB4C0D">
      <w:pPr>
        <w:pStyle w:val="paragraph"/>
      </w:pPr>
      <w:r w:rsidRPr="006211A9">
        <w:tab/>
        <w:t>(b)</w:t>
      </w:r>
      <w:r w:rsidRPr="006211A9">
        <w:tab/>
        <w:t>the current employer is not taking reasonable steps to:</w:t>
      </w:r>
    </w:p>
    <w:p w:rsidR="00EB4C0D" w:rsidRPr="006211A9" w:rsidRDefault="00EB4C0D" w:rsidP="00EB4C0D">
      <w:pPr>
        <w:pStyle w:val="paragraphsub"/>
      </w:pPr>
      <w:r w:rsidRPr="006211A9">
        <w:tab/>
        <w:t>(</w:t>
      </w:r>
      <w:proofErr w:type="spellStart"/>
      <w:r w:rsidRPr="006211A9">
        <w:t>i</w:t>
      </w:r>
      <w:proofErr w:type="spellEnd"/>
      <w:r w:rsidRPr="006211A9">
        <w:t>)</w:t>
      </w:r>
      <w:r w:rsidRPr="006211A9">
        <w:tab/>
        <w:t>accommodate the injury or condition of the claimant to which the claim relates; and</w:t>
      </w:r>
    </w:p>
    <w:p w:rsidR="00EB4C0D" w:rsidRPr="006211A9" w:rsidRDefault="00EB4C0D" w:rsidP="00EB4C0D">
      <w:pPr>
        <w:pStyle w:val="paragraphsub"/>
      </w:pPr>
      <w:r w:rsidRPr="006211A9">
        <w:tab/>
        <w:t>(ii)</w:t>
      </w:r>
      <w:r w:rsidRPr="006211A9">
        <w:tab/>
        <w:t>support the claimant’s rehabilitation from that injury or condition.</w:t>
      </w:r>
    </w:p>
    <w:p w:rsidR="00EB4C0D" w:rsidRPr="006211A9" w:rsidRDefault="00EB4C0D" w:rsidP="00EB4C0D">
      <w:pPr>
        <w:pStyle w:val="subsection"/>
      </w:pPr>
      <w:r w:rsidRPr="006211A9">
        <w:tab/>
        <w:t>(5)</w:t>
      </w:r>
      <w:r w:rsidRPr="006211A9">
        <w:tab/>
        <w:t>Any obligation of the Commonwealth under subsection</w:t>
      </w:r>
      <w:r w:rsidR="006211A9" w:rsidRPr="006211A9">
        <w:t> </w:t>
      </w:r>
      <w:r w:rsidRPr="006211A9">
        <w:t xml:space="preserve">39A(2) to indemnify the current employer in relation to the claim for compensation is suspended until the current employer takes reasonable steps of the kind referred to in </w:t>
      </w:r>
      <w:r w:rsidR="006211A9" w:rsidRPr="006211A9">
        <w:t>paragraph (</w:t>
      </w:r>
      <w:r w:rsidRPr="006211A9">
        <w:t>4)(b)</w:t>
      </w:r>
      <w:r w:rsidR="005E53FF" w:rsidRPr="006211A9">
        <w:t xml:space="preserve"> of this section</w:t>
      </w:r>
      <w:r w:rsidRPr="006211A9">
        <w:t>.</w:t>
      </w:r>
    </w:p>
    <w:p w:rsidR="00EB4C0D" w:rsidRPr="006211A9" w:rsidRDefault="00EB4C0D" w:rsidP="00EB4C0D">
      <w:pPr>
        <w:pStyle w:val="ActHead5"/>
      </w:pPr>
      <w:bookmarkStart w:id="44" w:name="_Toc42072487"/>
      <w:r w:rsidRPr="00B510DE">
        <w:rPr>
          <w:rStyle w:val="CharSectno"/>
        </w:rPr>
        <w:t>39</w:t>
      </w:r>
      <w:r w:rsidRPr="006211A9">
        <w:t xml:space="preserve">  Compulsory insurance</w:t>
      </w:r>
      <w:bookmarkEnd w:id="44"/>
    </w:p>
    <w:p w:rsidR="00EB4C0D" w:rsidRPr="006211A9" w:rsidRDefault="00EB4C0D" w:rsidP="00EB4C0D">
      <w:pPr>
        <w:pStyle w:val="SubsectionHead"/>
      </w:pPr>
      <w:r w:rsidRPr="006211A9">
        <w:t>Requirement to have insurance</w:t>
      </w:r>
    </w:p>
    <w:p w:rsidR="00EB4C0D" w:rsidRPr="006211A9" w:rsidRDefault="00EB4C0D" w:rsidP="00EB4C0D">
      <w:pPr>
        <w:pStyle w:val="subsection"/>
      </w:pPr>
      <w:r w:rsidRPr="006211A9">
        <w:tab/>
        <w:t>(1)</w:t>
      </w:r>
      <w:r w:rsidRPr="006211A9">
        <w:tab/>
        <w:t>An employer must have a policy of insurance or indemnity</w:t>
      </w:r>
      <w:r w:rsidRPr="006211A9">
        <w:rPr>
          <w:i/>
        </w:rPr>
        <w:t xml:space="preserve"> </w:t>
      </w:r>
      <w:r w:rsidRPr="006211A9">
        <w:t>with an insurer for the full amount of the employer’s liability under this Part to pay compensation if:</w:t>
      </w:r>
    </w:p>
    <w:p w:rsidR="00EB4C0D" w:rsidRPr="006211A9" w:rsidRDefault="00EB4C0D" w:rsidP="00EB4C0D">
      <w:pPr>
        <w:pStyle w:val="paragraph"/>
      </w:pPr>
      <w:r w:rsidRPr="006211A9">
        <w:tab/>
        <w:t>(a)</w:t>
      </w:r>
      <w:r w:rsidRPr="006211A9">
        <w:tab/>
        <w:t>the employer is not a member of a public scheme; and</w:t>
      </w:r>
    </w:p>
    <w:p w:rsidR="00EB4C0D" w:rsidRPr="006211A9" w:rsidRDefault="00EB4C0D" w:rsidP="00EB4C0D">
      <w:pPr>
        <w:pStyle w:val="paragraph"/>
      </w:pPr>
      <w:r w:rsidRPr="006211A9">
        <w:tab/>
        <w:t>(b)</w:t>
      </w:r>
      <w:r w:rsidRPr="006211A9">
        <w:tab/>
        <w:t>the employer is not prescribed by the rules for the purposes of this paragraph.</w:t>
      </w:r>
    </w:p>
    <w:p w:rsidR="00EB4C0D" w:rsidRPr="006211A9" w:rsidRDefault="00EB4C0D" w:rsidP="00EB4C0D">
      <w:pPr>
        <w:pStyle w:val="SubsectionHead"/>
      </w:pPr>
      <w:r w:rsidRPr="006211A9">
        <w:t>Offence</w:t>
      </w:r>
    </w:p>
    <w:p w:rsidR="00EB4C0D" w:rsidRPr="006211A9" w:rsidRDefault="00EB4C0D" w:rsidP="00EB4C0D">
      <w:pPr>
        <w:pStyle w:val="subsection"/>
      </w:pPr>
      <w:r w:rsidRPr="006211A9">
        <w:tab/>
        <w:t>(2)</w:t>
      </w:r>
      <w:r w:rsidRPr="006211A9">
        <w:tab/>
        <w:t>An employer commits</w:t>
      </w:r>
      <w:bookmarkStart w:id="45" w:name="BK_S3P16L5C25"/>
      <w:bookmarkEnd w:id="45"/>
      <w:r w:rsidRPr="006211A9">
        <w:t xml:space="preserve"> an offence if:</w:t>
      </w:r>
    </w:p>
    <w:p w:rsidR="00EB4C0D" w:rsidRPr="006211A9" w:rsidRDefault="00EB4C0D" w:rsidP="00EB4C0D">
      <w:pPr>
        <w:pStyle w:val="paragraph"/>
      </w:pPr>
      <w:r w:rsidRPr="006211A9">
        <w:tab/>
        <w:t>(a)</w:t>
      </w:r>
      <w:r w:rsidRPr="006211A9">
        <w:tab/>
        <w:t xml:space="preserve">the employer is required under </w:t>
      </w:r>
      <w:r w:rsidR="006211A9" w:rsidRPr="006211A9">
        <w:t>subsection (</w:t>
      </w:r>
      <w:r w:rsidRPr="006211A9">
        <w:t>1) to have a policy of insurance or indemnity</w:t>
      </w:r>
      <w:r w:rsidRPr="006211A9">
        <w:rPr>
          <w:i/>
        </w:rPr>
        <w:t xml:space="preserve"> </w:t>
      </w:r>
      <w:r w:rsidRPr="006211A9">
        <w:t>for the full amount of the employer’s liability under this Part to pay compensation; and</w:t>
      </w:r>
    </w:p>
    <w:p w:rsidR="00EB4C0D" w:rsidRPr="006211A9" w:rsidRDefault="00EB4C0D" w:rsidP="00EB4C0D">
      <w:pPr>
        <w:pStyle w:val="paragraph"/>
      </w:pPr>
      <w:r w:rsidRPr="006211A9">
        <w:tab/>
        <w:t>(b)</w:t>
      </w:r>
      <w:r w:rsidRPr="006211A9">
        <w:tab/>
        <w:t>the employer does not have such a policy.</w:t>
      </w:r>
    </w:p>
    <w:p w:rsidR="00EB4C0D" w:rsidRPr="006211A9" w:rsidRDefault="00EB4C0D" w:rsidP="00EB4C0D">
      <w:pPr>
        <w:pStyle w:val="Penalty"/>
      </w:pPr>
      <w:r w:rsidRPr="006211A9">
        <w:t>Penalty:</w:t>
      </w:r>
      <w:bookmarkStart w:id="46" w:name="BK_S3P16L10C9"/>
      <w:bookmarkEnd w:id="46"/>
    </w:p>
    <w:p w:rsidR="00EB4C0D" w:rsidRPr="006211A9" w:rsidRDefault="00EB4C0D" w:rsidP="00EB4C0D">
      <w:pPr>
        <w:pStyle w:val="paragraph"/>
      </w:pPr>
      <w:r w:rsidRPr="006211A9">
        <w:tab/>
        <w:t>(a)</w:t>
      </w:r>
      <w:r w:rsidRPr="006211A9">
        <w:tab/>
        <w:t>in the case of a natural person—imprisonment for 2 years or 50 penalty unit</w:t>
      </w:r>
      <w:bookmarkStart w:id="47" w:name="BK_S3P16L12C5"/>
      <w:bookmarkEnd w:id="47"/>
      <w:r w:rsidRPr="006211A9">
        <w:t>s, or both;</w:t>
      </w:r>
    </w:p>
    <w:p w:rsidR="00EB4C0D" w:rsidRPr="006211A9" w:rsidRDefault="00EB4C0D" w:rsidP="00EB4C0D">
      <w:pPr>
        <w:pStyle w:val="paragraph"/>
      </w:pPr>
      <w:r w:rsidRPr="006211A9">
        <w:tab/>
        <w:t>(b)</w:t>
      </w:r>
      <w:r w:rsidRPr="006211A9">
        <w:tab/>
        <w:t>in the case of a body corporate—250 penalty units.</w:t>
      </w:r>
    </w:p>
    <w:p w:rsidR="00EB4C0D" w:rsidRPr="006211A9" w:rsidRDefault="00EB4C0D" w:rsidP="00EB4C0D">
      <w:pPr>
        <w:pStyle w:val="subsection"/>
      </w:pPr>
      <w:r w:rsidRPr="006211A9">
        <w:tab/>
        <w:t>(3)</w:t>
      </w:r>
      <w:r w:rsidRPr="006211A9">
        <w:tab/>
        <w:t xml:space="preserve">For the purposes of </w:t>
      </w:r>
      <w:r w:rsidR="006211A9" w:rsidRPr="006211A9">
        <w:t>subsection (</w:t>
      </w:r>
      <w:r w:rsidRPr="006211A9">
        <w:t>2):</w:t>
      </w:r>
    </w:p>
    <w:p w:rsidR="00EB4C0D" w:rsidRPr="006211A9" w:rsidRDefault="00EB4C0D" w:rsidP="00EB4C0D">
      <w:pPr>
        <w:pStyle w:val="paragraph"/>
      </w:pPr>
      <w:r w:rsidRPr="006211A9">
        <w:tab/>
        <w:t>(a)</w:t>
      </w:r>
      <w:r w:rsidRPr="006211A9">
        <w:tab/>
        <w:t xml:space="preserve">strict liability applies to </w:t>
      </w:r>
      <w:r w:rsidR="006211A9" w:rsidRPr="006211A9">
        <w:t>paragraph (</w:t>
      </w:r>
      <w:r w:rsidRPr="006211A9">
        <w:t>2)(a); and</w:t>
      </w:r>
    </w:p>
    <w:p w:rsidR="00EB4C0D" w:rsidRPr="006211A9" w:rsidRDefault="00EB4C0D" w:rsidP="00EB4C0D">
      <w:pPr>
        <w:pStyle w:val="paragraph"/>
      </w:pPr>
      <w:r w:rsidRPr="006211A9">
        <w:tab/>
        <w:t>(b)</w:t>
      </w:r>
      <w:r w:rsidRPr="006211A9">
        <w:tab/>
        <w:t xml:space="preserve">recklessness is the fault element for </w:t>
      </w:r>
      <w:r w:rsidR="006211A9" w:rsidRPr="006211A9">
        <w:t>paragraph</w:t>
      </w:r>
      <w:bookmarkStart w:id="48" w:name="BK_S3P16L16C53"/>
      <w:bookmarkEnd w:id="48"/>
      <w:r w:rsidR="006211A9" w:rsidRPr="006211A9">
        <w:t> (</w:t>
      </w:r>
      <w:r w:rsidRPr="006211A9">
        <w:t>2)(b).</w:t>
      </w:r>
    </w:p>
    <w:p w:rsidR="00EB4C0D" w:rsidRPr="006211A9" w:rsidRDefault="00EB4C0D" w:rsidP="00EB4C0D">
      <w:pPr>
        <w:pStyle w:val="SubsectionHead"/>
      </w:pPr>
      <w:r w:rsidRPr="006211A9">
        <w:t>Evidentiary certificates</w:t>
      </w:r>
    </w:p>
    <w:p w:rsidR="00EB4C0D" w:rsidRPr="006211A9" w:rsidRDefault="00EB4C0D" w:rsidP="00EB4C0D">
      <w:pPr>
        <w:pStyle w:val="subsection"/>
      </w:pPr>
      <w:r w:rsidRPr="006211A9">
        <w:tab/>
        <w:t>(4)</w:t>
      </w:r>
      <w:r w:rsidRPr="006211A9">
        <w:tab/>
        <w:t xml:space="preserve">In proceedings against a person (the </w:t>
      </w:r>
      <w:r w:rsidRPr="006211A9">
        <w:rPr>
          <w:b/>
          <w:i/>
        </w:rPr>
        <w:t>defendant</w:t>
      </w:r>
      <w:r w:rsidRPr="006211A9">
        <w:t xml:space="preserve">) for an offence against </w:t>
      </w:r>
      <w:r w:rsidR="006211A9" w:rsidRPr="006211A9">
        <w:t>subsection (</w:t>
      </w:r>
      <w:r w:rsidRPr="006211A9">
        <w:t>2), the following certif</w:t>
      </w:r>
      <w:bookmarkStart w:id="49" w:name="BK_S3P16L19C37"/>
      <w:bookmarkEnd w:id="49"/>
      <w:r w:rsidRPr="006211A9">
        <w:t>icates are prima facie</w:t>
      </w:r>
      <w:bookmarkStart w:id="50" w:name="BK_S3P16L19C59"/>
      <w:bookmarkEnd w:id="50"/>
      <w:r w:rsidRPr="006211A9">
        <w:t xml:space="preserve"> evidence of the matters stated in the certificates:</w:t>
      </w:r>
    </w:p>
    <w:p w:rsidR="00EB4C0D" w:rsidRPr="006211A9" w:rsidRDefault="00EB4C0D" w:rsidP="00EB4C0D">
      <w:pPr>
        <w:pStyle w:val="paragraph"/>
      </w:pPr>
      <w:r w:rsidRPr="006211A9">
        <w:tab/>
        <w:t>(a)</w:t>
      </w:r>
      <w:r w:rsidRPr="006211A9">
        <w:tab/>
        <w:t>a certificate that is signed, or purports to be signed, by an employee or agent of an insurer stating that there was not in force, on a specified date, a policy of insurance or indemnity issued by the insurer for the full amount</w:t>
      </w:r>
      <w:r w:rsidRPr="006211A9">
        <w:rPr>
          <w:i/>
        </w:rPr>
        <w:t xml:space="preserve"> </w:t>
      </w:r>
      <w:r w:rsidRPr="006211A9">
        <w:t>of the defendant’s liability under this Part to pay compensation;</w:t>
      </w:r>
    </w:p>
    <w:p w:rsidR="00EB4C0D" w:rsidRPr="006211A9" w:rsidRDefault="00EB4C0D" w:rsidP="00EB4C0D">
      <w:pPr>
        <w:pStyle w:val="paragraph"/>
      </w:pPr>
      <w:r w:rsidRPr="006211A9">
        <w:tab/>
        <w:t>(b)</w:t>
      </w:r>
      <w:r w:rsidRPr="006211A9">
        <w:tab/>
        <w:t>a certificate that is signed, or purports to be signed, by the Employment Liaison Officer stating either or both of the following:</w:t>
      </w:r>
    </w:p>
    <w:p w:rsidR="00EB4C0D" w:rsidRPr="006211A9" w:rsidRDefault="00EB4C0D" w:rsidP="00EB4C0D">
      <w:pPr>
        <w:pStyle w:val="paragraphsub"/>
      </w:pPr>
      <w:r w:rsidRPr="006211A9">
        <w:tab/>
        <w:t>(</w:t>
      </w:r>
      <w:proofErr w:type="spellStart"/>
      <w:r w:rsidRPr="006211A9">
        <w:t>i</w:t>
      </w:r>
      <w:proofErr w:type="spellEnd"/>
      <w:r w:rsidRPr="006211A9">
        <w:t>)</w:t>
      </w:r>
      <w:r w:rsidRPr="006211A9">
        <w:tab/>
        <w:t>that the defendant was not, on a specified date, a member of a public scheme;</w:t>
      </w:r>
    </w:p>
    <w:p w:rsidR="00EB4C0D" w:rsidRPr="006211A9" w:rsidRDefault="00EB4C0D" w:rsidP="00EB4C0D">
      <w:pPr>
        <w:pStyle w:val="paragraphsub"/>
      </w:pPr>
      <w:r w:rsidRPr="006211A9">
        <w:tab/>
        <w:t>(ii)</w:t>
      </w:r>
      <w:r w:rsidRPr="006211A9">
        <w:tab/>
        <w:t xml:space="preserve">that the defendant was not, on a specified date, prescribed by the rules for the purposes of </w:t>
      </w:r>
      <w:r w:rsidR="006211A9" w:rsidRPr="006211A9">
        <w:t>paragraph (</w:t>
      </w:r>
      <w:r w:rsidRPr="006211A9">
        <w:t>1)(b).</w:t>
      </w:r>
    </w:p>
    <w:p w:rsidR="00EB4C0D" w:rsidRPr="006211A9" w:rsidRDefault="00EB4C0D" w:rsidP="00EB4C0D">
      <w:pPr>
        <w:pStyle w:val="SubsectionHead"/>
      </w:pPr>
      <w:r w:rsidRPr="006211A9">
        <w:t>Joint insurance</w:t>
      </w:r>
    </w:p>
    <w:p w:rsidR="00EB4C0D" w:rsidRPr="006211A9" w:rsidRDefault="00EB4C0D" w:rsidP="00EB4C0D">
      <w:pPr>
        <w:pStyle w:val="subsection"/>
      </w:pPr>
      <w:r w:rsidRPr="006211A9">
        <w:tab/>
        <w:t>(5)</w:t>
      </w:r>
      <w:r w:rsidRPr="006211A9">
        <w:tab/>
        <w:t>To avoid doubt, if subsection</w:t>
      </w:r>
      <w:r w:rsidR="006211A9" w:rsidRPr="006211A9">
        <w:t> </w:t>
      </w:r>
      <w:r w:rsidRPr="006211A9">
        <w:t xml:space="preserve">39(1) requires an employer to have a policy of insurance </w:t>
      </w:r>
      <w:r w:rsidRPr="006211A9">
        <w:rPr>
          <w:iCs/>
        </w:rPr>
        <w:t>or indemnity</w:t>
      </w:r>
      <w:r w:rsidRPr="006211A9">
        <w:t xml:space="preserve"> with an insurer for the full amount of the employer’s liability under this Part to pay compensation, nothing in this Part prevents the employer from satisfying that requirement (in whole or in part) by jointly entering, with one or more other employers, into a contract of insurance </w:t>
      </w:r>
      <w:r w:rsidRPr="006211A9">
        <w:rPr>
          <w:iCs/>
        </w:rPr>
        <w:t>or indemnity</w:t>
      </w:r>
      <w:r w:rsidRPr="006211A9">
        <w:rPr>
          <w:i/>
          <w:iCs/>
        </w:rPr>
        <w:t xml:space="preserve"> </w:t>
      </w:r>
      <w:r w:rsidRPr="006211A9">
        <w:t>with an insurer.</w:t>
      </w:r>
    </w:p>
    <w:p w:rsidR="00EB4C0D" w:rsidRPr="006211A9" w:rsidRDefault="00EB4C0D" w:rsidP="00EB4C0D">
      <w:pPr>
        <w:pStyle w:val="ActHead5"/>
      </w:pPr>
      <w:bookmarkStart w:id="51" w:name="_Toc42072488"/>
      <w:r w:rsidRPr="00B510DE">
        <w:rPr>
          <w:rStyle w:val="CharSectno"/>
        </w:rPr>
        <w:t>39A</w:t>
      </w:r>
      <w:r w:rsidRPr="006211A9">
        <w:t xml:space="preserve">  Public schemes—general</w:t>
      </w:r>
      <w:bookmarkEnd w:id="51"/>
    </w:p>
    <w:p w:rsidR="00EB4C0D" w:rsidRPr="006211A9" w:rsidRDefault="00EB4C0D" w:rsidP="00EB4C0D">
      <w:pPr>
        <w:pStyle w:val="SubsectionHead"/>
      </w:pPr>
      <w:r w:rsidRPr="006211A9">
        <w:t>Establishment</w:t>
      </w:r>
    </w:p>
    <w:p w:rsidR="00EB4C0D" w:rsidRPr="006211A9" w:rsidRDefault="00EB4C0D" w:rsidP="00EB4C0D">
      <w:pPr>
        <w:pStyle w:val="subsection"/>
      </w:pPr>
      <w:r w:rsidRPr="006211A9">
        <w:tab/>
        <w:t>(1)</w:t>
      </w:r>
      <w:r w:rsidRPr="006211A9">
        <w:tab/>
        <w:t>The Commonwealth Minister may establish a scheme to indemnify employers for their liability under this Part to pay compensation.</w:t>
      </w:r>
    </w:p>
    <w:p w:rsidR="00EB4C0D" w:rsidRPr="006211A9" w:rsidRDefault="00093130" w:rsidP="00EB4C0D">
      <w:pPr>
        <w:pStyle w:val="SubsectionHead"/>
      </w:pPr>
      <w:r w:rsidRPr="006211A9">
        <w:t>Employer i</w:t>
      </w:r>
      <w:r w:rsidR="00EB4C0D" w:rsidRPr="006211A9">
        <w:t>ndemnity</w:t>
      </w:r>
    </w:p>
    <w:p w:rsidR="00EB4C0D" w:rsidRPr="006211A9" w:rsidRDefault="00EB4C0D" w:rsidP="00EB4C0D">
      <w:pPr>
        <w:pStyle w:val="subsection"/>
      </w:pPr>
      <w:r w:rsidRPr="006211A9">
        <w:tab/>
        <w:t>(2)</w:t>
      </w:r>
      <w:r w:rsidRPr="006211A9">
        <w:tab/>
        <w:t>The Commonwealth must indemnify an employer for the full amount of the employer’s liability unde</w:t>
      </w:r>
      <w:r w:rsidR="00F75B1D" w:rsidRPr="006211A9">
        <w:t>r this Part to pay compensation, if the employer was a member of a public scheme at the time of the events giving rise to the employer’s liability.</w:t>
      </w:r>
    </w:p>
    <w:p w:rsidR="00EB4C0D" w:rsidRPr="006211A9" w:rsidRDefault="00EB4C0D" w:rsidP="00EB4C0D">
      <w:pPr>
        <w:pStyle w:val="SubsectionHead"/>
      </w:pPr>
      <w:r w:rsidRPr="006211A9">
        <w:t>Limitation on scope of indemnity</w:t>
      </w:r>
    </w:p>
    <w:p w:rsidR="00EB4C0D" w:rsidRPr="006211A9" w:rsidRDefault="00EB4C0D" w:rsidP="00EB4C0D">
      <w:pPr>
        <w:pStyle w:val="subsection"/>
      </w:pPr>
      <w:r w:rsidRPr="006211A9">
        <w:tab/>
        <w:t>(3)</w:t>
      </w:r>
      <w:r w:rsidRPr="006211A9">
        <w:tab/>
        <w:t xml:space="preserve">The Commonwealth’s obligation under </w:t>
      </w:r>
      <w:r w:rsidR="006211A9" w:rsidRPr="006211A9">
        <w:t>subsection (</w:t>
      </w:r>
      <w:r w:rsidRPr="006211A9">
        <w:t>2) to indemnify an employer only covers the employer’s liability to pay compensation under this Part as assessed in accordance with information:</w:t>
      </w:r>
    </w:p>
    <w:p w:rsidR="00EB4C0D" w:rsidRPr="006211A9" w:rsidRDefault="00EB4C0D" w:rsidP="00EB4C0D">
      <w:pPr>
        <w:pStyle w:val="paragraph"/>
      </w:pPr>
      <w:r w:rsidRPr="006211A9">
        <w:tab/>
        <w:t>(a)</w:t>
      </w:r>
      <w:r w:rsidRPr="006211A9">
        <w:tab/>
      </w:r>
      <w:r w:rsidR="00C736B3" w:rsidRPr="006211A9">
        <w:t xml:space="preserve">given by the employer </w:t>
      </w:r>
      <w:r w:rsidR="006025D4" w:rsidRPr="006211A9">
        <w:t xml:space="preserve">as required </w:t>
      </w:r>
      <w:r w:rsidRPr="006211A9">
        <w:t>under subsection</w:t>
      </w:r>
      <w:r w:rsidR="006211A9" w:rsidRPr="006211A9">
        <w:t> </w:t>
      </w:r>
      <w:r w:rsidRPr="006211A9">
        <w:t>39B(2) (information to be included with applic</w:t>
      </w:r>
      <w:r w:rsidR="00C736B3" w:rsidRPr="006211A9">
        <w:t>ation to join a public scheme); or</w:t>
      </w:r>
    </w:p>
    <w:p w:rsidR="005C3040" w:rsidRPr="006211A9" w:rsidRDefault="005C3040" w:rsidP="00EB4C0D">
      <w:pPr>
        <w:pStyle w:val="paragraph"/>
      </w:pPr>
      <w:r w:rsidRPr="006211A9">
        <w:tab/>
        <w:t>(b)</w:t>
      </w:r>
      <w:r w:rsidRPr="006211A9">
        <w:tab/>
        <w:t xml:space="preserve">given by the employer </w:t>
      </w:r>
      <w:r w:rsidR="006025D4" w:rsidRPr="006211A9">
        <w:t xml:space="preserve">as required </w:t>
      </w:r>
      <w:r w:rsidRPr="006211A9">
        <w:t>under subsection</w:t>
      </w:r>
      <w:r w:rsidR="006211A9" w:rsidRPr="006211A9">
        <w:t> </w:t>
      </w:r>
      <w:r w:rsidRPr="006211A9">
        <w:t>39B(10) (</w:t>
      </w:r>
      <w:r w:rsidR="00C87713" w:rsidRPr="006211A9">
        <w:t>information relevant to</w:t>
      </w:r>
      <w:r w:rsidRPr="006211A9">
        <w:t xml:space="preserve"> the</w:t>
      </w:r>
      <w:r w:rsidR="00C87713" w:rsidRPr="006211A9">
        <w:t xml:space="preserve"> management or control of a</w:t>
      </w:r>
      <w:r w:rsidR="00221D7D" w:rsidRPr="006211A9">
        <w:t xml:space="preserve"> public scheme).</w:t>
      </w:r>
    </w:p>
    <w:p w:rsidR="00EB4C0D" w:rsidRPr="006211A9" w:rsidRDefault="00EB4C0D" w:rsidP="006C2F97">
      <w:pPr>
        <w:pStyle w:val="ActHead5"/>
      </w:pPr>
      <w:bookmarkStart w:id="52" w:name="_Toc42072489"/>
      <w:r w:rsidRPr="00B510DE">
        <w:rPr>
          <w:rStyle w:val="CharSectno"/>
        </w:rPr>
        <w:t>39B</w:t>
      </w:r>
      <w:r w:rsidRPr="006211A9">
        <w:t xml:space="preserve">  Public schemes—membership</w:t>
      </w:r>
      <w:bookmarkEnd w:id="52"/>
    </w:p>
    <w:p w:rsidR="00EB4C0D" w:rsidRPr="006211A9" w:rsidRDefault="00EB4C0D" w:rsidP="00EB4C0D">
      <w:pPr>
        <w:pStyle w:val="SubsectionHead"/>
      </w:pPr>
      <w:r w:rsidRPr="006211A9">
        <w:t>Becoming a member of a public scheme</w:t>
      </w:r>
    </w:p>
    <w:p w:rsidR="00EB4C0D" w:rsidRPr="006211A9" w:rsidRDefault="00EB4C0D" w:rsidP="00EB4C0D">
      <w:pPr>
        <w:pStyle w:val="subsection"/>
      </w:pPr>
      <w:r w:rsidRPr="006211A9">
        <w:tab/>
        <w:t>(1)</w:t>
      </w:r>
      <w:r w:rsidRPr="006211A9">
        <w:tab/>
        <w:t>An employer may apply to the Employment Liaison Officer</w:t>
      </w:r>
      <w:r w:rsidR="008A2F1F" w:rsidRPr="006211A9">
        <w:t>, in writing,</w:t>
      </w:r>
      <w:r w:rsidRPr="006211A9">
        <w:t xml:space="preserve"> to become a member of a public scheme.</w:t>
      </w:r>
    </w:p>
    <w:p w:rsidR="00EB4C0D" w:rsidRPr="006211A9" w:rsidRDefault="00EB4C0D" w:rsidP="00EB4C0D">
      <w:pPr>
        <w:pStyle w:val="subsection"/>
      </w:pPr>
      <w:r w:rsidRPr="006211A9">
        <w:tab/>
        <w:t>(2)</w:t>
      </w:r>
      <w:r w:rsidRPr="006211A9">
        <w:tab/>
        <w:t xml:space="preserve">An application under </w:t>
      </w:r>
      <w:r w:rsidR="006211A9" w:rsidRPr="006211A9">
        <w:t>subsection (</w:t>
      </w:r>
      <w:r w:rsidRPr="006211A9">
        <w:t>1) must:</w:t>
      </w:r>
    </w:p>
    <w:p w:rsidR="00EB4C0D" w:rsidRPr="006211A9" w:rsidRDefault="00EB4C0D" w:rsidP="00EB4C0D">
      <w:pPr>
        <w:pStyle w:val="paragraph"/>
      </w:pPr>
      <w:r w:rsidRPr="006211A9">
        <w:tab/>
        <w:t>(a)</w:t>
      </w:r>
      <w:r w:rsidRPr="006211A9">
        <w:tab/>
        <w:t>include any information that the Employment Liaison Officer requires, in writing, to be included with an application; and</w:t>
      </w:r>
    </w:p>
    <w:p w:rsidR="00EB4C0D" w:rsidRPr="006211A9" w:rsidRDefault="00EB4C0D" w:rsidP="00EB4C0D">
      <w:pPr>
        <w:pStyle w:val="paragraph"/>
      </w:pPr>
      <w:r w:rsidRPr="006211A9">
        <w:tab/>
        <w:t>(b)</w:t>
      </w:r>
      <w:r w:rsidRPr="006211A9">
        <w:tab/>
        <w:t>if there is an approved form for making an application—be made in the approved form.</w:t>
      </w:r>
    </w:p>
    <w:p w:rsidR="00EB4C0D" w:rsidRPr="006211A9" w:rsidRDefault="00EB4C0D" w:rsidP="00EB4C0D">
      <w:pPr>
        <w:pStyle w:val="subsection"/>
      </w:pPr>
      <w:r w:rsidRPr="006211A9">
        <w:tab/>
        <w:t>(3)</w:t>
      </w:r>
      <w:r w:rsidRPr="006211A9">
        <w:tab/>
        <w:t xml:space="preserve">On receiving an application under </w:t>
      </w:r>
      <w:r w:rsidR="006211A9" w:rsidRPr="006211A9">
        <w:t>subsection (</w:t>
      </w:r>
      <w:r w:rsidRPr="006211A9">
        <w:t>1), the Employment Liaison officer must decide:</w:t>
      </w:r>
    </w:p>
    <w:p w:rsidR="00EB4C0D" w:rsidRPr="006211A9" w:rsidRDefault="00EB4C0D" w:rsidP="00EB4C0D">
      <w:pPr>
        <w:pStyle w:val="paragraph"/>
      </w:pPr>
      <w:r w:rsidRPr="006211A9">
        <w:tab/>
        <w:t>(a)</w:t>
      </w:r>
      <w:r w:rsidRPr="006211A9">
        <w:tab/>
        <w:t>to grant the application; or</w:t>
      </w:r>
    </w:p>
    <w:p w:rsidR="00EB4C0D" w:rsidRPr="006211A9" w:rsidRDefault="00EB4C0D" w:rsidP="00EB4C0D">
      <w:pPr>
        <w:pStyle w:val="paragraph"/>
      </w:pPr>
      <w:r w:rsidRPr="006211A9">
        <w:tab/>
        <w:t>(b)</w:t>
      </w:r>
      <w:r w:rsidRPr="006211A9">
        <w:tab/>
        <w:t>to refuse to grant the application.</w:t>
      </w:r>
    </w:p>
    <w:p w:rsidR="00EB4C0D" w:rsidRPr="006211A9" w:rsidRDefault="00EB4C0D" w:rsidP="00EB4C0D">
      <w:pPr>
        <w:pStyle w:val="subsection"/>
      </w:pPr>
      <w:r w:rsidRPr="006211A9">
        <w:tab/>
        <w:t>(4)</w:t>
      </w:r>
      <w:r w:rsidRPr="006211A9">
        <w:tab/>
        <w:t>In deciding whether to grant an application, the Employment Liaison Officer:</w:t>
      </w:r>
    </w:p>
    <w:p w:rsidR="00EB4C0D" w:rsidRPr="006211A9" w:rsidRDefault="00EB4C0D" w:rsidP="00EB4C0D">
      <w:pPr>
        <w:pStyle w:val="paragraph"/>
      </w:pPr>
      <w:r w:rsidRPr="006211A9">
        <w:tab/>
        <w:t>(a)</w:t>
      </w:r>
      <w:r w:rsidRPr="006211A9">
        <w:tab/>
        <w:t>must have regard to any considerations prescribed by the rules for the purposes of this paragraph; and</w:t>
      </w:r>
    </w:p>
    <w:p w:rsidR="00EB4C0D" w:rsidRPr="006211A9" w:rsidRDefault="00EB4C0D" w:rsidP="00EB4C0D">
      <w:pPr>
        <w:pStyle w:val="paragraph"/>
      </w:pPr>
      <w:r w:rsidRPr="006211A9">
        <w:tab/>
        <w:t>(b)</w:t>
      </w:r>
      <w:r w:rsidRPr="006211A9">
        <w:tab/>
        <w:t>may have regard to any other matters that the Employment Liaison Officer considers relevant.</w:t>
      </w:r>
    </w:p>
    <w:p w:rsidR="00EB4C0D" w:rsidRPr="006211A9" w:rsidRDefault="00EB4C0D" w:rsidP="00EB4C0D">
      <w:pPr>
        <w:pStyle w:val="SubsectionHead"/>
      </w:pPr>
      <w:r w:rsidRPr="006211A9">
        <w:t>Membership fees</w:t>
      </w:r>
    </w:p>
    <w:p w:rsidR="00EB4C0D" w:rsidRPr="006211A9" w:rsidRDefault="00EB4C0D" w:rsidP="00EB4C0D">
      <w:pPr>
        <w:pStyle w:val="subsection"/>
      </w:pPr>
      <w:r w:rsidRPr="006211A9">
        <w:tab/>
        <w:t>(5)</w:t>
      </w:r>
      <w:r w:rsidRPr="006211A9">
        <w:tab/>
        <w:t>The rules may prescribe membership fees for a public scheme.</w:t>
      </w:r>
    </w:p>
    <w:p w:rsidR="00EB4C0D" w:rsidRPr="006211A9" w:rsidRDefault="00EB4C0D" w:rsidP="00EB4C0D">
      <w:pPr>
        <w:pStyle w:val="subsection"/>
      </w:pPr>
      <w:r w:rsidRPr="006211A9">
        <w:tab/>
        <w:t>(6)</w:t>
      </w:r>
      <w:r w:rsidRPr="006211A9">
        <w:tab/>
        <w:t xml:space="preserve">Without limiting </w:t>
      </w:r>
      <w:r w:rsidR="006211A9" w:rsidRPr="006211A9">
        <w:t>subsection (</w:t>
      </w:r>
      <w:r w:rsidRPr="006211A9">
        <w:t>5), rules made for the purposes of that subsection may do any of the following:</w:t>
      </w:r>
    </w:p>
    <w:p w:rsidR="00EB4C0D" w:rsidRPr="006211A9" w:rsidRDefault="00EB4C0D" w:rsidP="00EB4C0D">
      <w:pPr>
        <w:pStyle w:val="paragraph"/>
      </w:pPr>
      <w:r w:rsidRPr="006211A9">
        <w:tab/>
        <w:t>(a)</w:t>
      </w:r>
      <w:r w:rsidRPr="006211A9">
        <w:tab/>
        <w:t>prescribe different membership fees for different employers or classes of employer;</w:t>
      </w:r>
    </w:p>
    <w:p w:rsidR="00EB4C0D" w:rsidRPr="006211A9" w:rsidRDefault="00EB4C0D" w:rsidP="00EB4C0D">
      <w:pPr>
        <w:pStyle w:val="paragraph"/>
      </w:pPr>
      <w:r w:rsidRPr="006211A9">
        <w:tab/>
        <w:t>(b)</w:t>
      </w:r>
      <w:r w:rsidRPr="006211A9">
        <w:tab/>
        <w:t>prescribe different membership fees for different periods;</w:t>
      </w:r>
    </w:p>
    <w:p w:rsidR="00EB4C0D" w:rsidRPr="006211A9" w:rsidRDefault="00EB4C0D" w:rsidP="00EB4C0D">
      <w:pPr>
        <w:pStyle w:val="paragraph"/>
      </w:pPr>
      <w:r w:rsidRPr="006211A9">
        <w:tab/>
        <w:t>(c)</w:t>
      </w:r>
      <w:r w:rsidRPr="006211A9">
        <w:tab/>
        <w:t>prescribe a membership fee by:</w:t>
      </w:r>
    </w:p>
    <w:p w:rsidR="00EB4C0D" w:rsidRPr="006211A9" w:rsidRDefault="00EB4C0D" w:rsidP="00EB4C0D">
      <w:pPr>
        <w:pStyle w:val="paragraphsub"/>
      </w:pPr>
      <w:r w:rsidRPr="006211A9">
        <w:tab/>
        <w:t>(</w:t>
      </w:r>
      <w:proofErr w:type="spellStart"/>
      <w:r w:rsidRPr="006211A9">
        <w:t>i</w:t>
      </w:r>
      <w:proofErr w:type="spellEnd"/>
      <w:r w:rsidRPr="006211A9">
        <w:t>)</w:t>
      </w:r>
      <w:r w:rsidRPr="006211A9">
        <w:tab/>
        <w:t>specifying an amount as the fee; or</w:t>
      </w:r>
    </w:p>
    <w:p w:rsidR="00EB4C0D" w:rsidRPr="006211A9" w:rsidRDefault="00EB4C0D" w:rsidP="00EB4C0D">
      <w:pPr>
        <w:pStyle w:val="paragraphsub"/>
      </w:pPr>
      <w:r w:rsidRPr="006211A9">
        <w:tab/>
        <w:t>(ii)</w:t>
      </w:r>
      <w:r w:rsidRPr="006211A9">
        <w:tab/>
        <w:t>specifying a method for working out the fee.</w:t>
      </w:r>
    </w:p>
    <w:p w:rsidR="00EB4C0D" w:rsidRPr="006211A9" w:rsidRDefault="00EB4C0D" w:rsidP="00EB4C0D">
      <w:pPr>
        <w:pStyle w:val="subsection"/>
      </w:pPr>
      <w:r w:rsidRPr="006211A9">
        <w:tab/>
        <w:t>(7)</w:t>
      </w:r>
      <w:r w:rsidRPr="006211A9">
        <w:tab/>
        <w:t xml:space="preserve">In working out the membership fees for an employer in accordance with rules made for the purposes of </w:t>
      </w:r>
      <w:r w:rsidR="006211A9" w:rsidRPr="006211A9">
        <w:t>subsection (</w:t>
      </w:r>
      <w:r w:rsidRPr="006211A9">
        <w:t>5), the Employment Liaison Officer may have regard to:</w:t>
      </w:r>
    </w:p>
    <w:p w:rsidR="00EB4C0D" w:rsidRPr="006211A9" w:rsidRDefault="00EB4C0D" w:rsidP="00EB4C0D">
      <w:pPr>
        <w:pStyle w:val="paragraph"/>
      </w:pPr>
      <w:r w:rsidRPr="006211A9">
        <w:tab/>
        <w:t>(a)</w:t>
      </w:r>
      <w:r w:rsidRPr="006211A9">
        <w:tab/>
        <w:t xml:space="preserve">any information provided by the employer to the Employment Liaison Officer (whether under </w:t>
      </w:r>
      <w:r w:rsidR="006211A9" w:rsidRPr="006211A9">
        <w:t>subsection (</w:t>
      </w:r>
      <w:r w:rsidRPr="006211A9">
        <w:t>10) or otherwise); and</w:t>
      </w:r>
    </w:p>
    <w:p w:rsidR="00EB4C0D" w:rsidRPr="006211A9" w:rsidRDefault="00EB4C0D" w:rsidP="00EB4C0D">
      <w:pPr>
        <w:pStyle w:val="paragraph"/>
      </w:pPr>
      <w:r w:rsidRPr="006211A9">
        <w:tab/>
        <w:t>(b)</w:t>
      </w:r>
      <w:r w:rsidRPr="006211A9">
        <w:tab/>
        <w:t>any other information available to the Employment Liaison Officer.</w:t>
      </w:r>
    </w:p>
    <w:p w:rsidR="00EB4C0D" w:rsidRPr="006211A9" w:rsidRDefault="00EB4C0D" w:rsidP="00EB4C0D">
      <w:pPr>
        <w:pStyle w:val="subsection"/>
      </w:pPr>
      <w:r w:rsidRPr="006211A9">
        <w:tab/>
        <w:t>(8)</w:t>
      </w:r>
      <w:r w:rsidRPr="006211A9">
        <w:tab/>
        <w:t xml:space="preserve">The membership fees for a public scheme are payable on the days determined under </w:t>
      </w:r>
      <w:r w:rsidR="006211A9" w:rsidRPr="006211A9">
        <w:t>subsection (</w:t>
      </w:r>
      <w:r w:rsidRPr="006211A9">
        <w:t>9).</w:t>
      </w:r>
    </w:p>
    <w:p w:rsidR="00EB4C0D" w:rsidRPr="006211A9" w:rsidRDefault="00EB4C0D" w:rsidP="00EB4C0D">
      <w:pPr>
        <w:pStyle w:val="subsection"/>
      </w:pPr>
      <w:r w:rsidRPr="006211A9">
        <w:tab/>
        <w:t>(9)</w:t>
      </w:r>
      <w:r w:rsidRPr="006211A9">
        <w:tab/>
        <w:t xml:space="preserve">The Employment Liaison Officer may, by </w:t>
      </w:r>
      <w:r w:rsidR="00AD7F4D" w:rsidRPr="006211A9">
        <w:t xml:space="preserve">notifiable </w:t>
      </w:r>
      <w:r w:rsidRPr="006211A9">
        <w:t xml:space="preserve">instrument, determine days for the purposes of </w:t>
      </w:r>
      <w:r w:rsidR="006211A9" w:rsidRPr="006211A9">
        <w:t>subsection (</w:t>
      </w:r>
      <w:r w:rsidRPr="006211A9">
        <w:t>8).</w:t>
      </w:r>
    </w:p>
    <w:p w:rsidR="00EB4C0D" w:rsidRPr="006211A9" w:rsidRDefault="00EB4C0D" w:rsidP="00EB4C0D">
      <w:pPr>
        <w:pStyle w:val="SubsectionHead"/>
      </w:pPr>
      <w:r w:rsidRPr="006211A9">
        <w:t>Employment Liaison Officer may require information</w:t>
      </w:r>
    </w:p>
    <w:p w:rsidR="00EB4C0D" w:rsidRPr="006211A9" w:rsidRDefault="00EB4C0D" w:rsidP="00EB4C0D">
      <w:pPr>
        <w:pStyle w:val="subsection"/>
      </w:pPr>
      <w:r w:rsidRPr="006211A9">
        <w:tab/>
        <w:t>(10)</w:t>
      </w:r>
      <w:r w:rsidRPr="006211A9">
        <w:tab/>
        <w:t>The Employment Liaison Officer may, by written notice, require an employer who is a member of a public scheme to do any of the following:</w:t>
      </w:r>
    </w:p>
    <w:p w:rsidR="00EB4C0D" w:rsidRPr="006211A9" w:rsidRDefault="00EB4C0D" w:rsidP="00EB4C0D">
      <w:pPr>
        <w:pStyle w:val="paragraph"/>
      </w:pPr>
      <w:r w:rsidRPr="006211A9">
        <w:tab/>
        <w:t>(a)</w:t>
      </w:r>
      <w:r w:rsidRPr="006211A9">
        <w:tab/>
        <w:t>provide specified information that is relevant to the management and control of the public scheme, including information relevant to determining membership fees for the scheme;</w:t>
      </w:r>
    </w:p>
    <w:p w:rsidR="00EB4C0D" w:rsidRPr="006211A9" w:rsidRDefault="00EB4C0D" w:rsidP="00EB4C0D">
      <w:pPr>
        <w:pStyle w:val="paragraph"/>
      </w:pPr>
      <w:r w:rsidRPr="006211A9">
        <w:tab/>
        <w:t>(b)</w:t>
      </w:r>
      <w:r w:rsidRPr="006211A9">
        <w:tab/>
        <w:t>provide that specified information:</w:t>
      </w:r>
    </w:p>
    <w:p w:rsidR="00EB4C0D" w:rsidRPr="006211A9" w:rsidRDefault="00EB4C0D" w:rsidP="00EB4C0D">
      <w:pPr>
        <w:pStyle w:val="paragraphsub"/>
      </w:pPr>
      <w:r w:rsidRPr="006211A9">
        <w:tab/>
        <w:t>(</w:t>
      </w:r>
      <w:proofErr w:type="spellStart"/>
      <w:r w:rsidRPr="006211A9">
        <w:t>i</w:t>
      </w:r>
      <w:proofErr w:type="spellEnd"/>
      <w:r w:rsidRPr="006211A9">
        <w:t>)</w:t>
      </w:r>
      <w:r w:rsidRPr="006211A9">
        <w:tab/>
        <w:t>in an approved form; and</w:t>
      </w:r>
    </w:p>
    <w:p w:rsidR="00EB4C0D" w:rsidRPr="006211A9" w:rsidRDefault="00EB4C0D" w:rsidP="00EB4C0D">
      <w:pPr>
        <w:pStyle w:val="paragraphsub"/>
      </w:pPr>
      <w:r w:rsidRPr="006211A9">
        <w:tab/>
        <w:t>(ii)</w:t>
      </w:r>
      <w:r w:rsidRPr="006211A9">
        <w:tab/>
        <w:t>by a specified time.</w:t>
      </w:r>
    </w:p>
    <w:p w:rsidR="00EB4C0D" w:rsidRPr="006211A9" w:rsidRDefault="00EB4C0D" w:rsidP="00EB4C0D">
      <w:pPr>
        <w:pStyle w:val="SubsectionHead"/>
      </w:pPr>
      <w:r w:rsidRPr="006211A9">
        <w:t>Revocation of membership</w:t>
      </w:r>
    </w:p>
    <w:p w:rsidR="00EB4C0D" w:rsidRPr="006211A9" w:rsidRDefault="00EB4C0D" w:rsidP="00EB4C0D">
      <w:pPr>
        <w:pStyle w:val="subsection"/>
      </w:pPr>
      <w:r w:rsidRPr="006211A9">
        <w:tab/>
        <w:t>(11)</w:t>
      </w:r>
      <w:r w:rsidRPr="006211A9">
        <w:tab/>
        <w:t>The Employment Liaison Officer may revoke an employer’s membership of a public scheme if:</w:t>
      </w:r>
    </w:p>
    <w:p w:rsidR="00EB4C0D" w:rsidRPr="006211A9" w:rsidRDefault="00EB4C0D" w:rsidP="00EB4C0D">
      <w:pPr>
        <w:pStyle w:val="paragraph"/>
      </w:pPr>
      <w:r w:rsidRPr="006211A9">
        <w:tab/>
        <w:t>(a)</w:t>
      </w:r>
      <w:r w:rsidRPr="006211A9">
        <w:tab/>
        <w:t xml:space="preserve">the employer does not pay the employer’s membership fees for the scheme within a reasonable period after the day when those fees are payable (as determined under </w:t>
      </w:r>
      <w:r w:rsidR="006211A9" w:rsidRPr="006211A9">
        <w:t>subsection (</w:t>
      </w:r>
      <w:r w:rsidRPr="006211A9">
        <w:t>9)); or</w:t>
      </w:r>
    </w:p>
    <w:p w:rsidR="00EB4C0D" w:rsidRPr="006211A9" w:rsidRDefault="00EB4C0D" w:rsidP="00EB4C0D">
      <w:pPr>
        <w:pStyle w:val="paragraph"/>
      </w:pPr>
      <w:r w:rsidRPr="006211A9">
        <w:tab/>
        <w:t>(b)</w:t>
      </w:r>
      <w:r w:rsidRPr="006211A9">
        <w:tab/>
        <w:t xml:space="preserve">the employer fails to comply with a requirement under </w:t>
      </w:r>
      <w:r w:rsidR="006211A9" w:rsidRPr="006211A9">
        <w:t>subsection (</w:t>
      </w:r>
      <w:r w:rsidRPr="006211A9">
        <w:t>10) to provide specified information by a specified time.</w:t>
      </w:r>
    </w:p>
    <w:p w:rsidR="00EB4C0D" w:rsidRPr="006211A9" w:rsidRDefault="001F6A57" w:rsidP="001F6A57">
      <w:pPr>
        <w:pStyle w:val="Specialih"/>
      </w:pPr>
      <w:r w:rsidRPr="006211A9">
        <w:t>74</w:t>
      </w:r>
      <w:r w:rsidR="006A6BB5" w:rsidRPr="006211A9">
        <w:t>Q</w:t>
      </w:r>
      <w:r w:rsidR="00EB4C0D" w:rsidRPr="006211A9">
        <w:t xml:space="preserve">  Paragraph 40(1)(c)</w:t>
      </w:r>
    </w:p>
    <w:p w:rsidR="00EB4C0D" w:rsidRPr="006211A9" w:rsidRDefault="00EB4C0D" w:rsidP="00EB4C0D">
      <w:pPr>
        <w:pStyle w:val="Item"/>
      </w:pPr>
      <w:r w:rsidRPr="006211A9">
        <w:t>Omit “prescribed for the purposes of subsection</w:t>
      </w:r>
      <w:r w:rsidR="006211A9" w:rsidRPr="006211A9">
        <w:t> </w:t>
      </w:r>
      <w:r w:rsidRPr="006211A9">
        <w:t>39(2)”, substitute “prescribed by the rules for the purposes of paragraph</w:t>
      </w:r>
      <w:r w:rsidR="006211A9" w:rsidRPr="006211A9">
        <w:t> </w:t>
      </w:r>
      <w:r w:rsidRPr="006211A9">
        <w:t>39(1)(b)”.</w:t>
      </w:r>
    </w:p>
    <w:p w:rsidR="00EB4C0D" w:rsidRPr="006211A9" w:rsidRDefault="001F6A57" w:rsidP="001F6A57">
      <w:pPr>
        <w:pStyle w:val="Specialih"/>
      </w:pPr>
      <w:r w:rsidRPr="006211A9">
        <w:t>74</w:t>
      </w:r>
      <w:r w:rsidR="006A6BB5" w:rsidRPr="006211A9">
        <w:t>R</w:t>
      </w:r>
      <w:r w:rsidR="00EB4C0D" w:rsidRPr="006211A9">
        <w:t xml:space="preserve">  Subsection</w:t>
      </w:r>
      <w:r w:rsidR="006211A9" w:rsidRPr="006211A9">
        <w:t> </w:t>
      </w:r>
      <w:r w:rsidR="00EB4C0D" w:rsidRPr="006211A9">
        <w:t>40(1)</w:t>
      </w:r>
    </w:p>
    <w:p w:rsidR="00EB4C0D" w:rsidRPr="006211A9" w:rsidRDefault="00EB4C0D" w:rsidP="00EB4C0D">
      <w:pPr>
        <w:pStyle w:val="Item"/>
      </w:pPr>
      <w:r w:rsidRPr="006211A9">
        <w:t>Omit “and the liability is not a liability referred to in subsection</w:t>
      </w:r>
      <w:r w:rsidR="006211A9" w:rsidRPr="006211A9">
        <w:t> </w:t>
      </w:r>
      <w:r w:rsidRPr="006211A9">
        <w:t>39(11),</w:t>
      </w:r>
      <w:r w:rsidR="006025D4" w:rsidRPr="006211A9">
        <w:t xml:space="preserve"> the Administration is liable to pay the compensation as if the Administration</w:t>
      </w:r>
      <w:r w:rsidRPr="006211A9">
        <w:t>”</w:t>
      </w:r>
      <w:r w:rsidR="006025D4" w:rsidRPr="006211A9">
        <w:t>, substitute “the Commonwealth is liable to pay the compensation as if the Commonwealth”</w:t>
      </w:r>
      <w:r w:rsidRPr="006211A9">
        <w:t>.</w:t>
      </w:r>
    </w:p>
    <w:p w:rsidR="00EB4C0D" w:rsidRPr="006211A9" w:rsidRDefault="00DE5B37" w:rsidP="00DE5B37">
      <w:pPr>
        <w:pStyle w:val="Specialih"/>
      </w:pPr>
      <w:r w:rsidRPr="006211A9">
        <w:t>74</w:t>
      </w:r>
      <w:r w:rsidR="006A6BB5" w:rsidRPr="006211A9">
        <w:t>S</w:t>
      </w:r>
      <w:r w:rsidR="00EB4C0D" w:rsidRPr="006211A9">
        <w:t xml:space="preserve">  Subsections</w:t>
      </w:r>
      <w:r w:rsidR="006211A9" w:rsidRPr="006211A9">
        <w:t> </w:t>
      </w:r>
      <w:r w:rsidR="00EB4C0D" w:rsidRPr="006211A9">
        <w:t>40(2) and (2A)</w:t>
      </w:r>
    </w:p>
    <w:p w:rsidR="00EB4C0D" w:rsidRPr="006211A9" w:rsidRDefault="00EB4C0D" w:rsidP="00EB4C0D">
      <w:pPr>
        <w:pStyle w:val="Item"/>
      </w:pPr>
      <w:r w:rsidRPr="006211A9">
        <w:t>Omit “Administration” (wherever occurring), substitute “Commonwealth”.</w:t>
      </w:r>
    </w:p>
    <w:p w:rsidR="00EB4C0D" w:rsidRPr="006211A9" w:rsidRDefault="00DE5B37" w:rsidP="00DE5B37">
      <w:pPr>
        <w:pStyle w:val="Specialih"/>
      </w:pPr>
      <w:r w:rsidRPr="006211A9">
        <w:t>74</w:t>
      </w:r>
      <w:r w:rsidR="006A6BB5" w:rsidRPr="006211A9">
        <w:t>T</w:t>
      </w:r>
      <w:r w:rsidR="00EB4C0D" w:rsidRPr="006211A9">
        <w:t xml:space="preserve">  Paragraph 41(1)(b)</w:t>
      </w:r>
    </w:p>
    <w:p w:rsidR="00EB4C0D" w:rsidRPr="006211A9" w:rsidRDefault="00EB4C0D" w:rsidP="00EB4C0D">
      <w:pPr>
        <w:pStyle w:val="Item"/>
      </w:pPr>
      <w:r w:rsidRPr="006211A9">
        <w:t>Omit “Administration”, substitute “Commonwealth”.</w:t>
      </w:r>
    </w:p>
    <w:p w:rsidR="00EB4C0D" w:rsidRPr="006211A9" w:rsidRDefault="00DE5B37" w:rsidP="00DE5B37">
      <w:pPr>
        <w:pStyle w:val="Specialih"/>
      </w:pPr>
      <w:r w:rsidRPr="006211A9">
        <w:t>74</w:t>
      </w:r>
      <w:r w:rsidR="006A6BB5" w:rsidRPr="006211A9">
        <w:t>U</w:t>
      </w:r>
      <w:r w:rsidR="00EB4C0D" w:rsidRPr="006211A9">
        <w:t xml:space="preserve">  Paragraph 41(1)(c)</w:t>
      </w:r>
    </w:p>
    <w:p w:rsidR="00EB4C0D" w:rsidRPr="006211A9" w:rsidRDefault="00EB4C0D" w:rsidP="00EB4C0D">
      <w:pPr>
        <w:pStyle w:val="Item"/>
      </w:pPr>
      <w:r w:rsidRPr="006211A9">
        <w:t>Omit “prescribed for the purposes of subsection</w:t>
      </w:r>
      <w:r w:rsidR="006211A9" w:rsidRPr="006211A9">
        <w:t> </w:t>
      </w:r>
      <w:r w:rsidRPr="006211A9">
        <w:t>39(2)”, substitute “prescribed by the rules for the purposes of paragraph</w:t>
      </w:r>
      <w:r w:rsidR="006211A9" w:rsidRPr="006211A9">
        <w:t> </w:t>
      </w:r>
      <w:r w:rsidRPr="006211A9">
        <w:t>39(1)(b)”.</w:t>
      </w:r>
    </w:p>
    <w:p w:rsidR="00EB4C0D" w:rsidRPr="006211A9" w:rsidRDefault="00DE5B37" w:rsidP="00DE5B37">
      <w:pPr>
        <w:pStyle w:val="Specialih"/>
      </w:pPr>
      <w:r w:rsidRPr="006211A9">
        <w:t>74</w:t>
      </w:r>
      <w:r w:rsidR="006A6BB5" w:rsidRPr="006211A9">
        <w:t>V</w:t>
      </w:r>
      <w:r w:rsidR="00EB4C0D" w:rsidRPr="006211A9">
        <w:t xml:space="preserve">  Subsection</w:t>
      </w:r>
      <w:r w:rsidR="006211A9" w:rsidRPr="006211A9">
        <w:t> </w:t>
      </w:r>
      <w:r w:rsidR="00EB4C0D" w:rsidRPr="006211A9">
        <w:t>41(1)</w:t>
      </w:r>
    </w:p>
    <w:p w:rsidR="00EB4C0D" w:rsidRPr="006211A9" w:rsidRDefault="00EB4C0D" w:rsidP="00EB4C0D">
      <w:pPr>
        <w:pStyle w:val="Item"/>
      </w:pPr>
      <w:r w:rsidRPr="006211A9">
        <w:t>Omit “Administration or person”, substitute “the Commonwealth or the person”.</w:t>
      </w:r>
    </w:p>
    <w:p w:rsidR="00EB4C0D" w:rsidRPr="006211A9" w:rsidRDefault="00DE5B37" w:rsidP="00DE5B37">
      <w:pPr>
        <w:pStyle w:val="Specialih"/>
      </w:pPr>
      <w:r w:rsidRPr="006211A9">
        <w:t>74</w:t>
      </w:r>
      <w:r w:rsidR="006A6BB5" w:rsidRPr="006211A9">
        <w:t>W</w:t>
      </w:r>
      <w:r w:rsidR="00EB4C0D" w:rsidRPr="006211A9">
        <w:t xml:space="preserve">  Subsection</w:t>
      </w:r>
      <w:r w:rsidR="006211A9" w:rsidRPr="006211A9">
        <w:t> </w:t>
      </w:r>
      <w:r w:rsidR="00EB4C0D" w:rsidRPr="006211A9">
        <w:t>41(2)</w:t>
      </w:r>
    </w:p>
    <w:p w:rsidR="00EB4C0D" w:rsidRPr="006211A9" w:rsidRDefault="00EB4C0D" w:rsidP="00EB4C0D">
      <w:pPr>
        <w:pStyle w:val="Item"/>
      </w:pPr>
      <w:r w:rsidRPr="006211A9">
        <w:t>Omit “levies”, substitute “membership fees”.</w:t>
      </w:r>
    </w:p>
    <w:p w:rsidR="00DE5B37" w:rsidRPr="006211A9" w:rsidRDefault="00DE5B37" w:rsidP="00DE5B37">
      <w:pPr>
        <w:pStyle w:val="Specialih"/>
      </w:pPr>
      <w:r w:rsidRPr="006211A9">
        <w:t>74</w:t>
      </w:r>
      <w:r w:rsidR="001D2F4A" w:rsidRPr="006211A9">
        <w:t>X</w:t>
      </w:r>
      <w:r w:rsidRPr="006211A9">
        <w:t xml:space="preserve">  Subsection</w:t>
      </w:r>
      <w:r w:rsidR="006211A9" w:rsidRPr="006211A9">
        <w:t> </w:t>
      </w:r>
      <w:r w:rsidRPr="006211A9">
        <w:t xml:space="preserve">42(1) (definition of </w:t>
      </w:r>
      <w:r w:rsidRPr="006211A9">
        <w:rPr>
          <w:i/>
        </w:rPr>
        <w:t>relevant amount</w:t>
      </w:r>
      <w:r w:rsidRPr="006211A9">
        <w:t>)</w:t>
      </w:r>
    </w:p>
    <w:p w:rsidR="00C0378D" w:rsidRPr="006211A9" w:rsidRDefault="007868F9" w:rsidP="00DE5B37">
      <w:pPr>
        <w:pStyle w:val="Item"/>
      </w:pPr>
      <w:r w:rsidRPr="006211A9">
        <w:t>Repeal the definition, substitute</w:t>
      </w:r>
      <w:r w:rsidR="00C0378D" w:rsidRPr="006211A9">
        <w:t>:</w:t>
      </w:r>
    </w:p>
    <w:p w:rsidR="00C0378D" w:rsidRPr="006211A9" w:rsidRDefault="00C0378D" w:rsidP="00C0378D">
      <w:pPr>
        <w:pStyle w:val="Definition"/>
      </w:pPr>
      <w:r w:rsidRPr="006211A9">
        <w:rPr>
          <w:b/>
          <w:i/>
        </w:rPr>
        <w:t>relevant amount</w:t>
      </w:r>
      <w:r w:rsidRPr="006211A9">
        <w:t xml:space="preserve"> means:</w:t>
      </w:r>
    </w:p>
    <w:p w:rsidR="00C0378D" w:rsidRPr="006211A9" w:rsidRDefault="00C0378D" w:rsidP="00C0378D">
      <w:pPr>
        <w:pStyle w:val="paragraph"/>
      </w:pPr>
      <w:r w:rsidRPr="006211A9">
        <w:tab/>
        <w:t>(a)</w:t>
      </w:r>
      <w:r w:rsidRPr="006211A9">
        <w:tab/>
        <w:t>an amount prescribed by the rules for the purposes of subparagraph</w:t>
      </w:r>
      <w:r w:rsidR="006211A9" w:rsidRPr="006211A9">
        <w:t> </w:t>
      </w:r>
      <w:r w:rsidRPr="006211A9">
        <w:t>30(4)(b)(</w:t>
      </w:r>
      <w:proofErr w:type="spellStart"/>
      <w:r w:rsidRPr="006211A9">
        <w:t>i</w:t>
      </w:r>
      <w:proofErr w:type="spellEnd"/>
      <w:r w:rsidRPr="006211A9">
        <w:t>) or paragraph</w:t>
      </w:r>
      <w:r w:rsidR="006211A9" w:rsidRPr="006211A9">
        <w:t> </w:t>
      </w:r>
      <w:r w:rsidRPr="006211A9">
        <w:t>32B(2)(b); or</w:t>
      </w:r>
    </w:p>
    <w:p w:rsidR="00C0378D" w:rsidRPr="006211A9" w:rsidRDefault="00C0378D" w:rsidP="00C0378D">
      <w:pPr>
        <w:pStyle w:val="paragraph"/>
      </w:pPr>
      <w:r w:rsidRPr="006211A9">
        <w:tab/>
        <w:t>(b)</w:t>
      </w:r>
      <w:r w:rsidRPr="006211A9">
        <w:tab/>
        <w:t xml:space="preserve">the amount (if any) last substituted under this section for an amount referred to in </w:t>
      </w:r>
      <w:r w:rsidR="006211A9" w:rsidRPr="006211A9">
        <w:t>paragraph (</w:t>
      </w:r>
      <w:r w:rsidRPr="006211A9">
        <w:t>a) of this definition;</w:t>
      </w:r>
    </w:p>
    <w:p w:rsidR="00EB4C0D" w:rsidRPr="006211A9" w:rsidRDefault="00DE5B37" w:rsidP="00DE5B37">
      <w:pPr>
        <w:pStyle w:val="Specialih"/>
      </w:pPr>
      <w:r w:rsidRPr="006211A9">
        <w:t>74</w:t>
      </w:r>
      <w:r w:rsidR="006A6BB5" w:rsidRPr="006211A9">
        <w:t>Y</w:t>
      </w:r>
      <w:r w:rsidR="00EB4C0D" w:rsidRPr="006211A9">
        <w:t xml:space="preserve">  Subsection</w:t>
      </w:r>
      <w:r w:rsidR="006211A9" w:rsidRPr="006211A9">
        <w:t> </w:t>
      </w:r>
      <w:r w:rsidR="00EB4C0D" w:rsidRPr="006211A9">
        <w:t>42(6)</w:t>
      </w:r>
    </w:p>
    <w:p w:rsidR="00EB4C0D" w:rsidRPr="006211A9" w:rsidRDefault="00EB4C0D" w:rsidP="00EB4C0D">
      <w:pPr>
        <w:pStyle w:val="Item"/>
      </w:pPr>
      <w:r w:rsidRPr="006211A9">
        <w:t xml:space="preserve">Omit all the words after “this section”, substitute “the Employment Liaison Officer must, by </w:t>
      </w:r>
      <w:r w:rsidR="00AD7F4D" w:rsidRPr="006211A9">
        <w:t xml:space="preserve">notifiable </w:t>
      </w:r>
      <w:r w:rsidRPr="006211A9">
        <w:t>instrument, as soon as practicable after the variation, publish notice of the amount substituted for the relevant amount”.</w:t>
      </w:r>
    </w:p>
    <w:p w:rsidR="00EB4C0D" w:rsidRPr="006211A9" w:rsidRDefault="00DE5B37" w:rsidP="00DE5B37">
      <w:pPr>
        <w:pStyle w:val="Specialih"/>
      </w:pPr>
      <w:r w:rsidRPr="006211A9">
        <w:t>74</w:t>
      </w:r>
      <w:r w:rsidR="006A6BB5" w:rsidRPr="006211A9">
        <w:t>Z</w:t>
      </w:r>
      <w:r w:rsidR="00EB4C0D" w:rsidRPr="006211A9">
        <w:t xml:space="preserve">  Subsection</w:t>
      </w:r>
      <w:r w:rsidR="006211A9" w:rsidRPr="006211A9">
        <w:t> </w:t>
      </w:r>
      <w:r w:rsidR="00EB4C0D" w:rsidRPr="006211A9">
        <w:t>42(8)</w:t>
      </w:r>
    </w:p>
    <w:p w:rsidR="00EB4C0D" w:rsidRPr="006211A9" w:rsidRDefault="00EB4C0D" w:rsidP="00EB4C0D">
      <w:pPr>
        <w:pStyle w:val="Item"/>
      </w:pPr>
      <w:r w:rsidRPr="006211A9">
        <w:t xml:space="preserve">Omit “the Minister shall, immediately the error is discovered, publish a correction”, substitute “the Employment Liaison Officer must, by </w:t>
      </w:r>
      <w:r w:rsidR="00AD7F4D" w:rsidRPr="006211A9">
        <w:t xml:space="preserve">notifiable </w:t>
      </w:r>
      <w:r w:rsidRPr="006211A9">
        <w:t>instrument, as soon as practicable after the error is discovered, publish a correction of the error”.</w:t>
      </w:r>
    </w:p>
    <w:p w:rsidR="00EB4C0D" w:rsidRPr="006211A9" w:rsidRDefault="00DE5B37" w:rsidP="00DE5B37">
      <w:pPr>
        <w:pStyle w:val="Specialih"/>
      </w:pPr>
      <w:r w:rsidRPr="006211A9">
        <w:t>74</w:t>
      </w:r>
      <w:r w:rsidR="006A6BB5" w:rsidRPr="006211A9">
        <w:t>ZA</w:t>
      </w:r>
      <w:r w:rsidR="00EB4C0D" w:rsidRPr="006211A9">
        <w:t xml:space="preserve">  Paragraphs 43(1)(a) and (b)</w:t>
      </w:r>
    </w:p>
    <w:p w:rsidR="00EB4C0D" w:rsidRPr="006211A9" w:rsidRDefault="00EB4C0D" w:rsidP="00EB4C0D">
      <w:pPr>
        <w:pStyle w:val="Item"/>
      </w:pPr>
      <w:r w:rsidRPr="006211A9">
        <w:t>Repeal the paragraphs, substitute:</w:t>
      </w:r>
    </w:p>
    <w:p w:rsidR="00EB4C0D" w:rsidRPr="006211A9" w:rsidRDefault="00EB4C0D" w:rsidP="00EB4C0D">
      <w:pPr>
        <w:pStyle w:val="paragraph"/>
      </w:pPr>
      <w:r w:rsidRPr="006211A9">
        <w:tab/>
        <w:t>(a)</w:t>
      </w:r>
      <w:r w:rsidRPr="006211A9">
        <w:tab/>
        <w:t>suffers incapacity; or</w:t>
      </w:r>
    </w:p>
    <w:p w:rsidR="00EB4C0D" w:rsidRPr="006211A9" w:rsidRDefault="00DE5B37" w:rsidP="00DE5B37">
      <w:pPr>
        <w:pStyle w:val="Specialih"/>
      </w:pPr>
      <w:r w:rsidRPr="006211A9">
        <w:t>74</w:t>
      </w:r>
      <w:r w:rsidR="006A6BB5" w:rsidRPr="006211A9">
        <w:t>ZB</w:t>
      </w:r>
      <w:r w:rsidR="00EB4C0D" w:rsidRPr="006211A9">
        <w:t xml:space="preserve">  Paragraphs 43(1)(d) and (e)</w:t>
      </w:r>
    </w:p>
    <w:p w:rsidR="00EB4C0D" w:rsidRPr="006211A9" w:rsidRDefault="00EB4C0D" w:rsidP="00EB4C0D">
      <w:pPr>
        <w:pStyle w:val="Item"/>
      </w:pPr>
      <w:r w:rsidRPr="006211A9">
        <w:t>Repeal the paragraphs, substitute:</w:t>
      </w:r>
    </w:p>
    <w:p w:rsidR="00EB4C0D" w:rsidRPr="006211A9" w:rsidRDefault="00EB4C0D" w:rsidP="00EB4C0D">
      <w:pPr>
        <w:pStyle w:val="paragraph"/>
      </w:pPr>
      <w:r w:rsidRPr="006211A9">
        <w:tab/>
        <w:t>(d)</w:t>
      </w:r>
      <w:r w:rsidRPr="006211A9">
        <w:tab/>
        <w:t>an injury or condition out of which the incapacity arose; or</w:t>
      </w:r>
    </w:p>
    <w:p w:rsidR="00B72AEE" w:rsidRPr="006211A9" w:rsidRDefault="00FC42AF" w:rsidP="00B72AEE">
      <w:pPr>
        <w:pStyle w:val="Specialih"/>
      </w:pPr>
      <w:r w:rsidRPr="006211A9">
        <w:t>74Z</w:t>
      </w:r>
      <w:r w:rsidR="006A6BB5" w:rsidRPr="006211A9">
        <w:t>C</w:t>
      </w:r>
      <w:r w:rsidR="00B72AEE" w:rsidRPr="006211A9">
        <w:t xml:space="preserve">  Subsection</w:t>
      </w:r>
      <w:r w:rsidR="006211A9" w:rsidRPr="006211A9">
        <w:t> </w:t>
      </w:r>
      <w:r w:rsidR="00B72AEE" w:rsidRPr="006211A9">
        <w:t>43(4)</w:t>
      </w:r>
    </w:p>
    <w:p w:rsidR="00B72AEE" w:rsidRPr="006211A9" w:rsidRDefault="00B72AEE" w:rsidP="00B72AEE">
      <w:pPr>
        <w:pStyle w:val="Item"/>
      </w:pPr>
      <w:r w:rsidRPr="006211A9">
        <w:t>Omit “It is the intention of the Legislative Assembly that compensation”, substitute “Compensation”.</w:t>
      </w:r>
    </w:p>
    <w:p w:rsidR="005307B2" w:rsidRPr="006211A9" w:rsidRDefault="003B7E43" w:rsidP="003B7E43">
      <w:pPr>
        <w:pStyle w:val="Specialih"/>
      </w:pPr>
      <w:r w:rsidRPr="006211A9">
        <w:t>7</w:t>
      </w:r>
      <w:r w:rsidR="006A6BB5" w:rsidRPr="006211A9">
        <w:t>4ZD</w:t>
      </w:r>
      <w:r w:rsidR="005307B2" w:rsidRPr="006211A9">
        <w:t xml:space="preserve">  Section</w:t>
      </w:r>
      <w:r w:rsidR="006211A9" w:rsidRPr="006211A9">
        <w:t> </w:t>
      </w:r>
      <w:r w:rsidR="005307B2" w:rsidRPr="006211A9">
        <w:t>46 (heading)</w:t>
      </w:r>
    </w:p>
    <w:p w:rsidR="005307B2" w:rsidRPr="006211A9" w:rsidRDefault="005307B2" w:rsidP="005307B2">
      <w:pPr>
        <w:pStyle w:val="Item"/>
      </w:pPr>
      <w:r w:rsidRPr="006211A9">
        <w:t>Repeal the heading, substitute:</w:t>
      </w:r>
    </w:p>
    <w:p w:rsidR="005307B2" w:rsidRPr="006211A9" w:rsidRDefault="005307B2" w:rsidP="005307B2">
      <w:pPr>
        <w:pStyle w:val="ActHead5"/>
      </w:pPr>
      <w:bookmarkStart w:id="53" w:name="_Toc42072490"/>
      <w:r w:rsidRPr="00B510DE">
        <w:rPr>
          <w:rStyle w:val="CharSectno"/>
        </w:rPr>
        <w:t>46</w:t>
      </w:r>
      <w:r w:rsidRPr="006211A9">
        <w:t xml:space="preserve">  Overpaid amounts</w:t>
      </w:r>
      <w:bookmarkEnd w:id="53"/>
    </w:p>
    <w:p w:rsidR="005307B2" w:rsidRPr="006211A9" w:rsidRDefault="006A6BB5" w:rsidP="003B7E43">
      <w:pPr>
        <w:pStyle w:val="Specialih"/>
      </w:pPr>
      <w:r w:rsidRPr="006211A9">
        <w:t>74ZE</w:t>
      </w:r>
      <w:r w:rsidR="005307B2" w:rsidRPr="006211A9">
        <w:t xml:space="preserve">  Section</w:t>
      </w:r>
      <w:r w:rsidR="006211A9" w:rsidRPr="006211A9">
        <w:t> </w:t>
      </w:r>
      <w:r w:rsidR="005307B2" w:rsidRPr="006211A9">
        <w:t>46</w:t>
      </w:r>
    </w:p>
    <w:p w:rsidR="005307B2" w:rsidRPr="006211A9" w:rsidRDefault="005307B2" w:rsidP="005307B2">
      <w:pPr>
        <w:pStyle w:val="Item"/>
      </w:pPr>
      <w:r w:rsidRPr="006211A9">
        <w:t>After “by way of compensation”, add “or indemnity”.</w:t>
      </w:r>
    </w:p>
    <w:p w:rsidR="005307B2" w:rsidRPr="006211A9" w:rsidRDefault="006A6BB5" w:rsidP="003B7E43">
      <w:pPr>
        <w:pStyle w:val="Specialih"/>
      </w:pPr>
      <w:r w:rsidRPr="006211A9">
        <w:t>74ZF</w:t>
      </w:r>
      <w:r w:rsidR="005307B2" w:rsidRPr="006211A9">
        <w:t xml:space="preserve">  Section</w:t>
      </w:r>
      <w:r w:rsidR="006211A9" w:rsidRPr="006211A9">
        <w:t> </w:t>
      </w:r>
      <w:r w:rsidR="005307B2" w:rsidRPr="006211A9">
        <w:t>47</w:t>
      </w:r>
    </w:p>
    <w:p w:rsidR="005307B2" w:rsidRPr="006211A9" w:rsidRDefault="005307B2" w:rsidP="005307B2">
      <w:pPr>
        <w:pStyle w:val="Item"/>
      </w:pPr>
      <w:r w:rsidRPr="006211A9">
        <w:t>Repeal the section, substitute:</w:t>
      </w:r>
    </w:p>
    <w:p w:rsidR="005307B2" w:rsidRPr="006211A9" w:rsidRDefault="005307B2" w:rsidP="005307B2">
      <w:pPr>
        <w:pStyle w:val="ActHead5"/>
      </w:pPr>
      <w:bookmarkStart w:id="54" w:name="_Toc42072491"/>
      <w:r w:rsidRPr="00B510DE">
        <w:rPr>
          <w:rStyle w:val="CharSectno"/>
        </w:rPr>
        <w:t>47</w:t>
      </w:r>
      <w:r w:rsidRPr="006211A9">
        <w:t xml:space="preserve">  Information relevant to claims</w:t>
      </w:r>
      <w:bookmarkEnd w:id="54"/>
    </w:p>
    <w:p w:rsidR="005307B2" w:rsidRPr="006211A9" w:rsidRDefault="005307B2" w:rsidP="005307B2">
      <w:pPr>
        <w:pStyle w:val="SubsectionHead"/>
      </w:pPr>
      <w:r w:rsidRPr="006211A9">
        <w:t>Scope of this section</w:t>
      </w:r>
    </w:p>
    <w:p w:rsidR="005307B2" w:rsidRPr="006211A9" w:rsidRDefault="005307B2" w:rsidP="005307B2">
      <w:pPr>
        <w:pStyle w:val="subsection"/>
      </w:pPr>
      <w:r w:rsidRPr="006211A9">
        <w:tab/>
        <w:t>(1)</w:t>
      </w:r>
      <w:r w:rsidRPr="006211A9">
        <w:tab/>
        <w:t>The section applies if:</w:t>
      </w:r>
    </w:p>
    <w:p w:rsidR="005307B2" w:rsidRPr="006211A9" w:rsidRDefault="005307B2" w:rsidP="005307B2">
      <w:pPr>
        <w:pStyle w:val="paragraph"/>
      </w:pPr>
      <w:r w:rsidRPr="006211A9">
        <w:tab/>
        <w:t>(a)</w:t>
      </w:r>
      <w:r w:rsidRPr="006211A9">
        <w:tab/>
        <w:t>a claim for compensation is made under section</w:t>
      </w:r>
      <w:r w:rsidR="006211A9" w:rsidRPr="006211A9">
        <w:t> </w:t>
      </w:r>
      <w:r w:rsidR="00AD0894" w:rsidRPr="006211A9">
        <w:t>37A by a person (</w:t>
      </w:r>
      <w:r w:rsidRPr="006211A9">
        <w:t xml:space="preserve">the </w:t>
      </w:r>
      <w:r w:rsidRPr="006211A9">
        <w:rPr>
          <w:b/>
          <w:i/>
        </w:rPr>
        <w:t>claimant</w:t>
      </w:r>
      <w:r w:rsidRPr="006211A9">
        <w:t xml:space="preserve">) in relation to an injury or condition of, or the death of, an employee (the </w:t>
      </w:r>
      <w:r w:rsidRPr="006211A9">
        <w:rPr>
          <w:b/>
          <w:i/>
        </w:rPr>
        <w:t>relevant employee</w:t>
      </w:r>
      <w:r w:rsidRPr="006211A9">
        <w:t>); and</w:t>
      </w:r>
    </w:p>
    <w:p w:rsidR="005307B2" w:rsidRPr="006211A9" w:rsidRDefault="005307B2" w:rsidP="005307B2">
      <w:pPr>
        <w:pStyle w:val="paragraph"/>
      </w:pPr>
      <w:r w:rsidRPr="006211A9">
        <w:tab/>
        <w:t>(b)</w:t>
      </w:r>
      <w:r w:rsidRPr="006211A9">
        <w:tab/>
        <w:t xml:space="preserve">the relevant employee was employed by </w:t>
      </w:r>
      <w:r w:rsidR="004A77C9" w:rsidRPr="006211A9">
        <w:t>a</w:t>
      </w:r>
      <w:r w:rsidRPr="006211A9">
        <w:t xml:space="preserve"> person or entity (the </w:t>
      </w:r>
      <w:r w:rsidRPr="006211A9">
        <w:rPr>
          <w:b/>
          <w:i/>
        </w:rPr>
        <w:t>relevant employer</w:t>
      </w:r>
      <w:r w:rsidRPr="006211A9">
        <w:t xml:space="preserve">) at the time of the events (the </w:t>
      </w:r>
      <w:r w:rsidRPr="006211A9">
        <w:rPr>
          <w:b/>
          <w:i/>
        </w:rPr>
        <w:t>relevant events</w:t>
      </w:r>
      <w:r w:rsidRPr="006211A9">
        <w:t>) giving rise to, or contributing to, the relevant employee’s injury, condition or death; and</w:t>
      </w:r>
    </w:p>
    <w:p w:rsidR="005307B2" w:rsidRPr="006211A9" w:rsidRDefault="005307B2" w:rsidP="005307B2">
      <w:pPr>
        <w:pStyle w:val="paragraph"/>
      </w:pPr>
      <w:r w:rsidRPr="006211A9">
        <w:tab/>
        <w:t>(c)</w:t>
      </w:r>
      <w:r w:rsidRPr="006211A9">
        <w:tab/>
        <w:t>the claim is made against:</w:t>
      </w:r>
    </w:p>
    <w:p w:rsidR="005307B2" w:rsidRPr="006211A9" w:rsidRDefault="005307B2" w:rsidP="005307B2">
      <w:pPr>
        <w:pStyle w:val="paragraphsub"/>
      </w:pPr>
      <w:r w:rsidRPr="006211A9">
        <w:tab/>
        <w:t>(</w:t>
      </w:r>
      <w:proofErr w:type="spellStart"/>
      <w:r w:rsidRPr="006211A9">
        <w:t>i</w:t>
      </w:r>
      <w:proofErr w:type="spellEnd"/>
      <w:r w:rsidRPr="006211A9">
        <w:t>)</w:t>
      </w:r>
      <w:r w:rsidRPr="006211A9">
        <w:tab/>
        <w:t xml:space="preserve">the relevant employer, if the employer was, at the time of </w:t>
      </w:r>
      <w:r w:rsidR="007868F9" w:rsidRPr="006211A9">
        <w:t>the relevant</w:t>
      </w:r>
      <w:r w:rsidRPr="006211A9">
        <w:t xml:space="preserve"> events, a member of a public scheme; or</w:t>
      </w:r>
    </w:p>
    <w:p w:rsidR="005307B2" w:rsidRPr="006211A9" w:rsidRDefault="007868F9" w:rsidP="005307B2">
      <w:pPr>
        <w:pStyle w:val="paragraphsub"/>
      </w:pPr>
      <w:r w:rsidRPr="006211A9">
        <w:tab/>
        <w:t>(ii)</w:t>
      </w:r>
      <w:r w:rsidRPr="006211A9">
        <w:tab/>
      </w:r>
      <w:r w:rsidR="005307B2" w:rsidRPr="006211A9">
        <w:t>the Commonwealth.</w:t>
      </w:r>
    </w:p>
    <w:p w:rsidR="005307B2" w:rsidRPr="006211A9" w:rsidRDefault="005307B2" w:rsidP="005307B2">
      <w:pPr>
        <w:pStyle w:val="notetext"/>
      </w:pPr>
      <w:r w:rsidRPr="006211A9">
        <w:t>Note:</w:t>
      </w:r>
      <w:r w:rsidRPr="006211A9">
        <w:tab/>
        <w:t>A claim for compensation will usually be made against an employer, or former employer, of an employee. However, the claim may be made against the Commonwealth under section</w:t>
      </w:r>
      <w:r w:rsidR="006211A9" w:rsidRPr="006211A9">
        <w:t> </w:t>
      </w:r>
      <w:r w:rsidRPr="006211A9">
        <w:t>40 (if the employer is not insured or indemnified) or section</w:t>
      </w:r>
      <w:r w:rsidR="006211A9" w:rsidRPr="006211A9">
        <w:t> </w:t>
      </w:r>
      <w:r w:rsidRPr="006211A9">
        <w:t>41 (if the employer ceases to exist).</w:t>
      </w:r>
    </w:p>
    <w:p w:rsidR="005307B2" w:rsidRPr="006211A9" w:rsidRDefault="005307B2" w:rsidP="005307B2">
      <w:pPr>
        <w:pStyle w:val="SubsectionHead"/>
      </w:pPr>
      <w:r w:rsidRPr="006211A9">
        <w:t>Employment Liaison Officer may require information</w:t>
      </w:r>
    </w:p>
    <w:p w:rsidR="005307B2" w:rsidRPr="006211A9" w:rsidRDefault="005307B2" w:rsidP="005307B2">
      <w:pPr>
        <w:pStyle w:val="subsection"/>
      </w:pPr>
      <w:r w:rsidRPr="006211A9">
        <w:tab/>
        <w:t>(2)</w:t>
      </w:r>
      <w:r w:rsidRPr="006211A9">
        <w:tab/>
        <w:t>If the Employment Liaison Officer reason</w:t>
      </w:r>
      <w:bookmarkStart w:id="55" w:name="BK_S3P20L19C46"/>
      <w:bookmarkEnd w:id="55"/>
      <w:r w:rsidRPr="006211A9">
        <w:t>ably believes that the claimant or the relevant employer has information relevant to the claim for compensation, the Employment Liaison Officer may, by written notice given to the claimant or the relevant employer (as the case may be), require that information to be provided to the Employment Liaison Officer:</w:t>
      </w:r>
    </w:p>
    <w:p w:rsidR="005307B2" w:rsidRPr="006211A9" w:rsidRDefault="005307B2" w:rsidP="005307B2">
      <w:pPr>
        <w:pStyle w:val="paragraph"/>
      </w:pPr>
      <w:r w:rsidRPr="006211A9">
        <w:tab/>
        <w:t>(a)</w:t>
      </w:r>
      <w:r w:rsidRPr="006211A9">
        <w:tab/>
        <w:t>within 14 days after the day on which the notice is received; or</w:t>
      </w:r>
    </w:p>
    <w:p w:rsidR="005307B2" w:rsidRPr="006211A9" w:rsidRDefault="005307B2" w:rsidP="005307B2">
      <w:pPr>
        <w:pStyle w:val="paragraph"/>
      </w:pPr>
      <w:r w:rsidRPr="006211A9">
        <w:tab/>
        <w:t>(b)</w:t>
      </w:r>
      <w:r w:rsidRPr="006211A9">
        <w:tab/>
        <w:t>within such longer period (if any) as the Employment Liaison Officer allows.</w:t>
      </w:r>
    </w:p>
    <w:p w:rsidR="005307B2" w:rsidRPr="006211A9" w:rsidRDefault="005307B2" w:rsidP="005307B2">
      <w:pPr>
        <w:pStyle w:val="SubsectionHead"/>
      </w:pPr>
      <w:r w:rsidRPr="006211A9">
        <w:t>Failure to comply—claimant</w:t>
      </w:r>
    </w:p>
    <w:p w:rsidR="005307B2" w:rsidRPr="006211A9" w:rsidRDefault="005307B2" w:rsidP="005307B2">
      <w:pPr>
        <w:pStyle w:val="subsection"/>
      </w:pPr>
      <w:r w:rsidRPr="006211A9">
        <w:tab/>
        <w:t>(3)</w:t>
      </w:r>
      <w:r w:rsidRPr="006211A9">
        <w:tab/>
        <w:t xml:space="preserve">If the claimant fails, without reasonable excuse, to comply with a notice under </w:t>
      </w:r>
      <w:r w:rsidR="006211A9" w:rsidRPr="006211A9">
        <w:t>subsection (</w:t>
      </w:r>
      <w:r w:rsidRPr="006211A9">
        <w:t>2), any right of the claimant to compensation under this Act in relation to the injury, condition or death is suspended until the claimant complies with the notice.</w:t>
      </w:r>
    </w:p>
    <w:p w:rsidR="005307B2" w:rsidRPr="006211A9" w:rsidRDefault="005307B2" w:rsidP="005307B2">
      <w:pPr>
        <w:pStyle w:val="SubsectionHead"/>
      </w:pPr>
      <w:r w:rsidRPr="006211A9">
        <w:t>Failure to comply—relevant employer</w:t>
      </w:r>
    </w:p>
    <w:p w:rsidR="005307B2" w:rsidRPr="006211A9" w:rsidRDefault="005307B2" w:rsidP="005307B2">
      <w:pPr>
        <w:pStyle w:val="subsection"/>
      </w:pPr>
      <w:r w:rsidRPr="006211A9">
        <w:tab/>
        <w:t>(4)</w:t>
      </w:r>
      <w:r w:rsidRPr="006211A9">
        <w:tab/>
        <w:t>If:</w:t>
      </w:r>
    </w:p>
    <w:p w:rsidR="005307B2" w:rsidRPr="006211A9" w:rsidRDefault="005307B2" w:rsidP="005307B2">
      <w:pPr>
        <w:pStyle w:val="paragraph"/>
      </w:pPr>
      <w:r w:rsidRPr="006211A9">
        <w:tab/>
        <w:t>(a)</w:t>
      </w:r>
      <w:r w:rsidRPr="006211A9">
        <w:tab/>
        <w:t>the relevant employer was, at the time of the relevant events, a member of a public scheme; and</w:t>
      </w:r>
    </w:p>
    <w:p w:rsidR="005307B2" w:rsidRPr="006211A9" w:rsidRDefault="005307B2" w:rsidP="005307B2">
      <w:pPr>
        <w:pStyle w:val="paragraph"/>
      </w:pPr>
      <w:r w:rsidRPr="006211A9">
        <w:tab/>
        <w:t>(b)</w:t>
      </w:r>
      <w:r w:rsidRPr="006211A9">
        <w:tab/>
        <w:t xml:space="preserve">the relevant employer fails, without reasonable excuse, to comply with a notice under </w:t>
      </w:r>
      <w:r w:rsidR="006211A9" w:rsidRPr="006211A9">
        <w:t>subsection (</w:t>
      </w:r>
      <w:r w:rsidRPr="006211A9">
        <w:t>2);</w:t>
      </w:r>
    </w:p>
    <w:p w:rsidR="005307B2" w:rsidRPr="006211A9" w:rsidRDefault="005307B2" w:rsidP="005307B2">
      <w:pPr>
        <w:pStyle w:val="subsection2"/>
      </w:pPr>
      <w:r w:rsidRPr="006211A9">
        <w:t>then any obligation of the Commonwealth under subsection</w:t>
      </w:r>
      <w:r w:rsidR="006211A9" w:rsidRPr="006211A9">
        <w:t> </w:t>
      </w:r>
      <w:r w:rsidRPr="006211A9">
        <w:t>39A(2) to indemnify the relevant employer in relation to the claim is suspended until the relevant employer complies with the notice.</w:t>
      </w:r>
    </w:p>
    <w:p w:rsidR="005307B2" w:rsidRPr="006211A9" w:rsidRDefault="005307B2" w:rsidP="005307B2">
      <w:pPr>
        <w:pStyle w:val="ActHead5"/>
      </w:pPr>
      <w:bookmarkStart w:id="56" w:name="_Toc42072492"/>
      <w:r w:rsidRPr="00B510DE">
        <w:rPr>
          <w:rStyle w:val="CharSectno"/>
        </w:rPr>
        <w:t>47A</w:t>
      </w:r>
      <w:r w:rsidRPr="006211A9">
        <w:t xml:space="preserve">  Independent </w:t>
      </w:r>
      <w:r w:rsidR="00185AC6" w:rsidRPr="006211A9">
        <w:t>medical examination</w:t>
      </w:r>
      <w:r w:rsidRPr="006211A9">
        <w:t>s—requirement by Employment Liaison Officer</w:t>
      </w:r>
      <w:bookmarkEnd w:id="56"/>
    </w:p>
    <w:p w:rsidR="005307B2" w:rsidRPr="006211A9" w:rsidRDefault="005307B2" w:rsidP="005307B2">
      <w:pPr>
        <w:pStyle w:val="SubsectionHead"/>
      </w:pPr>
      <w:r w:rsidRPr="006211A9">
        <w:t>Scope of this section</w:t>
      </w:r>
    </w:p>
    <w:p w:rsidR="005307B2" w:rsidRPr="006211A9" w:rsidRDefault="005307B2" w:rsidP="005307B2">
      <w:pPr>
        <w:pStyle w:val="subsection"/>
      </w:pPr>
      <w:r w:rsidRPr="006211A9">
        <w:tab/>
        <w:t>(1)</w:t>
      </w:r>
      <w:r w:rsidRPr="006211A9">
        <w:tab/>
        <w:t>This section applies if:</w:t>
      </w:r>
    </w:p>
    <w:p w:rsidR="005307B2" w:rsidRPr="006211A9" w:rsidRDefault="005307B2" w:rsidP="005307B2">
      <w:pPr>
        <w:pStyle w:val="paragraph"/>
      </w:pPr>
      <w:r w:rsidRPr="006211A9">
        <w:tab/>
        <w:t>(a)</w:t>
      </w:r>
      <w:r w:rsidRPr="006211A9">
        <w:tab/>
        <w:t>an employee makes a claim for compensation under section</w:t>
      </w:r>
      <w:r w:rsidR="006211A9" w:rsidRPr="006211A9">
        <w:t> </w:t>
      </w:r>
      <w:r w:rsidRPr="006211A9">
        <w:t>37A in relation to an injury or condition of the employee, other than a claim for compensation payable under section</w:t>
      </w:r>
      <w:r w:rsidR="006211A9" w:rsidRPr="006211A9">
        <w:t> </w:t>
      </w:r>
      <w:r w:rsidRPr="006211A9">
        <w:t>31 (which deals with compensation for permanent incapacity); and</w:t>
      </w:r>
    </w:p>
    <w:p w:rsidR="005307B2" w:rsidRPr="006211A9" w:rsidRDefault="005307B2" w:rsidP="005307B2">
      <w:pPr>
        <w:pStyle w:val="paragraph"/>
      </w:pPr>
      <w:r w:rsidRPr="006211A9">
        <w:tab/>
        <w:t>(b)</w:t>
      </w:r>
      <w:r w:rsidRPr="006211A9">
        <w:tab/>
        <w:t>the claim is made against:</w:t>
      </w:r>
    </w:p>
    <w:p w:rsidR="005307B2" w:rsidRPr="006211A9" w:rsidRDefault="005307B2" w:rsidP="005307B2">
      <w:pPr>
        <w:pStyle w:val="paragraphsub"/>
      </w:pPr>
      <w:r w:rsidRPr="006211A9">
        <w:tab/>
        <w:t>(</w:t>
      </w:r>
      <w:proofErr w:type="spellStart"/>
      <w:r w:rsidRPr="006211A9">
        <w:t>i</w:t>
      </w:r>
      <w:proofErr w:type="spellEnd"/>
      <w:r w:rsidRPr="006211A9">
        <w:t>)</w:t>
      </w:r>
      <w:r w:rsidRPr="006211A9">
        <w:tab/>
      </w:r>
      <w:r w:rsidR="00E03B54" w:rsidRPr="006211A9">
        <w:t>an employer, or former employer,</w:t>
      </w:r>
      <w:r w:rsidRPr="006211A9">
        <w:t xml:space="preserve"> of the employee </w:t>
      </w:r>
      <w:r w:rsidR="00E03B54" w:rsidRPr="006211A9">
        <w:t xml:space="preserve">who was a member of a public scheme </w:t>
      </w:r>
      <w:r w:rsidR="00093130" w:rsidRPr="006211A9">
        <w:t>at the time of the events giving rise to, or contributing to, the injury or condition</w:t>
      </w:r>
      <w:r w:rsidRPr="006211A9">
        <w:t>; or</w:t>
      </w:r>
    </w:p>
    <w:p w:rsidR="005307B2" w:rsidRPr="006211A9" w:rsidRDefault="005307B2" w:rsidP="005307B2">
      <w:pPr>
        <w:pStyle w:val="paragraphsub"/>
      </w:pPr>
      <w:r w:rsidRPr="006211A9">
        <w:tab/>
        <w:t>(ii)</w:t>
      </w:r>
      <w:r w:rsidRPr="006211A9">
        <w:tab/>
        <w:t>the Common</w:t>
      </w:r>
      <w:r w:rsidRPr="006211A9">
        <w:rPr>
          <w:szCs w:val="22"/>
        </w:rPr>
        <w:t>wealth.</w:t>
      </w:r>
    </w:p>
    <w:p w:rsidR="005307B2" w:rsidRPr="006211A9" w:rsidRDefault="005307B2" w:rsidP="005307B2">
      <w:pPr>
        <w:pStyle w:val="notetext"/>
      </w:pPr>
      <w:r w:rsidRPr="006211A9">
        <w:t>Note 1:</w:t>
      </w:r>
      <w:r w:rsidRPr="006211A9">
        <w:tab/>
        <w:t xml:space="preserve">For medical assessments (known as </w:t>
      </w:r>
      <w:r w:rsidRPr="006211A9">
        <w:rPr>
          <w:b/>
          <w:i/>
        </w:rPr>
        <w:t>permanent incapacity assessments</w:t>
      </w:r>
      <w:r w:rsidRPr="006211A9">
        <w:t>) in relation to claims for compensation under section</w:t>
      </w:r>
      <w:r w:rsidR="006211A9" w:rsidRPr="006211A9">
        <w:t> </w:t>
      </w:r>
      <w:r w:rsidRPr="006211A9">
        <w:t>31, see sections</w:t>
      </w:r>
      <w:r w:rsidR="006211A9" w:rsidRPr="006211A9">
        <w:t> </w:t>
      </w:r>
      <w:r w:rsidR="00C0378D" w:rsidRPr="006211A9">
        <w:t>32 to</w:t>
      </w:r>
      <w:r w:rsidRPr="006211A9">
        <w:t xml:space="preserve"> 32C.</w:t>
      </w:r>
    </w:p>
    <w:p w:rsidR="005307B2" w:rsidRPr="006211A9" w:rsidRDefault="005307B2" w:rsidP="005307B2">
      <w:pPr>
        <w:pStyle w:val="notetext"/>
      </w:pPr>
      <w:r w:rsidRPr="006211A9">
        <w:t>Note 2:</w:t>
      </w:r>
      <w:r w:rsidRPr="006211A9">
        <w:tab/>
        <w:t>A claim for compensation will usually be made against an employer, or former employer, of an employee. However, the claim may be made against the Commonwealth under section</w:t>
      </w:r>
      <w:r w:rsidR="006211A9" w:rsidRPr="006211A9">
        <w:t> </w:t>
      </w:r>
      <w:r w:rsidRPr="006211A9">
        <w:t>40 (if the employer is not insured or indemnified) or section</w:t>
      </w:r>
      <w:r w:rsidR="006211A9" w:rsidRPr="006211A9">
        <w:t> </w:t>
      </w:r>
      <w:r w:rsidRPr="006211A9">
        <w:t>41 (if the employer ceases to exist).</w:t>
      </w:r>
    </w:p>
    <w:p w:rsidR="005307B2" w:rsidRPr="006211A9" w:rsidRDefault="005307B2" w:rsidP="005307B2">
      <w:pPr>
        <w:pStyle w:val="SubsectionHead"/>
      </w:pPr>
      <w:r w:rsidRPr="006211A9">
        <w:t xml:space="preserve">Requirement to attend for </w:t>
      </w:r>
      <w:r w:rsidR="00B21DB4" w:rsidRPr="006211A9">
        <w:t>examination</w:t>
      </w:r>
    </w:p>
    <w:p w:rsidR="005307B2" w:rsidRPr="006211A9" w:rsidRDefault="005307B2" w:rsidP="005307B2">
      <w:pPr>
        <w:pStyle w:val="subsection"/>
        <w:rPr>
          <w:sz w:val="20"/>
        </w:rPr>
      </w:pPr>
      <w:r w:rsidRPr="006211A9">
        <w:tab/>
        <w:t>(2)</w:t>
      </w:r>
      <w:r w:rsidRPr="006211A9">
        <w:tab/>
        <w:t>The Employment Liaison Officer may:</w:t>
      </w:r>
    </w:p>
    <w:p w:rsidR="005307B2" w:rsidRPr="006211A9" w:rsidRDefault="005307B2" w:rsidP="005307B2">
      <w:pPr>
        <w:pStyle w:val="paragraph"/>
      </w:pPr>
      <w:r w:rsidRPr="006211A9">
        <w:tab/>
        <w:t>(a)</w:t>
      </w:r>
      <w:r w:rsidRPr="006211A9">
        <w:tab/>
        <w:t xml:space="preserve">make reasonable arrangements for a registered medical practitioner to undertake a </w:t>
      </w:r>
      <w:r w:rsidR="00185AC6" w:rsidRPr="006211A9">
        <w:t>medical examination</w:t>
      </w:r>
      <w:r w:rsidRPr="006211A9">
        <w:t xml:space="preserve"> (an </w:t>
      </w:r>
      <w:r w:rsidRPr="006211A9">
        <w:rPr>
          <w:b/>
          <w:i/>
        </w:rPr>
        <w:t xml:space="preserve">independent </w:t>
      </w:r>
      <w:r w:rsidR="00185AC6" w:rsidRPr="006211A9">
        <w:rPr>
          <w:b/>
          <w:i/>
        </w:rPr>
        <w:t>medical examination</w:t>
      </w:r>
      <w:r w:rsidRPr="006211A9">
        <w:t xml:space="preserve">) of the employee in relation to the injury or condition to which </w:t>
      </w:r>
      <w:r w:rsidR="004B239A" w:rsidRPr="006211A9">
        <w:t>this section</w:t>
      </w:r>
      <w:r w:rsidRPr="006211A9">
        <w:t xml:space="preserve"> applies; and</w:t>
      </w:r>
    </w:p>
    <w:p w:rsidR="005307B2" w:rsidRPr="006211A9" w:rsidRDefault="005307B2" w:rsidP="005307B2">
      <w:pPr>
        <w:pStyle w:val="paragraph"/>
      </w:pPr>
      <w:r w:rsidRPr="006211A9">
        <w:tab/>
        <w:t>(b)</w:t>
      </w:r>
      <w:r w:rsidRPr="006211A9">
        <w:tab/>
        <w:t xml:space="preserve">give reasonable written notice to the employee requiring the employee to attend for the independent </w:t>
      </w:r>
      <w:r w:rsidR="00185AC6" w:rsidRPr="006211A9">
        <w:t>medical examination</w:t>
      </w:r>
      <w:r w:rsidRPr="006211A9">
        <w:t xml:space="preserve"> in accordance with the arrangements.</w:t>
      </w:r>
    </w:p>
    <w:p w:rsidR="004B239A" w:rsidRPr="006211A9" w:rsidRDefault="004B239A" w:rsidP="004B239A">
      <w:pPr>
        <w:pStyle w:val="subsection"/>
      </w:pPr>
      <w:r w:rsidRPr="006211A9">
        <w:tab/>
        <w:t>(3)</w:t>
      </w:r>
      <w:r w:rsidRPr="006211A9">
        <w:tab/>
        <w:t xml:space="preserve">The notice under </w:t>
      </w:r>
      <w:r w:rsidR="006211A9" w:rsidRPr="006211A9">
        <w:t>paragraph (</w:t>
      </w:r>
      <w:r w:rsidRPr="006211A9">
        <w:t>2)(b) must include a statement about how</w:t>
      </w:r>
      <w:r w:rsidR="00BC5FE2" w:rsidRPr="006211A9">
        <w:t xml:space="preserve"> </w:t>
      </w:r>
      <w:r w:rsidRPr="006211A9">
        <w:t>the employee may obtain a copy of the report of the assessment</w:t>
      </w:r>
      <w:r w:rsidR="00BC5FE2" w:rsidRPr="006211A9">
        <w:t xml:space="preserve"> under section</w:t>
      </w:r>
      <w:r w:rsidR="006211A9" w:rsidRPr="006211A9">
        <w:t> </w:t>
      </w:r>
      <w:r w:rsidR="00BC5FE2" w:rsidRPr="006211A9">
        <w:t>47C.</w:t>
      </w:r>
    </w:p>
    <w:p w:rsidR="005307B2" w:rsidRPr="006211A9" w:rsidRDefault="005307B2" w:rsidP="005307B2">
      <w:pPr>
        <w:pStyle w:val="SubsectionHead"/>
      </w:pPr>
      <w:r w:rsidRPr="006211A9">
        <w:t xml:space="preserve">Costs of </w:t>
      </w:r>
      <w:r w:rsidR="00B21DB4" w:rsidRPr="006211A9">
        <w:t>examination</w:t>
      </w:r>
    </w:p>
    <w:p w:rsidR="005307B2" w:rsidRPr="006211A9" w:rsidRDefault="00BC5FE2" w:rsidP="005307B2">
      <w:pPr>
        <w:pStyle w:val="subsection"/>
      </w:pPr>
      <w:r w:rsidRPr="006211A9">
        <w:tab/>
        <w:t>(4</w:t>
      </w:r>
      <w:r w:rsidR="005307B2" w:rsidRPr="006211A9">
        <w:t>)</w:t>
      </w:r>
      <w:r w:rsidR="005307B2" w:rsidRPr="006211A9">
        <w:tab/>
        <w:t xml:space="preserve">The Employment Liaison Officer must pay the costs of an independent </w:t>
      </w:r>
      <w:r w:rsidR="00185AC6" w:rsidRPr="006211A9">
        <w:t>medical examination</w:t>
      </w:r>
      <w:r w:rsidR="005307B2" w:rsidRPr="006211A9">
        <w:t xml:space="preserve"> on behalf of the Commonwealth.</w:t>
      </w:r>
    </w:p>
    <w:p w:rsidR="005307B2" w:rsidRPr="006211A9" w:rsidRDefault="00BC5FE2" w:rsidP="005307B2">
      <w:pPr>
        <w:pStyle w:val="subsection"/>
      </w:pPr>
      <w:r w:rsidRPr="006211A9">
        <w:tab/>
        <w:t>(5</w:t>
      </w:r>
      <w:r w:rsidR="005307B2" w:rsidRPr="006211A9">
        <w:t>)</w:t>
      </w:r>
      <w:r w:rsidR="005307B2" w:rsidRPr="006211A9">
        <w:tab/>
        <w:t xml:space="preserve">The costs of an independent </w:t>
      </w:r>
      <w:r w:rsidR="00185AC6" w:rsidRPr="006211A9">
        <w:t>medical examination</w:t>
      </w:r>
      <w:r w:rsidR="005307B2" w:rsidRPr="006211A9">
        <w:t xml:space="preserve"> of an employee include any reasonable costs associated with travel by the employee (and if necessary, an escort or escorts for the employee) to and from the place where the assessment is to take place.</w:t>
      </w:r>
    </w:p>
    <w:p w:rsidR="005307B2" w:rsidRPr="006211A9" w:rsidRDefault="005307B2" w:rsidP="005307B2">
      <w:pPr>
        <w:pStyle w:val="SubsectionHead"/>
      </w:pPr>
      <w:r w:rsidRPr="006211A9">
        <w:t xml:space="preserve">Frequency of </w:t>
      </w:r>
      <w:r w:rsidR="00B21DB4" w:rsidRPr="006211A9">
        <w:t>examinations</w:t>
      </w:r>
    </w:p>
    <w:p w:rsidR="005307B2" w:rsidRPr="006211A9" w:rsidRDefault="00BC5FE2" w:rsidP="005307B2">
      <w:pPr>
        <w:pStyle w:val="subsection"/>
      </w:pPr>
      <w:r w:rsidRPr="006211A9">
        <w:tab/>
        <w:t>(6</w:t>
      </w:r>
      <w:r w:rsidR="005307B2" w:rsidRPr="006211A9">
        <w:t>)</w:t>
      </w:r>
      <w:r w:rsidR="005307B2" w:rsidRPr="006211A9">
        <w:tab/>
        <w:t>An employee must not be required to undergo an examination under this section at more frequent intervals than are prescribed by rules made for the purposes of this subsection.</w:t>
      </w:r>
    </w:p>
    <w:p w:rsidR="005307B2" w:rsidRPr="006211A9" w:rsidRDefault="005307B2" w:rsidP="005307B2">
      <w:pPr>
        <w:pStyle w:val="ActHead5"/>
      </w:pPr>
      <w:bookmarkStart w:id="57" w:name="_Toc42072493"/>
      <w:r w:rsidRPr="00B510DE">
        <w:rPr>
          <w:rStyle w:val="CharSectno"/>
        </w:rPr>
        <w:t>47B</w:t>
      </w:r>
      <w:r w:rsidRPr="006211A9">
        <w:t xml:space="preserve">  Independent </w:t>
      </w:r>
      <w:r w:rsidR="00185AC6" w:rsidRPr="006211A9">
        <w:t>medical examination</w:t>
      </w:r>
      <w:r w:rsidRPr="006211A9">
        <w:t xml:space="preserve">s—failure to attend </w:t>
      </w:r>
      <w:r w:rsidR="00B21DB4" w:rsidRPr="006211A9">
        <w:t>examination</w:t>
      </w:r>
      <w:bookmarkEnd w:id="57"/>
    </w:p>
    <w:p w:rsidR="005307B2" w:rsidRPr="006211A9" w:rsidRDefault="005307B2" w:rsidP="005307B2">
      <w:pPr>
        <w:pStyle w:val="subsection"/>
      </w:pPr>
      <w:r w:rsidRPr="006211A9">
        <w:tab/>
        <w:t>(1)</w:t>
      </w:r>
      <w:r w:rsidRPr="006211A9">
        <w:tab/>
        <w:t xml:space="preserve"> An employee’s right to compensation in relation to an injury or condition to which section</w:t>
      </w:r>
      <w:r w:rsidR="006211A9" w:rsidRPr="006211A9">
        <w:t> </w:t>
      </w:r>
      <w:r w:rsidR="003B7E43" w:rsidRPr="006211A9">
        <w:t>47A</w:t>
      </w:r>
      <w:r w:rsidRPr="006211A9">
        <w:t xml:space="preserve"> applies is suspended if the employee fails, without reasonable excuse, to comply with a notice to attend for an independent </w:t>
      </w:r>
      <w:r w:rsidR="00185AC6" w:rsidRPr="006211A9">
        <w:t>medical examination</w:t>
      </w:r>
      <w:r w:rsidRPr="006211A9">
        <w:t xml:space="preserve"> given to the employee under subsection</w:t>
      </w:r>
      <w:r w:rsidR="006211A9" w:rsidRPr="006211A9">
        <w:t> </w:t>
      </w:r>
      <w:r w:rsidR="003B7E43" w:rsidRPr="006211A9">
        <w:t>47A</w:t>
      </w:r>
      <w:r w:rsidRPr="006211A9">
        <w:t>(2) in relation to that injury or condition.</w:t>
      </w:r>
    </w:p>
    <w:p w:rsidR="005307B2" w:rsidRPr="006211A9" w:rsidRDefault="005307B2" w:rsidP="005307B2">
      <w:pPr>
        <w:pStyle w:val="subsection"/>
      </w:pPr>
      <w:r w:rsidRPr="006211A9">
        <w:tab/>
        <w:t>(2)</w:t>
      </w:r>
      <w:r w:rsidRPr="006211A9">
        <w:tab/>
        <w:t>If an employee’s right to compensation</w:t>
      </w:r>
      <w:r w:rsidR="00F42D35" w:rsidRPr="006211A9">
        <w:t xml:space="preserve"> in relation to an injury or condition</w:t>
      </w:r>
      <w:r w:rsidRPr="006211A9">
        <w:t xml:space="preserve"> is suspended under </w:t>
      </w:r>
      <w:r w:rsidR="006211A9" w:rsidRPr="006211A9">
        <w:t>subsection (</w:t>
      </w:r>
      <w:r w:rsidRPr="006211A9">
        <w:t>1), the suspension continues until:</w:t>
      </w:r>
    </w:p>
    <w:p w:rsidR="005307B2" w:rsidRPr="006211A9" w:rsidRDefault="005307B2" w:rsidP="005307B2">
      <w:pPr>
        <w:pStyle w:val="paragraph"/>
      </w:pPr>
      <w:r w:rsidRPr="006211A9">
        <w:tab/>
        <w:t>(a)</w:t>
      </w:r>
      <w:r w:rsidRPr="006211A9">
        <w:tab/>
        <w:t>the Employment Liaison Officer gives the employee a new notice under subsection</w:t>
      </w:r>
      <w:r w:rsidR="006211A9" w:rsidRPr="006211A9">
        <w:t> </w:t>
      </w:r>
      <w:r w:rsidR="003B7E43" w:rsidRPr="006211A9">
        <w:t>47A</w:t>
      </w:r>
      <w:r w:rsidR="007868F9" w:rsidRPr="006211A9">
        <w:t>(2</w:t>
      </w:r>
      <w:r w:rsidRPr="006211A9">
        <w:t xml:space="preserve">) setting out new arrangements for an independent </w:t>
      </w:r>
      <w:r w:rsidR="00185AC6" w:rsidRPr="006211A9">
        <w:t>medical examination</w:t>
      </w:r>
      <w:r w:rsidRPr="006211A9">
        <w:t xml:space="preserve"> in relation to the </w:t>
      </w:r>
      <w:r w:rsidR="00F42D35" w:rsidRPr="006211A9">
        <w:t>injury or condition</w:t>
      </w:r>
      <w:r w:rsidRPr="006211A9">
        <w:t>; and</w:t>
      </w:r>
    </w:p>
    <w:p w:rsidR="005307B2" w:rsidRPr="006211A9" w:rsidRDefault="005307B2" w:rsidP="005307B2">
      <w:pPr>
        <w:pStyle w:val="paragraph"/>
      </w:pPr>
      <w:r w:rsidRPr="006211A9">
        <w:tab/>
        <w:t>(b)</w:t>
      </w:r>
      <w:r w:rsidRPr="006211A9">
        <w:tab/>
        <w:t>the employee complies with the new notice t</w:t>
      </w:r>
      <w:r w:rsidR="00677D96" w:rsidRPr="006211A9">
        <w:t xml:space="preserve">o attend for such an </w:t>
      </w:r>
      <w:r w:rsidR="00B21DB4" w:rsidRPr="006211A9">
        <w:t>examination</w:t>
      </w:r>
      <w:r w:rsidRPr="006211A9">
        <w:t>.</w:t>
      </w:r>
    </w:p>
    <w:p w:rsidR="005307B2" w:rsidRPr="006211A9" w:rsidRDefault="003B7E43" w:rsidP="005307B2">
      <w:pPr>
        <w:pStyle w:val="ActHead5"/>
      </w:pPr>
      <w:bookmarkStart w:id="58" w:name="_Toc42072494"/>
      <w:r w:rsidRPr="00B510DE">
        <w:rPr>
          <w:rStyle w:val="CharSectno"/>
        </w:rPr>
        <w:t>47C</w:t>
      </w:r>
      <w:r w:rsidR="005307B2" w:rsidRPr="006211A9">
        <w:t xml:space="preserve">  Independent </w:t>
      </w:r>
      <w:r w:rsidR="00185AC6" w:rsidRPr="006211A9">
        <w:t>medical examination</w:t>
      </w:r>
      <w:r w:rsidR="005307B2" w:rsidRPr="006211A9">
        <w:t xml:space="preserve">s—report of </w:t>
      </w:r>
      <w:r w:rsidR="00B21DB4" w:rsidRPr="006211A9">
        <w:t>examination</w:t>
      </w:r>
      <w:bookmarkEnd w:id="58"/>
    </w:p>
    <w:p w:rsidR="005307B2" w:rsidRPr="006211A9" w:rsidRDefault="005307B2" w:rsidP="005307B2">
      <w:pPr>
        <w:pStyle w:val="subsection"/>
      </w:pPr>
      <w:r w:rsidRPr="006211A9">
        <w:tab/>
        <w:t>(1)</w:t>
      </w:r>
      <w:r w:rsidRPr="006211A9">
        <w:tab/>
        <w:t xml:space="preserve">A person who undertakes an independent </w:t>
      </w:r>
      <w:r w:rsidR="00185AC6" w:rsidRPr="006211A9">
        <w:t>medical examination</w:t>
      </w:r>
      <w:r w:rsidR="004B239A" w:rsidRPr="006211A9">
        <w:t xml:space="preserve"> of an employee in relation to a claim for compensation under section</w:t>
      </w:r>
      <w:r w:rsidR="006211A9" w:rsidRPr="006211A9">
        <w:t> </w:t>
      </w:r>
      <w:r w:rsidR="004B239A" w:rsidRPr="006211A9">
        <w:t>37A</w:t>
      </w:r>
      <w:r w:rsidRPr="006211A9">
        <w:t xml:space="preserve"> must, as soon as practicable after concluding the assessment, give a written report of the </w:t>
      </w:r>
      <w:r w:rsidR="00B21DB4" w:rsidRPr="006211A9">
        <w:t xml:space="preserve">examination </w:t>
      </w:r>
      <w:r w:rsidRPr="006211A9">
        <w:t>to the Employment Liaison Officer.</w:t>
      </w:r>
    </w:p>
    <w:p w:rsidR="004B239A" w:rsidRPr="006211A9" w:rsidRDefault="005307B2" w:rsidP="005307B2">
      <w:pPr>
        <w:pStyle w:val="subsection"/>
      </w:pPr>
      <w:r w:rsidRPr="006211A9">
        <w:tab/>
        <w:t>(2)</w:t>
      </w:r>
      <w:r w:rsidRPr="006211A9">
        <w:tab/>
        <w:t xml:space="preserve">An employee </w:t>
      </w:r>
      <w:r w:rsidR="007868F9" w:rsidRPr="006211A9">
        <w:t>who undergoes</w:t>
      </w:r>
      <w:r w:rsidRPr="006211A9">
        <w:t xml:space="preserve"> an independent </w:t>
      </w:r>
      <w:r w:rsidR="00185AC6" w:rsidRPr="006211A9">
        <w:t>medical examination</w:t>
      </w:r>
      <w:r w:rsidR="00852522" w:rsidRPr="006211A9">
        <w:t xml:space="preserve"> may </w:t>
      </w:r>
      <w:r w:rsidRPr="006211A9">
        <w:t xml:space="preserve">request a copy of the report mentioned in </w:t>
      </w:r>
      <w:r w:rsidR="006211A9" w:rsidRPr="006211A9">
        <w:t>subsection (</w:t>
      </w:r>
      <w:r w:rsidRPr="006211A9">
        <w:t>1) from</w:t>
      </w:r>
      <w:r w:rsidR="004B239A" w:rsidRPr="006211A9">
        <w:t xml:space="preserve"> the Employment Liaison Officer.</w:t>
      </w:r>
    </w:p>
    <w:p w:rsidR="005307B2" w:rsidRPr="006211A9" w:rsidRDefault="005307B2" w:rsidP="005307B2">
      <w:pPr>
        <w:pStyle w:val="subsection"/>
      </w:pPr>
      <w:r w:rsidRPr="006211A9">
        <w:tab/>
        <w:t>(3)</w:t>
      </w:r>
      <w:r w:rsidRPr="006211A9">
        <w:tab/>
        <w:t xml:space="preserve">The Employment Liaison Officer must comply with a request under </w:t>
      </w:r>
      <w:r w:rsidR="006211A9" w:rsidRPr="006211A9">
        <w:t>subsection (</w:t>
      </w:r>
      <w:r w:rsidRPr="006211A9">
        <w:t>2</w:t>
      </w:r>
      <w:r w:rsidR="004B239A" w:rsidRPr="006211A9">
        <w:t>) within 7 days after the later of the following</w:t>
      </w:r>
      <w:r w:rsidR="00050E16" w:rsidRPr="006211A9">
        <w:t xml:space="preserve"> </w:t>
      </w:r>
      <w:r w:rsidR="009E3611" w:rsidRPr="006211A9">
        <w:t>days</w:t>
      </w:r>
      <w:r w:rsidR="004B239A" w:rsidRPr="006211A9">
        <w:t>:</w:t>
      </w:r>
    </w:p>
    <w:p w:rsidR="004B239A" w:rsidRPr="006211A9" w:rsidRDefault="004B239A" w:rsidP="004B239A">
      <w:pPr>
        <w:pStyle w:val="paragraph"/>
      </w:pPr>
      <w:r w:rsidRPr="006211A9">
        <w:tab/>
        <w:t>(a)</w:t>
      </w:r>
      <w:r w:rsidRPr="006211A9">
        <w:tab/>
      </w:r>
      <w:r w:rsidR="009E3611" w:rsidRPr="006211A9">
        <w:t>the day</w:t>
      </w:r>
      <w:r w:rsidRPr="006211A9">
        <w:t xml:space="preserve"> the claim is </w:t>
      </w:r>
      <w:r w:rsidR="00B21DB4" w:rsidRPr="006211A9">
        <w:t>assessed</w:t>
      </w:r>
      <w:r w:rsidR="007868F9" w:rsidRPr="006211A9">
        <w:t xml:space="preserve"> by the Employment Liaison Officer;</w:t>
      </w:r>
    </w:p>
    <w:p w:rsidR="004B239A" w:rsidRPr="006211A9" w:rsidRDefault="004B239A" w:rsidP="004B239A">
      <w:pPr>
        <w:pStyle w:val="paragraph"/>
      </w:pPr>
      <w:r w:rsidRPr="006211A9">
        <w:tab/>
        <w:t>(b)</w:t>
      </w:r>
      <w:r w:rsidRPr="006211A9">
        <w:tab/>
      </w:r>
      <w:r w:rsidR="009E3611" w:rsidRPr="006211A9">
        <w:t>the day</w:t>
      </w:r>
      <w:r w:rsidRPr="006211A9">
        <w:t xml:space="preserve"> the request for the report is received.</w:t>
      </w:r>
    </w:p>
    <w:p w:rsidR="005307B2" w:rsidRPr="006211A9" w:rsidRDefault="005307B2" w:rsidP="005307B2">
      <w:pPr>
        <w:pStyle w:val="ActHead3"/>
      </w:pPr>
      <w:bookmarkStart w:id="59" w:name="_Toc42072495"/>
      <w:r w:rsidRPr="00B510DE">
        <w:rPr>
          <w:rStyle w:val="CharDivNo"/>
        </w:rPr>
        <w:t>Division</w:t>
      </w:r>
      <w:r w:rsidR="006211A9" w:rsidRPr="00B510DE">
        <w:rPr>
          <w:rStyle w:val="CharDivNo"/>
        </w:rPr>
        <w:t> </w:t>
      </w:r>
      <w:r w:rsidRPr="00B510DE">
        <w:rPr>
          <w:rStyle w:val="CharDivNo"/>
        </w:rPr>
        <w:t>4</w:t>
      </w:r>
      <w:r w:rsidRPr="006211A9">
        <w:t>—</w:t>
      </w:r>
      <w:r w:rsidRPr="00B510DE">
        <w:rPr>
          <w:rStyle w:val="CharDivText"/>
        </w:rPr>
        <w:t>Employment Liaison Officer</w:t>
      </w:r>
      <w:bookmarkEnd w:id="59"/>
    </w:p>
    <w:p w:rsidR="005307B2" w:rsidRPr="006211A9" w:rsidRDefault="003B7E43" w:rsidP="005307B2">
      <w:pPr>
        <w:pStyle w:val="ActHead5"/>
      </w:pPr>
      <w:bookmarkStart w:id="60" w:name="_Toc42072496"/>
      <w:r w:rsidRPr="00B510DE">
        <w:rPr>
          <w:rStyle w:val="CharSectno"/>
        </w:rPr>
        <w:t>47D</w:t>
      </w:r>
      <w:r w:rsidR="005307B2" w:rsidRPr="006211A9">
        <w:t xml:space="preserve">  Employment Liaison Officer</w:t>
      </w:r>
      <w:bookmarkEnd w:id="60"/>
    </w:p>
    <w:p w:rsidR="005307B2" w:rsidRPr="006211A9" w:rsidRDefault="005307B2" w:rsidP="005307B2">
      <w:pPr>
        <w:pStyle w:val="subsection"/>
      </w:pPr>
      <w:r w:rsidRPr="006211A9">
        <w:tab/>
      </w:r>
      <w:r w:rsidRPr="006211A9">
        <w:tab/>
        <w:t>There is to be an Employment Liaison Officer.</w:t>
      </w:r>
    </w:p>
    <w:p w:rsidR="005307B2" w:rsidRPr="006211A9" w:rsidRDefault="003B7E43" w:rsidP="005307B2">
      <w:pPr>
        <w:pStyle w:val="ActHead5"/>
      </w:pPr>
      <w:bookmarkStart w:id="61" w:name="_Toc42072497"/>
      <w:r w:rsidRPr="00B510DE">
        <w:rPr>
          <w:rStyle w:val="CharSectno"/>
        </w:rPr>
        <w:t>47E</w:t>
      </w:r>
      <w:r w:rsidR="005307B2" w:rsidRPr="006211A9">
        <w:t xml:space="preserve">  Functions and powers of Employment Liaison Officer</w:t>
      </w:r>
      <w:bookmarkEnd w:id="61"/>
    </w:p>
    <w:p w:rsidR="005307B2" w:rsidRPr="006211A9" w:rsidRDefault="005307B2" w:rsidP="005307B2">
      <w:pPr>
        <w:pStyle w:val="SubsectionHead"/>
      </w:pPr>
      <w:r w:rsidRPr="006211A9">
        <w:t>Management and control of public scheme</w:t>
      </w:r>
    </w:p>
    <w:p w:rsidR="005307B2" w:rsidRPr="006211A9" w:rsidRDefault="005307B2" w:rsidP="005307B2">
      <w:pPr>
        <w:pStyle w:val="subsection"/>
      </w:pPr>
      <w:r w:rsidRPr="006211A9">
        <w:tab/>
        <w:t>(1)</w:t>
      </w:r>
      <w:r w:rsidRPr="006211A9">
        <w:tab/>
        <w:t>The Employment Liaison officer is responsible for the management and control of any public scheme established under subsection</w:t>
      </w:r>
      <w:r w:rsidR="006211A9" w:rsidRPr="006211A9">
        <w:t> </w:t>
      </w:r>
      <w:r w:rsidRPr="006211A9">
        <w:t>39A(1).</w:t>
      </w:r>
    </w:p>
    <w:p w:rsidR="005307B2" w:rsidRPr="006211A9" w:rsidRDefault="005307B2" w:rsidP="005307B2">
      <w:pPr>
        <w:pStyle w:val="subsection"/>
      </w:pPr>
      <w:r w:rsidRPr="006211A9">
        <w:tab/>
        <w:t>(2)</w:t>
      </w:r>
      <w:r w:rsidRPr="006211A9">
        <w:tab/>
        <w:t xml:space="preserve">The responsibilities of the Employment Liaison Officer referred to in </w:t>
      </w:r>
      <w:r w:rsidR="006211A9" w:rsidRPr="006211A9">
        <w:t>subsection (</w:t>
      </w:r>
      <w:r w:rsidRPr="006211A9">
        <w:t>1) include (without limitation) the following:</w:t>
      </w:r>
    </w:p>
    <w:p w:rsidR="005307B2" w:rsidRPr="006211A9" w:rsidRDefault="005307B2" w:rsidP="005307B2">
      <w:pPr>
        <w:pStyle w:val="paragraph"/>
      </w:pPr>
      <w:r w:rsidRPr="006211A9">
        <w:tab/>
        <w:t>(a)</w:t>
      </w:r>
      <w:r w:rsidRPr="006211A9">
        <w:tab/>
        <w:t>receiving, on behalf of the Commonwealth, any membership fees for a public scheme paid by employers;</w:t>
      </w:r>
    </w:p>
    <w:p w:rsidR="005307B2" w:rsidRPr="006211A9" w:rsidRDefault="005307B2" w:rsidP="005307B2">
      <w:pPr>
        <w:pStyle w:val="paragraph"/>
      </w:pPr>
      <w:r w:rsidRPr="006211A9">
        <w:tab/>
        <w:t>(b)</w:t>
      </w:r>
      <w:r w:rsidRPr="006211A9">
        <w:tab/>
        <w:t>assessing claims for compensation made against employers who are members of a public scheme, for the purposes of determining the Commonwealth’s liabilities under the scheme;</w:t>
      </w:r>
    </w:p>
    <w:p w:rsidR="005307B2" w:rsidRPr="006211A9" w:rsidRDefault="005307B2" w:rsidP="005307B2">
      <w:pPr>
        <w:pStyle w:val="paragraph"/>
      </w:pPr>
      <w:r w:rsidRPr="006211A9">
        <w:tab/>
        <w:t>(c)</w:t>
      </w:r>
      <w:r w:rsidRPr="006211A9">
        <w:tab/>
        <w:t>making payments, on behalf of the Commonwealth, to discharge the Commonwealth’s liabilities under a public scheme.</w:t>
      </w:r>
    </w:p>
    <w:p w:rsidR="005307B2" w:rsidRPr="006211A9" w:rsidRDefault="005307B2" w:rsidP="005307B2">
      <w:pPr>
        <w:pStyle w:val="SubsectionHead"/>
      </w:pPr>
      <w:r w:rsidRPr="006211A9">
        <w:t>Approvals</w:t>
      </w:r>
    </w:p>
    <w:p w:rsidR="005307B2" w:rsidRPr="006211A9" w:rsidRDefault="005307B2" w:rsidP="005307B2">
      <w:pPr>
        <w:pStyle w:val="subsection"/>
      </w:pPr>
      <w:r w:rsidRPr="006211A9">
        <w:tab/>
        <w:t>(</w:t>
      </w:r>
      <w:r w:rsidR="00093130" w:rsidRPr="006211A9">
        <w:t>3</w:t>
      </w:r>
      <w:r w:rsidRPr="006211A9">
        <w:t>)</w:t>
      </w:r>
      <w:r w:rsidRPr="006211A9">
        <w:tab/>
        <w:t xml:space="preserve">The Employment Liaison Officer may, in writing, approve a person, policy or form, or any other thing, for the purposes of a provision of this </w:t>
      </w:r>
      <w:r w:rsidR="00C0378D" w:rsidRPr="006211A9">
        <w:t>Act</w:t>
      </w:r>
      <w:r w:rsidRPr="006211A9">
        <w:t>.</w:t>
      </w:r>
    </w:p>
    <w:p w:rsidR="005307B2" w:rsidRPr="006211A9" w:rsidRDefault="005307B2" w:rsidP="005307B2">
      <w:pPr>
        <w:pStyle w:val="SubsectionHead"/>
      </w:pPr>
      <w:r w:rsidRPr="006211A9">
        <w:t>Other functions and powers</w:t>
      </w:r>
    </w:p>
    <w:p w:rsidR="005307B2" w:rsidRPr="006211A9" w:rsidRDefault="00093130" w:rsidP="005307B2">
      <w:pPr>
        <w:pStyle w:val="subsection"/>
      </w:pPr>
      <w:r w:rsidRPr="006211A9">
        <w:tab/>
        <w:t>(4</w:t>
      </w:r>
      <w:r w:rsidR="005307B2" w:rsidRPr="006211A9">
        <w:t>)</w:t>
      </w:r>
      <w:r w:rsidR="005307B2" w:rsidRPr="006211A9">
        <w:tab/>
        <w:t>The Employment Liaison Officer has such other functions and powers as are conferred on the Employment Liaison Officer by or under this Act, including any functions and powers delegated to the Employment Liaison Officer by the Commonwealth Minister under this Act.</w:t>
      </w:r>
    </w:p>
    <w:p w:rsidR="005307B2" w:rsidRPr="006211A9" w:rsidRDefault="005307B2" w:rsidP="005307B2">
      <w:pPr>
        <w:pStyle w:val="SubsectionHead"/>
      </w:pPr>
      <w:r w:rsidRPr="006211A9">
        <w:t>Directions by Commonwealth Minister</w:t>
      </w:r>
    </w:p>
    <w:p w:rsidR="005307B2" w:rsidRPr="006211A9" w:rsidRDefault="00093130" w:rsidP="005307B2">
      <w:pPr>
        <w:pStyle w:val="subsection"/>
      </w:pPr>
      <w:r w:rsidRPr="006211A9">
        <w:tab/>
        <w:t>(5</w:t>
      </w:r>
      <w:r w:rsidR="005307B2" w:rsidRPr="006211A9">
        <w:t>)</w:t>
      </w:r>
      <w:r w:rsidR="005307B2" w:rsidRPr="006211A9">
        <w:tab/>
        <w:t xml:space="preserve">The Commonwealth Minister may, by </w:t>
      </w:r>
      <w:r w:rsidR="00C0378D" w:rsidRPr="006211A9">
        <w:t xml:space="preserve">notifiable </w:t>
      </w:r>
      <w:r w:rsidR="005307B2" w:rsidRPr="006211A9">
        <w:t>instrument, give directions to the Employment Liaison Officer in relation to the performance and exercise of the Employment Liaison Officer’s functions and powers under this Act.</w:t>
      </w:r>
    </w:p>
    <w:p w:rsidR="005307B2" w:rsidRPr="006211A9" w:rsidRDefault="00093130" w:rsidP="005307B2">
      <w:pPr>
        <w:pStyle w:val="subsection"/>
      </w:pPr>
      <w:r w:rsidRPr="006211A9">
        <w:tab/>
        <w:t>(6</w:t>
      </w:r>
      <w:r w:rsidR="005307B2" w:rsidRPr="006211A9">
        <w:t>)</w:t>
      </w:r>
      <w:r w:rsidR="005307B2" w:rsidRPr="006211A9">
        <w:tab/>
        <w:t>However, the Commonwealth Minister must not give</w:t>
      </w:r>
      <w:r w:rsidRPr="006211A9">
        <w:t xml:space="preserve"> a direction under </w:t>
      </w:r>
      <w:r w:rsidR="006211A9" w:rsidRPr="006211A9">
        <w:t>subsection (</w:t>
      </w:r>
      <w:r w:rsidRPr="006211A9">
        <w:t>5</w:t>
      </w:r>
      <w:r w:rsidR="005307B2" w:rsidRPr="006211A9">
        <w:t>) that relates to a particular case.</w:t>
      </w:r>
    </w:p>
    <w:p w:rsidR="005307B2" w:rsidRPr="006211A9" w:rsidRDefault="00093130" w:rsidP="005307B2">
      <w:pPr>
        <w:pStyle w:val="subsection"/>
      </w:pPr>
      <w:r w:rsidRPr="006211A9">
        <w:tab/>
        <w:t>(7</w:t>
      </w:r>
      <w:r w:rsidR="005307B2" w:rsidRPr="006211A9">
        <w:t>)</w:t>
      </w:r>
      <w:r w:rsidR="005307B2" w:rsidRPr="006211A9">
        <w:tab/>
        <w:t>The Employment Liaison Officer must comply with any directions giv</w:t>
      </w:r>
      <w:r w:rsidRPr="006211A9">
        <w:t xml:space="preserve">en under </w:t>
      </w:r>
      <w:r w:rsidR="006211A9" w:rsidRPr="006211A9">
        <w:t>subsection (</w:t>
      </w:r>
      <w:r w:rsidRPr="006211A9">
        <w:t>5</w:t>
      </w:r>
      <w:r w:rsidR="005307B2" w:rsidRPr="006211A9">
        <w:t>).</w:t>
      </w:r>
    </w:p>
    <w:p w:rsidR="005307B2" w:rsidRPr="006211A9" w:rsidRDefault="005307B2" w:rsidP="005307B2">
      <w:pPr>
        <w:pStyle w:val="ActHead5"/>
      </w:pPr>
      <w:bookmarkStart w:id="62" w:name="_Toc42072498"/>
      <w:r w:rsidRPr="00B510DE">
        <w:rPr>
          <w:rStyle w:val="CharSectno"/>
        </w:rPr>
        <w:t>47</w:t>
      </w:r>
      <w:r w:rsidR="003B7E43" w:rsidRPr="00B510DE">
        <w:rPr>
          <w:rStyle w:val="CharSectno"/>
        </w:rPr>
        <w:t>F</w:t>
      </w:r>
      <w:r w:rsidRPr="006211A9">
        <w:t xml:space="preserve">  Employment Liaison Officer—appointment</w:t>
      </w:r>
      <w:bookmarkEnd w:id="62"/>
    </w:p>
    <w:p w:rsidR="005307B2" w:rsidRPr="006211A9" w:rsidRDefault="005307B2" w:rsidP="005307B2">
      <w:pPr>
        <w:pStyle w:val="subsection"/>
      </w:pPr>
      <w:r w:rsidRPr="006211A9">
        <w:tab/>
      </w:r>
      <w:r w:rsidRPr="006211A9">
        <w:tab/>
        <w:t>The Commonwealth Minister may, by written instrument, appoint an S</w:t>
      </w:r>
      <w:bookmarkStart w:id="63" w:name="BK_S3P23L18C69"/>
      <w:bookmarkEnd w:id="63"/>
      <w:r w:rsidRPr="006211A9">
        <w:t>ES employee, or acting SES employee, in the Department as the Employment Liaison Officer.</w:t>
      </w:r>
    </w:p>
    <w:p w:rsidR="005307B2" w:rsidRPr="006211A9" w:rsidRDefault="003B7E43" w:rsidP="005307B2">
      <w:pPr>
        <w:pStyle w:val="ActHead5"/>
      </w:pPr>
      <w:bookmarkStart w:id="64" w:name="_Toc42072499"/>
      <w:r w:rsidRPr="00B510DE">
        <w:rPr>
          <w:rStyle w:val="CharSectno"/>
        </w:rPr>
        <w:t>47G</w:t>
      </w:r>
      <w:r w:rsidR="005307B2" w:rsidRPr="006211A9">
        <w:t xml:space="preserve">  Employment Liaison Officer—acting appointments</w:t>
      </w:r>
      <w:bookmarkEnd w:id="64"/>
    </w:p>
    <w:p w:rsidR="005307B2" w:rsidRPr="006211A9" w:rsidRDefault="005307B2" w:rsidP="005307B2">
      <w:pPr>
        <w:pStyle w:val="subsection"/>
      </w:pPr>
      <w:r w:rsidRPr="006211A9">
        <w:tab/>
      </w:r>
      <w:r w:rsidRPr="006211A9">
        <w:tab/>
        <w:t>The Commonwealth Minister may, by written instrument, appoint an S</w:t>
      </w:r>
      <w:bookmarkStart w:id="65" w:name="BK_S3P23L22C69"/>
      <w:bookmarkEnd w:id="65"/>
      <w:r w:rsidRPr="006211A9">
        <w:t>ES employee, or acting SES employee, in the Department to act as the Employment Liaison Officer:</w:t>
      </w:r>
    </w:p>
    <w:p w:rsidR="005307B2" w:rsidRPr="006211A9" w:rsidRDefault="005307B2" w:rsidP="005307B2">
      <w:pPr>
        <w:pStyle w:val="paragraph"/>
      </w:pPr>
      <w:r w:rsidRPr="006211A9">
        <w:tab/>
        <w:t>(a)</w:t>
      </w:r>
      <w:r w:rsidRPr="006211A9">
        <w:tab/>
        <w:t>during a vacancy in the office of the Employment Liaison Officer; or</w:t>
      </w:r>
    </w:p>
    <w:p w:rsidR="005307B2" w:rsidRPr="006211A9" w:rsidRDefault="005307B2" w:rsidP="005307B2">
      <w:pPr>
        <w:pStyle w:val="paragraph"/>
      </w:pPr>
      <w:r w:rsidRPr="006211A9">
        <w:tab/>
        <w:t>(b)</w:t>
      </w:r>
      <w:r w:rsidRPr="006211A9">
        <w:tab/>
        <w:t>during any period, or during all periods, when the Employment Liaison Officer:</w:t>
      </w:r>
    </w:p>
    <w:p w:rsidR="005307B2" w:rsidRPr="006211A9" w:rsidRDefault="005307B2" w:rsidP="005307B2">
      <w:pPr>
        <w:pStyle w:val="paragraphsub"/>
      </w:pPr>
      <w:r w:rsidRPr="006211A9">
        <w:tab/>
        <w:t>(</w:t>
      </w:r>
      <w:proofErr w:type="spellStart"/>
      <w:r w:rsidRPr="006211A9">
        <w:t>i</w:t>
      </w:r>
      <w:proofErr w:type="spellEnd"/>
      <w:r w:rsidRPr="006211A9">
        <w:t>)</w:t>
      </w:r>
      <w:r w:rsidRPr="006211A9">
        <w:tab/>
        <w:t>is absent from duty or from Australia; or</w:t>
      </w:r>
    </w:p>
    <w:p w:rsidR="005307B2" w:rsidRPr="006211A9" w:rsidRDefault="005307B2" w:rsidP="005307B2">
      <w:pPr>
        <w:pStyle w:val="paragraphsub"/>
      </w:pPr>
      <w:r w:rsidRPr="006211A9">
        <w:tab/>
        <w:t>(ii)</w:t>
      </w:r>
      <w:r w:rsidRPr="006211A9">
        <w:tab/>
        <w:t>is, for any reason, unable to perform the duties of the office.</w:t>
      </w:r>
    </w:p>
    <w:p w:rsidR="005307B2" w:rsidRPr="006211A9" w:rsidRDefault="003B7E43" w:rsidP="005307B2">
      <w:pPr>
        <w:pStyle w:val="ActHead5"/>
      </w:pPr>
      <w:bookmarkStart w:id="66" w:name="_Toc42072500"/>
      <w:r w:rsidRPr="00B510DE">
        <w:rPr>
          <w:rStyle w:val="CharSectno"/>
        </w:rPr>
        <w:t>47H</w:t>
      </w:r>
      <w:r w:rsidR="005307B2" w:rsidRPr="006211A9">
        <w:t xml:space="preserve">  Delegations by Employment Liaison Officer</w:t>
      </w:r>
      <w:bookmarkEnd w:id="66"/>
    </w:p>
    <w:p w:rsidR="005307B2" w:rsidRPr="006211A9" w:rsidRDefault="005307B2" w:rsidP="005307B2">
      <w:pPr>
        <w:pStyle w:val="subsection"/>
      </w:pPr>
      <w:r w:rsidRPr="006211A9">
        <w:tab/>
        <w:t>(1)</w:t>
      </w:r>
      <w:r w:rsidRPr="006211A9">
        <w:tab/>
        <w:t xml:space="preserve">Subject to </w:t>
      </w:r>
      <w:r w:rsidR="006211A9" w:rsidRPr="006211A9">
        <w:t>subsections (</w:t>
      </w:r>
      <w:r w:rsidRPr="006211A9">
        <w:t>2) and (3), the Employment Liaison Officer may, in writing, delegate any or all of the Employment Liaison Officer’s functions or powers under this Act to any of the following:</w:t>
      </w:r>
    </w:p>
    <w:p w:rsidR="005307B2" w:rsidRPr="006211A9" w:rsidRDefault="005307B2" w:rsidP="005307B2">
      <w:pPr>
        <w:pStyle w:val="paragraph"/>
      </w:pPr>
      <w:r w:rsidRPr="006211A9">
        <w:tab/>
        <w:t>(a)</w:t>
      </w:r>
      <w:r w:rsidRPr="006211A9">
        <w:tab/>
        <w:t>an S</w:t>
      </w:r>
      <w:bookmarkStart w:id="67" w:name="BK_S3P23L34C10"/>
      <w:bookmarkEnd w:id="67"/>
      <w:r w:rsidRPr="006211A9">
        <w:t>ES employee or acting SES employee;</w:t>
      </w:r>
    </w:p>
    <w:p w:rsidR="005307B2" w:rsidRPr="006211A9" w:rsidRDefault="005307B2" w:rsidP="005307B2">
      <w:pPr>
        <w:pStyle w:val="paragraph"/>
      </w:pPr>
      <w:r w:rsidRPr="006211A9">
        <w:tab/>
        <w:t>(b)</w:t>
      </w:r>
      <w:r w:rsidRPr="006211A9">
        <w:tab/>
        <w:t>an APS employee who holds, or performs the duties of, an Executive Level 1 position, or an equivalent or higher position;</w:t>
      </w:r>
    </w:p>
    <w:p w:rsidR="005307B2" w:rsidRPr="006211A9" w:rsidRDefault="005307B2" w:rsidP="005307B2">
      <w:pPr>
        <w:pStyle w:val="paragraph"/>
      </w:pPr>
      <w:r w:rsidRPr="006211A9">
        <w:tab/>
        <w:t>(c)</w:t>
      </w:r>
      <w:r w:rsidRPr="006211A9">
        <w:tab/>
        <w:t>an individual who holds, or performs the duties of, an office or position in a body that is a part of the Commonwealth, or an authority of the Commonwealth, if the office or position is at a level equivalent to or higher than that of an APS employee classified at Executive Level 1;</w:t>
      </w:r>
    </w:p>
    <w:p w:rsidR="005307B2" w:rsidRPr="006211A9" w:rsidRDefault="005307B2" w:rsidP="005307B2">
      <w:pPr>
        <w:pStyle w:val="paragraph"/>
      </w:pPr>
      <w:r w:rsidRPr="006211A9">
        <w:tab/>
        <w:t>(d)</w:t>
      </w:r>
      <w:r w:rsidRPr="006211A9">
        <w:tab/>
        <w:t>an inspector;</w:t>
      </w:r>
    </w:p>
    <w:p w:rsidR="005307B2" w:rsidRPr="006211A9" w:rsidRDefault="005307B2" w:rsidP="005307B2">
      <w:pPr>
        <w:pStyle w:val="paragraph"/>
      </w:pPr>
      <w:r w:rsidRPr="006211A9">
        <w:tab/>
        <w:t>(e)</w:t>
      </w:r>
      <w:r w:rsidRPr="006211A9">
        <w:tab/>
        <w:t>an employee of the Norfolk Island Regional Council;</w:t>
      </w:r>
    </w:p>
    <w:p w:rsidR="005307B2" w:rsidRPr="006211A9" w:rsidRDefault="005307B2" w:rsidP="005307B2">
      <w:pPr>
        <w:pStyle w:val="paragraph"/>
      </w:pPr>
      <w:r w:rsidRPr="006211A9">
        <w:tab/>
        <w:t>(f)</w:t>
      </w:r>
      <w:r w:rsidRPr="006211A9">
        <w:tab/>
        <w:t>any other person.</w:t>
      </w:r>
    </w:p>
    <w:p w:rsidR="005307B2" w:rsidRPr="006211A9" w:rsidRDefault="005307B2" w:rsidP="005307B2">
      <w:pPr>
        <w:pStyle w:val="subsection"/>
      </w:pPr>
      <w:r w:rsidRPr="006211A9">
        <w:tab/>
        <w:t>(2)</w:t>
      </w:r>
      <w:r w:rsidRPr="006211A9">
        <w:tab/>
        <w:t>The Employment Liaison Officer must not delegate a function or power to a person unless the Employment Liaison Officer is satisfied that the person has appropriate qualifications or expertise to perform the function or exercise the power.</w:t>
      </w:r>
    </w:p>
    <w:p w:rsidR="005307B2" w:rsidRPr="006211A9" w:rsidRDefault="005307B2" w:rsidP="005307B2">
      <w:pPr>
        <w:pStyle w:val="subsection"/>
      </w:pPr>
      <w:r w:rsidRPr="006211A9">
        <w:tab/>
        <w:t>(3)</w:t>
      </w:r>
      <w:r w:rsidRPr="006211A9">
        <w:tab/>
        <w:t>The Employment Liaison Officer must not delegate:</w:t>
      </w:r>
    </w:p>
    <w:p w:rsidR="005307B2" w:rsidRPr="006211A9" w:rsidRDefault="005307B2" w:rsidP="005307B2">
      <w:pPr>
        <w:pStyle w:val="paragraph"/>
      </w:pPr>
      <w:r w:rsidRPr="006211A9">
        <w:tab/>
        <w:t>(a)</w:t>
      </w:r>
      <w:r w:rsidRPr="006211A9">
        <w:tab/>
        <w:t xml:space="preserve">the Employment Liaison Officer’s power of delegation under </w:t>
      </w:r>
      <w:r w:rsidR="006211A9" w:rsidRPr="006211A9">
        <w:t>subsection (</w:t>
      </w:r>
      <w:r w:rsidRPr="006211A9">
        <w:t>1); or</w:t>
      </w:r>
    </w:p>
    <w:p w:rsidR="005307B2" w:rsidRPr="006211A9" w:rsidRDefault="005307B2" w:rsidP="005307B2">
      <w:pPr>
        <w:pStyle w:val="paragraph"/>
      </w:pPr>
      <w:r w:rsidRPr="006211A9">
        <w:tab/>
        <w:t>(b)</w:t>
      </w:r>
      <w:r w:rsidRPr="006211A9">
        <w:tab/>
        <w:t>a function or power delegated to the Employment Liaison Officer by the Commonwealth Minister under this Act.</w:t>
      </w:r>
    </w:p>
    <w:p w:rsidR="005307B2" w:rsidRPr="006211A9" w:rsidRDefault="005307B2" w:rsidP="005307B2">
      <w:pPr>
        <w:pStyle w:val="subsection"/>
      </w:pPr>
      <w:r w:rsidRPr="006211A9">
        <w:tab/>
        <w:t>(4)</w:t>
      </w:r>
      <w:r w:rsidRPr="006211A9">
        <w:tab/>
        <w:t xml:space="preserve">In performing a function or exercising a power delegated under </w:t>
      </w:r>
      <w:r w:rsidR="006211A9" w:rsidRPr="006211A9">
        <w:t>subsection (</w:t>
      </w:r>
      <w:r w:rsidRPr="006211A9">
        <w:t>1), a delegate must comply with any written directions of the Employment Liaison Officer.</w:t>
      </w:r>
    </w:p>
    <w:p w:rsidR="005307B2" w:rsidRPr="006211A9" w:rsidRDefault="006A6BB5" w:rsidP="003B7E43">
      <w:pPr>
        <w:pStyle w:val="Specialih"/>
      </w:pPr>
      <w:r w:rsidRPr="006211A9">
        <w:t>74ZG</w:t>
      </w:r>
      <w:r w:rsidR="005307B2" w:rsidRPr="006211A9">
        <w:t xml:space="preserve">  Subsection</w:t>
      </w:r>
      <w:r w:rsidR="006211A9" w:rsidRPr="006211A9">
        <w:t> </w:t>
      </w:r>
      <w:r w:rsidR="005307B2" w:rsidRPr="006211A9">
        <w:t>48(1) (definition</w:t>
      </w:r>
      <w:r w:rsidR="003B7E43" w:rsidRPr="006211A9">
        <w:t>s</w:t>
      </w:r>
      <w:r w:rsidR="005307B2" w:rsidRPr="006211A9">
        <w:t xml:space="preserve"> of </w:t>
      </w:r>
      <w:r w:rsidR="005307B2" w:rsidRPr="006211A9">
        <w:rPr>
          <w:i/>
        </w:rPr>
        <w:t>incapacity</w:t>
      </w:r>
      <w:r w:rsidR="003B7E43" w:rsidRPr="006211A9">
        <w:t xml:space="preserve"> and </w:t>
      </w:r>
      <w:r w:rsidR="003B7E43" w:rsidRPr="006211A9">
        <w:rPr>
          <w:i/>
        </w:rPr>
        <w:t>inspector</w:t>
      </w:r>
      <w:r w:rsidR="005307B2" w:rsidRPr="006211A9">
        <w:t>)</w:t>
      </w:r>
    </w:p>
    <w:p w:rsidR="005307B2" w:rsidRPr="006211A9" w:rsidRDefault="005307B2" w:rsidP="005307B2">
      <w:pPr>
        <w:pStyle w:val="Item"/>
      </w:pPr>
      <w:r w:rsidRPr="006211A9">
        <w:t>Repeal the definition</w:t>
      </w:r>
      <w:r w:rsidR="003B7E43" w:rsidRPr="006211A9">
        <w:t>s</w:t>
      </w:r>
      <w:r w:rsidRPr="006211A9">
        <w:t>.</w:t>
      </w:r>
    </w:p>
    <w:p w:rsidR="00DE5B37" w:rsidRPr="006211A9" w:rsidRDefault="006A6BB5" w:rsidP="00A56617">
      <w:pPr>
        <w:pStyle w:val="Specialih"/>
      </w:pPr>
      <w:r w:rsidRPr="006211A9">
        <w:t>74ZH</w:t>
      </w:r>
      <w:r w:rsidR="00DE5B37" w:rsidRPr="006211A9">
        <w:t xml:space="preserve">  Subsection</w:t>
      </w:r>
      <w:r w:rsidR="006211A9" w:rsidRPr="006211A9">
        <w:t> </w:t>
      </w:r>
      <w:r w:rsidR="00DE5B37" w:rsidRPr="006211A9">
        <w:t>53(2)</w:t>
      </w:r>
    </w:p>
    <w:p w:rsidR="00DE5B37" w:rsidRPr="006211A9" w:rsidRDefault="00DE5B37" w:rsidP="00DE5B37">
      <w:pPr>
        <w:pStyle w:val="Item"/>
      </w:pPr>
      <w:r w:rsidRPr="006211A9">
        <w:t>Repeal the subsection, substitute:</w:t>
      </w:r>
    </w:p>
    <w:p w:rsidR="00DE5B37" w:rsidRPr="006211A9" w:rsidRDefault="00DE5B37" w:rsidP="00DE5B37">
      <w:pPr>
        <w:pStyle w:val="subsection"/>
      </w:pPr>
      <w:r w:rsidRPr="006211A9">
        <w:tab/>
        <w:t>(2)</w:t>
      </w:r>
      <w:r w:rsidRPr="006211A9">
        <w:tab/>
        <w:t>An employer must keep such records as are prescribed by the rules for the purposes of this subsection, for such period as is so prescribed, relating to the safety and health of employees of the employer.</w:t>
      </w:r>
    </w:p>
    <w:p w:rsidR="00DE5B37" w:rsidRPr="006211A9" w:rsidRDefault="006A6BB5" w:rsidP="00A56617">
      <w:pPr>
        <w:pStyle w:val="Specialih"/>
      </w:pPr>
      <w:r w:rsidRPr="006211A9">
        <w:t xml:space="preserve">74ZI </w:t>
      </w:r>
      <w:r w:rsidR="00DE5B37" w:rsidRPr="006211A9">
        <w:t xml:space="preserve"> Subsection</w:t>
      </w:r>
      <w:r w:rsidR="006211A9" w:rsidRPr="006211A9">
        <w:t> </w:t>
      </w:r>
      <w:r w:rsidR="00DE5B37" w:rsidRPr="006211A9">
        <w:t>53(3)</w:t>
      </w:r>
    </w:p>
    <w:p w:rsidR="00DE5B37" w:rsidRPr="006211A9" w:rsidRDefault="00DE5B37" w:rsidP="00DE5B37">
      <w:pPr>
        <w:pStyle w:val="Item"/>
      </w:pPr>
      <w:r w:rsidRPr="006211A9">
        <w:t>Omit “incapacity” (first and second occurring), substitute “permanent incapacity”.</w:t>
      </w:r>
    </w:p>
    <w:p w:rsidR="00DE5B37" w:rsidRPr="006211A9" w:rsidRDefault="006A6BB5" w:rsidP="00A56617">
      <w:pPr>
        <w:pStyle w:val="Specialih"/>
      </w:pPr>
      <w:r w:rsidRPr="006211A9">
        <w:t>74ZJ</w:t>
      </w:r>
      <w:r w:rsidR="00DE5B37" w:rsidRPr="006211A9">
        <w:t xml:space="preserve"> </w:t>
      </w:r>
      <w:r w:rsidRPr="006211A9">
        <w:t xml:space="preserve"> </w:t>
      </w:r>
      <w:r w:rsidR="00DE5B37" w:rsidRPr="006211A9">
        <w:t>Subsection</w:t>
      </w:r>
      <w:r w:rsidR="006211A9" w:rsidRPr="006211A9">
        <w:t> </w:t>
      </w:r>
      <w:r w:rsidR="00DE5B37" w:rsidRPr="006211A9">
        <w:t>53(3)</w:t>
      </w:r>
    </w:p>
    <w:p w:rsidR="00DE5B37" w:rsidRPr="006211A9" w:rsidRDefault="00DE5B37" w:rsidP="00DE5B37">
      <w:pPr>
        <w:pStyle w:val="Item"/>
      </w:pPr>
      <w:r w:rsidRPr="006211A9">
        <w:t>Omit “prescribed form”, substitute “form prescribed by the rules for the purposes of this subsection”.</w:t>
      </w:r>
    </w:p>
    <w:p w:rsidR="00DE5B37" w:rsidRPr="006211A9" w:rsidRDefault="006A6BB5" w:rsidP="00A56617">
      <w:pPr>
        <w:pStyle w:val="Specialih"/>
      </w:pPr>
      <w:r w:rsidRPr="006211A9">
        <w:t>74ZK</w:t>
      </w:r>
      <w:r w:rsidR="00DE5B37" w:rsidRPr="006211A9">
        <w:t xml:space="preserve">  Paragraphs 53</w:t>
      </w:r>
      <w:r w:rsidR="00E66387" w:rsidRPr="006211A9">
        <w:t>(3)</w:t>
      </w:r>
      <w:r w:rsidR="00DE5B37" w:rsidRPr="006211A9">
        <w:t>(a) and (b)</w:t>
      </w:r>
    </w:p>
    <w:p w:rsidR="00DE5B37" w:rsidRPr="006211A9" w:rsidRDefault="00DE5B37" w:rsidP="00DE5B37">
      <w:pPr>
        <w:pStyle w:val="Item"/>
      </w:pPr>
      <w:r w:rsidRPr="006211A9">
        <w:t>Omit “incapacity”, substitute “permanent incapacity”.</w:t>
      </w:r>
    </w:p>
    <w:p w:rsidR="00DE5B37" w:rsidRPr="006211A9" w:rsidRDefault="006A6BB5" w:rsidP="00A56617">
      <w:pPr>
        <w:pStyle w:val="Specialih"/>
      </w:pPr>
      <w:r w:rsidRPr="006211A9">
        <w:t>74ZL</w:t>
      </w:r>
      <w:r w:rsidR="00DE5B37" w:rsidRPr="006211A9">
        <w:t xml:space="preserve">  Subsection</w:t>
      </w:r>
      <w:r w:rsidR="006211A9" w:rsidRPr="006211A9">
        <w:t> </w:t>
      </w:r>
      <w:r w:rsidR="00DE5B37" w:rsidRPr="006211A9">
        <w:t>54(2)</w:t>
      </w:r>
    </w:p>
    <w:p w:rsidR="00DE5B37" w:rsidRPr="006211A9" w:rsidRDefault="00DE5B37" w:rsidP="00DE5B37">
      <w:pPr>
        <w:pStyle w:val="Item"/>
      </w:pPr>
      <w:r w:rsidRPr="006211A9">
        <w:t>Omit “Regulations”, substitute “rules”.</w:t>
      </w:r>
    </w:p>
    <w:p w:rsidR="00DE5B37" w:rsidRPr="006211A9" w:rsidRDefault="006A6BB5" w:rsidP="00A56617">
      <w:pPr>
        <w:pStyle w:val="Specialih"/>
      </w:pPr>
      <w:r w:rsidRPr="006211A9">
        <w:t xml:space="preserve">74ZM </w:t>
      </w:r>
      <w:r w:rsidR="00DE5B37" w:rsidRPr="006211A9">
        <w:t xml:space="preserve"> Subsections</w:t>
      </w:r>
      <w:r w:rsidR="006211A9" w:rsidRPr="006211A9">
        <w:t> </w:t>
      </w:r>
      <w:r w:rsidR="00DE5B37" w:rsidRPr="006211A9">
        <w:t>55(1), (2) and (3)</w:t>
      </w:r>
    </w:p>
    <w:p w:rsidR="00DE5B37" w:rsidRPr="006211A9" w:rsidRDefault="00DE5B37" w:rsidP="00DE5B37">
      <w:pPr>
        <w:pStyle w:val="Item"/>
      </w:pPr>
      <w:r w:rsidRPr="006211A9">
        <w:t>Omit “Employment Liaison Officer” (wherever occurring), substitute “Chief Executive Officer”.</w:t>
      </w:r>
    </w:p>
    <w:p w:rsidR="00DE5B37" w:rsidRPr="006211A9" w:rsidRDefault="001D2F4A" w:rsidP="00A56617">
      <w:pPr>
        <w:pStyle w:val="Specialih"/>
      </w:pPr>
      <w:r w:rsidRPr="006211A9">
        <w:t>74ZN</w:t>
      </w:r>
      <w:r w:rsidR="00DE5B37" w:rsidRPr="006211A9">
        <w:t xml:space="preserve">  Subsection</w:t>
      </w:r>
      <w:r w:rsidR="006211A9" w:rsidRPr="006211A9">
        <w:t> </w:t>
      </w:r>
      <w:r w:rsidR="00DE5B37" w:rsidRPr="006211A9">
        <w:t>55(4)</w:t>
      </w:r>
    </w:p>
    <w:p w:rsidR="00DE5B37" w:rsidRPr="006211A9" w:rsidRDefault="00DE5B37" w:rsidP="00DE5B37">
      <w:pPr>
        <w:pStyle w:val="Item"/>
      </w:pPr>
      <w:r w:rsidRPr="006211A9">
        <w:t>Repeal the subsection, substitute:</w:t>
      </w:r>
    </w:p>
    <w:p w:rsidR="00DE5B37" w:rsidRPr="006211A9" w:rsidRDefault="00DE5B37" w:rsidP="00DE5B37">
      <w:pPr>
        <w:pStyle w:val="subsection"/>
      </w:pPr>
      <w:r w:rsidRPr="006211A9">
        <w:tab/>
        <w:t>(4)</w:t>
      </w:r>
      <w:r w:rsidRPr="006211A9">
        <w:tab/>
        <w:t xml:space="preserve">Despite </w:t>
      </w:r>
      <w:r w:rsidR="006211A9" w:rsidRPr="006211A9">
        <w:t>subsection (</w:t>
      </w:r>
      <w:r w:rsidRPr="006211A9">
        <w:t>3), if a complaint is made or referred to the Chief Executive Officer under this section:</w:t>
      </w:r>
    </w:p>
    <w:p w:rsidR="00DE5B37" w:rsidRPr="006211A9" w:rsidRDefault="00DE5B37" w:rsidP="00DE5B37">
      <w:pPr>
        <w:pStyle w:val="paragraph"/>
      </w:pPr>
      <w:r w:rsidRPr="006211A9">
        <w:tab/>
        <w:t>(a)</w:t>
      </w:r>
      <w:r w:rsidRPr="006211A9">
        <w:tab/>
        <w:t>the Chief Executive Officer may require an inspector to investigate the complaint; and</w:t>
      </w:r>
    </w:p>
    <w:p w:rsidR="007F07D3" w:rsidRPr="006211A9" w:rsidRDefault="00DE5B37" w:rsidP="00A56617">
      <w:pPr>
        <w:pStyle w:val="paragraph"/>
      </w:pPr>
      <w:r w:rsidRPr="006211A9">
        <w:tab/>
        <w:t>(b)</w:t>
      </w:r>
      <w:r w:rsidRPr="006211A9">
        <w:tab/>
        <w:t>if so required, the inspector must, as soon as practicable, investigate the complaint.</w:t>
      </w:r>
    </w:p>
    <w:p w:rsidR="00257E59" w:rsidRPr="006211A9" w:rsidRDefault="001D2F4A" w:rsidP="00257E59">
      <w:pPr>
        <w:pStyle w:val="Specialih"/>
      </w:pPr>
      <w:r w:rsidRPr="006211A9">
        <w:t>74ZO</w:t>
      </w:r>
      <w:r w:rsidR="00257E59" w:rsidRPr="006211A9">
        <w:t xml:space="preserve">  Subsection</w:t>
      </w:r>
      <w:r w:rsidR="006211A9" w:rsidRPr="006211A9">
        <w:t> </w:t>
      </w:r>
      <w:r w:rsidR="00257E59" w:rsidRPr="006211A9">
        <w:t>57(1)</w:t>
      </w:r>
    </w:p>
    <w:p w:rsidR="00257E59" w:rsidRPr="006211A9" w:rsidRDefault="00257E59" w:rsidP="00257E59">
      <w:pPr>
        <w:pStyle w:val="Item"/>
      </w:pPr>
      <w:r w:rsidRPr="006211A9">
        <w:t>Omit “Minister”, substitute “Chief Executive Officer”.</w:t>
      </w:r>
    </w:p>
    <w:p w:rsidR="00434BEC" w:rsidRPr="006211A9" w:rsidRDefault="001D2F4A" w:rsidP="00434BEC">
      <w:pPr>
        <w:pStyle w:val="Specialih"/>
      </w:pPr>
      <w:r w:rsidRPr="006211A9">
        <w:t>74ZP</w:t>
      </w:r>
      <w:r w:rsidR="00434BEC" w:rsidRPr="006211A9">
        <w:t xml:space="preserve">  After section</w:t>
      </w:r>
      <w:r w:rsidR="006211A9" w:rsidRPr="006211A9">
        <w:t> </w:t>
      </w:r>
      <w:r w:rsidR="00434BEC" w:rsidRPr="006211A9">
        <w:t>57</w:t>
      </w:r>
    </w:p>
    <w:p w:rsidR="00434BEC" w:rsidRPr="006211A9" w:rsidRDefault="00434BEC" w:rsidP="00434BEC">
      <w:pPr>
        <w:pStyle w:val="Item"/>
      </w:pPr>
      <w:r w:rsidRPr="006211A9">
        <w:t>Insert:</w:t>
      </w:r>
    </w:p>
    <w:p w:rsidR="00434BEC" w:rsidRPr="006211A9" w:rsidRDefault="00434BEC" w:rsidP="00434BEC">
      <w:pPr>
        <w:pStyle w:val="ActHead5"/>
      </w:pPr>
      <w:bookmarkStart w:id="68" w:name="_Toc42072501"/>
      <w:r w:rsidRPr="00B510DE">
        <w:rPr>
          <w:rStyle w:val="CharSectno"/>
        </w:rPr>
        <w:t>57A</w:t>
      </w:r>
      <w:r w:rsidRPr="006211A9">
        <w:t xml:space="preserve">  Inspectors—management and control</w:t>
      </w:r>
      <w:bookmarkEnd w:id="68"/>
    </w:p>
    <w:p w:rsidR="00434BEC" w:rsidRPr="006211A9" w:rsidRDefault="00434BEC" w:rsidP="00434BEC">
      <w:pPr>
        <w:pStyle w:val="subsection"/>
      </w:pPr>
      <w:r w:rsidRPr="006211A9">
        <w:tab/>
        <w:t>(1)</w:t>
      </w:r>
      <w:r w:rsidRPr="006211A9">
        <w:tab/>
        <w:t>The Chief Executive Officer is responsible for the management and control of inspectors.</w:t>
      </w:r>
    </w:p>
    <w:p w:rsidR="00434BEC" w:rsidRPr="006211A9" w:rsidRDefault="00434BEC" w:rsidP="00434BEC">
      <w:pPr>
        <w:pStyle w:val="subsection"/>
      </w:pPr>
      <w:r w:rsidRPr="006211A9">
        <w:tab/>
        <w:t>(2)</w:t>
      </w:r>
      <w:r w:rsidRPr="006211A9">
        <w:tab/>
        <w:t>The Chief Executive Officer may give directions to an inspector in relation to the performance and exercise of the inspector’s functions and powers under this Part.</w:t>
      </w:r>
    </w:p>
    <w:p w:rsidR="00434BEC" w:rsidRPr="006211A9" w:rsidRDefault="00434BEC" w:rsidP="00434BEC">
      <w:pPr>
        <w:pStyle w:val="subsection"/>
      </w:pPr>
      <w:r w:rsidRPr="006211A9">
        <w:tab/>
        <w:t>(3)</w:t>
      </w:r>
      <w:r w:rsidRPr="006211A9">
        <w:tab/>
        <w:t xml:space="preserve">An inspector must comply with any directions given to the inspector under </w:t>
      </w:r>
      <w:r w:rsidR="006211A9" w:rsidRPr="006211A9">
        <w:t>subsection (</w:t>
      </w:r>
      <w:r w:rsidRPr="006211A9">
        <w:t>2).</w:t>
      </w:r>
    </w:p>
    <w:p w:rsidR="00434BEC" w:rsidRPr="006211A9" w:rsidRDefault="001D2F4A" w:rsidP="00434BEC">
      <w:pPr>
        <w:pStyle w:val="Specialih"/>
      </w:pPr>
      <w:r w:rsidRPr="006211A9">
        <w:t>74ZQ</w:t>
      </w:r>
      <w:r w:rsidR="00434BEC" w:rsidRPr="006211A9">
        <w:t xml:space="preserve">  Paragraph 57(2)(a)</w:t>
      </w:r>
    </w:p>
    <w:p w:rsidR="00434BEC" w:rsidRPr="006211A9" w:rsidRDefault="00434BEC" w:rsidP="00434BEC">
      <w:pPr>
        <w:pStyle w:val="Item"/>
      </w:pPr>
      <w:r w:rsidRPr="006211A9">
        <w:t>Omit “Regulations”, substitute “rules”.</w:t>
      </w:r>
    </w:p>
    <w:p w:rsidR="00434BEC" w:rsidRPr="006211A9" w:rsidRDefault="001D2F4A" w:rsidP="00434BEC">
      <w:pPr>
        <w:pStyle w:val="Specialih"/>
      </w:pPr>
      <w:r w:rsidRPr="006211A9">
        <w:t>74ZR</w:t>
      </w:r>
      <w:r w:rsidR="00434BEC" w:rsidRPr="006211A9">
        <w:t xml:space="preserve"> Subsection</w:t>
      </w:r>
      <w:r w:rsidR="006211A9" w:rsidRPr="006211A9">
        <w:t> </w:t>
      </w:r>
      <w:r w:rsidR="00434BEC" w:rsidRPr="006211A9">
        <w:t>60(2)</w:t>
      </w:r>
    </w:p>
    <w:p w:rsidR="00434BEC" w:rsidRPr="006211A9" w:rsidRDefault="00434BEC" w:rsidP="00434BEC">
      <w:pPr>
        <w:pStyle w:val="Item"/>
      </w:pPr>
      <w:r w:rsidRPr="006211A9">
        <w:t>Before “evidence”, insert “prima facie”.</w:t>
      </w:r>
    </w:p>
    <w:p w:rsidR="00434BEC" w:rsidRPr="006211A9" w:rsidRDefault="001D2F4A" w:rsidP="00434BEC">
      <w:pPr>
        <w:pStyle w:val="Specialih"/>
      </w:pPr>
      <w:r w:rsidRPr="006211A9">
        <w:t>74ZS</w:t>
      </w:r>
      <w:r w:rsidR="00434BEC" w:rsidRPr="006211A9">
        <w:t xml:space="preserve">  Section</w:t>
      </w:r>
      <w:r w:rsidR="006211A9" w:rsidRPr="006211A9">
        <w:t> </w:t>
      </w:r>
      <w:r w:rsidR="00434BEC" w:rsidRPr="006211A9">
        <w:t>62</w:t>
      </w:r>
    </w:p>
    <w:p w:rsidR="00434BEC" w:rsidRPr="006211A9" w:rsidRDefault="00434BEC" w:rsidP="00434BEC">
      <w:pPr>
        <w:pStyle w:val="Item"/>
      </w:pPr>
      <w:r w:rsidRPr="006211A9">
        <w:t>Repeal the section.</w:t>
      </w:r>
    </w:p>
    <w:p w:rsidR="00434BEC" w:rsidRPr="006211A9" w:rsidRDefault="001D2F4A" w:rsidP="00434BEC">
      <w:pPr>
        <w:pStyle w:val="Specialih"/>
      </w:pPr>
      <w:r w:rsidRPr="006211A9">
        <w:t>74ZT</w:t>
      </w:r>
      <w:r w:rsidR="00434BEC" w:rsidRPr="006211A9">
        <w:t xml:space="preserve">  Section</w:t>
      </w:r>
      <w:r w:rsidR="006211A9" w:rsidRPr="006211A9">
        <w:t> </w:t>
      </w:r>
      <w:r w:rsidR="00434BEC" w:rsidRPr="006211A9">
        <w:t>64</w:t>
      </w:r>
    </w:p>
    <w:p w:rsidR="00434BEC" w:rsidRPr="006211A9" w:rsidRDefault="00434BEC" w:rsidP="00434BEC">
      <w:pPr>
        <w:pStyle w:val="Item"/>
      </w:pPr>
      <w:r w:rsidRPr="006211A9">
        <w:t>Omit “Regulations”, substitute “rules”.</w:t>
      </w:r>
    </w:p>
    <w:p w:rsidR="000B065F" w:rsidRPr="006211A9" w:rsidRDefault="001D2F4A" w:rsidP="000B065F">
      <w:pPr>
        <w:pStyle w:val="Specialih"/>
      </w:pPr>
      <w:r w:rsidRPr="006211A9">
        <w:t>74ZU</w:t>
      </w:r>
      <w:r w:rsidR="000B065F" w:rsidRPr="006211A9">
        <w:t xml:space="preserve">  Part</w:t>
      </w:r>
      <w:r w:rsidR="006211A9" w:rsidRPr="006211A9">
        <w:t> </w:t>
      </w:r>
      <w:r w:rsidR="000B065F" w:rsidRPr="006211A9">
        <w:t>5 (heading)</w:t>
      </w:r>
    </w:p>
    <w:p w:rsidR="000B065F" w:rsidRPr="006211A9" w:rsidRDefault="000B065F" w:rsidP="000B065F">
      <w:pPr>
        <w:pStyle w:val="Item"/>
      </w:pPr>
      <w:r w:rsidRPr="006211A9">
        <w:t>Repeal the heading, substitute:</w:t>
      </w:r>
    </w:p>
    <w:p w:rsidR="000B065F" w:rsidRPr="006211A9" w:rsidRDefault="000B065F" w:rsidP="000B065F">
      <w:pPr>
        <w:pStyle w:val="ActHead2"/>
      </w:pPr>
      <w:bookmarkStart w:id="69" w:name="f_Check_Lines_above"/>
      <w:bookmarkStart w:id="70" w:name="_Toc42072502"/>
      <w:bookmarkEnd w:id="69"/>
      <w:r w:rsidRPr="00B510DE">
        <w:rPr>
          <w:rStyle w:val="CharPartNo"/>
        </w:rPr>
        <w:t>Part</w:t>
      </w:r>
      <w:r w:rsidR="006211A9" w:rsidRPr="00B510DE">
        <w:rPr>
          <w:rStyle w:val="CharPartNo"/>
        </w:rPr>
        <w:t> </w:t>
      </w:r>
      <w:r w:rsidRPr="00B510DE">
        <w:rPr>
          <w:rStyle w:val="CharPartNo"/>
        </w:rPr>
        <w:t>5</w:t>
      </w:r>
      <w:r w:rsidRPr="006211A9">
        <w:t>—</w:t>
      </w:r>
      <w:r w:rsidRPr="00B510DE">
        <w:rPr>
          <w:rStyle w:val="CharPartText"/>
        </w:rPr>
        <w:t>Review</w:t>
      </w:r>
      <w:r w:rsidR="00C0378D" w:rsidRPr="00B510DE">
        <w:rPr>
          <w:rStyle w:val="CharPartText"/>
        </w:rPr>
        <w:t xml:space="preserve"> of matters relating to compensation</w:t>
      </w:r>
      <w:bookmarkEnd w:id="70"/>
    </w:p>
    <w:p w:rsidR="000B065F" w:rsidRPr="006211A9" w:rsidRDefault="001D2F4A" w:rsidP="000B065F">
      <w:pPr>
        <w:pStyle w:val="Specialih"/>
      </w:pPr>
      <w:r w:rsidRPr="006211A9">
        <w:t>74ZV</w:t>
      </w:r>
      <w:r w:rsidR="000B065F" w:rsidRPr="006211A9">
        <w:t xml:space="preserve">  Division</w:t>
      </w:r>
      <w:r w:rsidR="006211A9" w:rsidRPr="006211A9">
        <w:t> </w:t>
      </w:r>
      <w:r w:rsidR="000B065F" w:rsidRPr="006211A9">
        <w:t>1 of Part</w:t>
      </w:r>
      <w:r w:rsidR="006211A9" w:rsidRPr="006211A9">
        <w:t> </w:t>
      </w:r>
      <w:r w:rsidR="000B065F" w:rsidRPr="006211A9">
        <w:t>5</w:t>
      </w:r>
    </w:p>
    <w:p w:rsidR="000B065F" w:rsidRPr="006211A9" w:rsidRDefault="000B065F" w:rsidP="000B065F">
      <w:pPr>
        <w:pStyle w:val="Item"/>
      </w:pPr>
      <w:r w:rsidRPr="006211A9">
        <w:t>Repeal the Division, substitute:</w:t>
      </w:r>
    </w:p>
    <w:p w:rsidR="000B065F" w:rsidRPr="006211A9" w:rsidRDefault="000B065F" w:rsidP="000B065F">
      <w:pPr>
        <w:pStyle w:val="ActHead3"/>
      </w:pPr>
      <w:bookmarkStart w:id="71" w:name="_Toc42072503"/>
      <w:r w:rsidRPr="00B510DE">
        <w:rPr>
          <w:rStyle w:val="CharDivNo"/>
        </w:rPr>
        <w:t>Division</w:t>
      </w:r>
      <w:r w:rsidR="006211A9" w:rsidRPr="00B510DE">
        <w:rPr>
          <w:rStyle w:val="CharDivNo"/>
        </w:rPr>
        <w:t> </w:t>
      </w:r>
      <w:r w:rsidRPr="00B510DE">
        <w:rPr>
          <w:rStyle w:val="CharDivNo"/>
        </w:rPr>
        <w:t>1</w:t>
      </w:r>
      <w:r w:rsidRPr="006211A9">
        <w:t>—</w:t>
      </w:r>
      <w:r w:rsidRPr="00B510DE">
        <w:rPr>
          <w:rStyle w:val="CharDivText"/>
        </w:rPr>
        <w:t>Internal review by Employment Liaison Officer</w:t>
      </w:r>
      <w:bookmarkEnd w:id="71"/>
    </w:p>
    <w:p w:rsidR="000B065F" w:rsidRPr="006211A9" w:rsidRDefault="000B065F" w:rsidP="000B065F">
      <w:pPr>
        <w:pStyle w:val="ActHead5"/>
      </w:pPr>
      <w:bookmarkStart w:id="72" w:name="_Toc42072504"/>
      <w:r w:rsidRPr="00B510DE">
        <w:rPr>
          <w:rStyle w:val="CharSectno"/>
        </w:rPr>
        <w:t>65</w:t>
      </w:r>
      <w:r w:rsidRPr="006211A9">
        <w:t xml:space="preserve">  Internal review—applications</w:t>
      </w:r>
      <w:bookmarkEnd w:id="72"/>
    </w:p>
    <w:p w:rsidR="000B065F" w:rsidRPr="006211A9" w:rsidRDefault="000B065F" w:rsidP="000B065F">
      <w:pPr>
        <w:pStyle w:val="subsection"/>
      </w:pPr>
      <w:r w:rsidRPr="006211A9">
        <w:tab/>
        <w:t>(1)</w:t>
      </w:r>
      <w:r w:rsidRPr="006211A9">
        <w:tab/>
        <w:t xml:space="preserve">A person or entity covered by </w:t>
      </w:r>
      <w:r w:rsidR="006211A9" w:rsidRPr="006211A9">
        <w:t>subsection (</w:t>
      </w:r>
      <w:r w:rsidRPr="006211A9">
        <w:t xml:space="preserve">2) may apply to the Employment Liaison Officer for an internal review of a matter arising under </w:t>
      </w:r>
      <w:proofErr w:type="spellStart"/>
      <w:r w:rsidRPr="006211A9">
        <w:t>Part</w:t>
      </w:r>
      <w:proofErr w:type="spellEnd"/>
      <w:r w:rsidR="006211A9" w:rsidRPr="006211A9">
        <w:t> </w:t>
      </w:r>
      <w:r w:rsidRPr="006211A9">
        <w:t>3 that affects the interests of the person or entity.</w:t>
      </w:r>
    </w:p>
    <w:p w:rsidR="000B065F" w:rsidRPr="006211A9" w:rsidRDefault="000B065F" w:rsidP="000B065F">
      <w:pPr>
        <w:pStyle w:val="subsection"/>
      </w:pPr>
      <w:r w:rsidRPr="006211A9">
        <w:tab/>
        <w:t>(2)</w:t>
      </w:r>
      <w:r w:rsidRPr="006211A9">
        <w:tab/>
        <w:t>This subsection covers the following:</w:t>
      </w:r>
    </w:p>
    <w:p w:rsidR="000B065F" w:rsidRPr="006211A9" w:rsidRDefault="000B065F" w:rsidP="000B065F">
      <w:pPr>
        <w:pStyle w:val="paragraph"/>
      </w:pPr>
      <w:r w:rsidRPr="006211A9">
        <w:tab/>
        <w:t>(a)</w:t>
      </w:r>
      <w:r w:rsidRPr="006211A9">
        <w:tab/>
        <w:t>a person</w:t>
      </w:r>
      <w:r w:rsidRPr="006211A9">
        <w:rPr>
          <w:b/>
          <w:i/>
        </w:rPr>
        <w:t xml:space="preserve"> </w:t>
      </w:r>
      <w:r w:rsidRPr="006211A9">
        <w:t>who has made a claim for compensation under section</w:t>
      </w:r>
      <w:r w:rsidR="006211A9" w:rsidRPr="006211A9">
        <w:t> </w:t>
      </w:r>
      <w:r w:rsidRPr="006211A9">
        <w:t xml:space="preserve">37A in relation to an injury, condition or death, but only if the person who suffered the injury or condition, or who died, was employed by </w:t>
      </w:r>
      <w:r w:rsidR="00C0378D" w:rsidRPr="006211A9">
        <w:t xml:space="preserve">an employer who was </w:t>
      </w:r>
      <w:r w:rsidRPr="006211A9">
        <w:t>a member of a public scheme at the time of events giving rise to, or contributing to, the injury, condition or death;</w:t>
      </w:r>
    </w:p>
    <w:p w:rsidR="000B065F" w:rsidRPr="006211A9" w:rsidRDefault="000B065F" w:rsidP="000B065F">
      <w:pPr>
        <w:pStyle w:val="paragraph"/>
      </w:pPr>
      <w:r w:rsidRPr="006211A9">
        <w:tab/>
        <w:t>(b)</w:t>
      </w:r>
      <w:r w:rsidRPr="006211A9">
        <w:tab/>
        <w:t>a member or former member of a public scheme.</w:t>
      </w:r>
    </w:p>
    <w:p w:rsidR="000B065F" w:rsidRPr="006211A9" w:rsidRDefault="000B065F" w:rsidP="000B065F">
      <w:pPr>
        <w:pStyle w:val="subsection"/>
      </w:pPr>
      <w:r w:rsidRPr="006211A9">
        <w:tab/>
        <w:t>(3)</w:t>
      </w:r>
      <w:r w:rsidRPr="006211A9">
        <w:tab/>
        <w:t xml:space="preserve">An application for an internal review under </w:t>
      </w:r>
      <w:r w:rsidR="006211A9" w:rsidRPr="006211A9">
        <w:t>subsection (</w:t>
      </w:r>
      <w:r w:rsidRPr="006211A9">
        <w:t>1) must:</w:t>
      </w:r>
    </w:p>
    <w:p w:rsidR="000B065F" w:rsidRPr="006211A9" w:rsidRDefault="000B065F" w:rsidP="000B065F">
      <w:pPr>
        <w:pStyle w:val="paragraph"/>
      </w:pPr>
      <w:r w:rsidRPr="006211A9">
        <w:tab/>
        <w:t>(a)</w:t>
      </w:r>
      <w:r w:rsidRPr="006211A9">
        <w:tab/>
        <w:t>be in writing; and</w:t>
      </w:r>
    </w:p>
    <w:p w:rsidR="000B065F" w:rsidRPr="006211A9" w:rsidRDefault="000B065F" w:rsidP="000B065F">
      <w:pPr>
        <w:pStyle w:val="paragraph"/>
      </w:pPr>
      <w:r w:rsidRPr="006211A9">
        <w:tab/>
        <w:t>(b)</w:t>
      </w:r>
      <w:r w:rsidRPr="006211A9">
        <w:tab/>
        <w:t>set out the reasons for the application.</w:t>
      </w:r>
    </w:p>
    <w:p w:rsidR="000B065F" w:rsidRPr="006211A9" w:rsidRDefault="000B065F" w:rsidP="000B065F">
      <w:pPr>
        <w:pStyle w:val="subsection"/>
      </w:pPr>
      <w:r w:rsidRPr="006211A9">
        <w:tab/>
        <w:t>(4)</w:t>
      </w:r>
      <w:r w:rsidRPr="006211A9">
        <w:tab/>
        <w:t xml:space="preserve">An application for an internal review of a matter under </w:t>
      </w:r>
      <w:r w:rsidR="006211A9" w:rsidRPr="006211A9">
        <w:t>subsection (</w:t>
      </w:r>
      <w:r w:rsidRPr="006211A9">
        <w:t>1) must be made:</w:t>
      </w:r>
    </w:p>
    <w:p w:rsidR="000B065F" w:rsidRPr="006211A9" w:rsidRDefault="000B065F" w:rsidP="000B065F">
      <w:pPr>
        <w:pStyle w:val="paragraph"/>
      </w:pPr>
      <w:r w:rsidRPr="006211A9">
        <w:tab/>
        <w:t>(a)</w:t>
      </w:r>
      <w:r w:rsidRPr="006211A9">
        <w:tab/>
        <w:t>within 30 days after the day on which the matter arises (for example, by the making of a decision by the Employment Liaison Officer in relation to the matter); or</w:t>
      </w:r>
    </w:p>
    <w:p w:rsidR="000B065F" w:rsidRPr="006211A9" w:rsidRDefault="000B065F" w:rsidP="000B065F">
      <w:pPr>
        <w:pStyle w:val="paragraph"/>
      </w:pPr>
      <w:r w:rsidRPr="006211A9">
        <w:tab/>
        <w:t>(b)</w:t>
      </w:r>
      <w:r w:rsidRPr="006211A9">
        <w:tab/>
        <w:t>within such longer period (if any) as the Employment Liaison Officer allows.</w:t>
      </w:r>
    </w:p>
    <w:p w:rsidR="000B065F" w:rsidRPr="006211A9" w:rsidRDefault="000B065F" w:rsidP="000B065F">
      <w:pPr>
        <w:pStyle w:val="ActHead5"/>
      </w:pPr>
      <w:bookmarkStart w:id="73" w:name="_Toc42072505"/>
      <w:r w:rsidRPr="00B510DE">
        <w:rPr>
          <w:rStyle w:val="CharSectno"/>
        </w:rPr>
        <w:t>66</w:t>
      </w:r>
      <w:r w:rsidRPr="006211A9">
        <w:t xml:space="preserve">  Who undertakes internal review?</w:t>
      </w:r>
      <w:bookmarkEnd w:id="73"/>
    </w:p>
    <w:p w:rsidR="000B065F" w:rsidRPr="006211A9" w:rsidRDefault="000B065F" w:rsidP="000B065F">
      <w:pPr>
        <w:pStyle w:val="subsection"/>
      </w:pPr>
      <w:r w:rsidRPr="006211A9">
        <w:tab/>
        <w:t>(1)</w:t>
      </w:r>
      <w:r w:rsidRPr="006211A9">
        <w:tab/>
        <w:t>On receiving an application under section</w:t>
      </w:r>
      <w:r w:rsidR="006211A9" w:rsidRPr="006211A9">
        <w:t> </w:t>
      </w:r>
      <w:r w:rsidRPr="006211A9">
        <w:t>65 for an internal review of a matter, the Employment Liaison Officer must:</w:t>
      </w:r>
    </w:p>
    <w:p w:rsidR="000B065F" w:rsidRPr="006211A9" w:rsidRDefault="000B065F" w:rsidP="000B065F">
      <w:pPr>
        <w:pStyle w:val="paragraph"/>
      </w:pPr>
      <w:r w:rsidRPr="006211A9">
        <w:tab/>
        <w:t>(a)</w:t>
      </w:r>
      <w:r w:rsidRPr="006211A9">
        <w:tab/>
        <w:t>review the matter personally; or</w:t>
      </w:r>
    </w:p>
    <w:p w:rsidR="000B065F" w:rsidRPr="006211A9" w:rsidRDefault="000B065F" w:rsidP="000B065F">
      <w:pPr>
        <w:pStyle w:val="paragraph"/>
      </w:pPr>
      <w:r w:rsidRPr="006211A9">
        <w:tab/>
        <w:t>(b)</w:t>
      </w:r>
      <w:r w:rsidRPr="006211A9">
        <w:tab/>
        <w:t>ensure that the matter is reviewed by a delegate of the Employment Liaison Officer.</w:t>
      </w:r>
    </w:p>
    <w:p w:rsidR="000B065F" w:rsidRPr="006211A9" w:rsidRDefault="000B065F" w:rsidP="000B065F">
      <w:pPr>
        <w:pStyle w:val="subsection"/>
      </w:pPr>
      <w:r w:rsidRPr="006211A9">
        <w:tab/>
        <w:t>(2)</w:t>
      </w:r>
      <w:r w:rsidRPr="006211A9">
        <w:tab/>
        <w:t xml:space="preserve">However, if the matter relates to a claim (the </w:t>
      </w:r>
      <w:r w:rsidRPr="006211A9">
        <w:rPr>
          <w:b/>
          <w:i/>
        </w:rPr>
        <w:t>primary claim</w:t>
      </w:r>
      <w:r w:rsidRPr="006211A9">
        <w:t>) for compensation under section</w:t>
      </w:r>
      <w:r w:rsidR="006211A9" w:rsidRPr="006211A9">
        <w:t> </w:t>
      </w:r>
      <w:r w:rsidRPr="006211A9">
        <w:t>37A, the matter must not be reviewed by a person who has been involved in dealing with:</w:t>
      </w:r>
    </w:p>
    <w:p w:rsidR="000B065F" w:rsidRPr="006211A9" w:rsidRDefault="000B065F" w:rsidP="000B065F">
      <w:pPr>
        <w:pStyle w:val="paragraph"/>
      </w:pPr>
      <w:r w:rsidRPr="006211A9">
        <w:tab/>
        <w:t>(a)</w:t>
      </w:r>
      <w:r w:rsidRPr="006211A9">
        <w:tab/>
        <w:t>the primary claim; or</w:t>
      </w:r>
    </w:p>
    <w:p w:rsidR="000B065F" w:rsidRPr="006211A9" w:rsidRDefault="000B065F" w:rsidP="000B065F">
      <w:pPr>
        <w:pStyle w:val="paragraph"/>
      </w:pPr>
      <w:r w:rsidRPr="006211A9">
        <w:tab/>
        <w:t>(b)</w:t>
      </w:r>
      <w:r w:rsidRPr="006211A9">
        <w:tab/>
        <w:t>a claim, by a member or former member of a public scheme, to be indemnified by the Commonwealth under subsection</w:t>
      </w:r>
      <w:r w:rsidR="006211A9" w:rsidRPr="006211A9">
        <w:t> </w:t>
      </w:r>
      <w:r w:rsidRPr="006211A9">
        <w:t>39A(2) in relation to the primary claim.</w:t>
      </w:r>
    </w:p>
    <w:p w:rsidR="000B065F" w:rsidRPr="006211A9" w:rsidRDefault="000B065F" w:rsidP="000B065F">
      <w:pPr>
        <w:pStyle w:val="notetext"/>
      </w:pPr>
      <w:r w:rsidRPr="006211A9">
        <w:t>Note:</w:t>
      </w:r>
      <w:r w:rsidRPr="006211A9">
        <w:tab/>
        <w:t>This subsection applies to the Employment Liaison Officer personally as well as to a delegate of the Employment Liaison Officer.</w:t>
      </w:r>
    </w:p>
    <w:p w:rsidR="000B065F" w:rsidRPr="006211A9" w:rsidRDefault="000B065F" w:rsidP="000B065F">
      <w:pPr>
        <w:pStyle w:val="subsection"/>
      </w:pPr>
      <w:r w:rsidRPr="006211A9">
        <w:tab/>
        <w:t>(3)</w:t>
      </w:r>
      <w:r w:rsidRPr="006211A9">
        <w:tab/>
        <w:t xml:space="preserve">The </w:t>
      </w:r>
      <w:r w:rsidRPr="006211A9">
        <w:rPr>
          <w:b/>
          <w:i/>
        </w:rPr>
        <w:t xml:space="preserve">internal reviewer </w:t>
      </w:r>
      <w:r w:rsidRPr="006211A9">
        <w:t>of a matter is the person who reviews the matter under this section.</w:t>
      </w:r>
    </w:p>
    <w:p w:rsidR="000B065F" w:rsidRPr="006211A9" w:rsidRDefault="000B065F" w:rsidP="000B065F">
      <w:pPr>
        <w:pStyle w:val="ActHead5"/>
      </w:pPr>
      <w:bookmarkStart w:id="74" w:name="_Toc42072506"/>
      <w:r w:rsidRPr="00B510DE">
        <w:rPr>
          <w:rStyle w:val="CharSectno"/>
        </w:rPr>
        <w:t>67</w:t>
      </w:r>
      <w:r w:rsidRPr="006211A9">
        <w:t xml:space="preserve">  Internal review—determination and notice</w:t>
      </w:r>
      <w:bookmarkEnd w:id="74"/>
    </w:p>
    <w:p w:rsidR="000B065F" w:rsidRPr="006211A9" w:rsidRDefault="000B065F" w:rsidP="000B065F">
      <w:pPr>
        <w:pStyle w:val="subsection"/>
      </w:pPr>
      <w:r w:rsidRPr="006211A9">
        <w:tab/>
        <w:t>(1)</w:t>
      </w:r>
      <w:r w:rsidRPr="006211A9">
        <w:tab/>
        <w:t>If an application has been made under section</w:t>
      </w:r>
      <w:r w:rsidR="006211A9" w:rsidRPr="006211A9">
        <w:t> </w:t>
      </w:r>
      <w:r w:rsidRPr="006211A9">
        <w:t xml:space="preserve">65 for </w:t>
      </w:r>
      <w:r w:rsidR="009D34EE" w:rsidRPr="006211A9">
        <w:t xml:space="preserve">an </w:t>
      </w:r>
      <w:r w:rsidRPr="006211A9">
        <w:t>internal review of a matter, the internal reviewer must make a written determination in relation to the matter within the period prescribed by rules made for the purposes of this subsection.</w:t>
      </w:r>
    </w:p>
    <w:p w:rsidR="000B065F" w:rsidRPr="006211A9" w:rsidRDefault="000B065F" w:rsidP="000B065F">
      <w:pPr>
        <w:pStyle w:val="subsection"/>
      </w:pPr>
      <w:r w:rsidRPr="006211A9">
        <w:tab/>
        <w:t>(2)</w:t>
      </w:r>
      <w:r w:rsidRPr="006211A9">
        <w:tab/>
        <w:t>As soon as practicable after making the determination, the internal reviewer must give written notice of the determination to:</w:t>
      </w:r>
    </w:p>
    <w:p w:rsidR="000B065F" w:rsidRPr="006211A9" w:rsidRDefault="000B065F" w:rsidP="000B065F">
      <w:pPr>
        <w:pStyle w:val="paragraph"/>
      </w:pPr>
      <w:r w:rsidRPr="006211A9">
        <w:tab/>
        <w:t>(a)</w:t>
      </w:r>
      <w:r w:rsidRPr="006211A9">
        <w:tab/>
        <w:t>the applicant for the internal review; and</w:t>
      </w:r>
    </w:p>
    <w:p w:rsidR="000B065F" w:rsidRPr="006211A9" w:rsidRDefault="000B065F" w:rsidP="000B065F">
      <w:pPr>
        <w:pStyle w:val="paragraph"/>
      </w:pPr>
      <w:r w:rsidRPr="006211A9">
        <w:tab/>
        <w:t>(b)</w:t>
      </w:r>
      <w:r w:rsidRPr="006211A9">
        <w:tab/>
        <w:t>if the matter relates to a claim for compensation under section</w:t>
      </w:r>
      <w:r w:rsidR="006211A9" w:rsidRPr="006211A9">
        <w:t> </w:t>
      </w:r>
      <w:r w:rsidRPr="006211A9">
        <w:t>37A:</w:t>
      </w:r>
    </w:p>
    <w:p w:rsidR="000B065F" w:rsidRPr="006211A9" w:rsidRDefault="000B065F" w:rsidP="000B065F">
      <w:pPr>
        <w:pStyle w:val="paragraphsub"/>
      </w:pPr>
      <w:r w:rsidRPr="006211A9">
        <w:tab/>
        <w:t>(</w:t>
      </w:r>
      <w:proofErr w:type="spellStart"/>
      <w:r w:rsidRPr="006211A9">
        <w:t>i</w:t>
      </w:r>
      <w:proofErr w:type="spellEnd"/>
      <w:r w:rsidRPr="006211A9">
        <w:t>)</w:t>
      </w:r>
      <w:r w:rsidRPr="006211A9">
        <w:tab/>
        <w:t>the person who made the claim; and</w:t>
      </w:r>
    </w:p>
    <w:p w:rsidR="000B065F" w:rsidRPr="006211A9" w:rsidRDefault="000B065F" w:rsidP="000B065F">
      <w:pPr>
        <w:pStyle w:val="paragraphsub"/>
      </w:pPr>
      <w:r w:rsidRPr="006211A9">
        <w:tab/>
        <w:t>(ii)</w:t>
      </w:r>
      <w:r w:rsidRPr="006211A9">
        <w:tab/>
        <w:t>the person or entity against whom the claim was made.</w:t>
      </w:r>
    </w:p>
    <w:p w:rsidR="000B065F" w:rsidRPr="006211A9" w:rsidRDefault="000B065F" w:rsidP="000B065F">
      <w:pPr>
        <w:pStyle w:val="subsection"/>
      </w:pPr>
      <w:r w:rsidRPr="006211A9">
        <w:tab/>
        <w:t>(3)</w:t>
      </w:r>
      <w:r w:rsidRPr="006211A9">
        <w:tab/>
        <w:t>A notice of a determination must:</w:t>
      </w:r>
    </w:p>
    <w:p w:rsidR="000B065F" w:rsidRPr="006211A9" w:rsidRDefault="000B065F" w:rsidP="000B065F">
      <w:pPr>
        <w:pStyle w:val="paragraph"/>
      </w:pPr>
      <w:r w:rsidRPr="006211A9">
        <w:tab/>
        <w:t>(a)</w:t>
      </w:r>
      <w:r w:rsidRPr="006211A9">
        <w:tab/>
        <w:t>be accompanied by a copy of the determination; and</w:t>
      </w:r>
    </w:p>
    <w:p w:rsidR="000B065F" w:rsidRPr="006211A9" w:rsidRDefault="000B065F" w:rsidP="000B065F">
      <w:pPr>
        <w:pStyle w:val="paragraph"/>
      </w:pPr>
      <w:r w:rsidRPr="006211A9">
        <w:tab/>
        <w:t>(b)</w:t>
      </w:r>
      <w:r w:rsidRPr="006211A9">
        <w:tab/>
        <w:t>set out the reasons for the determination, if those reasons are not set out in the copy of the determination; and</w:t>
      </w:r>
    </w:p>
    <w:p w:rsidR="000B065F" w:rsidRPr="006211A9" w:rsidRDefault="000B065F" w:rsidP="000B065F">
      <w:pPr>
        <w:pStyle w:val="paragraph"/>
      </w:pPr>
      <w:r w:rsidRPr="006211A9">
        <w:tab/>
        <w:t>(c)</w:t>
      </w:r>
      <w:r w:rsidRPr="006211A9">
        <w:tab/>
        <w:t>explain the effect of section</w:t>
      </w:r>
      <w:r w:rsidR="006211A9" w:rsidRPr="006211A9">
        <w:t> </w:t>
      </w:r>
      <w:r w:rsidRPr="006211A9">
        <w:t>82 (which deals with when, and how, an application may be made to the Tribunal for an inquiry into a matter).</w:t>
      </w:r>
    </w:p>
    <w:p w:rsidR="000B065F" w:rsidRPr="006211A9" w:rsidRDefault="001D2F4A" w:rsidP="000B065F">
      <w:pPr>
        <w:pStyle w:val="Specialih"/>
      </w:pPr>
      <w:r w:rsidRPr="006211A9">
        <w:t>74ZW</w:t>
      </w:r>
      <w:r w:rsidR="000B065F" w:rsidRPr="006211A9">
        <w:t xml:space="preserve">  Division</w:t>
      </w:r>
      <w:r w:rsidR="006211A9" w:rsidRPr="006211A9">
        <w:t> </w:t>
      </w:r>
      <w:r w:rsidR="000B065F" w:rsidRPr="006211A9">
        <w:t>2 of Part</w:t>
      </w:r>
      <w:r w:rsidR="006211A9" w:rsidRPr="006211A9">
        <w:t> </w:t>
      </w:r>
      <w:r w:rsidR="000B065F" w:rsidRPr="006211A9">
        <w:t>5 (heading)</w:t>
      </w:r>
    </w:p>
    <w:p w:rsidR="000B065F" w:rsidRPr="006211A9" w:rsidRDefault="000B065F" w:rsidP="000B065F">
      <w:pPr>
        <w:pStyle w:val="Item"/>
      </w:pPr>
      <w:r w:rsidRPr="006211A9">
        <w:t>Repeal the heading, substitute:</w:t>
      </w:r>
    </w:p>
    <w:p w:rsidR="000B065F" w:rsidRPr="006211A9" w:rsidRDefault="000B065F" w:rsidP="000B065F">
      <w:pPr>
        <w:pStyle w:val="ActHead3"/>
      </w:pPr>
      <w:bookmarkStart w:id="75" w:name="_Toc42072507"/>
      <w:r w:rsidRPr="00B510DE">
        <w:rPr>
          <w:rStyle w:val="CharDivNo"/>
        </w:rPr>
        <w:t>Division</w:t>
      </w:r>
      <w:r w:rsidR="006211A9" w:rsidRPr="00B510DE">
        <w:rPr>
          <w:rStyle w:val="CharDivNo"/>
        </w:rPr>
        <w:t> </w:t>
      </w:r>
      <w:r w:rsidRPr="00B510DE">
        <w:rPr>
          <w:rStyle w:val="CharDivNo"/>
        </w:rPr>
        <w:t>2</w:t>
      </w:r>
      <w:r w:rsidRPr="006211A9">
        <w:t>—</w:t>
      </w:r>
      <w:r w:rsidRPr="00B510DE">
        <w:rPr>
          <w:rStyle w:val="CharDivText"/>
        </w:rPr>
        <w:t>Inquiry by Tribunal</w:t>
      </w:r>
      <w:bookmarkEnd w:id="75"/>
    </w:p>
    <w:p w:rsidR="000B065F" w:rsidRPr="006211A9" w:rsidRDefault="001D2F4A" w:rsidP="000B065F">
      <w:pPr>
        <w:pStyle w:val="Specialih"/>
      </w:pPr>
      <w:r w:rsidRPr="006211A9">
        <w:t>74ZX</w:t>
      </w:r>
      <w:r w:rsidR="000B065F" w:rsidRPr="006211A9">
        <w:t xml:space="preserve">  Section</w:t>
      </w:r>
      <w:r w:rsidR="006211A9" w:rsidRPr="006211A9">
        <w:t> </w:t>
      </w:r>
      <w:r w:rsidR="000B065F" w:rsidRPr="006211A9">
        <w:t>78 (heading)</w:t>
      </w:r>
    </w:p>
    <w:p w:rsidR="000B065F" w:rsidRPr="006211A9" w:rsidRDefault="000B065F" w:rsidP="000B065F">
      <w:pPr>
        <w:pStyle w:val="Item"/>
      </w:pPr>
      <w:r w:rsidRPr="006211A9">
        <w:t>Repeal the heading, substitute:</w:t>
      </w:r>
    </w:p>
    <w:p w:rsidR="000B065F" w:rsidRPr="006211A9" w:rsidRDefault="000B065F" w:rsidP="000B065F">
      <w:pPr>
        <w:pStyle w:val="ActHead5"/>
      </w:pPr>
      <w:bookmarkStart w:id="76" w:name="_Toc42072508"/>
      <w:r w:rsidRPr="00B510DE">
        <w:rPr>
          <w:rStyle w:val="CharSectno"/>
        </w:rPr>
        <w:t>78</w:t>
      </w:r>
      <w:r w:rsidRPr="006211A9">
        <w:t xml:space="preserve">  Tribunal</w:t>
      </w:r>
      <w:bookmarkEnd w:id="76"/>
    </w:p>
    <w:p w:rsidR="000B065F" w:rsidRPr="006211A9" w:rsidRDefault="001D2F4A" w:rsidP="000B065F">
      <w:pPr>
        <w:pStyle w:val="Specialih"/>
      </w:pPr>
      <w:r w:rsidRPr="006211A9">
        <w:t>74ZY</w:t>
      </w:r>
      <w:r w:rsidR="000B065F" w:rsidRPr="006211A9">
        <w:t xml:space="preserve">  Subsection</w:t>
      </w:r>
      <w:r w:rsidR="006211A9" w:rsidRPr="006211A9">
        <w:t> </w:t>
      </w:r>
      <w:r w:rsidR="000B065F" w:rsidRPr="006211A9">
        <w:t>78(1)</w:t>
      </w:r>
    </w:p>
    <w:p w:rsidR="000B065F" w:rsidRPr="006211A9" w:rsidRDefault="000B065F" w:rsidP="000B065F">
      <w:pPr>
        <w:pStyle w:val="Item"/>
      </w:pPr>
      <w:r w:rsidRPr="006211A9">
        <w:t>Repeal the subsection, substitute:</w:t>
      </w:r>
    </w:p>
    <w:p w:rsidR="000B065F" w:rsidRPr="006211A9" w:rsidRDefault="000B065F" w:rsidP="000B065F">
      <w:pPr>
        <w:pStyle w:val="subsection"/>
      </w:pPr>
      <w:r w:rsidRPr="006211A9">
        <w:tab/>
        <w:t>(1)</w:t>
      </w:r>
      <w:r w:rsidRPr="006211A9">
        <w:tab/>
        <w:t>The Court of Petty Sessions has jurisdiction to exercise and perform the powers, duties, functions and authorities conferred or imposed on the Court by:</w:t>
      </w:r>
    </w:p>
    <w:p w:rsidR="000B065F" w:rsidRPr="006211A9" w:rsidRDefault="000B065F" w:rsidP="000B065F">
      <w:pPr>
        <w:pStyle w:val="paragraph"/>
      </w:pPr>
      <w:r w:rsidRPr="006211A9">
        <w:tab/>
        <w:t>(a)</w:t>
      </w:r>
      <w:r w:rsidRPr="006211A9">
        <w:tab/>
        <w:t>this Division; or</w:t>
      </w:r>
    </w:p>
    <w:p w:rsidR="000B065F" w:rsidRPr="006211A9" w:rsidRDefault="000B065F" w:rsidP="000B065F">
      <w:pPr>
        <w:pStyle w:val="paragraph"/>
      </w:pPr>
      <w:r w:rsidRPr="006211A9">
        <w:tab/>
        <w:t>(b)</w:t>
      </w:r>
      <w:r w:rsidRPr="006211A9">
        <w:tab/>
        <w:t>a provision of this Act that relates to an inquiry undertaken by the Tribunal under this Division.</w:t>
      </w:r>
    </w:p>
    <w:p w:rsidR="000B065F" w:rsidRPr="006211A9" w:rsidRDefault="000B065F" w:rsidP="000B065F">
      <w:pPr>
        <w:pStyle w:val="notetext"/>
      </w:pPr>
      <w:r w:rsidRPr="006211A9">
        <w:t>Note:</w:t>
      </w:r>
      <w:r w:rsidRPr="006211A9">
        <w:tab/>
        <w:t>The Court of Petty Sessions has a separate jurisdiction under section</w:t>
      </w:r>
      <w:r w:rsidR="006211A9" w:rsidRPr="006211A9">
        <w:t> </w:t>
      </w:r>
      <w:r w:rsidRPr="006211A9">
        <w:t>56 (stop work and improvement notices) to review requirements in notices given under that section.</w:t>
      </w:r>
    </w:p>
    <w:p w:rsidR="000B065F" w:rsidRPr="006211A9" w:rsidRDefault="001D2F4A" w:rsidP="000B065F">
      <w:pPr>
        <w:pStyle w:val="Specialih"/>
      </w:pPr>
      <w:r w:rsidRPr="006211A9">
        <w:t>74ZZ</w:t>
      </w:r>
      <w:r w:rsidR="000B065F" w:rsidRPr="006211A9">
        <w:t xml:space="preserve">  Paragraphs 78(2)(a) and (b)</w:t>
      </w:r>
    </w:p>
    <w:p w:rsidR="000B065F" w:rsidRPr="006211A9" w:rsidRDefault="000B065F" w:rsidP="000B065F">
      <w:pPr>
        <w:pStyle w:val="Item"/>
      </w:pPr>
      <w:r w:rsidRPr="006211A9">
        <w:t>Omit “Employment Tribunal”, substitute “Tribunal”.</w:t>
      </w:r>
    </w:p>
    <w:p w:rsidR="000B065F" w:rsidRPr="006211A9" w:rsidRDefault="001D2F4A" w:rsidP="000B065F">
      <w:pPr>
        <w:pStyle w:val="Specialih"/>
      </w:pPr>
      <w:r w:rsidRPr="006211A9">
        <w:t>75</w:t>
      </w:r>
      <w:r w:rsidR="000B065F" w:rsidRPr="006211A9">
        <w:t xml:space="preserve">  Section</w:t>
      </w:r>
      <w:r w:rsidR="006211A9" w:rsidRPr="006211A9">
        <w:t> </w:t>
      </w:r>
      <w:r w:rsidR="000B065F" w:rsidRPr="006211A9">
        <w:t>82</w:t>
      </w:r>
    </w:p>
    <w:p w:rsidR="000B065F" w:rsidRPr="006211A9" w:rsidRDefault="000B065F" w:rsidP="000B065F">
      <w:pPr>
        <w:pStyle w:val="Item"/>
      </w:pPr>
      <w:r w:rsidRPr="006211A9">
        <w:t>Repeal the section, substitute:</w:t>
      </w:r>
    </w:p>
    <w:p w:rsidR="000B065F" w:rsidRPr="006211A9" w:rsidRDefault="000B065F" w:rsidP="000B065F">
      <w:pPr>
        <w:pStyle w:val="ActHead5"/>
      </w:pPr>
      <w:bookmarkStart w:id="77" w:name="_Toc42072509"/>
      <w:r w:rsidRPr="00B510DE">
        <w:rPr>
          <w:rStyle w:val="CharSectno"/>
        </w:rPr>
        <w:t>82</w:t>
      </w:r>
      <w:r w:rsidRPr="006211A9">
        <w:t xml:space="preserve">  Inquiry—applications</w:t>
      </w:r>
      <w:bookmarkEnd w:id="77"/>
    </w:p>
    <w:p w:rsidR="000B065F" w:rsidRPr="006211A9" w:rsidRDefault="000B065F" w:rsidP="000B065F">
      <w:pPr>
        <w:pStyle w:val="SubsectionHead"/>
      </w:pPr>
      <w:r w:rsidRPr="006211A9">
        <w:t>Application for inquiry</w:t>
      </w:r>
    </w:p>
    <w:p w:rsidR="000B065F" w:rsidRPr="006211A9" w:rsidRDefault="000B065F" w:rsidP="000B065F">
      <w:pPr>
        <w:pStyle w:val="subsection"/>
      </w:pPr>
      <w:r w:rsidRPr="006211A9">
        <w:tab/>
        <w:t>(1)</w:t>
      </w:r>
      <w:r w:rsidRPr="006211A9">
        <w:tab/>
        <w:t>Subject to this section, a person or entity may apply to the Tribunal for an inquiry into:</w:t>
      </w:r>
    </w:p>
    <w:p w:rsidR="000B065F" w:rsidRPr="006211A9" w:rsidRDefault="000B065F" w:rsidP="000B065F">
      <w:pPr>
        <w:pStyle w:val="paragraph"/>
      </w:pPr>
      <w:r w:rsidRPr="006211A9">
        <w:tab/>
        <w:t>(a)</w:t>
      </w:r>
      <w:r w:rsidRPr="006211A9">
        <w:tab/>
        <w:t xml:space="preserve">a matter arising under </w:t>
      </w:r>
      <w:proofErr w:type="spellStart"/>
      <w:r w:rsidRPr="006211A9">
        <w:t>Part</w:t>
      </w:r>
      <w:proofErr w:type="spellEnd"/>
      <w:r w:rsidR="006211A9" w:rsidRPr="006211A9">
        <w:t> </w:t>
      </w:r>
      <w:r w:rsidRPr="006211A9">
        <w:t>3 that affects the interests of the person or entity; or</w:t>
      </w:r>
    </w:p>
    <w:p w:rsidR="000B065F" w:rsidRPr="006211A9" w:rsidRDefault="000B065F" w:rsidP="000B065F">
      <w:pPr>
        <w:pStyle w:val="paragraph"/>
      </w:pPr>
      <w:r w:rsidRPr="006211A9">
        <w:tab/>
        <w:t>(b)</w:t>
      </w:r>
      <w:r w:rsidRPr="006211A9">
        <w:tab/>
        <w:t xml:space="preserve">if the person or entity is the Employment Liaison Officer—a matter arising under </w:t>
      </w:r>
      <w:proofErr w:type="spellStart"/>
      <w:r w:rsidRPr="006211A9">
        <w:t>Part</w:t>
      </w:r>
      <w:proofErr w:type="spellEnd"/>
      <w:r w:rsidR="006211A9" w:rsidRPr="006211A9">
        <w:t> </w:t>
      </w:r>
      <w:r w:rsidRPr="006211A9">
        <w:t>3 that affects the interests of the Commonwealth.</w:t>
      </w:r>
    </w:p>
    <w:p w:rsidR="000B065F" w:rsidRPr="006211A9" w:rsidRDefault="000B065F" w:rsidP="000B065F">
      <w:pPr>
        <w:pStyle w:val="subsection"/>
      </w:pPr>
      <w:r w:rsidRPr="006211A9">
        <w:tab/>
        <w:t>(2)</w:t>
      </w:r>
      <w:r w:rsidRPr="006211A9">
        <w:tab/>
        <w:t>An application to the Tribunal for an inquiry must:</w:t>
      </w:r>
    </w:p>
    <w:p w:rsidR="000B065F" w:rsidRPr="006211A9" w:rsidRDefault="000B065F" w:rsidP="000B065F">
      <w:pPr>
        <w:pStyle w:val="paragraph"/>
      </w:pPr>
      <w:r w:rsidRPr="006211A9">
        <w:tab/>
        <w:t>(a)</w:t>
      </w:r>
      <w:r w:rsidRPr="006211A9">
        <w:tab/>
        <w:t>be in writing; and</w:t>
      </w:r>
    </w:p>
    <w:p w:rsidR="000B065F" w:rsidRPr="006211A9" w:rsidRDefault="000B065F" w:rsidP="000B065F">
      <w:pPr>
        <w:pStyle w:val="paragraph"/>
      </w:pPr>
      <w:r w:rsidRPr="006211A9">
        <w:tab/>
        <w:t>(b)</w:t>
      </w:r>
      <w:r w:rsidRPr="006211A9">
        <w:tab/>
        <w:t>be made to the Secretary; and</w:t>
      </w:r>
    </w:p>
    <w:p w:rsidR="000B065F" w:rsidRPr="006211A9" w:rsidRDefault="00A967FE" w:rsidP="000B065F">
      <w:pPr>
        <w:pStyle w:val="paragraph"/>
      </w:pPr>
      <w:r w:rsidRPr="006211A9">
        <w:tab/>
        <w:t>(c</w:t>
      </w:r>
      <w:r w:rsidR="000B065F" w:rsidRPr="006211A9">
        <w:t>)</w:t>
      </w:r>
      <w:r w:rsidR="000B065F" w:rsidRPr="006211A9">
        <w:tab/>
        <w:t>set out the reasons for the application.</w:t>
      </w:r>
    </w:p>
    <w:p w:rsidR="000B065F" w:rsidRPr="006211A9" w:rsidRDefault="000B065F" w:rsidP="000B065F">
      <w:pPr>
        <w:pStyle w:val="SubsectionHead"/>
      </w:pPr>
      <w:r w:rsidRPr="006211A9">
        <w:t>Requirement for internal review in certain cases</w:t>
      </w:r>
    </w:p>
    <w:p w:rsidR="000B065F" w:rsidRPr="006211A9" w:rsidRDefault="000B065F" w:rsidP="000B065F">
      <w:pPr>
        <w:pStyle w:val="subsection"/>
      </w:pPr>
      <w:r w:rsidRPr="006211A9">
        <w:tab/>
        <w:t>(3)</w:t>
      </w:r>
      <w:r w:rsidRPr="006211A9">
        <w:tab/>
      </w:r>
      <w:r w:rsidR="006211A9" w:rsidRPr="006211A9">
        <w:t>Subsections (</w:t>
      </w:r>
      <w:r w:rsidRPr="006211A9">
        <w:t xml:space="preserve">4) and (5) apply if a person or entity (the </w:t>
      </w:r>
      <w:r w:rsidRPr="006211A9">
        <w:rPr>
          <w:b/>
          <w:i/>
        </w:rPr>
        <w:t>interested party</w:t>
      </w:r>
      <w:r w:rsidRPr="006211A9">
        <w:t>)</w:t>
      </w:r>
      <w:r w:rsidRPr="006211A9">
        <w:rPr>
          <w:b/>
          <w:i/>
        </w:rPr>
        <w:t xml:space="preserve"> </w:t>
      </w:r>
      <w:r w:rsidRPr="006211A9">
        <w:t>may apply to the Employment Liaison Officer under section</w:t>
      </w:r>
      <w:r w:rsidR="006211A9" w:rsidRPr="006211A9">
        <w:t> </w:t>
      </w:r>
      <w:r w:rsidRPr="006211A9">
        <w:t xml:space="preserve">65 for an internal review of a matter (the </w:t>
      </w:r>
      <w:r w:rsidRPr="006211A9">
        <w:rPr>
          <w:b/>
          <w:i/>
        </w:rPr>
        <w:t>relevant matter</w:t>
      </w:r>
      <w:r w:rsidRPr="006211A9">
        <w:t>)</w:t>
      </w:r>
      <w:r w:rsidRPr="006211A9">
        <w:rPr>
          <w:b/>
          <w:i/>
        </w:rPr>
        <w:t xml:space="preserve"> </w:t>
      </w:r>
      <w:r w:rsidRPr="006211A9">
        <w:t>relating to a claim for compensation under section</w:t>
      </w:r>
      <w:r w:rsidR="006211A9" w:rsidRPr="006211A9">
        <w:t> </w:t>
      </w:r>
      <w:r w:rsidRPr="006211A9">
        <w:t>37A.</w:t>
      </w:r>
    </w:p>
    <w:p w:rsidR="000B065F" w:rsidRPr="006211A9" w:rsidRDefault="000B065F" w:rsidP="000B065F">
      <w:pPr>
        <w:pStyle w:val="subsection"/>
      </w:pPr>
      <w:r w:rsidRPr="006211A9">
        <w:tab/>
        <w:t>(4)</w:t>
      </w:r>
      <w:r w:rsidRPr="006211A9">
        <w:tab/>
        <w:t xml:space="preserve">The interested party is not entitled to apply to the Tribunal under </w:t>
      </w:r>
      <w:r w:rsidR="006211A9" w:rsidRPr="006211A9">
        <w:t>subsection (</w:t>
      </w:r>
      <w:r w:rsidRPr="006211A9">
        <w:t>1) for an inquiry into the relevant matter unless:</w:t>
      </w:r>
    </w:p>
    <w:p w:rsidR="000B065F" w:rsidRPr="006211A9" w:rsidRDefault="000B065F" w:rsidP="000B065F">
      <w:pPr>
        <w:pStyle w:val="paragraph"/>
      </w:pPr>
      <w:r w:rsidRPr="006211A9">
        <w:tab/>
        <w:t>(a)</w:t>
      </w:r>
      <w:r w:rsidRPr="006211A9">
        <w:tab/>
        <w:t xml:space="preserve">the interested party has made an application (the </w:t>
      </w:r>
      <w:r w:rsidRPr="006211A9">
        <w:rPr>
          <w:b/>
          <w:i/>
        </w:rPr>
        <w:t>internal review application</w:t>
      </w:r>
      <w:r w:rsidRPr="006211A9">
        <w:t>) under section</w:t>
      </w:r>
      <w:r w:rsidR="006211A9" w:rsidRPr="006211A9">
        <w:t> </w:t>
      </w:r>
      <w:r w:rsidRPr="006211A9">
        <w:t>65 for an internal review of the relevant matter; and</w:t>
      </w:r>
    </w:p>
    <w:p w:rsidR="000B065F" w:rsidRPr="006211A9" w:rsidRDefault="000B065F" w:rsidP="000B065F">
      <w:pPr>
        <w:pStyle w:val="paragraph"/>
      </w:pPr>
      <w:r w:rsidRPr="006211A9">
        <w:tab/>
        <w:t>(b)</w:t>
      </w:r>
      <w:r w:rsidRPr="006211A9">
        <w:tab/>
        <w:t>either:</w:t>
      </w:r>
    </w:p>
    <w:p w:rsidR="000B065F" w:rsidRPr="006211A9" w:rsidRDefault="000B065F" w:rsidP="000B065F">
      <w:pPr>
        <w:pStyle w:val="paragraphsub"/>
      </w:pPr>
      <w:r w:rsidRPr="006211A9">
        <w:tab/>
        <w:t>(</w:t>
      </w:r>
      <w:proofErr w:type="spellStart"/>
      <w:r w:rsidRPr="006211A9">
        <w:t>i</w:t>
      </w:r>
      <w:proofErr w:type="spellEnd"/>
      <w:r w:rsidRPr="006211A9">
        <w:t>)</w:t>
      </w:r>
      <w:r w:rsidRPr="006211A9">
        <w:tab/>
        <w:t>the interested party has received notice in accordance with 67 of a determination by the internal reviewer in relation to the relevant matter, but the interested party remains aggrieved in relation to the matter; or</w:t>
      </w:r>
    </w:p>
    <w:p w:rsidR="000B065F" w:rsidRPr="006211A9" w:rsidRDefault="000B065F" w:rsidP="000B065F">
      <w:pPr>
        <w:pStyle w:val="paragraphsub"/>
      </w:pPr>
      <w:r w:rsidRPr="006211A9">
        <w:tab/>
        <w:t>(ii)</w:t>
      </w:r>
      <w:r w:rsidRPr="006211A9">
        <w:tab/>
        <w:t>if the interested party has not received such a notice—the period prescribed in relation to the internal review application, by rules made for the purposes of subsection</w:t>
      </w:r>
      <w:r w:rsidR="006211A9" w:rsidRPr="006211A9">
        <w:t> </w:t>
      </w:r>
      <w:r w:rsidRPr="006211A9">
        <w:t>67(1), has expired.</w:t>
      </w:r>
    </w:p>
    <w:p w:rsidR="000B065F" w:rsidRPr="006211A9" w:rsidRDefault="000B065F" w:rsidP="000B065F">
      <w:pPr>
        <w:pStyle w:val="subsection"/>
      </w:pPr>
      <w:r w:rsidRPr="006211A9">
        <w:tab/>
        <w:t>(5)</w:t>
      </w:r>
      <w:r w:rsidRPr="006211A9">
        <w:tab/>
        <w:t xml:space="preserve">If the interested party is entitled to apply to the Tribunal under </w:t>
      </w:r>
      <w:r w:rsidR="006211A9" w:rsidRPr="006211A9">
        <w:t>subsection (</w:t>
      </w:r>
      <w:r w:rsidRPr="006211A9">
        <w:t xml:space="preserve">1) for an inquiry into the relevant matter because </w:t>
      </w:r>
      <w:r w:rsidR="006211A9" w:rsidRPr="006211A9">
        <w:t>subparagraph (</w:t>
      </w:r>
      <w:r w:rsidRPr="006211A9">
        <w:t>4)(b)(</w:t>
      </w:r>
      <w:proofErr w:type="spellStart"/>
      <w:r w:rsidRPr="006211A9">
        <w:t>i</w:t>
      </w:r>
      <w:proofErr w:type="spellEnd"/>
      <w:r w:rsidRPr="006211A9">
        <w:t xml:space="preserve">) applies, such an application by the interested party under </w:t>
      </w:r>
      <w:r w:rsidR="006211A9" w:rsidRPr="006211A9">
        <w:t>subsection (</w:t>
      </w:r>
      <w:r w:rsidRPr="006211A9">
        <w:t>1) must:</w:t>
      </w:r>
    </w:p>
    <w:p w:rsidR="000B065F" w:rsidRPr="006211A9" w:rsidRDefault="000B065F" w:rsidP="000B065F">
      <w:pPr>
        <w:pStyle w:val="paragraph"/>
      </w:pPr>
      <w:r w:rsidRPr="006211A9">
        <w:tab/>
        <w:t>(a)</w:t>
      </w:r>
      <w:r w:rsidRPr="006211A9">
        <w:tab/>
        <w:t>be made within:</w:t>
      </w:r>
    </w:p>
    <w:p w:rsidR="000B065F" w:rsidRPr="006211A9" w:rsidRDefault="000B065F" w:rsidP="000B065F">
      <w:pPr>
        <w:pStyle w:val="paragraphsub"/>
      </w:pPr>
      <w:r w:rsidRPr="006211A9">
        <w:tab/>
        <w:t>(</w:t>
      </w:r>
      <w:proofErr w:type="spellStart"/>
      <w:r w:rsidRPr="006211A9">
        <w:t>i</w:t>
      </w:r>
      <w:proofErr w:type="spellEnd"/>
      <w:r w:rsidRPr="006211A9">
        <w:t>)</w:t>
      </w:r>
      <w:r w:rsidRPr="006211A9">
        <w:tab/>
        <w:t xml:space="preserve">the period of 7 days beginning on the day after the day on which the interested party received the notice of the determination by the internal reviewer referred to in </w:t>
      </w:r>
      <w:r w:rsidR="006211A9" w:rsidRPr="006211A9">
        <w:t>subparagraph (</w:t>
      </w:r>
      <w:r w:rsidRPr="006211A9">
        <w:t>4)(b)(</w:t>
      </w:r>
      <w:proofErr w:type="spellStart"/>
      <w:r w:rsidRPr="006211A9">
        <w:t>i</w:t>
      </w:r>
      <w:proofErr w:type="spellEnd"/>
      <w:r w:rsidRPr="006211A9">
        <w:t>); or</w:t>
      </w:r>
    </w:p>
    <w:p w:rsidR="000B065F" w:rsidRPr="006211A9" w:rsidRDefault="000B065F" w:rsidP="000B065F">
      <w:pPr>
        <w:pStyle w:val="paragraphsub"/>
      </w:pPr>
      <w:r w:rsidRPr="006211A9">
        <w:tab/>
        <w:t>(ii)</w:t>
      </w:r>
      <w:r w:rsidRPr="006211A9">
        <w:tab/>
        <w:t>such longer period (if any) as the Tribunal allows; and</w:t>
      </w:r>
    </w:p>
    <w:p w:rsidR="000B065F" w:rsidRPr="006211A9" w:rsidRDefault="000B065F" w:rsidP="000B065F">
      <w:pPr>
        <w:pStyle w:val="paragraph"/>
      </w:pPr>
      <w:r w:rsidRPr="006211A9">
        <w:tab/>
        <w:t xml:space="preserve">(b) </w:t>
      </w:r>
      <w:r w:rsidRPr="006211A9">
        <w:tab/>
        <w:t>be accompanied by a copy of that determination.</w:t>
      </w:r>
    </w:p>
    <w:p w:rsidR="000B065F" w:rsidRPr="006211A9" w:rsidRDefault="000B065F" w:rsidP="000B065F">
      <w:pPr>
        <w:pStyle w:val="ActHead5"/>
      </w:pPr>
      <w:bookmarkStart w:id="78" w:name="_Toc42072510"/>
      <w:r w:rsidRPr="00B510DE">
        <w:rPr>
          <w:rStyle w:val="CharSectno"/>
        </w:rPr>
        <w:t>82AA</w:t>
      </w:r>
      <w:r w:rsidRPr="006211A9">
        <w:t xml:space="preserve">  Inquiry—how convened</w:t>
      </w:r>
      <w:bookmarkEnd w:id="78"/>
    </w:p>
    <w:p w:rsidR="000B065F" w:rsidRPr="006211A9" w:rsidRDefault="000B065F" w:rsidP="000B065F">
      <w:pPr>
        <w:pStyle w:val="SubsectionHead"/>
      </w:pPr>
      <w:r w:rsidRPr="006211A9">
        <w:t>Inquiry must be convened</w:t>
      </w:r>
    </w:p>
    <w:p w:rsidR="000B065F" w:rsidRPr="006211A9" w:rsidRDefault="000B065F" w:rsidP="000B065F">
      <w:pPr>
        <w:pStyle w:val="subsection"/>
      </w:pPr>
      <w:r w:rsidRPr="006211A9">
        <w:tab/>
        <w:t>(1)</w:t>
      </w:r>
      <w:r w:rsidRPr="006211A9">
        <w:tab/>
        <w:t>The Secretary must, as soon as practicable after receipt of an application under section</w:t>
      </w:r>
      <w:r w:rsidR="006211A9" w:rsidRPr="006211A9">
        <w:t> </w:t>
      </w:r>
      <w:r w:rsidRPr="006211A9">
        <w:t>82 for an inquiry into a matter, inform a member of the Tribunal of the application.</w:t>
      </w:r>
    </w:p>
    <w:p w:rsidR="000B065F" w:rsidRPr="006211A9" w:rsidRDefault="000B065F" w:rsidP="000B065F">
      <w:pPr>
        <w:pStyle w:val="subsection"/>
      </w:pPr>
      <w:r w:rsidRPr="006211A9">
        <w:tab/>
        <w:t>(2)</w:t>
      </w:r>
      <w:r w:rsidRPr="006211A9">
        <w:tab/>
        <w:t>If a member of the Tribunal is informed of the application, the Tribunal must convene an inquiry into the matter.</w:t>
      </w:r>
    </w:p>
    <w:p w:rsidR="000B065F" w:rsidRPr="006211A9" w:rsidRDefault="000B065F" w:rsidP="000B065F">
      <w:pPr>
        <w:pStyle w:val="subsection"/>
      </w:pPr>
      <w:r w:rsidRPr="006211A9">
        <w:tab/>
        <w:t>(3)</w:t>
      </w:r>
      <w:r w:rsidRPr="006211A9">
        <w:tab/>
        <w:t>The Tribunal may determine the time and place at which the inquiry is to be held.</w:t>
      </w:r>
    </w:p>
    <w:p w:rsidR="000B065F" w:rsidRPr="006211A9" w:rsidRDefault="000B065F" w:rsidP="000B065F">
      <w:pPr>
        <w:pStyle w:val="SubsectionHead"/>
      </w:pPr>
      <w:r w:rsidRPr="006211A9">
        <w:t>Notice of inquiry</w:t>
      </w:r>
    </w:p>
    <w:p w:rsidR="000B065F" w:rsidRPr="006211A9" w:rsidRDefault="000B065F" w:rsidP="000B065F">
      <w:pPr>
        <w:pStyle w:val="subsection"/>
      </w:pPr>
      <w:r w:rsidRPr="006211A9">
        <w:tab/>
        <w:t>(4)</w:t>
      </w:r>
      <w:r w:rsidRPr="006211A9">
        <w:tab/>
        <w:t xml:space="preserve">Each of following persons or entities is an </w:t>
      </w:r>
      <w:r w:rsidRPr="006211A9">
        <w:rPr>
          <w:b/>
          <w:i/>
        </w:rPr>
        <w:t>eligible party</w:t>
      </w:r>
      <w:r w:rsidRPr="006211A9">
        <w:t xml:space="preserve"> in relation to an inquiry:</w:t>
      </w:r>
    </w:p>
    <w:p w:rsidR="000B065F" w:rsidRPr="006211A9" w:rsidRDefault="000B065F" w:rsidP="000B065F">
      <w:pPr>
        <w:pStyle w:val="paragraph"/>
      </w:pPr>
      <w:r w:rsidRPr="006211A9">
        <w:tab/>
        <w:t>(a)</w:t>
      </w:r>
      <w:r w:rsidRPr="006211A9">
        <w:tab/>
        <w:t>the person or entity who applied for the inquiry under section</w:t>
      </w:r>
      <w:r w:rsidR="006211A9" w:rsidRPr="006211A9">
        <w:t> </w:t>
      </w:r>
      <w:r w:rsidRPr="006211A9">
        <w:t>82;</w:t>
      </w:r>
    </w:p>
    <w:p w:rsidR="000B065F" w:rsidRPr="006211A9" w:rsidRDefault="000B065F" w:rsidP="000B065F">
      <w:pPr>
        <w:pStyle w:val="paragraph"/>
      </w:pPr>
      <w:r w:rsidRPr="006211A9">
        <w:tab/>
        <w:t>(b)</w:t>
      </w:r>
      <w:r w:rsidRPr="006211A9">
        <w:tab/>
        <w:t>if the inquiry is into a matter that relates to a claim for compensation under section</w:t>
      </w:r>
      <w:r w:rsidR="006211A9" w:rsidRPr="006211A9">
        <w:t> </w:t>
      </w:r>
      <w:r w:rsidRPr="006211A9">
        <w:t>37A:</w:t>
      </w:r>
    </w:p>
    <w:p w:rsidR="000B065F" w:rsidRPr="006211A9" w:rsidRDefault="000B065F" w:rsidP="000B065F">
      <w:pPr>
        <w:pStyle w:val="paragraphsub"/>
      </w:pPr>
      <w:r w:rsidRPr="006211A9">
        <w:tab/>
        <w:t>(</w:t>
      </w:r>
      <w:proofErr w:type="spellStart"/>
      <w:r w:rsidRPr="006211A9">
        <w:t>i</w:t>
      </w:r>
      <w:proofErr w:type="spellEnd"/>
      <w:r w:rsidRPr="006211A9">
        <w:t>)</w:t>
      </w:r>
      <w:r w:rsidRPr="006211A9">
        <w:tab/>
        <w:t>the person who made the claim; and</w:t>
      </w:r>
    </w:p>
    <w:p w:rsidR="000B065F" w:rsidRPr="006211A9" w:rsidRDefault="000B065F" w:rsidP="000B065F">
      <w:pPr>
        <w:pStyle w:val="paragraphsub"/>
      </w:pPr>
      <w:r w:rsidRPr="006211A9">
        <w:tab/>
        <w:t>(ii)</w:t>
      </w:r>
      <w:r w:rsidRPr="006211A9">
        <w:tab/>
        <w:t>the person or entity against whom the claim was made;</w:t>
      </w:r>
    </w:p>
    <w:p w:rsidR="000B065F" w:rsidRPr="006211A9" w:rsidRDefault="000B065F" w:rsidP="000B065F">
      <w:pPr>
        <w:pStyle w:val="paragraph"/>
      </w:pPr>
      <w:r w:rsidRPr="006211A9">
        <w:tab/>
        <w:t>(c)</w:t>
      </w:r>
      <w:r w:rsidRPr="006211A9">
        <w:tab/>
        <w:t>if the inquiry is into a matter that affects the interests of the Commonwealth—the Employment Liaison Officer.</w:t>
      </w:r>
    </w:p>
    <w:p w:rsidR="000B065F" w:rsidRPr="006211A9" w:rsidRDefault="000B065F" w:rsidP="000B065F">
      <w:pPr>
        <w:pStyle w:val="subsection"/>
      </w:pPr>
      <w:r w:rsidRPr="006211A9">
        <w:tab/>
        <w:t>(5)</w:t>
      </w:r>
      <w:r w:rsidRPr="006211A9">
        <w:tab/>
        <w:t>The Tribunal must give each eligible party in relation to the inquiry written notice of:</w:t>
      </w:r>
    </w:p>
    <w:p w:rsidR="000B065F" w:rsidRPr="006211A9" w:rsidRDefault="000B065F" w:rsidP="000B065F">
      <w:pPr>
        <w:pStyle w:val="paragraph"/>
      </w:pPr>
      <w:r w:rsidRPr="006211A9">
        <w:tab/>
        <w:t>(a)</w:t>
      </w:r>
      <w:r w:rsidRPr="006211A9">
        <w:tab/>
        <w:t>the time and place at which the inquiry is to be held; and</w:t>
      </w:r>
    </w:p>
    <w:p w:rsidR="000B065F" w:rsidRPr="006211A9" w:rsidRDefault="000B065F" w:rsidP="000B065F">
      <w:pPr>
        <w:pStyle w:val="paragraph"/>
      </w:pPr>
      <w:r w:rsidRPr="006211A9">
        <w:tab/>
        <w:t>(b)</w:t>
      </w:r>
      <w:r w:rsidRPr="006211A9">
        <w:tab/>
        <w:t>the matter to which the inquiry relates.</w:t>
      </w:r>
    </w:p>
    <w:p w:rsidR="000B065F" w:rsidRPr="006211A9" w:rsidRDefault="000B065F" w:rsidP="000B065F">
      <w:pPr>
        <w:pStyle w:val="ActHead5"/>
      </w:pPr>
      <w:bookmarkStart w:id="79" w:name="_Toc42072511"/>
      <w:r w:rsidRPr="00B510DE">
        <w:rPr>
          <w:rStyle w:val="CharSectno"/>
        </w:rPr>
        <w:t>82AB</w:t>
      </w:r>
      <w:r w:rsidRPr="006211A9">
        <w:t xml:space="preserve">  Inquiry—participation and representation</w:t>
      </w:r>
      <w:bookmarkEnd w:id="79"/>
    </w:p>
    <w:p w:rsidR="000B065F" w:rsidRPr="006211A9" w:rsidRDefault="000B065F" w:rsidP="000B065F">
      <w:pPr>
        <w:pStyle w:val="SubsectionHead"/>
      </w:pPr>
      <w:r w:rsidRPr="006211A9">
        <w:t>Participation in inquiry</w:t>
      </w:r>
    </w:p>
    <w:p w:rsidR="000B065F" w:rsidRPr="006211A9" w:rsidRDefault="000B065F" w:rsidP="000B065F">
      <w:pPr>
        <w:pStyle w:val="subsection"/>
      </w:pPr>
      <w:r w:rsidRPr="006211A9">
        <w:tab/>
        <w:t>(1)</w:t>
      </w:r>
      <w:r w:rsidRPr="006211A9">
        <w:tab/>
        <w:t>An eligible party in relation to an inquiry is entitled to:</w:t>
      </w:r>
    </w:p>
    <w:p w:rsidR="000B065F" w:rsidRPr="006211A9" w:rsidRDefault="000B065F" w:rsidP="000B065F">
      <w:pPr>
        <w:pStyle w:val="paragraph"/>
      </w:pPr>
      <w:r w:rsidRPr="006211A9">
        <w:tab/>
        <w:t>(a)</w:t>
      </w:r>
      <w:r w:rsidRPr="006211A9">
        <w:tab/>
        <w:t>make representations to the Tribunal in relation to the inquiry; and</w:t>
      </w:r>
    </w:p>
    <w:p w:rsidR="000B065F" w:rsidRPr="006211A9" w:rsidRDefault="000B065F" w:rsidP="000B065F">
      <w:pPr>
        <w:pStyle w:val="paragraph"/>
      </w:pPr>
      <w:r w:rsidRPr="006211A9">
        <w:tab/>
        <w:t>(b)</w:t>
      </w:r>
      <w:r w:rsidRPr="006211A9">
        <w:tab/>
        <w:t>appear at the inquiry.</w:t>
      </w:r>
    </w:p>
    <w:p w:rsidR="000B065F" w:rsidRPr="006211A9" w:rsidRDefault="000B065F" w:rsidP="000B065F">
      <w:pPr>
        <w:pStyle w:val="subsection"/>
      </w:pPr>
      <w:r w:rsidRPr="006211A9">
        <w:tab/>
        <w:t>(2)</w:t>
      </w:r>
      <w:r w:rsidRPr="006211A9">
        <w:tab/>
        <w:t>If the Tribunal considers that it is appropriate to do so, the Tribunal may allow a person or entity who is not an eligible party in relation to the inquiry to do either or both of the following:</w:t>
      </w:r>
    </w:p>
    <w:p w:rsidR="000B065F" w:rsidRPr="006211A9" w:rsidRDefault="000B065F" w:rsidP="000B065F">
      <w:pPr>
        <w:pStyle w:val="paragraph"/>
      </w:pPr>
      <w:r w:rsidRPr="006211A9">
        <w:tab/>
        <w:t>(a)</w:t>
      </w:r>
      <w:r w:rsidRPr="006211A9">
        <w:tab/>
        <w:t>make representations to the Tribunal in relation to the inquiry;</w:t>
      </w:r>
    </w:p>
    <w:p w:rsidR="000B065F" w:rsidRPr="006211A9" w:rsidRDefault="000B065F" w:rsidP="000B065F">
      <w:pPr>
        <w:pStyle w:val="paragraph"/>
      </w:pPr>
      <w:r w:rsidRPr="006211A9">
        <w:tab/>
        <w:t>(b)</w:t>
      </w:r>
      <w:r w:rsidRPr="006211A9">
        <w:tab/>
        <w:t>appear at the inquiry.</w:t>
      </w:r>
    </w:p>
    <w:p w:rsidR="000B065F" w:rsidRPr="006211A9" w:rsidRDefault="000B065F" w:rsidP="000B065F">
      <w:pPr>
        <w:pStyle w:val="subsection"/>
      </w:pPr>
      <w:r w:rsidRPr="006211A9">
        <w:tab/>
        <w:t>(3)</w:t>
      </w:r>
      <w:r w:rsidRPr="006211A9">
        <w:tab/>
        <w:t>If an eligible party who has been given notice of the inquiry in accordance with subsection</w:t>
      </w:r>
      <w:r w:rsidR="006211A9" w:rsidRPr="006211A9">
        <w:t> </w:t>
      </w:r>
      <w:r w:rsidRPr="006211A9">
        <w:t>82AA(5) fails to attend at the time and place specified for the inquiry, the Tribunal may proceed in the absence of that party.</w:t>
      </w:r>
    </w:p>
    <w:p w:rsidR="000B065F" w:rsidRPr="006211A9" w:rsidRDefault="000B065F" w:rsidP="000B065F">
      <w:pPr>
        <w:pStyle w:val="SubsectionHead"/>
      </w:pPr>
      <w:r w:rsidRPr="006211A9">
        <w:t>Representation at inquiry</w:t>
      </w:r>
    </w:p>
    <w:p w:rsidR="000B065F" w:rsidRPr="006211A9" w:rsidRDefault="000B065F" w:rsidP="000B065F">
      <w:pPr>
        <w:pStyle w:val="subsection"/>
      </w:pPr>
      <w:r w:rsidRPr="006211A9">
        <w:tab/>
        <w:t>(4)</w:t>
      </w:r>
      <w:r w:rsidRPr="006211A9">
        <w:tab/>
        <w:t>An eligible party in relation to an inquiry:</w:t>
      </w:r>
    </w:p>
    <w:p w:rsidR="000B065F" w:rsidRPr="006211A9" w:rsidRDefault="000B065F" w:rsidP="000B065F">
      <w:pPr>
        <w:pStyle w:val="paragraph"/>
      </w:pPr>
      <w:r w:rsidRPr="006211A9">
        <w:tab/>
        <w:t>(a)</w:t>
      </w:r>
      <w:r w:rsidRPr="006211A9">
        <w:tab/>
        <w:t>is entitled to appear at the inquiry:</w:t>
      </w:r>
    </w:p>
    <w:p w:rsidR="000B065F" w:rsidRPr="006211A9" w:rsidRDefault="000B065F" w:rsidP="000B065F">
      <w:pPr>
        <w:pStyle w:val="paragraphsub"/>
      </w:pPr>
      <w:r w:rsidRPr="006211A9">
        <w:tab/>
        <w:t>(</w:t>
      </w:r>
      <w:proofErr w:type="spellStart"/>
      <w:r w:rsidRPr="006211A9">
        <w:t>i</w:t>
      </w:r>
      <w:proofErr w:type="spellEnd"/>
      <w:r w:rsidRPr="006211A9">
        <w:t>)</w:t>
      </w:r>
      <w:r w:rsidRPr="006211A9">
        <w:tab/>
        <w:t>personally; or</w:t>
      </w:r>
    </w:p>
    <w:p w:rsidR="000B065F" w:rsidRPr="006211A9" w:rsidRDefault="000B065F" w:rsidP="000B065F">
      <w:pPr>
        <w:pStyle w:val="paragraphsub"/>
      </w:pPr>
      <w:r w:rsidRPr="006211A9">
        <w:tab/>
        <w:t>(ii)</w:t>
      </w:r>
      <w:r w:rsidRPr="006211A9">
        <w:tab/>
        <w:t>if the person is a body corporate—by a director, secretary or agent of the body corporate; and</w:t>
      </w:r>
    </w:p>
    <w:p w:rsidR="000B065F" w:rsidRPr="006211A9" w:rsidRDefault="000B065F" w:rsidP="000B065F">
      <w:pPr>
        <w:pStyle w:val="paragraph"/>
      </w:pPr>
      <w:r w:rsidRPr="006211A9">
        <w:tab/>
        <w:t>(b)</w:t>
      </w:r>
      <w:r w:rsidRPr="006211A9">
        <w:tab/>
        <w:t xml:space="preserve">subject to </w:t>
      </w:r>
      <w:r w:rsidR="006211A9" w:rsidRPr="006211A9">
        <w:t>subsection (</w:t>
      </w:r>
      <w:r w:rsidRPr="006211A9">
        <w:t>5), is entitled to be represented at the inquiry by:</w:t>
      </w:r>
    </w:p>
    <w:p w:rsidR="000B065F" w:rsidRPr="006211A9" w:rsidRDefault="000B065F" w:rsidP="000B065F">
      <w:pPr>
        <w:pStyle w:val="paragraphsub"/>
      </w:pPr>
      <w:r w:rsidRPr="006211A9">
        <w:tab/>
        <w:t>(</w:t>
      </w:r>
      <w:proofErr w:type="spellStart"/>
      <w:r w:rsidRPr="006211A9">
        <w:t>i</w:t>
      </w:r>
      <w:proofErr w:type="spellEnd"/>
      <w:r w:rsidRPr="006211A9">
        <w:t>)</w:t>
      </w:r>
      <w:r w:rsidRPr="006211A9">
        <w:tab/>
        <w:t>a legal practitioner; or</w:t>
      </w:r>
    </w:p>
    <w:p w:rsidR="000B065F" w:rsidRPr="006211A9" w:rsidRDefault="000B065F" w:rsidP="000B065F">
      <w:pPr>
        <w:pStyle w:val="paragraphsub"/>
      </w:pPr>
      <w:r w:rsidRPr="006211A9">
        <w:tab/>
        <w:t>(ii)</w:t>
      </w:r>
      <w:r w:rsidRPr="006211A9">
        <w:tab/>
        <w:t>another person, with leave of the Tribunal.</w:t>
      </w:r>
    </w:p>
    <w:p w:rsidR="000B065F" w:rsidRPr="006211A9" w:rsidRDefault="000B065F" w:rsidP="000B065F">
      <w:pPr>
        <w:pStyle w:val="subsection"/>
      </w:pPr>
      <w:r w:rsidRPr="006211A9">
        <w:tab/>
        <w:t>(5)</w:t>
      </w:r>
      <w:r w:rsidRPr="006211A9">
        <w:rPr>
          <w:b/>
        </w:rPr>
        <w:tab/>
      </w:r>
      <w:r w:rsidRPr="006211A9">
        <w:t>If, in the opinion of the Tribunal, the total value of all of the entitlements under this Act that are at issue in the inquiry is likely to be less than $1,000, t</w:t>
      </w:r>
      <w:r w:rsidR="00C0378D" w:rsidRPr="006211A9">
        <w:t>he Tribunal may refuse to allow any eligible party</w:t>
      </w:r>
      <w:r w:rsidRPr="006211A9">
        <w:t xml:space="preserve"> in relation to the inquiry to be represented at the inquiry by a legal practitioner.</w:t>
      </w:r>
    </w:p>
    <w:p w:rsidR="000B065F" w:rsidRPr="006211A9" w:rsidRDefault="000B065F" w:rsidP="000B065F">
      <w:pPr>
        <w:pStyle w:val="subsection"/>
      </w:pPr>
      <w:r w:rsidRPr="006211A9">
        <w:tab/>
        <w:t>(6)</w:t>
      </w:r>
      <w:r w:rsidRPr="006211A9">
        <w:tab/>
      </w:r>
      <w:r w:rsidR="006211A9" w:rsidRPr="006211A9">
        <w:t>Subsection (</w:t>
      </w:r>
      <w:r w:rsidRPr="006211A9">
        <w:t>5) does not give the Tribunal the power to prevent:</w:t>
      </w:r>
    </w:p>
    <w:p w:rsidR="000B065F" w:rsidRPr="006211A9" w:rsidRDefault="000B065F" w:rsidP="000B065F">
      <w:pPr>
        <w:pStyle w:val="paragraph"/>
      </w:pPr>
      <w:r w:rsidRPr="006211A9">
        <w:tab/>
        <w:t>(a)</w:t>
      </w:r>
      <w:r w:rsidRPr="006211A9">
        <w:tab/>
        <w:t>an eligible party who is legal practitioner from appearing personally; or</w:t>
      </w:r>
    </w:p>
    <w:p w:rsidR="000B065F" w:rsidRPr="006211A9" w:rsidRDefault="000B065F" w:rsidP="000B065F">
      <w:pPr>
        <w:pStyle w:val="paragraph"/>
      </w:pPr>
      <w:r w:rsidRPr="006211A9">
        <w:tab/>
        <w:t>(b)</w:t>
      </w:r>
      <w:r w:rsidRPr="006211A9">
        <w:tab/>
        <w:t>an eligible party that is a body corporate from appearing by a director, secretary or agent of the body corporate who is a legal practitioner.</w:t>
      </w:r>
    </w:p>
    <w:p w:rsidR="000B065F" w:rsidRPr="006211A9" w:rsidRDefault="001D2F4A" w:rsidP="000B065F">
      <w:pPr>
        <w:pStyle w:val="Specialih"/>
      </w:pPr>
      <w:r w:rsidRPr="006211A9">
        <w:t>75A</w:t>
      </w:r>
      <w:r w:rsidR="000B065F" w:rsidRPr="006211A9">
        <w:t xml:space="preserve">  Subsections</w:t>
      </w:r>
      <w:r w:rsidR="006211A9" w:rsidRPr="006211A9">
        <w:t> </w:t>
      </w:r>
      <w:r w:rsidR="000B065F" w:rsidRPr="006211A9">
        <w:t>85(1) and (2)</w:t>
      </w:r>
    </w:p>
    <w:p w:rsidR="000B065F" w:rsidRPr="006211A9" w:rsidRDefault="000B065F" w:rsidP="000B065F">
      <w:pPr>
        <w:pStyle w:val="Item"/>
      </w:pPr>
      <w:r w:rsidRPr="006211A9">
        <w:t>Repeal the subsections, substitute:</w:t>
      </w:r>
    </w:p>
    <w:p w:rsidR="000B065F" w:rsidRPr="006211A9" w:rsidRDefault="000B065F" w:rsidP="000B065F">
      <w:pPr>
        <w:pStyle w:val="subsection"/>
      </w:pPr>
      <w:r w:rsidRPr="006211A9">
        <w:tab/>
        <w:t>(1)</w:t>
      </w:r>
      <w:r w:rsidRPr="006211A9">
        <w:tab/>
        <w:t>After determining a matter in an inquiry, the Tribunal:</w:t>
      </w:r>
    </w:p>
    <w:p w:rsidR="000B065F" w:rsidRPr="006211A9" w:rsidRDefault="000B065F" w:rsidP="000B065F">
      <w:pPr>
        <w:pStyle w:val="paragraph"/>
      </w:pPr>
      <w:r w:rsidRPr="006211A9">
        <w:tab/>
        <w:t>(a)</w:t>
      </w:r>
      <w:r w:rsidRPr="006211A9">
        <w:tab/>
        <w:t>must, as soon as practicable after making its determination, give</w:t>
      </w:r>
      <w:r w:rsidR="005A423C" w:rsidRPr="006211A9">
        <w:t xml:space="preserve"> notice of the determination, together with</w:t>
      </w:r>
      <w:r w:rsidRPr="006211A9">
        <w:t xml:space="preserve"> </w:t>
      </w:r>
      <w:r w:rsidR="00EF7E3A" w:rsidRPr="006211A9">
        <w:t>a copy</w:t>
      </w:r>
      <w:r w:rsidRPr="006211A9">
        <w:t xml:space="preserve"> of the determination</w:t>
      </w:r>
      <w:r w:rsidR="005A423C" w:rsidRPr="006211A9">
        <w:t>,</w:t>
      </w:r>
      <w:r w:rsidRPr="006211A9">
        <w:t xml:space="preserve"> to each eligible party in relation to the inquiry; and</w:t>
      </w:r>
    </w:p>
    <w:p w:rsidR="000B065F" w:rsidRPr="006211A9" w:rsidRDefault="000B065F" w:rsidP="000B065F">
      <w:pPr>
        <w:pStyle w:val="paragraph"/>
      </w:pPr>
      <w:r w:rsidRPr="006211A9">
        <w:tab/>
        <w:t>(b)</w:t>
      </w:r>
      <w:r w:rsidRPr="006211A9">
        <w:tab/>
        <w:t>may make</w:t>
      </w:r>
      <w:r w:rsidR="00C0378D" w:rsidRPr="006211A9">
        <w:t>,</w:t>
      </w:r>
      <w:r w:rsidRPr="006211A9">
        <w:t xml:space="preserve"> or refuse to make</w:t>
      </w:r>
      <w:r w:rsidR="00C0378D" w:rsidRPr="006211A9">
        <w:t>,</w:t>
      </w:r>
      <w:r w:rsidRPr="006211A9">
        <w:t xml:space="preserve"> an order in accordance with this section.</w:t>
      </w:r>
    </w:p>
    <w:p w:rsidR="008F1D9C" w:rsidRPr="006211A9" w:rsidRDefault="00391B80" w:rsidP="00391B80">
      <w:pPr>
        <w:pStyle w:val="subsection"/>
      </w:pPr>
      <w:r w:rsidRPr="006211A9">
        <w:tab/>
        <w:t>(2)</w:t>
      </w:r>
      <w:r w:rsidRPr="006211A9">
        <w:tab/>
        <w:t xml:space="preserve">The Tribunal may </w:t>
      </w:r>
      <w:r w:rsidR="008F1D9C" w:rsidRPr="006211A9">
        <w:t>make any of the following orders:</w:t>
      </w:r>
    </w:p>
    <w:p w:rsidR="000B065F" w:rsidRPr="006211A9" w:rsidRDefault="008F1D9C" w:rsidP="008F1D9C">
      <w:pPr>
        <w:pStyle w:val="paragraph"/>
      </w:pPr>
      <w:r w:rsidRPr="006211A9">
        <w:tab/>
        <w:t>(a)</w:t>
      </w:r>
      <w:r w:rsidRPr="006211A9">
        <w:tab/>
      </w:r>
      <w:r w:rsidR="0061288A" w:rsidRPr="006211A9">
        <w:t xml:space="preserve">an order </w:t>
      </w:r>
      <w:r w:rsidRPr="006211A9">
        <w:t>requiring a person to do any</w:t>
      </w:r>
      <w:r w:rsidR="0061288A" w:rsidRPr="006211A9">
        <w:t xml:space="preserve"> (or all)</w:t>
      </w:r>
      <w:r w:rsidRPr="006211A9">
        <w:t xml:space="preserve"> of the following:</w:t>
      </w:r>
    </w:p>
    <w:p w:rsidR="000B065F" w:rsidRPr="006211A9" w:rsidRDefault="008F1D9C" w:rsidP="008F1D9C">
      <w:pPr>
        <w:pStyle w:val="paragraphsub"/>
      </w:pPr>
      <w:r w:rsidRPr="006211A9">
        <w:tab/>
        <w:t>(</w:t>
      </w:r>
      <w:proofErr w:type="spellStart"/>
      <w:r w:rsidRPr="006211A9">
        <w:t>i</w:t>
      </w:r>
      <w:proofErr w:type="spellEnd"/>
      <w:r w:rsidR="000B065F" w:rsidRPr="006211A9">
        <w:t>)</w:t>
      </w:r>
      <w:r w:rsidR="000B065F" w:rsidRPr="006211A9">
        <w:tab/>
        <w:t>to do an act required or perm</w:t>
      </w:r>
      <w:r w:rsidRPr="006211A9">
        <w:t>itted to be done by this Act;</w:t>
      </w:r>
    </w:p>
    <w:p w:rsidR="000B065F" w:rsidRPr="006211A9" w:rsidRDefault="008F1D9C" w:rsidP="008F1D9C">
      <w:pPr>
        <w:pStyle w:val="paragraphsub"/>
      </w:pPr>
      <w:r w:rsidRPr="006211A9">
        <w:tab/>
        <w:t>(ii</w:t>
      </w:r>
      <w:r w:rsidR="000B065F" w:rsidRPr="006211A9">
        <w:t>)</w:t>
      </w:r>
      <w:r w:rsidR="000B065F" w:rsidRPr="006211A9">
        <w:tab/>
        <w:t>to refrain from doing an act proh</w:t>
      </w:r>
      <w:r w:rsidRPr="006211A9">
        <w:t>ibited by this Act;</w:t>
      </w:r>
    </w:p>
    <w:p w:rsidR="000B065F" w:rsidRPr="006211A9" w:rsidRDefault="008F1D9C" w:rsidP="008F1D9C">
      <w:pPr>
        <w:pStyle w:val="paragraphsub"/>
      </w:pPr>
      <w:r w:rsidRPr="006211A9">
        <w:tab/>
        <w:t>(iii</w:t>
      </w:r>
      <w:r w:rsidR="000B065F" w:rsidRPr="006211A9">
        <w:t>)</w:t>
      </w:r>
      <w:r w:rsidR="000B065F" w:rsidRPr="006211A9">
        <w:tab/>
        <w:t>to pay money required or p</w:t>
      </w:r>
      <w:r w:rsidRPr="006211A9">
        <w:t>ermitted to be paid by this Act; or</w:t>
      </w:r>
    </w:p>
    <w:p w:rsidR="008F1D9C" w:rsidRPr="006211A9" w:rsidRDefault="008F1D9C" w:rsidP="00391B80">
      <w:pPr>
        <w:pStyle w:val="paragraph"/>
      </w:pPr>
      <w:r w:rsidRPr="006211A9">
        <w:tab/>
        <w:t>(b)</w:t>
      </w:r>
      <w:r w:rsidRPr="006211A9">
        <w:tab/>
        <w:t>an order of the kind mentioned in section</w:t>
      </w:r>
      <w:r w:rsidR="006211A9" w:rsidRPr="006211A9">
        <w:t> </w:t>
      </w:r>
      <w:r w:rsidRPr="006211A9">
        <w:t>32C (compensation for permanent incapacity—powers of Tribunal).</w:t>
      </w:r>
    </w:p>
    <w:p w:rsidR="002E5639" w:rsidRPr="006211A9" w:rsidRDefault="002E5639" w:rsidP="000B065F">
      <w:pPr>
        <w:pStyle w:val="subsection"/>
      </w:pPr>
      <w:r w:rsidRPr="006211A9">
        <w:rPr>
          <w:b/>
        </w:rPr>
        <w:tab/>
      </w:r>
      <w:r w:rsidRPr="006211A9">
        <w:t>(2A)</w:t>
      </w:r>
      <w:r w:rsidRPr="006211A9">
        <w:rPr>
          <w:b/>
        </w:rPr>
        <w:tab/>
      </w:r>
      <w:r w:rsidRPr="006211A9">
        <w:t>The Tribunal must not make any order as to costs.</w:t>
      </w:r>
    </w:p>
    <w:p w:rsidR="002E5639" w:rsidRPr="006211A9" w:rsidRDefault="001D2F4A" w:rsidP="002E5639">
      <w:pPr>
        <w:pStyle w:val="Specialih"/>
      </w:pPr>
      <w:r w:rsidRPr="006211A9">
        <w:t>75B</w:t>
      </w:r>
      <w:r w:rsidR="002E5639" w:rsidRPr="006211A9">
        <w:t xml:space="preserve">  Paragraph 85(3)(a)</w:t>
      </w:r>
    </w:p>
    <w:p w:rsidR="002E5639" w:rsidRPr="006211A9" w:rsidRDefault="002E5639" w:rsidP="002E5639">
      <w:pPr>
        <w:pStyle w:val="Item"/>
      </w:pPr>
      <w:r w:rsidRPr="006211A9">
        <w:t>Omit “subject to section</w:t>
      </w:r>
      <w:r w:rsidR="006211A9" w:rsidRPr="006211A9">
        <w:t> </w:t>
      </w:r>
      <w:r w:rsidRPr="006211A9">
        <w:t>62,”.</w:t>
      </w:r>
    </w:p>
    <w:p w:rsidR="002E5639" w:rsidRPr="006211A9" w:rsidRDefault="00021D40" w:rsidP="002E5639">
      <w:pPr>
        <w:pStyle w:val="Specialih"/>
      </w:pPr>
      <w:r w:rsidRPr="006211A9">
        <w:t>75</w:t>
      </w:r>
      <w:r w:rsidR="001D2F4A" w:rsidRPr="006211A9">
        <w:t>C</w:t>
      </w:r>
      <w:r w:rsidR="002E5639" w:rsidRPr="006211A9">
        <w:t xml:space="preserve">  Subsection</w:t>
      </w:r>
      <w:r w:rsidR="006211A9" w:rsidRPr="006211A9">
        <w:t> </w:t>
      </w:r>
      <w:r w:rsidR="002E5639" w:rsidRPr="006211A9">
        <w:t>85(4)</w:t>
      </w:r>
    </w:p>
    <w:p w:rsidR="002E5639" w:rsidRPr="006211A9" w:rsidRDefault="002E5639" w:rsidP="002E5639">
      <w:pPr>
        <w:pStyle w:val="Item"/>
      </w:pPr>
      <w:r w:rsidRPr="006211A9">
        <w:t>Omit “82(6)”, substitute “82AB(3)”.</w:t>
      </w:r>
    </w:p>
    <w:p w:rsidR="002E5639" w:rsidRPr="006211A9" w:rsidRDefault="005B683B" w:rsidP="00E07D33">
      <w:pPr>
        <w:pStyle w:val="Specialih"/>
      </w:pPr>
      <w:r w:rsidRPr="006211A9">
        <w:t>75</w:t>
      </w:r>
      <w:r w:rsidR="001D2F4A" w:rsidRPr="006211A9">
        <w:t>D</w:t>
      </w:r>
      <w:r w:rsidR="002E5639" w:rsidRPr="006211A9">
        <w:t xml:space="preserve">  Subsection</w:t>
      </w:r>
      <w:r w:rsidR="006211A9" w:rsidRPr="006211A9">
        <w:t> </w:t>
      </w:r>
      <w:r w:rsidR="002E5639" w:rsidRPr="006211A9">
        <w:t>85(5)</w:t>
      </w:r>
    </w:p>
    <w:p w:rsidR="002E5639" w:rsidRPr="006211A9" w:rsidRDefault="002E5639" w:rsidP="002E5639">
      <w:pPr>
        <w:pStyle w:val="Item"/>
      </w:pPr>
      <w:r w:rsidRPr="006211A9">
        <w:t>Repeal the subsection, substitute:</w:t>
      </w:r>
    </w:p>
    <w:p w:rsidR="002E5639" w:rsidRPr="006211A9" w:rsidRDefault="002E5639" w:rsidP="002E5639">
      <w:pPr>
        <w:pStyle w:val="subsection"/>
      </w:pPr>
      <w:r w:rsidRPr="006211A9">
        <w:tab/>
        <w:t>(5)</w:t>
      </w:r>
      <w:r w:rsidR="00F42594" w:rsidRPr="006211A9">
        <w:tab/>
        <w:t>If the Tribunal makes an order</w:t>
      </w:r>
      <w:r w:rsidRPr="006211A9">
        <w:t xml:space="preserve"> in an inquiry, the Tribunal must, as soon as practicable after making the order, give </w:t>
      </w:r>
      <w:r w:rsidR="005A423C" w:rsidRPr="006211A9">
        <w:t xml:space="preserve">notice of the order, together with </w:t>
      </w:r>
      <w:r w:rsidR="00EF7E3A" w:rsidRPr="006211A9">
        <w:t>a copy of the order</w:t>
      </w:r>
      <w:r w:rsidR="005A423C" w:rsidRPr="006211A9">
        <w:t>,</w:t>
      </w:r>
      <w:r w:rsidR="00EF7E3A" w:rsidRPr="006211A9">
        <w:t xml:space="preserve"> </w:t>
      </w:r>
      <w:r w:rsidRPr="006211A9">
        <w:t>to:</w:t>
      </w:r>
    </w:p>
    <w:p w:rsidR="002E5639" w:rsidRPr="006211A9" w:rsidRDefault="002E5639" w:rsidP="002E5639">
      <w:pPr>
        <w:pStyle w:val="paragraph"/>
      </w:pPr>
      <w:r w:rsidRPr="006211A9">
        <w:tab/>
        <w:t>(a)</w:t>
      </w:r>
      <w:r w:rsidRPr="006211A9">
        <w:tab/>
        <w:t>each person to whom the order is directed; and</w:t>
      </w:r>
    </w:p>
    <w:p w:rsidR="002E5639" w:rsidRPr="006211A9" w:rsidRDefault="002E5639" w:rsidP="002E5639">
      <w:pPr>
        <w:pStyle w:val="paragraph"/>
      </w:pPr>
      <w:r w:rsidRPr="006211A9">
        <w:tab/>
        <w:t>(b)</w:t>
      </w:r>
      <w:r w:rsidRPr="006211A9">
        <w:tab/>
        <w:t>each eligible party in relation to the inquiry.</w:t>
      </w:r>
    </w:p>
    <w:p w:rsidR="002E5639" w:rsidRPr="006211A9" w:rsidRDefault="002E5639" w:rsidP="002E5639">
      <w:pPr>
        <w:pStyle w:val="subsection"/>
      </w:pPr>
      <w:r w:rsidRPr="006211A9">
        <w:tab/>
        <w:t>(5A)</w:t>
      </w:r>
      <w:r w:rsidRPr="006211A9">
        <w:tab/>
        <w:t xml:space="preserve">A person or entity who has been given </w:t>
      </w:r>
      <w:r w:rsidR="00D30551" w:rsidRPr="006211A9">
        <w:t>notice</w:t>
      </w:r>
      <w:r w:rsidRPr="006211A9">
        <w:t xml:space="preserve"> of a determination or order by the Tribunal may request the Tribunal to give written reasons for the determination or order. The Tribunal must </w:t>
      </w:r>
      <w:r w:rsidR="00AD0894" w:rsidRPr="006211A9">
        <w:t xml:space="preserve">provide those reasons </w:t>
      </w:r>
      <w:r w:rsidRPr="006211A9">
        <w:t xml:space="preserve">within the period of 7 days beginning on the day on which the Tribunal receives </w:t>
      </w:r>
      <w:r w:rsidR="00AD0894" w:rsidRPr="006211A9">
        <w:t>the request</w:t>
      </w:r>
      <w:r w:rsidRPr="006211A9">
        <w:t>.</w:t>
      </w:r>
    </w:p>
    <w:p w:rsidR="005B683B" w:rsidRPr="006211A9" w:rsidRDefault="001D2F4A" w:rsidP="005B683B">
      <w:pPr>
        <w:pStyle w:val="Specialih"/>
      </w:pPr>
      <w:r w:rsidRPr="006211A9">
        <w:t>75E</w:t>
      </w:r>
      <w:r w:rsidR="005B683B" w:rsidRPr="006211A9">
        <w:t xml:space="preserve">  Subsection</w:t>
      </w:r>
      <w:r w:rsidR="006211A9" w:rsidRPr="006211A9">
        <w:t> </w:t>
      </w:r>
      <w:r w:rsidR="005B683B" w:rsidRPr="006211A9">
        <w:t>85(6)</w:t>
      </w:r>
    </w:p>
    <w:p w:rsidR="005B683B" w:rsidRPr="006211A9" w:rsidRDefault="005B683B" w:rsidP="005B683B">
      <w:pPr>
        <w:pStyle w:val="Item"/>
      </w:pPr>
      <w:r w:rsidRPr="006211A9">
        <w:t>Omit “Subject to subsection</w:t>
      </w:r>
      <w:r w:rsidR="006211A9" w:rsidRPr="006211A9">
        <w:t> </w:t>
      </w:r>
      <w:r w:rsidRPr="006211A9">
        <w:t>85(8), the”, substitute “The”.</w:t>
      </w:r>
    </w:p>
    <w:p w:rsidR="002E5639" w:rsidRPr="006211A9" w:rsidRDefault="002E5639" w:rsidP="002E5639">
      <w:pPr>
        <w:pStyle w:val="Specialih"/>
      </w:pPr>
      <w:r w:rsidRPr="006211A9">
        <w:t>7</w:t>
      </w:r>
      <w:r w:rsidR="001D2F4A" w:rsidRPr="006211A9">
        <w:t>5F</w:t>
      </w:r>
      <w:r w:rsidRPr="006211A9">
        <w:t xml:space="preserve">  Subsections</w:t>
      </w:r>
      <w:r w:rsidR="006211A9" w:rsidRPr="006211A9">
        <w:t> </w:t>
      </w:r>
      <w:r w:rsidRPr="006211A9">
        <w:t>85(8), (9), (10) and (11)</w:t>
      </w:r>
    </w:p>
    <w:p w:rsidR="002E5639" w:rsidRPr="006211A9" w:rsidRDefault="002E5639" w:rsidP="002E5639">
      <w:pPr>
        <w:pStyle w:val="Item"/>
      </w:pPr>
      <w:r w:rsidRPr="006211A9">
        <w:t>Repeal the subsections, substitute:</w:t>
      </w:r>
    </w:p>
    <w:p w:rsidR="002E5639" w:rsidRPr="006211A9" w:rsidRDefault="002E5639" w:rsidP="002E5639">
      <w:pPr>
        <w:pStyle w:val="subsection"/>
      </w:pPr>
      <w:r w:rsidRPr="006211A9">
        <w:tab/>
        <w:t>(11)</w:t>
      </w:r>
      <w:r w:rsidRPr="006211A9">
        <w:tab/>
        <w:t xml:space="preserve">If the Tribunal is required to give a person or entity </w:t>
      </w:r>
      <w:r w:rsidR="00D30551" w:rsidRPr="006211A9">
        <w:t>notice</w:t>
      </w:r>
      <w:r w:rsidRPr="006211A9">
        <w:t xml:space="preserve"> </w:t>
      </w:r>
      <w:r w:rsidR="008F1D9C" w:rsidRPr="006211A9">
        <w:t xml:space="preserve">of </w:t>
      </w:r>
      <w:r w:rsidR="00AD0894" w:rsidRPr="006211A9">
        <w:t>a determination or</w:t>
      </w:r>
      <w:r w:rsidRPr="006211A9">
        <w:t xml:space="preserve"> order of the Tribunal, the Tribunal must also give the person or entity a written or oral explanation of the effect of sections</w:t>
      </w:r>
      <w:r w:rsidR="006211A9" w:rsidRPr="006211A9">
        <w:t> </w:t>
      </w:r>
      <w:r w:rsidRPr="006211A9">
        <w:t>91 and 92 (which deal with when, and how, an appeal may be made to the Supreme Court from a determination or order of the Tribunal).</w:t>
      </w:r>
    </w:p>
    <w:p w:rsidR="005B683B" w:rsidRPr="006211A9" w:rsidRDefault="001D2F4A" w:rsidP="005B683B">
      <w:pPr>
        <w:pStyle w:val="Specialih"/>
      </w:pPr>
      <w:r w:rsidRPr="006211A9">
        <w:t>75G</w:t>
      </w:r>
      <w:r w:rsidR="005B683B" w:rsidRPr="006211A9">
        <w:t xml:space="preserve">  Subsection</w:t>
      </w:r>
      <w:r w:rsidR="006211A9" w:rsidRPr="006211A9">
        <w:t> </w:t>
      </w:r>
      <w:r w:rsidR="005B683B" w:rsidRPr="006211A9">
        <w:t>86(2)</w:t>
      </w:r>
    </w:p>
    <w:p w:rsidR="005B683B" w:rsidRPr="006211A9" w:rsidRDefault="005B683B" w:rsidP="005B683B">
      <w:pPr>
        <w:pStyle w:val="Item"/>
      </w:pPr>
      <w:r w:rsidRPr="006211A9">
        <w:t>Omit “</w:t>
      </w:r>
      <w:r w:rsidR="00682152" w:rsidRPr="006211A9">
        <w:t>paragraph</w:t>
      </w:r>
      <w:r w:rsidR="006211A9" w:rsidRPr="006211A9">
        <w:t> </w:t>
      </w:r>
      <w:r w:rsidR="00682152" w:rsidRPr="006211A9">
        <w:t xml:space="preserve">85(2)(d) </w:t>
      </w:r>
      <w:r w:rsidRPr="006211A9">
        <w:t>or subsection</w:t>
      </w:r>
      <w:r w:rsidR="006211A9" w:rsidRPr="006211A9">
        <w:t> </w:t>
      </w:r>
      <w:r w:rsidR="00682152" w:rsidRPr="006211A9">
        <w:t>85(9)”, substitute “paragraph</w:t>
      </w:r>
      <w:r w:rsidR="006211A9" w:rsidRPr="006211A9">
        <w:t> </w:t>
      </w:r>
      <w:r w:rsidR="00682152" w:rsidRPr="006211A9">
        <w:t>85(2)(c)”.</w:t>
      </w:r>
    </w:p>
    <w:p w:rsidR="00021D40" w:rsidRPr="006211A9" w:rsidRDefault="001D2F4A" w:rsidP="006368C9">
      <w:pPr>
        <w:pStyle w:val="Specialih"/>
      </w:pPr>
      <w:r w:rsidRPr="006211A9">
        <w:t>75H</w:t>
      </w:r>
      <w:r w:rsidR="00021D40" w:rsidRPr="006211A9">
        <w:t xml:space="preserve">  Section</w:t>
      </w:r>
      <w:r w:rsidR="006211A9" w:rsidRPr="006211A9">
        <w:t> </w:t>
      </w:r>
      <w:r w:rsidR="00021D40" w:rsidRPr="006211A9">
        <w:t>88</w:t>
      </w:r>
    </w:p>
    <w:p w:rsidR="00021D40" w:rsidRPr="006211A9" w:rsidRDefault="00021D40" w:rsidP="00021D40">
      <w:pPr>
        <w:pStyle w:val="Item"/>
      </w:pPr>
      <w:r w:rsidRPr="006211A9">
        <w:t>Repeal the section.</w:t>
      </w:r>
    </w:p>
    <w:p w:rsidR="00021D40" w:rsidRPr="006211A9" w:rsidRDefault="001D2F4A" w:rsidP="006368C9">
      <w:pPr>
        <w:pStyle w:val="Specialih"/>
      </w:pPr>
      <w:r w:rsidRPr="006211A9">
        <w:t>75J</w:t>
      </w:r>
      <w:r w:rsidR="00021D40" w:rsidRPr="006211A9">
        <w:t xml:space="preserve"> Subsection</w:t>
      </w:r>
      <w:r w:rsidR="006211A9" w:rsidRPr="006211A9">
        <w:t> </w:t>
      </w:r>
      <w:r w:rsidR="00021D40" w:rsidRPr="006211A9">
        <w:t>89(1)</w:t>
      </w:r>
    </w:p>
    <w:p w:rsidR="00021D40" w:rsidRPr="006211A9" w:rsidRDefault="00021D40" w:rsidP="00021D40">
      <w:pPr>
        <w:pStyle w:val="Item"/>
      </w:pPr>
      <w:r w:rsidRPr="006211A9">
        <w:t>Omit “(1)”.</w:t>
      </w:r>
    </w:p>
    <w:p w:rsidR="00021D40" w:rsidRPr="006211A9" w:rsidRDefault="001D2F4A" w:rsidP="006368C9">
      <w:pPr>
        <w:pStyle w:val="Specialih"/>
      </w:pPr>
      <w:r w:rsidRPr="006211A9">
        <w:t>75K</w:t>
      </w:r>
      <w:r w:rsidR="00021D40" w:rsidRPr="006211A9">
        <w:t xml:space="preserve">  Subsection</w:t>
      </w:r>
      <w:r w:rsidR="006211A9" w:rsidRPr="006211A9">
        <w:t> </w:t>
      </w:r>
      <w:r w:rsidR="00021D40" w:rsidRPr="006211A9">
        <w:t>89(2)</w:t>
      </w:r>
    </w:p>
    <w:p w:rsidR="00021D40" w:rsidRPr="006211A9" w:rsidRDefault="00021D40" w:rsidP="00021D40">
      <w:pPr>
        <w:pStyle w:val="Item"/>
      </w:pPr>
      <w:r w:rsidRPr="006211A9">
        <w:t>Repeal the subsection.</w:t>
      </w:r>
    </w:p>
    <w:p w:rsidR="00021D40" w:rsidRPr="006211A9" w:rsidRDefault="001D2F4A" w:rsidP="006368C9">
      <w:pPr>
        <w:pStyle w:val="Specialih"/>
      </w:pPr>
      <w:r w:rsidRPr="006211A9">
        <w:t>75L</w:t>
      </w:r>
      <w:r w:rsidR="00021D40" w:rsidRPr="006211A9">
        <w:t xml:space="preserve">  Section</w:t>
      </w:r>
      <w:r w:rsidR="006211A9" w:rsidRPr="006211A9">
        <w:t> </w:t>
      </w:r>
      <w:r w:rsidR="00021D40" w:rsidRPr="006211A9">
        <w:t>90</w:t>
      </w:r>
    </w:p>
    <w:p w:rsidR="00021D40" w:rsidRPr="006211A9" w:rsidRDefault="00021D40" w:rsidP="00021D40">
      <w:pPr>
        <w:pStyle w:val="Item"/>
      </w:pPr>
      <w:r w:rsidRPr="006211A9">
        <w:t>Repeal the section.</w:t>
      </w:r>
    </w:p>
    <w:p w:rsidR="00021D40" w:rsidRPr="006211A9" w:rsidRDefault="001D2F4A" w:rsidP="006368C9">
      <w:pPr>
        <w:pStyle w:val="Specialih"/>
      </w:pPr>
      <w:r w:rsidRPr="006211A9">
        <w:t>75M</w:t>
      </w:r>
      <w:r w:rsidR="00021D40" w:rsidRPr="006211A9">
        <w:t xml:space="preserve">  Division</w:t>
      </w:r>
      <w:r w:rsidR="006211A9" w:rsidRPr="006211A9">
        <w:t> </w:t>
      </w:r>
      <w:r w:rsidR="00021D40" w:rsidRPr="006211A9">
        <w:t>3 of Part</w:t>
      </w:r>
      <w:r w:rsidR="006211A9" w:rsidRPr="006211A9">
        <w:t> </w:t>
      </w:r>
      <w:r w:rsidR="00021D40" w:rsidRPr="006211A9">
        <w:t>5 (heading)</w:t>
      </w:r>
    </w:p>
    <w:p w:rsidR="00021D40" w:rsidRPr="006211A9" w:rsidRDefault="00021D40" w:rsidP="00021D40">
      <w:pPr>
        <w:pStyle w:val="Item"/>
        <w:rPr>
          <w:b/>
        </w:rPr>
      </w:pPr>
      <w:r w:rsidRPr="006211A9">
        <w:t>After “</w:t>
      </w:r>
      <w:r w:rsidRPr="006211A9">
        <w:rPr>
          <w:b/>
        </w:rPr>
        <w:t>Review</w:t>
      </w:r>
      <w:r w:rsidRPr="006211A9">
        <w:t>”, add “</w:t>
      </w:r>
      <w:r w:rsidRPr="006211A9">
        <w:rPr>
          <w:b/>
        </w:rPr>
        <w:t>by Supreme Court</w:t>
      </w:r>
      <w:r w:rsidRPr="006211A9">
        <w:t>”.</w:t>
      </w:r>
    </w:p>
    <w:p w:rsidR="00021D40" w:rsidRPr="006211A9" w:rsidRDefault="001D2F4A" w:rsidP="006368C9">
      <w:pPr>
        <w:pStyle w:val="Specialih"/>
      </w:pPr>
      <w:r w:rsidRPr="006211A9">
        <w:t>75N</w:t>
      </w:r>
      <w:r w:rsidR="00021D40" w:rsidRPr="006211A9">
        <w:t xml:space="preserve">  Subsection</w:t>
      </w:r>
      <w:r w:rsidR="006211A9" w:rsidRPr="006211A9">
        <w:t> </w:t>
      </w:r>
      <w:r w:rsidR="00021D40" w:rsidRPr="006211A9">
        <w:t>91(1)</w:t>
      </w:r>
    </w:p>
    <w:p w:rsidR="00021D40" w:rsidRPr="006211A9" w:rsidRDefault="00EF7E3A" w:rsidP="00021D40">
      <w:pPr>
        <w:pStyle w:val="Item"/>
      </w:pPr>
      <w:r w:rsidRPr="006211A9">
        <w:t>Repeal the subsection, substitute:</w:t>
      </w:r>
    </w:p>
    <w:p w:rsidR="00EF7E3A" w:rsidRPr="006211A9" w:rsidRDefault="00EF7E3A" w:rsidP="00EF7E3A">
      <w:pPr>
        <w:pStyle w:val="subsection"/>
      </w:pPr>
      <w:r w:rsidRPr="006211A9">
        <w:tab/>
        <w:t>(1)</w:t>
      </w:r>
      <w:r w:rsidRPr="006211A9">
        <w:tab/>
        <w:t xml:space="preserve">A person to whom </w:t>
      </w:r>
      <w:r w:rsidR="005A423C" w:rsidRPr="006211A9">
        <w:t>notice of a determination or order of the Tribunal is given under section</w:t>
      </w:r>
      <w:r w:rsidR="006211A9" w:rsidRPr="006211A9">
        <w:t> </w:t>
      </w:r>
      <w:r w:rsidR="005A423C" w:rsidRPr="006211A9">
        <w:t>85 may, within 14 days after the notice is given, institute an appeal to the Supreme Court from the determination or order.</w:t>
      </w:r>
    </w:p>
    <w:p w:rsidR="00021D40" w:rsidRPr="006211A9" w:rsidRDefault="001D2F4A" w:rsidP="006368C9">
      <w:pPr>
        <w:pStyle w:val="Specialih"/>
      </w:pPr>
      <w:r w:rsidRPr="006211A9">
        <w:t>75P</w:t>
      </w:r>
      <w:r w:rsidR="00021D40" w:rsidRPr="006211A9">
        <w:t xml:space="preserve">  Section</w:t>
      </w:r>
      <w:r w:rsidR="00021772" w:rsidRPr="006211A9">
        <w:t>s</w:t>
      </w:r>
      <w:r w:rsidR="006211A9" w:rsidRPr="006211A9">
        <w:t> </w:t>
      </w:r>
      <w:r w:rsidR="00021D40" w:rsidRPr="006211A9">
        <w:t>95</w:t>
      </w:r>
      <w:r w:rsidR="00021772" w:rsidRPr="006211A9">
        <w:t xml:space="preserve"> and 96</w:t>
      </w:r>
    </w:p>
    <w:p w:rsidR="00021D40" w:rsidRPr="006211A9" w:rsidRDefault="00021D40" w:rsidP="00021D40">
      <w:pPr>
        <w:pStyle w:val="Item"/>
      </w:pPr>
      <w:r w:rsidRPr="006211A9">
        <w:t>Repeal the section</w:t>
      </w:r>
      <w:r w:rsidR="00021772" w:rsidRPr="006211A9">
        <w:t>s</w:t>
      </w:r>
      <w:r w:rsidRPr="006211A9">
        <w:t>, substitute:</w:t>
      </w:r>
    </w:p>
    <w:p w:rsidR="00021D40" w:rsidRPr="006211A9" w:rsidRDefault="00021D40" w:rsidP="00021D40">
      <w:pPr>
        <w:pStyle w:val="ActHead5"/>
      </w:pPr>
      <w:bookmarkStart w:id="80" w:name="_Toc42072512"/>
      <w:r w:rsidRPr="00B510DE">
        <w:rPr>
          <w:rStyle w:val="CharSectno"/>
        </w:rPr>
        <w:t>95</w:t>
      </w:r>
      <w:r w:rsidRPr="006211A9">
        <w:t xml:space="preserve">  Restriction on delegation by Commonwealth Minister</w:t>
      </w:r>
      <w:bookmarkEnd w:id="80"/>
    </w:p>
    <w:p w:rsidR="00021D40" w:rsidRPr="006211A9" w:rsidRDefault="00021D40" w:rsidP="00021D40">
      <w:pPr>
        <w:pStyle w:val="subsection"/>
      </w:pPr>
      <w:r w:rsidRPr="006211A9">
        <w:tab/>
      </w:r>
      <w:r w:rsidRPr="006211A9">
        <w:tab/>
        <w:t>The Commonwealth Minister must not delegate the power to make rules under subsection</w:t>
      </w:r>
      <w:r w:rsidR="006211A9" w:rsidRPr="006211A9">
        <w:t> </w:t>
      </w:r>
      <w:r w:rsidRPr="006211A9">
        <w:t>108(1).</w:t>
      </w:r>
    </w:p>
    <w:p w:rsidR="00021D40" w:rsidRPr="006211A9" w:rsidRDefault="00021D40" w:rsidP="00021D40">
      <w:pPr>
        <w:pStyle w:val="notetext"/>
      </w:pPr>
      <w:r w:rsidRPr="006211A9">
        <w:t>Note:</w:t>
      </w:r>
      <w:r w:rsidRPr="006211A9">
        <w:tab/>
        <w:t>This section restricts the Commonwealth Minister’s power of delegation under clause</w:t>
      </w:r>
      <w:r w:rsidR="006211A9" w:rsidRPr="006211A9">
        <w:t> </w:t>
      </w:r>
      <w:r w:rsidRPr="006211A9">
        <w:t>10 of Schedule</w:t>
      </w:r>
      <w:r w:rsidR="006211A9" w:rsidRPr="006211A9">
        <w:t> </w:t>
      </w:r>
      <w:r w:rsidRPr="006211A9">
        <w:t xml:space="preserve">1 to the </w:t>
      </w:r>
      <w:r w:rsidRPr="006211A9">
        <w:rPr>
          <w:i/>
        </w:rPr>
        <w:t>Interpretation Act 1979</w:t>
      </w:r>
      <w:r w:rsidRPr="006211A9">
        <w:t>.</w:t>
      </w:r>
    </w:p>
    <w:p w:rsidR="00021D40" w:rsidRPr="006211A9" w:rsidRDefault="001D2F4A" w:rsidP="00021772">
      <w:pPr>
        <w:pStyle w:val="Specialih"/>
      </w:pPr>
      <w:r w:rsidRPr="006211A9">
        <w:t>75Q</w:t>
      </w:r>
      <w:r w:rsidR="00021D40" w:rsidRPr="006211A9">
        <w:t xml:space="preserve">  After section</w:t>
      </w:r>
      <w:r w:rsidR="006211A9" w:rsidRPr="006211A9">
        <w:t> </w:t>
      </w:r>
      <w:r w:rsidR="00021D40" w:rsidRPr="006211A9">
        <w:t>97</w:t>
      </w:r>
    </w:p>
    <w:p w:rsidR="00021D40" w:rsidRPr="006211A9" w:rsidRDefault="00021D40" w:rsidP="00021D40">
      <w:pPr>
        <w:pStyle w:val="Item"/>
      </w:pPr>
      <w:r w:rsidRPr="006211A9">
        <w:t>Insert:</w:t>
      </w:r>
    </w:p>
    <w:p w:rsidR="00021D40" w:rsidRPr="006211A9" w:rsidRDefault="00021D40" w:rsidP="00021D40">
      <w:pPr>
        <w:pStyle w:val="ActHead5"/>
      </w:pPr>
      <w:bookmarkStart w:id="81" w:name="_Toc42072513"/>
      <w:r w:rsidRPr="00B510DE">
        <w:rPr>
          <w:rStyle w:val="CharSectno"/>
        </w:rPr>
        <w:t>97A</w:t>
      </w:r>
      <w:r w:rsidRPr="006211A9">
        <w:t xml:space="preserve">  Electronic transactions</w:t>
      </w:r>
      <w:bookmarkEnd w:id="81"/>
    </w:p>
    <w:p w:rsidR="00021D40" w:rsidRPr="006211A9" w:rsidRDefault="00E66387" w:rsidP="00021D40">
      <w:pPr>
        <w:pStyle w:val="subsection"/>
      </w:pPr>
      <w:r w:rsidRPr="006211A9">
        <w:tab/>
      </w:r>
      <w:r w:rsidRPr="006211A9">
        <w:tab/>
        <w:t xml:space="preserve">The Electronic Transactions Act </w:t>
      </w:r>
      <w:r w:rsidR="00021D40" w:rsidRPr="006211A9">
        <w:t>applies in relation to this Act as if a reference in the Electronic Transactions Act to a law of the Commonwealth included a reference to this Act.</w:t>
      </w:r>
    </w:p>
    <w:p w:rsidR="00021D40" w:rsidRPr="006211A9" w:rsidRDefault="001D2F4A" w:rsidP="00021772">
      <w:pPr>
        <w:pStyle w:val="Specialih"/>
      </w:pPr>
      <w:r w:rsidRPr="006211A9">
        <w:t>75R</w:t>
      </w:r>
      <w:r w:rsidR="00021D40" w:rsidRPr="006211A9">
        <w:t xml:space="preserve">  Subsection</w:t>
      </w:r>
      <w:r w:rsidR="006211A9" w:rsidRPr="006211A9">
        <w:t> </w:t>
      </w:r>
      <w:r w:rsidR="00021D40" w:rsidRPr="006211A9">
        <w:t>98(1)</w:t>
      </w:r>
    </w:p>
    <w:p w:rsidR="00021D40" w:rsidRPr="006211A9" w:rsidRDefault="00021D40" w:rsidP="00021D40">
      <w:pPr>
        <w:pStyle w:val="Item"/>
      </w:pPr>
      <w:r w:rsidRPr="006211A9">
        <w:t>Omit “at the time the document was handed to the person or drawn to the person’s attention</w:t>
      </w:r>
      <w:r w:rsidR="00D30551" w:rsidRPr="006211A9">
        <w:t>.</w:t>
      </w:r>
      <w:r w:rsidRPr="006211A9">
        <w:t>”, substitute:</w:t>
      </w:r>
    </w:p>
    <w:p w:rsidR="00021D40" w:rsidRPr="006211A9" w:rsidRDefault="00021D40" w:rsidP="00021D40">
      <w:pPr>
        <w:pStyle w:val="Item"/>
      </w:pPr>
      <w:r w:rsidRPr="006211A9">
        <w:t>“at the following time:</w:t>
      </w:r>
    </w:p>
    <w:p w:rsidR="00021D40" w:rsidRPr="006211A9" w:rsidRDefault="00021D40" w:rsidP="00021D40">
      <w:pPr>
        <w:pStyle w:val="paragraph"/>
      </w:pPr>
      <w:r w:rsidRPr="006211A9">
        <w:tab/>
        <w:t>(a)</w:t>
      </w:r>
      <w:r w:rsidRPr="006211A9">
        <w:tab/>
        <w:t>if the document is in the form of an electronic communication within the meaning of the Electronic Transactions Act—the time of receipt of that communication as provided by section</w:t>
      </w:r>
      <w:r w:rsidR="006211A9" w:rsidRPr="006211A9">
        <w:t> </w:t>
      </w:r>
      <w:r w:rsidRPr="006211A9">
        <w:t>14A of that Act;</w:t>
      </w:r>
    </w:p>
    <w:p w:rsidR="00021D40" w:rsidRPr="006211A9" w:rsidRDefault="00021D40" w:rsidP="00021D40">
      <w:pPr>
        <w:pStyle w:val="paragraph"/>
      </w:pPr>
      <w:r w:rsidRPr="006211A9">
        <w:tab/>
        <w:t>(b)</w:t>
      </w:r>
      <w:r w:rsidRPr="006211A9">
        <w:tab/>
        <w:t>in any other case—the time the document was handed to the person or drawn to the pers</w:t>
      </w:r>
      <w:r w:rsidR="0012439A" w:rsidRPr="006211A9">
        <w:t>on’s attention.</w:t>
      </w:r>
    </w:p>
    <w:p w:rsidR="00021D40" w:rsidRPr="006211A9" w:rsidRDefault="00021D40" w:rsidP="00021D40">
      <w:pPr>
        <w:pStyle w:val="notetext"/>
      </w:pPr>
      <w:r w:rsidRPr="006211A9">
        <w:t>Note:</w:t>
      </w:r>
      <w:r w:rsidRPr="006211A9">
        <w:tab/>
        <w:t>For a requirement or permission under a law of the Commonwealth to produce a document in electronic form, see section</w:t>
      </w:r>
      <w:r w:rsidR="006211A9" w:rsidRPr="006211A9">
        <w:t> </w:t>
      </w:r>
      <w:r w:rsidRPr="006211A9">
        <w:t>11 of the Electronic Transactions Act and section</w:t>
      </w:r>
      <w:r w:rsidR="006211A9" w:rsidRPr="006211A9">
        <w:t> </w:t>
      </w:r>
      <w:r w:rsidRPr="006211A9">
        <w:t>9</w:t>
      </w:r>
      <w:r w:rsidR="00D30551" w:rsidRPr="006211A9">
        <w:t>7</w:t>
      </w:r>
      <w:r w:rsidRPr="006211A9">
        <w:t>A of this Act.</w:t>
      </w:r>
      <w:r w:rsidR="0012439A" w:rsidRPr="006211A9">
        <w:t>”.</w:t>
      </w:r>
    </w:p>
    <w:p w:rsidR="00021D40" w:rsidRPr="006211A9" w:rsidRDefault="001D2F4A" w:rsidP="00021772">
      <w:pPr>
        <w:pStyle w:val="Specialih"/>
      </w:pPr>
      <w:r w:rsidRPr="006211A9">
        <w:t>75S</w:t>
      </w:r>
      <w:r w:rsidR="00021D40" w:rsidRPr="006211A9">
        <w:t xml:space="preserve">  Subsections</w:t>
      </w:r>
      <w:r w:rsidR="006211A9" w:rsidRPr="006211A9">
        <w:t> </w:t>
      </w:r>
      <w:r w:rsidR="00021D40" w:rsidRPr="006211A9">
        <w:t>98(2) and (3)</w:t>
      </w:r>
    </w:p>
    <w:p w:rsidR="00021D40" w:rsidRPr="006211A9" w:rsidRDefault="00021D40" w:rsidP="00021D40">
      <w:pPr>
        <w:pStyle w:val="Item"/>
      </w:pPr>
      <w:r w:rsidRPr="006211A9">
        <w:t>Omit “Regulations” (wherever occurring), substitute “rules”.</w:t>
      </w:r>
    </w:p>
    <w:p w:rsidR="00021D40" w:rsidRPr="006211A9" w:rsidRDefault="001D2F4A" w:rsidP="00021772">
      <w:pPr>
        <w:pStyle w:val="Specialih"/>
      </w:pPr>
      <w:r w:rsidRPr="006211A9">
        <w:t>75T</w:t>
      </w:r>
      <w:r w:rsidR="005A5CC2" w:rsidRPr="006211A9">
        <w:t xml:space="preserve"> </w:t>
      </w:r>
      <w:r w:rsidR="00021D40" w:rsidRPr="006211A9">
        <w:t xml:space="preserve"> Section</w:t>
      </w:r>
      <w:r w:rsidR="006211A9" w:rsidRPr="006211A9">
        <w:t> </w:t>
      </w:r>
      <w:r w:rsidR="00021D40" w:rsidRPr="006211A9">
        <w:t>99</w:t>
      </w:r>
    </w:p>
    <w:p w:rsidR="00021D40" w:rsidRPr="006211A9" w:rsidRDefault="00021D40" w:rsidP="00021D40">
      <w:pPr>
        <w:pStyle w:val="Item"/>
      </w:pPr>
      <w:r w:rsidRPr="006211A9">
        <w:t>Repeal the section.</w:t>
      </w:r>
    </w:p>
    <w:p w:rsidR="00021D40" w:rsidRPr="006211A9" w:rsidRDefault="001D2F4A" w:rsidP="00021772">
      <w:pPr>
        <w:pStyle w:val="Specialih"/>
      </w:pPr>
      <w:r w:rsidRPr="006211A9">
        <w:t>75U</w:t>
      </w:r>
      <w:r w:rsidR="00021D40" w:rsidRPr="006211A9">
        <w:t xml:space="preserve">  Section</w:t>
      </w:r>
      <w:r w:rsidR="006211A9" w:rsidRPr="006211A9">
        <w:t> </w:t>
      </w:r>
      <w:r w:rsidR="00021D40" w:rsidRPr="006211A9">
        <w:t>100 (heading)</w:t>
      </w:r>
    </w:p>
    <w:p w:rsidR="00021D40" w:rsidRPr="006211A9" w:rsidRDefault="00021D40" w:rsidP="00021D40">
      <w:pPr>
        <w:pStyle w:val="Item"/>
      </w:pPr>
      <w:r w:rsidRPr="006211A9">
        <w:t>Repeal the heading, substitute:</w:t>
      </w:r>
    </w:p>
    <w:p w:rsidR="00021D40" w:rsidRPr="006211A9" w:rsidRDefault="00021D40" w:rsidP="00021D40">
      <w:pPr>
        <w:pStyle w:val="ActHead5"/>
      </w:pPr>
      <w:bookmarkStart w:id="82" w:name="_Toc42072514"/>
      <w:r w:rsidRPr="00B510DE">
        <w:rPr>
          <w:rStyle w:val="CharSectno"/>
        </w:rPr>
        <w:t>100</w:t>
      </w:r>
      <w:r w:rsidRPr="006211A9">
        <w:t xml:space="preserve">  Employment Liaison Officer, Tribunal members etc. to respect privacy</w:t>
      </w:r>
      <w:bookmarkEnd w:id="82"/>
    </w:p>
    <w:p w:rsidR="00021D40" w:rsidRPr="006211A9" w:rsidRDefault="001D2F4A" w:rsidP="00021772">
      <w:pPr>
        <w:pStyle w:val="Specialih"/>
      </w:pPr>
      <w:r w:rsidRPr="006211A9">
        <w:t>75V</w:t>
      </w:r>
      <w:r w:rsidR="00021D40" w:rsidRPr="006211A9">
        <w:t xml:space="preserve">  Subsection</w:t>
      </w:r>
      <w:r w:rsidR="006211A9" w:rsidRPr="006211A9">
        <w:t> </w:t>
      </w:r>
      <w:r w:rsidR="00021D40" w:rsidRPr="006211A9">
        <w:t>100(2)</w:t>
      </w:r>
    </w:p>
    <w:p w:rsidR="00021D40" w:rsidRPr="006211A9" w:rsidRDefault="00021D40" w:rsidP="00021D40">
      <w:pPr>
        <w:pStyle w:val="Item"/>
      </w:pPr>
      <w:r w:rsidRPr="006211A9">
        <w:t>Repeal the subsection, substitute:</w:t>
      </w:r>
    </w:p>
    <w:p w:rsidR="00021D40" w:rsidRPr="006211A9" w:rsidRDefault="00021D40" w:rsidP="00021D40">
      <w:pPr>
        <w:pStyle w:val="subsection"/>
      </w:pPr>
      <w:r w:rsidRPr="006211A9">
        <w:tab/>
        <w:t>(2)</w:t>
      </w:r>
      <w:r w:rsidRPr="006211A9">
        <w:tab/>
        <w:t>This section applies to the following:</w:t>
      </w:r>
    </w:p>
    <w:p w:rsidR="00021D40" w:rsidRPr="006211A9" w:rsidRDefault="00021D40" w:rsidP="00021D40">
      <w:pPr>
        <w:pStyle w:val="paragraph"/>
      </w:pPr>
      <w:r w:rsidRPr="006211A9">
        <w:tab/>
        <w:t>(a)</w:t>
      </w:r>
      <w:r w:rsidRPr="006211A9">
        <w:tab/>
        <w:t>the Commonwealth Minister;</w:t>
      </w:r>
    </w:p>
    <w:p w:rsidR="00021D40" w:rsidRPr="006211A9" w:rsidRDefault="00021D40" w:rsidP="00021D40">
      <w:pPr>
        <w:pStyle w:val="paragraph"/>
      </w:pPr>
      <w:r w:rsidRPr="006211A9">
        <w:tab/>
        <w:t>(b)</w:t>
      </w:r>
      <w:r w:rsidRPr="006211A9">
        <w:tab/>
        <w:t>the Secretary to the Tribunal;</w:t>
      </w:r>
    </w:p>
    <w:p w:rsidR="00021D40" w:rsidRPr="006211A9" w:rsidRDefault="00021D40" w:rsidP="00021D40">
      <w:pPr>
        <w:pStyle w:val="paragraph"/>
      </w:pPr>
      <w:r w:rsidRPr="006211A9">
        <w:tab/>
        <w:t>(c)</w:t>
      </w:r>
      <w:r w:rsidRPr="006211A9">
        <w:tab/>
        <w:t>a member of the Tribunal;</w:t>
      </w:r>
    </w:p>
    <w:p w:rsidR="00021D40" w:rsidRPr="006211A9" w:rsidRDefault="00021D40" w:rsidP="00021D40">
      <w:pPr>
        <w:pStyle w:val="paragraph"/>
      </w:pPr>
      <w:r w:rsidRPr="006211A9">
        <w:tab/>
        <w:t>(d)</w:t>
      </w:r>
      <w:r w:rsidRPr="006211A9">
        <w:tab/>
        <w:t>the Employment Liaison Officer, or a person appointed under section</w:t>
      </w:r>
      <w:r w:rsidR="006211A9" w:rsidRPr="006211A9">
        <w:t> </w:t>
      </w:r>
      <w:r w:rsidRPr="006211A9">
        <w:t>4</w:t>
      </w:r>
      <w:r w:rsidR="00B97E3E" w:rsidRPr="006211A9">
        <w:t>7G</w:t>
      </w:r>
      <w:r w:rsidRPr="006211A9">
        <w:t xml:space="preserve"> to act as the Employment Liaison Officer;</w:t>
      </w:r>
    </w:p>
    <w:p w:rsidR="00021D40" w:rsidRPr="006211A9" w:rsidRDefault="00021D40" w:rsidP="00021D40">
      <w:pPr>
        <w:pStyle w:val="paragraph"/>
      </w:pPr>
      <w:r w:rsidRPr="006211A9">
        <w:tab/>
        <w:t>(e)</w:t>
      </w:r>
      <w:r w:rsidRPr="006211A9">
        <w:tab/>
        <w:t>a person to whom the Employment Liaison Officer delegates a power or function under subsection</w:t>
      </w:r>
      <w:r w:rsidR="006211A9" w:rsidRPr="006211A9">
        <w:t> </w:t>
      </w:r>
      <w:r w:rsidRPr="006211A9">
        <w:t>47</w:t>
      </w:r>
      <w:r w:rsidR="00B97E3E" w:rsidRPr="006211A9">
        <w:t>H</w:t>
      </w:r>
      <w:r w:rsidRPr="006211A9">
        <w:t>(1).</w:t>
      </w:r>
    </w:p>
    <w:p w:rsidR="00021D40" w:rsidRPr="006211A9" w:rsidRDefault="001D2F4A" w:rsidP="00021772">
      <w:pPr>
        <w:pStyle w:val="Specialih"/>
      </w:pPr>
      <w:r w:rsidRPr="006211A9">
        <w:t>75W</w:t>
      </w:r>
      <w:r w:rsidR="00021D40" w:rsidRPr="006211A9">
        <w:t xml:space="preserve">  Section</w:t>
      </w:r>
      <w:r w:rsidR="006211A9" w:rsidRPr="006211A9">
        <w:t> </w:t>
      </w:r>
      <w:r w:rsidR="00021D40" w:rsidRPr="006211A9">
        <w:t>101</w:t>
      </w:r>
    </w:p>
    <w:p w:rsidR="00021D40" w:rsidRPr="006211A9" w:rsidRDefault="00021D40" w:rsidP="00021D40">
      <w:pPr>
        <w:pStyle w:val="Item"/>
      </w:pPr>
      <w:r w:rsidRPr="006211A9">
        <w:t>Repeal the section.</w:t>
      </w:r>
    </w:p>
    <w:p w:rsidR="00021D40" w:rsidRPr="006211A9" w:rsidRDefault="001D2F4A" w:rsidP="00021772">
      <w:pPr>
        <w:pStyle w:val="Specialih"/>
      </w:pPr>
      <w:r w:rsidRPr="006211A9">
        <w:t>75X</w:t>
      </w:r>
      <w:r w:rsidR="00021D40" w:rsidRPr="006211A9">
        <w:t xml:space="preserve">  Subparagraph 102(1)(a)(ii)</w:t>
      </w:r>
    </w:p>
    <w:p w:rsidR="00021D40" w:rsidRPr="006211A9" w:rsidRDefault="00021D40" w:rsidP="00021D40">
      <w:pPr>
        <w:pStyle w:val="Item"/>
      </w:pPr>
      <w:r w:rsidRPr="006211A9">
        <w:t>Omit “the Board</w:t>
      </w:r>
      <w:r w:rsidR="00B97E3E" w:rsidRPr="006211A9">
        <w:t xml:space="preserve"> or Tribunal</w:t>
      </w:r>
      <w:r w:rsidRPr="006211A9">
        <w:t>”, substitute “the Employment Liaison Officer</w:t>
      </w:r>
      <w:r w:rsidR="00B97E3E" w:rsidRPr="006211A9">
        <w:t xml:space="preserve"> or the Tribunal</w:t>
      </w:r>
      <w:r w:rsidRPr="006211A9">
        <w:t>”.</w:t>
      </w:r>
    </w:p>
    <w:p w:rsidR="005A5CC2" w:rsidRPr="006211A9" w:rsidRDefault="001D2F4A" w:rsidP="005A5CC2">
      <w:pPr>
        <w:pStyle w:val="Specialih"/>
      </w:pPr>
      <w:r w:rsidRPr="006211A9">
        <w:t>75Y</w:t>
      </w:r>
      <w:r w:rsidR="005A5CC2" w:rsidRPr="006211A9">
        <w:t xml:space="preserve">  Paragraph 106(1)(d)</w:t>
      </w:r>
    </w:p>
    <w:p w:rsidR="005A5CC2" w:rsidRPr="006211A9" w:rsidRDefault="00B97E3E" w:rsidP="005A5CC2">
      <w:pPr>
        <w:pStyle w:val="Item"/>
      </w:pPr>
      <w:r w:rsidRPr="006211A9">
        <w:t>Repeal the paragraph</w:t>
      </w:r>
      <w:r w:rsidR="00A571F4" w:rsidRPr="006211A9">
        <w:t>.</w:t>
      </w:r>
    </w:p>
    <w:p w:rsidR="005A5CC2" w:rsidRPr="006211A9" w:rsidRDefault="001D2F4A" w:rsidP="005A5CC2">
      <w:pPr>
        <w:pStyle w:val="Specialih"/>
      </w:pPr>
      <w:r w:rsidRPr="006211A9">
        <w:t>75Z</w:t>
      </w:r>
      <w:r w:rsidR="005A5CC2" w:rsidRPr="006211A9">
        <w:t xml:space="preserve">  Subsections</w:t>
      </w:r>
      <w:r w:rsidR="006211A9" w:rsidRPr="006211A9">
        <w:t> </w:t>
      </w:r>
      <w:r w:rsidR="005A5CC2" w:rsidRPr="006211A9">
        <w:t>106(2) and (3)</w:t>
      </w:r>
    </w:p>
    <w:p w:rsidR="005A5CC2" w:rsidRPr="006211A9" w:rsidRDefault="005A5CC2" w:rsidP="005A5CC2">
      <w:pPr>
        <w:pStyle w:val="Item"/>
      </w:pPr>
      <w:r w:rsidRPr="006211A9">
        <w:t>Repeal the subsections.</w:t>
      </w:r>
    </w:p>
    <w:p w:rsidR="002207ED" w:rsidRPr="006211A9" w:rsidRDefault="001D2F4A" w:rsidP="002207ED">
      <w:pPr>
        <w:pStyle w:val="Specialih"/>
      </w:pPr>
      <w:r w:rsidRPr="006211A9">
        <w:t>76</w:t>
      </w:r>
      <w:r w:rsidR="002207ED" w:rsidRPr="006211A9">
        <w:t xml:space="preserve">  Section</w:t>
      </w:r>
      <w:r w:rsidR="006211A9" w:rsidRPr="006211A9">
        <w:t> </w:t>
      </w:r>
      <w:r w:rsidR="002207ED" w:rsidRPr="006211A9">
        <w:t>108</w:t>
      </w:r>
    </w:p>
    <w:p w:rsidR="002207ED" w:rsidRPr="006211A9" w:rsidRDefault="002207ED" w:rsidP="002207ED">
      <w:pPr>
        <w:pStyle w:val="Item"/>
      </w:pPr>
      <w:r w:rsidRPr="006211A9">
        <w:t>Repeal the section, substitute:</w:t>
      </w:r>
    </w:p>
    <w:p w:rsidR="002207ED" w:rsidRPr="006211A9" w:rsidRDefault="002207ED" w:rsidP="002207ED">
      <w:pPr>
        <w:pStyle w:val="ActHead5"/>
      </w:pPr>
      <w:bookmarkStart w:id="83" w:name="_Toc42072515"/>
      <w:r w:rsidRPr="00B510DE">
        <w:rPr>
          <w:rStyle w:val="CharSectno"/>
        </w:rPr>
        <w:t>107</w:t>
      </w:r>
      <w:r w:rsidRPr="006211A9">
        <w:t xml:space="preserve">  Protection from liability</w:t>
      </w:r>
      <w:bookmarkEnd w:id="83"/>
    </w:p>
    <w:p w:rsidR="002207ED" w:rsidRPr="006211A9" w:rsidRDefault="002207ED" w:rsidP="002207ED">
      <w:pPr>
        <w:pStyle w:val="subsection"/>
      </w:pPr>
      <w:r w:rsidRPr="006211A9">
        <w:tab/>
        <w:t>(1)</w:t>
      </w:r>
      <w:r w:rsidRPr="006211A9">
        <w:tab/>
        <w:t xml:space="preserve">A person covered by </w:t>
      </w:r>
      <w:r w:rsidR="006211A9" w:rsidRPr="006211A9">
        <w:t>subsection (</w:t>
      </w:r>
      <w:r w:rsidRPr="006211A9">
        <w:t>2) is not liable in civil proceedings for or in relation to anything done, or omitted to be done, in good faith in the performance or exercise, or purported performance or exercise, of a function or power under this Act.</w:t>
      </w:r>
    </w:p>
    <w:p w:rsidR="002207ED" w:rsidRPr="006211A9" w:rsidRDefault="002207ED" w:rsidP="002207ED">
      <w:pPr>
        <w:pStyle w:val="subsection"/>
      </w:pPr>
      <w:r w:rsidRPr="006211A9">
        <w:tab/>
        <w:t>(2)</w:t>
      </w:r>
      <w:r w:rsidRPr="006211A9">
        <w:tab/>
        <w:t>This subsection covers the following:</w:t>
      </w:r>
    </w:p>
    <w:p w:rsidR="002207ED" w:rsidRPr="006211A9" w:rsidRDefault="002207ED" w:rsidP="002207ED">
      <w:pPr>
        <w:pStyle w:val="paragraph"/>
      </w:pPr>
      <w:r w:rsidRPr="006211A9">
        <w:tab/>
        <w:t>(a)</w:t>
      </w:r>
      <w:r w:rsidRPr="006211A9">
        <w:tab/>
        <w:t>the Commonwealth;</w:t>
      </w:r>
    </w:p>
    <w:p w:rsidR="002207ED" w:rsidRPr="006211A9" w:rsidRDefault="002207ED" w:rsidP="002207ED">
      <w:pPr>
        <w:pStyle w:val="paragraph"/>
      </w:pPr>
      <w:r w:rsidRPr="006211A9">
        <w:tab/>
        <w:t>(b)</w:t>
      </w:r>
      <w:r w:rsidRPr="006211A9">
        <w:tab/>
        <w:t>the Commonwealth Minister;</w:t>
      </w:r>
    </w:p>
    <w:p w:rsidR="002207ED" w:rsidRPr="006211A9" w:rsidRDefault="002207ED" w:rsidP="002207ED">
      <w:pPr>
        <w:pStyle w:val="paragraph"/>
      </w:pPr>
      <w:r w:rsidRPr="006211A9">
        <w:tab/>
        <w:t>(c)</w:t>
      </w:r>
      <w:r w:rsidRPr="006211A9">
        <w:tab/>
        <w:t>the Tribunal;</w:t>
      </w:r>
    </w:p>
    <w:p w:rsidR="002207ED" w:rsidRPr="006211A9" w:rsidRDefault="002207ED" w:rsidP="002207ED">
      <w:pPr>
        <w:pStyle w:val="paragraph"/>
      </w:pPr>
      <w:r w:rsidRPr="006211A9">
        <w:tab/>
        <w:t>(d)</w:t>
      </w:r>
      <w:r w:rsidRPr="006211A9">
        <w:tab/>
        <w:t>a member of the Tribunal;</w:t>
      </w:r>
    </w:p>
    <w:p w:rsidR="002207ED" w:rsidRPr="006211A9" w:rsidRDefault="002207ED" w:rsidP="002207ED">
      <w:pPr>
        <w:pStyle w:val="paragraph"/>
      </w:pPr>
      <w:r w:rsidRPr="006211A9">
        <w:tab/>
        <w:t>(e)</w:t>
      </w:r>
      <w:r w:rsidRPr="006211A9">
        <w:tab/>
        <w:t>the Secretary to the Tribunal;</w:t>
      </w:r>
    </w:p>
    <w:p w:rsidR="002207ED" w:rsidRPr="006211A9" w:rsidRDefault="002207ED" w:rsidP="002207ED">
      <w:pPr>
        <w:pStyle w:val="paragraph"/>
      </w:pPr>
      <w:r w:rsidRPr="006211A9">
        <w:tab/>
        <w:t>(f)</w:t>
      </w:r>
      <w:r w:rsidRPr="006211A9">
        <w:tab/>
        <w:t>the Employment Liaison Officer, or a person appointed under section</w:t>
      </w:r>
      <w:r w:rsidR="006211A9" w:rsidRPr="006211A9">
        <w:t> </w:t>
      </w:r>
      <w:r w:rsidRPr="006211A9">
        <w:t>47</w:t>
      </w:r>
      <w:r w:rsidR="00B97E3E" w:rsidRPr="006211A9">
        <w:t>G</w:t>
      </w:r>
      <w:r w:rsidRPr="006211A9">
        <w:t xml:space="preserve"> to act as the Employment Liaison Officer;</w:t>
      </w:r>
    </w:p>
    <w:p w:rsidR="002207ED" w:rsidRPr="006211A9" w:rsidRDefault="002207ED" w:rsidP="002207ED">
      <w:pPr>
        <w:pStyle w:val="paragraph"/>
      </w:pPr>
      <w:r w:rsidRPr="006211A9">
        <w:tab/>
        <w:t>(g)</w:t>
      </w:r>
      <w:r w:rsidRPr="006211A9">
        <w:tab/>
        <w:t>a person to whom the Employment Liaison Officer delegates a power or function under subsection</w:t>
      </w:r>
      <w:r w:rsidR="006211A9" w:rsidRPr="006211A9">
        <w:t> </w:t>
      </w:r>
      <w:r w:rsidRPr="006211A9">
        <w:t>47</w:t>
      </w:r>
      <w:r w:rsidR="00B97E3E" w:rsidRPr="006211A9">
        <w:t>H</w:t>
      </w:r>
      <w:r w:rsidRPr="006211A9">
        <w:t>(1);</w:t>
      </w:r>
    </w:p>
    <w:p w:rsidR="002207ED" w:rsidRPr="006211A9" w:rsidRDefault="002207ED" w:rsidP="002207ED">
      <w:pPr>
        <w:pStyle w:val="paragraph"/>
      </w:pPr>
      <w:r w:rsidRPr="006211A9">
        <w:tab/>
        <w:t>(h)</w:t>
      </w:r>
      <w:r w:rsidRPr="006211A9">
        <w:tab/>
        <w:t>the Chief Executive Officer;</w:t>
      </w:r>
    </w:p>
    <w:p w:rsidR="002207ED" w:rsidRPr="006211A9" w:rsidRDefault="002207ED" w:rsidP="002207ED">
      <w:pPr>
        <w:pStyle w:val="paragraph"/>
      </w:pPr>
      <w:r w:rsidRPr="006211A9">
        <w:tab/>
        <w:t>(</w:t>
      </w:r>
      <w:proofErr w:type="spellStart"/>
      <w:r w:rsidRPr="006211A9">
        <w:t>i</w:t>
      </w:r>
      <w:proofErr w:type="spellEnd"/>
      <w:r w:rsidRPr="006211A9">
        <w:t>)</w:t>
      </w:r>
      <w:r w:rsidRPr="006211A9">
        <w:tab/>
        <w:t>an inspector.</w:t>
      </w:r>
    </w:p>
    <w:p w:rsidR="002207ED" w:rsidRPr="006211A9" w:rsidRDefault="002207ED" w:rsidP="002207ED">
      <w:pPr>
        <w:pStyle w:val="ActHead5"/>
      </w:pPr>
      <w:bookmarkStart w:id="84" w:name="_Toc42072516"/>
      <w:r w:rsidRPr="00B510DE">
        <w:rPr>
          <w:rStyle w:val="CharSectno"/>
        </w:rPr>
        <w:t>108</w:t>
      </w:r>
      <w:r w:rsidRPr="006211A9">
        <w:t xml:space="preserve">  Rules</w:t>
      </w:r>
      <w:bookmarkEnd w:id="84"/>
    </w:p>
    <w:p w:rsidR="002207ED" w:rsidRPr="006211A9" w:rsidRDefault="002207ED" w:rsidP="002207ED">
      <w:pPr>
        <w:pStyle w:val="subsection"/>
      </w:pPr>
      <w:r w:rsidRPr="006211A9">
        <w:tab/>
        <w:t>(1)</w:t>
      </w:r>
      <w:r w:rsidRPr="006211A9">
        <w:tab/>
        <w:t>The Commonwealth Minister may, by legislative instrument, make</w:t>
      </w:r>
      <w:bookmarkStart w:id="85" w:name="BK_S3P33L10C68"/>
      <w:bookmarkEnd w:id="85"/>
      <w:r w:rsidRPr="006211A9">
        <w:t xml:space="preserve"> rules prescribing matters:</w:t>
      </w:r>
    </w:p>
    <w:p w:rsidR="002207ED" w:rsidRPr="006211A9" w:rsidRDefault="002207ED" w:rsidP="002207ED">
      <w:pPr>
        <w:pStyle w:val="paragraph"/>
      </w:pPr>
      <w:r w:rsidRPr="006211A9">
        <w:tab/>
        <w:t>(a)</w:t>
      </w:r>
      <w:r w:rsidRPr="006211A9">
        <w:tab/>
        <w:t>required or permitted by this Act to be prescribed by the rules; or</w:t>
      </w:r>
    </w:p>
    <w:p w:rsidR="002207ED" w:rsidRPr="006211A9" w:rsidRDefault="002207ED" w:rsidP="002207ED">
      <w:pPr>
        <w:pStyle w:val="paragraph"/>
      </w:pPr>
      <w:r w:rsidRPr="006211A9">
        <w:tab/>
        <w:t>(b)</w:t>
      </w:r>
      <w:r w:rsidRPr="006211A9">
        <w:tab/>
        <w:t>necessary or convenient to be prescribed for carrying out or giving effect to this Act.</w:t>
      </w:r>
    </w:p>
    <w:p w:rsidR="002207ED" w:rsidRPr="006211A9" w:rsidRDefault="002207ED" w:rsidP="002207ED">
      <w:pPr>
        <w:pStyle w:val="subsection"/>
      </w:pPr>
      <w:r w:rsidRPr="006211A9">
        <w:tab/>
        <w:t>(2)</w:t>
      </w:r>
      <w:r w:rsidRPr="006211A9">
        <w:tab/>
        <w:t>To avoid doubt, the rules may not do the following:</w:t>
      </w:r>
    </w:p>
    <w:p w:rsidR="002207ED" w:rsidRPr="006211A9" w:rsidRDefault="002207ED" w:rsidP="002207ED">
      <w:pPr>
        <w:pStyle w:val="paragraph"/>
      </w:pPr>
      <w:r w:rsidRPr="006211A9">
        <w:tab/>
        <w:t>(a)</w:t>
      </w:r>
      <w:r w:rsidRPr="006211A9">
        <w:tab/>
        <w:t>create an offence or civil penalty;</w:t>
      </w:r>
    </w:p>
    <w:p w:rsidR="002207ED" w:rsidRPr="006211A9" w:rsidRDefault="002207ED" w:rsidP="002207ED">
      <w:pPr>
        <w:pStyle w:val="paragraph"/>
      </w:pPr>
      <w:r w:rsidRPr="006211A9">
        <w:tab/>
        <w:t>(b)</w:t>
      </w:r>
      <w:r w:rsidRPr="006211A9">
        <w:tab/>
        <w:t>provide powers of:</w:t>
      </w:r>
    </w:p>
    <w:p w:rsidR="002207ED" w:rsidRPr="006211A9" w:rsidRDefault="002207ED" w:rsidP="002207ED">
      <w:pPr>
        <w:pStyle w:val="paragraphsub"/>
      </w:pPr>
      <w:r w:rsidRPr="006211A9">
        <w:tab/>
        <w:t>(</w:t>
      </w:r>
      <w:proofErr w:type="spellStart"/>
      <w:r w:rsidRPr="006211A9">
        <w:t>i</w:t>
      </w:r>
      <w:proofErr w:type="spellEnd"/>
      <w:r w:rsidRPr="006211A9">
        <w:t>)</w:t>
      </w:r>
      <w:r w:rsidRPr="006211A9">
        <w:tab/>
        <w:t>arrest or detention; or</w:t>
      </w:r>
    </w:p>
    <w:p w:rsidR="002207ED" w:rsidRPr="006211A9" w:rsidRDefault="002207ED" w:rsidP="002207ED">
      <w:pPr>
        <w:pStyle w:val="paragraphsub"/>
      </w:pPr>
      <w:r w:rsidRPr="006211A9">
        <w:tab/>
        <w:t>(ii)</w:t>
      </w:r>
      <w:r w:rsidRPr="006211A9">
        <w:tab/>
        <w:t>entry, search or seizure;</w:t>
      </w:r>
    </w:p>
    <w:p w:rsidR="002207ED" w:rsidRPr="006211A9" w:rsidRDefault="002207ED" w:rsidP="002207ED">
      <w:pPr>
        <w:pStyle w:val="paragraph"/>
      </w:pPr>
      <w:r w:rsidRPr="006211A9">
        <w:tab/>
        <w:t>(c)</w:t>
      </w:r>
      <w:r w:rsidRPr="006211A9">
        <w:tab/>
        <w:t>impose a tax;</w:t>
      </w:r>
    </w:p>
    <w:p w:rsidR="002207ED" w:rsidRPr="006211A9" w:rsidRDefault="002207ED" w:rsidP="002207ED">
      <w:pPr>
        <w:pStyle w:val="paragraph"/>
      </w:pPr>
      <w:r w:rsidRPr="006211A9">
        <w:tab/>
        <w:t>(d)</w:t>
      </w:r>
      <w:r w:rsidRPr="006211A9">
        <w:tab/>
        <w:t>directly amend the text of this Act.</w:t>
      </w:r>
    </w:p>
    <w:p w:rsidR="002207ED" w:rsidRPr="006211A9" w:rsidRDefault="001B536A" w:rsidP="002207ED">
      <w:pPr>
        <w:pStyle w:val="ItemHead"/>
      </w:pPr>
      <w:r w:rsidRPr="006211A9">
        <w:t>2</w:t>
      </w:r>
      <w:r w:rsidR="002207ED" w:rsidRPr="006211A9">
        <w:t xml:space="preserve">  </w:t>
      </w:r>
      <w:r w:rsidR="000B6604" w:rsidRPr="006211A9">
        <w:t>Schedule</w:t>
      </w:r>
      <w:r w:rsidR="006211A9" w:rsidRPr="006211A9">
        <w:t> </w:t>
      </w:r>
      <w:r w:rsidR="000B6604" w:rsidRPr="006211A9">
        <w:t>1 (after item</w:t>
      </w:r>
      <w:r w:rsidR="006211A9" w:rsidRPr="006211A9">
        <w:t> </w:t>
      </w:r>
      <w:r w:rsidR="000B6604" w:rsidRPr="006211A9">
        <w:t>76L)</w:t>
      </w:r>
    </w:p>
    <w:p w:rsidR="002207ED" w:rsidRPr="006211A9" w:rsidRDefault="00C47915" w:rsidP="002207ED">
      <w:pPr>
        <w:pStyle w:val="Item"/>
      </w:pPr>
      <w:r w:rsidRPr="006211A9">
        <w:t>Omit</w:t>
      </w:r>
      <w:r w:rsidR="002207ED" w:rsidRPr="006211A9">
        <w:t xml:space="preserve"> </w:t>
      </w:r>
      <w:r w:rsidR="000B6604" w:rsidRPr="006211A9">
        <w:t>“</w:t>
      </w:r>
      <w:r w:rsidR="000B6604" w:rsidRPr="006211A9">
        <w:rPr>
          <w:i/>
        </w:rPr>
        <w:t>Employment Regulations</w:t>
      </w:r>
      <w:r w:rsidR="006211A9" w:rsidRPr="006211A9">
        <w:rPr>
          <w:i/>
        </w:rPr>
        <w:t> </w:t>
      </w:r>
      <w:r w:rsidR="000B6604" w:rsidRPr="006211A9">
        <w:rPr>
          <w:i/>
        </w:rPr>
        <w:t>1991 (Norfolk Island)</w:t>
      </w:r>
      <w:r w:rsidR="000B6604" w:rsidRPr="006211A9">
        <w:t>”.</w:t>
      </w:r>
    </w:p>
    <w:p w:rsidR="000B6604" w:rsidRPr="006211A9" w:rsidRDefault="001B536A" w:rsidP="000B6604">
      <w:pPr>
        <w:pStyle w:val="ItemHead"/>
      </w:pPr>
      <w:r w:rsidRPr="006211A9">
        <w:t>3</w:t>
      </w:r>
      <w:r w:rsidR="000B6604" w:rsidRPr="006211A9">
        <w:t xml:space="preserve">  Items</w:t>
      </w:r>
      <w:r w:rsidR="006211A9" w:rsidRPr="006211A9">
        <w:t> </w:t>
      </w:r>
      <w:r w:rsidR="000B6604" w:rsidRPr="006211A9">
        <w:t>76M to 76S of Schedule</w:t>
      </w:r>
      <w:r w:rsidR="006211A9" w:rsidRPr="006211A9">
        <w:t> </w:t>
      </w:r>
      <w:r w:rsidR="000B6604" w:rsidRPr="006211A9">
        <w:t>1</w:t>
      </w:r>
    </w:p>
    <w:p w:rsidR="000B6604" w:rsidRPr="006211A9" w:rsidRDefault="000B6604" w:rsidP="000B6604">
      <w:pPr>
        <w:pStyle w:val="Item"/>
      </w:pPr>
      <w:r w:rsidRPr="006211A9">
        <w:t>Repeal the items.</w:t>
      </w:r>
    </w:p>
    <w:p w:rsidR="000E2C07" w:rsidRPr="006211A9" w:rsidRDefault="000E2C07" w:rsidP="000E2C07">
      <w:pPr>
        <w:pStyle w:val="ActHead7"/>
        <w:pageBreakBefore/>
      </w:pPr>
      <w:bookmarkStart w:id="86" w:name="_Toc42072517"/>
      <w:r w:rsidRPr="00B510DE">
        <w:rPr>
          <w:rStyle w:val="CharAmPartNo"/>
        </w:rPr>
        <w:t>Part</w:t>
      </w:r>
      <w:r w:rsidR="006211A9" w:rsidRPr="00B510DE">
        <w:rPr>
          <w:rStyle w:val="CharAmPartNo"/>
        </w:rPr>
        <w:t> </w:t>
      </w:r>
      <w:r w:rsidRPr="00B510DE">
        <w:rPr>
          <w:rStyle w:val="CharAmPartNo"/>
        </w:rPr>
        <w:t>2</w:t>
      </w:r>
      <w:r w:rsidRPr="006211A9">
        <w:t>—</w:t>
      </w:r>
      <w:r w:rsidRPr="00B510DE">
        <w:rPr>
          <w:rStyle w:val="CharAmPartText"/>
        </w:rPr>
        <w:t>Transitional provisions commencing day after registration</w:t>
      </w:r>
      <w:bookmarkEnd w:id="86"/>
    </w:p>
    <w:p w:rsidR="0073599F" w:rsidRPr="006211A9" w:rsidRDefault="0073599F" w:rsidP="0073599F">
      <w:pPr>
        <w:pStyle w:val="ActHead9"/>
      </w:pPr>
      <w:bookmarkStart w:id="87" w:name="_Toc42072518"/>
      <w:r w:rsidRPr="006211A9">
        <w:t>Norfolk Island Continued Laws Ordinance 2015</w:t>
      </w:r>
      <w:bookmarkEnd w:id="87"/>
    </w:p>
    <w:p w:rsidR="00487158" w:rsidRPr="006211A9" w:rsidRDefault="001B536A" w:rsidP="00487158">
      <w:pPr>
        <w:pStyle w:val="ItemHead"/>
      </w:pPr>
      <w:r w:rsidRPr="006211A9">
        <w:t>4</w:t>
      </w:r>
      <w:r w:rsidR="00487158" w:rsidRPr="006211A9">
        <w:t xml:space="preserve">  In the appropriate position in Part</w:t>
      </w:r>
      <w:r w:rsidR="006211A9" w:rsidRPr="006211A9">
        <w:t> </w:t>
      </w:r>
      <w:r w:rsidR="00487158" w:rsidRPr="006211A9">
        <w:t>2 of Schedule</w:t>
      </w:r>
      <w:r w:rsidR="006211A9" w:rsidRPr="006211A9">
        <w:t> </w:t>
      </w:r>
      <w:r w:rsidR="00487158" w:rsidRPr="006211A9">
        <w:t>1</w:t>
      </w:r>
    </w:p>
    <w:p w:rsidR="00487158" w:rsidRPr="006211A9" w:rsidRDefault="00487158" w:rsidP="00487158">
      <w:pPr>
        <w:pStyle w:val="Item"/>
      </w:pPr>
      <w:r w:rsidRPr="006211A9">
        <w:t>Insert:</w:t>
      </w:r>
    </w:p>
    <w:p w:rsidR="00487158" w:rsidRPr="006211A9" w:rsidRDefault="00487158" w:rsidP="00487158">
      <w:pPr>
        <w:pStyle w:val="ActHead3"/>
      </w:pPr>
      <w:bookmarkStart w:id="88" w:name="_Toc42072519"/>
      <w:r w:rsidRPr="00B510DE">
        <w:rPr>
          <w:rStyle w:val="CharDivNo"/>
        </w:rPr>
        <w:t>Division</w:t>
      </w:r>
      <w:r w:rsidR="006211A9" w:rsidRPr="00B510DE">
        <w:rPr>
          <w:rStyle w:val="CharDivNo"/>
        </w:rPr>
        <w:t> </w:t>
      </w:r>
      <w:r w:rsidRPr="00B510DE">
        <w:rPr>
          <w:rStyle w:val="CharDivNo"/>
        </w:rPr>
        <w:t>18</w:t>
      </w:r>
      <w:r w:rsidRPr="006211A9">
        <w:t>—</w:t>
      </w:r>
      <w:r w:rsidRPr="00B510DE">
        <w:rPr>
          <w:rStyle w:val="CharDivText"/>
        </w:rPr>
        <w:t>Transitional provisions relating to the Norfolk Island Continued Laws Amendment (Employment) Ordinance 2020</w:t>
      </w:r>
      <w:bookmarkEnd w:id="88"/>
    </w:p>
    <w:p w:rsidR="00BB5B31" w:rsidRPr="006211A9" w:rsidRDefault="00BB5B31" w:rsidP="00BB5B31">
      <w:pPr>
        <w:pStyle w:val="Specialih"/>
      </w:pPr>
      <w:r w:rsidRPr="006211A9">
        <w:t>397 Definitions for Division</w:t>
      </w:r>
      <w:r w:rsidR="006211A9" w:rsidRPr="006211A9">
        <w:t> </w:t>
      </w:r>
      <w:r w:rsidRPr="006211A9">
        <w:t>18</w:t>
      </w:r>
    </w:p>
    <w:p w:rsidR="00BB5B31" w:rsidRPr="006211A9" w:rsidRDefault="00BB5B31" w:rsidP="00BB5B31">
      <w:pPr>
        <w:pStyle w:val="Item"/>
      </w:pPr>
      <w:r w:rsidRPr="006211A9">
        <w:t>In this Division:</w:t>
      </w:r>
    </w:p>
    <w:p w:rsidR="008D302B" w:rsidRPr="006211A9" w:rsidRDefault="008D302B" w:rsidP="008D302B">
      <w:pPr>
        <w:pStyle w:val="Definition"/>
      </w:pPr>
      <w:bookmarkStart w:id="89" w:name="BK_S3P34L11C1"/>
      <w:bookmarkEnd w:id="89"/>
      <w:r w:rsidRPr="006211A9">
        <w:rPr>
          <w:b/>
          <w:i/>
        </w:rPr>
        <w:t>amended Employment Act</w:t>
      </w:r>
      <w:r w:rsidRPr="006211A9">
        <w:t xml:space="preserve"> means the </w:t>
      </w:r>
      <w:r w:rsidRPr="006211A9">
        <w:rPr>
          <w:i/>
        </w:rPr>
        <w:t>Employment Act 1988</w:t>
      </w:r>
      <w:bookmarkStart w:id="90" w:name="BK_S3P34L11C53"/>
      <w:bookmarkEnd w:id="90"/>
      <w:r w:rsidRPr="006211A9">
        <w:rPr>
          <w:i/>
        </w:rPr>
        <w:t xml:space="preserve"> </w:t>
      </w:r>
      <w:r w:rsidRPr="006211A9">
        <w:t>(Norfolk Island) as amended by the operation of the amending Ordinance.</w:t>
      </w:r>
    </w:p>
    <w:p w:rsidR="00BB5B31" w:rsidRPr="006211A9" w:rsidRDefault="00BB5B31" w:rsidP="00BB5B31">
      <w:pPr>
        <w:pStyle w:val="Definition"/>
      </w:pPr>
      <w:r w:rsidRPr="006211A9">
        <w:rPr>
          <w:b/>
          <w:i/>
        </w:rPr>
        <w:t>amending Ordinance</w:t>
      </w:r>
      <w:r w:rsidRPr="006211A9">
        <w:t xml:space="preserve"> means the </w:t>
      </w:r>
      <w:r w:rsidRPr="006211A9">
        <w:rPr>
          <w:i/>
        </w:rPr>
        <w:t>Norfolk Island Continued Laws Amendment (Employment) Ordinance 2020</w:t>
      </w:r>
      <w:r w:rsidRPr="006211A9">
        <w:t>.</w:t>
      </w:r>
    </w:p>
    <w:p w:rsidR="00BB5B31" w:rsidRPr="006211A9" w:rsidRDefault="00BB5B31" w:rsidP="00BB5B31">
      <w:pPr>
        <w:pStyle w:val="Definition"/>
      </w:pPr>
      <w:r w:rsidRPr="006211A9">
        <w:rPr>
          <w:b/>
          <w:i/>
        </w:rPr>
        <w:t>claim for compensation</w:t>
      </w:r>
      <w:r w:rsidRPr="006211A9">
        <w:t xml:space="preserve"> means a claim for compensation under section</w:t>
      </w:r>
      <w:r w:rsidR="006211A9" w:rsidRPr="006211A9">
        <w:t> </w:t>
      </w:r>
      <w:r w:rsidRPr="006211A9">
        <w:t>37A of the Employment Act.</w:t>
      </w:r>
    </w:p>
    <w:p w:rsidR="00BB5B31" w:rsidRPr="006211A9" w:rsidRDefault="00BB5B31" w:rsidP="00BB5B31">
      <w:pPr>
        <w:pStyle w:val="Definition"/>
      </w:pPr>
      <w:r w:rsidRPr="006211A9">
        <w:rPr>
          <w:b/>
          <w:i/>
        </w:rPr>
        <w:t>commencement</w:t>
      </w:r>
      <w:r w:rsidRPr="006211A9">
        <w:t xml:space="preserve"> means the time that Part</w:t>
      </w:r>
      <w:r w:rsidR="006211A9" w:rsidRPr="006211A9">
        <w:t> </w:t>
      </w:r>
      <w:r w:rsidRPr="006211A9">
        <w:t>1 of Schedule</w:t>
      </w:r>
      <w:r w:rsidR="006211A9" w:rsidRPr="006211A9">
        <w:t> </w:t>
      </w:r>
      <w:r w:rsidRPr="006211A9">
        <w:t>1 to the amending Ordinance commences.</w:t>
      </w:r>
    </w:p>
    <w:p w:rsidR="001D71CD" w:rsidRPr="006211A9" w:rsidRDefault="008C3D9D" w:rsidP="00BB5B31">
      <w:pPr>
        <w:pStyle w:val="Definition"/>
      </w:pPr>
      <w:r w:rsidRPr="006211A9">
        <w:rPr>
          <w:b/>
          <w:i/>
        </w:rPr>
        <w:t>correspond</w:t>
      </w:r>
      <w:r w:rsidR="002066AA" w:rsidRPr="006211A9">
        <w:t xml:space="preserve"> has the following meaning:</w:t>
      </w:r>
    </w:p>
    <w:p w:rsidR="001D71CD" w:rsidRPr="006211A9" w:rsidRDefault="001D71CD" w:rsidP="001D71CD">
      <w:pPr>
        <w:pStyle w:val="paragraph"/>
      </w:pPr>
      <w:r w:rsidRPr="006211A9">
        <w:tab/>
        <w:t>(a)</w:t>
      </w:r>
      <w:r w:rsidRPr="006211A9">
        <w:tab/>
        <w:t xml:space="preserve">a provision of the </w:t>
      </w:r>
      <w:r w:rsidR="008D302B" w:rsidRPr="006211A9">
        <w:t>amended Employment</w:t>
      </w:r>
      <w:r w:rsidR="008C3D9D" w:rsidRPr="006211A9">
        <w:t xml:space="preserve"> Act and </w:t>
      </w:r>
      <w:r w:rsidRPr="006211A9">
        <w:t>a prov</w:t>
      </w:r>
      <w:r w:rsidR="008C3D9D" w:rsidRPr="006211A9">
        <w:t xml:space="preserve">ision of the old Employment Act </w:t>
      </w:r>
      <w:r w:rsidR="008C3D9D" w:rsidRPr="006211A9">
        <w:rPr>
          <w:b/>
          <w:i/>
        </w:rPr>
        <w:t xml:space="preserve">correspond </w:t>
      </w:r>
      <w:r w:rsidR="00522701">
        <w:t>if each provision deals</w:t>
      </w:r>
      <w:r w:rsidRPr="006211A9">
        <w:t xml:space="preserve"> with t</w:t>
      </w:r>
      <w:r w:rsidR="008C3D9D" w:rsidRPr="006211A9">
        <w:t xml:space="preserve">he same subject matter </w:t>
      </w:r>
      <w:r w:rsidRPr="006211A9">
        <w:t>wit</w:t>
      </w:r>
      <w:r w:rsidR="002066AA" w:rsidRPr="006211A9">
        <w:t>h substantially similar effect;</w:t>
      </w:r>
    </w:p>
    <w:p w:rsidR="001D71CD" w:rsidRPr="006211A9" w:rsidRDefault="001D71CD" w:rsidP="001D71CD">
      <w:pPr>
        <w:pStyle w:val="paragraph"/>
      </w:pPr>
      <w:r w:rsidRPr="006211A9">
        <w:tab/>
        <w:t>(b)</w:t>
      </w:r>
      <w:r w:rsidRPr="006211A9">
        <w:tab/>
        <w:t xml:space="preserve">a power or function exercised or performed by a person for the purposes of the </w:t>
      </w:r>
      <w:r w:rsidR="008D302B" w:rsidRPr="006211A9">
        <w:t>amended Employment</w:t>
      </w:r>
      <w:r w:rsidR="008C3D9D" w:rsidRPr="006211A9">
        <w:t xml:space="preserve"> Act and a</w:t>
      </w:r>
      <w:r w:rsidRPr="006211A9">
        <w:t xml:space="preserve"> power or function exercised or performed by that person </w:t>
      </w:r>
      <w:r w:rsidR="008C3D9D" w:rsidRPr="006211A9">
        <w:t>(</w:t>
      </w:r>
      <w:r w:rsidRPr="006211A9">
        <w:t>or another person</w:t>
      </w:r>
      <w:r w:rsidR="008C3D9D" w:rsidRPr="006211A9">
        <w:t>)</w:t>
      </w:r>
      <w:r w:rsidRPr="006211A9">
        <w:t xml:space="preserve"> for the purposes</w:t>
      </w:r>
      <w:r w:rsidR="002066AA" w:rsidRPr="006211A9">
        <w:t xml:space="preserve"> of</w:t>
      </w:r>
      <w:r w:rsidRPr="006211A9">
        <w:t xml:space="preserve"> the old Employment Act</w:t>
      </w:r>
      <w:r w:rsidR="008C3D9D" w:rsidRPr="006211A9">
        <w:t xml:space="preserve"> </w:t>
      </w:r>
      <w:r w:rsidR="008C3D9D" w:rsidRPr="006211A9">
        <w:rPr>
          <w:b/>
          <w:i/>
        </w:rPr>
        <w:t>correspond</w:t>
      </w:r>
      <w:r w:rsidRPr="006211A9">
        <w:t xml:space="preserve"> </w:t>
      </w:r>
      <w:r w:rsidR="008D302B" w:rsidRPr="006211A9">
        <w:t>if the power</w:t>
      </w:r>
      <w:r w:rsidR="008C3D9D" w:rsidRPr="006211A9">
        <w:t>s</w:t>
      </w:r>
      <w:r w:rsidR="008D302B" w:rsidRPr="006211A9">
        <w:t xml:space="preserve"> or function</w:t>
      </w:r>
      <w:r w:rsidR="008C3D9D" w:rsidRPr="006211A9">
        <w:t>s</w:t>
      </w:r>
      <w:r w:rsidRPr="006211A9">
        <w:t xml:space="preserve"> may be exercised or performed in relat</w:t>
      </w:r>
      <w:r w:rsidR="008C3D9D" w:rsidRPr="006211A9">
        <w:t xml:space="preserve">ion to the same subject matter </w:t>
      </w:r>
      <w:r w:rsidRPr="006211A9">
        <w:t>in a substantially similar way.</w:t>
      </w:r>
    </w:p>
    <w:p w:rsidR="00BB5B31" w:rsidRPr="006211A9" w:rsidRDefault="00BB5B31" w:rsidP="00BB5B31">
      <w:pPr>
        <w:pStyle w:val="Definition"/>
      </w:pPr>
      <w:r w:rsidRPr="006211A9">
        <w:rPr>
          <w:b/>
          <w:i/>
        </w:rPr>
        <w:t>new public scheme</w:t>
      </w:r>
      <w:r w:rsidRPr="006211A9">
        <w:t xml:space="preserve">: see </w:t>
      </w:r>
      <w:proofErr w:type="spellStart"/>
      <w:r w:rsidRPr="006211A9">
        <w:t>subitem</w:t>
      </w:r>
      <w:proofErr w:type="spellEnd"/>
      <w:r w:rsidR="006211A9" w:rsidRPr="006211A9">
        <w:t> </w:t>
      </w:r>
      <w:r w:rsidRPr="006211A9">
        <w:t>398(1).</w:t>
      </w:r>
    </w:p>
    <w:p w:rsidR="007F03CD" w:rsidRPr="006211A9" w:rsidRDefault="007F03CD" w:rsidP="007F03CD">
      <w:pPr>
        <w:pStyle w:val="Definition"/>
      </w:pPr>
      <w:r w:rsidRPr="006211A9">
        <w:rPr>
          <w:b/>
          <w:i/>
        </w:rPr>
        <w:t>old Employment Act</w:t>
      </w:r>
      <w:r w:rsidRPr="006211A9">
        <w:t xml:space="preserve"> means the </w:t>
      </w:r>
      <w:r w:rsidRPr="006211A9">
        <w:rPr>
          <w:i/>
        </w:rPr>
        <w:t xml:space="preserve">Employment Act 1988 </w:t>
      </w:r>
      <w:r w:rsidRPr="006211A9">
        <w:t>(Norfolk Island) as in force before the commencement.</w:t>
      </w:r>
    </w:p>
    <w:p w:rsidR="00BB5B31" w:rsidRPr="006211A9" w:rsidRDefault="00BB5B31" w:rsidP="00BB5B31">
      <w:pPr>
        <w:pStyle w:val="Definition"/>
      </w:pPr>
      <w:r w:rsidRPr="006211A9">
        <w:rPr>
          <w:b/>
          <w:i/>
        </w:rPr>
        <w:t>old public scheme</w:t>
      </w:r>
      <w:r w:rsidRPr="006211A9">
        <w:t xml:space="preserve">: see </w:t>
      </w:r>
      <w:proofErr w:type="spellStart"/>
      <w:r w:rsidRPr="006211A9">
        <w:t>subitem</w:t>
      </w:r>
      <w:proofErr w:type="spellEnd"/>
      <w:r w:rsidR="006211A9" w:rsidRPr="006211A9">
        <w:t> </w:t>
      </w:r>
      <w:r w:rsidRPr="006211A9">
        <w:t>398(1).</w:t>
      </w:r>
    </w:p>
    <w:p w:rsidR="00BB5B31" w:rsidRPr="006211A9" w:rsidRDefault="00BB5B31" w:rsidP="00BB5B31">
      <w:pPr>
        <w:pStyle w:val="Definition"/>
        <w:rPr>
          <w:i/>
        </w:rPr>
      </w:pPr>
      <w:r w:rsidRPr="006211A9">
        <w:rPr>
          <w:b/>
          <w:i/>
        </w:rPr>
        <w:t>responsible person</w:t>
      </w:r>
      <w:r w:rsidRPr="006211A9">
        <w:t xml:space="preserve">: see </w:t>
      </w:r>
      <w:proofErr w:type="spellStart"/>
      <w:r w:rsidRPr="006211A9">
        <w:t>subitem</w:t>
      </w:r>
      <w:proofErr w:type="spellEnd"/>
      <w:r w:rsidR="006211A9" w:rsidRPr="006211A9">
        <w:t> </w:t>
      </w:r>
      <w:r w:rsidRPr="006211A9">
        <w:t>399(2).</w:t>
      </w:r>
    </w:p>
    <w:p w:rsidR="00BB5B31" w:rsidRPr="006211A9" w:rsidRDefault="00BB5B31" w:rsidP="00BB5B31">
      <w:pPr>
        <w:pStyle w:val="Definition"/>
      </w:pPr>
      <w:r w:rsidRPr="006211A9">
        <w:rPr>
          <w:b/>
          <w:i/>
        </w:rPr>
        <w:t>transitional certificate</w:t>
      </w:r>
      <w:r w:rsidRPr="006211A9">
        <w:t>, in relation to</w:t>
      </w:r>
      <w:bookmarkStart w:id="91" w:name="BK_S3P34L34C41"/>
      <w:bookmarkEnd w:id="91"/>
      <w:r w:rsidRPr="006211A9">
        <w:t xml:space="preserve"> a transitional complaint: see </w:t>
      </w:r>
      <w:proofErr w:type="spellStart"/>
      <w:r w:rsidRPr="006211A9">
        <w:t>subitem</w:t>
      </w:r>
      <w:proofErr w:type="spellEnd"/>
      <w:r w:rsidR="006211A9" w:rsidRPr="006211A9">
        <w:t> </w:t>
      </w:r>
      <w:r w:rsidRPr="006211A9">
        <w:t>400(2).</w:t>
      </w:r>
    </w:p>
    <w:p w:rsidR="00BB5B31" w:rsidRPr="006211A9" w:rsidRDefault="00BB5B31" w:rsidP="00BB5B31">
      <w:pPr>
        <w:pStyle w:val="Definition"/>
      </w:pPr>
      <w:r w:rsidRPr="006211A9">
        <w:rPr>
          <w:b/>
          <w:i/>
        </w:rPr>
        <w:t>transitional complaint</w:t>
      </w:r>
      <w:r w:rsidRPr="006211A9">
        <w:t xml:space="preserve">: see </w:t>
      </w:r>
      <w:proofErr w:type="spellStart"/>
      <w:r w:rsidRPr="006211A9">
        <w:t>subitem</w:t>
      </w:r>
      <w:proofErr w:type="spellEnd"/>
      <w:r w:rsidR="006211A9" w:rsidRPr="006211A9">
        <w:t> </w:t>
      </w:r>
      <w:r w:rsidRPr="006211A9">
        <w:t>400(1).</w:t>
      </w:r>
    </w:p>
    <w:p w:rsidR="00BB5B31" w:rsidRPr="006211A9" w:rsidRDefault="00BB5B31" w:rsidP="00BB5B31">
      <w:pPr>
        <w:pStyle w:val="Specialih"/>
      </w:pPr>
      <w:r w:rsidRPr="006211A9">
        <w:t xml:space="preserve">398  </w:t>
      </w:r>
      <w:r w:rsidR="00945A2E" w:rsidRPr="006211A9">
        <w:t>Continuation of p</w:t>
      </w:r>
      <w:r w:rsidRPr="006211A9">
        <w:t>ublic scheme</w:t>
      </w:r>
    </w:p>
    <w:p w:rsidR="00BB5B31" w:rsidRPr="006211A9" w:rsidRDefault="00BB5B31" w:rsidP="00BB5B31">
      <w:pPr>
        <w:pStyle w:val="SubitemHead"/>
      </w:pPr>
      <w:r w:rsidRPr="006211A9">
        <w:t>Establishment of new public scheme</w:t>
      </w:r>
    </w:p>
    <w:p w:rsidR="00BB5B31" w:rsidRPr="006211A9" w:rsidRDefault="00BB5B31" w:rsidP="00BB5B31">
      <w:pPr>
        <w:pStyle w:val="Subitem"/>
      </w:pPr>
      <w:r w:rsidRPr="006211A9">
        <w:t>(1)</w:t>
      </w:r>
      <w:r w:rsidRPr="006211A9">
        <w:tab/>
        <w:t>The public scheme established before commencement for the purposes of subsection</w:t>
      </w:r>
      <w:r w:rsidR="006211A9" w:rsidRPr="006211A9">
        <w:t> </w:t>
      </w:r>
      <w:r w:rsidRPr="006211A9">
        <w:t xml:space="preserve">39(4) of the </w:t>
      </w:r>
      <w:r w:rsidR="007F03CD" w:rsidRPr="006211A9">
        <w:t xml:space="preserve">old </w:t>
      </w:r>
      <w:r w:rsidRPr="006211A9">
        <w:t xml:space="preserve">Employment Act (the </w:t>
      </w:r>
      <w:r w:rsidRPr="006211A9">
        <w:rPr>
          <w:b/>
          <w:i/>
        </w:rPr>
        <w:t>old public scheme</w:t>
      </w:r>
      <w:r w:rsidRPr="006211A9">
        <w:t xml:space="preserve">) continues in force after commencement as a public scheme (the </w:t>
      </w:r>
      <w:r w:rsidRPr="006211A9">
        <w:rPr>
          <w:b/>
          <w:i/>
        </w:rPr>
        <w:t>new public scheme</w:t>
      </w:r>
      <w:r w:rsidR="002066AA" w:rsidRPr="006211A9">
        <w:t>)</w:t>
      </w:r>
      <w:r w:rsidRPr="006211A9">
        <w:t xml:space="preserve"> within the meaning of </w:t>
      </w:r>
      <w:r w:rsidR="007F03CD" w:rsidRPr="006211A9">
        <w:t xml:space="preserve">the </w:t>
      </w:r>
      <w:r w:rsidR="008D302B" w:rsidRPr="006211A9">
        <w:t>amended Employment</w:t>
      </w:r>
      <w:r w:rsidR="002066AA" w:rsidRPr="006211A9">
        <w:t xml:space="preserve"> Act,</w:t>
      </w:r>
      <w:r w:rsidRPr="006211A9">
        <w:t xml:space="preserve"> subject to </w:t>
      </w:r>
      <w:r w:rsidR="007F03CD" w:rsidRPr="006211A9">
        <w:t xml:space="preserve">the </w:t>
      </w:r>
      <w:r w:rsidR="008D302B" w:rsidRPr="006211A9">
        <w:t>amended Employment</w:t>
      </w:r>
      <w:r w:rsidR="007F03CD" w:rsidRPr="006211A9">
        <w:t xml:space="preserve"> Act</w:t>
      </w:r>
      <w:r w:rsidRPr="006211A9">
        <w:t xml:space="preserve"> and this Division.</w:t>
      </w:r>
    </w:p>
    <w:p w:rsidR="00BB5B31" w:rsidRPr="006211A9" w:rsidRDefault="00BB5B31" w:rsidP="00BB5B31">
      <w:pPr>
        <w:pStyle w:val="Subitem"/>
      </w:pPr>
      <w:r w:rsidRPr="006211A9">
        <w:t>(2)</w:t>
      </w:r>
      <w:r w:rsidRPr="006211A9">
        <w:tab/>
        <w:t xml:space="preserve">At commencement, all rights and liabilities of the Administration in relation to the old public scheme are transferred to the Commonwealth by the operation of this </w:t>
      </w:r>
      <w:proofErr w:type="spellStart"/>
      <w:r w:rsidRPr="006211A9">
        <w:t>subitem</w:t>
      </w:r>
      <w:proofErr w:type="spellEnd"/>
      <w:r w:rsidRPr="006211A9">
        <w:t>.</w:t>
      </w:r>
    </w:p>
    <w:p w:rsidR="00BB5B31" w:rsidRPr="006211A9" w:rsidRDefault="00BB5B31" w:rsidP="00BB5B31">
      <w:pPr>
        <w:pStyle w:val="Subitem"/>
      </w:pPr>
      <w:r w:rsidRPr="006211A9">
        <w:t>(3)</w:t>
      </w:r>
      <w:r w:rsidRPr="006211A9">
        <w:tab/>
        <w:t>At commencement, any moneys</w:t>
      </w:r>
      <w:bookmarkStart w:id="92" w:name="BK_S3P35L10C32"/>
      <w:bookmarkEnd w:id="92"/>
      <w:r w:rsidRPr="006211A9">
        <w:t xml:space="preserve"> held by the Administration for the purposes of the old public scheme are transferred to the Commonwealth by the operation of this </w:t>
      </w:r>
      <w:proofErr w:type="spellStart"/>
      <w:r w:rsidRPr="006211A9">
        <w:t>subitem</w:t>
      </w:r>
      <w:proofErr w:type="spellEnd"/>
      <w:r w:rsidRPr="006211A9">
        <w:t>.</w:t>
      </w:r>
    </w:p>
    <w:p w:rsidR="00BB5B31" w:rsidRPr="006211A9" w:rsidRDefault="00BB5B31" w:rsidP="00BB5B31">
      <w:pPr>
        <w:pStyle w:val="SubitemHead"/>
      </w:pPr>
      <w:r w:rsidRPr="006211A9">
        <w:t>Transition to new public scheme</w:t>
      </w:r>
    </w:p>
    <w:p w:rsidR="00BB5B31" w:rsidRPr="006211A9" w:rsidRDefault="00BB5B31" w:rsidP="00BB5B31">
      <w:pPr>
        <w:pStyle w:val="Subitem"/>
      </w:pPr>
      <w:r w:rsidRPr="006211A9">
        <w:t>(4)</w:t>
      </w:r>
      <w:r w:rsidRPr="006211A9">
        <w:tab/>
      </w:r>
      <w:r w:rsidR="007F03CD" w:rsidRPr="006211A9">
        <w:t>To the extent practicable, a</w:t>
      </w:r>
      <w:r w:rsidRPr="006211A9">
        <w:t xml:space="preserve">nything done before commencement for the purposes of the old public scheme, by or under a provision of the </w:t>
      </w:r>
      <w:r w:rsidR="007F03CD" w:rsidRPr="006211A9">
        <w:t xml:space="preserve">old </w:t>
      </w:r>
      <w:r w:rsidRPr="006211A9">
        <w:t xml:space="preserve">Employment </w:t>
      </w:r>
      <w:r w:rsidR="00FE7D56" w:rsidRPr="006211A9">
        <w:t>Act, is taken to have been done</w:t>
      </w:r>
      <w:r w:rsidR="00F949A5" w:rsidRPr="006211A9">
        <w:t xml:space="preserve"> for the purposes of the new </w:t>
      </w:r>
      <w:r w:rsidR="00945A2E" w:rsidRPr="006211A9">
        <w:t xml:space="preserve">public </w:t>
      </w:r>
      <w:r w:rsidR="00F949A5" w:rsidRPr="006211A9">
        <w:t>scheme:</w:t>
      </w:r>
    </w:p>
    <w:p w:rsidR="00BB5B31" w:rsidRPr="006211A9" w:rsidRDefault="00BB5B31" w:rsidP="00BB5B31">
      <w:pPr>
        <w:pStyle w:val="paragraph"/>
      </w:pPr>
      <w:r w:rsidRPr="006211A9">
        <w:tab/>
        <w:t>(a)</w:t>
      </w:r>
      <w:r w:rsidRPr="006211A9">
        <w:tab/>
      </w:r>
      <w:r w:rsidR="008674BF" w:rsidRPr="006211A9">
        <w:t>by or under a</w:t>
      </w:r>
      <w:r w:rsidR="00FE7D56" w:rsidRPr="006211A9">
        <w:t xml:space="preserve"> corresponding provision of the </w:t>
      </w:r>
      <w:r w:rsidR="008D302B" w:rsidRPr="006211A9">
        <w:t>amended Employment</w:t>
      </w:r>
      <w:r w:rsidR="00FE7D56" w:rsidRPr="006211A9">
        <w:t xml:space="preserve"> Act; and</w:t>
      </w:r>
    </w:p>
    <w:p w:rsidR="00BB5B31" w:rsidRPr="006211A9" w:rsidRDefault="00BB5B31" w:rsidP="00BB5B31">
      <w:pPr>
        <w:pStyle w:val="paragraph"/>
      </w:pPr>
      <w:r w:rsidRPr="006211A9">
        <w:tab/>
        <w:t>(b)</w:t>
      </w:r>
      <w:r w:rsidRPr="006211A9">
        <w:tab/>
        <w:t xml:space="preserve">if the thing was done by a person in the exercise of a power, or the performance of a function, under or for the purposes of the </w:t>
      </w:r>
      <w:r w:rsidR="00FE7D56" w:rsidRPr="006211A9">
        <w:t>old Employment Act</w:t>
      </w:r>
      <w:r w:rsidRPr="006211A9">
        <w:t xml:space="preserve">—by </w:t>
      </w:r>
      <w:r w:rsidR="008674BF" w:rsidRPr="006211A9">
        <w:t>a</w:t>
      </w:r>
      <w:r w:rsidRPr="006211A9">
        <w:t xml:space="preserve"> person (whether or not the same person) who has </w:t>
      </w:r>
      <w:r w:rsidR="008674BF" w:rsidRPr="006211A9">
        <w:t>a</w:t>
      </w:r>
      <w:r w:rsidRPr="006211A9">
        <w:t xml:space="preserve"> </w:t>
      </w:r>
      <w:r w:rsidR="001D71CD" w:rsidRPr="006211A9">
        <w:t xml:space="preserve">corresponding </w:t>
      </w:r>
      <w:r w:rsidRPr="006211A9">
        <w:t xml:space="preserve">power or function under </w:t>
      </w:r>
      <w:r w:rsidR="00FE7D56" w:rsidRPr="006211A9">
        <w:t xml:space="preserve">the </w:t>
      </w:r>
      <w:r w:rsidR="008D302B" w:rsidRPr="006211A9">
        <w:t>amended Employment</w:t>
      </w:r>
      <w:r w:rsidR="001D71CD" w:rsidRPr="006211A9">
        <w:t xml:space="preserve"> Act</w:t>
      </w:r>
      <w:r w:rsidRPr="006211A9">
        <w:t>.</w:t>
      </w:r>
    </w:p>
    <w:p w:rsidR="00BB5B31" w:rsidRPr="006211A9" w:rsidRDefault="00BB5B31" w:rsidP="00BB5B31">
      <w:pPr>
        <w:pStyle w:val="Specialih"/>
      </w:pPr>
      <w:r w:rsidRPr="006211A9">
        <w:t>399  Liability for compensation for work</w:t>
      </w:r>
      <w:r w:rsidR="006211A9">
        <w:noBreakHyphen/>
      </w:r>
      <w:r w:rsidR="00945A2E" w:rsidRPr="006211A9">
        <w:t>related accidents occurring before commencement</w:t>
      </w:r>
    </w:p>
    <w:p w:rsidR="00BB5B31" w:rsidRPr="006211A9" w:rsidRDefault="00BB5B31" w:rsidP="00BB5B31">
      <w:pPr>
        <w:pStyle w:val="SubitemHead"/>
      </w:pPr>
      <w:r w:rsidRPr="006211A9">
        <w:t>Scope</w:t>
      </w:r>
    </w:p>
    <w:p w:rsidR="00BB5B31" w:rsidRPr="006211A9" w:rsidRDefault="00BB5B31" w:rsidP="00BB5B31">
      <w:pPr>
        <w:pStyle w:val="Subitem"/>
      </w:pPr>
      <w:r w:rsidRPr="006211A9">
        <w:t>(1)</w:t>
      </w:r>
      <w:r w:rsidRPr="006211A9">
        <w:tab/>
        <w:t>This item applies in relation to a work</w:t>
      </w:r>
      <w:r w:rsidR="006211A9">
        <w:noBreakHyphen/>
      </w:r>
      <w:r w:rsidRPr="006211A9">
        <w:t xml:space="preserve">related accident, within the meaning of the </w:t>
      </w:r>
      <w:r w:rsidR="008D302B" w:rsidRPr="006211A9">
        <w:t>amended Employment</w:t>
      </w:r>
      <w:r w:rsidR="008674BF" w:rsidRPr="006211A9">
        <w:t xml:space="preserve"> Act</w:t>
      </w:r>
      <w:r w:rsidRPr="006211A9">
        <w:t>, that occurs, or that starts to occur, before commencement, and that is the subject of:</w:t>
      </w:r>
    </w:p>
    <w:p w:rsidR="00BB5B31" w:rsidRPr="006211A9" w:rsidRDefault="00BB5B31" w:rsidP="00BB5B31">
      <w:pPr>
        <w:pStyle w:val="paragraph"/>
      </w:pPr>
      <w:r w:rsidRPr="006211A9">
        <w:tab/>
        <w:t>(a)</w:t>
      </w:r>
      <w:r w:rsidRPr="006211A9">
        <w:tab/>
        <w:t>a claim for compensation lodged before commencement that has not been assessed immediately before commencement; or</w:t>
      </w:r>
    </w:p>
    <w:p w:rsidR="00BB5B31" w:rsidRPr="006211A9" w:rsidRDefault="00BB5B31" w:rsidP="00BB5B31">
      <w:pPr>
        <w:pStyle w:val="paragraph"/>
      </w:pPr>
      <w:r w:rsidRPr="006211A9">
        <w:tab/>
        <w:t>(b)</w:t>
      </w:r>
      <w:r w:rsidRPr="006211A9">
        <w:tab/>
        <w:t>a claim for compensation lodged after commencement.</w:t>
      </w:r>
    </w:p>
    <w:p w:rsidR="00BB5B31" w:rsidRPr="006211A9" w:rsidRDefault="00BB5B31" w:rsidP="00BB5B31">
      <w:pPr>
        <w:pStyle w:val="SubitemHead"/>
      </w:pPr>
      <w:r w:rsidRPr="006211A9">
        <w:t>Application in relation to work</w:t>
      </w:r>
      <w:r w:rsidR="006211A9">
        <w:noBreakHyphen/>
      </w:r>
      <w:r w:rsidRPr="006211A9">
        <w:t>related accidents</w:t>
      </w:r>
    </w:p>
    <w:p w:rsidR="00BB5B31" w:rsidRPr="006211A9" w:rsidRDefault="00BB5B31" w:rsidP="00BB5B31">
      <w:pPr>
        <w:pStyle w:val="Subitem"/>
      </w:pPr>
      <w:r w:rsidRPr="006211A9">
        <w:t>(2)</w:t>
      </w:r>
      <w:r w:rsidRPr="006211A9">
        <w:tab/>
        <w:t xml:space="preserve">After commencement, the </w:t>
      </w:r>
      <w:r w:rsidR="008D302B" w:rsidRPr="006211A9">
        <w:t>amended Employment</w:t>
      </w:r>
      <w:r w:rsidRPr="006211A9">
        <w:t xml:space="preserve"> Act applies in relation to the liability of a person (the </w:t>
      </w:r>
      <w:r w:rsidRPr="006211A9">
        <w:rPr>
          <w:b/>
          <w:i/>
        </w:rPr>
        <w:t>responsible person</w:t>
      </w:r>
      <w:r w:rsidRPr="006211A9">
        <w:t>) to pay compensation in relation to the work</w:t>
      </w:r>
      <w:r w:rsidR="006211A9">
        <w:noBreakHyphen/>
      </w:r>
      <w:r w:rsidRPr="006211A9">
        <w:t>related accident.</w:t>
      </w:r>
    </w:p>
    <w:p w:rsidR="00BB5B31" w:rsidRPr="006211A9" w:rsidRDefault="00BB5B31" w:rsidP="00BB5B31">
      <w:pPr>
        <w:pStyle w:val="SubitemHead"/>
      </w:pPr>
      <w:r w:rsidRPr="006211A9">
        <w:t>No disadvantage test</w:t>
      </w:r>
    </w:p>
    <w:p w:rsidR="00BB5B31" w:rsidRPr="006211A9" w:rsidRDefault="00BB5B31" w:rsidP="00BB5B31">
      <w:pPr>
        <w:pStyle w:val="Subitem"/>
      </w:pPr>
      <w:r w:rsidRPr="006211A9">
        <w:t>(3)</w:t>
      </w:r>
      <w:r w:rsidRPr="006211A9">
        <w:tab/>
        <w:t xml:space="preserve">However, if the operation of </w:t>
      </w:r>
      <w:proofErr w:type="spellStart"/>
      <w:r w:rsidR="006211A9" w:rsidRPr="006211A9">
        <w:t>subitem</w:t>
      </w:r>
      <w:proofErr w:type="spellEnd"/>
      <w:r w:rsidR="006211A9" w:rsidRPr="006211A9">
        <w:t> (</w:t>
      </w:r>
      <w:r w:rsidRPr="006211A9">
        <w:t>2) would result in the amount of compensation payable (including a nil amount) in relation to the work</w:t>
      </w:r>
      <w:r w:rsidR="006211A9">
        <w:noBreakHyphen/>
      </w:r>
      <w:r w:rsidRPr="006211A9">
        <w:t xml:space="preserve">related accident being less than the amount of compensation that would have been payable </w:t>
      </w:r>
      <w:r w:rsidR="008674BF" w:rsidRPr="006211A9">
        <w:t xml:space="preserve">if the </w:t>
      </w:r>
      <w:r w:rsidR="008D302B" w:rsidRPr="006211A9">
        <w:t>amended Employment</w:t>
      </w:r>
      <w:r w:rsidR="008674BF" w:rsidRPr="006211A9">
        <w:t xml:space="preserve"> </w:t>
      </w:r>
      <w:r w:rsidR="002066AA" w:rsidRPr="006211A9">
        <w:t xml:space="preserve">Act </w:t>
      </w:r>
      <w:r w:rsidR="008674BF" w:rsidRPr="006211A9">
        <w:t>had not been amended by the amending Ordinance</w:t>
      </w:r>
      <w:r w:rsidRPr="006211A9">
        <w:t>, the responsible person is liable to pay the amount of compensation that would have been so payable.</w:t>
      </w:r>
    </w:p>
    <w:p w:rsidR="00BB5B31" w:rsidRPr="006211A9" w:rsidRDefault="00BB5B31" w:rsidP="00BB5B31">
      <w:pPr>
        <w:pStyle w:val="Subitem"/>
      </w:pPr>
      <w:r w:rsidRPr="006211A9">
        <w:t>(4)</w:t>
      </w:r>
      <w:r w:rsidRPr="006211A9">
        <w:tab/>
      </w:r>
      <w:proofErr w:type="spellStart"/>
      <w:r w:rsidR="006211A9" w:rsidRPr="006211A9">
        <w:t>Subitem</w:t>
      </w:r>
      <w:proofErr w:type="spellEnd"/>
      <w:r w:rsidR="006211A9" w:rsidRPr="006211A9">
        <w:t> (</w:t>
      </w:r>
      <w:r w:rsidRPr="006211A9">
        <w:t>3) does not apply in relation to amendments of the Employment Act made by the amending Ordinance by the operation of which an employee’s right to compensation is suspended.</w:t>
      </w:r>
    </w:p>
    <w:p w:rsidR="00BB5B31" w:rsidRPr="006211A9" w:rsidRDefault="00BB5B31" w:rsidP="00BB5B31">
      <w:pPr>
        <w:pStyle w:val="notemargin"/>
      </w:pPr>
      <w:r w:rsidRPr="006211A9">
        <w:t>Note:</w:t>
      </w:r>
      <w:r w:rsidRPr="006211A9">
        <w:tab/>
        <w:t xml:space="preserve">An employee’s right to compensation may be suspended under the </w:t>
      </w:r>
      <w:r w:rsidR="008D302B" w:rsidRPr="006211A9">
        <w:t>amended Employment</w:t>
      </w:r>
      <w:r w:rsidRPr="006211A9">
        <w:t xml:space="preserve"> Act if the employee fails to attend for a permanent incapacity assessment or an independent medical examination, fails to begin or continue a rehabilitation program or fails to give the Employment Liaison Officer certain information on request.</w:t>
      </w:r>
    </w:p>
    <w:p w:rsidR="00BB5B31" w:rsidRPr="006211A9" w:rsidRDefault="00BB5B31" w:rsidP="00BB5B31">
      <w:pPr>
        <w:pStyle w:val="SubitemHead"/>
      </w:pPr>
      <w:r w:rsidRPr="006211A9">
        <w:t>Transitional compensation claims</w:t>
      </w:r>
    </w:p>
    <w:p w:rsidR="00F949A5" w:rsidRPr="006211A9" w:rsidRDefault="00BB5B31" w:rsidP="00BB5B31">
      <w:pPr>
        <w:pStyle w:val="Subitem"/>
      </w:pPr>
      <w:r w:rsidRPr="006211A9">
        <w:t>(5)</w:t>
      </w:r>
      <w:r w:rsidRPr="006211A9">
        <w:tab/>
      </w:r>
      <w:r w:rsidR="00F949A5" w:rsidRPr="006211A9">
        <w:t>To the extent practicable, anything done before commencement in relation to a claim for compensation for the work</w:t>
      </w:r>
      <w:r w:rsidR="006211A9">
        <w:noBreakHyphen/>
      </w:r>
      <w:r w:rsidR="00F949A5" w:rsidRPr="006211A9">
        <w:t>related accident, by or under a provision of the old Employment Act, is taken to have been done in relation to that claim:</w:t>
      </w:r>
    </w:p>
    <w:p w:rsidR="00F949A5" w:rsidRPr="006211A9" w:rsidRDefault="00F949A5" w:rsidP="00F949A5">
      <w:pPr>
        <w:pStyle w:val="paragraph"/>
      </w:pPr>
      <w:r w:rsidRPr="006211A9">
        <w:tab/>
        <w:t>(a)</w:t>
      </w:r>
      <w:r w:rsidRPr="006211A9">
        <w:tab/>
        <w:t xml:space="preserve">by or under a corresponding provision of the </w:t>
      </w:r>
      <w:r w:rsidR="008D302B" w:rsidRPr="006211A9">
        <w:t>amended Employment</w:t>
      </w:r>
      <w:r w:rsidRPr="006211A9">
        <w:t xml:space="preserve"> Act; and</w:t>
      </w:r>
    </w:p>
    <w:p w:rsidR="00F949A5" w:rsidRPr="006211A9" w:rsidRDefault="00F949A5" w:rsidP="00F949A5">
      <w:pPr>
        <w:pStyle w:val="paragraph"/>
      </w:pPr>
      <w:r w:rsidRPr="006211A9">
        <w:tab/>
        <w:t>(b)</w:t>
      </w:r>
      <w:r w:rsidRPr="006211A9">
        <w:tab/>
        <w:t xml:space="preserve">if the thing was done by a person in the exercise of a power, or the performance of a function, under or for the purposes of the old Employment Act—by a person (whether or not the same person) who has a corresponding power or function under the </w:t>
      </w:r>
      <w:r w:rsidR="008D302B" w:rsidRPr="006211A9">
        <w:t>amended Employment</w:t>
      </w:r>
      <w:r w:rsidRPr="006211A9">
        <w:t xml:space="preserve"> Act.</w:t>
      </w:r>
    </w:p>
    <w:p w:rsidR="00BB5B31" w:rsidRPr="006211A9" w:rsidRDefault="00BB5B31" w:rsidP="00BB5B31">
      <w:pPr>
        <w:pStyle w:val="Subitem"/>
      </w:pPr>
      <w:r w:rsidRPr="006211A9">
        <w:t>(6)</w:t>
      </w:r>
      <w:r w:rsidRPr="006211A9">
        <w:tab/>
      </w:r>
      <w:proofErr w:type="spellStart"/>
      <w:r w:rsidR="006211A9" w:rsidRPr="006211A9">
        <w:t>Subitem</w:t>
      </w:r>
      <w:proofErr w:type="spellEnd"/>
      <w:r w:rsidR="006211A9" w:rsidRPr="006211A9">
        <w:t> (</w:t>
      </w:r>
      <w:r w:rsidRPr="006211A9">
        <w:t>5) does not apply in relation to a provision of Part</w:t>
      </w:r>
      <w:r w:rsidR="006211A9" w:rsidRPr="006211A9">
        <w:t> </w:t>
      </w:r>
      <w:r w:rsidRPr="006211A9">
        <w:t>5 of the Employment Act (review</w:t>
      </w:r>
      <w:r w:rsidR="000A1CA0" w:rsidRPr="006211A9">
        <w:t xml:space="preserve"> of matters relating to compensation</w:t>
      </w:r>
      <w:r w:rsidRPr="006211A9">
        <w:t>).</w:t>
      </w:r>
    </w:p>
    <w:p w:rsidR="00BB5B31" w:rsidRPr="006211A9" w:rsidRDefault="00BB5B31" w:rsidP="00BB5B31">
      <w:pPr>
        <w:pStyle w:val="SubitemHead"/>
      </w:pPr>
      <w:r w:rsidRPr="006211A9">
        <w:t>Transfer of Administration</w:t>
      </w:r>
      <w:bookmarkStart w:id="93" w:name="BK_S3P36L20C27"/>
      <w:bookmarkEnd w:id="93"/>
      <w:r w:rsidR="00A571F4" w:rsidRPr="006211A9">
        <w:t>’</w:t>
      </w:r>
      <w:r w:rsidRPr="006211A9">
        <w:t>s liability to pay compensation to the Commonwealth</w:t>
      </w:r>
    </w:p>
    <w:p w:rsidR="00BB5B31" w:rsidRPr="006211A9" w:rsidRDefault="00BB5B31" w:rsidP="00BB5B31">
      <w:pPr>
        <w:pStyle w:val="Subitem"/>
      </w:pPr>
      <w:r w:rsidRPr="006211A9">
        <w:t>(7)</w:t>
      </w:r>
      <w:r w:rsidRPr="006211A9">
        <w:tab/>
      </w:r>
      <w:r w:rsidR="00981A5B" w:rsidRPr="006211A9">
        <w:t>Any</w:t>
      </w:r>
      <w:r w:rsidRPr="006211A9">
        <w:t xml:space="preserve"> liability of the Administration</w:t>
      </w:r>
      <w:r w:rsidR="00981A5B" w:rsidRPr="006211A9">
        <w:t>, immediately before commencement,</w:t>
      </w:r>
      <w:r w:rsidRPr="006211A9">
        <w:t xml:space="preserve"> to pay compensation under the </w:t>
      </w:r>
      <w:r w:rsidR="00981A5B" w:rsidRPr="006211A9">
        <w:t xml:space="preserve">old </w:t>
      </w:r>
      <w:r w:rsidRPr="006211A9">
        <w:t>Employment Act in relation to the work</w:t>
      </w:r>
      <w:r w:rsidR="006211A9">
        <w:noBreakHyphen/>
      </w:r>
      <w:r w:rsidRPr="006211A9">
        <w:t xml:space="preserve">related accident is </w:t>
      </w:r>
      <w:r w:rsidR="00981A5B" w:rsidRPr="006211A9">
        <w:t>transferred to the Commonwealth at commencement.</w:t>
      </w:r>
    </w:p>
    <w:p w:rsidR="00BB5B31" w:rsidRPr="006211A9" w:rsidRDefault="00BB5B31" w:rsidP="00BB5B31">
      <w:pPr>
        <w:pStyle w:val="Specialih"/>
      </w:pPr>
      <w:r w:rsidRPr="006211A9">
        <w:t>400  Review—</w:t>
      </w:r>
      <w:r w:rsidR="000A1CA0" w:rsidRPr="006211A9">
        <w:t>complaints before the Board</w:t>
      </w:r>
    </w:p>
    <w:p w:rsidR="00BB5B31" w:rsidRPr="006211A9" w:rsidRDefault="00BB5B31" w:rsidP="00BB5B31">
      <w:pPr>
        <w:pStyle w:val="SubitemHead"/>
      </w:pPr>
      <w:r w:rsidRPr="006211A9">
        <w:t>Transitional complaints</w:t>
      </w:r>
    </w:p>
    <w:p w:rsidR="00BB5B31" w:rsidRPr="006211A9" w:rsidRDefault="00BB5B31" w:rsidP="00BB5B31">
      <w:pPr>
        <w:pStyle w:val="Subitem"/>
      </w:pPr>
      <w:r w:rsidRPr="006211A9">
        <w:t>(1)</w:t>
      </w:r>
      <w:r w:rsidRPr="006211A9">
        <w:tab/>
        <w:t xml:space="preserve">This item applies to a complaint (the </w:t>
      </w:r>
      <w:r w:rsidRPr="006211A9">
        <w:rPr>
          <w:b/>
          <w:i/>
        </w:rPr>
        <w:t>transitional complaint</w:t>
      </w:r>
      <w:r w:rsidRPr="006211A9">
        <w:t>) lodged with a member of the Board before commencement under section</w:t>
      </w:r>
      <w:r w:rsidR="006211A9" w:rsidRPr="006211A9">
        <w:t> </w:t>
      </w:r>
      <w:r w:rsidRPr="006211A9">
        <w:t xml:space="preserve">76 of the </w:t>
      </w:r>
      <w:r w:rsidR="00A24C5C" w:rsidRPr="006211A9">
        <w:t xml:space="preserve">old </w:t>
      </w:r>
      <w:r w:rsidRPr="006211A9">
        <w:t>Employment Act</w:t>
      </w:r>
      <w:r w:rsidR="00C47915" w:rsidRPr="006211A9">
        <w:t>.</w:t>
      </w:r>
    </w:p>
    <w:p w:rsidR="00BB5B31" w:rsidRPr="006211A9" w:rsidRDefault="00BB5B31" w:rsidP="00BB5B31">
      <w:pPr>
        <w:pStyle w:val="SubitemHead"/>
      </w:pPr>
      <w:r w:rsidRPr="006211A9">
        <w:t>Transitional certificates</w:t>
      </w:r>
    </w:p>
    <w:p w:rsidR="00BB5B31" w:rsidRPr="006211A9" w:rsidRDefault="00BB5B31" w:rsidP="00BB5B31">
      <w:pPr>
        <w:pStyle w:val="Subitem"/>
      </w:pPr>
      <w:r w:rsidRPr="006211A9">
        <w:t>(2)</w:t>
      </w:r>
      <w:r w:rsidRPr="006211A9">
        <w:tab/>
        <w:t xml:space="preserve">If the Board considers that it will not be able to finish dealing with the complaint before the time when, in accordance with advice from the Department, </w:t>
      </w:r>
      <w:r w:rsidR="00945A2E" w:rsidRPr="006211A9">
        <w:t>Part</w:t>
      </w:r>
      <w:r w:rsidR="006211A9" w:rsidRPr="006211A9">
        <w:t> </w:t>
      </w:r>
      <w:r w:rsidR="00945A2E" w:rsidRPr="006211A9">
        <w:t>1 of Schedule</w:t>
      </w:r>
      <w:r w:rsidR="006211A9" w:rsidRPr="006211A9">
        <w:t> </w:t>
      </w:r>
      <w:r w:rsidR="00945A2E" w:rsidRPr="006211A9">
        <w:t xml:space="preserve">2 to </w:t>
      </w:r>
      <w:r w:rsidRPr="006211A9">
        <w:t xml:space="preserve">the amending Ordinance is to commence, the Board must give a certificate (a </w:t>
      </w:r>
      <w:r w:rsidRPr="006211A9">
        <w:rPr>
          <w:b/>
          <w:i/>
        </w:rPr>
        <w:t>transitional certificate</w:t>
      </w:r>
      <w:r w:rsidRPr="006211A9">
        <w:t xml:space="preserve">) in relation to the transitional complaint to the person or entity lodging </w:t>
      </w:r>
      <w:r w:rsidR="000A1CA0" w:rsidRPr="006211A9">
        <w:t xml:space="preserve">the transitional complaint, </w:t>
      </w:r>
      <w:r w:rsidR="0003308E" w:rsidRPr="006211A9">
        <w:t>and, in the case of a dispute</w:t>
      </w:r>
      <w:r w:rsidR="00285AFD" w:rsidRPr="006211A9">
        <w:t xml:space="preserve"> (as mentioned in subsection</w:t>
      </w:r>
      <w:r w:rsidR="006211A9" w:rsidRPr="006211A9">
        <w:t> </w:t>
      </w:r>
      <w:r w:rsidR="00285AFD" w:rsidRPr="006211A9">
        <w:t>77(4) of the old Employment Act)</w:t>
      </w:r>
      <w:r w:rsidR="0003308E" w:rsidRPr="006211A9">
        <w:t>, to each party to the dispute</w:t>
      </w:r>
      <w:r w:rsidRPr="006211A9">
        <w:t>.</w:t>
      </w:r>
    </w:p>
    <w:p w:rsidR="00BB5B31" w:rsidRPr="006211A9" w:rsidRDefault="00BB5B31" w:rsidP="00BB5B31">
      <w:pPr>
        <w:pStyle w:val="Subitem"/>
      </w:pPr>
      <w:r w:rsidRPr="006211A9">
        <w:t>(3)</w:t>
      </w:r>
      <w:r w:rsidRPr="006211A9">
        <w:tab/>
        <w:t>A transitional certificate must include the following statements:</w:t>
      </w:r>
    </w:p>
    <w:p w:rsidR="00BB5B31" w:rsidRPr="006211A9" w:rsidRDefault="00BB5B31" w:rsidP="00BB5B31">
      <w:pPr>
        <w:pStyle w:val="paragraph"/>
      </w:pPr>
      <w:r w:rsidRPr="006211A9">
        <w:tab/>
        <w:t>(a)</w:t>
      </w:r>
      <w:r w:rsidRPr="006211A9">
        <w:tab/>
        <w:t>a statement to the effect that the Board has not been able to finish dealing with the complaint;</w:t>
      </w:r>
    </w:p>
    <w:p w:rsidR="00BB5B31" w:rsidRPr="006211A9" w:rsidRDefault="00BB5B31" w:rsidP="00BB5B31">
      <w:pPr>
        <w:pStyle w:val="paragraph"/>
      </w:pPr>
      <w:r w:rsidRPr="006211A9">
        <w:tab/>
        <w:t>(b)</w:t>
      </w:r>
      <w:r w:rsidRPr="006211A9">
        <w:tab/>
        <w:t>a statement describing the progress (if any) made by the Board in resolving the transitional complaint, including any preliminary findings by the Board;</w:t>
      </w:r>
    </w:p>
    <w:p w:rsidR="00BB5B31" w:rsidRPr="006211A9" w:rsidRDefault="00BB5B31" w:rsidP="00BB5B31">
      <w:pPr>
        <w:pStyle w:val="paragraph"/>
      </w:pPr>
      <w:r w:rsidRPr="006211A9">
        <w:tab/>
        <w:t>(c)</w:t>
      </w:r>
      <w:r w:rsidRPr="006211A9">
        <w:tab/>
        <w:t xml:space="preserve">a statement </w:t>
      </w:r>
      <w:r w:rsidR="00285AFD" w:rsidRPr="006211A9">
        <w:t>to the effect that, subject to the amended Employment Act and item</w:t>
      </w:r>
      <w:r w:rsidR="006211A9" w:rsidRPr="006211A9">
        <w:t> </w:t>
      </w:r>
      <w:r w:rsidR="00285AFD" w:rsidRPr="006211A9">
        <w:t>402 of this Schedule, the person to whom the certificate is given may apply for</w:t>
      </w:r>
      <w:r w:rsidR="000A1CA0" w:rsidRPr="006211A9">
        <w:t xml:space="preserve"> </w:t>
      </w:r>
      <w:r w:rsidRPr="006211A9">
        <w:t xml:space="preserve">internal review </w:t>
      </w:r>
      <w:r w:rsidR="00285AFD" w:rsidRPr="006211A9">
        <w:t xml:space="preserve">under the amended Employment Act </w:t>
      </w:r>
      <w:r w:rsidRPr="006211A9">
        <w:t>in relation to the matter that is the subjec</w:t>
      </w:r>
      <w:r w:rsidR="00285AFD" w:rsidRPr="006211A9">
        <w:t>t of the transitional complaint</w:t>
      </w:r>
      <w:r w:rsidR="00A24C5C" w:rsidRPr="006211A9">
        <w:t>;</w:t>
      </w:r>
    </w:p>
    <w:p w:rsidR="00BB5B31" w:rsidRPr="006211A9" w:rsidRDefault="00BB5B31" w:rsidP="00BB5B31">
      <w:pPr>
        <w:pStyle w:val="paragraph"/>
      </w:pPr>
      <w:r w:rsidRPr="006211A9">
        <w:tab/>
        <w:t>(d)</w:t>
      </w:r>
      <w:r w:rsidRPr="006211A9">
        <w:tab/>
        <w:t xml:space="preserve">a statement </w:t>
      </w:r>
      <w:r w:rsidR="00285AFD" w:rsidRPr="006211A9">
        <w:t>to the effect that, subject to the amended Employment Act and item</w:t>
      </w:r>
      <w:r w:rsidR="006211A9" w:rsidRPr="006211A9">
        <w:t> </w:t>
      </w:r>
      <w:r w:rsidR="00285AFD" w:rsidRPr="006211A9">
        <w:t>403 of this Schedule, the person to whom the certificate is given may</w:t>
      </w:r>
      <w:r w:rsidRPr="006211A9">
        <w:t xml:space="preserve"> </w:t>
      </w:r>
      <w:r w:rsidR="00285AFD" w:rsidRPr="006211A9">
        <w:t xml:space="preserve">apply </w:t>
      </w:r>
      <w:r w:rsidRPr="006211A9">
        <w:t xml:space="preserve">to the Tribunal for </w:t>
      </w:r>
      <w:r w:rsidR="00285AFD" w:rsidRPr="006211A9">
        <w:t>an inquiry</w:t>
      </w:r>
      <w:r w:rsidRPr="006211A9">
        <w:t xml:space="preserve"> in relation to </w:t>
      </w:r>
      <w:r w:rsidR="00285AFD" w:rsidRPr="006211A9">
        <w:t>the</w:t>
      </w:r>
      <w:r w:rsidRPr="006211A9">
        <w:t xml:space="preserve"> matter </w:t>
      </w:r>
      <w:r w:rsidR="00285AFD" w:rsidRPr="006211A9">
        <w:t>that is the subject of the transitional complaint.</w:t>
      </w:r>
    </w:p>
    <w:p w:rsidR="00BB5B31" w:rsidRPr="006211A9" w:rsidRDefault="00BB5B31" w:rsidP="00BB5B31">
      <w:pPr>
        <w:pStyle w:val="Specialtr"/>
      </w:pPr>
      <w:r w:rsidRPr="006211A9">
        <w:t>401  Review—Tribunal inquiry application before commencement</w:t>
      </w:r>
    </w:p>
    <w:p w:rsidR="00BB5B31" w:rsidRPr="006211A9" w:rsidRDefault="00BB5B31" w:rsidP="00BB5B31">
      <w:pPr>
        <w:pStyle w:val="SubitemHead"/>
      </w:pPr>
      <w:r w:rsidRPr="006211A9">
        <w:t>Scope</w:t>
      </w:r>
    </w:p>
    <w:p w:rsidR="00BB5B31" w:rsidRPr="006211A9" w:rsidRDefault="00BB5B31" w:rsidP="00BB5B31">
      <w:pPr>
        <w:pStyle w:val="Subitem"/>
      </w:pPr>
      <w:r w:rsidRPr="006211A9">
        <w:t>(1)</w:t>
      </w:r>
      <w:r w:rsidRPr="006211A9">
        <w:tab/>
        <w:t>This item applies if, before commencement:</w:t>
      </w:r>
    </w:p>
    <w:p w:rsidR="00BB5B31" w:rsidRPr="006211A9" w:rsidRDefault="00BB5B31" w:rsidP="00BB5B31">
      <w:pPr>
        <w:pStyle w:val="paragraph"/>
      </w:pPr>
      <w:r w:rsidRPr="006211A9">
        <w:tab/>
        <w:t>(a)</w:t>
      </w:r>
      <w:r w:rsidRPr="006211A9">
        <w:tab/>
        <w:t>a person or entity applies (or has applied) to the Secretary under section</w:t>
      </w:r>
      <w:r w:rsidR="006211A9" w:rsidRPr="006211A9">
        <w:t> </w:t>
      </w:r>
      <w:r w:rsidRPr="006211A9">
        <w:t>82 of the Employment Act for an inquiry by the Tribunal in relation to a complaint lodged with a member of the Board under section</w:t>
      </w:r>
      <w:r w:rsidR="006211A9" w:rsidRPr="006211A9">
        <w:t> </w:t>
      </w:r>
      <w:r w:rsidRPr="006211A9">
        <w:t>76 of that Act; and</w:t>
      </w:r>
    </w:p>
    <w:p w:rsidR="00BB5B31" w:rsidRPr="006211A9" w:rsidRDefault="00BB5B31" w:rsidP="00BB5B31">
      <w:pPr>
        <w:pStyle w:val="paragraph"/>
      </w:pPr>
      <w:r w:rsidRPr="006211A9">
        <w:tab/>
        <w:t>(b)</w:t>
      </w:r>
      <w:r w:rsidRPr="006211A9">
        <w:tab/>
        <w:t xml:space="preserve">immediately before commencement, the Tribunal had not made a determination </w:t>
      </w:r>
      <w:r w:rsidR="000A1CA0" w:rsidRPr="006211A9">
        <w:t>in</w:t>
      </w:r>
      <w:r w:rsidRPr="006211A9">
        <w:t xml:space="preserve"> proceedings in relation to the subject matter of the complaint.</w:t>
      </w:r>
    </w:p>
    <w:p w:rsidR="00BB5B31" w:rsidRPr="006211A9" w:rsidRDefault="00BB5B31" w:rsidP="00BB5B31">
      <w:pPr>
        <w:pStyle w:val="SubitemHead"/>
      </w:pPr>
      <w:r w:rsidRPr="006211A9">
        <w:t>Law applicable to inquiry process</w:t>
      </w:r>
    </w:p>
    <w:p w:rsidR="00BB5B31" w:rsidRPr="006211A9" w:rsidRDefault="00BB5B31" w:rsidP="00BB5B31">
      <w:pPr>
        <w:pStyle w:val="Subitem"/>
      </w:pPr>
      <w:r w:rsidRPr="006211A9">
        <w:t>(2)</w:t>
      </w:r>
      <w:r w:rsidRPr="006211A9">
        <w:tab/>
        <w:t xml:space="preserve">Despite the amendments of the Employment Act made by the amending Ordinance, but subject to this item, </w:t>
      </w:r>
      <w:r w:rsidR="00522DAB" w:rsidRPr="006211A9">
        <w:t xml:space="preserve">the old Employment Act </w:t>
      </w:r>
      <w:r w:rsidRPr="006211A9">
        <w:t>continues to apply after commencement in relation to the convening of the Tribunal and proceedings before the Tribunal.</w:t>
      </w:r>
    </w:p>
    <w:p w:rsidR="00BB5B31" w:rsidRPr="006211A9" w:rsidRDefault="00BB5B31" w:rsidP="00BB5B31">
      <w:pPr>
        <w:pStyle w:val="Subitem"/>
      </w:pPr>
      <w:r w:rsidRPr="006211A9">
        <w:t>(</w:t>
      </w:r>
      <w:r w:rsidR="00A24C5C" w:rsidRPr="006211A9">
        <w:t>3</w:t>
      </w:r>
      <w:r w:rsidRPr="006211A9">
        <w:t>)</w:t>
      </w:r>
      <w:r w:rsidRPr="006211A9">
        <w:tab/>
        <w:t xml:space="preserve">The Tribunal may make any orders that are reasonably necessary for the conduct of the proceedings in the inquiry, including an order varying or waiving the operation of a provision of the </w:t>
      </w:r>
      <w:r w:rsidR="00522DAB" w:rsidRPr="006211A9">
        <w:t>old</w:t>
      </w:r>
      <w:r w:rsidR="00A24C5C" w:rsidRPr="006211A9">
        <w:t xml:space="preserve"> </w:t>
      </w:r>
      <w:r w:rsidRPr="006211A9">
        <w:t>Employment Act otherwise applying under this item.</w:t>
      </w:r>
    </w:p>
    <w:p w:rsidR="00BB5B31" w:rsidRPr="006211A9" w:rsidRDefault="00BB5B31" w:rsidP="00BB5B31">
      <w:pPr>
        <w:pStyle w:val="SubitemHead"/>
      </w:pPr>
      <w:r w:rsidRPr="006211A9">
        <w:t>Law applicable to determination in inquiry</w:t>
      </w:r>
    </w:p>
    <w:p w:rsidR="00BB5B31" w:rsidRPr="006211A9" w:rsidRDefault="00BB5B31" w:rsidP="00BB5B31">
      <w:pPr>
        <w:pStyle w:val="Subitem"/>
      </w:pPr>
      <w:r w:rsidRPr="006211A9">
        <w:t>(</w:t>
      </w:r>
      <w:r w:rsidR="00A24C5C" w:rsidRPr="006211A9">
        <w:t>4</w:t>
      </w:r>
      <w:r w:rsidRPr="006211A9">
        <w:t>)</w:t>
      </w:r>
      <w:r w:rsidRPr="006211A9">
        <w:tab/>
        <w:t>If the inquiry relates to a claim for compensation that was assessed before commencement, or a decision in relation to any other matter arising under Part</w:t>
      </w:r>
      <w:r w:rsidR="006211A9" w:rsidRPr="006211A9">
        <w:t> </w:t>
      </w:r>
      <w:r w:rsidRPr="006211A9">
        <w:t xml:space="preserve">3 of the </w:t>
      </w:r>
      <w:r w:rsidR="0003308E" w:rsidRPr="006211A9">
        <w:t xml:space="preserve">old </w:t>
      </w:r>
      <w:r w:rsidRPr="006211A9">
        <w:t>Employment Act that was made before commencement, Part</w:t>
      </w:r>
      <w:r w:rsidR="006211A9" w:rsidRPr="006211A9">
        <w:t> </w:t>
      </w:r>
      <w:r w:rsidRPr="006211A9">
        <w:t xml:space="preserve">3 of </w:t>
      </w:r>
      <w:r w:rsidR="0003308E" w:rsidRPr="006211A9">
        <w:t>the old</w:t>
      </w:r>
      <w:r w:rsidRPr="006211A9">
        <w:t xml:space="preserve"> </w:t>
      </w:r>
      <w:r w:rsidR="00522DAB" w:rsidRPr="006211A9">
        <w:t xml:space="preserve">Employment </w:t>
      </w:r>
      <w:r w:rsidRPr="006211A9">
        <w:t>Act as in force at the time the claim was assessed, or the decision was made, continues to apply in relation to the Tribunal’s determination in the inquiry.</w:t>
      </w:r>
    </w:p>
    <w:p w:rsidR="00BB5B31" w:rsidRPr="006211A9" w:rsidRDefault="00BB5B31" w:rsidP="00BB5B31">
      <w:pPr>
        <w:pStyle w:val="Subitem"/>
      </w:pPr>
      <w:r w:rsidRPr="006211A9">
        <w:t>(</w:t>
      </w:r>
      <w:r w:rsidR="00A24C5C" w:rsidRPr="006211A9">
        <w:t>5</w:t>
      </w:r>
      <w:r w:rsidRPr="006211A9">
        <w:t>)</w:t>
      </w:r>
      <w:r w:rsidRPr="006211A9">
        <w:tab/>
        <w:t>In any other case, Part</w:t>
      </w:r>
      <w:r w:rsidR="006211A9" w:rsidRPr="006211A9">
        <w:t> </w:t>
      </w:r>
      <w:r w:rsidRPr="006211A9">
        <w:t xml:space="preserve">3 of the </w:t>
      </w:r>
      <w:r w:rsidR="008D302B" w:rsidRPr="006211A9">
        <w:t>amended Employment</w:t>
      </w:r>
      <w:r w:rsidRPr="006211A9">
        <w:t xml:space="preserve"> Act as in force </w:t>
      </w:r>
      <w:r w:rsidR="0003308E" w:rsidRPr="006211A9">
        <w:t>at the commencement time</w:t>
      </w:r>
      <w:r w:rsidRPr="006211A9">
        <w:t>, subject to this Division, applies in relation to the Tribunal’s determination in the inquiry.</w:t>
      </w:r>
    </w:p>
    <w:p w:rsidR="00BB5B31" w:rsidRPr="006211A9" w:rsidRDefault="00BB5B31" w:rsidP="00BB5B31">
      <w:pPr>
        <w:pStyle w:val="Specialih"/>
      </w:pPr>
      <w:r w:rsidRPr="006211A9">
        <w:t>402  Review—internal review after commencement</w:t>
      </w:r>
    </w:p>
    <w:p w:rsidR="00BB5B31" w:rsidRPr="006211A9" w:rsidRDefault="00831437" w:rsidP="00BB5B31">
      <w:pPr>
        <w:pStyle w:val="SubitemHead"/>
      </w:pPr>
      <w:r w:rsidRPr="006211A9">
        <w:t>Application for internal review in relation to matters arising before commencement</w:t>
      </w:r>
    </w:p>
    <w:p w:rsidR="00BB5B31" w:rsidRPr="006211A9" w:rsidRDefault="00BB5B31" w:rsidP="00BB5B31">
      <w:pPr>
        <w:pStyle w:val="Subitem"/>
      </w:pPr>
      <w:r w:rsidRPr="006211A9">
        <w:t>(1)</w:t>
      </w:r>
      <w:r w:rsidRPr="006211A9">
        <w:tab/>
        <w:t>After commencement, a person or entity may apply to the Employment Liaison Officer under section</w:t>
      </w:r>
      <w:r w:rsidR="006211A9" w:rsidRPr="006211A9">
        <w:t> </w:t>
      </w:r>
      <w:r w:rsidRPr="006211A9">
        <w:t xml:space="preserve">65 of the </w:t>
      </w:r>
      <w:r w:rsidR="008D302B" w:rsidRPr="006211A9">
        <w:t>amended Employment</w:t>
      </w:r>
      <w:r w:rsidRPr="006211A9">
        <w:t xml:space="preserve"> Act for an internal review of:</w:t>
      </w:r>
    </w:p>
    <w:p w:rsidR="00BB5B31" w:rsidRPr="006211A9" w:rsidRDefault="00BB5B31" w:rsidP="00BB5B31">
      <w:pPr>
        <w:pStyle w:val="paragraph"/>
      </w:pPr>
      <w:r w:rsidRPr="006211A9">
        <w:tab/>
        <w:t>(a)</w:t>
      </w:r>
      <w:r w:rsidRPr="006211A9">
        <w:tab/>
        <w:t>the subject matter of a complaint lodged with a member of the Board before commencement under section</w:t>
      </w:r>
      <w:r w:rsidR="006211A9" w:rsidRPr="006211A9">
        <w:t> </w:t>
      </w:r>
      <w:r w:rsidRPr="006211A9">
        <w:t xml:space="preserve">76 of the </w:t>
      </w:r>
      <w:r w:rsidR="0003308E" w:rsidRPr="006211A9">
        <w:t>old Employment Act</w:t>
      </w:r>
      <w:r w:rsidRPr="006211A9">
        <w:t>, or any related matter; or</w:t>
      </w:r>
    </w:p>
    <w:p w:rsidR="00BB5B31" w:rsidRPr="006211A9" w:rsidRDefault="00BB5B31" w:rsidP="00BB5B31">
      <w:pPr>
        <w:pStyle w:val="paragraph"/>
      </w:pPr>
      <w:r w:rsidRPr="006211A9">
        <w:tab/>
        <w:t>(b)</w:t>
      </w:r>
      <w:r w:rsidRPr="006211A9">
        <w:tab/>
        <w:t>any other matter arising under Part</w:t>
      </w:r>
      <w:r w:rsidR="006211A9" w:rsidRPr="006211A9">
        <w:t> </w:t>
      </w:r>
      <w:r w:rsidR="00831437" w:rsidRPr="006211A9">
        <w:t xml:space="preserve">3 of the old Employment Act before commencement </w:t>
      </w:r>
      <w:r w:rsidRPr="006211A9">
        <w:t>that affects the interests of the person or entity.</w:t>
      </w:r>
    </w:p>
    <w:p w:rsidR="00BB5B31" w:rsidRPr="006211A9" w:rsidRDefault="00BB5B31" w:rsidP="00BB5B31">
      <w:pPr>
        <w:pStyle w:val="Subitem"/>
      </w:pPr>
      <w:r w:rsidRPr="006211A9">
        <w:t>(2)</w:t>
      </w:r>
      <w:r w:rsidRPr="006211A9">
        <w:tab/>
        <w:t>If the application relates to the subject matter of a complaint lodged with a member of the Board, the application must include the certificate given by the Board in relation to the complaint.</w:t>
      </w:r>
    </w:p>
    <w:p w:rsidR="00BB5B31" w:rsidRPr="006211A9" w:rsidRDefault="00BB5B31" w:rsidP="00BB5B31">
      <w:pPr>
        <w:pStyle w:val="notemargin"/>
      </w:pPr>
      <w:r w:rsidRPr="006211A9">
        <w:t>Note:</w:t>
      </w:r>
      <w:r w:rsidRPr="006211A9">
        <w:tab/>
        <w:t>The certificate may have been given under section</w:t>
      </w:r>
      <w:r w:rsidR="006211A9" w:rsidRPr="006211A9">
        <w:t> </w:t>
      </w:r>
      <w:r w:rsidRPr="006211A9">
        <w:t xml:space="preserve">77 of </w:t>
      </w:r>
      <w:r w:rsidR="00831437" w:rsidRPr="006211A9">
        <w:t>the old Employment Act</w:t>
      </w:r>
      <w:r w:rsidRPr="006211A9">
        <w:t xml:space="preserve">, or under </w:t>
      </w:r>
      <w:proofErr w:type="spellStart"/>
      <w:r w:rsidRPr="006211A9">
        <w:t>subitem</w:t>
      </w:r>
      <w:proofErr w:type="spellEnd"/>
      <w:r w:rsidR="006211A9" w:rsidRPr="006211A9">
        <w:t> </w:t>
      </w:r>
      <w:r w:rsidRPr="006211A9">
        <w:t>400(2) of this Schedule (a transitional certificate).</w:t>
      </w:r>
    </w:p>
    <w:p w:rsidR="00BB5B31" w:rsidRPr="006211A9" w:rsidRDefault="00BB5B31" w:rsidP="00BB5B31">
      <w:pPr>
        <w:pStyle w:val="Subitem"/>
      </w:pPr>
      <w:r w:rsidRPr="006211A9">
        <w:t>(3)</w:t>
      </w:r>
      <w:r w:rsidRPr="006211A9">
        <w:tab/>
        <w:t>Despite subsection</w:t>
      </w:r>
      <w:r w:rsidR="006211A9" w:rsidRPr="006211A9">
        <w:t> </w:t>
      </w:r>
      <w:r w:rsidRPr="006211A9">
        <w:t xml:space="preserve">65(4) of the </w:t>
      </w:r>
      <w:r w:rsidR="008D302B" w:rsidRPr="006211A9">
        <w:t>amended Employment</w:t>
      </w:r>
      <w:r w:rsidR="0003308E" w:rsidRPr="006211A9">
        <w:t xml:space="preserve"> Act</w:t>
      </w:r>
      <w:r w:rsidRPr="006211A9">
        <w:t>, an application for internal review in relation to a matter arising under Part</w:t>
      </w:r>
      <w:r w:rsidR="006211A9" w:rsidRPr="006211A9">
        <w:t> </w:t>
      </w:r>
      <w:r w:rsidRPr="006211A9">
        <w:t>3 of the Employment Act before commencement must be made within 30 days after commencement, or within such longer period as is approved by the Employment Liaison Officer.</w:t>
      </w:r>
    </w:p>
    <w:p w:rsidR="00BB5B31" w:rsidRPr="006211A9" w:rsidRDefault="00BB5B31" w:rsidP="00BB5B31">
      <w:pPr>
        <w:pStyle w:val="SubitemHead"/>
      </w:pPr>
      <w:r w:rsidRPr="006211A9">
        <w:t>Law applicable to determination of internal review</w:t>
      </w:r>
    </w:p>
    <w:p w:rsidR="00BB5B31" w:rsidRPr="006211A9" w:rsidRDefault="00BB5B31" w:rsidP="00BB5B31">
      <w:pPr>
        <w:pStyle w:val="Subitem"/>
      </w:pPr>
      <w:r w:rsidRPr="006211A9">
        <w:t>(4)</w:t>
      </w:r>
      <w:r w:rsidRPr="006211A9">
        <w:tab/>
        <w:t>If the internal review relates to a claim for compensation that was assessed before commencement, or a decision in relation to any other matter arising under Part</w:t>
      </w:r>
      <w:r w:rsidR="006211A9" w:rsidRPr="006211A9">
        <w:t> </w:t>
      </w:r>
      <w:r w:rsidRPr="006211A9">
        <w:t xml:space="preserve">3 of the </w:t>
      </w:r>
      <w:r w:rsidR="00522DAB" w:rsidRPr="006211A9">
        <w:t xml:space="preserve">old </w:t>
      </w:r>
      <w:r w:rsidRPr="006211A9">
        <w:t>Employment Act that was made before commencement, Part</w:t>
      </w:r>
      <w:r w:rsidR="006211A9" w:rsidRPr="006211A9">
        <w:t> </w:t>
      </w:r>
      <w:r w:rsidRPr="006211A9">
        <w:t xml:space="preserve">3 of </w:t>
      </w:r>
      <w:r w:rsidR="00522DAB" w:rsidRPr="006211A9">
        <w:t>the old</w:t>
      </w:r>
      <w:r w:rsidRPr="006211A9">
        <w:t xml:space="preserve"> </w:t>
      </w:r>
      <w:r w:rsidR="00522DAB" w:rsidRPr="006211A9">
        <w:t xml:space="preserve">Employment </w:t>
      </w:r>
      <w:r w:rsidRPr="006211A9">
        <w:t>Act as in force at the time the claim was assessed, or the decision was made, applies in relation to the determination of the internal review.</w:t>
      </w:r>
    </w:p>
    <w:p w:rsidR="00BB5B31" w:rsidRPr="006211A9" w:rsidRDefault="00BB5B31" w:rsidP="00BB5B31">
      <w:pPr>
        <w:pStyle w:val="Subitem"/>
      </w:pPr>
      <w:r w:rsidRPr="006211A9">
        <w:t>(5)</w:t>
      </w:r>
      <w:r w:rsidRPr="006211A9">
        <w:tab/>
        <w:t>In any other case, Part</w:t>
      </w:r>
      <w:r w:rsidR="006211A9" w:rsidRPr="006211A9">
        <w:t> </w:t>
      </w:r>
      <w:r w:rsidRPr="006211A9">
        <w:t xml:space="preserve">3 of the </w:t>
      </w:r>
      <w:r w:rsidR="008D302B" w:rsidRPr="006211A9">
        <w:t>amended Employment</w:t>
      </w:r>
      <w:r w:rsidRPr="006211A9">
        <w:t xml:space="preserve"> Act as in force </w:t>
      </w:r>
      <w:r w:rsidR="003B5FC1" w:rsidRPr="006211A9">
        <w:t xml:space="preserve">at the time of the application mentioned in </w:t>
      </w:r>
      <w:proofErr w:type="spellStart"/>
      <w:r w:rsidR="006211A9" w:rsidRPr="006211A9">
        <w:t>subitem</w:t>
      </w:r>
      <w:proofErr w:type="spellEnd"/>
      <w:r w:rsidR="006211A9" w:rsidRPr="006211A9">
        <w:t> (</w:t>
      </w:r>
      <w:r w:rsidR="003B5FC1" w:rsidRPr="006211A9">
        <w:t>1)</w:t>
      </w:r>
      <w:r w:rsidRPr="006211A9">
        <w:t>, subject to this Division, applies in relation to the determination of the internal review.</w:t>
      </w:r>
    </w:p>
    <w:p w:rsidR="00BB5B31" w:rsidRPr="006211A9" w:rsidRDefault="00BB5B31" w:rsidP="00BB5B31">
      <w:pPr>
        <w:pStyle w:val="Specialih"/>
      </w:pPr>
      <w:r w:rsidRPr="006211A9">
        <w:t>403  Review—Tribunal inquiry application after commencement</w:t>
      </w:r>
    </w:p>
    <w:p w:rsidR="00BB5B31" w:rsidRPr="006211A9" w:rsidRDefault="00BB5B31" w:rsidP="00BB5B31">
      <w:pPr>
        <w:pStyle w:val="SubitemHead"/>
      </w:pPr>
      <w:r w:rsidRPr="006211A9">
        <w:t>Application for inquiry in relation to matters arising before commencement</w:t>
      </w:r>
    </w:p>
    <w:p w:rsidR="00BB5B31" w:rsidRPr="006211A9" w:rsidRDefault="00BB5B31" w:rsidP="00BB5B31">
      <w:pPr>
        <w:pStyle w:val="Subitem"/>
      </w:pPr>
      <w:r w:rsidRPr="006211A9">
        <w:t>(1)</w:t>
      </w:r>
      <w:r w:rsidRPr="006211A9">
        <w:tab/>
        <w:t>After commencement, the matters in relation to which an application may be made to the Secretary for an inquiry under section</w:t>
      </w:r>
      <w:r w:rsidR="006211A9" w:rsidRPr="006211A9">
        <w:t> </w:t>
      </w:r>
      <w:r w:rsidRPr="006211A9">
        <w:t xml:space="preserve">82 of the </w:t>
      </w:r>
      <w:r w:rsidR="008D302B" w:rsidRPr="006211A9">
        <w:t>amended Employment</w:t>
      </w:r>
      <w:r w:rsidRPr="006211A9">
        <w:t xml:space="preserve"> Act include matters (</w:t>
      </w:r>
      <w:r w:rsidRPr="006211A9">
        <w:rPr>
          <w:b/>
          <w:i/>
        </w:rPr>
        <w:t>transitional matters</w:t>
      </w:r>
      <w:r w:rsidRPr="006211A9">
        <w:t xml:space="preserve">) arising </w:t>
      </w:r>
      <w:r w:rsidR="00945A2E" w:rsidRPr="006211A9">
        <w:t xml:space="preserve">before commencement </w:t>
      </w:r>
      <w:r w:rsidRPr="006211A9">
        <w:t>under Part</w:t>
      </w:r>
      <w:r w:rsidR="006211A9" w:rsidRPr="006211A9">
        <w:t> </w:t>
      </w:r>
      <w:r w:rsidRPr="006211A9">
        <w:t xml:space="preserve">3 of the </w:t>
      </w:r>
      <w:r w:rsidR="00522DAB" w:rsidRPr="006211A9">
        <w:t>old Employment Act</w:t>
      </w:r>
      <w:r w:rsidRPr="006211A9">
        <w:t>.</w:t>
      </w:r>
    </w:p>
    <w:p w:rsidR="00BB5B31" w:rsidRPr="006211A9" w:rsidRDefault="00BB5B31" w:rsidP="00BB5B31">
      <w:pPr>
        <w:pStyle w:val="Subitem"/>
      </w:pPr>
      <w:r w:rsidRPr="006211A9">
        <w:t>(2)</w:t>
      </w:r>
      <w:r w:rsidRPr="006211A9">
        <w:tab/>
        <w:t>If a transitional matter was the subject of a complaint lodged with the Board under section</w:t>
      </w:r>
      <w:r w:rsidR="006211A9" w:rsidRPr="006211A9">
        <w:t> </w:t>
      </w:r>
      <w:r w:rsidRPr="006211A9">
        <w:t xml:space="preserve">76 of the </w:t>
      </w:r>
      <w:r w:rsidR="00522DAB" w:rsidRPr="006211A9">
        <w:t>old Employment Act</w:t>
      </w:r>
      <w:r w:rsidRPr="006211A9">
        <w:t>, an application to the Secretary for an inquiry under section</w:t>
      </w:r>
      <w:r w:rsidR="006211A9" w:rsidRPr="006211A9">
        <w:t> </w:t>
      </w:r>
      <w:r w:rsidRPr="006211A9">
        <w:t xml:space="preserve">82 of </w:t>
      </w:r>
      <w:r w:rsidR="00522DAB" w:rsidRPr="006211A9">
        <w:t xml:space="preserve">the </w:t>
      </w:r>
      <w:r w:rsidR="00945A2E" w:rsidRPr="006211A9">
        <w:t>amended</w:t>
      </w:r>
      <w:r w:rsidR="00522DAB" w:rsidRPr="006211A9">
        <w:t xml:space="preserve"> Employment</w:t>
      </w:r>
      <w:r w:rsidRPr="006211A9">
        <w:t xml:space="preserve"> Act must include the certificate given by the Board in relation to the complaint.</w:t>
      </w:r>
    </w:p>
    <w:p w:rsidR="00BB5B31" w:rsidRPr="006211A9" w:rsidRDefault="00BB5B31" w:rsidP="00BB5B31">
      <w:pPr>
        <w:pStyle w:val="notemargin"/>
      </w:pPr>
      <w:r w:rsidRPr="006211A9">
        <w:t>Note:</w:t>
      </w:r>
      <w:r w:rsidRPr="006211A9">
        <w:tab/>
        <w:t>The certificate may have been be given under section</w:t>
      </w:r>
      <w:r w:rsidR="006211A9" w:rsidRPr="006211A9">
        <w:t> </w:t>
      </w:r>
      <w:r w:rsidRPr="006211A9">
        <w:t xml:space="preserve">77 of </w:t>
      </w:r>
      <w:r w:rsidR="00522DAB" w:rsidRPr="006211A9">
        <w:t>the old Employment Act</w:t>
      </w:r>
      <w:r w:rsidRPr="006211A9">
        <w:t xml:space="preserve">, or under </w:t>
      </w:r>
      <w:proofErr w:type="spellStart"/>
      <w:r w:rsidRPr="006211A9">
        <w:t>subitem</w:t>
      </w:r>
      <w:proofErr w:type="spellEnd"/>
      <w:r w:rsidR="006211A9" w:rsidRPr="006211A9">
        <w:t> </w:t>
      </w:r>
      <w:r w:rsidRPr="006211A9">
        <w:t>400(2) of this Schedule (a transitional certificate).</w:t>
      </w:r>
    </w:p>
    <w:p w:rsidR="00BB5B31" w:rsidRPr="006211A9" w:rsidRDefault="00BB5B31" w:rsidP="00BB5B31">
      <w:pPr>
        <w:pStyle w:val="SubitemHead"/>
      </w:pPr>
      <w:r w:rsidRPr="006211A9">
        <w:t>Law applicable to determination in inquiry</w:t>
      </w:r>
    </w:p>
    <w:p w:rsidR="00BB5B31" w:rsidRPr="006211A9" w:rsidRDefault="00BB5B31" w:rsidP="00BB5B31">
      <w:pPr>
        <w:pStyle w:val="Subitem"/>
      </w:pPr>
      <w:r w:rsidRPr="006211A9">
        <w:t>(3)</w:t>
      </w:r>
      <w:r w:rsidRPr="006211A9">
        <w:tab/>
        <w:t>If the inquiry relates to a claim for compensation that was assessed before commencement, or a decision in relation to any other matter arising under Part</w:t>
      </w:r>
      <w:r w:rsidR="006211A9" w:rsidRPr="006211A9">
        <w:t> </w:t>
      </w:r>
      <w:r w:rsidRPr="006211A9">
        <w:t xml:space="preserve">3 of the </w:t>
      </w:r>
      <w:r w:rsidR="00522DAB" w:rsidRPr="006211A9">
        <w:t xml:space="preserve">old </w:t>
      </w:r>
      <w:r w:rsidRPr="006211A9">
        <w:t>Employment Act that was made before commencement, Part</w:t>
      </w:r>
      <w:r w:rsidR="006211A9" w:rsidRPr="006211A9">
        <w:t> </w:t>
      </w:r>
      <w:r w:rsidRPr="006211A9">
        <w:t xml:space="preserve">3 of </w:t>
      </w:r>
      <w:r w:rsidR="00522DAB" w:rsidRPr="006211A9">
        <w:t>the old Employment</w:t>
      </w:r>
      <w:r w:rsidRPr="006211A9">
        <w:t xml:space="preserve"> Act as in force at the time the claim was assessed, or the decision was made, applies in relation to the Tribunal’s determination in the inquiry.</w:t>
      </w:r>
    </w:p>
    <w:p w:rsidR="00BB5B31" w:rsidRPr="006211A9" w:rsidRDefault="00BB5B31" w:rsidP="00BB5B31">
      <w:pPr>
        <w:pStyle w:val="Subitem"/>
      </w:pPr>
      <w:r w:rsidRPr="006211A9">
        <w:t>(4)</w:t>
      </w:r>
      <w:r w:rsidRPr="006211A9">
        <w:tab/>
        <w:t>In any other case, Part</w:t>
      </w:r>
      <w:r w:rsidR="006211A9" w:rsidRPr="006211A9">
        <w:t> </w:t>
      </w:r>
      <w:r w:rsidRPr="006211A9">
        <w:t xml:space="preserve">3 of the </w:t>
      </w:r>
      <w:r w:rsidR="008D302B" w:rsidRPr="006211A9">
        <w:t>amended Employment</w:t>
      </w:r>
      <w:r w:rsidRPr="006211A9">
        <w:t xml:space="preserve"> Act as in force </w:t>
      </w:r>
      <w:r w:rsidR="003B5FC1" w:rsidRPr="006211A9">
        <w:t xml:space="preserve">at the time of the application mentioned in </w:t>
      </w:r>
      <w:proofErr w:type="spellStart"/>
      <w:r w:rsidR="006211A9" w:rsidRPr="006211A9">
        <w:t>subitem</w:t>
      </w:r>
      <w:proofErr w:type="spellEnd"/>
      <w:r w:rsidR="006211A9" w:rsidRPr="006211A9">
        <w:t> (</w:t>
      </w:r>
      <w:r w:rsidR="003B5FC1" w:rsidRPr="006211A9">
        <w:t>1)</w:t>
      </w:r>
      <w:r w:rsidRPr="006211A9">
        <w:t>, subject to this Division, applies in relation to the Tribunal’s determination in the inquiry.</w:t>
      </w:r>
    </w:p>
    <w:p w:rsidR="00BB5B31" w:rsidRPr="006211A9" w:rsidRDefault="00BB5B31" w:rsidP="00BB5B31">
      <w:pPr>
        <w:pStyle w:val="Specialih"/>
      </w:pPr>
      <w:r w:rsidRPr="006211A9">
        <w:t>404  Approvals</w:t>
      </w:r>
    </w:p>
    <w:p w:rsidR="00BB5B31" w:rsidRPr="006211A9" w:rsidRDefault="00BB5B31" w:rsidP="00BB5B31">
      <w:pPr>
        <w:pStyle w:val="Item"/>
      </w:pPr>
      <w:r w:rsidRPr="006211A9">
        <w:t>An approval by the Minister, for the purposes of a provision of Part</w:t>
      </w:r>
      <w:r w:rsidR="006211A9" w:rsidRPr="006211A9">
        <w:t> </w:t>
      </w:r>
      <w:r w:rsidRPr="006211A9">
        <w:t xml:space="preserve">3 of the </w:t>
      </w:r>
      <w:r w:rsidR="00C60F32" w:rsidRPr="006211A9">
        <w:t xml:space="preserve">old </w:t>
      </w:r>
      <w:r w:rsidRPr="006211A9">
        <w:t xml:space="preserve">Employment Act, that was in force immediately before commencement continues in force (subject to </w:t>
      </w:r>
      <w:r w:rsidR="00945A2E" w:rsidRPr="006211A9">
        <w:t>the amended Employment</w:t>
      </w:r>
      <w:r w:rsidRPr="006211A9">
        <w:t xml:space="preserve"> Act) as if it had been made by the Employment Liaison Officer under subsection</w:t>
      </w:r>
      <w:r w:rsidR="006211A9" w:rsidRPr="006211A9">
        <w:t> </w:t>
      </w:r>
      <w:r w:rsidRPr="006211A9">
        <w:t xml:space="preserve">47E(3) of </w:t>
      </w:r>
      <w:r w:rsidR="00C60F32" w:rsidRPr="006211A9">
        <w:t xml:space="preserve">the </w:t>
      </w:r>
      <w:r w:rsidR="008D302B" w:rsidRPr="006211A9">
        <w:t>amended Employment</w:t>
      </w:r>
      <w:r w:rsidR="00C60F32" w:rsidRPr="006211A9">
        <w:t xml:space="preserve"> Act</w:t>
      </w:r>
      <w:r w:rsidRPr="006211A9">
        <w:t>, for the purposes of the</w:t>
      </w:r>
      <w:r w:rsidRPr="006211A9">
        <w:rPr>
          <w:b/>
          <w:i/>
        </w:rPr>
        <w:t xml:space="preserve"> </w:t>
      </w:r>
      <w:r w:rsidR="00C60F32" w:rsidRPr="006211A9">
        <w:t xml:space="preserve">corresponding provision of the </w:t>
      </w:r>
      <w:r w:rsidR="008D302B" w:rsidRPr="006211A9">
        <w:t>amended Employment</w:t>
      </w:r>
      <w:r w:rsidR="00C60F32" w:rsidRPr="006211A9">
        <w:t xml:space="preserve"> Act.</w:t>
      </w:r>
    </w:p>
    <w:p w:rsidR="00BB5B31" w:rsidRPr="006211A9" w:rsidRDefault="00BB5B31" w:rsidP="00BB5B31">
      <w:pPr>
        <w:pStyle w:val="Specialih"/>
      </w:pPr>
      <w:r w:rsidRPr="006211A9">
        <w:t>405  Part</w:t>
      </w:r>
      <w:r w:rsidR="006211A9" w:rsidRPr="006211A9">
        <w:t> </w:t>
      </w:r>
      <w:r w:rsidRPr="006211A9">
        <w:t>4—safe working practices</w:t>
      </w:r>
    </w:p>
    <w:p w:rsidR="00BB5B31" w:rsidRPr="006211A9" w:rsidRDefault="00BB5B31" w:rsidP="00BB5B31">
      <w:pPr>
        <w:pStyle w:val="SubitemHead"/>
      </w:pPr>
      <w:r w:rsidRPr="006211A9">
        <w:t>Directions given to inspectors before commencement</w:t>
      </w:r>
    </w:p>
    <w:p w:rsidR="00BB5B31" w:rsidRPr="006211A9" w:rsidRDefault="00BB5B31" w:rsidP="00BB5B31">
      <w:pPr>
        <w:pStyle w:val="Subitem"/>
      </w:pPr>
      <w:r w:rsidRPr="006211A9">
        <w:t>(1)</w:t>
      </w:r>
      <w:r w:rsidRPr="006211A9">
        <w:tab/>
        <w:t>A direction given to an inspector by the Employment Liaison Officer before commencement for the purposes of paragraph</w:t>
      </w:r>
      <w:r w:rsidR="006211A9" w:rsidRPr="006211A9">
        <w:t> </w:t>
      </w:r>
      <w:r w:rsidRPr="006211A9">
        <w:t xml:space="preserve">39A(2)(e) of the </w:t>
      </w:r>
      <w:r w:rsidR="00C60F32" w:rsidRPr="006211A9">
        <w:t xml:space="preserve">old </w:t>
      </w:r>
      <w:r w:rsidRPr="006211A9">
        <w:t xml:space="preserve">Employment Act continues in force after commencement, subject to </w:t>
      </w:r>
      <w:r w:rsidR="00945A2E" w:rsidRPr="006211A9">
        <w:t xml:space="preserve">the </w:t>
      </w:r>
      <w:r w:rsidR="008D302B" w:rsidRPr="006211A9">
        <w:t>amended Employment</w:t>
      </w:r>
      <w:r w:rsidR="00C60F32" w:rsidRPr="006211A9">
        <w:t xml:space="preserve"> Act</w:t>
      </w:r>
      <w:r w:rsidRPr="006211A9">
        <w:t>, as if the direction had been given to the inspector by the Chief Executive Officer under subsection</w:t>
      </w:r>
      <w:r w:rsidR="006211A9" w:rsidRPr="006211A9">
        <w:t> </w:t>
      </w:r>
      <w:r w:rsidR="00C60F32" w:rsidRPr="006211A9">
        <w:t xml:space="preserve">57A(2) of the </w:t>
      </w:r>
      <w:r w:rsidR="008D302B" w:rsidRPr="006211A9">
        <w:t>amended Employment</w:t>
      </w:r>
      <w:r w:rsidR="00C60F32" w:rsidRPr="006211A9">
        <w:t xml:space="preserve"> Act.</w:t>
      </w:r>
    </w:p>
    <w:p w:rsidR="00BB5B31" w:rsidRPr="006211A9" w:rsidRDefault="00BB5B31" w:rsidP="00BB5B31">
      <w:pPr>
        <w:pStyle w:val="SubitemHead"/>
      </w:pPr>
      <w:r w:rsidRPr="006211A9">
        <w:t>Complaints made before commencement</w:t>
      </w:r>
    </w:p>
    <w:p w:rsidR="00BB5B31" w:rsidRPr="006211A9" w:rsidRDefault="00BB5B31" w:rsidP="00BB5B31">
      <w:pPr>
        <w:pStyle w:val="Subitem"/>
      </w:pPr>
      <w:r w:rsidRPr="006211A9">
        <w:t>(2)</w:t>
      </w:r>
      <w:r w:rsidRPr="006211A9">
        <w:tab/>
        <w:t>If, immediately before commencement, a complaint had been made to</w:t>
      </w:r>
      <w:r w:rsidR="008B7ED5" w:rsidRPr="006211A9">
        <w:t xml:space="preserve"> the Employment Liaison Officer,</w:t>
      </w:r>
      <w:r w:rsidRPr="006211A9">
        <w:t xml:space="preserve"> the Minister </w:t>
      </w:r>
      <w:r w:rsidR="00945A2E" w:rsidRPr="006211A9">
        <w:t xml:space="preserve">or an inspector </w:t>
      </w:r>
      <w:r w:rsidRPr="006211A9">
        <w:t>under section</w:t>
      </w:r>
      <w:r w:rsidR="006211A9" w:rsidRPr="006211A9">
        <w:t> </w:t>
      </w:r>
      <w:r w:rsidR="008B7ED5" w:rsidRPr="006211A9">
        <w:t xml:space="preserve">55 of the </w:t>
      </w:r>
      <w:r w:rsidR="00C60F32" w:rsidRPr="006211A9">
        <w:t xml:space="preserve">old </w:t>
      </w:r>
      <w:r w:rsidR="008B7ED5" w:rsidRPr="006211A9">
        <w:t>Employment Act</w:t>
      </w:r>
      <w:r w:rsidR="003B5FC1" w:rsidRPr="006211A9">
        <w:t xml:space="preserve">, </w:t>
      </w:r>
      <w:r w:rsidRPr="006211A9">
        <w:t>but an investigation into the complaint had not started, or had not finished, then after commencement:</w:t>
      </w:r>
    </w:p>
    <w:p w:rsidR="00BB5B31" w:rsidRPr="006211A9" w:rsidRDefault="00BB5B31" w:rsidP="00BB5B31">
      <w:pPr>
        <w:pStyle w:val="paragraph"/>
      </w:pPr>
      <w:r w:rsidRPr="006211A9">
        <w:tab/>
        <w:t>(a)</w:t>
      </w:r>
      <w:r w:rsidRPr="006211A9">
        <w:tab/>
        <w:t>the Chief Executive Officer, and any inspector to whom the complaint was referred before commencement, may investigate, or continue to investigate, the complaint as if the complaint had been made or referred to the Chief Executive Officer</w:t>
      </w:r>
      <w:r w:rsidR="003B5FC1" w:rsidRPr="006211A9">
        <w:t>,</w:t>
      </w:r>
      <w:r w:rsidRPr="006211A9">
        <w:t xml:space="preserve"> </w:t>
      </w:r>
      <w:r w:rsidR="008B7ED5" w:rsidRPr="006211A9">
        <w:t>or an inspector</w:t>
      </w:r>
      <w:r w:rsidR="003B5FC1" w:rsidRPr="006211A9">
        <w:t>,</w:t>
      </w:r>
      <w:r w:rsidR="008B7ED5" w:rsidRPr="006211A9">
        <w:t xml:space="preserve"> </w:t>
      </w:r>
      <w:r w:rsidRPr="006211A9">
        <w:t xml:space="preserve">under </w:t>
      </w:r>
      <w:r w:rsidR="00C60F32" w:rsidRPr="006211A9">
        <w:t>section</w:t>
      </w:r>
      <w:r w:rsidR="006211A9" w:rsidRPr="006211A9">
        <w:t> </w:t>
      </w:r>
      <w:r w:rsidR="00C60F32" w:rsidRPr="006211A9">
        <w:t xml:space="preserve">55 of the </w:t>
      </w:r>
      <w:r w:rsidR="008D302B" w:rsidRPr="006211A9">
        <w:t>amended Employment</w:t>
      </w:r>
      <w:r w:rsidR="00C60F32" w:rsidRPr="006211A9">
        <w:t xml:space="preserve"> Act</w:t>
      </w:r>
      <w:r w:rsidRPr="006211A9">
        <w:t>; and</w:t>
      </w:r>
    </w:p>
    <w:p w:rsidR="00BB5B31" w:rsidRPr="006211A9" w:rsidRDefault="00BB5B31" w:rsidP="00BB5B31">
      <w:pPr>
        <w:pStyle w:val="paragraph"/>
      </w:pPr>
      <w:r w:rsidRPr="006211A9">
        <w:tab/>
        <w:t>(b)</w:t>
      </w:r>
      <w:r w:rsidRPr="006211A9">
        <w:tab/>
        <w:t>section</w:t>
      </w:r>
      <w:r w:rsidR="006211A9" w:rsidRPr="006211A9">
        <w:t> </w:t>
      </w:r>
      <w:r w:rsidRPr="006211A9">
        <w:t xml:space="preserve">55 of </w:t>
      </w:r>
      <w:r w:rsidR="00C60F32" w:rsidRPr="006211A9">
        <w:t xml:space="preserve">the </w:t>
      </w:r>
      <w:r w:rsidR="008D302B" w:rsidRPr="006211A9">
        <w:t>amended Employment</w:t>
      </w:r>
      <w:r w:rsidR="00C60F32" w:rsidRPr="006211A9">
        <w:t xml:space="preserve"> Act</w:t>
      </w:r>
      <w:r w:rsidRPr="006211A9">
        <w:t xml:space="preserve"> applies accordingly in relation to the investigation.</w:t>
      </w:r>
    </w:p>
    <w:p w:rsidR="00BB5B31" w:rsidRPr="006211A9" w:rsidRDefault="00BB5B31" w:rsidP="00BB5B31">
      <w:pPr>
        <w:pStyle w:val="Specialih"/>
      </w:pPr>
      <w:r w:rsidRPr="006211A9">
        <w:t>406  Regulations and rules</w:t>
      </w:r>
    </w:p>
    <w:p w:rsidR="00BB5B31" w:rsidRPr="006211A9" w:rsidRDefault="00BB5B31" w:rsidP="00BB5B31">
      <w:pPr>
        <w:pStyle w:val="Subitem"/>
      </w:pPr>
      <w:r w:rsidRPr="006211A9">
        <w:t>(1)</w:t>
      </w:r>
      <w:r w:rsidRPr="006211A9">
        <w:tab/>
        <w:t>This item applies if:</w:t>
      </w:r>
    </w:p>
    <w:p w:rsidR="00BB5B31" w:rsidRPr="006211A9" w:rsidRDefault="00BB5B31" w:rsidP="00BB5B31">
      <w:pPr>
        <w:pStyle w:val="paragraph"/>
      </w:pPr>
      <w:r w:rsidRPr="006211A9">
        <w:tab/>
        <w:t>(a)</w:t>
      </w:r>
      <w:r w:rsidRPr="006211A9">
        <w:tab/>
        <w:t xml:space="preserve">immediately before commencement, a provision of the </w:t>
      </w:r>
      <w:r w:rsidR="00C60F32" w:rsidRPr="006211A9">
        <w:t xml:space="preserve">old </w:t>
      </w:r>
      <w:r w:rsidRPr="006211A9">
        <w:t xml:space="preserve">Employment Act provided for regulations to be made prescribing a matter (the </w:t>
      </w:r>
      <w:r w:rsidRPr="006211A9">
        <w:rPr>
          <w:b/>
          <w:i/>
        </w:rPr>
        <w:t>transitional matter</w:t>
      </w:r>
      <w:r w:rsidRPr="006211A9">
        <w:t>) under section</w:t>
      </w:r>
      <w:r w:rsidR="006211A9" w:rsidRPr="006211A9">
        <w:t> </w:t>
      </w:r>
      <w:r w:rsidRPr="006211A9">
        <w:t xml:space="preserve">108 of </w:t>
      </w:r>
      <w:r w:rsidR="00C60F32" w:rsidRPr="006211A9">
        <w:t>the old Employment</w:t>
      </w:r>
      <w:r w:rsidRPr="006211A9">
        <w:t xml:space="preserve"> Act; and</w:t>
      </w:r>
    </w:p>
    <w:p w:rsidR="00BB5B31" w:rsidRPr="006211A9" w:rsidRDefault="00BB5B31" w:rsidP="00BB5B31">
      <w:pPr>
        <w:pStyle w:val="paragraph"/>
      </w:pPr>
      <w:r w:rsidRPr="006211A9">
        <w:tab/>
        <w:t>(b)</w:t>
      </w:r>
      <w:r w:rsidRPr="006211A9">
        <w:tab/>
        <w:t xml:space="preserve">immediately before commencement, a provision (the </w:t>
      </w:r>
      <w:r w:rsidRPr="006211A9">
        <w:rPr>
          <w:b/>
          <w:i/>
        </w:rPr>
        <w:t>transitional regulation</w:t>
      </w:r>
      <w:r w:rsidRPr="006211A9">
        <w:t xml:space="preserve">) of the </w:t>
      </w:r>
      <w:r w:rsidRPr="006211A9">
        <w:rPr>
          <w:i/>
        </w:rPr>
        <w:t>Employment Regulations</w:t>
      </w:r>
      <w:r w:rsidR="006211A9" w:rsidRPr="006211A9">
        <w:rPr>
          <w:i/>
        </w:rPr>
        <w:t> </w:t>
      </w:r>
      <w:r w:rsidRPr="006211A9">
        <w:rPr>
          <w:i/>
        </w:rPr>
        <w:t>1991</w:t>
      </w:r>
      <w:r w:rsidRPr="006211A9">
        <w:t xml:space="preserve"> </w:t>
      </w:r>
      <w:r w:rsidR="00C60F32" w:rsidRPr="006211A9">
        <w:t xml:space="preserve">(Norfolk Island) </w:t>
      </w:r>
      <w:r w:rsidRPr="006211A9">
        <w:t>was in force prescribing the transitional matter;</w:t>
      </w:r>
      <w:r w:rsidR="008B7ED5" w:rsidRPr="006211A9">
        <w:t xml:space="preserve"> and</w:t>
      </w:r>
    </w:p>
    <w:p w:rsidR="00BB5B31" w:rsidRPr="006211A9" w:rsidRDefault="00BB5B31" w:rsidP="00BB5B31">
      <w:pPr>
        <w:pStyle w:val="paragraph"/>
      </w:pPr>
      <w:r w:rsidRPr="006211A9">
        <w:tab/>
        <w:t>(c)</w:t>
      </w:r>
      <w:r w:rsidRPr="006211A9">
        <w:tab/>
        <w:t xml:space="preserve">the amending Ordinance amends </w:t>
      </w:r>
      <w:r w:rsidR="00C60F32" w:rsidRPr="006211A9">
        <w:t>the old Employment</w:t>
      </w:r>
      <w:r w:rsidRPr="006211A9">
        <w:t xml:space="preserve"> Act to provide for the transitional matter to be prescribed by rules under section</w:t>
      </w:r>
      <w:r w:rsidR="006211A9" w:rsidRPr="006211A9">
        <w:t> </w:t>
      </w:r>
      <w:r w:rsidRPr="006211A9">
        <w:t>108 of t</w:t>
      </w:r>
      <w:r w:rsidR="00C60F32" w:rsidRPr="006211A9">
        <w:t xml:space="preserve">he </w:t>
      </w:r>
      <w:r w:rsidR="008D302B" w:rsidRPr="006211A9">
        <w:t>amended Employment</w:t>
      </w:r>
      <w:r w:rsidR="00C60F32" w:rsidRPr="006211A9">
        <w:t xml:space="preserve"> Act</w:t>
      </w:r>
      <w:r w:rsidRPr="006211A9">
        <w:t>; and</w:t>
      </w:r>
    </w:p>
    <w:p w:rsidR="00BB5B31" w:rsidRPr="006211A9" w:rsidRDefault="00BB5B31" w:rsidP="00BB5B31">
      <w:pPr>
        <w:pStyle w:val="paragraph"/>
      </w:pPr>
      <w:r w:rsidRPr="006211A9">
        <w:tab/>
        <w:t>(d)</w:t>
      </w:r>
      <w:r w:rsidRPr="006211A9">
        <w:tab/>
        <w:t>at commencement, no rules had come into force prescribing the transitional matter under section</w:t>
      </w:r>
      <w:r w:rsidR="006211A9" w:rsidRPr="006211A9">
        <w:t> </w:t>
      </w:r>
      <w:r w:rsidR="00C60F32" w:rsidRPr="006211A9">
        <w:t xml:space="preserve">108 of the </w:t>
      </w:r>
      <w:r w:rsidR="00945A2E" w:rsidRPr="006211A9">
        <w:t>amended</w:t>
      </w:r>
      <w:r w:rsidR="00C60F32" w:rsidRPr="006211A9">
        <w:t xml:space="preserve"> Employment Act</w:t>
      </w:r>
      <w:r w:rsidRPr="006211A9">
        <w:t>.</w:t>
      </w:r>
    </w:p>
    <w:p w:rsidR="00BB5B31" w:rsidRPr="006211A9" w:rsidRDefault="00BB5B31" w:rsidP="00BB5B31">
      <w:pPr>
        <w:pStyle w:val="Subitem"/>
      </w:pPr>
      <w:r w:rsidRPr="006211A9">
        <w:t>(2)</w:t>
      </w:r>
      <w:r w:rsidRPr="006211A9">
        <w:tab/>
        <w:t>Despite the amendment</w:t>
      </w:r>
      <w:r w:rsidR="00C60F32" w:rsidRPr="006211A9">
        <w:t>s</w:t>
      </w:r>
      <w:r w:rsidRPr="006211A9">
        <w:t xml:space="preserve"> of the </w:t>
      </w:r>
      <w:r w:rsidR="00C60F32" w:rsidRPr="006211A9">
        <w:t xml:space="preserve">old </w:t>
      </w:r>
      <w:r w:rsidRPr="006211A9">
        <w:t xml:space="preserve">Employment Act, and the repeal of the </w:t>
      </w:r>
      <w:r w:rsidRPr="006211A9">
        <w:rPr>
          <w:i/>
        </w:rPr>
        <w:t>Employment Regulations</w:t>
      </w:r>
      <w:r w:rsidR="006211A9" w:rsidRPr="006211A9">
        <w:rPr>
          <w:i/>
        </w:rPr>
        <w:t> </w:t>
      </w:r>
      <w:r w:rsidRPr="006211A9">
        <w:rPr>
          <w:i/>
        </w:rPr>
        <w:t>1991</w:t>
      </w:r>
      <w:r w:rsidR="001D45EE" w:rsidRPr="006211A9">
        <w:t xml:space="preserve"> (</w:t>
      </w:r>
      <w:r w:rsidR="00C60F32" w:rsidRPr="006211A9">
        <w:t>Norfolk Island</w:t>
      </w:r>
      <w:r w:rsidR="001D45EE" w:rsidRPr="006211A9">
        <w:t>)</w:t>
      </w:r>
      <w:r w:rsidRPr="006211A9">
        <w:t>, by the amending Ordinance, the transitional regulation continues in force as if it were a rule made under section</w:t>
      </w:r>
      <w:r w:rsidR="006211A9" w:rsidRPr="006211A9">
        <w:t> </w:t>
      </w:r>
      <w:r w:rsidRPr="006211A9">
        <w:t xml:space="preserve">108 of </w:t>
      </w:r>
      <w:r w:rsidR="008E6702" w:rsidRPr="006211A9">
        <w:t xml:space="preserve">the </w:t>
      </w:r>
      <w:r w:rsidR="008D302B" w:rsidRPr="006211A9">
        <w:t>amended Employment</w:t>
      </w:r>
      <w:r w:rsidRPr="006211A9">
        <w:t xml:space="preserve"> Act prescribing the transitional matter.</w:t>
      </w:r>
    </w:p>
    <w:p w:rsidR="00BB5B31" w:rsidRPr="006211A9" w:rsidRDefault="00BB5B31" w:rsidP="00BB5B31">
      <w:pPr>
        <w:pStyle w:val="Subitem"/>
      </w:pPr>
      <w:r w:rsidRPr="006211A9">
        <w:t>(3)</w:t>
      </w:r>
      <w:r w:rsidRPr="006211A9">
        <w:tab/>
      </w:r>
      <w:proofErr w:type="spellStart"/>
      <w:r w:rsidR="006211A9" w:rsidRPr="006211A9">
        <w:t>Subitem</w:t>
      </w:r>
      <w:proofErr w:type="spellEnd"/>
      <w:r w:rsidR="006211A9" w:rsidRPr="006211A9">
        <w:t> (</w:t>
      </w:r>
      <w:r w:rsidRPr="006211A9">
        <w:t>2) stops applying in relation to the prescription of the transitional matter when a rule (or a provision of a rule) under section</w:t>
      </w:r>
      <w:r w:rsidR="006211A9" w:rsidRPr="006211A9">
        <w:t> </w:t>
      </w:r>
      <w:r w:rsidRPr="006211A9">
        <w:t xml:space="preserve">108 of the </w:t>
      </w:r>
      <w:r w:rsidR="008D302B" w:rsidRPr="006211A9">
        <w:t>amended Employment</w:t>
      </w:r>
      <w:r w:rsidRPr="006211A9">
        <w:t xml:space="preserve"> Act comes into force after commencement prescribing the transitional matter.</w:t>
      </w:r>
    </w:p>
    <w:p w:rsidR="00C57151" w:rsidRPr="006211A9" w:rsidRDefault="00C57151" w:rsidP="00C57151">
      <w:pPr>
        <w:pStyle w:val="ActHead7"/>
        <w:pageBreakBefore/>
      </w:pPr>
      <w:bookmarkStart w:id="94" w:name="_Toc42072520"/>
      <w:r w:rsidRPr="00B510DE">
        <w:rPr>
          <w:rStyle w:val="CharAmPartNo"/>
        </w:rPr>
        <w:t>Part</w:t>
      </w:r>
      <w:r w:rsidR="006211A9" w:rsidRPr="00B510DE">
        <w:rPr>
          <w:rStyle w:val="CharAmPartNo"/>
        </w:rPr>
        <w:t> </w:t>
      </w:r>
      <w:r w:rsidR="000E2C07" w:rsidRPr="00B510DE">
        <w:rPr>
          <w:rStyle w:val="CharAmPartNo"/>
        </w:rPr>
        <w:t>3</w:t>
      </w:r>
      <w:r w:rsidRPr="006211A9">
        <w:t>—</w:t>
      </w:r>
      <w:r w:rsidRPr="00B510DE">
        <w:rPr>
          <w:rStyle w:val="CharAmPartText"/>
        </w:rPr>
        <w:t>Repeals</w:t>
      </w:r>
      <w:bookmarkEnd w:id="94"/>
    </w:p>
    <w:p w:rsidR="009D561E" w:rsidRPr="006211A9" w:rsidRDefault="009D561E" w:rsidP="009D561E">
      <w:pPr>
        <w:pStyle w:val="ActHead9"/>
      </w:pPr>
      <w:bookmarkStart w:id="95" w:name="_Toc42072521"/>
      <w:r w:rsidRPr="006211A9">
        <w:t>Norfolk Island Continued Laws Ordinance 2015</w:t>
      </w:r>
      <w:bookmarkEnd w:id="95"/>
    </w:p>
    <w:p w:rsidR="002207ED" w:rsidRPr="006211A9" w:rsidRDefault="001B536A" w:rsidP="00487158">
      <w:pPr>
        <w:pStyle w:val="ItemHead"/>
      </w:pPr>
      <w:bookmarkStart w:id="96" w:name="BK_S3P41L3C1"/>
      <w:bookmarkEnd w:id="96"/>
      <w:r w:rsidRPr="006211A9">
        <w:t>5</w:t>
      </w:r>
      <w:r w:rsidR="00A571F4" w:rsidRPr="006211A9">
        <w:t xml:space="preserve">  </w:t>
      </w:r>
      <w:r w:rsidR="00487158" w:rsidRPr="006211A9">
        <w:t>In the approp</w:t>
      </w:r>
      <w:r w:rsidR="00522701">
        <w:t xml:space="preserve">riate position in Part </w:t>
      </w:r>
      <w:r w:rsidR="00487158" w:rsidRPr="006211A9">
        <w:t>2 of Schedule</w:t>
      </w:r>
      <w:r w:rsidR="006211A9" w:rsidRPr="006211A9">
        <w:t> </w:t>
      </w:r>
      <w:r w:rsidR="00487158" w:rsidRPr="006211A9">
        <w:t>2</w:t>
      </w:r>
    </w:p>
    <w:p w:rsidR="00487158" w:rsidRPr="006211A9" w:rsidRDefault="00487158" w:rsidP="00487158">
      <w:pPr>
        <w:pStyle w:val="Item"/>
      </w:pPr>
      <w:r w:rsidRPr="006211A9">
        <w:t>Insert:</w:t>
      </w:r>
    </w:p>
    <w:p w:rsidR="00487158" w:rsidRPr="006211A9" w:rsidRDefault="00487158" w:rsidP="008F1D9C">
      <w:pPr>
        <w:pStyle w:val="Specialaat"/>
      </w:pPr>
      <w:r w:rsidRPr="006211A9">
        <w:t>Employment Regulations</w:t>
      </w:r>
      <w:r w:rsidR="006211A9" w:rsidRPr="006211A9">
        <w:t> </w:t>
      </w:r>
      <w:r w:rsidRPr="006211A9">
        <w:t>1991</w:t>
      </w:r>
    </w:p>
    <w:sectPr w:rsidR="00487158" w:rsidRPr="006211A9" w:rsidSect="00494BB2">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8C6" w:rsidRDefault="006E58C6" w:rsidP="0048364F">
      <w:pPr>
        <w:spacing w:line="240" w:lineRule="auto"/>
      </w:pPr>
      <w:r>
        <w:separator/>
      </w:r>
    </w:p>
  </w:endnote>
  <w:endnote w:type="continuationSeparator" w:id="0">
    <w:p w:rsidR="006E58C6" w:rsidRDefault="006E58C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494BB2" w:rsidRDefault="00494BB2" w:rsidP="00494BB2">
    <w:pPr>
      <w:pStyle w:val="Footer"/>
      <w:tabs>
        <w:tab w:val="clear" w:pos="4153"/>
        <w:tab w:val="clear" w:pos="8306"/>
        <w:tab w:val="center" w:pos="4150"/>
        <w:tab w:val="right" w:pos="8307"/>
      </w:tabs>
      <w:spacing w:before="120"/>
      <w:rPr>
        <w:i/>
        <w:sz w:val="18"/>
      </w:rPr>
    </w:pPr>
    <w:r w:rsidRPr="00494BB2">
      <w:rPr>
        <w:i/>
        <w:sz w:val="18"/>
      </w:rPr>
      <w:t>OPC64199 -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Default="006E58C6" w:rsidP="00E97334"/>
  <w:p w:rsidR="006E58C6" w:rsidRPr="00494BB2" w:rsidRDefault="00494BB2" w:rsidP="00494BB2">
    <w:pPr>
      <w:rPr>
        <w:rFonts w:cs="Times New Roman"/>
        <w:i/>
        <w:sz w:val="18"/>
      </w:rPr>
    </w:pPr>
    <w:r w:rsidRPr="00494BB2">
      <w:rPr>
        <w:rFonts w:cs="Times New Roman"/>
        <w:i/>
        <w:sz w:val="18"/>
      </w:rPr>
      <w:t>OPC64199 -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494BB2" w:rsidRDefault="00494BB2" w:rsidP="00494BB2">
    <w:pPr>
      <w:pStyle w:val="Footer"/>
      <w:tabs>
        <w:tab w:val="clear" w:pos="4153"/>
        <w:tab w:val="clear" w:pos="8306"/>
        <w:tab w:val="center" w:pos="4150"/>
        <w:tab w:val="right" w:pos="8307"/>
      </w:tabs>
      <w:spacing w:before="120"/>
      <w:rPr>
        <w:i/>
        <w:sz w:val="18"/>
      </w:rPr>
    </w:pPr>
    <w:r w:rsidRPr="00494BB2">
      <w:rPr>
        <w:i/>
        <w:sz w:val="18"/>
      </w:rPr>
      <w:t>OPC64199 -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E33C1C" w:rsidRDefault="006E58C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E58C6" w:rsidTr="00763902">
      <w:tc>
        <w:tcPr>
          <w:tcW w:w="709" w:type="dxa"/>
          <w:tcBorders>
            <w:top w:val="nil"/>
            <w:left w:val="nil"/>
            <w:bottom w:val="nil"/>
            <w:right w:val="nil"/>
          </w:tcBorders>
        </w:tcPr>
        <w:p w:rsidR="006E58C6" w:rsidRDefault="006E58C6" w:rsidP="0089345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01E01">
            <w:rPr>
              <w:i/>
              <w:noProof/>
              <w:sz w:val="18"/>
            </w:rPr>
            <w:t>xli</w:t>
          </w:r>
          <w:r w:rsidRPr="00ED79B6">
            <w:rPr>
              <w:i/>
              <w:sz w:val="18"/>
            </w:rPr>
            <w:fldChar w:fldCharType="end"/>
          </w:r>
        </w:p>
      </w:tc>
      <w:tc>
        <w:tcPr>
          <w:tcW w:w="6379" w:type="dxa"/>
          <w:tcBorders>
            <w:top w:val="nil"/>
            <w:left w:val="nil"/>
            <w:bottom w:val="nil"/>
            <w:right w:val="nil"/>
          </w:tcBorders>
        </w:tcPr>
        <w:p w:rsidR="006E58C6" w:rsidRDefault="006E58C6" w:rsidP="0089345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37F7">
            <w:rPr>
              <w:i/>
              <w:sz w:val="18"/>
            </w:rPr>
            <w:t>Norfolk Island Continued Laws Amendment (Employment) Ordinance 2020</w:t>
          </w:r>
          <w:r w:rsidRPr="007A1328">
            <w:rPr>
              <w:i/>
              <w:sz w:val="18"/>
            </w:rPr>
            <w:fldChar w:fldCharType="end"/>
          </w:r>
        </w:p>
      </w:tc>
      <w:tc>
        <w:tcPr>
          <w:tcW w:w="1384" w:type="dxa"/>
          <w:tcBorders>
            <w:top w:val="nil"/>
            <w:left w:val="nil"/>
            <w:bottom w:val="nil"/>
            <w:right w:val="nil"/>
          </w:tcBorders>
        </w:tcPr>
        <w:p w:rsidR="006E58C6" w:rsidRDefault="006E58C6" w:rsidP="00893456">
          <w:pPr>
            <w:spacing w:line="0" w:lineRule="atLeast"/>
            <w:jc w:val="right"/>
            <w:rPr>
              <w:sz w:val="18"/>
            </w:rPr>
          </w:pPr>
        </w:p>
      </w:tc>
    </w:tr>
  </w:tbl>
  <w:p w:rsidR="006E58C6" w:rsidRPr="00494BB2" w:rsidRDefault="00494BB2" w:rsidP="00494BB2">
    <w:pPr>
      <w:rPr>
        <w:rFonts w:cs="Times New Roman"/>
        <w:i/>
        <w:sz w:val="18"/>
      </w:rPr>
    </w:pPr>
    <w:r w:rsidRPr="00494BB2">
      <w:rPr>
        <w:rFonts w:cs="Times New Roman"/>
        <w:i/>
        <w:sz w:val="18"/>
      </w:rPr>
      <w:t>OPC64199 -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E33C1C" w:rsidRDefault="006E58C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6E58C6" w:rsidTr="00763902">
      <w:tc>
        <w:tcPr>
          <w:tcW w:w="1383" w:type="dxa"/>
          <w:tcBorders>
            <w:top w:val="nil"/>
            <w:left w:val="nil"/>
            <w:bottom w:val="nil"/>
            <w:right w:val="nil"/>
          </w:tcBorders>
        </w:tcPr>
        <w:p w:rsidR="006E58C6" w:rsidRDefault="006E58C6" w:rsidP="00893456">
          <w:pPr>
            <w:spacing w:line="0" w:lineRule="atLeast"/>
            <w:rPr>
              <w:sz w:val="18"/>
            </w:rPr>
          </w:pPr>
        </w:p>
      </w:tc>
      <w:tc>
        <w:tcPr>
          <w:tcW w:w="6379" w:type="dxa"/>
          <w:tcBorders>
            <w:top w:val="nil"/>
            <w:left w:val="nil"/>
            <w:bottom w:val="nil"/>
            <w:right w:val="nil"/>
          </w:tcBorders>
        </w:tcPr>
        <w:p w:rsidR="006E58C6" w:rsidRDefault="006E58C6" w:rsidP="0089345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37F7">
            <w:rPr>
              <w:i/>
              <w:sz w:val="18"/>
            </w:rPr>
            <w:t>Norfolk Island Continued Laws Amendment (Employment) Ordinance 2020</w:t>
          </w:r>
          <w:r w:rsidRPr="007A1328">
            <w:rPr>
              <w:i/>
              <w:sz w:val="18"/>
            </w:rPr>
            <w:fldChar w:fldCharType="end"/>
          </w:r>
        </w:p>
      </w:tc>
      <w:tc>
        <w:tcPr>
          <w:tcW w:w="710" w:type="dxa"/>
          <w:tcBorders>
            <w:top w:val="nil"/>
            <w:left w:val="nil"/>
            <w:bottom w:val="nil"/>
            <w:right w:val="nil"/>
          </w:tcBorders>
        </w:tcPr>
        <w:p w:rsidR="006E58C6" w:rsidRDefault="006E58C6" w:rsidP="0089345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50887">
            <w:rPr>
              <w:i/>
              <w:noProof/>
              <w:sz w:val="18"/>
            </w:rPr>
            <w:t>i</w:t>
          </w:r>
          <w:r w:rsidRPr="00ED79B6">
            <w:rPr>
              <w:i/>
              <w:sz w:val="18"/>
            </w:rPr>
            <w:fldChar w:fldCharType="end"/>
          </w:r>
        </w:p>
      </w:tc>
    </w:tr>
  </w:tbl>
  <w:p w:rsidR="006E58C6" w:rsidRPr="00494BB2" w:rsidRDefault="00494BB2" w:rsidP="00494BB2">
    <w:pPr>
      <w:rPr>
        <w:rFonts w:cs="Times New Roman"/>
        <w:i/>
        <w:sz w:val="18"/>
      </w:rPr>
    </w:pPr>
    <w:r w:rsidRPr="00494BB2">
      <w:rPr>
        <w:rFonts w:cs="Times New Roman"/>
        <w:i/>
        <w:sz w:val="18"/>
      </w:rPr>
      <w:t>OPC64199 -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E33C1C" w:rsidRDefault="006E58C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E58C6" w:rsidTr="00763902">
      <w:tc>
        <w:tcPr>
          <w:tcW w:w="709" w:type="dxa"/>
          <w:tcBorders>
            <w:top w:val="nil"/>
            <w:left w:val="nil"/>
            <w:bottom w:val="nil"/>
            <w:right w:val="nil"/>
          </w:tcBorders>
        </w:tcPr>
        <w:p w:rsidR="006E58C6" w:rsidRDefault="006E58C6" w:rsidP="0089345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50887">
            <w:rPr>
              <w:i/>
              <w:noProof/>
              <w:sz w:val="18"/>
            </w:rPr>
            <w:t>40</w:t>
          </w:r>
          <w:r w:rsidRPr="00ED79B6">
            <w:rPr>
              <w:i/>
              <w:sz w:val="18"/>
            </w:rPr>
            <w:fldChar w:fldCharType="end"/>
          </w:r>
        </w:p>
      </w:tc>
      <w:tc>
        <w:tcPr>
          <w:tcW w:w="6379" w:type="dxa"/>
          <w:tcBorders>
            <w:top w:val="nil"/>
            <w:left w:val="nil"/>
            <w:bottom w:val="nil"/>
            <w:right w:val="nil"/>
          </w:tcBorders>
        </w:tcPr>
        <w:p w:rsidR="006E58C6" w:rsidRDefault="006E58C6" w:rsidP="0089345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37F7">
            <w:rPr>
              <w:i/>
              <w:sz w:val="18"/>
            </w:rPr>
            <w:t>Norfolk Island Continued Laws Amendment (Employment) Ordinance 2020</w:t>
          </w:r>
          <w:r w:rsidRPr="007A1328">
            <w:rPr>
              <w:i/>
              <w:sz w:val="18"/>
            </w:rPr>
            <w:fldChar w:fldCharType="end"/>
          </w:r>
        </w:p>
      </w:tc>
      <w:tc>
        <w:tcPr>
          <w:tcW w:w="1384" w:type="dxa"/>
          <w:tcBorders>
            <w:top w:val="nil"/>
            <w:left w:val="nil"/>
            <w:bottom w:val="nil"/>
            <w:right w:val="nil"/>
          </w:tcBorders>
        </w:tcPr>
        <w:p w:rsidR="006E58C6" w:rsidRDefault="006E58C6" w:rsidP="00893456">
          <w:pPr>
            <w:spacing w:line="0" w:lineRule="atLeast"/>
            <w:jc w:val="right"/>
            <w:rPr>
              <w:sz w:val="18"/>
            </w:rPr>
          </w:pPr>
        </w:p>
      </w:tc>
    </w:tr>
  </w:tbl>
  <w:p w:rsidR="006E58C6" w:rsidRPr="00494BB2" w:rsidRDefault="00494BB2" w:rsidP="00494BB2">
    <w:pPr>
      <w:rPr>
        <w:rFonts w:cs="Times New Roman"/>
        <w:i/>
        <w:sz w:val="18"/>
      </w:rPr>
    </w:pPr>
    <w:r w:rsidRPr="00494BB2">
      <w:rPr>
        <w:rFonts w:cs="Times New Roman"/>
        <w:i/>
        <w:sz w:val="18"/>
      </w:rPr>
      <w:t>OPC64199 -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E33C1C" w:rsidRDefault="006E58C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E58C6" w:rsidTr="00893456">
      <w:tc>
        <w:tcPr>
          <w:tcW w:w="1384" w:type="dxa"/>
          <w:tcBorders>
            <w:top w:val="nil"/>
            <w:left w:val="nil"/>
            <w:bottom w:val="nil"/>
            <w:right w:val="nil"/>
          </w:tcBorders>
        </w:tcPr>
        <w:p w:rsidR="006E58C6" w:rsidRDefault="006E58C6" w:rsidP="00893456">
          <w:pPr>
            <w:spacing w:line="0" w:lineRule="atLeast"/>
            <w:rPr>
              <w:sz w:val="18"/>
            </w:rPr>
          </w:pPr>
        </w:p>
      </w:tc>
      <w:tc>
        <w:tcPr>
          <w:tcW w:w="6379" w:type="dxa"/>
          <w:tcBorders>
            <w:top w:val="nil"/>
            <w:left w:val="nil"/>
            <w:bottom w:val="nil"/>
            <w:right w:val="nil"/>
          </w:tcBorders>
        </w:tcPr>
        <w:p w:rsidR="006E58C6" w:rsidRDefault="006E58C6" w:rsidP="0089345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37F7">
            <w:rPr>
              <w:i/>
              <w:sz w:val="18"/>
            </w:rPr>
            <w:t>Norfolk Island Continued Laws Amendment (Employment) Ordinance 2020</w:t>
          </w:r>
          <w:r w:rsidRPr="007A1328">
            <w:rPr>
              <w:i/>
              <w:sz w:val="18"/>
            </w:rPr>
            <w:fldChar w:fldCharType="end"/>
          </w:r>
        </w:p>
      </w:tc>
      <w:tc>
        <w:tcPr>
          <w:tcW w:w="709" w:type="dxa"/>
          <w:tcBorders>
            <w:top w:val="nil"/>
            <w:left w:val="nil"/>
            <w:bottom w:val="nil"/>
            <w:right w:val="nil"/>
          </w:tcBorders>
        </w:tcPr>
        <w:p w:rsidR="006E58C6" w:rsidRDefault="006E58C6" w:rsidP="0089345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50887">
            <w:rPr>
              <w:i/>
              <w:noProof/>
              <w:sz w:val="18"/>
            </w:rPr>
            <w:t>1</w:t>
          </w:r>
          <w:r w:rsidRPr="00ED79B6">
            <w:rPr>
              <w:i/>
              <w:sz w:val="18"/>
            </w:rPr>
            <w:fldChar w:fldCharType="end"/>
          </w:r>
        </w:p>
      </w:tc>
    </w:tr>
  </w:tbl>
  <w:p w:rsidR="006E58C6" w:rsidRPr="00494BB2" w:rsidRDefault="00494BB2" w:rsidP="00494BB2">
    <w:pPr>
      <w:rPr>
        <w:rFonts w:cs="Times New Roman"/>
        <w:i/>
        <w:sz w:val="18"/>
      </w:rPr>
    </w:pPr>
    <w:r w:rsidRPr="00494BB2">
      <w:rPr>
        <w:rFonts w:cs="Times New Roman"/>
        <w:i/>
        <w:sz w:val="18"/>
      </w:rPr>
      <w:t>OPC64199 -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E33C1C" w:rsidRDefault="006E58C6"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E58C6" w:rsidTr="007A6863">
      <w:tc>
        <w:tcPr>
          <w:tcW w:w="1384" w:type="dxa"/>
          <w:tcBorders>
            <w:top w:val="nil"/>
            <w:left w:val="nil"/>
            <w:bottom w:val="nil"/>
            <w:right w:val="nil"/>
          </w:tcBorders>
        </w:tcPr>
        <w:p w:rsidR="006E58C6" w:rsidRDefault="006E58C6" w:rsidP="00893456">
          <w:pPr>
            <w:spacing w:line="0" w:lineRule="atLeast"/>
            <w:rPr>
              <w:sz w:val="18"/>
            </w:rPr>
          </w:pPr>
        </w:p>
      </w:tc>
      <w:tc>
        <w:tcPr>
          <w:tcW w:w="6379" w:type="dxa"/>
          <w:tcBorders>
            <w:top w:val="nil"/>
            <w:left w:val="nil"/>
            <w:bottom w:val="nil"/>
            <w:right w:val="nil"/>
          </w:tcBorders>
        </w:tcPr>
        <w:p w:rsidR="006E58C6" w:rsidRDefault="006E58C6" w:rsidP="0089345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37F7">
            <w:rPr>
              <w:i/>
              <w:sz w:val="18"/>
            </w:rPr>
            <w:t>Norfolk Island Continued Laws Amendment (Employment) Ordinance 2020</w:t>
          </w:r>
          <w:r w:rsidRPr="007A1328">
            <w:rPr>
              <w:i/>
              <w:sz w:val="18"/>
            </w:rPr>
            <w:fldChar w:fldCharType="end"/>
          </w:r>
        </w:p>
      </w:tc>
      <w:tc>
        <w:tcPr>
          <w:tcW w:w="709" w:type="dxa"/>
          <w:tcBorders>
            <w:top w:val="nil"/>
            <w:left w:val="nil"/>
            <w:bottom w:val="nil"/>
            <w:right w:val="nil"/>
          </w:tcBorders>
        </w:tcPr>
        <w:p w:rsidR="006E58C6" w:rsidRDefault="006E58C6" w:rsidP="0089345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01E01">
            <w:rPr>
              <w:i/>
              <w:noProof/>
              <w:sz w:val="18"/>
            </w:rPr>
            <w:t>41</w:t>
          </w:r>
          <w:r w:rsidRPr="00ED79B6">
            <w:rPr>
              <w:i/>
              <w:sz w:val="18"/>
            </w:rPr>
            <w:fldChar w:fldCharType="end"/>
          </w:r>
        </w:p>
      </w:tc>
    </w:tr>
  </w:tbl>
  <w:p w:rsidR="006E58C6" w:rsidRPr="00494BB2" w:rsidRDefault="00494BB2" w:rsidP="00494BB2">
    <w:pPr>
      <w:rPr>
        <w:rFonts w:cs="Times New Roman"/>
        <w:i/>
        <w:sz w:val="18"/>
      </w:rPr>
    </w:pPr>
    <w:r w:rsidRPr="00494BB2">
      <w:rPr>
        <w:rFonts w:cs="Times New Roman"/>
        <w:i/>
        <w:sz w:val="18"/>
      </w:rPr>
      <w:t>OPC64199 -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8C6" w:rsidRDefault="006E58C6" w:rsidP="0048364F">
      <w:pPr>
        <w:spacing w:line="240" w:lineRule="auto"/>
      </w:pPr>
      <w:r>
        <w:separator/>
      </w:r>
    </w:p>
  </w:footnote>
  <w:footnote w:type="continuationSeparator" w:id="0">
    <w:p w:rsidR="006E58C6" w:rsidRDefault="006E58C6"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5F1388" w:rsidRDefault="006E58C6"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5F1388" w:rsidRDefault="006E58C6"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5F1388" w:rsidRDefault="006E58C6"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ED79B6" w:rsidRDefault="006E58C6"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ED79B6" w:rsidRDefault="006E58C6"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ED79B6" w:rsidRDefault="006E58C6"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A961C4" w:rsidRDefault="006E58C6" w:rsidP="0048364F">
    <w:pPr>
      <w:rPr>
        <w:b/>
        <w:sz w:val="20"/>
      </w:rPr>
    </w:pPr>
    <w:r>
      <w:rPr>
        <w:b/>
        <w:sz w:val="20"/>
      </w:rPr>
      <w:fldChar w:fldCharType="begin"/>
    </w:r>
    <w:r>
      <w:rPr>
        <w:b/>
        <w:sz w:val="20"/>
      </w:rPr>
      <w:instrText xml:space="preserve"> STYLEREF CharAmSchNo </w:instrText>
    </w:r>
    <w:r>
      <w:rPr>
        <w:b/>
        <w:sz w:val="20"/>
      </w:rPr>
      <w:fldChar w:fldCharType="separate"/>
    </w:r>
    <w:r w:rsidR="0045088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50887">
      <w:rPr>
        <w:noProof/>
        <w:sz w:val="20"/>
      </w:rPr>
      <w:t>Amendments</w:t>
    </w:r>
    <w:r>
      <w:rPr>
        <w:sz w:val="20"/>
      </w:rPr>
      <w:fldChar w:fldCharType="end"/>
    </w:r>
  </w:p>
  <w:p w:rsidR="006E58C6" w:rsidRPr="00A961C4" w:rsidRDefault="006E58C6" w:rsidP="0048364F">
    <w:pPr>
      <w:rPr>
        <w:b/>
        <w:sz w:val="20"/>
      </w:rPr>
    </w:pPr>
    <w:r>
      <w:rPr>
        <w:b/>
        <w:sz w:val="20"/>
      </w:rPr>
      <w:fldChar w:fldCharType="begin"/>
    </w:r>
    <w:r>
      <w:rPr>
        <w:b/>
        <w:sz w:val="20"/>
      </w:rPr>
      <w:instrText xml:space="preserve"> STYLEREF CharAmPartNo </w:instrText>
    </w:r>
    <w:r>
      <w:rPr>
        <w:b/>
        <w:sz w:val="20"/>
      </w:rPr>
      <w:fldChar w:fldCharType="separate"/>
    </w:r>
    <w:r w:rsidR="00450887">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450887">
      <w:rPr>
        <w:noProof/>
        <w:sz w:val="20"/>
      </w:rPr>
      <w:t>Transitional provisions commencing day after registration</w:t>
    </w:r>
    <w:r>
      <w:rPr>
        <w:sz w:val="20"/>
      </w:rPr>
      <w:fldChar w:fldCharType="end"/>
    </w:r>
  </w:p>
  <w:p w:rsidR="006E58C6" w:rsidRPr="00A961C4" w:rsidRDefault="006E58C6"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A961C4" w:rsidRDefault="006E58C6"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6E58C6" w:rsidRPr="00A961C4" w:rsidRDefault="006E58C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E58C6" w:rsidRPr="00A961C4" w:rsidRDefault="006E58C6"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C6" w:rsidRPr="00A961C4" w:rsidRDefault="006E58C6"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61F0585"/>
    <w:multiLevelType w:val="hybridMultilevel"/>
    <w:tmpl w:val="35927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8EF7757"/>
    <w:multiLevelType w:val="hybridMultilevel"/>
    <w:tmpl w:val="09880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A700E04"/>
    <w:multiLevelType w:val="hybridMultilevel"/>
    <w:tmpl w:val="B6ECFB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57C78C1"/>
    <w:multiLevelType w:val="hybridMultilevel"/>
    <w:tmpl w:val="A92A6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4362EAE"/>
    <w:multiLevelType w:val="hybridMultilevel"/>
    <w:tmpl w:val="E11A68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nsid w:val="45522CEA"/>
    <w:multiLevelType w:val="hybridMultilevel"/>
    <w:tmpl w:val="79FAF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0311FB0"/>
    <w:multiLevelType w:val="hybridMultilevel"/>
    <w:tmpl w:val="8F9E1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A356B1F"/>
    <w:multiLevelType w:val="hybridMultilevel"/>
    <w:tmpl w:val="A17EE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FA21BAB"/>
    <w:multiLevelType w:val="hybridMultilevel"/>
    <w:tmpl w:val="25FCA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6C31308"/>
    <w:multiLevelType w:val="hybridMultilevel"/>
    <w:tmpl w:val="98E4F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0152E54"/>
    <w:multiLevelType w:val="hybridMultilevel"/>
    <w:tmpl w:val="4E987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4FC32D9"/>
    <w:multiLevelType w:val="hybridMultilevel"/>
    <w:tmpl w:val="E1E26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AD35550"/>
    <w:multiLevelType w:val="hybridMultilevel"/>
    <w:tmpl w:val="7054E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5"/>
  </w:num>
  <w:num w:numId="14">
    <w:abstractNumId w:val="18"/>
  </w:num>
  <w:num w:numId="15">
    <w:abstractNumId w:val="16"/>
  </w:num>
  <w:num w:numId="16">
    <w:abstractNumId w:val="10"/>
  </w:num>
  <w:num w:numId="17">
    <w:abstractNumId w:val="22"/>
  </w:num>
  <w:num w:numId="18">
    <w:abstractNumId w:val="21"/>
  </w:num>
  <w:num w:numId="19">
    <w:abstractNumId w:val="27"/>
  </w:num>
  <w:num w:numId="20">
    <w:abstractNumId w:val="14"/>
  </w:num>
  <w:num w:numId="21">
    <w:abstractNumId w:val="11"/>
  </w:num>
  <w:num w:numId="22">
    <w:abstractNumId w:val="29"/>
  </w:num>
  <w:num w:numId="23">
    <w:abstractNumId w:val="19"/>
  </w:num>
  <w:num w:numId="24">
    <w:abstractNumId w:val="26"/>
  </w:num>
  <w:num w:numId="25">
    <w:abstractNumId w:val="30"/>
  </w:num>
  <w:num w:numId="26">
    <w:abstractNumId w:val="28"/>
  </w:num>
  <w:num w:numId="27">
    <w:abstractNumId w:val="24"/>
  </w:num>
  <w:num w:numId="28">
    <w:abstractNumId w:val="17"/>
  </w:num>
  <w:num w:numId="29">
    <w:abstractNumId w:val="25"/>
  </w:num>
  <w:num w:numId="30">
    <w:abstractNumId w:val="2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2D2"/>
    <w:rsid w:val="00000263"/>
    <w:rsid w:val="000113BC"/>
    <w:rsid w:val="000136AF"/>
    <w:rsid w:val="00021772"/>
    <w:rsid w:val="00021D40"/>
    <w:rsid w:val="0003308E"/>
    <w:rsid w:val="0004044E"/>
    <w:rsid w:val="00046F47"/>
    <w:rsid w:val="00050E16"/>
    <w:rsid w:val="0005120E"/>
    <w:rsid w:val="0005431E"/>
    <w:rsid w:val="00054577"/>
    <w:rsid w:val="00055D16"/>
    <w:rsid w:val="00056A42"/>
    <w:rsid w:val="000614BF"/>
    <w:rsid w:val="0007169C"/>
    <w:rsid w:val="00075877"/>
    <w:rsid w:val="00075963"/>
    <w:rsid w:val="00077593"/>
    <w:rsid w:val="00083F48"/>
    <w:rsid w:val="000876B8"/>
    <w:rsid w:val="00092566"/>
    <w:rsid w:val="00093130"/>
    <w:rsid w:val="000A1CA0"/>
    <w:rsid w:val="000A7DF9"/>
    <w:rsid w:val="000B065F"/>
    <w:rsid w:val="000B6604"/>
    <w:rsid w:val="000D05EF"/>
    <w:rsid w:val="000D5485"/>
    <w:rsid w:val="000D598F"/>
    <w:rsid w:val="000E2C07"/>
    <w:rsid w:val="000F21C1"/>
    <w:rsid w:val="000F4177"/>
    <w:rsid w:val="00101E01"/>
    <w:rsid w:val="00105D72"/>
    <w:rsid w:val="0010745C"/>
    <w:rsid w:val="00117277"/>
    <w:rsid w:val="001220F3"/>
    <w:rsid w:val="0012439A"/>
    <w:rsid w:val="00126D1E"/>
    <w:rsid w:val="00160BD7"/>
    <w:rsid w:val="00162E3E"/>
    <w:rsid w:val="001643C9"/>
    <w:rsid w:val="00165568"/>
    <w:rsid w:val="00166082"/>
    <w:rsid w:val="00166C2F"/>
    <w:rsid w:val="001716C9"/>
    <w:rsid w:val="001717EA"/>
    <w:rsid w:val="00184261"/>
    <w:rsid w:val="00185AC6"/>
    <w:rsid w:val="00190DF5"/>
    <w:rsid w:val="00193461"/>
    <w:rsid w:val="001939E1"/>
    <w:rsid w:val="00195382"/>
    <w:rsid w:val="001A3B9F"/>
    <w:rsid w:val="001A65C0"/>
    <w:rsid w:val="001B536A"/>
    <w:rsid w:val="001B6456"/>
    <w:rsid w:val="001B7A5D"/>
    <w:rsid w:val="001C69C4"/>
    <w:rsid w:val="001D2C37"/>
    <w:rsid w:val="001D2F4A"/>
    <w:rsid w:val="001D45EE"/>
    <w:rsid w:val="001D48A5"/>
    <w:rsid w:val="001D71CD"/>
    <w:rsid w:val="001E0A8D"/>
    <w:rsid w:val="001E3590"/>
    <w:rsid w:val="001E7407"/>
    <w:rsid w:val="001F3AF0"/>
    <w:rsid w:val="001F6A57"/>
    <w:rsid w:val="00201D27"/>
    <w:rsid w:val="0020300C"/>
    <w:rsid w:val="00203612"/>
    <w:rsid w:val="002066AA"/>
    <w:rsid w:val="00213242"/>
    <w:rsid w:val="002207ED"/>
    <w:rsid w:val="00220A0C"/>
    <w:rsid w:val="00221D7D"/>
    <w:rsid w:val="00223E4A"/>
    <w:rsid w:val="002302EA"/>
    <w:rsid w:val="00240749"/>
    <w:rsid w:val="002468D7"/>
    <w:rsid w:val="00257E59"/>
    <w:rsid w:val="0027549F"/>
    <w:rsid w:val="00285AFD"/>
    <w:rsid w:val="00285CDD"/>
    <w:rsid w:val="00291167"/>
    <w:rsid w:val="00297ECB"/>
    <w:rsid w:val="002A6C04"/>
    <w:rsid w:val="002C152A"/>
    <w:rsid w:val="002D043A"/>
    <w:rsid w:val="002E5639"/>
    <w:rsid w:val="00306666"/>
    <w:rsid w:val="0031713F"/>
    <w:rsid w:val="00321913"/>
    <w:rsid w:val="00324EE6"/>
    <w:rsid w:val="003273B5"/>
    <w:rsid w:val="003316DC"/>
    <w:rsid w:val="00332E0D"/>
    <w:rsid w:val="003415D3"/>
    <w:rsid w:val="00346335"/>
    <w:rsid w:val="00346AC4"/>
    <w:rsid w:val="00352B0F"/>
    <w:rsid w:val="00353C6A"/>
    <w:rsid w:val="003561B0"/>
    <w:rsid w:val="00367960"/>
    <w:rsid w:val="00376E2F"/>
    <w:rsid w:val="00391B80"/>
    <w:rsid w:val="00392810"/>
    <w:rsid w:val="003940D6"/>
    <w:rsid w:val="003A15AC"/>
    <w:rsid w:val="003A56EB"/>
    <w:rsid w:val="003B0627"/>
    <w:rsid w:val="003B5FC1"/>
    <w:rsid w:val="003B68BC"/>
    <w:rsid w:val="003B7E43"/>
    <w:rsid w:val="003C3EF1"/>
    <w:rsid w:val="003C4462"/>
    <w:rsid w:val="003C5F2B"/>
    <w:rsid w:val="003D0BFE"/>
    <w:rsid w:val="003D463B"/>
    <w:rsid w:val="003D5700"/>
    <w:rsid w:val="003E4F52"/>
    <w:rsid w:val="003F0F5A"/>
    <w:rsid w:val="00400A30"/>
    <w:rsid w:val="004022CA"/>
    <w:rsid w:val="004037A6"/>
    <w:rsid w:val="004116CD"/>
    <w:rsid w:val="00414ADE"/>
    <w:rsid w:val="00420087"/>
    <w:rsid w:val="00424CA9"/>
    <w:rsid w:val="004257BB"/>
    <w:rsid w:val="004261D9"/>
    <w:rsid w:val="00434BEC"/>
    <w:rsid w:val="0044291A"/>
    <w:rsid w:val="00445CB4"/>
    <w:rsid w:val="00450887"/>
    <w:rsid w:val="00460499"/>
    <w:rsid w:val="00474835"/>
    <w:rsid w:val="004819C7"/>
    <w:rsid w:val="0048364F"/>
    <w:rsid w:val="00487158"/>
    <w:rsid w:val="00490F2E"/>
    <w:rsid w:val="00494BB2"/>
    <w:rsid w:val="00496DB3"/>
    <w:rsid w:val="00496F97"/>
    <w:rsid w:val="004A1788"/>
    <w:rsid w:val="004A2D9C"/>
    <w:rsid w:val="004A53EA"/>
    <w:rsid w:val="004A77C9"/>
    <w:rsid w:val="004B239A"/>
    <w:rsid w:val="004D66A0"/>
    <w:rsid w:val="004F1FAC"/>
    <w:rsid w:val="004F676E"/>
    <w:rsid w:val="00516B8D"/>
    <w:rsid w:val="00517B1D"/>
    <w:rsid w:val="00522701"/>
    <w:rsid w:val="00522DAB"/>
    <w:rsid w:val="0052686F"/>
    <w:rsid w:val="0052756C"/>
    <w:rsid w:val="00530230"/>
    <w:rsid w:val="005307B2"/>
    <w:rsid w:val="00530CC9"/>
    <w:rsid w:val="00537FBC"/>
    <w:rsid w:val="00541D73"/>
    <w:rsid w:val="00543469"/>
    <w:rsid w:val="005452CC"/>
    <w:rsid w:val="00546FA3"/>
    <w:rsid w:val="00554243"/>
    <w:rsid w:val="00557C7A"/>
    <w:rsid w:val="0056172F"/>
    <w:rsid w:val="00562A58"/>
    <w:rsid w:val="00572F00"/>
    <w:rsid w:val="00581211"/>
    <w:rsid w:val="00583D3D"/>
    <w:rsid w:val="00584811"/>
    <w:rsid w:val="0059052E"/>
    <w:rsid w:val="00593AA6"/>
    <w:rsid w:val="00594161"/>
    <w:rsid w:val="00594749"/>
    <w:rsid w:val="005A423C"/>
    <w:rsid w:val="005A482B"/>
    <w:rsid w:val="005A5CC2"/>
    <w:rsid w:val="005B4067"/>
    <w:rsid w:val="005B683B"/>
    <w:rsid w:val="005C3040"/>
    <w:rsid w:val="005C36E0"/>
    <w:rsid w:val="005C3F41"/>
    <w:rsid w:val="005D168D"/>
    <w:rsid w:val="005D1AD3"/>
    <w:rsid w:val="005D4376"/>
    <w:rsid w:val="005D5EA1"/>
    <w:rsid w:val="005E53FF"/>
    <w:rsid w:val="005E61D3"/>
    <w:rsid w:val="005F30A1"/>
    <w:rsid w:val="005F7738"/>
    <w:rsid w:val="00600219"/>
    <w:rsid w:val="006025D4"/>
    <w:rsid w:val="0061288A"/>
    <w:rsid w:val="00613EAD"/>
    <w:rsid w:val="006158AC"/>
    <w:rsid w:val="00620F10"/>
    <w:rsid w:val="006211A9"/>
    <w:rsid w:val="006368C9"/>
    <w:rsid w:val="00640402"/>
    <w:rsid w:val="00640F78"/>
    <w:rsid w:val="00640FFB"/>
    <w:rsid w:val="00646E7B"/>
    <w:rsid w:val="00653D26"/>
    <w:rsid w:val="00655D6A"/>
    <w:rsid w:val="00656DE9"/>
    <w:rsid w:val="0066583E"/>
    <w:rsid w:val="00677CC2"/>
    <w:rsid w:val="00677D96"/>
    <w:rsid w:val="00682152"/>
    <w:rsid w:val="00685F42"/>
    <w:rsid w:val="006866A1"/>
    <w:rsid w:val="00687BB8"/>
    <w:rsid w:val="00691816"/>
    <w:rsid w:val="0069207B"/>
    <w:rsid w:val="006957F1"/>
    <w:rsid w:val="006A4309"/>
    <w:rsid w:val="006A6BB5"/>
    <w:rsid w:val="006B0E55"/>
    <w:rsid w:val="006B3191"/>
    <w:rsid w:val="006B7006"/>
    <w:rsid w:val="006C2F97"/>
    <w:rsid w:val="006C7F8C"/>
    <w:rsid w:val="006D7AB9"/>
    <w:rsid w:val="006E58C6"/>
    <w:rsid w:val="006F1C31"/>
    <w:rsid w:val="00700B2C"/>
    <w:rsid w:val="00713084"/>
    <w:rsid w:val="00720FC2"/>
    <w:rsid w:val="0072321F"/>
    <w:rsid w:val="00731E00"/>
    <w:rsid w:val="00732E9D"/>
    <w:rsid w:val="0073491A"/>
    <w:rsid w:val="0073599F"/>
    <w:rsid w:val="007440B7"/>
    <w:rsid w:val="00744DF3"/>
    <w:rsid w:val="00747993"/>
    <w:rsid w:val="007634AD"/>
    <w:rsid w:val="00763902"/>
    <w:rsid w:val="00763DE5"/>
    <w:rsid w:val="007715C9"/>
    <w:rsid w:val="00774EDD"/>
    <w:rsid w:val="007757EC"/>
    <w:rsid w:val="007868F9"/>
    <w:rsid w:val="007A115D"/>
    <w:rsid w:val="007A35E6"/>
    <w:rsid w:val="007A6863"/>
    <w:rsid w:val="007D45C1"/>
    <w:rsid w:val="007E45DC"/>
    <w:rsid w:val="007E7D4A"/>
    <w:rsid w:val="007F03CD"/>
    <w:rsid w:val="007F07D3"/>
    <w:rsid w:val="007F48ED"/>
    <w:rsid w:val="007F7947"/>
    <w:rsid w:val="00812F45"/>
    <w:rsid w:val="008236F2"/>
    <w:rsid w:val="00831437"/>
    <w:rsid w:val="0084172C"/>
    <w:rsid w:val="00843BCF"/>
    <w:rsid w:val="00852522"/>
    <w:rsid w:val="00856A31"/>
    <w:rsid w:val="00863194"/>
    <w:rsid w:val="008674BF"/>
    <w:rsid w:val="008754D0"/>
    <w:rsid w:val="00877D48"/>
    <w:rsid w:val="008816F0"/>
    <w:rsid w:val="0088345B"/>
    <w:rsid w:val="00893456"/>
    <w:rsid w:val="0089660D"/>
    <w:rsid w:val="008A16A5"/>
    <w:rsid w:val="008A2F1F"/>
    <w:rsid w:val="008B7ED5"/>
    <w:rsid w:val="008C2B5D"/>
    <w:rsid w:val="008C3D9D"/>
    <w:rsid w:val="008D0EE0"/>
    <w:rsid w:val="008D302B"/>
    <w:rsid w:val="008D5B99"/>
    <w:rsid w:val="008D7A27"/>
    <w:rsid w:val="008E2CE7"/>
    <w:rsid w:val="008E4702"/>
    <w:rsid w:val="008E6702"/>
    <w:rsid w:val="008E69AA"/>
    <w:rsid w:val="008E71F3"/>
    <w:rsid w:val="008F1D9C"/>
    <w:rsid w:val="008F4F1C"/>
    <w:rsid w:val="009104A1"/>
    <w:rsid w:val="00916A6C"/>
    <w:rsid w:val="00922764"/>
    <w:rsid w:val="0092694B"/>
    <w:rsid w:val="00932377"/>
    <w:rsid w:val="00943102"/>
    <w:rsid w:val="0094523D"/>
    <w:rsid w:val="00945A2E"/>
    <w:rsid w:val="009559E6"/>
    <w:rsid w:val="009570C7"/>
    <w:rsid w:val="00976A63"/>
    <w:rsid w:val="00981A5B"/>
    <w:rsid w:val="00983419"/>
    <w:rsid w:val="009A02D2"/>
    <w:rsid w:val="009A4DE5"/>
    <w:rsid w:val="009A7208"/>
    <w:rsid w:val="009B29D3"/>
    <w:rsid w:val="009B6834"/>
    <w:rsid w:val="009C2C49"/>
    <w:rsid w:val="009C302D"/>
    <w:rsid w:val="009C3431"/>
    <w:rsid w:val="009C5989"/>
    <w:rsid w:val="009D08DA"/>
    <w:rsid w:val="009D0D65"/>
    <w:rsid w:val="009D34EE"/>
    <w:rsid w:val="009D561E"/>
    <w:rsid w:val="009E3611"/>
    <w:rsid w:val="00A06860"/>
    <w:rsid w:val="00A136F5"/>
    <w:rsid w:val="00A231E2"/>
    <w:rsid w:val="00A24C5C"/>
    <w:rsid w:val="00A2550D"/>
    <w:rsid w:val="00A4169B"/>
    <w:rsid w:val="00A445F2"/>
    <w:rsid w:val="00A472E6"/>
    <w:rsid w:val="00A50D55"/>
    <w:rsid w:val="00A5165B"/>
    <w:rsid w:val="00A52FDA"/>
    <w:rsid w:val="00A56617"/>
    <w:rsid w:val="00A571F4"/>
    <w:rsid w:val="00A64912"/>
    <w:rsid w:val="00A70A74"/>
    <w:rsid w:val="00A866B6"/>
    <w:rsid w:val="00A93CF7"/>
    <w:rsid w:val="00A953F0"/>
    <w:rsid w:val="00A967FE"/>
    <w:rsid w:val="00AA0343"/>
    <w:rsid w:val="00AA2A5C"/>
    <w:rsid w:val="00AA4A8E"/>
    <w:rsid w:val="00AB78E9"/>
    <w:rsid w:val="00AC7EFF"/>
    <w:rsid w:val="00AD0894"/>
    <w:rsid w:val="00AD0ADB"/>
    <w:rsid w:val="00AD3467"/>
    <w:rsid w:val="00AD5641"/>
    <w:rsid w:val="00AD7252"/>
    <w:rsid w:val="00AD7F4D"/>
    <w:rsid w:val="00AE0F9B"/>
    <w:rsid w:val="00AE5C4A"/>
    <w:rsid w:val="00AF55FF"/>
    <w:rsid w:val="00AF57DB"/>
    <w:rsid w:val="00AF627F"/>
    <w:rsid w:val="00B032D8"/>
    <w:rsid w:val="00B10E19"/>
    <w:rsid w:val="00B21DB4"/>
    <w:rsid w:val="00B33B3C"/>
    <w:rsid w:val="00B362CC"/>
    <w:rsid w:val="00B40D74"/>
    <w:rsid w:val="00B510DE"/>
    <w:rsid w:val="00B52663"/>
    <w:rsid w:val="00B55B7D"/>
    <w:rsid w:val="00B56DCB"/>
    <w:rsid w:val="00B63A73"/>
    <w:rsid w:val="00B72AEE"/>
    <w:rsid w:val="00B770D2"/>
    <w:rsid w:val="00B970D9"/>
    <w:rsid w:val="00B97E3E"/>
    <w:rsid w:val="00BA47A3"/>
    <w:rsid w:val="00BA5026"/>
    <w:rsid w:val="00BB2192"/>
    <w:rsid w:val="00BB5B31"/>
    <w:rsid w:val="00BB6E79"/>
    <w:rsid w:val="00BC0F58"/>
    <w:rsid w:val="00BC33AC"/>
    <w:rsid w:val="00BC3E21"/>
    <w:rsid w:val="00BC55FA"/>
    <w:rsid w:val="00BC5FE2"/>
    <w:rsid w:val="00BD23BA"/>
    <w:rsid w:val="00BE3B31"/>
    <w:rsid w:val="00BE719A"/>
    <w:rsid w:val="00BE720A"/>
    <w:rsid w:val="00BF6650"/>
    <w:rsid w:val="00C0378D"/>
    <w:rsid w:val="00C04B15"/>
    <w:rsid w:val="00C06795"/>
    <w:rsid w:val="00C067E5"/>
    <w:rsid w:val="00C07DB4"/>
    <w:rsid w:val="00C164CA"/>
    <w:rsid w:val="00C42BF8"/>
    <w:rsid w:val="00C460AE"/>
    <w:rsid w:val="00C47915"/>
    <w:rsid w:val="00C50043"/>
    <w:rsid w:val="00C50A0F"/>
    <w:rsid w:val="00C57151"/>
    <w:rsid w:val="00C60F32"/>
    <w:rsid w:val="00C736B3"/>
    <w:rsid w:val="00C75285"/>
    <w:rsid w:val="00C7573B"/>
    <w:rsid w:val="00C76CF3"/>
    <w:rsid w:val="00C87713"/>
    <w:rsid w:val="00CA7844"/>
    <w:rsid w:val="00CB5567"/>
    <w:rsid w:val="00CB58EF"/>
    <w:rsid w:val="00CB6E81"/>
    <w:rsid w:val="00CC5539"/>
    <w:rsid w:val="00CD076E"/>
    <w:rsid w:val="00CE7D64"/>
    <w:rsid w:val="00CF0BB2"/>
    <w:rsid w:val="00CF6052"/>
    <w:rsid w:val="00D13441"/>
    <w:rsid w:val="00D16591"/>
    <w:rsid w:val="00D20665"/>
    <w:rsid w:val="00D243A3"/>
    <w:rsid w:val="00D30551"/>
    <w:rsid w:val="00D3200B"/>
    <w:rsid w:val="00D33440"/>
    <w:rsid w:val="00D52EFE"/>
    <w:rsid w:val="00D56A0D"/>
    <w:rsid w:val="00D63EF6"/>
    <w:rsid w:val="00D66518"/>
    <w:rsid w:val="00D70282"/>
    <w:rsid w:val="00D70DFB"/>
    <w:rsid w:val="00D71EEA"/>
    <w:rsid w:val="00D735CD"/>
    <w:rsid w:val="00D766DF"/>
    <w:rsid w:val="00D86204"/>
    <w:rsid w:val="00D95891"/>
    <w:rsid w:val="00DB5CB4"/>
    <w:rsid w:val="00DB6650"/>
    <w:rsid w:val="00DD15E5"/>
    <w:rsid w:val="00DD2557"/>
    <w:rsid w:val="00DD75F1"/>
    <w:rsid w:val="00DE149E"/>
    <w:rsid w:val="00DE5B37"/>
    <w:rsid w:val="00DE6ED2"/>
    <w:rsid w:val="00E03B54"/>
    <w:rsid w:val="00E05704"/>
    <w:rsid w:val="00E07D33"/>
    <w:rsid w:val="00E12F1A"/>
    <w:rsid w:val="00E15561"/>
    <w:rsid w:val="00E17161"/>
    <w:rsid w:val="00E21CFB"/>
    <w:rsid w:val="00E22935"/>
    <w:rsid w:val="00E2336A"/>
    <w:rsid w:val="00E47A0D"/>
    <w:rsid w:val="00E50032"/>
    <w:rsid w:val="00E54292"/>
    <w:rsid w:val="00E60191"/>
    <w:rsid w:val="00E66387"/>
    <w:rsid w:val="00E74682"/>
    <w:rsid w:val="00E74DC7"/>
    <w:rsid w:val="00E87699"/>
    <w:rsid w:val="00E92E27"/>
    <w:rsid w:val="00E9586B"/>
    <w:rsid w:val="00E97334"/>
    <w:rsid w:val="00EA0D36"/>
    <w:rsid w:val="00EB4C0D"/>
    <w:rsid w:val="00ED4928"/>
    <w:rsid w:val="00EE3749"/>
    <w:rsid w:val="00EE6190"/>
    <w:rsid w:val="00EF2E3A"/>
    <w:rsid w:val="00EF6402"/>
    <w:rsid w:val="00EF7E3A"/>
    <w:rsid w:val="00F025DF"/>
    <w:rsid w:val="00F047E2"/>
    <w:rsid w:val="00F04D57"/>
    <w:rsid w:val="00F0606A"/>
    <w:rsid w:val="00F078DC"/>
    <w:rsid w:val="00F110C4"/>
    <w:rsid w:val="00F13E86"/>
    <w:rsid w:val="00F158EA"/>
    <w:rsid w:val="00F16038"/>
    <w:rsid w:val="00F21292"/>
    <w:rsid w:val="00F237F7"/>
    <w:rsid w:val="00F32FCB"/>
    <w:rsid w:val="00F42594"/>
    <w:rsid w:val="00F42D35"/>
    <w:rsid w:val="00F444D2"/>
    <w:rsid w:val="00F448C7"/>
    <w:rsid w:val="00F64BCB"/>
    <w:rsid w:val="00F6709F"/>
    <w:rsid w:val="00F677A9"/>
    <w:rsid w:val="00F723BD"/>
    <w:rsid w:val="00F732EA"/>
    <w:rsid w:val="00F7392D"/>
    <w:rsid w:val="00F75B1D"/>
    <w:rsid w:val="00F84CF5"/>
    <w:rsid w:val="00F8612E"/>
    <w:rsid w:val="00F91200"/>
    <w:rsid w:val="00F949A5"/>
    <w:rsid w:val="00F96A8B"/>
    <w:rsid w:val="00FA420B"/>
    <w:rsid w:val="00FC42AF"/>
    <w:rsid w:val="00FC63B8"/>
    <w:rsid w:val="00FE0781"/>
    <w:rsid w:val="00FE7D56"/>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11A9"/>
    <w:pPr>
      <w:spacing w:line="260" w:lineRule="atLeast"/>
    </w:pPr>
    <w:rPr>
      <w:sz w:val="22"/>
    </w:rPr>
  </w:style>
  <w:style w:type="paragraph" w:styleId="Heading1">
    <w:name w:val="heading 1"/>
    <w:basedOn w:val="Normal"/>
    <w:next w:val="Normal"/>
    <w:link w:val="Heading1Char"/>
    <w:uiPriority w:val="9"/>
    <w:qFormat/>
    <w:rsid w:val="006211A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1A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1A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211A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211A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211A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211A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211A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211A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211A9"/>
  </w:style>
  <w:style w:type="paragraph" w:customStyle="1" w:styleId="OPCParaBase">
    <w:name w:val="OPCParaBase"/>
    <w:link w:val="OPCParaBaseChar"/>
    <w:qFormat/>
    <w:rsid w:val="006211A9"/>
    <w:pPr>
      <w:spacing w:line="260" w:lineRule="atLeast"/>
    </w:pPr>
    <w:rPr>
      <w:rFonts w:eastAsia="Times New Roman" w:cs="Times New Roman"/>
      <w:sz w:val="22"/>
      <w:lang w:eastAsia="en-AU"/>
    </w:rPr>
  </w:style>
  <w:style w:type="paragraph" w:customStyle="1" w:styleId="ShortT">
    <w:name w:val="ShortT"/>
    <w:basedOn w:val="OPCParaBase"/>
    <w:next w:val="Normal"/>
    <w:qFormat/>
    <w:rsid w:val="006211A9"/>
    <w:pPr>
      <w:spacing w:line="240" w:lineRule="auto"/>
    </w:pPr>
    <w:rPr>
      <w:b/>
      <w:sz w:val="40"/>
    </w:rPr>
  </w:style>
  <w:style w:type="paragraph" w:customStyle="1" w:styleId="ActHead1">
    <w:name w:val="ActHead 1"/>
    <w:aliases w:val="c"/>
    <w:basedOn w:val="OPCParaBase"/>
    <w:next w:val="Normal"/>
    <w:qFormat/>
    <w:rsid w:val="006211A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11A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11A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11A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211A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11A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11A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11A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6211A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211A9"/>
  </w:style>
  <w:style w:type="paragraph" w:customStyle="1" w:styleId="Blocks">
    <w:name w:val="Blocks"/>
    <w:aliases w:val="bb"/>
    <w:basedOn w:val="OPCParaBase"/>
    <w:qFormat/>
    <w:rsid w:val="006211A9"/>
    <w:pPr>
      <w:spacing w:line="240" w:lineRule="auto"/>
    </w:pPr>
    <w:rPr>
      <w:sz w:val="24"/>
    </w:rPr>
  </w:style>
  <w:style w:type="paragraph" w:customStyle="1" w:styleId="BoxText">
    <w:name w:val="BoxText"/>
    <w:aliases w:val="bt"/>
    <w:basedOn w:val="OPCParaBase"/>
    <w:qFormat/>
    <w:rsid w:val="006211A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11A9"/>
    <w:rPr>
      <w:b/>
    </w:rPr>
  </w:style>
  <w:style w:type="paragraph" w:customStyle="1" w:styleId="BoxHeadItalic">
    <w:name w:val="BoxHeadItalic"/>
    <w:aliases w:val="bhi"/>
    <w:basedOn w:val="BoxText"/>
    <w:next w:val="BoxStep"/>
    <w:qFormat/>
    <w:rsid w:val="006211A9"/>
    <w:rPr>
      <w:i/>
    </w:rPr>
  </w:style>
  <w:style w:type="paragraph" w:customStyle="1" w:styleId="BoxList">
    <w:name w:val="BoxList"/>
    <w:aliases w:val="bl"/>
    <w:basedOn w:val="BoxText"/>
    <w:qFormat/>
    <w:rsid w:val="006211A9"/>
    <w:pPr>
      <w:ind w:left="1559" w:hanging="425"/>
    </w:pPr>
  </w:style>
  <w:style w:type="paragraph" w:customStyle="1" w:styleId="BoxNote">
    <w:name w:val="BoxNote"/>
    <w:aliases w:val="bn"/>
    <w:basedOn w:val="BoxText"/>
    <w:qFormat/>
    <w:rsid w:val="006211A9"/>
    <w:pPr>
      <w:tabs>
        <w:tab w:val="left" w:pos="1985"/>
      </w:tabs>
      <w:spacing w:before="122" w:line="198" w:lineRule="exact"/>
      <w:ind w:left="2948" w:hanging="1814"/>
    </w:pPr>
    <w:rPr>
      <w:sz w:val="18"/>
    </w:rPr>
  </w:style>
  <w:style w:type="paragraph" w:customStyle="1" w:styleId="BoxPara">
    <w:name w:val="BoxPara"/>
    <w:aliases w:val="bp"/>
    <w:basedOn w:val="BoxText"/>
    <w:qFormat/>
    <w:rsid w:val="006211A9"/>
    <w:pPr>
      <w:tabs>
        <w:tab w:val="right" w:pos="2268"/>
      </w:tabs>
      <w:ind w:left="2552" w:hanging="1418"/>
    </w:pPr>
  </w:style>
  <w:style w:type="paragraph" w:customStyle="1" w:styleId="BoxStep">
    <w:name w:val="BoxStep"/>
    <w:aliases w:val="bs"/>
    <w:basedOn w:val="BoxText"/>
    <w:qFormat/>
    <w:rsid w:val="006211A9"/>
    <w:pPr>
      <w:ind w:left="1985" w:hanging="851"/>
    </w:pPr>
  </w:style>
  <w:style w:type="character" w:customStyle="1" w:styleId="CharAmPartNo">
    <w:name w:val="CharAmPartNo"/>
    <w:basedOn w:val="OPCCharBase"/>
    <w:qFormat/>
    <w:rsid w:val="006211A9"/>
  </w:style>
  <w:style w:type="character" w:customStyle="1" w:styleId="CharAmPartText">
    <w:name w:val="CharAmPartText"/>
    <w:basedOn w:val="OPCCharBase"/>
    <w:qFormat/>
    <w:rsid w:val="006211A9"/>
  </w:style>
  <w:style w:type="character" w:customStyle="1" w:styleId="CharAmSchNo">
    <w:name w:val="CharAmSchNo"/>
    <w:basedOn w:val="OPCCharBase"/>
    <w:qFormat/>
    <w:rsid w:val="006211A9"/>
  </w:style>
  <w:style w:type="character" w:customStyle="1" w:styleId="CharAmSchText">
    <w:name w:val="CharAmSchText"/>
    <w:basedOn w:val="OPCCharBase"/>
    <w:qFormat/>
    <w:rsid w:val="006211A9"/>
  </w:style>
  <w:style w:type="character" w:customStyle="1" w:styleId="CharBoldItalic">
    <w:name w:val="CharBoldItalic"/>
    <w:basedOn w:val="OPCCharBase"/>
    <w:uiPriority w:val="1"/>
    <w:qFormat/>
    <w:rsid w:val="006211A9"/>
    <w:rPr>
      <w:b/>
      <w:i/>
    </w:rPr>
  </w:style>
  <w:style w:type="character" w:customStyle="1" w:styleId="CharChapNo">
    <w:name w:val="CharChapNo"/>
    <w:basedOn w:val="OPCCharBase"/>
    <w:uiPriority w:val="1"/>
    <w:qFormat/>
    <w:rsid w:val="006211A9"/>
  </w:style>
  <w:style w:type="character" w:customStyle="1" w:styleId="CharChapText">
    <w:name w:val="CharChapText"/>
    <w:basedOn w:val="OPCCharBase"/>
    <w:uiPriority w:val="1"/>
    <w:qFormat/>
    <w:rsid w:val="006211A9"/>
  </w:style>
  <w:style w:type="character" w:customStyle="1" w:styleId="CharDivNo">
    <w:name w:val="CharDivNo"/>
    <w:basedOn w:val="OPCCharBase"/>
    <w:uiPriority w:val="1"/>
    <w:qFormat/>
    <w:rsid w:val="006211A9"/>
  </w:style>
  <w:style w:type="character" w:customStyle="1" w:styleId="CharDivText">
    <w:name w:val="CharDivText"/>
    <w:basedOn w:val="OPCCharBase"/>
    <w:uiPriority w:val="1"/>
    <w:qFormat/>
    <w:rsid w:val="006211A9"/>
  </w:style>
  <w:style w:type="character" w:customStyle="1" w:styleId="CharItalic">
    <w:name w:val="CharItalic"/>
    <w:basedOn w:val="OPCCharBase"/>
    <w:uiPriority w:val="1"/>
    <w:qFormat/>
    <w:rsid w:val="006211A9"/>
    <w:rPr>
      <w:i/>
    </w:rPr>
  </w:style>
  <w:style w:type="character" w:customStyle="1" w:styleId="CharPartNo">
    <w:name w:val="CharPartNo"/>
    <w:basedOn w:val="OPCCharBase"/>
    <w:uiPriority w:val="1"/>
    <w:qFormat/>
    <w:rsid w:val="006211A9"/>
  </w:style>
  <w:style w:type="character" w:customStyle="1" w:styleId="CharPartText">
    <w:name w:val="CharPartText"/>
    <w:basedOn w:val="OPCCharBase"/>
    <w:uiPriority w:val="1"/>
    <w:qFormat/>
    <w:rsid w:val="006211A9"/>
  </w:style>
  <w:style w:type="character" w:customStyle="1" w:styleId="CharSectno">
    <w:name w:val="CharSectno"/>
    <w:basedOn w:val="OPCCharBase"/>
    <w:qFormat/>
    <w:rsid w:val="006211A9"/>
  </w:style>
  <w:style w:type="character" w:customStyle="1" w:styleId="CharSubdNo">
    <w:name w:val="CharSubdNo"/>
    <w:basedOn w:val="OPCCharBase"/>
    <w:uiPriority w:val="1"/>
    <w:qFormat/>
    <w:rsid w:val="006211A9"/>
  </w:style>
  <w:style w:type="character" w:customStyle="1" w:styleId="CharSubdText">
    <w:name w:val="CharSubdText"/>
    <w:basedOn w:val="OPCCharBase"/>
    <w:uiPriority w:val="1"/>
    <w:qFormat/>
    <w:rsid w:val="006211A9"/>
  </w:style>
  <w:style w:type="paragraph" w:customStyle="1" w:styleId="CTA--">
    <w:name w:val="CTA --"/>
    <w:basedOn w:val="OPCParaBase"/>
    <w:next w:val="Normal"/>
    <w:rsid w:val="006211A9"/>
    <w:pPr>
      <w:spacing w:before="60" w:line="240" w:lineRule="atLeast"/>
      <w:ind w:left="142" w:hanging="142"/>
    </w:pPr>
    <w:rPr>
      <w:sz w:val="20"/>
    </w:rPr>
  </w:style>
  <w:style w:type="paragraph" w:customStyle="1" w:styleId="CTA-">
    <w:name w:val="CTA -"/>
    <w:basedOn w:val="OPCParaBase"/>
    <w:rsid w:val="006211A9"/>
    <w:pPr>
      <w:spacing w:before="60" w:line="240" w:lineRule="atLeast"/>
      <w:ind w:left="85" w:hanging="85"/>
    </w:pPr>
    <w:rPr>
      <w:sz w:val="20"/>
    </w:rPr>
  </w:style>
  <w:style w:type="paragraph" w:customStyle="1" w:styleId="CTA---">
    <w:name w:val="CTA ---"/>
    <w:basedOn w:val="OPCParaBase"/>
    <w:next w:val="Normal"/>
    <w:rsid w:val="006211A9"/>
    <w:pPr>
      <w:spacing w:before="60" w:line="240" w:lineRule="atLeast"/>
      <w:ind w:left="198" w:hanging="198"/>
    </w:pPr>
    <w:rPr>
      <w:sz w:val="20"/>
    </w:rPr>
  </w:style>
  <w:style w:type="paragraph" w:customStyle="1" w:styleId="CTA----">
    <w:name w:val="CTA ----"/>
    <w:basedOn w:val="OPCParaBase"/>
    <w:next w:val="Normal"/>
    <w:rsid w:val="006211A9"/>
    <w:pPr>
      <w:spacing w:before="60" w:line="240" w:lineRule="atLeast"/>
      <w:ind w:left="255" w:hanging="255"/>
    </w:pPr>
    <w:rPr>
      <w:sz w:val="20"/>
    </w:rPr>
  </w:style>
  <w:style w:type="paragraph" w:customStyle="1" w:styleId="CTA1a">
    <w:name w:val="CTA 1(a)"/>
    <w:basedOn w:val="OPCParaBase"/>
    <w:rsid w:val="006211A9"/>
    <w:pPr>
      <w:tabs>
        <w:tab w:val="right" w:pos="414"/>
      </w:tabs>
      <w:spacing w:before="40" w:line="240" w:lineRule="atLeast"/>
      <w:ind w:left="675" w:hanging="675"/>
    </w:pPr>
    <w:rPr>
      <w:sz w:val="20"/>
    </w:rPr>
  </w:style>
  <w:style w:type="paragraph" w:customStyle="1" w:styleId="CTA1ai">
    <w:name w:val="CTA 1(a)(i)"/>
    <w:basedOn w:val="OPCParaBase"/>
    <w:rsid w:val="006211A9"/>
    <w:pPr>
      <w:tabs>
        <w:tab w:val="right" w:pos="1004"/>
      </w:tabs>
      <w:spacing w:before="40" w:line="240" w:lineRule="atLeast"/>
      <w:ind w:left="1253" w:hanging="1253"/>
    </w:pPr>
    <w:rPr>
      <w:sz w:val="20"/>
    </w:rPr>
  </w:style>
  <w:style w:type="paragraph" w:customStyle="1" w:styleId="CTA2a">
    <w:name w:val="CTA 2(a)"/>
    <w:basedOn w:val="OPCParaBase"/>
    <w:rsid w:val="006211A9"/>
    <w:pPr>
      <w:tabs>
        <w:tab w:val="right" w:pos="482"/>
      </w:tabs>
      <w:spacing w:before="40" w:line="240" w:lineRule="atLeast"/>
      <w:ind w:left="748" w:hanging="748"/>
    </w:pPr>
    <w:rPr>
      <w:sz w:val="20"/>
    </w:rPr>
  </w:style>
  <w:style w:type="paragraph" w:customStyle="1" w:styleId="CTA2ai">
    <w:name w:val="CTA 2(a)(i)"/>
    <w:basedOn w:val="OPCParaBase"/>
    <w:rsid w:val="006211A9"/>
    <w:pPr>
      <w:tabs>
        <w:tab w:val="right" w:pos="1089"/>
      </w:tabs>
      <w:spacing w:before="40" w:line="240" w:lineRule="atLeast"/>
      <w:ind w:left="1327" w:hanging="1327"/>
    </w:pPr>
    <w:rPr>
      <w:sz w:val="20"/>
    </w:rPr>
  </w:style>
  <w:style w:type="paragraph" w:customStyle="1" w:styleId="CTA3a">
    <w:name w:val="CTA 3(a)"/>
    <w:basedOn w:val="OPCParaBase"/>
    <w:rsid w:val="006211A9"/>
    <w:pPr>
      <w:tabs>
        <w:tab w:val="right" w:pos="556"/>
      </w:tabs>
      <w:spacing w:before="40" w:line="240" w:lineRule="atLeast"/>
      <w:ind w:left="805" w:hanging="805"/>
    </w:pPr>
    <w:rPr>
      <w:sz w:val="20"/>
    </w:rPr>
  </w:style>
  <w:style w:type="paragraph" w:customStyle="1" w:styleId="CTA3ai">
    <w:name w:val="CTA 3(a)(i)"/>
    <w:basedOn w:val="OPCParaBase"/>
    <w:rsid w:val="006211A9"/>
    <w:pPr>
      <w:tabs>
        <w:tab w:val="right" w:pos="1140"/>
      </w:tabs>
      <w:spacing w:before="40" w:line="240" w:lineRule="atLeast"/>
      <w:ind w:left="1361" w:hanging="1361"/>
    </w:pPr>
    <w:rPr>
      <w:sz w:val="20"/>
    </w:rPr>
  </w:style>
  <w:style w:type="paragraph" w:customStyle="1" w:styleId="CTA4a">
    <w:name w:val="CTA 4(a)"/>
    <w:basedOn w:val="OPCParaBase"/>
    <w:rsid w:val="006211A9"/>
    <w:pPr>
      <w:tabs>
        <w:tab w:val="right" w:pos="624"/>
      </w:tabs>
      <w:spacing w:before="40" w:line="240" w:lineRule="atLeast"/>
      <w:ind w:left="873" w:hanging="873"/>
    </w:pPr>
    <w:rPr>
      <w:sz w:val="20"/>
    </w:rPr>
  </w:style>
  <w:style w:type="paragraph" w:customStyle="1" w:styleId="CTA4ai">
    <w:name w:val="CTA 4(a)(i)"/>
    <w:basedOn w:val="OPCParaBase"/>
    <w:rsid w:val="006211A9"/>
    <w:pPr>
      <w:tabs>
        <w:tab w:val="right" w:pos="1213"/>
      </w:tabs>
      <w:spacing w:before="40" w:line="240" w:lineRule="atLeast"/>
      <w:ind w:left="1452" w:hanging="1452"/>
    </w:pPr>
    <w:rPr>
      <w:sz w:val="20"/>
    </w:rPr>
  </w:style>
  <w:style w:type="paragraph" w:customStyle="1" w:styleId="CTACAPS">
    <w:name w:val="CTA CAPS"/>
    <w:basedOn w:val="OPCParaBase"/>
    <w:rsid w:val="006211A9"/>
    <w:pPr>
      <w:spacing w:before="60" w:line="240" w:lineRule="atLeast"/>
    </w:pPr>
    <w:rPr>
      <w:sz w:val="20"/>
    </w:rPr>
  </w:style>
  <w:style w:type="paragraph" w:customStyle="1" w:styleId="CTAright">
    <w:name w:val="CTA right"/>
    <w:basedOn w:val="OPCParaBase"/>
    <w:rsid w:val="006211A9"/>
    <w:pPr>
      <w:spacing w:before="60" w:line="240" w:lineRule="auto"/>
      <w:jc w:val="right"/>
    </w:pPr>
    <w:rPr>
      <w:sz w:val="20"/>
    </w:rPr>
  </w:style>
  <w:style w:type="paragraph" w:customStyle="1" w:styleId="subsection">
    <w:name w:val="subsection"/>
    <w:aliases w:val="ss"/>
    <w:basedOn w:val="OPCParaBase"/>
    <w:link w:val="subsectionChar"/>
    <w:rsid w:val="006211A9"/>
    <w:pPr>
      <w:tabs>
        <w:tab w:val="right" w:pos="1021"/>
      </w:tabs>
      <w:spacing w:before="180" w:line="240" w:lineRule="auto"/>
      <w:ind w:left="1134" w:hanging="1134"/>
    </w:pPr>
  </w:style>
  <w:style w:type="paragraph" w:customStyle="1" w:styleId="Definition">
    <w:name w:val="Definition"/>
    <w:aliases w:val="dd"/>
    <w:basedOn w:val="OPCParaBase"/>
    <w:rsid w:val="006211A9"/>
    <w:pPr>
      <w:spacing w:before="180" w:line="240" w:lineRule="auto"/>
      <w:ind w:left="1134"/>
    </w:pPr>
  </w:style>
  <w:style w:type="paragraph" w:customStyle="1" w:styleId="ETAsubitem">
    <w:name w:val="ETA(subitem)"/>
    <w:basedOn w:val="OPCParaBase"/>
    <w:rsid w:val="006211A9"/>
    <w:pPr>
      <w:tabs>
        <w:tab w:val="right" w:pos="340"/>
      </w:tabs>
      <w:spacing w:before="60" w:line="240" w:lineRule="auto"/>
      <w:ind w:left="454" w:hanging="454"/>
    </w:pPr>
    <w:rPr>
      <w:sz w:val="20"/>
    </w:rPr>
  </w:style>
  <w:style w:type="paragraph" w:customStyle="1" w:styleId="ETApara">
    <w:name w:val="ETA(para)"/>
    <w:basedOn w:val="OPCParaBase"/>
    <w:rsid w:val="006211A9"/>
    <w:pPr>
      <w:tabs>
        <w:tab w:val="right" w:pos="754"/>
      </w:tabs>
      <w:spacing w:before="60" w:line="240" w:lineRule="auto"/>
      <w:ind w:left="828" w:hanging="828"/>
    </w:pPr>
    <w:rPr>
      <w:sz w:val="20"/>
    </w:rPr>
  </w:style>
  <w:style w:type="paragraph" w:customStyle="1" w:styleId="ETAsubpara">
    <w:name w:val="ETA(subpara)"/>
    <w:basedOn w:val="OPCParaBase"/>
    <w:rsid w:val="006211A9"/>
    <w:pPr>
      <w:tabs>
        <w:tab w:val="right" w:pos="1083"/>
      </w:tabs>
      <w:spacing w:before="60" w:line="240" w:lineRule="auto"/>
      <w:ind w:left="1191" w:hanging="1191"/>
    </w:pPr>
    <w:rPr>
      <w:sz w:val="20"/>
    </w:rPr>
  </w:style>
  <w:style w:type="paragraph" w:customStyle="1" w:styleId="ETAsub-subpara">
    <w:name w:val="ETA(sub-subpara)"/>
    <w:basedOn w:val="OPCParaBase"/>
    <w:rsid w:val="006211A9"/>
    <w:pPr>
      <w:tabs>
        <w:tab w:val="right" w:pos="1412"/>
      </w:tabs>
      <w:spacing w:before="60" w:line="240" w:lineRule="auto"/>
      <w:ind w:left="1525" w:hanging="1525"/>
    </w:pPr>
    <w:rPr>
      <w:sz w:val="20"/>
    </w:rPr>
  </w:style>
  <w:style w:type="paragraph" w:customStyle="1" w:styleId="Formula">
    <w:name w:val="Formula"/>
    <w:basedOn w:val="OPCParaBase"/>
    <w:rsid w:val="006211A9"/>
    <w:pPr>
      <w:spacing w:line="240" w:lineRule="auto"/>
      <w:ind w:left="1134"/>
    </w:pPr>
    <w:rPr>
      <w:sz w:val="20"/>
    </w:rPr>
  </w:style>
  <w:style w:type="paragraph" w:styleId="Header">
    <w:name w:val="header"/>
    <w:basedOn w:val="OPCParaBase"/>
    <w:link w:val="HeaderChar"/>
    <w:unhideWhenUsed/>
    <w:rsid w:val="006211A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211A9"/>
    <w:rPr>
      <w:rFonts w:eastAsia="Times New Roman" w:cs="Times New Roman"/>
      <w:sz w:val="16"/>
      <w:lang w:eastAsia="en-AU"/>
    </w:rPr>
  </w:style>
  <w:style w:type="paragraph" w:customStyle="1" w:styleId="House">
    <w:name w:val="House"/>
    <w:basedOn w:val="OPCParaBase"/>
    <w:rsid w:val="006211A9"/>
    <w:pPr>
      <w:spacing w:line="240" w:lineRule="auto"/>
    </w:pPr>
    <w:rPr>
      <w:sz w:val="28"/>
    </w:rPr>
  </w:style>
  <w:style w:type="paragraph" w:customStyle="1" w:styleId="Item">
    <w:name w:val="Item"/>
    <w:aliases w:val="i"/>
    <w:basedOn w:val="OPCParaBase"/>
    <w:next w:val="ItemHead"/>
    <w:link w:val="ItemChar"/>
    <w:rsid w:val="006211A9"/>
    <w:pPr>
      <w:keepLines/>
      <w:spacing w:before="80" w:line="240" w:lineRule="auto"/>
      <w:ind w:left="709"/>
    </w:pPr>
  </w:style>
  <w:style w:type="paragraph" w:customStyle="1" w:styleId="ItemHead">
    <w:name w:val="ItemHead"/>
    <w:aliases w:val="ih"/>
    <w:basedOn w:val="OPCParaBase"/>
    <w:next w:val="Item"/>
    <w:link w:val="ItemHeadChar"/>
    <w:rsid w:val="006211A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11A9"/>
    <w:pPr>
      <w:spacing w:line="240" w:lineRule="auto"/>
    </w:pPr>
    <w:rPr>
      <w:b/>
      <w:sz w:val="32"/>
    </w:rPr>
  </w:style>
  <w:style w:type="paragraph" w:customStyle="1" w:styleId="notedraft">
    <w:name w:val="note(draft)"/>
    <w:aliases w:val="nd"/>
    <w:basedOn w:val="OPCParaBase"/>
    <w:rsid w:val="006211A9"/>
    <w:pPr>
      <w:spacing w:before="240" w:line="240" w:lineRule="auto"/>
      <w:ind w:left="284" w:hanging="284"/>
    </w:pPr>
    <w:rPr>
      <w:i/>
      <w:sz w:val="24"/>
    </w:rPr>
  </w:style>
  <w:style w:type="paragraph" w:customStyle="1" w:styleId="notemargin">
    <w:name w:val="note(margin)"/>
    <w:aliases w:val="nm"/>
    <w:basedOn w:val="OPCParaBase"/>
    <w:rsid w:val="006211A9"/>
    <w:pPr>
      <w:tabs>
        <w:tab w:val="left" w:pos="709"/>
      </w:tabs>
      <w:spacing w:before="122" w:line="198" w:lineRule="exact"/>
      <w:ind w:left="709" w:hanging="709"/>
    </w:pPr>
    <w:rPr>
      <w:sz w:val="18"/>
    </w:rPr>
  </w:style>
  <w:style w:type="paragraph" w:customStyle="1" w:styleId="noteToPara">
    <w:name w:val="noteToPara"/>
    <w:aliases w:val="ntp"/>
    <w:basedOn w:val="OPCParaBase"/>
    <w:rsid w:val="006211A9"/>
    <w:pPr>
      <w:spacing w:before="122" w:line="198" w:lineRule="exact"/>
      <w:ind w:left="2353" w:hanging="709"/>
    </w:pPr>
    <w:rPr>
      <w:sz w:val="18"/>
    </w:rPr>
  </w:style>
  <w:style w:type="paragraph" w:customStyle="1" w:styleId="noteParlAmend">
    <w:name w:val="note(ParlAmend)"/>
    <w:aliases w:val="npp"/>
    <w:basedOn w:val="OPCParaBase"/>
    <w:next w:val="ParlAmend"/>
    <w:rsid w:val="006211A9"/>
    <w:pPr>
      <w:spacing w:line="240" w:lineRule="auto"/>
      <w:jc w:val="right"/>
    </w:pPr>
    <w:rPr>
      <w:rFonts w:ascii="Arial" w:hAnsi="Arial"/>
      <w:b/>
      <w:i/>
    </w:rPr>
  </w:style>
  <w:style w:type="paragraph" w:customStyle="1" w:styleId="Page1">
    <w:name w:val="Page1"/>
    <w:basedOn w:val="OPCParaBase"/>
    <w:rsid w:val="006211A9"/>
    <w:pPr>
      <w:spacing w:before="5600" w:line="240" w:lineRule="auto"/>
    </w:pPr>
    <w:rPr>
      <w:b/>
      <w:sz w:val="32"/>
    </w:rPr>
  </w:style>
  <w:style w:type="paragraph" w:customStyle="1" w:styleId="PageBreak">
    <w:name w:val="PageBreak"/>
    <w:aliases w:val="pb"/>
    <w:basedOn w:val="OPCParaBase"/>
    <w:rsid w:val="006211A9"/>
    <w:pPr>
      <w:spacing w:line="240" w:lineRule="auto"/>
    </w:pPr>
    <w:rPr>
      <w:sz w:val="20"/>
    </w:rPr>
  </w:style>
  <w:style w:type="paragraph" w:customStyle="1" w:styleId="paragraphsub">
    <w:name w:val="paragraph(sub)"/>
    <w:aliases w:val="aa"/>
    <w:basedOn w:val="OPCParaBase"/>
    <w:rsid w:val="006211A9"/>
    <w:pPr>
      <w:tabs>
        <w:tab w:val="right" w:pos="1985"/>
      </w:tabs>
      <w:spacing w:before="40" w:line="240" w:lineRule="auto"/>
      <w:ind w:left="2098" w:hanging="2098"/>
    </w:pPr>
  </w:style>
  <w:style w:type="paragraph" w:customStyle="1" w:styleId="paragraphsub-sub">
    <w:name w:val="paragraph(sub-sub)"/>
    <w:aliases w:val="aaa"/>
    <w:basedOn w:val="OPCParaBase"/>
    <w:rsid w:val="006211A9"/>
    <w:pPr>
      <w:tabs>
        <w:tab w:val="right" w:pos="2722"/>
      </w:tabs>
      <w:spacing w:before="40" w:line="240" w:lineRule="auto"/>
      <w:ind w:left="2835" w:hanging="2835"/>
    </w:pPr>
  </w:style>
  <w:style w:type="paragraph" w:customStyle="1" w:styleId="paragraph">
    <w:name w:val="paragraph"/>
    <w:aliases w:val="a"/>
    <w:basedOn w:val="OPCParaBase"/>
    <w:link w:val="paragraphChar"/>
    <w:rsid w:val="006211A9"/>
    <w:pPr>
      <w:tabs>
        <w:tab w:val="right" w:pos="1531"/>
      </w:tabs>
      <w:spacing w:before="40" w:line="240" w:lineRule="auto"/>
      <w:ind w:left="1644" w:hanging="1644"/>
    </w:pPr>
  </w:style>
  <w:style w:type="paragraph" w:customStyle="1" w:styleId="ParlAmend">
    <w:name w:val="ParlAmend"/>
    <w:aliases w:val="pp"/>
    <w:basedOn w:val="OPCParaBase"/>
    <w:rsid w:val="006211A9"/>
    <w:pPr>
      <w:spacing w:before="240" w:line="240" w:lineRule="atLeast"/>
      <w:ind w:hanging="567"/>
    </w:pPr>
    <w:rPr>
      <w:sz w:val="24"/>
    </w:rPr>
  </w:style>
  <w:style w:type="paragraph" w:customStyle="1" w:styleId="Penalty">
    <w:name w:val="Penalty"/>
    <w:basedOn w:val="OPCParaBase"/>
    <w:rsid w:val="006211A9"/>
    <w:pPr>
      <w:tabs>
        <w:tab w:val="left" w:pos="2977"/>
      </w:tabs>
      <w:spacing w:before="180" w:line="240" w:lineRule="auto"/>
      <w:ind w:left="1985" w:hanging="851"/>
    </w:pPr>
  </w:style>
  <w:style w:type="paragraph" w:customStyle="1" w:styleId="Portfolio">
    <w:name w:val="Portfolio"/>
    <w:basedOn w:val="OPCParaBase"/>
    <w:rsid w:val="006211A9"/>
    <w:pPr>
      <w:spacing w:line="240" w:lineRule="auto"/>
    </w:pPr>
    <w:rPr>
      <w:i/>
      <w:sz w:val="20"/>
    </w:rPr>
  </w:style>
  <w:style w:type="paragraph" w:customStyle="1" w:styleId="Preamble">
    <w:name w:val="Preamble"/>
    <w:basedOn w:val="OPCParaBase"/>
    <w:next w:val="Normal"/>
    <w:rsid w:val="006211A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11A9"/>
    <w:pPr>
      <w:spacing w:line="240" w:lineRule="auto"/>
    </w:pPr>
    <w:rPr>
      <w:i/>
      <w:sz w:val="20"/>
    </w:rPr>
  </w:style>
  <w:style w:type="paragraph" w:customStyle="1" w:styleId="Session">
    <w:name w:val="Session"/>
    <w:basedOn w:val="OPCParaBase"/>
    <w:rsid w:val="006211A9"/>
    <w:pPr>
      <w:spacing w:line="240" w:lineRule="auto"/>
    </w:pPr>
    <w:rPr>
      <w:sz w:val="28"/>
    </w:rPr>
  </w:style>
  <w:style w:type="paragraph" w:customStyle="1" w:styleId="Sponsor">
    <w:name w:val="Sponsor"/>
    <w:basedOn w:val="OPCParaBase"/>
    <w:rsid w:val="006211A9"/>
    <w:pPr>
      <w:spacing w:line="240" w:lineRule="auto"/>
    </w:pPr>
    <w:rPr>
      <w:i/>
    </w:rPr>
  </w:style>
  <w:style w:type="paragraph" w:customStyle="1" w:styleId="Subitem">
    <w:name w:val="Subitem"/>
    <w:aliases w:val="iss"/>
    <w:basedOn w:val="OPCParaBase"/>
    <w:rsid w:val="006211A9"/>
    <w:pPr>
      <w:spacing w:before="180" w:line="240" w:lineRule="auto"/>
      <w:ind w:left="709" w:hanging="709"/>
    </w:pPr>
  </w:style>
  <w:style w:type="paragraph" w:customStyle="1" w:styleId="SubitemHead">
    <w:name w:val="SubitemHead"/>
    <w:aliases w:val="issh"/>
    <w:basedOn w:val="OPCParaBase"/>
    <w:rsid w:val="006211A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11A9"/>
    <w:pPr>
      <w:spacing w:before="40" w:line="240" w:lineRule="auto"/>
      <w:ind w:left="1134"/>
    </w:pPr>
  </w:style>
  <w:style w:type="paragraph" w:customStyle="1" w:styleId="SubsectionHead">
    <w:name w:val="SubsectionHead"/>
    <w:aliases w:val="ssh"/>
    <w:basedOn w:val="OPCParaBase"/>
    <w:next w:val="subsection"/>
    <w:rsid w:val="006211A9"/>
    <w:pPr>
      <w:keepNext/>
      <w:keepLines/>
      <w:spacing w:before="240" w:line="240" w:lineRule="auto"/>
      <w:ind w:left="1134"/>
    </w:pPr>
    <w:rPr>
      <w:i/>
    </w:rPr>
  </w:style>
  <w:style w:type="paragraph" w:customStyle="1" w:styleId="Tablea">
    <w:name w:val="Table(a)"/>
    <w:aliases w:val="ta"/>
    <w:basedOn w:val="OPCParaBase"/>
    <w:rsid w:val="006211A9"/>
    <w:pPr>
      <w:spacing w:before="60" w:line="240" w:lineRule="auto"/>
      <w:ind w:left="284" w:hanging="284"/>
    </w:pPr>
    <w:rPr>
      <w:sz w:val="20"/>
    </w:rPr>
  </w:style>
  <w:style w:type="paragraph" w:customStyle="1" w:styleId="TableAA">
    <w:name w:val="Table(AA)"/>
    <w:aliases w:val="taaa"/>
    <w:basedOn w:val="OPCParaBase"/>
    <w:rsid w:val="006211A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11A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11A9"/>
    <w:pPr>
      <w:spacing w:before="60" w:line="240" w:lineRule="atLeast"/>
    </w:pPr>
    <w:rPr>
      <w:sz w:val="20"/>
    </w:rPr>
  </w:style>
  <w:style w:type="paragraph" w:customStyle="1" w:styleId="TLPBoxTextnote">
    <w:name w:val="TLPBoxText(note"/>
    <w:aliases w:val="right)"/>
    <w:basedOn w:val="OPCParaBase"/>
    <w:rsid w:val="006211A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11A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11A9"/>
    <w:pPr>
      <w:spacing w:before="122" w:line="198" w:lineRule="exact"/>
      <w:ind w:left="1985" w:hanging="851"/>
      <w:jc w:val="right"/>
    </w:pPr>
    <w:rPr>
      <w:sz w:val="18"/>
    </w:rPr>
  </w:style>
  <w:style w:type="paragraph" w:customStyle="1" w:styleId="TLPTableBullet">
    <w:name w:val="TLPTableBullet"/>
    <w:aliases w:val="ttb"/>
    <w:basedOn w:val="OPCParaBase"/>
    <w:rsid w:val="006211A9"/>
    <w:pPr>
      <w:spacing w:line="240" w:lineRule="exact"/>
      <w:ind w:left="284" w:hanging="284"/>
    </w:pPr>
    <w:rPr>
      <w:sz w:val="20"/>
    </w:rPr>
  </w:style>
  <w:style w:type="paragraph" w:styleId="TOC1">
    <w:name w:val="toc 1"/>
    <w:basedOn w:val="Normal"/>
    <w:next w:val="Normal"/>
    <w:uiPriority w:val="39"/>
    <w:unhideWhenUsed/>
    <w:rsid w:val="006211A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211A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211A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211A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211A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211A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211A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211A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211A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211A9"/>
    <w:pPr>
      <w:keepLines/>
      <w:spacing w:before="240" w:after="120" w:line="240" w:lineRule="auto"/>
      <w:ind w:left="794"/>
    </w:pPr>
    <w:rPr>
      <w:b/>
      <w:kern w:val="28"/>
      <w:sz w:val="20"/>
    </w:rPr>
  </w:style>
  <w:style w:type="paragraph" w:customStyle="1" w:styleId="TofSectsHeading">
    <w:name w:val="TofSects(Heading)"/>
    <w:basedOn w:val="OPCParaBase"/>
    <w:rsid w:val="006211A9"/>
    <w:pPr>
      <w:spacing w:before="240" w:after="120" w:line="240" w:lineRule="auto"/>
    </w:pPr>
    <w:rPr>
      <w:b/>
      <w:sz w:val="24"/>
    </w:rPr>
  </w:style>
  <w:style w:type="paragraph" w:customStyle="1" w:styleId="TofSectsSection">
    <w:name w:val="TofSects(Section)"/>
    <w:basedOn w:val="OPCParaBase"/>
    <w:rsid w:val="006211A9"/>
    <w:pPr>
      <w:keepLines/>
      <w:spacing w:before="40" w:line="240" w:lineRule="auto"/>
      <w:ind w:left="1588" w:hanging="794"/>
    </w:pPr>
    <w:rPr>
      <w:kern w:val="28"/>
      <w:sz w:val="18"/>
    </w:rPr>
  </w:style>
  <w:style w:type="paragraph" w:customStyle="1" w:styleId="TofSectsSubdiv">
    <w:name w:val="TofSects(Subdiv)"/>
    <w:basedOn w:val="OPCParaBase"/>
    <w:rsid w:val="006211A9"/>
    <w:pPr>
      <w:keepLines/>
      <w:spacing w:before="80" w:line="240" w:lineRule="auto"/>
      <w:ind w:left="1588" w:hanging="794"/>
    </w:pPr>
    <w:rPr>
      <w:kern w:val="28"/>
    </w:rPr>
  </w:style>
  <w:style w:type="paragraph" w:customStyle="1" w:styleId="WRStyle">
    <w:name w:val="WR Style"/>
    <w:aliases w:val="WR"/>
    <w:basedOn w:val="OPCParaBase"/>
    <w:rsid w:val="006211A9"/>
    <w:pPr>
      <w:spacing w:before="240" w:line="240" w:lineRule="auto"/>
      <w:ind w:left="284" w:hanging="284"/>
    </w:pPr>
    <w:rPr>
      <w:b/>
      <w:i/>
      <w:kern w:val="28"/>
      <w:sz w:val="24"/>
    </w:rPr>
  </w:style>
  <w:style w:type="paragraph" w:customStyle="1" w:styleId="notepara">
    <w:name w:val="note(para)"/>
    <w:aliases w:val="na"/>
    <w:basedOn w:val="OPCParaBase"/>
    <w:rsid w:val="006211A9"/>
    <w:pPr>
      <w:spacing w:before="40" w:line="198" w:lineRule="exact"/>
      <w:ind w:left="2354" w:hanging="369"/>
    </w:pPr>
    <w:rPr>
      <w:sz w:val="18"/>
    </w:rPr>
  </w:style>
  <w:style w:type="paragraph" w:styleId="Footer">
    <w:name w:val="footer"/>
    <w:link w:val="FooterChar"/>
    <w:rsid w:val="006211A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211A9"/>
    <w:rPr>
      <w:rFonts w:eastAsia="Times New Roman" w:cs="Times New Roman"/>
      <w:sz w:val="22"/>
      <w:szCs w:val="24"/>
      <w:lang w:eastAsia="en-AU"/>
    </w:rPr>
  </w:style>
  <w:style w:type="character" w:styleId="LineNumber">
    <w:name w:val="line number"/>
    <w:basedOn w:val="OPCCharBase"/>
    <w:uiPriority w:val="99"/>
    <w:unhideWhenUsed/>
    <w:rsid w:val="006211A9"/>
    <w:rPr>
      <w:sz w:val="16"/>
    </w:rPr>
  </w:style>
  <w:style w:type="table" w:customStyle="1" w:styleId="CFlag">
    <w:name w:val="CFlag"/>
    <w:basedOn w:val="TableNormal"/>
    <w:uiPriority w:val="99"/>
    <w:rsid w:val="006211A9"/>
    <w:rPr>
      <w:rFonts w:eastAsia="Times New Roman" w:cs="Times New Roman"/>
      <w:lang w:eastAsia="en-AU"/>
    </w:rPr>
    <w:tblPr/>
  </w:style>
  <w:style w:type="paragraph" w:styleId="BalloonText">
    <w:name w:val="Balloon Text"/>
    <w:basedOn w:val="Normal"/>
    <w:link w:val="BalloonTextChar"/>
    <w:uiPriority w:val="99"/>
    <w:unhideWhenUsed/>
    <w:rsid w:val="006211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211A9"/>
    <w:rPr>
      <w:rFonts w:ascii="Tahoma" w:hAnsi="Tahoma" w:cs="Tahoma"/>
      <w:sz w:val="16"/>
      <w:szCs w:val="16"/>
    </w:rPr>
  </w:style>
  <w:style w:type="table" w:styleId="TableGrid">
    <w:name w:val="Table Grid"/>
    <w:basedOn w:val="TableNormal"/>
    <w:uiPriority w:val="59"/>
    <w:rsid w:val="00621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211A9"/>
    <w:rPr>
      <w:b/>
      <w:sz w:val="28"/>
      <w:szCs w:val="32"/>
    </w:rPr>
  </w:style>
  <w:style w:type="paragraph" w:customStyle="1" w:styleId="LegislationMadeUnder">
    <w:name w:val="LegislationMadeUnder"/>
    <w:basedOn w:val="OPCParaBase"/>
    <w:next w:val="Normal"/>
    <w:rsid w:val="006211A9"/>
    <w:rPr>
      <w:i/>
      <w:sz w:val="32"/>
      <w:szCs w:val="32"/>
    </w:rPr>
  </w:style>
  <w:style w:type="paragraph" w:customStyle="1" w:styleId="SignCoverPageEnd">
    <w:name w:val="SignCoverPageEnd"/>
    <w:basedOn w:val="OPCParaBase"/>
    <w:next w:val="Normal"/>
    <w:rsid w:val="006211A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11A9"/>
    <w:pPr>
      <w:pBdr>
        <w:top w:val="single" w:sz="4" w:space="1" w:color="auto"/>
      </w:pBdr>
      <w:spacing w:before="360"/>
      <w:ind w:right="397"/>
      <w:jc w:val="both"/>
    </w:pPr>
  </w:style>
  <w:style w:type="paragraph" w:customStyle="1" w:styleId="NotesHeading1">
    <w:name w:val="NotesHeading 1"/>
    <w:basedOn w:val="OPCParaBase"/>
    <w:next w:val="Normal"/>
    <w:rsid w:val="006211A9"/>
    <w:rPr>
      <w:b/>
      <w:sz w:val="28"/>
      <w:szCs w:val="28"/>
    </w:rPr>
  </w:style>
  <w:style w:type="paragraph" w:customStyle="1" w:styleId="NotesHeading2">
    <w:name w:val="NotesHeading 2"/>
    <w:basedOn w:val="OPCParaBase"/>
    <w:next w:val="Normal"/>
    <w:rsid w:val="006211A9"/>
    <w:rPr>
      <w:b/>
      <w:sz w:val="28"/>
      <w:szCs w:val="28"/>
    </w:rPr>
  </w:style>
  <w:style w:type="paragraph" w:customStyle="1" w:styleId="ENotesText">
    <w:name w:val="ENotesText"/>
    <w:aliases w:val="Ent"/>
    <w:basedOn w:val="OPCParaBase"/>
    <w:next w:val="Normal"/>
    <w:rsid w:val="006211A9"/>
    <w:pPr>
      <w:spacing w:before="120"/>
    </w:pPr>
  </w:style>
  <w:style w:type="paragraph" w:customStyle="1" w:styleId="CompiledActNo">
    <w:name w:val="CompiledActNo"/>
    <w:basedOn w:val="OPCParaBase"/>
    <w:next w:val="Normal"/>
    <w:rsid w:val="006211A9"/>
    <w:rPr>
      <w:b/>
      <w:sz w:val="24"/>
      <w:szCs w:val="24"/>
    </w:rPr>
  </w:style>
  <w:style w:type="paragraph" w:customStyle="1" w:styleId="CompiledMadeUnder">
    <w:name w:val="CompiledMadeUnder"/>
    <w:basedOn w:val="OPCParaBase"/>
    <w:next w:val="Normal"/>
    <w:rsid w:val="006211A9"/>
    <w:rPr>
      <w:i/>
      <w:sz w:val="24"/>
      <w:szCs w:val="24"/>
    </w:rPr>
  </w:style>
  <w:style w:type="paragraph" w:customStyle="1" w:styleId="Paragraphsub-sub-sub">
    <w:name w:val="Paragraph(sub-sub-sub)"/>
    <w:aliases w:val="aaaa"/>
    <w:basedOn w:val="OPCParaBase"/>
    <w:rsid w:val="006211A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211A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11A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11A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11A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211A9"/>
    <w:pPr>
      <w:spacing w:before="60" w:line="240" w:lineRule="auto"/>
    </w:pPr>
    <w:rPr>
      <w:rFonts w:cs="Arial"/>
      <w:sz w:val="20"/>
      <w:szCs w:val="22"/>
    </w:rPr>
  </w:style>
  <w:style w:type="paragraph" w:customStyle="1" w:styleId="NoteToSubpara">
    <w:name w:val="NoteToSubpara"/>
    <w:aliases w:val="nts"/>
    <w:basedOn w:val="OPCParaBase"/>
    <w:rsid w:val="006211A9"/>
    <w:pPr>
      <w:spacing w:before="40" w:line="198" w:lineRule="exact"/>
      <w:ind w:left="2835" w:hanging="709"/>
    </w:pPr>
    <w:rPr>
      <w:sz w:val="18"/>
    </w:rPr>
  </w:style>
  <w:style w:type="paragraph" w:customStyle="1" w:styleId="ENoteTableHeading">
    <w:name w:val="ENoteTableHeading"/>
    <w:aliases w:val="enth"/>
    <w:basedOn w:val="OPCParaBase"/>
    <w:rsid w:val="006211A9"/>
    <w:pPr>
      <w:keepNext/>
      <w:spacing w:before="60" w:line="240" w:lineRule="atLeast"/>
    </w:pPr>
    <w:rPr>
      <w:rFonts w:ascii="Arial" w:hAnsi="Arial"/>
      <w:b/>
      <w:sz w:val="16"/>
    </w:rPr>
  </w:style>
  <w:style w:type="paragraph" w:customStyle="1" w:styleId="ENoteTTi">
    <w:name w:val="ENoteTTi"/>
    <w:aliases w:val="entti"/>
    <w:basedOn w:val="OPCParaBase"/>
    <w:rsid w:val="006211A9"/>
    <w:pPr>
      <w:keepNext/>
      <w:spacing w:before="60" w:line="240" w:lineRule="atLeast"/>
      <w:ind w:left="170"/>
    </w:pPr>
    <w:rPr>
      <w:sz w:val="16"/>
    </w:rPr>
  </w:style>
  <w:style w:type="paragraph" w:customStyle="1" w:styleId="ENotesHeading1">
    <w:name w:val="ENotesHeading 1"/>
    <w:aliases w:val="Enh1"/>
    <w:basedOn w:val="OPCParaBase"/>
    <w:next w:val="Normal"/>
    <w:rsid w:val="006211A9"/>
    <w:pPr>
      <w:spacing w:before="120"/>
      <w:outlineLvl w:val="1"/>
    </w:pPr>
    <w:rPr>
      <w:b/>
      <w:sz w:val="28"/>
      <w:szCs w:val="28"/>
    </w:rPr>
  </w:style>
  <w:style w:type="paragraph" w:customStyle="1" w:styleId="ENotesHeading2">
    <w:name w:val="ENotesHeading 2"/>
    <w:aliases w:val="Enh2"/>
    <w:basedOn w:val="OPCParaBase"/>
    <w:next w:val="Normal"/>
    <w:rsid w:val="006211A9"/>
    <w:pPr>
      <w:spacing w:before="120" w:after="120"/>
      <w:outlineLvl w:val="2"/>
    </w:pPr>
    <w:rPr>
      <w:b/>
      <w:sz w:val="24"/>
      <w:szCs w:val="28"/>
    </w:rPr>
  </w:style>
  <w:style w:type="paragraph" w:customStyle="1" w:styleId="ENoteTTIndentHeading">
    <w:name w:val="ENoteTTIndentHeading"/>
    <w:aliases w:val="enTTHi"/>
    <w:basedOn w:val="OPCParaBase"/>
    <w:rsid w:val="006211A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11A9"/>
    <w:pPr>
      <w:spacing w:before="60" w:line="240" w:lineRule="atLeast"/>
    </w:pPr>
    <w:rPr>
      <w:sz w:val="16"/>
    </w:rPr>
  </w:style>
  <w:style w:type="paragraph" w:customStyle="1" w:styleId="MadeunderText">
    <w:name w:val="MadeunderText"/>
    <w:basedOn w:val="OPCParaBase"/>
    <w:next w:val="Normal"/>
    <w:rsid w:val="006211A9"/>
    <w:pPr>
      <w:spacing w:before="240"/>
    </w:pPr>
    <w:rPr>
      <w:sz w:val="24"/>
      <w:szCs w:val="24"/>
    </w:rPr>
  </w:style>
  <w:style w:type="paragraph" w:customStyle="1" w:styleId="ENotesHeading3">
    <w:name w:val="ENotesHeading 3"/>
    <w:aliases w:val="Enh3"/>
    <w:basedOn w:val="OPCParaBase"/>
    <w:next w:val="Normal"/>
    <w:rsid w:val="006211A9"/>
    <w:pPr>
      <w:keepNext/>
      <w:spacing w:before="120" w:line="240" w:lineRule="auto"/>
      <w:outlineLvl w:val="4"/>
    </w:pPr>
    <w:rPr>
      <w:b/>
      <w:szCs w:val="24"/>
    </w:rPr>
  </w:style>
  <w:style w:type="character" w:customStyle="1" w:styleId="CharSubPartTextCASA">
    <w:name w:val="CharSubPartText(CASA)"/>
    <w:basedOn w:val="OPCCharBase"/>
    <w:uiPriority w:val="1"/>
    <w:rsid w:val="006211A9"/>
  </w:style>
  <w:style w:type="character" w:customStyle="1" w:styleId="CharSubPartNoCASA">
    <w:name w:val="CharSubPartNo(CASA)"/>
    <w:basedOn w:val="OPCCharBase"/>
    <w:uiPriority w:val="1"/>
    <w:rsid w:val="006211A9"/>
  </w:style>
  <w:style w:type="paragraph" w:customStyle="1" w:styleId="ENoteTTIndentHeadingSub">
    <w:name w:val="ENoteTTIndentHeadingSub"/>
    <w:aliases w:val="enTTHis"/>
    <w:basedOn w:val="OPCParaBase"/>
    <w:rsid w:val="006211A9"/>
    <w:pPr>
      <w:keepNext/>
      <w:spacing w:before="60" w:line="240" w:lineRule="atLeast"/>
      <w:ind w:left="340"/>
    </w:pPr>
    <w:rPr>
      <w:b/>
      <w:sz w:val="16"/>
    </w:rPr>
  </w:style>
  <w:style w:type="paragraph" w:customStyle="1" w:styleId="ENoteTTiSub">
    <w:name w:val="ENoteTTiSub"/>
    <w:aliases w:val="enttis"/>
    <w:basedOn w:val="OPCParaBase"/>
    <w:rsid w:val="006211A9"/>
    <w:pPr>
      <w:keepNext/>
      <w:spacing w:before="60" w:line="240" w:lineRule="atLeast"/>
      <w:ind w:left="340"/>
    </w:pPr>
    <w:rPr>
      <w:sz w:val="16"/>
    </w:rPr>
  </w:style>
  <w:style w:type="paragraph" w:customStyle="1" w:styleId="SubDivisionMigration">
    <w:name w:val="SubDivisionMigration"/>
    <w:aliases w:val="sdm"/>
    <w:basedOn w:val="OPCParaBase"/>
    <w:rsid w:val="006211A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11A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211A9"/>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6211A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211A9"/>
    <w:rPr>
      <w:sz w:val="22"/>
    </w:rPr>
  </w:style>
  <w:style w:type="paragraph" w:customStyle="1" w:styleId="SOTextNote">
    <w:name w:val="SO TextNote"/>
    <w:aliases w:val="sont"/>
    <w:basedOn w:val="SOText"/>
    <w:qFormat/>
    <w:rsid w:val="006211A9"/>
    <w:pPr>
      <w:spacing w:before="122" w:line="198" w:lineRule="exact"/>
      <w:ind w:left="1843" w:hanging="709"/>
    </w:pPr>
    <w:rPr>
      <w:sz w:val="18"/>
    </w:rPr>
  </w:style>
  <w:style w:type="paragraph" w:customStyle="1" w:styleId="SOPara">
    <w:name w:val="SO Para"/>
    <w:aliases w:val="soa"/>
    <w:basedOn w:val="SOText"/>
    <w:link w:val="SOParaChar"/>
    <w:qFormat/>
    <w:rsid w:val="006211A9"/>
    <w:pPr>
      <w:tabs>
        <w:tab w:val="right" w:pos="1786"/>
      </w:tabs>
      <w:spacing w:before="40"/>
      <w:ind w:left="2070" w:hanging="936"/>
    </w:pPr>
  </w:style>
  <w:style w:type="character" w:customStyle="1" w:styleId="SOParaChar">
    <w:name w:val="SO Para Char"/>
    <w:aliases w:val="soa Char"/>
    <w:basedOn w:val="DefaultParagraphFont"/>
    <w:link w:val="SOPara"/>
    <w:rsid w:val="006211A9"/>
    <w:rPr>
      <w:sz w:val="22"/>
    </w:rPr>
  </w:style>
  <w:style w:type="paragraph" w:customStyle="1" w:styleId="FileName">
    <w:name w:val="FileName"/>
    <w:basedOn w:val="Normal"/>
    <w:rsid w:val="006211A9"/>
  </w:style>
  <w:style w:type="paragraph" w:customStyle="1" w:styleId="TableHeading">
    <w:name w:val="TableHeading"/>
    <w:aliases w:val="th"/>
    <w:basedOn w:val="OPCParaBase"/>
    <w:next w:val="Tabletext"/>
    <w:rsid w:val="006211A9"/>
    <w:pPr>
      <w:keepNext/>
      <w:spacing w:before="60" w:line="240" w:lineRule="atLeast"/>
    </w:pPr>
    <w:rPr>
      <w:b/>
      <w:sz w:val="20"/>
    </w:rPr>
  </w:style>
  <w:style w:type="paragraph" w:customStyle="1" w:styleId="SOHeadBold">
    <w:name w:val="SO HeadBold"/>
    <w:aliases w:val="sohb"/>
    <w:basedOn w:val="SOText"/>
    <w:next w:val="SOText"/>
    <w:link w:val="SOHeadBoldChar"/>
    <w:qFormat/>
    <w:rsid w:val="006211A9"/>
    <w:rPr>
      <w:b/>
    </w:rPr>
  </w:style>
  <w:style w:type="character" w:customStyle="1" w:styleId="SOHeadBoldChar">
    <w:name w:val="SO HeadBold Char"/>
    <w:aliases w:val="sohb Char"/>
    <w:basedOn w:val="DefaultParagraphFont"/>
    <w:link w:val="SOHeadBold"/>
    <w:rsid w:val="006211A9"/>
    <w:rPr>
      <w:b/>
      <w:sz w:val="22"/>
    </w:rPr>
  </w:style>
  <w:style w:type="paragraph" w:customStyle="1" w:styleId="SOHeadItalic">
    <w:name w:val="SO HeadItalic"/>
    <w:aliases w:val="sohi"/>
    <w:basedOn w:val="SOText"/>
    <w:next w:val="SOText"/>
    <w:link w:val="SOHeadItalicChar"/>
    <w:qFormat/>
    <w:rsid w:val="006211A9"/>
    <w:rPr>
      <w:i/>
    </w:rPr>
  </w:style>
  <w:style w:type="character" w:customStyle="1" w:styleId="SOHeadItalicChar">
    <w:name w:val="SO HeadItalic Char"/>
    <w:aliases w:val="sohi Char"/>
    <w:basedOn w:val="DefaultParagraphFont"/>
    <w:link w:val="SOHeadItalic"/>
    <w:rsid w:val="006211A9"/>
    <w:rPr>
      <w:i/>
      <w:sz w:val="22"/>
    </w:rPr>
  </w:style>
  <w:style w:type="paragraph" w:customStyle="1" w:styleId="SOBullet">
    <w:name w:val="SO Bullet"/>
    <w:aliases w:val="sotb"/>
    <w:basedOn w:val="SOText"/>
    <w:link w:val="SOBulletChar"/>
    <w:qFormat/>
    <w:rsid w:val="006211A9"/>
    <w:pPr>
      <w:ind w:left="1559" w:hanging="425"/>
    </w:pPr>
  </w:style>
  <w:style w:type="character" w:customStyle="1" w:styleId="SOBulletChar">
    <w:name w:val="SO Bullet Char"/>
    <w:aliases w:val="sotb Char"/>
    <w:basedOn w:val="DefaultParagraphFont"/>
    <w:link w:val="SOBullet"/>
    <w:rsid w:val="006211A9"/>
    <w:rPr>
      <w:sz w:val="22"/>
    </w:rPr>
  </w:style>
  <w:style w:type="paragraph" w:customStyle="1" w:styleId="SOBulletNote">
    <w:name w:val="SO BulletNote"/>
    <w:aliases w:val="sonb"/>
    <w:basedOn w:val="SOTextNote"/>
    <w:link w:val="SOBulletNoteChar"/>
    <w:qFormat/>
    <w:rsid w:val="006211A9"/>
    <w:pPr>
      <w:tabs>
        <w:tab w:val="left" w:pos="1560"/>
      </w:tabs>
      <w:ind w:left="2268" w:hanging="1134"/>
    </w:pPr>
  </w:style>
  <w:style w:type="character" w:customStyle="1" w:styleId="SOBulletNoteChar">
    <w:name w:val="SO BulletNote Char"/>
    <w:aliases w:val="sonb Char"/>
    <w:basedOn w:val="DefaultParagraphFont"/>
    <w:link w:val="SOBulletNote"/>
    <w:rsid w:val="006211A9"/>
    <w:rPr>
      <w:sz w:val="18"/>
    </w:rPr>
  </w:style>
  <w:style w:type="paragraph" w:customStyle="1" w:styleId="SOText2">
    <w:name w:val="SO Text2"/>
    <w:aliases w:val="sot2"/>
    <w:basedOn w:val="Normal"/>
    <w:next w:val="SOText"/>
    <w:link w:val="SOText2Char"/>
    <w:rsid w:val="006211A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211A9"/>
    <w:rPr>
      <w:sz w:val="22"/>
    </w:rPr>
  </w:style>
  <w:style w:type="paragraph" w:customStyle="1" w:styleId="SubPartCASA">
    <w:name w:val="SubPart(CASA)"/>
    <w:aliases w:val="csp"/>
    <w:basedOn w:val="OPCParaBase"/>
    <w:next w:val="ActHead3"/>
    <w:rsid w:val="006211A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211A9"/>
    <w:rPr>
      <w:rFonts w:eastAsia="Times New Roman" w:cs="Times New Roman"/>
      <w:sz w:val="22"/>
      <w:lang w:eastAsia="en-AU"/>
    </w:rPr>
  </w:style>
  <w:style w:type="character" w:customStyle="1" w:styleId="notetextChar">
    <w:name w:val="note(text) Char"/>
    <w:aliases w:val="n Char"/>
    <w:basedOn w:val="DefaultParagraphFont"/>
    <w:link w:val="notetext"/>
    <w:rsid w:val="006211A9"/>
    <w:rPr>
      <w:rFonts w:eastAsia="Times New Roman" w:cs="Times New Roman"/>
      <w:sz w:val="18"/>
      <w:lang w:eastAsia="en-AU"/>
    </w:rPr>
  </w:style>
  <w:style w:type="character" w:customStyle="1" w:styleId="Heading1Char">
    <w:name w:val="Heading 1 Char"/>
    <w:basedOn w:val="DefaultParagraphFont"/>
    <w:link w:val="Heading1"/>
    <w:uiPriority w:val="9"/>
    <w:rsid w:val="006211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1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1A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211A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211A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211A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211A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211A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211A9"/>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6211A9"/>
  </w:style>
  <w:style w:type="character" w:customStyle="1" w:styleId="charlegsubtitle1">
    <w:name w:val="charlegsubtitle1"/>
    <w:basedOn w:val="DefaultParagraphFont"/>
    <w:rsid w:val="006211A9"/>
    <w:rPr>
      <w:rFonts w:ascii="Arial" w:hAnsi="Arial" w:cs="Arial" w:hint="default"/>
      <w:b/>
      <w:bCs/>
      <w:sz w:val="28"/>
      <w:szCs w:val="28"/>
    </w:rPr>
  </w:style>
  <w:style w:type="paragraph" w:styleId="Index1">
    <w:name w:val="index 1"/>
    <w:basedOn w:val="Normal"/>
    <w:next w:val="Normal"/>
    <w:autoRedefine/>
    <w:rsid w:val="006211A9"/>
    <w:pPr>
      <w:ind w:left="240" w:hanging="240"/>
    </w:pPr>
  </w:style>
  <w:style w:type="paragraph" w:styleId="Index2">
    <w:name w:val="index 2"/>
    <w:basedOn w:val="Normal"/>
    <w:next w:val="Normal"/>
    <w:autoRedefine/>
    <w:rsid w:val="006211A9"/>
    <w:pPr>
      <w:ind w:left="480" w:hanging="240"/>
    </w:pPr>
  </w:style>
  <w:style w:type="paragraph" w:styleId="Index3">
    <w:name w:val="index 3"/>
    <w:basedOn w:val="Normal"/>
    <w:next w:val="Normal"/>
    <w:autoRedefine/>
    <w:rsid w:val="006211A9"/>
    <w:pPr>
      <w:ind w:left="720" w:hanging="240"/>
    </w:pPr>
  </w:style>
  <w:style w:type="paragraph" w:styleId="Index4">
    <w:name w:val="index 4"/>
    <w:basedOn w:val="Normal"/>
    <w:next w:val="Normal"/>
    <w:autoRedefine/>
    <w:rsid w:val="006211A9"/>
    <w:pPr>
      <w:ind w:left="960" w:hanging="240"/>
    </w:pPr>
  </w:style>
  <w:style w:type="paragraph" w:styleId="Index5">
    <w:name w:val="index 5"/>
    <w:basedOn w:val="Normal"/>
    <w:next w:val="Normal"/>
    <w:autoRedefine/>
    <w:rsid w:val="006211A9"/>
    <w:pPr>
      <w:ind w:left="1200" w:hanging="240"/>
    </w:pPr>
  </w:style>
  <w:style w:type="paragraph" w:styleId="Index6">
    <w:name w:val="index 6"/>
    <w:basedOn w:val="Normal"/>
    <w:next w:val="Normal"/>
    <w:autoRedefine/>
    <w:rsid w:val="006211A9"/>
    <w:pPr>
      <w:ind w:left="1440" w:hanging="240"/>
    </w:pPr>
  </w:style>
  <w:style w:type="paragraph" w:styleId="Index7">
    <w:name w:val="index 7"/>
    <w:basedOn w:val="Normal"/>
    <w:next w:val="Normal"/>
    <w:autoRedefine/>
    <w:rsid w:val="006211A9"/>
    <w:pPr>
      <w:ind w:left="1680" w:hanging="240"/>
    </w:pPr>
  </w:style>
  <w:style w:type="paragraph" w:styleId="Index8">
    <w:name w:val="index 8"/>
    <w:basedOn w:val="Normal"/>
    <w:next w:val="Normal"/>
    <w:autoRedefine/>
    <w:rsid w:val="006211A9"/>
    <w:pPr>
      <w:ind w:left="1920" w:hanging="240"/>
    </w:pPr>
  </w:style>
  <w:style w:type="paragraph" w:styleId="Index9">
    <w:name w:val="index 9"/>
    <w:basedOn w:val="Normal"/>
    <w:next w:val="Normal"/>
    <w:autoRedefine/>
    <w:rsid w:val="006211A9"/>
    <w:pPr>
      <w:ind w:left="2160" w:hanging="240"/>
    </w:pPr>
  </w:style>
  <w:style w:type="paragraph" w:styleId="NormalIndent">
    <w:name w:val="Normal Indent"/>
    <w:basedOn w:val="Normal"/>
    <w:rsid w:val="006211A9"/>
    <w:pPr>
      <w:ind w:left="720"/>
    </w:pPr>
  </w:style>
  <w:style w:type="paragraph" w:styleId="FootnoteText">
    <w:name w:val="footnote text"/>
    <w:basedOn w:val="Normal"/>
    <w:link w:val="FootnoteTextChar"/>
    <w:rsid w:val="006211A9"/>
    <w:rPr>
      <w:sz w:val="20"/>
    </w:rPr>
  </w:style>
  <w:style w:type="character" w:customStyle="1" w:styleId="FootnoteTextChar">
    <w:name w:val="Footnote Text Char"/>
    <w:basedOn w:val="DefaultParagraphFont"/>
    <w:link w:val="FootnoteText"/>
    <w:rsid w:val="006211A9"/>
  </w:style>
  <w:style w:type="paragraph" w:styleId="CommentText">
    <w:name w:val="annotation text"/>
    <w:basedOn w:val="Normal"/>
    <w:link w:val="CommentTextChar"/>
    <w:rsid w:val="006211A9"/>
    <w:rPr>
      <w:sz w:val="20"/>
    </w:rPr>
  </w:style>
  <w:style w:type="character" w:customStyle="1" w:styleId="CommentTextChar">
    <w:name w:val="Comment Text Char"/>
    <w:basedOn w:val="DefaultParagraphFont"/>
    <w:link w:val="CommentText"/>
    <w:rsid w:val="006211A9"/>
  </w:style>
  <w:style w:type="paragraph" w:styleId="IndexHeading">
    <w:name w:val="index heading"/>
    <w:basedOn w:val="Normal"/>
    <w:next w:val="Index1"/>
    <w:rsid w:val="006211A9"/>
    <w:rPr>
      <w:rFonts w:ascii="Arial" w:hAnsi="Arial" w:cs="Arial"/>
      <w:b/>
      <w:bCs/>
    </w:rPr>
  </w:style>
  <w:style w:type="paragraph" w:styleId="Caption">
    <w:name w:val="caption"/>
    <w:basedOn w:val="Normal"/>
    <w:next w:val="Normal"/>
    <w:qFormat/>
    <w:rsid w:val="006211A9"/>
    <w:pPr>
      <w:spacing w:before="120" w:after="120"/>
    </w:pPr>
    <w:rPr>
      <w:b/>
      <w:bCs/>
      <w:sz w:val="20"/>
    </w:rPr>
  </w:style>
  <w:style w:type="paragraph" w:styleId="TableofFigures">
    <w:name w:val="table of figures"/>
    <w:basedOn w:val="Normal"/>
    <w:next w:val="Normal"/>
    <w:rsid w:val="006211A9"/>
    <w:pPr>
      <w:ind w:left="480" w:hanging="480"/>
    </w:pPr>
  </w:style>
  <w:style w:type="paragraph" w:styleId="EnvelopeAddress">
    <w:name w:val="envelope address"/>
    <w:basedOn w:val="Normal"/>
    <w:rsid w:val="006211A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11A9"/>
    <w:rPr>
      <w:rFonts w:ascii="Arial" w:hAnsi="Arial" w:cs="Arial"/>
      <w:sz w:val="20"/>
    </w:rPr>
  </w:style>
  <w:style w:type="character" w:styleId="FootnoteReference">
    <w:name w:val="footnote reference"/>
    <w:basedOn w:val="DefaultParagraphFont"/>
    <w:rsid w:val="006211A9"/>
    <w:rPr>
      <w:rFonts w:ascii="Times New Roman" w:hAnsi="Times New Roman"/>
      <w:sz w:val="20"/>
      <w:vertAlign w:val="superscript"/>
    </w:rPr>
  </w:style>
  <w:style w:type="character" w:styleId="CommentReference">
    <w:name w:val="annotation reference"/>
    <w:basedOn w:val="DefaultParagraphFont"/>
    <w:rsid w:val="006211A9"/>
    <w:rPr>
      <w:sz w:val="16"/>
      <w:szCs w:val="16"/>
    </w:rPr>
  </w:style>
  <w:style w:type="character" w:styleId="PageNumber">
    <w:name w:val="page number"/>
    <w:basedOn w:val="DefaultParagraphFont"/>
    <w:rsid w:val="006211A9"/>
  </w:style>
  <w:style w:type="character" w:styleId="EndnoteReference">
    <w:name w:val="endnote reference"/>
    <w:basedOn w:val="DefaultParagraphFont"/>
    <w:rsid w:val="006211A9"/>
    <w:rPr>
      <w:vertAlign w:val="superscript"/>
    </w:rPr>
  </w:style>
  <w:style w:type="paragraph" w:styleId="EndnoteText">
    <w:name w:val="endnote text"/>
    <w:basedOn w:val="Normal"/>
    <w:link w:val="EndnoteTextChar"/>
    <w:rsid w:val="006211A9"/>
    <w:rPr>
      <w:sz w:val="20"/>
    </w:rPr>
  </w:style>
  <w:style w:type="character" w:customStyle="1" w:styleId="EndnoteTextChar">
    <w:name w:val="Endnote Text Char"/>
    <w:basedOn w:val="DefaultParagraphFont"/>
    <w:link w:val="EndnoteText"/>
    <w:rsid w:val="006211A9"/>
  </w:style>
  <w:style w:type="paragraph" w:styleId="TableofAuthorities">
    <w:name w:val="table of authorities"/>
    <w:basedOn w:val="Normal"/>
    <w:next w:val="Normal"/>
    <w:rsid w:val="006211A9"/>
    <w:pPr>
      <w:ind w:left="240" w:hanging="240"/>
    </w:pPr>
  </w:style>
  <w:style w:type="paragraph" w:styleId="MacroText">
    <w:name w:val="macro"/>
    <w:link w:val="MacroTextChar"/>
    <w:rsid w:val="006211A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211A9"/>
    <w:rPr>
      <w:rFonts w:ascii="Courier New" w:eastAsia="Times New Roman" w:hAnsi="Courier New" w:cs="Courier New"/>
      <w:lang w:eastAsia="en-AU"/>
    </w:rPr>
  </w:style>
  <w:style w:type="paragraph" w:styleId="TOAHeading">
    <w:name w:val="toa heading"/>
    <w:basedOn w:val="Normal"/>
    <w:next w:val="Normal"/>
    <w:rsid w:val="006211A9"/>
    <w:pPr>
      <w:spacing w:before="120"/>
    </w:pPr>
    <w:rPr>
      <w:rFonts w:ascii="Arial" w:hAnsi="Arial" w:cs="Arial"/>
      <w:b/>
      <w:bCs/>
    </w:rPr>
  </w:style>
  <w:style w:type="paragraph" w:styleId="List">
    <w:name w:val="List"/>
    <w:basedOn w:val="Normal"/>
    <w:rsid w:val="006211A9"/>
    <w:pPr>
      <w:ind w:left="283" w:hanging="283"/>
    </w:pPr>
  </w:style>
  <w:style w:type="paragraph" w:styleId="ListBullet">
    <w:name w:val="List Bullet"/>
    <w:basedOn w:val="Normal"/>
    <w:autoRedefine/>
    <w:rsid w:val="006211A9"/>
    <w:pPr>
      <w:tabs>
        <w:tab w:val="num" w:pos="360"/>
      </w:tabs>
      <w:ind w:left="360" w:hanging="360"/>
    </w:pPr>
  </w:style>
  <w:style w:type="paragraph" w:styleId="ListNumber">
    <w:name w:val="List Number"/>
    <w:basedOn w:val="Normal"/>
    <w:rsid w:val="006211A9"/>
    <w:pPr>
      <w:tabs>
        <w:tab w:val="num" w:pos="360"/>
      </w:tabs>
      <w:ind w:left="360" w:hanging="360"/>
    </w:pPr>
  </w:style>
  <w:style w:type="paragraph" w:styleId="List2">
    <w:name w:val="List 2"/>
    <w:basedOn w:val="Normal"/>
    <w:rsid w:val="006211A9"/>
    <w:pPr>
      <w:ind w:left="566" w:hanging="283"/>
    </w:pPr>
  </w:style>
  <w:style w:type="paragraph" w:styleId="List3">
    <w:name w:val="List 3"/>
    <w:basedOn w:val="Normal"/>
    <w:rsid w:val="006211A9"/>
    <w:pPr>
      <w:ind w:left="849" w:hanging="283"/>
    </w:pPr>
  </w:style>
  <w:style w:type="paragraph" w:styleId="List4">
    <w:name w:val="List 4"/>
    <w:basedOn w:val="Normal"/>
    <w:rsid w:val="006211A9"/>
    <w:pPr>
      <w:ind w:left="1132" w:hanging="283"/>
    </w:pPr>
  </w:style>
  <w:style w:type="paragraph" w:styleId="List5">
    <w:name w:val="List 5"/>
    <w:basedOn w:val="Normal"/>
    <w:rsid w:val="006211A9"/>
    <w:pPr>
      <w:ind w:left="1415" w:hanging="283"/>
    </w:pPr>
  </w:style>
  <w:style w:type="paragraph" w:styleId="ListBullet2">
    <w:name w:val="List Bullet 2"/>
    <w:basedOn w:val="Normal"/>
    <w:autoRedefine/>
    <w:rsid w:val="006211A9"/>
    <w:pPr>
      <w:tabs>
        <w:tab w:val="num" w:pos="360"/>
      </w:tabs>
    </w:pPr>
  </w:style>
  <w:style w:type="paragraph" w:styleId="ListBullet3">
    <w:name w:val="List Bullet 3"/>
    <w:basedOn w:val="Normal"/>
    <w:autoRedefine/>
    <w:rsid w:val="006211A9"/>
    <w:pPr>
      <w:tabs>
        <w:tab w:val="num" w:pos="926"/>
      </w:tabs>
      <w:ind w:left="926" w:hanging="360"/>
    </w:pPr>
  </w:style>
  <w:style w:type="paragraph" w:styleId="ListBullet4">
    <w:name w:val="List Bullet 4"/>
    <w:basedOn w:val="Normal"/>
    <w:autoRedefine/>
    <w:rsid w:val="006211A9"/>
    <w:pPr>
      <w:tabs>
        <w:tab w:val="num" w:pos="1209"/>
      </w:tabs>
      <w:ind w:left="1209" w:hanging="360"/>
    </w:pPr>
  </w:style>
  <w:style w:type="paragraph" w:styleId="ListBullet5">
    <w:name w:val="List Bullet 5"/>
    <w:basedOn w:val="Normal"/>
    <w:autoRedefine/>
    <w:rsid w:val="006211A9"/>
    <w:pPr>
      <w:tabs>
        <w:tab w:val="num" w:pos="1492"/>
      </w:tabs>
      <w:ind w:left="1492" w:hanging="360"/>
    </w:pPr>
  </w:style>
  <w:style w:type="paragraph" w:styleId="ListNumber2">
    <w:name w:val="List Number 2"/>
    <w:basedOn w:val="Normal"/>
    <w:rsid w:val="006211A9"/>
    <w:pPr>
      <w:tabs>
        <w:tab w:val="num" w:pos="643"/>
      </w:tabs>
      <w:ind w:left="643" w:hanging="360"/>
    </w:pPr>
  </w:style>
  <w:style w:type="paragraph" w:styleId="ListNumber3">
    <w:name w:val="List Number 3"/>
    <w:basedOn w:val="Normal"/>
    <w:rsid w:val="006211A9"/>
    <w:pPr>
      <w:tabs>
        <w:tab w:val="num" w:pos="926"/>
      </w:tabs>
      <w:ind w:left="926" w:hanging="360"/>
    </w:pPr>
  </w:style>
  <w:style w:type="paragraph" w:styleId="ListNumber4">
    <w:name w:val="List Number 4"/>
    <w:basedOn w:val="Normal"/>
    <w:rsid w:val="006211A9"/>
    <w:pPr>
      <w:tabs>
        <w:tab w:val="num" w:pos="1209"/>
      </w:tabs>
      <w:ind w:left="1209" w:hanging="360"/>
    </w:pPr>
  </w:style>
  <w:style w:type="paragraph" w:styleId="ListNumber5">
    <w:name w:val="List Number 5"/>
    <w:basedOn w:val="Normal"/>
    <w:rsid w:val="006211A9"/>
    <w:pPr>
      <w:tabs>
        <w:tab w:val="num" w:pos="1492"/>
      </w:tabs>
      <w:ind w:left="1492" w:hanging="360"/>
    </w:pPr>
  </w:style>
  <w:style w:type="paragraph" w:styleId="Title">
    <w:name w:val="Title"/>
    <w:basedOn w:val="Normal"/>
    <w:link w:val="TitleChar"/>
    <w:qFormat/>
    <w:rsid w:val="006211A9"/>
    <w:pPr>
      <w:spacing w:before="240" w:after="60"/>
    </w:pPr>
    <w:rPr>
      <w:rFonts w:ascii="Arial" w:hAnsi="Arial" w:cs="Arial"/>
      <w:b/>
      <w:bCs/>
      <w:sz w:val="40"/>
      <w:szCs w:val="40"/>
    </w:rPr>
  </w:style>
  <w:style w:type="character" w:customStyle="1" w:styleId="TitleChar">
    <w:name w:val="Title Char"/>
    <w:basedOn w:val="DefaultParagraphFont"/>
    <w:link w:val="Title"/>
    <w:rsid w:val="006211A9"/>
    <w:rPr>
      <w:rFonts w:ascii="Arial" w:hAnsi="Arial" w:cs="Arial"/>
      <w:b/>
      <w:bCs/>
      <w:sz w:val="40"/>
      <w:szCs w:val="40"/>
    </w:rPr>
  </w:style>
  <w:style w:type="paragraph" w:styleId="Closing">
    <w:name w:val="Closing"/>
    <w:basedOn w:val="Normal"/>
    <w:link w:val="ClosingChar"/>
    <w:rsid w:val="006211A9"/>
    <w:pPr>
      <w:ind w:left="4252"/>
    </w:pPr>
  </w:style>
  <w:style w:type="character" w:customStyle="1" w:styleId="ClosingChar">
    <w:name w:val="Closing Char"/>
    <w:basedOn w:val="DefaultParagraphFont"/>
    <w:link w:val="Closing"/>
    <w:rsid w:val="006211A9"/>
    <w:rPr>
      <w:sz w:val="22"/>
    </w:rPr>
  </w:style>
  <w:style w:type="paragraph" w:styleId="Signature">
    <w:name w:val="Signature"/>
    <w:basedOn w:val="Normal"/>
    <w:link w:val="SignatureChar"/>
    <w:rsid w:val="006211A9"/>
    <w:pPr>
      <w:ind w:left="4252"/>
    </w:pPr>
  </w:style>
  <w:style w:type="character" w:customStyle="1" w:styleId="SignatureChar">
    <w:name w:val="Signature Char"/>
    <w:basedOn w:val="DefaultParagraphFont"/>
    <w:link w:val="Signature"/>
    <w:rsid w:val="006211A9"/>
    <w:rPr>
      <w:sz w:val="22"/>
    </w:rPr>
  </w:style>
  <w:style w:type="paragraph" w:styleId="BodyText">
    <w:name w:val="Body Text"/>
    <w:basedOn w:val="Normal"/>
    <w:link w:val="BodyTextChar"/>
    <w:rsid w:val="006211A9"/>
    <w:pPr>
      <w:spacing w:after="120"/>
    </w:pPr>
  </w:style>
  <w:style w:type="character" w:customStyle="1" w:styleId="BodyTextChar">
    <w:name w:val="Body Text Char"/>
    <w:basedOn w:val="DefaultParagraphFont"/>
    <w:link w:val="BodyText"/>
    <w:rsid w:val="006211A9"/>
    <w:rPr>
      <w:sz w:val="22"/>
    </w:rPr>
  </w:style>
  <w:style w:type="paragraph" w:styleId="BodyTextIndent">
    <w:name w:val="Body Text Indent"/>
    <w:basedOn w:val="Normal"/>
    <w:link w:val="BodyTextIndentChar"/>
    <w:rsid w:val="006211A9"/>
    <w:pPr>
      <w:spacing w:after="120"/>
      <w:ind w:left="283"/>
    </w:pPr>
  </w:style>
  <w:style w:type="character" w:customStyle="1" w:styleId="BodyTextIndentChar">
    <w:name w:val="Body Text Indent Char"/>
    <w:basedOn w:val="DefaultParagraphFont"/>
    <w:link w:val="BodyTextIndent"/>
    <w:rsid w:val="006211A9"/>
    <w:rPr>
      <w:sz w:val="22"/>
    </w:rPr>
  </w:style>
  <w:style w:type="paragraph" w:styleId="ListContinue">
    <w:name w:val="List Continue"/>
    <w:basedOn w:val="Normal"/>
    <w:rsid w:val="006211A9"/>
    <w:pPr>
      <w:spacing w:after="120"/>
      <w:ind w:left="283"/>
    </w:pPr>
  </w:style>
  <w:style w:type="paragraph" w:styleId="ListContinue2">
    <w:name w:val="List Continue 2"/>
    <w:basedOn w:val="Normal"/>
    <w:rsid w:val="006211A9"/>
    <w:pPr>
      <w:spacing w:after="120"/>
      <w:ind w:left="566"/>
    </w:pPr>
  </w:style>
  <w:style w:type="paragraph" w:styleId="ListContinue3">
    <w:name w:val="List Continue 3"/>
    <w:basedOn w:val="Normal"/>
    <w:rsid w:val="006211A9"/>
    <w:pPr>
      <w:spacing w:after="120"/>
      <w:ind w:left="849"/>
    </w:pPr>
  </w:style>
  <w:style w:type="paragraph" w:styleId="ListContinue4">
    <w:name w:val="List Continue 4"/>
    <w:basedOn w:val="Normal"/>
    <w:rsid w:val="006211A9"/>
    <w:pPr>
      <w:spacing w:after="120"/>
      <w:ind w:left="1132"/>
    </w:pPr>
  </w:style>
  <w:style w:type="paragraph" w:styleId="ListContinue5">
    <w:name w:val="List Continue 5"/>
    <w:basedOn w:val="Normal"/>
    <w:rsid w:val="006211A9"/>
    <w:pPr>
      <w:spacing w:after="120"/>
      <w:ind w:left="1415"/>
    </w:pPr>
  </w:style>
  <w:style w:type="paragraph" w:styleId="MessageHeader">
    <w:name w:val="Message Header"/>
    <w:basedOn w:val="Normal"/>
    <w:link w:val="MessageHeaderChar"/>
    <w:rsid w:val="006211A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211A9"/>
    <w:rPr>
      <w:rFonts w:ascii="Arial" w:hAnsi="Arial" w:cs="Arial"/>
      <w:sz w:val="22"/>
      <w:shd w:val="pct20" w:color="auto" w:fill="auto"/>
    </w:rPr>
  </w:style>
  <w:style w:type="paragraph" w:styleId="Subtitle">
    <w:name w:val="Subtitle"/>
    <w:basedOn w:val="Normal"/>
    <w:link w:val="SubtitleChar"/>
    <w:qFormat/>
    <w:rsid w:val="006211A9"/>
    <w:pPr>
      <w:spacing w:after="60"/>
      <w:jc w:val="center"/>
      <w:outlineLvl w:val="1"/>
    </w:pPr>
    <w:rPr>
      <w:rFonts w:ascii="Arial" w:hAnsi="Arial" w:cs="Arial"/>
    </w:rPr>
  </w:style>
  <w:style w:type="character" w:customStyle="1" w:styleId="SubtitleChar">
    <w:name w:val="Subtitle Char"/>
    <w:basedOn w:val="DefaultParagraphFont"/>
    <w:link w:val="Subtitle"/>
    <w:rsid w:val="006211A9"/>
    <w:rPr>
      <w:rFonts w:ascii="Arial" w:hAnsi="Arial" w:cs="Arial"/>
      <w:sz w:val="22"/>
    </w:rPr>
  </w:style>
  <w:style w:type="paragraph" w:styleId="Salutation">
    <w:name w:val="Salutation"/>
    <w:basedOn w:val="Normal"/>
    <w:next w:val="Normal"/>
    <w:link w:val="SalutationChar"/>
    <w:rsid w:val="006211A9"/>
  </w:style>
  <w:style w:type="character" w:customStyle="1" w:styleId="SalutationChar">
    <w:name w:val="Salutation Char"/>
    <w:basedOn w:val="DefaultParagraphFont"/>
    <w:link w:val="Salutation"/>
    <w:rsid w:val="006211A9"/>
    <w:rPr>
      <w:sz w:val="22"/>
    </w:rPr>
  </w:style>
  <w:style w:type="paragraph" w:styleId="Date">
    <w:name w:val="Date"/>
    <w:basedOn w:val="Normal"/>
    <w:next w:val="Normal"/>
    <w:link w:val="DateChar"/>
    <w:rsid w:val="006211A9"/>
  </w:style>
  <w:style w:type="character" w:customStyle="1" w:styleId="DateChar">
    <w:name w:val="Date Char"/>
    <w:basedOn w:val="DefaultParagraphFont"/>
    <w:link w:val="Date"/>
    <w:rsid w:val="006211A9"/>
    <w:rPr>
      <w:sz w:val="22"/>
    </w:rPr>
  </w:style>
  <w:style w:type="paragraph" w:styleId="BodyTextFirstIndent">
    <w:name w:val="Body Text First Indent"/>
    <w:basedOn w:val="BodyText"/>
    <w:link w:val="BodyTextFirstIndentChar"/>
    <w:rsid w:val="006211A9"/>
    <w:pPr>
      <w:ind w:firstLine="210"/>
    </w:pPr>
  </w:style>
  <w:style w:type="character" w:customStyle="1" w:styleId="BodyTextFirstIndentChar">
    <w:name w:val="Body Text First Indent Char"/>
    <w:basedOn w:val="BodyTextChar"/>
    <w:link w:val="BodyTextFirstIndent"/>
    <w:rsid w:val="006211A9"/>
    <w:rPr>
      <w:sz w:val="22"/>
    </w:rPr>
  </w:style>
  <w:style w:type="paragraph" w:styleId="BodyTextFirstIndent2">
    <w:name w:val="Body Text First Indent 2"/>
    <w:basedOn w:val="BodyTextIndent"/>
    <w:link w:val="BodyTextFirstIndent2Char"/>
    <w:rsid w:val="006211A9"/>
    <w:pPr>
      <w:ind w:firstLine="210"/>
    </w:pPr>
  </w:style>
  <w:style w:type="character" w:customStyle="1" w:styleId="BodyTextFirstIndent2Char">
    <w:name w:val="Body Text First Indent 2 Char"/>
    <w:basedOn w:val="BodyTextIndentChar"/>
    <w:link w:val="BodyTextFirstIndent2"/>
    <w:rsid w:val="006211A9"/>
    <w:rPr>
      <w:sz w:val="22"/>
    </w:rPr>
  </w:style>
  <w:style w:type="paragraph" w:styleId="BodyText2">
    <w:name w:val="Body Text 2"/>
    <w:basedOn w:val="Normal"/>
    <w:link w:val="BodyText2Char"/>
    <w:rsid w:val="006211A9"/>
    <w:pPr>
      <w:spacing w:after="120" w:line="480" w:lineRule="auto"/>
    </w:pPr>
  </w:style>
  <w:style w:type="character" w:customStyle="1" w:styleId="BodyText2Char">
    <w:name w:val="Body Text 2 Char"/>
    <w:basedOn w:val="DefaultParagraphFont"/>
    <w:link w:val="BodyText2"/>
    <w:rsid w:val="006211A9"/>
    <w:rPr>
      <w:sz w:val="22"/>
    </w:rPr>
  </w:style>
  <w:style w:type="paragraph" w:styleId="BodyText3">
    <w:name w:val="Body Text 3"/>
    <w:basedOn w:val="Normal"/>
    <w:link w:val="BodyText3Char"/>
    <w:rsid w:val="006211A9"/>
    <w:pPr>
      <w:spacing w:after="120"/>
    </w:pPr>
    <w:rPr>
      <w:sz w:val="16"/>
      <w:szCs w:val="16"/>
    </w:rPr>
  </w:style>
  <w:style w:type="character" w:customStyle="1" w:styleId="BodyText3Char">
    <w:name w:val="Body Text 3 Char"/>
    <w:basedOn w:val="DefaultParagraphFont"/>
    <w:link w:val="BodyText3"/>
    <w:rsid w:val="006211A9"/>
    <w:rPr>
      <w:sz w:val="16"/>
      <w:szCs w:val="16"/>
    </w:rPr>
  </w:style>
  <w:style w:type="paragraph" w:styleId="BodyTextIndent2">
    <w:name w:val="Body Text Indent 2"/>
    <w:basedOn w:val="Normal"/>
    <w:link w:val="BodyTextIndent2Char"/>
    <w:rsid w:val="006211A9"/>
    <w:pPr>
      <w:spacing w:after="120" w:line="480" w:lineRule="auto"/>
      <w:ind w:left="283"/>
    </w:pPr>
  </w:style>
  <w:style w:type="character" w:customStyle="1" w:styleId="BodyTextIndent2Char">
    <w:name w:val="Body Text Indent 2 Char"/>
    <w:basedOn w:val="DefaultParagraphFont"/>
    <w:link w:val="BodyTextIndent2"/>
    <w:rsid w:val="006211A9"/>
    <w:rPr>
      <w:sz w:val="22"/>
    </w:rPr>
  </w:style>
  <w:style w:type="paragraph" w:styleId="BodyTextIndent3">
    <w:name w:val="Body Text Indent 3"/>
    <w:basedOn w:val="Normal"/>
    <w:link w:val="BodyTextIndent3Char"/>
    <w:rsid w:val="006211A9"/>
    <w:pPr>
      <w:spacing w:after="120"/>
      <w:ind w:left="283"/>
    </w:pPr>
    <w:rPr>
      <w:sz w:val="16"/>
      <w:szCs w:val="16"/>
    </w:rPr>
  </w:style>
  <w:style w:type="character" w:customStyle="1" w:styleId="BodyTextIndent3Char">
    <w:name w:val="Body Text Indent 3 Char"/>
    <w:basedOn w:val="DefaultParagraphFont"/>
    <w:link w:val="BodyTextIndent3"/>
    <w:rsid w:val="006211A9"/>
    <w:rPr>
      <w:sz w:val="16"/>
      <w:szCs w:val="16"/>
    </w:rPr>
  </w:style>
  <w:style w:type="paragraph" w:styleId="BlockText">
    <w:name w:val="Block Text"/>
    <w:basedOn w:val="Normal"/>
    <w:rsid w:val="006211A9"/>
    <w:pPr>
      <w:spacing w:after="120"/>
      <w:ind w:left="1440" w:right="1440"/>
    </w:pPr>
  </w:style>
  <w:style w:type="character" w:styleId="Hyperlink">
    <w:name w:val="Hyperlink"/>
    <w:basedOn w:val="DefaultParagraphFont"/>
    <w:rsid w:val="006211A9"/>
    <w:rPr>
      <w:color w:val="0000FF"/>
      <w:u w:val="single"/>
    </w:rPr>
  </w:style>
  <w:style w:type="character" w:styleId="FollowedHyperlink">
    <w:name w:val="FollowedHyperlink"/>
    <w:basedOn w:val="DefaultParagraphFont"/>
    <w:rsid w:val="006211A9"/>
    <w:rPr>
      <w:color w:val="800080"/>
      <w:u w:val="single"/>
    </w:rPr>
  </w:style>
  <w:style w:type="character" w:styleId="Strong">
    <w:name w:val="Strong"/>
    <w:basedOn w:val="DefaultParagraphFont"/>
    <w:qFormat/>
    <w:rsid w:val="006211A9"/>
    <w:rPr>
      <w:b/>
      <w:bCs/>
    </w:rPr>
  </w:style>
  <w:style w:type="character" w:styleId="Emphasis">
    <w:name w:val="Emphasis"/>
    <w:basedOn w:val="DefaultParagraphFont"/>
    <w:qFormat/>
    <w:rsid w:val="006211A9"/>
    <w:rPr>
      <w:i/>
      <w:iCs/>
    </w:rPr>
  </w:style>
  <w:style w:type="paragraph" w:styleId="DocumentMap">
    <w:name w:val="Document Map"/>
    <w:basedOn w:val="Normal"/>
    <w:link w:val="DocumentMapChar"/>
    <w:rsid w:val="006211A9"/>
    <w:pPr>
      <w:shd w:val="clear" w:color="auto" w:fill="000080"/>
    </w:pPr>
    <w:rPr>
      <w:rFonts w:ascii="Tahoma" w:hAnsi="Tahoma" w:cs="Tahoma"/>
    </w:rPr>
  </w:style>
  <w:style w:type="character" w:customStyle="1" w:styleId="DocumentMapChar">
    <w:name w:val="Document Map Char"/>
    <w:basedOn w:val="DefaultParagraphFont"/>
    <w:link w:val="DocumentMap"/>
    <w:rsid w:val="006211A9"/>
    <w:rPr>
      <w:rFonts w:ascii="Tahoma" w:hAnsi="Tahoma" w:cs="Tahoma"/>
      <w:sz w:val="22"/>
      <w:shd w:val="clear" w:color="auto" w:fill="000080"/>
    </w:rPr>
  </w:style>
  <w:style w:type="paragraph" w:styleId="PlainText">
    <w:name w:val="Plain Text"/>
    <w:basedOn w:val="Normal"/>
    <w:link w:val="PlainTextChar"/>
    <w:rsid w:val="006211A9"/>
    <w:rPr>
      <w:rFonts w:ascii="Courier New" w:hAnsi="Courier New" w:cs="Courier New"/>
      <w:sz w:val="20"/>
    </w:rPr>
  </w:style>
  <w:style w:type="character" w:customStyle="1" w:styleId="PlainTextChar">
    <w:name w:val="Plain Text Char"/>
    <w:basedOn w:val="DefaultParagraphFont"/>
    <w:link w:val="PlainText"/>
    <w:rsid w:val="006211A9"/>
    <w:rPr>
      <w:rFonts w:ascii="Courier New" w:hAnsi="Courier New" w:cs="Courier New"/>
    </w:rPr>
  </w:style>
  <w:style w:type="paragraph" w:styleId="E-mailSignature">
    <w:name w:val="E-mail Signature"/>
    <w:basedOn w:val="Normal"/>
    <w:link w:val="E-mailSignatureChar"/>
    <w:rsid w:val="006211A9"/>
  </w:style>
  <w:style w:type="character" w:customStyle="1" w:styleId="E-mailSignatureChar">
    <w:name w:val="E-mail Signature Char"/>
    <w:basedOn w:val="DefaultParagraphFont"/>
    <w:link w:val="E-mailSignature"/>
    <w:rsid w:val="006211A9"/>
    <w:rPr>
      <w:sz w:val="22"/>
    </w:rPr>
  </w:style>
  <w:style w:type="paragraph" w:styleId="NormalWeb">
    <w:name w:val="Normal (Web)"/>
    <w:basedOn w:val="Normal"/>
    <w:rsid w:val="006211A9"/>
  </w:style>
  <w:style w:type="character" w:styleId="HTMLAcronym">
    <w:name w:val="HTML Acronym"/>
    <w:basedOn w:val="DefaultParagraphFont"/>
    <w:rsid w:val="006211A9"/>
  </w:style>
  <w:style w:type="paragraph" w:styleId="HTMLAddress">
    <w:name w:val="HTML Address"/>
    <w:basedOn w:val="Normal"/>
    <w:link w:val="HTMLAddressChar"/>
    <w:rsid w:val="006211A9"/>
    <w:rPr>
      <w:i/>
      <w:iCs/>
    </w:rPr>
  </w:style>
  <w:style w:type="character" w:customStyle="1" w:styleId="HTMLAddressChar">
    <w:name w:val="HTML Address Char"/>
    <w:basedOn w:val="DefaultParagraphFont"/>
    <w:link w:val="HTMLAddress"/>
    <w:rsid w:val="006211A9"/>
    <w:rPr>
      <w:i/>
      <w:iCs/>
      <w:sz w:val="22"/>
    </w:rPr>
  </w:style>
  <w:style w:type="character" w:styleId="HTMLCite">
    <w:name w:val="HTML Cite"/>
    <w:basedOn w:val="DefaultParagraphFont"/>
    <w:rsid w:val="006211A9"/>
    <w:rPr>
      <w:i/>
      <w:iCs/>
    </w:rPr>
  </w:style>
  <w:style w:type="character" w:styleId="HTMLCode">
    <w:name w:val="HTML Code"/>
    <w:basedOn w:val="DefaultParagraphFont"/>
    <w:rsid w:val="006211A9"/>
    <w:rPr>
      <w:rFonts w:ascii="Courier New" w:hAnsi="Courier New" w:cs="Courier New"/>
      <w:sz w:val="20"/>
      <w:szCs w:val="20"/>
    </w:rPr>
  </w:style>
  <w:style w:type="character" w:styleId="HTMLDefinition">
    <w:name w:val="HTML Definition"/>
    <w:basedOn w:val="DefaultParagraphFont"/>
    <w:rsid w:val="006211A9"/>
    <w:rPr>
      <w:i/>
      <w:iCs/>
    </w:rPr>
  </w:style>
  <w:style w:type="character" w:styleId="HTMLKeyboard">
    <w:name w:val="HTML Keyboard"/>
    <w:basedOn w:val="DefaultParagraphFont"/>
    <w:rsid w:val="006211A9"/>
    <w:rPr>
      <w:rFonts w:ascii="Courier New" w:hAnsi="Courier New" w:cs="Courier New"/>
      <w:sz w:val="20"/>
      <w:szCs w:val="20"/>
    </w:rPr>
  </w:style>
  <w:style w:type="paragraph" w:styleId="HTMLPreformatted">
    <w:name w:val="HTML Preformatted"/>
    <w:basedOn w:val="Normal"/>
    <w:link w:val="HTMLPreformattedChar"/>
    <w:rsid w:val="006211A9"/>
    <w:rPr>
      <w:rFonts w:ascii="Courier New" w:hAnsi="Courier New" w:cs="Courier New"/>
      <w:sz w:val="20"/>
    </w:rPr>
  </w:style>
  <w:style w:type="character" w:customStyle="1" w:styleId="HTMLPreformattedChar">
    <w:name w:val="HTML Preformatted Char"/>
    <w:basedOn w:val="DefaultParagraphFont"/>
    <w:link w:val="HTMLPreformatted"/>
    <w:rsid w:val="006211A9"/>
    <w:rPr>
      <w:rFonts w:ascii="Courier New" w:hAnsi="Courier New" w:cs="Courier New"/>
    </w:rPr>
  </w:style>
  <w:style w:type="character" w:styleId="HTMLSample">
    <w:name w:val="HTML Sample"/>
    <w:basedOn w:val="DefaultParagraphFont"/>
    <w:rsid w:val="006211A9"/>
    <w:rPr>
      <w:rFonts w:ascii="Courier New" w:hAnsi="Courier New" w:cs="Courier New"/>
    </w:rPr>
  </w:style>
  <w:style w:type="character" w:styleId="HTMLTypewriter">
    <w:name w:val="HTML Typewriter"/>
    <w:basedOn w:val="DefaultParagraphFont"/>
    <w:rsid w:val="006211A9"/>
    <w:rPr>
      <w:rFonts w:ascii="Courier New" w:hAnsi="Courier New" w:cs="Courier New"/>
      <w:sz w:val="20"/>
      <w:szCs w:val="20"/>
    </w:rPr>
  </w:style>
  <w:style w:type="character" w:styleId="HTMLVariable">
    <w:name w:val="HTML Variable"/>
    <w:basedOn w:val="DefaultParagraphFont"/>
    <w:rsid w:val="006211A9"/>
    <w:rPr>
      <w:i/>
      <w:iCs/>
    </w:rPr>
  </w:style>
  <w:style w:type="paragraph" w:styleId="CommentSubject">
    <w:name w:val="annotation subject"/>
    <w:basedOn w:val="CommentText"/>
    <w:next w:val="CommentText"/>
    <w:link w:val="CommentSubjectChar"/>
    <w:rsid w:val="006211A9"/>
    <w:rPr>
      <w:b/>
      <w:bCs/>
    </w:rPr>
  </w:style>
  <w:style w:type="character" w:customStyle="1" w:styleId="CommentSubjectChar">
    <w:name w:val="Comment Subject Char"/>
    <w:basedOn w:val="CommentTextChar"/>
    <w:link w:val="CommentSubject"/>
    <w:rsid w:val="006211A9"/>
    <w:rPr>
      <w:b/>
      <w:bCs/>
    </w:rPr>
  </w:style>
  <w:style w:type="numbering" w:styleId="1ai">
    <w:name w:val="Outline List 1"/>
    <w:basedOn w:val="NoList"/>
    <w:rsid w:val="006211A9"/>
    <w:pPr>
      <w:numPr>
        <w:numId w:val="14"/>
      </w:numPr>
    </w:pPr>
  </w:style>
  <w:style w:type="numbering" w:styleId="111111">
    <w:name w:val="Outline List 2"/>
    <w:basedOn w:val="NoList"/>
    <w:rsid w:val="006211A9"/>
    <w:pPr>
      <w:numPr>
        <w:numId w:val="15"/>
      </w:numPr>
    </w:pPr>
  </w:style>
  <w:style w:type="numbering" w:styleId="ArticleSection">
    <w:name w:val="Outline List 3"/>
    <w:basedOn w:val="NoList"/>
    <w:rsid w:val="006211A9"/>
    <w:pPr>
      <w:numPr>
        <w:numId w:val="17"/>
      </w:numPr>
    </w:pPr>
  </w:style>
  <w:style w:type="table" w:styleId="TableSimple1">
    <w:name w:val="Table Simple 1"/>
    <w:basedOn w:val="TableNormal"/>
    <w:rsid w:val="006211A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211A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211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211A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211A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211A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211A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211A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211A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211A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211A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211A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211A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211A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211A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211A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211A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211A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211A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211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211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211A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211A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211A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211A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211A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211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211A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211A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211A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211A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211A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211A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211A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211A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211A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211A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211A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211A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211A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211A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211A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211A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211A9"/>
    <w:rPr>
      <w:rFonts w:eastAsia="Times New Roman" w:cs="Times New Roman"/>
      <w:b/>
      <w:kern w:val="28"/>
      <w:sz w:val="24"/>
      <w:lang w:eastAsia="en-AU"/>
    </w:rPr>
  </w:style>
  <w:style w:type="paragraph" w:customStyle="1" w:styleId="Specialih">
    <w:name w:val="Special ih"/>
    <w:basedOn w:val="ItemHead"/>
    <w:link w:val="SpecialihChar"/>
    <w:rsid w:val="00B55B7D"/>
  </w:style>
  <w:style w:type="character" w:customStyle="1" w:styleId="OPCParaBaseChar">
    <w:name w:val="OPCParaBase Char"/>
    <w:basedOn w:val="DefaultParagraphFont"/>
    <w:link w:val="OPCParaBase"/>
    <w:rsid w:val="00B55B7D"/>
    <w:rPr>
      <w:rFonts w:eastAsia="Times New Roman" w:cs="Times New Roman"/>
      <w:sz w:val="22"/>
      <w:lang w:eastAsia="en-AU"/>
    </w:rPr>
  </w:style>
  <w:style w:type="character" w:customStyle="1" w:styleId="ItemHeadChar">
    <w:name w:val="ItemHead Char"/>
    <w:aliases w:val="ih Char"/>
    <w:basedOn w:val="OPCParaBaseChar"/>
    <w:link w:val="ItemHead"/>
    <w:rsid w:val="00B55B7D"/>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B55B7D"/>
    <w:rPr>
      <w:rFonts w:ascii="Arial" w:eastAsia="Times New Roman" w:hAnsi="Arial" w:cs="Times New Roman"/>
      <w:b/>
      <w:kern w:val="28"/>
      <w:sz w:val="24"/>
      <w:lang w:eastAsia="en-AU"/>
    </w:rPr>
  </w:style>
  <w:style w:type="character" w:customStyle="1" w:styleId="paragraphChar">
    <w:name w:val="paragraph Char"/>
    <w:aliases w:val="a Char"/>
    <w:link w:val="paragraph"/>
    <w:rsid w:val="00B55B7D"/>
    <w:rPr>
      <w:rFonts w:eastAsia="Times New Roman" w:cs="Times New Roman"/>
      <w:sz w:val="22"/>
      <w:lang w:eastAsia="en-AU"/>
    </w:rPr>
  </w:style>
  <w:style w:type="character" w:customStyle="1" w:styleId="ItemChar">
    <w:name w:val="Item Char"/>
    <w:aliases w:val="i Char"/>
    <w:link w:val="Item"/>
    <w:rsid w:val="003C4462"/>
    <w:rPr>
      <w:rFonts w:eastAsia="Times New Roman" w:cs="Times New Roman"/>
      <w:sz w:val="22"/>
      <w:lang w:eastAsia="en-AU"/>
    </w:rPr>
  </w:style>
  <w:style w:type="paragraph" w:customStyle="1" w:styleId="Specialtr">
    <w:name w:val="Special tr"/>
    <w:basedOn w:val="Transitional"/>
    <w:link w:val="SpecialtrChar"/>
    <w:rsid w:val="00BB5B31"/>
  </w:style>
  <w:style w:type="character" w:customStyle="1" w:styleId="SpecialtrChar">
    <w:name w:val="Special tr Char"/>
    <w:basedOn w:val="DefaultParagraphFont"/>
    <w:link w:val="Specialtr"/>
    <w:rsid w:val="00BB5B31"/>
    <w:rPr>
      <w:rFonts w:ascii="Arial" w:eastAsia="Times New Roman" w:hAnsi="Arial" w:cs="Times New Roman"/>
      <w:b/>
      <w:kern w:val="28"/>
      <w:sz w:val="24"/>
      <w:lang w:eastAsia="en-AU"/>
    </w:rPr>
  </w:style>
  <w:style w:type="paragraph" w:customStyle="1" w:styleId="Specialaat">
    <w:name w:val="Special aat"/>
    <w:basedOn w:val="ActHead9"/>
    <w:link w:val="SpecialaatChar"/>
    <w:rsid w:val="008F1D9C"/>
    <w:pPr>
      <w:outlineLvl w:val="9"/>
    </w:pPr>
  </w:style>
  <w:style w:type="character" w:customStyle="1" w:styleId="ActHead9Char">
    <w:name w:val="ActHead 9 Char"/>
    <w:aliases w:val="aat Char"/>
    <w:basedOn w:val="OPCParaBaseChar"/>
    <w:link w:val="ActHead9"/>
    <w:rsid w:val="008F1D9C"/>
    <w:rPr>
      <w:rFonts w:eastAsia="Times New Roman" w:cs="Times New Roman"/>
      <w:b/>
      <w:i/>
      <w:kern w:val="28"/>
      <w:sz w:val="28"/>
      <w:lang w:eastAsia="en-AU"/>
    </w:rPr>
  </w:style>
  <w:style w:type="character" w:customStyle="1" w:styleId="SpecialaatChar">
    <w:name w:val="Special aat Char"/>
    <w:basedOn w:val="ActHead9Char"/>
    <w:link w:val="Specialaat"/>
    <w:rsid w:val="008F1D9C"/>
    <w:rPr>
      <w:rFonts w:eastAsia="Times New Roman" w:cs="Times New Roman"/>
      <w:b/>
      <w:i/>
      <w:kern w:val="28"/>
      <w:sz w:val="2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11A9"/>
    <w:pPr>
      <w:spacing w:line="260" w:lineRule="atLeast"/>
    </w:pPr>
    <w:rPr>
      <w:sz w:val="22"/>
    </w:rPr>
  </w:style>
  <w:style w:type="paragraph" w:styleId="Heading1">
    <w:name w:val="heading 1"/>
    <w:basedOn w:val="Normal"/>
    <w:next w:val="Normal"/>
    <w:link w:val="Heading1Char"/>
    <w:uiPriority w:val="9"/>
    <w:qFormat/>
    <w:rsid w:val="006211A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1A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1A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211A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211A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211A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211A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211A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211A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211A9"/>
  </w:style>
  <w:style w:type="paragraph" w:customStyle="1" w:styleId="OPCParaBase">
    <w:name w:val="OPCParaBase"/>
    <w:link w:val="OPCParaBaseChar"/>
    <w:qFormat/>
    <w:rsid w:val="006211A9"/>
    <w:pPr>
      <w:spacing w:line="260" w:lineRule="atLeast"/>
    </w:pPr>
    <w:rPr>
      <w:rFonts w:eastAsia="Times New Roman" w:cs="Times New Roman"/>
      <w:sz w:val="22"/>
      <w:lang w:eastAsia="en-AU"/>
    </w:rPr>
  </w:style>
  <w:style w:type="paragraph" w:customStyle="1" w:styleId="ShortT">
    <w:name w:val="ShortT"/>
    <w:basedOn w:val="OPCParaBase"/>
    <w:next w:val="Normal"/>
    <w:qFormat/>
    <w:rsid w:val="006211A9"/>
    <w:pPr>
      <w:spacing w:line="240" w:lineRule="auto"/>
    </w:pPr>
    <w:rPr>
      <w:b/>
      <w:sz w:val="40"/>
    </w:rPr>
  </w:style>
  <w:style w:type="paragraph" w:customStyle="1" w:styleId="ActHead1">
    <w:name w:val="ActHead 1"/>
    <w:aliases w:val="c"/>
    <w:basedOn w:val="OPCParaBase"/>
    <w:next w:val="Normal"/>
    <w:qFormat/>
    <w:rsid w:val="006211A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11A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11A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11A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211A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11A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11A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11A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6211A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211A9"/>
  </w:style>
  <w:style w:type="paragraph" w:customStyle="1" w:styleId="Blocks">
    <w:name w:val="Blocks"/>
    <w:aliases w:val="bb"/>
    <w:basedOn w:val="OPCParaBase"/>
    <w:qFormat/>
    <w:rsid w:val="006211A9"/>
    <w:pPr>
      <w:spacing w:line="240" w:lineRule="auto"/>
    </w:pPr>
    <w:rPr>
      <w:sz w:val="24"/>
    </w:rPr>
  </w:style>
  <w:style w:type="paragraph" w:customStyle="1" w:styleId="BoxText">
    <w:name w:val="BoxText"/>
    <w:aliases w:val="bt"/>
    <w:basedOn w:val="OPCParaBase"/>
    <w:qFormat/>
    <w:rsid w:val="006211A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11A9"/>
    <w:rPr>
      <w:b/>
    </w:rPr>
  </w:style>
  <w:style w:type="paragraph" w:customStyle="1" w:styleId="BoxHeadItalic">
    <w:name w:val="BoxHeadItalic"/>
    <w:aliases w:val="bhi"/>
    <w:basedOn w:val="BoxText"/>
    <w:next w:val="BoxStep"/>
    <w:qFormat/>
    <w:rsid w:val="006211A9"/>
    <w:rPr>
      <w:i/>
    </w:rPr>
  </w:style>
  <w:style w:type="paragraph" w:customStyle="1" w:styleId="BoxList">
    <w:name w:val="BoxList"/>
    <w:aliases w:val="bl"/>
    <w:basedOn w:val="BoxText"/>
    <w:qFormat/>
    <w:rsid w:val="006211A9"/>
    <w:pPr>
      <w:ind w:left="1559" w:hanging="425"/>
    </w:pPr>
  </w:style>
  <w:style w:type="paragraph" w:customStyle="1" w:styleId="BoxNote">
    <w:name w:val="BoxNote"/>
    <w:aliases w:val="bn"/>
    <w:basedOn w:val="BoxText"/>
    <w:qFormat/>
    <w:rsid w:val="006211A9"/>
    <w:pPr>
      <w:tabs>
        <w:tab w:val="left" w:pos="1985"/>
      </w:tabs>
      <w:spacing w:before="122" w:line="198" w:lineRule="exact"/>
      <w:ind w:left="2948" w:hanging="1814"/>
    </w:pPr>
    <w:rPr>
      <w:sz w:val="18"/>
    </w:rPr>
  </w:style>
  <w:style w:type="paragraph" w:customStyle="1" w:styleId="BoxPara">
    <w:name w:val="BoxPara"/>
    <w:aliases w:val="bp"/>
    <w:basedOn w:val="BoxText"/>
    <w:qFormat/>
    <w:rsid w:val="006211A9"/>
    <w:pPr>
      <w:tabs>
        <w:tab w:val="right" w:pos="2268"/>
      </w:tabs>
      <w:ind w:left="2552" w:hanging="1418"/>
    </w:pPr>
  </w:style>
  <w:style w:type="paragraph" w:customStyle="1" w:styleId="BoxStep">
    <w:name w:val="BoxStep"/>
    <w:aliases w:val="bs"/>
    <w:basedOn w:val="BoxText"/>
    <w:qFormat/>
    <w:rsid w:val="006211A9"/>
    <w:pPr>
      <w:ind w:left="1985" w:hanging="851"/>
    </w:pPr>
  </w:style>
  <w:style w:type="character" w:customStyle="1" w:styleId="CharAmPartNo">
    <w:name w:val="CharAmPartNo"/>
    <w:basedOn w:val="OPCCharBase"/>
    <w:qFormat/>
    <w:rsid w:val="006211A9"/>
  </w:style>
  <w:style w:type="character" w:customStyle="1" w:styleId="CharAmPartText">
    <w:name w:val="CharAmPartText"/>
    <w:basedOn w:val="OPCCharBase"/>
    <w:qFormat/>
    <w:rsid w:val="006211A9"/>
  </w:style>
  <w:style w:type="character" w:customStyle="1" w:styleId="CharAmSchNo">
    <w:name w:val="CharAmSchNo"/>
    <w:basedOn w:val="OPCCharBase"/>
    <w:qFormat/>
    <w:rsid w:val="006211A9"/>
  </w:style>
  <w:style w:type="character" w:customStyle="1" w:styleId="CharAmSchText">
    <w:name w:val="CharAmSchText"/>
    <w:basedOn w:val="OPCCharBase"/>
    <w:qFormat/>
    <w:rsid w:val="006211A9"/>
  </w:style>
  <w:style w:type="character" w:customStyle="1" w:styleId="CharBoldItalic">
    <w:name w:val="CharBoldItalic"/>
    <w:basedOn w:val="OPCCharBase"/>
    <w:uiPriority w:val="1"/>
    <w:qFormat/>
    <w:rsid w:val="006211A9"/>
    <w:rPr>
      <w:b/>
      <w:i/>
    </w:rPr>
  </w:style>
  <w:style w:type="character" w:customStyle="1" w:styleId="CharChapNo">
    <w:name w:val="CharChapNo"/>
    <w:basedOn w:val="OPCCharBase"/>
    <w:uiPriority w:val="1"/>
    <w:qFormat/>
    <w:rsid w:val="006211A9"/>
  </w:style>
  <w:style w:type="character" w:customStyle="1" w:styleId="CharChapText">
    <w:name w:val="CharChapText"/>
    <w:basedOn w:val="OPCCharBase"/>
    <w:uiPriority w:val="1"/>
    <w:qFormat/>
    <w:rsid w:val="006211A9"/>
  </w:style>
  <w:style w:type="character" w:customStyle="1" w:styleId="CharDivNo">
    <w:name w:val="CharDivNo"/>
    <w:basedOn w:val="OPCCharBase"/>
    <w:uiPriority w:val="1"/>
    <w:qFormat/>
    <w:rsid w:val="006211A9"/>
  </w:style>
  <w:style w:type="character" w:customStyle="1" w:styleId="CharDivText">
    <w:name w:val="CharDivText"/>
    <w:basedOn w:val="OPCCharBase"/>
    <w:uiPriority w:val="1"/>
    <w:qFormat/>
    <w:rsid w:val="006211A9"/>
  </w:style>
  <w:style w:type="character" w:customStyle="1" w:styleId="CharItalic">
    <w:name w:val="CharItalic"/>
    <w:basedOn w:val="OPCCharBase"/>
    <w:uiPriority w:val="1"/>
    <w:qFormat/>
    <w:rsid w:val="006211A9"/>
    <w:rPr>
      <w:i/>
    </w:rPr>
  </w:style>
  <w:style w:type="character" w:customStyle="1" w:styleId="CharPartNo">
    <w:name w:val="CharPartNo"/>
    <w:basedOn w:val="OPCCharBase"/>
    <w:uiPriority w:val="1"/>
    <w:qFormat/>
    <w:rsid w:val="006211A9"/>
  </w:style>
  <w:style w:type="character" w:customStyle="1" w:styleId="CharPartText">
    <w:name w:val="CharPartText"/>
    <w:basedOn w:val="OPCCharBase"/>
    <w:uiPriority w:val="1"/>
    <w:qFormat/>
    <w:rsid w:val="006211A9"/>
  </w:style>
  <w:style w:type="character" w:customStyle="1" w:styleId="CharSectno">
    <w:name w:val="CharSectno"/>
    <w:basedOn w:val="OPCCharBase"/>
    <w:qFormat/>
    <w:rsid w:val="006211A9"/>
  </w:style>
  <w:style w:type="character" w:customStyle="1" w:styleId="CharSubdNo">
    <w:name w:val="CharSubdNo"/>
    <w:basedOn w:val="OPCCharBase"/>
    <w:uiPriority w:val="1"/>
    <w:qFormat/>
    <w:rsid w:val="006211A9"/>
  </w:style>
  <w:style w:type="character" w:customStyle="1" w:styleId="CharSubdText">
    <w:name w:val="CharSubdText"/>
    <w:basedOn w:val="OPCCharBase"/>
    <w:uiPriority w:val="1"/>
    <w:qFormat/>
    <w:rsid w:val="006211A9"/>
  </w:style>
  <w:style w:type="paragraph" w:customStyle="1" w:styleId="CTA--">
    <w:name w:val="CTA --"/>
    <w:basedOn w:val="OPCParaBase"/>
    <w:next w:val="Normal"/>
    <w:rsid w:val="006211A9"/>
    <w:pPr>
      <w:spacing w:before="60" w:line="240" w:lineRule="atLeast"/>
      <w:ind w:left="142" w:hanging="142"/>
    </w:pPr>
    <w:rPr>
      <w:sz w:val="20"/>
    </w:rPr>
  </w:style>
  <w:style w:type="paragraph" w:customStyle="1" w:styleId="CTA-">
    <w:name w:val="CTA -"/>
    <w:basedOn w:val="OPCParaBase"/>
    <w:rsid w:val="006211A9"/>
    <w:pPr>
      <w:spacing w:before="60" w:line="240" w:lineRule="atLeast"/>
      <w:ind w:left="85" w:hanging="85"/>
    </w:pPr>
    <w:rPr>
      <w:sz w:val="20"/>
    </w:rPr>
  </w:style>
  <w:style w:type="paragraph" w:customStyle="1" w:styleId="CTA---">
    <w:name w:val="CTA ---"/>
    <w:basedOn w:val="OPCParaBase"/>
    <w:next w:val="Normal"/>
    <w:rsid w:val="006211A9"/>
    <w:pPr>
      <w:spacing w:before="60" w:line="240" w:lineRule="atLeast"/>
      <w:ind w:left="198" w:hanging="198"/>
    </w:pPr>
    <w:rPr>
      <w:sz w:val="20"/>
    </w:rPr>
  </w:style>
  <w:style w:type="paragraph" w:customStyle="1" w:styleId="CTA----">
    <w:name w:val="CTA ----"/>
    <w:basedOn w:val="OPCParaBase"/>
    <w:next w:val="Normal"/>
    <w:rsid w:val="006211A9"/>
    <w:pPr>
      <w:spacing w:before="60" w:line="240" w:lineRule="atLeast"/>
      <w:ind w:left="255" w:hanging="255"/>
    </w:pPr>
    <w:rPr>
      <w:sz w:val="20"/>
    </w:rPr>
  </w:style>
  <w:style w:type="paragraph" w:customStyle="1" w:styleId="CTA1a">
    <w:name w:val="CTA 1(a)"/>
    <w:basedOn w:val="OPCParaBase"/>
    <w:rsid w:val="006211A9"/>
    <w:pPr>
      <w:tabs>
        <w:tab w:val="right" w:pos="414"/>
      </w:tabs>
      <w:spacing w:before="40" w:line="240" w:lineRule="atLeast"/>
      <w:ind w:left="675" w:hanging="675"/>
    </w:pPr>
    <w:rPr>
      <w:sz w:val="20"/>
    </w:rPr>
  </w:style>
  <w:style w:type="paragraph" w:customStyle="1" w:styleId="CTA1ai">
    <w:name w:val="CTA 1(a)(i)"/>
    <w:basedOn w:val="OPCParaBase"/>
    <w:rsid w:val="006211A9"/>
    <w:pPr>
      <w:tabs>
        <w:tab w:val="right" w:pos="1004"/>
      </w:tabs>
      <w:spacing w:before="40" w:line="240" w:lineRule="atLeast"/>
      <w:ind w:left="1253" w:hanging="1253"/>
    </w:pPr>
    <w:rPr>
      <w:sz w:val="20"/>
    </w:rPr>
  </w:style>
  <w:style w:type="paragraph" w:customStyle="1" w:styleId="CTA2a">
    <w:name w:val="CTA 2(a)"/>
    <w:basedOn w:val="OPCParaBase"/>
    <w:rsid w:val="006211A9"/>
    <w:pPr>
      <w:tabs>
        <w:tab w:val="right" w:pos="482"/>
      </w:tabs>
      <w:spacing w:before="40" w:line="240" w:lineRule="atLeast"/>
      <w:ind w:left="748" w:hanging="748"/>
    </w:pPr>
    <w:rPr>
      <w:sz w:val="20"/>
    </w:rPr>
  </w:style>
  <w:style w:type="paragraph" w:customStyle="1" w:styleId="CTA2ai">
    <w:name w:val="CTA 2(a)(i)"/>
    <w:basedOn w:val="OPCParaBase"/>
    <w:rsid w:val="006211A9"/>
    <w:pPr>
      <w:tabs>
        <w:tab w:val="right" w:pos="1089"/>
      </w:tabs>
      <w:spacing w:before="40" w:line="240" w:lineRule="atLeast"/>
      <w:ind w:left="1327" w:hanging="1327"/>
    </w:pPr>
    <w:rPr>
      <w:sz w:val="20"/>
    </w:rPr>
  </w:style>
  <w:style w:type="paragraph" w:customStyle="1" w:styleId="CTA3a">
    <w:name w:val="CTA 3(a)"/>
    <w:basedOn w:val="OPCParaBase"/>
    <w:rsid w:val="006211A9"/>
    <w:pPr>
      <w:tabs>
        <w:tab w:val="right" w:pos="556"/>
      </w:tabs>
      <w:spacing w:before="40" w:line="240" w:lineRule="atLeast"/>
      <w:ind w:left="805" w:hanging="805"/>
    </w:pPr>
    <w:rPr>
      <w:sz w:val="20"/>
    </w:rPr>
  </w:style>
  <w:style w:type="paragraph" w:customStyle="1" w:styleId="CTA3ai">
    <w:name w:val="CTA 3(a)(i)"/>
    <w:basedOn w:val="OPCParaBase"/>
    <w:rsid w:val="006211A9"/>
    <w:pPr>
      <w:tabs>
        <w:tab w:val="right" w:pos="1140"/>
      </w:tabs>
      <w:spacing w:before="40" w:line="240" w:lineRule="atLeast"/>
      <w:ind w:left="1361" w:hanging="1361"/>
    </w:pPr>
    <w:rPr>
      <w:sz w:val="20"/>
    </w:rPr>
  </w:style>
  <w:style w:type="paragraph" w:customStyle="1" w:styleId="CTA4a">
    <w:name w:val="CTA 4(a)"/>
    <w:basedOn w:val="OPCParaBase"/>
    <w:rsid w:val="006211A9"/>
    <w:pPr>
      <w:tabs>
        <w:tab w:val="right" w:pos="624"/>
      </w:tabs>
      <w:spacing w:before="40" w:line="240" w:lineRule="atLeast"/>
      <w:ind w:left="873" w:hanging="873"/>
    </w:pPr>
    <w:rPr>
      <w:sz w:val="20"/>
    </w:rPr>
  </w:style>
  <w:style w:type="paragraph" w:customStyle="1" w:styleId="CTA4ai">
    <w:name w:val="CTA 4(a)(i)"/>
    <w:basedOn w:val="OPCParaBase"/>
    <w:rsid w:val="006211A9"/>
    <w:pPr>
      <w:tabs>
        <w:tab w:val="right" w:pos="1213"/>
      </w:tabs>
      <w:spacing w:before="40" w:line="240" w:lineRule="atLeast"/>
      <w:ind w:left="1452" w:hanging="1452"/>
    </w:pPr>
    <w:rPr>
      <w:sz w:val="20"/>
    </w:rPr>
  </w:style>
  <w:style w:type="paragraph" w:customStyle="1" w:styleId="CTACAPS">
    <w:name w:val="CTA CAPS"/>
    <w:basedOn w:val="OPCParaBase"/>
    <w:rsid w:val="006211A9"/>
    <w:pPr>
      <w:spacing w:before="60" w:line="240" w:lineRule="atLeast"/>
    </w:pPr>
    <w:rPr>
      <w:sz w:val="20"/>
    </w:rPr>
  </w:style>
  <w:style w:type="paragraph" w:customStyle="1" w:styleId="CTAright">
    <w:name w:val="CTA right"/>
    <w:basedOn w:val="OPCParaBase"/>
    <w:rsid w:val="006211A9"/>
    <w:pPr>
      <w:spacing w:before="60" w:line="240" w:lineRule="auto"/>
      <w:jc w:val="right"/>
    </w:pPr>
    <w:rPr>
      <w:sz w:val="20"/>
    </w:rPr>
  </w:style>
  <w:style w:type="paragraph" w:customStyle="1" w:styleId="subsection">
    <w:name w:val="subsection"/>
    <w:aliases w:val="ss"/>
    <w:basedOn w:val="OPCParaBase"/>
    <w:link w:val="subsectionChar"/>
    <w:rsid w:val="006211A9"/>
    <w:pPr>
      <w:tabs>
        <w:tab w:val="right" w:pos="1021"/>
      </w:tabs>
      <w:spacing w:before="180" w:line="240" w:lineRule="auto"/>
      <w:ind w:left="1134" w:hanging="1134"/>
    </w:pPr>
  </w:style>
  <w:style w:type="paragraph" w:customStyle="1" w:styleId="Definition">
    <w:name w:val="Definition"/>
    <w:aliases w:val="dd"/>
    <w:basedOn w:val="OPCParaBase"/>
    <w:rsid w:val="006211A9"/>
    <w:pPr>
      <w:spacing w:before="180" w:line="240" w:lineRule="auto"/>
      <w:ind w:left="1134"/>
    </w:pPr>
  </w:style>
  <w:style w:type="paragraph" w:customStyle="1" w:styleId="ETAsubitem">
    <w:name w:val="ETA(subitem)"/>
    <w:basedOn w:val="OPCParaBase"/>
    <w:rsid w:val="006211A9"/>
    <w:pPr>
      <w:tabs>
        <w:tab w:val="right" w:pos="340"/>
      </w:tabs>
      <w:spacing w:before="60" w:line="240" w:lineRule="auto"/>
      <w:ind w:left="454" w:hanging="454"/>
    </w:pPr>
    <w:rPr>
      <w:sz w:val="20"/>
    </w:rPr>
  </w:style>
  <w:style w:type="paragraph" w:customStyle="1" w:styleId="ETApara">
    <w:name w:val="ETA(para)"/>
    <w:basedOn w:val="OPCParaBase"/>
    <w:rsid w:val="006211A9"/>
    <w:pPr>
      <w:tabs>
        <w:tab w:val="right" w:pos="754"/>
      </w:tabs>
      <w:spacing w:before="60" w:line="240" w:lineRule="auto"/>
      <w:ind w:left="828" w:hanging="828"/>
    </w:pPr>
    <w:rPr>
      <w:sz w:val="20"/>
    </w:rPr>
  </w:style>
  <w:style w:type="paragraph" w:customStyle="1" w:styleId="ETAsubpara">
    <w:name w:val="ETA(subpara)"/>
    <w:basedOn w:val="OPCParaBase"/>
    <w:rsid w:val="006211A9"/>
    <w:pPr>
      <w:tabs>
        <w:tab w:val="right" w:pos="1083"/>
      </w:tabs>
      <w:spacing w:before="60" w:line="240" w:lineRule="auto"/>
      <w:ind w:left="1191" w:hanging="1191"/>
    </w:pPr>
    <w:rPr>
      <w:sz w:val="20"/>
    </w:rPr>
  </w:style>
  <w:style w:type="paragraph" w:customStyle="1" w:styleId="ETAsub-subpara">
    <w:name w:val="ETA(sub-subpara)"/>
    <w:basedOn w:val="OPCParaBase"/>
    <w:rsid w:val="006211A9"/>
    <w:pPr>
      <w:tabs>
        <w:tab w:val="right" w:pos="1412"/>
      </w:tabs>
      <w:spacing w:before="60" w:line="240" w:lineRule="auto"/>
      <w:ind w:left="1525" w:hanging="1525"/>
    </w:pPr>
    <w:rPr>
      <w:sz w:val="20"/>
    </w:rPr>
  </w:style>
  <w:style w:type="paragraph" w:customStyle="1" w:styleId="Formula">
    <w:name w:val="Formula"/>
    <w:basedOn w:val="OPCParaBase"/>
    <w:rsid w:val="006211A9"/>
    <w:pPr>
      <w:spacing w:line="240" w:lineRule="auto"/>
      <w:ind w:left="1134"/>
    </w:pPr>
    <w:rPr>
      <w:sz w:val="20"/>
    </w:rPr>
  </w:style>
  <w:style w:type="paragraph" w:styleId="Header">
    <w:name w:val="header"/>
    <w:basedOn w:val="OPCParaBase"/>
    <w:link w:val="HeaderChar"/>
    <w:unhideWhenUsed/>
    <w:rsid w:val="006211A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211A9"/>
    <w:rPr>
      <w:rFonts w:eastAsia="Times New Roman" w:cs="Times New Roman"/>
      <w:sz w:val="16"/>
      <w:lang w:eastAsia="en-AU"/>
    </w:rPr>
  </w:style>
  <w:style w:type="paragraph" w:customStyle="1" w:styleId="House">
    <w:name w:val="House"/>
    <w:basedOn w:val="OPCParaBase"/>
    <w:rsid w:val="006211A9"/>
    <w:pPr>
      <w:spacing w:line="240" w:lineRule="auto"/>
    </w:pPr>
    <w:rPr>
      <w:sz w:val="28"/>
    </w:rPr>
  </w:style>
  <w:style w:type="paragraph" w:customStyle="1" w:styleId="Item">
    <w:name w:val="Item"/>
    <w:aliases w:val="i"/>
    <w:basedOn w:val="OPCParaBase"/>
    <w:next w:val="ItemHead"/>
    <w:link w:val="ItemChar"/>
    <w:rsid w:val="006211A9"/>
    <w:pPr>
      <w:keepLines/>
      <w:spacing w:before="80" w:line="240" w:lineRule="auto"/>
      <w:ind w:left="709"/>
    </w:pPr>
  </w:style>
  <w:style w:type="paragraph" w:customStyle="1" w:styleId="ItemHead">
    <w:name w:val="ItemHead"/>
    <w:aliases w:val="ih"/>
    <w:basedOn w:val="OPCParaBase"/>
    <w:next w:val="Item"/>
    <w:link w:val="ItemHeadChar"/>
    <w:rsid w:val="006211A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11A9"/>
    <w:pPr>
      <w:spacing w:line="240" w:lineRule="auto"/>
    </w:pPr>
    <w:rPr>
      <w:b/>
      <w:sz w:val="32"/>
    </w:rPr>
  </w:style>
  <w:style w:type="paragraph" w:customStyle="1" w:styleId="notedraft">
    <w:name w:val="note(draft)"/>
    <w:aliases w:val="nd"/>
    <w:basedOn w:val="OPCParaBase"/>
    <w:rsid w:val="006211A9"/>
    <w:pPr>
      <w:spacing w:before="240" w:line="240" w:lineRule="auto"/>
      <w:ind w:left="284" w:hanging="284"/>
    </w:pPr>
    <w:rPr>
      <w:i/>
      <w:sz w:val="24"/>
    </w:rPr>
  </w:style>
  <w:style w:type="paragraph" w:customStyle="1" w:styleId="notemargin">
    <w:name w:val="note(margin)"/>
    <w:aliases w:val="nm"/>
    <w:basedOn w:val="OPCParaBase"/>
    <w:rsid w:val="006211A9"/>
    <w:pPr>
      <w:tabs>
        <w:tab w:val="left" w:pos="709"/>
      </w:tabs>
      <w:spacing w:before="122" w:line="198" w:lineRule="exact"/>
      <w:ind w:left="709" w:hanging="709"/>
    </w:pPr>
    <w:rPr>
      <w:sz w:val="18"/>
    </w:rPr>
  </w:style>
  <w:style w:type="paragraph" w:customStyle="1" w:styleId="noteToPara">
    <w:name w:val="noteToPara"/>
    <w:aliases w:val="ntp"/>
    <w:basedOn w:val="OPCParaBase"/>
    <w:rsid w:val="006211A9"/>
    <w:pPr>
      <w:spacing w:before="122" w:line="198" w:lineRule="exact"/>
      <w:ind w:left="2353" w:hanging="709"/>
    </w:pPr>
    <w:rPr>
      <w:sz w:val="18"/>
    </w:rPr>
  </w:style>
  <w:style w:type="paragraph" w:customStyle="1" w:styleId="noteParlAmend">
    <w:name w:val="note(ParlAmend)"/>
    <w:aliases w:val="npp"/>
    <w:basedOn w:val="OPCParaBase"/>
    <w:next w:val="ParlAmend"/>
    <w:rsid w:val="006211A9"/>
    <w:pPr>
      <w:spacing w:line="240" w:lineRule="auto"/>
      <w:jc w:val="right"/>
    </w:pPr>
    <w:rPr>
      <w:rFonts w:ascii="Arial" w:hAnsi="Arial"/>
      <w:b/>
      <w:i/>
    </w:rPr>
  </w:style>
  <w:style w:type="paragraph" w:customStyle="1" w:styleId="Page1">
    <w:name w:val="Page1"/>
    <w:basedOn w:val="OPCParaBase"/>
    <w:rsid w:val="006211A9"/>
    <w:pPr>
      <w:spacing w:before="5600" w:line="240" w:lineRule="auto"/>
    </w:pPr>
    <w:rPr>
      <w:b/>
      <w:sz w:val="32"/>
    </w:rPr>
  </w:style>
  <w:style w:type="paragraph" w:customStyle="1" w:styleId="PageBreak">
    <w:name w:val="PageBreak"/>
    <w:aliases w:val="pb"/>
    <w:basedOn w:val="OPCParaBase"/>
    <w:rsid w:val="006211A9"/>
    <w:pPr>
      <w:spacing w:line="240" w:lineRule="auto"/>
    </w:pPr>
    <w:rPr>
      <w:sz w:val="20"/>
    </w:rPr>
  </w:style>
  <w:style w:type="paragraph" w:customStyle="1" w:styleId="paragraphsub">
    <w:name w:val="paragraph(sub)"/>
    <w:aliases w:val="aa"/>
    <w:basedOn w:val="OPCParaBase"/>
    <w:rsid w:val="006211A9"/>
    <w:pPr>
      <w:tabs>
        <w:tab w:val="right" w:pos="1985"/>
      </w:tabs>
      <w:spacing w:before="40" w:line="240" w:lineRule="auto"/>
      <w:ind w:left="2098" w:hanging="2098"/>
    </w:pPr>
  </w:style>
  <w:style w:type="paragraph" w:customStyle="1" w:styleId="paragraphsub-sub">
    <w:name w:val="paragraph(sub-sub)"/>
    <w:aliases w:val="aaa"/>
    <w:basedOn w:val="OPCParaBase"/>
    <w:rsid w:val="006211A9"/>
    <w:pPr>
      <w:tabs>
        <w:tab w:val="right" w:pos="2722"/>
      </w:tabs>
      <w:spacing w:before="40" w:line="240" w:lineRule="auto"/>
      <w:ind w:left="2835" w:hanging="2835"/>
    </w:pPr>
  </w:style>
  <w:style w:type="paragraph" w:customStyle="1" w:styleId="paragraph">
    <w:name w:val="paragraph"/>
    <w:aliases w:val="a"/>
    <w:basedOn w:val="OPCParaBase"/>
    <w:link w:val="paragraphChar"/>
    <w:rsid w:val="006211A9"/>
    <w:pPr>
      <w:tabs>
        <w:tab w:val="right" w:pos="1531"/>
      </w:tabs>
      <w:spacing w:before="40" w:line="240" w:lineRule="auto"/>
      <w:ind w:left="1644" w:hanging="1644"/>
    </w:pPr>
  </w:style>
  <w:style w:type="paragraph" w:customStyle="1" w:styleId="ParlAmend">
    <w:name w:val="ParlAmend"/>
    <w:aliases w:val="pp"/>
    <w:basedOn w:val="OPCParaBase"/>
    <w:rsid w:val="006211A9"/>
    <w:pPr>
      <w:spacing w:before="240" w:line="240" w:lineRule="atLeast"/>
      <w:ind w:hanging="567"/>
    </w:pPr>
    <w:rPr>
      <w:sz w:val="24"/>
    </w:rPr>
  </w:style>
  <w:style w:type="paragraph" w:customStyle="1" w:styleId="Penalty">
    <w:name w:val="Penalty"/>
    <w:basedOn w:val="OPCParaBase"/>
    <w:rsid w:val="006211A9"/>
    <w:pPr>
      <w:tabs>
        <w:tab w:val="left" w:pos="2977"/>
      </w:tabs>
      <w:spacing w:before="180" w:line="240" w:lineRule="auto"/>
      <w:ind w:left="1985" w:hanging="851"/>
    </w:pPr>
  </w:style>
  <w:style w:type="paragraph" w:customStyle="1" w:styleId="Portfolio">
    <w:name w:val="Portfolio"/>
    <w:basedOn w:val="OPCParaBase"/>
    <w:rsid w:val="006211A9"/>
    <w:pPr>
      <w:spacing w:line="240" w:lineRule="auto"/>
    </w:pPr>
    <w:rPr>
      <w:i/>
      <w:sz w:val="20"/>
    </w:rPr>
  </w:style>
  <w:style w:type="paragraph" w:customStyle="1" w:styleId="Preamble">
    <w:name w:val="Preamble"/>
    <w:basedOn w:val="OPCParaBase"/>
    <w:next w:val="Normal"/>
    <w:rsid w:val="006211A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11A9"/>
    <w:pPr>
      <w:spacing w:line="240" w:lineRule="auto"/>
    </w:pPr>
    <w:rPr>
      <w:i/>
      <w:sz w:val="20"/>
    </w:rPr>
  </w:style>
  <w:style w:type="paragraph" w:customStyle="1" w:styleId="Session">
    <w:name w:val="Session"/>
    <w:basedOn w:val="OPCParaBase"/>
    <w:rsid w:val="006211A9"/>
    <w:pPr>
      <w:spacing w:line="240" w:lineRule="auto"/>
    </w:pPr>
    <w:rPr>
      <w:sz w:val="28"/>
    </w:rPr>
  </w:style>
  <w:style w:type="paragraph" w:customStyle="1" w:styleId="Sponsor">
    <w:name w:val="Sponsor"/>
    <w:basedOn w:val="OPCParaBase"/>
    <w:rsid w:val="006211A9"/>
    <w:pPr>
      <w:spacing w:line="240" w:lineRule="auto"/>
    </w:pPr>
    <w:rPr>
      <w:i/>
    </w:rPr>
  </w:style>
  <w:style w:type="paragraph" w:customStyle="1" w:styleId="Subitem">
    <w:name w:val="Subitem"/>
    <w:aliases w:val="iss"/>
    <w:basedOn w:val="OPCParaBase"/>
    <w:rsid w:val="006211A9"/>
    <w:pPr>
      <w:spacing w:before="180" w:line="240" w:lineRule="auto"/>
      <w:ind w:left="709" w:hanging="709"/>
    </w:pPr>
  </w:style>
  <w:style w:type="paragraph" w:customStyle="1" w:styleId="SubitemHead">
    <w:name w:val="SubitemHead"/>
    <w:aliases w:val="issh"/>
    <w:basedOn w:val="OPCParaBase"/>
    <w:rsid w:val="006211A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11A9"/>
    <w:pPr>
      <w:spacing w:before="40" w:line="240" w:lineRule="auto"/>
      <w:ind w:left="1134"/>
    </w:pPr>
  </w:style>
  <w:style w:type="paragraph" w:customStyle="1" w:styleId="SubsectionHead">
    <w:name w:val="SubsectionHead"/>
    <w:aliases w:val="ssh"/>
    <w:basedOn w:val="OPCParaBase"/>
    <w:next w:val="subsection"/>
    <w:rsid w:val="006211A9"/>
    <w:pPr>
      <w:keepNext/>
      <w:keepLines/>
      <w:spacing w:before="240" w:line="240" w:lineRule="auto"/>
      <w:ind w:left="1134"/>
    </w:pPr>
    <w:rPr>
      <w:i/>
    </w:rPr>
  </w:style>
  <w:style w:type="paragraph" w:customStyle="1" w:styleId="Tablea">
    <w:name w:val="Table(a)"/>
    <w:aliases w:val="ta"/>
    <w:basedOn w:val="OPCParaBase"/>
    <w:rsid w:val="006211A9"/>
    <w:pPr>
      <w:spacing w:before="60" w:line="240" w:lineRule="auto"/>
      <w:ind w:left="284" w:hanging="284"/>
    </w:pPr>
    <w:rPr>
      <w:sz w:val="20"/>
    </w:rPr>
  </w:style>
  <w:style w:type="paragraph" w:customStyle="1" w:styleId="TableAA">
    <w:name w:val="Table(AA)"/>
    <w:aliases w:val="taaa"/>
    <w:basedOn w:val="OPCParaBase"/>
    <w:rsid w:val="006211A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11A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11A9"/>
    <w:pPr>
      <w:spacing w:before="60" w:line="240" w:lineRule="atLeast"/>
    </w:pPr>
    <w:rPr>
      <w:sz w:val="20"/>
    </w:rPr>
  </w:style>
  <w:style w:type="paragraph" w:customStyle="1" w:styleId="TLPBoxTextnote">
    <w:name w:val="TLPBoxText(note"/>
    <w:aliases w:val="right)"/>
    <w:basedOn w:val="OPCParaBase"/>
    <w:rsid w:val="006211A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11A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11A9"/>
    <w:pPr>
      <w:spacing w:before="122" w:line="198" w:lineRule="exact"/>
      <w:ind w:left="1985" w:hanging="851"/>
      <w:jc w:val="right"/>
    </w:pPr>
    <w:rPr>
      <w:sz w:val="18"/>
    </w:rPr>
  </w:style>
  <w:style w:type="paragraph" w:customStyle="1" w:styleId="TLPTableBullet">
    <w:name w:val="TLPTableBullet"/>
    <w:aliases w:val="ttb"/>
    <w:basedOn w:val="OPCParaBase"/>
    <w:rsid w:val="006211A9"/>
    <w:pPr>
      <w:spacing w:line="240" w:lineRule="exact"/>
      <w:ind w:left="284" w:hanging="284"/>
    </w:pPr>
    <w:rPr>
      <w:sz w:val="20"/>
    </w:rPr>
  </w:style>
  <w:style w:type="paragraph" w:styleId="TOC1">
    <w:name w:val="toc 1"/>
    <w:basedOn w:val="Normal"/>
    <w:next w:val="Normal"/>
    <w:uiPriority w:val="39"/>
    <w:unhideWhenUsed/>
    <w:rsid w:val="006211A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211A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211A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211A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211A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211A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211A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211A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211A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211A9"/>
    <w:pPr>
      <w:keepLines/>
      <w:spacing w:before="240" w:after="120" w:line="240" w:lineRule="auto"/>
      <w:ind w:left="794"/>
    </w:pPr>
    <w:rPr>
      <w:b/>
      <w:kern w:val="28"/>
      <w:sz w:val="20"/>
    </w:rPr>
  </w:style>
  <w:style w:type="paragraph" w:customStyle="1" w:styleId="TofSectsHeading">
    <w:name w:val="TofSects(Heading)"/>
    <w:basedOn w:val="OPCParaBase"/>
    <w:rsid w:val="006211A9"/>
    <w:pPr>
      <w:spacing w:before="240" w:after="120" w:line="240" w:lineRule="auto"/>
    </w:pPr>
    <w:rPr>
      <w:b/>
      <w:sz w:val="24"/>
    </w:rPr>
  </w:style>
  <w:style w:type="paragraph" w:customStyle="1" w:styleId="TofSectsSection">
    <w:name w:val="TofSects(Section)"/>
    <w:basedOn w:val="OPCParaBase"/>
    <w:rsid w:val="006211A9"/>
    <w:pPr>
      <w:keepLines/>
      <w:spacing w:before="40" w:line="240" w:lineRule="auto"/>
      <w:ind w:left="1588" w:hanging="794"/>
    </w:pPr>
    <w:rPr>
      <w:kern w:val="28"/>
      <w:sz w:val="18"/>
    </w:rPr>
  </w:style>
  <w:style w:type="paragraph" w:customStyle="1" w:styleId="TofSectsSubdiv">
    <w:name w:val="TofSects(Subdiv)"/>
    <w:basedOn w:val="OPCParaBase"/>
    <w:rsid w:val="006211A9"/>
    <w:pPr>
      <w:keepLines/>
      <w:spacing w:before="80" w:line="240" w:lineRule="auto"/>
      <w:ind w:left="1588" w:hanging="794"/>
    </w:pPr>
    <w:rPr>
      <w:kern w:val="28"/>
    </w:rPr>
  </w:style>
  <w:style w:type="paragraph" w:customStyle="1" w:styleId="WRStyle">
    <w:name w:val="WR Style"/>
    <w:aliases w:val="WR"/>
    <w:basedOn w:val="OPCParaBase"/>
    <w:rsid w:val="006211A9"/>
    <w:pPr>
      <w:spacing w:before="240" w:line="240" w:lineRule="auto"/>
      <w:ind w:left="284" w:hanging="284"/>
    </w:pPr>
    <w:rPr>
      <w:b/>
      <w:i/>
      <w:kern w:val="28"/>
      <w:sz w:val="24"/>
    </w:rPr>
  </w:style>
  <w:style w:type="paragraph" w:customStyle="1" w:styleId="notepara">
    <w:name w:val="note(para)"/>
    <w:aliases w:val="na"/>
    <w:basedOn w:val="OPCParaBase"/>
    <w:rsid w:val="006211A9"/>
    <w:pPr>
      <w:spacing w:before="40" w:line="198" w:lineRule="exact"/>
      <w:ind w:left="2354" w:hanging="369"/>
    </w:pPr>
    <w:rPr>
      <w:sz w:val="18"/>
    </w:rPr>
  </w:style>
  <w:style w:type="paragraph" w:styleId="Footer">
    <w:name w:val="footer"/>
    <w:link w:val="FooterChar"/>
    <w:rsid w:val="006211A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211A9"/>
    <w:rPr>
      <w:rFonts w:eastAsia="Times New Roman" w:cs="Times New Roman"/>
      <w:sz w:val="22"/>
      <w:szCs w:val="24"/>
      <w:lang w:eastAsia="en-AU"/>
    </w:rPr>
  </w:style>
  <w:style w:type="character" w:styleId="LineNumber">
    <w:name w:val="line number"/>
    <w:basedOn w:val="OPCCharBase"/>
    <w:uiPriority w:val="99"/>
    <w:unhideWhenUsed/>
    <w:rsid w:val="006211A9"/>
    <w:rPr>
      <w:sz w:val="16"/>
    </w:rPr>
  </w:style>
  <w:style w:type="table" w:customStyle="1" w:styleId="CFlag">
    <w:name w:val="CFlag"/>
    <w:basedOn w:val="TableNormal"/>
    <w:uiPriority w:val="99"/>
    <w:rsid w:val="006211A9"/>
    <w:rPr>
      <w:rFonts w:eastAsia="Times New Roman" w:cs="Times New Roman"/>
      <w:lang w:eastAsia="en-AU"/>
    </w:rPr>
    <w:tblPr/>
  </w:style>
  <w:style w:type="paragraph" w:styleId="BalloonText">
    <w:name w:val="Balloon Text"/>
    <w:basedOn w:val="Normal"/>
    <w:link w:val="BalloonTextChar"/>
    <w:uiPriority w:val="99"/>
    <w:unhideWhenUsed/>
    <w:rsid w:val="006211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211A9"/>
    <w:rPr>
      <w:rFonts w:ascii="Tahoma" w:hAnsi="Tahoma" w:cs="Tahoma"/>
      <w:sz w:val="16"/>
      <w:szCs w:val="16"/>
    </w:rPr>
  </w:style>
  <w:style w:type="table" w:styleId="TableGrid">
    <w:name w:val="Table Grid"/>
    <w:basedOn w:val="TableNormal"/>
    <w:uiPriority w:val="59"/>
    <w:rsid w:val="00621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211A9"/>
    <w:rPr>
      <w:b/>
      <w:sz w:val="28"/>
      <w:szCs w:val="32"/>
    </w:rPr>
  </w:style>
  <w:style w:type="paragraph" w:customStyle="1" w:styleId="LegislationMadeUnder">
    <w:name w:val="LegislationMadeUnder"/>
    <w:basedOn w:val="OPCParaBase"/>
    <w:next w:val="Normal"/>
    <w:rsid w:val="006211A9"/>
    <w:rPr>
      <w:i/>
      <w:sz w:val="32"/>
      <w:szCs w:val="32"/>
    </w:rPr>
  </w:style>
  <w:style w:type="paragraph" w:customStyle="1" w:styleId="SignCoverPageEnd">
    <w:name w:val="SignCoverPageEnd"/>
    <w:basedOn w:val="OPCParaBase"/>
    <w:next w:val="Normal"/>
    <w:rsid w:val="006211A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11A9"/>
    <w:pPr>
      <w:pBdr>
        <w:top w:val="single" w:sz="4" w:space="1" w:color="auto"/>
      </w:pBdr>
      <w:spacing w:before="360"/>
      <w:ind w:right="397"/>
      <w:jc w:val="both"/>
    </w:pPr>
  </w:style>
  <w:style w:type="paragraph" w:customStyle="1" w:styleId="NotesHeading1">
    <w:name w:val="NotesHeading 1"/>
    <w:basedOn w:val="OPCParaBase"/>
    <w:next w:val="Normal"/>
    <w:rsid w:val="006211A9"/>
    <w:rPr>
      <w:b/>
      <w:sz w:val="28"/>
      <w:szCs w:val="28"/>
    </w:rPr>
  </w:style>
  <w:style w:type="paragraph" w:customStyle="1" w:styleId="NotesHeading2">
    <w:name w:val="NotesHeading 2"/>
    <w:basedOn w:val="OPCParaBase"/>
    <w:next w:val="Normal"/>
    <w:rsid w:val="006211A9"/>
    <w:rPr>
      <w:b/>
      <w:sz w:val="28"/>
      <w:szCs w:val="28"/>
    </w:rPr>
  </w:style>
  <w:style w:type="paragraph" w:customStyle="1" w:styleId="ENotesText">
    <w:name w:val="ENotesText"/>
    <w:aliases w:val="Ent"/>
    <w:basedOn w:val="OPCParaBase"/>
    <w:next w:val="Normal"/>
    <w:rsid w:val="006211A9"/>
    <w:pPr>
      <w:spacing w:before="120"/>
    </w:pPr>
  </w:style>
  <w:style w:type="paragraph" w:customStyle="1" w:styleId="CompiledActNo">
    <w:name w:val="CompiledActNo"/>
    <w:basedOn w:val="OPCParaBase"/>
    <w:next w:val="Normal"/>
    <w:rsid w:val="006211A9"/>
    <w:rPr>
      <w:b/>
      <w:sz w:val="24"/>
      <w:szCs w:val="24"/>
    </w:rPr>
  </w:style>
  <w:style w:type="paragraph" w:customStyle="1" w:styleId="CompiledMadeUnder">
    <w:name w:val="CompiledMadeUnder"/>
    <w:basedOn w:val="OPCParaBase"/>
    <w:next w:val="Normal"/>
    <w:rsid w:val="006211A9"/>
    <w:rPr>
      <w:i/>
      <w:sz w:val="24"/>
      <w:szCs w:val="24"/>
    </w:rPr>
  </w:style>
  <w:style w:type="paragraph" w:customStyle="1" w:styleId="Paragraphsub-sub-sub">
    <w:name w:val="Paragraph(sub-sub-sub)"/>
    <w:aliases w:val="aaaa"/>
    <w:basedOn w:val="OPCParaBase"/>
    <w:rsid w:val="006211A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211A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11A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11A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11A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211A9"/>
    <w:pPr>
      <w:spacing w:before="60" w:line="240" w:lineRule="auto"/>
    </w:pPr>
    <w:rPr>
      <w:rFonts w:cs="Arial"/>
      <w:sz w:val="20"/>
      <w:szCs w:val="22"/>
    </w:rPr>
  </w:style>
  <w:style w:type="paragraph" w:customStyle="1" w:styleId="NoteToSubpara">
    <w:name w:val="NoteToSubpara"/>
    <w:aliases w:val="nts"/>
    <w:basedOn w:val="OPCParaBase"/>
    <w:rsid w:val="006211A9"/>
    <w:pPr>
      <w:spacing w:before="40" w:line="198" w:lineRule="exact"/>
      <w:ind w:left="2835" w:hanging="709"/>
    </w:pPr>
    <w:rPr>
      <w:sz w:val="18"/>
    </w:rPr>
  </w:style>
  <w:style w:type="paragraph" w:customStyle="1" w:styleId="ENoteTableHeading">
    <w:name w:val="ENoteTableHeading"/>
    <w:aliases w:val="enth"/>
    <w:basedOn w:val="OPCParaBase"/>
    <w:rsid w:val="006211A9"/>
    <w:pPr>
      <w:keepNext/>
      <w:spacing w:before="60" w:line="240" w:lineRule="atLeast"/>
    </w:pPr>
    <w:rPr>
      <w:rFonts w:ascii="Arial" w:hAnsi="Arial"/>
      <w:b/>
      <w:sz w:val="16"/>
    </w:rPr>
  </w:style>
  <w:style w:type="paragraph" w:customStyle="1" w:styleId="ENoteTTi">
    <w:name w:val="ENoteTTi"/>
    <w:aliases w:val="entti"/>
    <w:basedOn w:val="OPCParaBase"/>
    <w:rsid w:val="006211A9"/>
    <w:pPr>
      <w:keepNext/>
      <w:spacing w:before="60" w:line="240" w:lineRule="atLeast"/>
      <w:ind w:left="170"/>
    </w:pPr>
    <w:rPr>
      <w:sz w:val="16"/>
    </w:rPr>
  </w:style>
  <w:style w:type="paragraph" w:customStyle="1" w:styleId="ENotesHeading1">
    <w:name w:val="ENotesHeading 1"/>
    <w:aliases w:val="Enh1"/>
    <w:basedOn w:val="OPCParaBase"/>
    <w:next w:val="Normal"/>
    <w:rsid w:val="006211A9"/>
    <w:pPr>
      <w:spacing w:before="120"/>
      <w:outlineLvl w:val="1"/>
    </w:pPr>
    <w:rPr>
      <w:b/>
      <w:sz w:val="28"/>
      <w:szCs w:val="28"/>
    </w:rPr>
  </w:style>
  <w:style w:type="paragraph" w:customStyle="1" w:styleId="ENotesHeading2">
    <w:name w:val="ENotesHeading 2"/>
    <w:aliases w:val="Enh2"/>
    <w:basedOn w:val="OPCParaBase"/>
    <w:next w:val="Normal"/>
    <w:rsid w:val="006211A9"/>
    <w:pPr>
      <w:spacing w:before="120" w:after="120"/>
      <w:outlineLvl w:val="2"/>
    </w:pPr>
    <w:rPr>
      <w:b/>
      <w:sz w:val="24"/>
      <w:szCs w:val="28"/>
    </w:rPr>
  </w:style>
  <w:style w:type="paragraph" w:customStyle="1" w:styleId="ENoteTTIndentHeading">
    <w:name w:val="ENoteTTIndentHeading"/>
    <w:aliases w:val="enTTHi"/>
    <w:basedOn w:val="OPCParaBase"/>
    <w:rsid w:val="006211A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11A9"/>
    <w:pPr>
      <w:spacing w:before="60" w:line="240" w:lineRule="atLeast"/>
    </w:pPr>
    <w:rPr>
      <w:sz w:val="16"/>
    </w:rPr>
  </w:style>
  <w:style w:type="paragraph" w:customStyle="1" w:styleId="MadeunderText">
    <w:name w:val="MadeunderText"/>
    <w:basedOn w:val="OPCParaBase"/>
    <w:next w:val="Normal"/>
    <w:rsid w:val="006211A9"/>
    <w:pPr>
      <w:spacing w:before="240"/>
    </w:pPr>
    <w:rPr>
      <w:sz w:val="24"/>
      <w:szCs w:val="24"/>
    </w:rPr>
  </w:style>
  <w:style w:type="paragraph" w:customStyle="1" w:styleId="ENotesHeading3">
    <w:name w:val="ENotesHeading 3"/>
    <w:aliases w:val="Enh3"/>
    <w:basedOn w:val="OPCParaBase"/>
    <w:next w:val="Normal"/>
    <w:rsid w:val="006211A9"/>
    <w:pPr>
      <w:keepNext/>
      <w:spacing w:before="120" w:line="240" w:lineRule="auto"/>
      <w:outlineLvl w:val="4"/>
    </w:pPr>
    <w:rPr>
      <w:b/>
      <w:szCs w:val="24"/>
    </w:rPr>
  </w:style>
  <w:style w:type="character" w:customStyle="1" w:styleId="CharSubPartTextCASA">
    <w:name w:val="CharSubPartText(CASA)"/>
    <w:basedOn w:val="OPCCharBase"/>
    <w:uiPriority w:val="1"/>
    <w:rsid w:val="006211A9"/>
  </w:style>
  <w:style w:type="character" w:customStyle="1" w:styleId="CharSubPartNoCASA">
    <w:name w:val="CharSubPartNo(CASA)"/>
    <w:basedOn w:val="OPCCharBase"/>
    <w:uiPriority w:val="1"/>
    <w:rsid w:val="006211A9"/>
  </w:style>
  <w:style w:type="paragraph" w:customStyle="1" w:styleId="ENoteTTIndentHeadingSub">
    <w:name w:val="ENoteTTIndentHeadingSub"/>
    <w:aliases w:val="enTTHis"/>
    <w:basedOn w:val="OPCParaBase"/>
    <w:rsid w:val="006211A9"/>
    <w:pPr>
      <w:keepNext/>
      <w:spacing w:before="60" w:line="240" w:lineRule="atLeast"/>
      <w:ind w:left="340"/>
    </w:pPr>
    <w:rPr>
      <w:b/>
      <w:sz w:val="16"/>
    </w:rPr>
  </w:style>
  <w:style w:type="paragraph" w:customStyle="1" w:styleId="ENoteTTiSub">
    <w:name w:val="ENoteTTiSub"/>
    <w:aliases w:val="enttis"/>
    <w:basedOn w:val="OPCParaBase"/>
    <w:rsid w:val="006211A9"/>
    <w:pPr>
      <w:keepNext/>
      <w:spacing w:before="60" w:line="240" w:lineRule="atLeast"/>
      <w:ind w:left="340"/>
    </w:pPr>
    <w:rPr>
      <w:sz w:val="16"/>
    </w:rPr>
  </w:style>
  <w:style w:type="paragraph" w:customStyle="1" w:styleId="SubDivisionMigration">
    <w:name w:val="SubDivisionMigration"/>
    <w:aliases w:val="sdm"/>
    <w:basedOn w:val="OPCParaBase"/>
    <w:rsid w:val="006211A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11A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211A9"/>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6211A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211A9"/>
    <w:rPr>
      <w:sz w:val="22"/>
    </w:rPr>
  </w:style>
  <w:style w:type="paragraph" w:customStyle="1" w:styleId="SOTextNote">
    <w:name w:val="SO TextNote"/>
    <w:aliases w:val="sont"/>
    <w:basedOn w:val="SOText"/>
    <w:qFormat/>
    <w:rsid w:val="006211A9"/>
    <w:pPr>
      <w:spacing w:before="122" w:line="198" w:lineRule="exact"/>
      <w:ind w:left="1843" w:hanging="709"/>
    </w:pPr>
    <w:rPr>
      <w:sz w:val="18"/>
    </w:rPr>
  </w:style>
  <w:style w:type="paragraph" w:customStyle="1" w:styleId="SOPara">
    <w:name w:val="SO Para"/>
    <w:aliases w:val="soa"/>
    <w:basedOn w:val="SOText"/>
    <w:link w:val="SOParaChar"/>
    <w:qFormat/>
    <w:rsid w:val="006211A9"/>
    <w:pPr>
      <w:tabs>
        <w:tab w:val="right" w:pos="1786"/>
      </w:tabs>
      <w:spacing w:before="40"/>
      <w:ind w:left="2070" w:hanging="936"/>
    </w:pPr>
  </w:style>
  <w:style w:type="character" w:customStyle="1" w:styleId="SOParaChar">
    <w:name w:val="SO Para Char"/>
    <w:aliases w:val="soa Char"/>
    <w:basedOn w:val="DefaultParagraphFont"/>
    <w:link w:val="SOPara"/>
    <w:rsid w:val="006211A9"/>
    <w:rPr>
      <w:sz w:val="22"/>
    </w:rPr>
  </w:style>
  <w:style w:type="paragraph" w:customStyle="1" w:styleId="FileName">
    <w:name w:val="FileName"/>
    <w:basedOn w:val="Normal"/>
    <w:rsid w:val="006211A9"/>
  </w:style>
  <w:style w:type="paragraph" w:customStyle="1" w:styleId="TableHeading">
    <w:name w:val="TableHeading"/>
    <w:aliases w:val="th"/>
    <w:basedOn w:val="OPCParaBase"/>
    <w:next w:val="Tabletext"/>
    <w:rsid w:val="006211A9"/>
    <w:pPr>
      <w:keepNext/>
      <w:spacing w:before="60" w:line="240" w:lineRule="atLeast"/>
    </w:pPr>
    <w:rPr>
      <w:b/>
      <w:sz w:val="20"/>
    </w:rPr>
  </w:style>
  <w:style w:type="paragraph" w:customStyle="1" w:styleId="SOHeadBold">
    <w:name w:val="SO HeadBold"/>
    <w:aliases w:val="sohb"/>
    <w:basedOn w:val="SOText"/>
    <w:next w:val="SOText"/>
    <w:link w:val="SOHeadBoldChar"/>
    <w:qFormat/>
    <w:rsid w:val="006211A9"/>
    <w:rPr>
      <w:b/>
    </w:rPr>
  </w:style>
  <w:style w:type="character" w:customStyle="1" w:styleId="SOHeadBoldChar">
    <w:name w:val="SO HeadBold Char"/>
    <w:aliases w:val="sohb Char"/>
    <w:basedOn w:val="DefaultParagraphFont"/>
    <w:link w:val="SOHeadBold"/>
    <w:rsid w:val="006211A9"/>
    <w:rPr>
      <w:b/>
      <w:sz w:val="22"/>
    </w:rPr>
  </w:style>
  <w:style w:type="paragraph" w:customStyle="1" w:styleId="SOHeadItalic">
    <w:name w:val="SO HeadItalic"/>
    <w:aliases w:val="sohi"/>
    <w:basedOn w:val="SOText"/>
    <w:next w:val="SOText"/>
    <w:link w:val="SOHeadItalicChar"/>
    <w:qFormat/>
    <w:rsid w:val="006211A9"/>
    <w:rPr>
      <w:i/>
    </w:rPr>
  </w:style>
  <w:style w:type="character" w:customStyle="1" w:styleId="SOHeadItalicChar">
    <w:name w:val="SO HeadItalic Char"/>
    <w:aliases w:val="sohi Char"/>
    <w:basedOn w:val="DefaultParagraphFont"/>
    <w:link w:val="SOHeadItalic"/>
    <w:rsid w:val="006211A9"/>
    <w:rPr>
      <w:i/>
      <w:sz w:val="22"/>
    </w:rPr>
  </w:style>
  <w:style w:type="paragraph" w:customStyle="1" w:styleId="SOBullet">
    <w:name w:val="SO Bullet"/>
    <w:aliases w:val="sotb"/>
    <w:basedOn w:val="SOText"/>
    <w:link w:val="SOBulletChar"/>
    <w:qFormat/>
    <w:rsid w:val="006211A9"/>
    <w:pPr>
      <w:ind w:left="1559" w:hanging="425"/>
    </w:pPr>
  </w:style>
  <w:style w:type="character" w:customStyle="1" w:styleId="SOBulletChar">
    <w:name w:val="SO Bullet Char"/>
    <w:aliases w:val="sotb Char"/>
    <w:basedOn w:val="DefaultParagraphFont"/>
    <w:link w:val="SOBullet"/>
    <w:rsid w:val="006211A9"/>
    <w:rPr>
      <w:sz w:val="22"/>
    </w:rPr>
  </w:style>
  <w:style w:type="paragraph" w:customStyle="1" w:styleId="SOBulletNote">
    <w:name w:val="SO BulletNote"/>
    <w:aliases w:val="sonb"/>
    <w:basedOn w:val="SOTextNote"/>
    <w:link w:val="SOBulletNoteChar"/>
    <w:qFormat/>
    <w:rsid w:val="006211A9"/>
    <w:pPr>
      <w:tabs>
        <w:tab w:val="left" w:pos="1560"/>
      </w:tabs>
      <w:ind w:left="2268" w:hanging="1134"/>
    </w:pPr>
  </w:style>
  <w:style w:type="character" w:customStyle="1" w:styleId="SOBulletNoteChar">
    <w:name w:val="SO BulletNote Char"/>
    <w:aliases w:val="sonb Char"/>
    <w:basedOn w:val="DefaultParagraphFont"/>
    <w:link w:val="SOBulletNote"/>
    <w:rsid w:val="006211A9"/>
    <w:rPr>
      <w:sz w:val="18"/>
    </w:rPr>
  </w:style>
  <w:style w:type="paragraph" w:customStyle="1" w:styleId="SOText2">
    <w:name w:val="SO Text2"/>
    <w:aliases w:val="sot2"/>
    <w:basedOn w:val="Normal"/>
    <w:next w:val="SOText"/>
    <w:link w:val="SOText2Char"/>
    <w:rsid w:val="006211A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211A9"/>
    <w:rPr>
      <w:sz w:val="22"/>
    </w:rPr>
  </w:style>
  <w:style w:type="paragraph" w:customStyle="1" w:styleId="SubPartCASA">
    <w:name w:val="SubPart(CASA)"/>
    <w:aliases w:val="csp"/>
    <w:basedOn w:val="OPCParaBase"/>
    <w:next w:val="ActHead3"/>
    <w:rsid w:val="006211A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211A9"/>
    <w:rPr>
      <w:rFonts w:eastAsia="Times New Roman" w:cs="Times New Roman"/>
      <w:sz w:val="22"/>
      <w:lang w:eastAsia="en-AU"/>
    </w:rPr>
  </w:style>
  <w:style w:type="character" w:customStyle="1" w:styleId="notetextChar">
    <w:name w:val="note(text) Char"/>
    <w:aliases w:val="n Char"/>
    <w:basedOn w:val="DefaultParagraphFont"/>
    <w:link w:val="notetext"/>
    <w:rsid w:val="006211A9"/>
    <w:rPr>
      <w:rFonts w:eastAsia="Times New Roman" w:cs="Times New Roman"/>
      <w:sz w:val="18"/>
      <w:lang w:eastAsia="en-AU"/>
    </w:rPr>
  </w:style>
  <w:style w:type="character" w:customStyle="1" w:styleId="Heading1Char">
    <w:name w:val="Heading 1 Char"/>
    <w:basedOn w:val="DefaultParagraphFont"/>
    <w:link w:val="Heading1"/>
    <w:uiPriority w:val="9"/>
    <w:rsid w:val="006211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1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1A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211A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211A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211A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211A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211A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211A9"/>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6211A9"/>
  </w:style>
  <w:style w:type="character" w:customStyle="1" w:styleId="charlegsubtitle1">
    <w:name w:val="charlegsubtitle1"/>
    <w:basedOn w:val="DefaultParagraphFont"/>
    <w:rsid w:val="006211A9"/>
    <w:rPr>
      <w:rFonts w:ascii="Arial" w:hAnsi="Arial" w:cs="Arial" w:hint="default"/>
      <w:b/>
      <w:bCs/>
      <w:sz w:val="28"/>
      <w:szCs w:val="28"/>
    </w:rPr>
  </w:style>
  <w:style w:type="paragraph" w:styleId="Index1">
    <w:name w:val="index 1"/>
    <w:basedOn w:val="Normal"/>
    <w:next w:val="Normal"/>
    <w:autoRedefine/>
    <w:rsid w:val="006211A9"/>
    <w:pPr>
      <w:ind w:left="240" w:hanging="240"/>
    </w:pPr>
  </w:style>
  <w:style w:type="paragraph" w:styleId="Index2">
    <w:name w:val="index 2"/>
    <w:basedOn w:val="Normal"/>
    <w:next w:val="Normal"/>
    <w:autoRedefine/>
    <w:rsid w:val="006211A9"/>
    <w:pPr>
      <w:ind w:left="480" w:hanging="240"/>
    </w:pPr>
  </w:style>
  <w:style w:type="paragraph" w:styleId="Index3">
    <w:name w:val="index 3"/>
    <w:basedOn w:val="Normal"/>
    <w:next w:val="Normal"/>
    <w:autoRedefine/>
    <w:rsid w:val="006211A9"/>
    <w:pPr>
      <w:ind w:left="720" w:hanging="240"/>
    </w:pPr>
  </w:style>
  <w:style w:type="paragraph" w:styleId="Index4">
    <w:name w:val="index 4"/>
    <w:basedOn w:val="Normal"/>
    <w:next w:val="Normal"/>
    <w:autoRedefine/>
    <w:rsid w:val="006211A9"/>
    <w:pPr>
      <w:ind w:left="960" w:hanging="240"/>
    </w:pPr>
  </w:style>
  <w:style w:type="paragraph" w:styleId="Index5">
    <w:name w:val="index 5"/>
    <w:basedOn w:val="Normal"/>
    <w:next w:val="Normal"/>
    <w:autoRedefine/>
    <w:rsid w:val="006211A9"/>
    <w:pPr>
      <w:ind w:left="1200" w:hanging="240"/>
    </w:pPr>
  </w:style>
  <w:style w:type="paragraph" w:styleId="Index6">
    <w:name w:val="index 6"/>
    <w:basedOn w:val="Normal"/>
    <w:next w:val="Normal"/>
    <w:autoRedefine/>
    <w:rsid w:val="006211A9"/>
    <w:pPr>
      <w:ind w:left="1440" w:hanging="240"/>
    </w:pPr>
  </w:style>
  <w:style w:type="paragraph" w:styleId="Index7">
    <w:name w:val="index 7"/>
    <w:basedOn w:val="Normal"/>
    <w:next w:val="Normal"/>
    <w:autoRedefine/>
    <w:rsid w:val="006211A9"/>
    <w:pPr>
      <w:ind w:left="1680" w:hanging="240"/>
    </w:pPr>
  </w:style>
  <w:style w:type="paragraph" w:styleId="Index8">
    <w:name w:val="index 8"/>
    <w:basedOn w:val="Normal"/>
    <w:next w:val="Normal"/>
    <w:autoRedefine/>
    <w:rsid w:val="006211A9"/>
    <w:pPr>
      <w:ind w:left="1920" w:hanging="240"/>
    </w:pPr>
  </w:style>
  <w:style w:type="paragraph" w:styleId="Index9">
    <w:name w:val="index 9"/>
    <w:basedOn w:val="Normal"/>
    <w:next w:val="Normal"/>
    <w:autoRedefine/>
    <w:rsid w:val="006211A9"/>
    <w:pPr>
      <w:ind w:left="2160" w:hanging="240"/>
    </w:pPr>
  </w:style>
  <w:style w:type="paragraph" w:styleId="NormalIndent">
    <w:name w:val="Normal Indent"/>
    <w:basedOn w:val="Normal"/>
    <w:rsid w:val="006211A9"/>
    <w:pPr>
      <w:ind w:left="720"/>
    </w:pPr>
  </w:style>
  <w:style w:type="paragraph" w:styleId="FootnoteText">
    <w:name w:val="footnote text"/>
    <w:basedOn w:val="Normal"/>
    <w:link w:val="FootnoteTextChar"/>
    <w:rsid w:val="006211A9"/>
    <w:rPr>
      <w:sz w:val="20"/>
    </w:rPr>
  </w:style>
  <w:style w:type="character" w:customStyle="1" w:styleId="FootnoteTextChar">
    <w:name w:val="Footnote Text Char"/>
    <w:basedOn w:val="DefaultParagraphFont"/>
    <w:link w:val="FootnoteText"/>
    <w:rsid w:val="006211A9"/>
  </w:style>
  <w:style w:type="paragraph" w:styleId="CommentText">
    <w:name w:val="annotation text"/>
    <w:basedOn w:val="Normal"/>
    <w:link w:val="CommentTextChar"/>
    <w:rsid w:val="006211A9"/>
    <w:rPr>
      <w:sz w:val="20"/>
    </w:rPr>
  </w:style>
  <w:style w:type="character" w:customStyle="1" w:styleId="CommentTextChar">
    <w:name w:val="Comment Text Char"/>
    <w:basedOn w:val="DefaultParagraphFont"/>
    <w:link w:val="CommentText"/>
    <w:rsid w:val="006211A9"/>
  </w:style>
  <w:style w:type="paragraph" w:styleId="IndexHeading">
    <w:name w:val="index heading"/>
    <w:basedOn w:val="Normal"/>
    <w:next w:val="Index1"/>
    <w:rsid w:val="006211A9"/>
    <w:rPr>
      <w:rFonts w:ascii="Arial" w:hAnsi="Arial" w:cs="Arial"/>
      <w:b/>
      <w:bCs/>
    </w:rPr>
  </w:style>
  <w:style w:type="paragraph" w:styleId="Caption">
    <w:name w:val="caption"/>
    <w:basedOn w:val="Normal"/>
    <w:next w:val="Normal"/>
    <w:qFormat/>
    <w:rsid w:val="006211A9"/>
    <w:pPr>
      <w:spacing w:before="120" w:after="120"/>
    </w:pPr>
    <w:rPr>
      <w:b/>
      <w:bCs/>
      <w:sz w:val="20"/>
    </w:rPr>
  </w:style>
  <w:style w:type="paragraph" w:styleId="TableofFigures">
    <w:name w:val="table of figures"/>
    <w:basedOn w:val="Normal"/>
    <w:next w:val="Normal"/>
    <w:rsid w:val="006211A9"/>
    <w:pPr>
      <w:ind w:left="480" w:hanging="480"/>
    </w:pPr>
  </w:style>
  <w:style w:type="paragraph" w:styleId="EnvelopeAddress">
    <w:name w:val="envelope address"/>
    <w:basedOn w:val="Normal"/>
    <w:rsid w:val="006211A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11A9"/>
    <w:rPr>
      <w:rFonts w:ascii="Arial" w:hAnsi="Arial" w:cs="Arial"/>
      <w:sz w:val="20"/>
    </w:rPr>
  </w:style>
  <w:style w:type="character" w:styleId="FootnoteReference">
    <w:name w:val="footnote reference"/>
    <w:basedOn w:val="DefaultParagraphFont"/>
    <w:rsid w:val="006211A9"/>
    <w:rPr>
      <w:rFonts w:ascii="Times New Roman" w:hAnsi="Times New Roman"/>
      <w:sz w:val="20"/>
      <w:vertAlign w:val="superscript"/>
    </w:rPr>
  </w:style>
  <w:style w:type="character" w:styleId="CommentReference">
    <w:name w:val="annotation reference"/>
    <w:basedOn w:val="DefaultParagraphFont"/>
    <w:rsid w:val="006211A9"/>
    <w:rPr>
      <w:sz w:val="16"/>
      <w:szCs w:val="16"/>
    </w:rPr>
  </w:style>
  <w:style w:type="character" w:styleId="PageNumber">
    <w:name w:val="page number"/>
    <w:basedOn w:val="DefaultParagraphFont"/>
    <w:rsid w:val="006211A9"/>
  </w:style>
  <w:style w:type="character" w:styleId="EndnoteReference">
    <w:name w:val="endnote reference"/>
    <w:basedOn w:val="DefaultParagraphFont"/>
    <w:rsid w:val="006211A9"/>
    <w:rPr>
      <w:vertAlign w:val="superscript"/>
    </w:rPr>
  </w:style>
  <w:style w:type="paragraph" w:styleId="EndnoteText">
    <w:name w:val="endnote text"/>
    <w:basedOn w:val="Normal"/>
    <w:link w:val="EndnoteTextChar"/>
    <w:rsid w:val="006211A9"/>
    <w:rPr>
      <w:sz w:val="20"/>
    </w:rPr>
  </w:style>
  <w:style w:type="character" w:customStyle="1" w:styleId="EndnoteTextChar">
    <w:name w:val="Endnote Text Char"/>
    <w:basedOn w:val="DefaultParagraphFont"/>
    <w:link w:val="EndnoteText"/>
    <w:rsid w:val="006211A9"/>
  </w:style>
  <w:style w:type="paragraph" w:styleId="TableofAuthorities">
    <w:name w:val="table of authorities"/>
    <w:basedOn w:val="Normal"/>
    <w:next w:val="Normal"/>
    <w:rsid w:val="006211A9"/>
    <w:pPr>
      <w:ind w:left="240" w:hanging="240"/>
    </w:pPr>
  </w:style>
  <w:style w:type="paragraph" w:styleId="MacroText">
    <w:name w:val="macro"/>
    <w:link w:val="MacroTextChar"/>
    <w:rsid w:val="006211A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211A9"/>
    <w:rPr>
      <w:rFonts w:ascii="Courier New" w:eastAsia="Times New Roman" w:hAnsi="Courier New" w:cs="Courier New"/>
      <w:lang w:eastAsia="en-AU"/>
    </w:rPr>
  </w:style>
  <w:style w:type="paragraph" w:styleId="TOAHeading">
    <w:name w:val="toa heading"/>
    <w:basedOn w:val="Normal"/>
    <w:next w:val="Normal"/>
    <w:rsid w:val="006211A9"/>
    <w:pPr>
      <w:spacing w:before="120"/>
    </w:pPr>
    <w:rPr>
      <w:rFonts w:ascii="Arial" w:hAnsi="Arial" w:cs="Arial"/>
      <w:b/>
      <w:bCs/>
    </w:rPr>
  </w:style>
  <w:style w:type="paragraph" w:styleId="List">
    <w:name w:val="List"/>
    <w:basedOn w:val="Normal"/>
    <w:rsid w:val="006211A9"/>
    <w:pPr>
      <w:ind w:left="283" w:hanging="283"/>
    </w:pPr>
  </w:style>
  <w:style w:type="paragraph" w:styleId="ListBullet">
    <w:name w:val="List Bullet"/>
    <w:basedOn w:val="Normal"/>
    <w:autoRedefine/>
    <w:rsid w:val="006211A9"/>
    <w:pPr>
      <w:tabs>
        <w:tab w:val="num" w:pos="360"/>
      </w:tabs>
      <w:ind w:left="360" w:hanging="360"/>
    </w:pPr>
  </w:style>
  <w:style w:type="paragraph" w:styleId="ListNumber">
    <w:name w:val="List Number"/>
    <w:basedOn w:val="Normal"/>
    <w:rsid w:val="006211A9"/>
    <w:pPr>
      <w:tabs>
        <w:tab w:val="num" w:pos="360"/>
      </w:tabs>
      <w:ind w:left="360" w:hanging="360"/>
    </w:pPr>
  </w:style>
  <w:style w:type="paragraph" w:styleId="List2">
    <w:name w:val="List 2"/>
    <w:basedOn w:val="Normal"/>
    <w:rsid w:val="006211A9"/>
    <w:pPr>
      <w:ind w:left="566" w:hanging="283"/>
    </w:pPr>
  </w:style>
  <w:style w:type="paragraph" w:styleId="List3">
    <w:name w:val="List 3"/>
    <w:basedOn w:val="Normal"/>
    <w:rsid w:val="006211A9"/>
    <w:pPr>
      <w:ind w:left="849" w:hanging="283"/>
    </w:pPr>
  </w:style>
  <w:style w:type="paragraph" w:styleId="List4">
    <w:name w:val="List 4"/>
    <w:basedOn w:val="Normal"/>
    <w:rsid w:val="006211A9"/>
    <w:pPr>
      <w:ind w:left="1132" w:hanging="283"/>
    </w:pPr>
  </w:style>
  <w:style w:type="paragraph" w:styleId="List5">
    <w:name w:val="List 5"/>
    <w:basedOn w:val="Normal"/>
    <w:rsid w:val="006211A9"/>
    <w:pPr>
      <w:ind w:left="1415" w:hanging="283"/>
    </w:pPr>
  </w:style>
  <w:style w:type="paragraph" w:styleId="ListBullet2">
    <w:name w:val="List Bullet 2"/>
    <w:basedOn w:val="Normal"/>
    <w:autoRedefine/>
    <w:rsid w:val="006211A9"/>
    <w:pPr>
      <w:tabs>
        <w:tab w:val="num" w:pos="360"/>
      </w:tabs>
    </w:pPr>
  </w:style>
  <w:style w:type="paragraph" w:styleId="ListBullet3">
    <w:name w:val="List Bullet 3"/>
    <w:basedOn w:val="Normal"/>
    <w:autoRedefine/>
    <w:rsid w:val="006211A9"/>
    <w:pPr>
      <w:tabs>
        <w:tab w:val="num" w:pos="926"/>
      </w:tabs>
      <w:ind w:left="926" w:hanging="360"/>
    </w:pPr>
  </w:style>
  <w:style w:type="paragraph" w:styleId="ListBullet4">
    <w:name w:val="List Bullet 4"/>
    <w:basedOn w:val="Normal"/>
    <w:autoRedefine/>
    <w:rsid w:val="006211A9"/>
    <w:pPr>
      <w:tabs>
        <w:tab w:val="num" w:pos="1209"/>
      </w:tabs>
      <w:ind w:left="1209" w:hanging="360"/>
    </w:pPr>
  </w:style>
  <w:style w:type="paragraph" w:styleId="ListBullet5">
    <w:name w:val="List Bullet 5"/>
    <w:basedOn w:val="Normal"/>
    <w:autoRedefine/>
    <w:rsid w:val="006211A9"/>
    <w:pPr>
      <w:tabs>
        <w:tab w:val="num" w:pos="1492"/>
      </w:tabs>
      <w:ind w:left="1492" w:hanging="360"/>
    </w:pPr>
  </w:style>
  <w:style w:type="paragraph" w:styleId="ListNumber2">
    <w:name w:val="List Number 2"/>
    <w:basedOn w:val="Normal"/>
    <w:rsid w:val="006211A9"/>
    <w:pPr>
      <w:tabs>
        <w:tab w:val="num" w:pos="643"/>
      </w:tabs>
      <w:ind w:left="643" w:hanging="360"/>
    </w:pPr>
  </w:style>
  <w:style w:type="paragraph" w:styleId="ListNumber3">
    <w:name w:val="List Number 3"/>
    <w:basedOn w:val="Normal"/>
    <w:rsid w:val="006211A9"/>
    <w:pPr>
      <w:tabs>
        <w:tab w:val="num" w:pos="926"/>
      </w:tabs>
      <w:ind w:left="926" w:hanging="360"/>
    </w:pPr>
  </w:style>
  <w:style w:type="paragraph" w:styleId="ListNumber4">
    <w:name w:val="List Number 4"/>
    <w:basedOn w:val="Normal"/>
    <w:rsid w:val="006211A9"/>
    <w:pPr>
      <w:tabs>
        <w:tab w:val="num" w:pos="1209"/>
      </w:tabs>
      <w:ind w:left="1209" w:hanging="360"/>
    </w:pPr>
  </w:style>
  <w:style w:type="paragraph" w:styleId="ListNumber5">
    <w:name w:val="List Number 5"/>
    <w:basedOn w:val="Normal"/>
    <w:rsid w:val="006211A9"/>
    <w:pPr>
      <w:tabs>
        <w:tab w:val="num" w:pos="1492"/>
      </w:tabs>
      <w:ind w:left="1492" w:hanging="360"/>
    </w:pPr>
  </w:style>
  <w:style w:type="paragraph" w:styleId="Title">
    <w:name w:val="Title"/>
    <w:basedOn w:val="Normal"/>
    <w:link w:val="TitleChar"/>
    <w:qFormat/>
    <w:rsid w:val="006211A9"/>
    <w:pPr>
      <w:spacing w:before="240" w:after="60"/>
    </w:pPr>
    <w:rPr>
      <w:rFonts w:ascii="Arial" w:hAnsi="Arial" w:cs="Arial"/>
      <w:b/>
      <w:bCs/>
      <w:sz w:val="40"/>
      <w:szCs w:val="40"/>
    </w:rPr>
  </w:style>
  <w:style w:type="character" w:customStyle="1" w:styleId="TitleChar">
    <w:name w:val="Title Char"/>
    <w:basedOn w:val="DefaultParagraphFont"/>
    <w:link w:val="Title"/>
    <w:rsid w:val="006211A9"/>
    <w:rPr>
      <w:rFonts w:ascii="Arial" w:hAnsi="Arial" w:cs="Arial"/>
      <w:b/>
      <w:bCs/>
      <w:sz w:val="40"/>
      <w:szCs w:val="40"/>
    </w:rPr>
  </w:style>
  <w:style w:type="paragraph" w:styleId="Closing">
    <w:name w:val="Closing"/>
    <w:basedOn w:val="Normal"/>
    <w:link w:val="ClosingChar"/>
    <w:rsid w:val="006211A9"/>
    <w:pPr>
      <w:ind w:left="4252"/>
    </w:pPr>
  </w:style>
  <w:style w:type="character" w:customStyle="1" w:styleId="ClosingChar">
    <w:name w:val="Closing Char"/>
    <w:basedOn w:val="DefaultParagraphFont"/>
    <w:link w:val="Closing"/>
    <w:rsid w:val="006211A9"/>
    <w:rPr>
      <w:sz w:val="22"/>
    </w:rPr>
  </w:style>
  <w:style w:type="paragraph" w:styleId="Signature">
    <w:name w:val="Signature"/>
    <w:basedOn w:val="Normal"/>
    <w:link w:val="SignatureChar"/>
    <w:rsid w:val="006211A9"/>
    <w:pPr>
      <w:ind w:left="4252"/>
    </w:pPr>
  </w:style>
  <w:style w:type="character" w:customStyle="1" w:styleId="SignatureChar">
    <w:name w:val="Signature Char"/>
    <w:basedOn w:val="DefaultParagraphFont"/>
    <w:link w:val="Signature"/>
    <w:rsid w:val="006211A9"/>
    <w:rPr>
      <w:sz w:val="22"/>
    </w:rPr>
  </w:style>
  <w:style w:type="paragraph" w:styleId="BodyText">
    <w:name w:val="Body Text"/>
    <w:basedOn w:val="Normal"/>
    <w:link w:val="BodyTextChar"/>
    <w:rsid w:val="006211A9"/>
    <w:pPr>
      <w:spacing w:after="120"/>
    </w:pPr>
  </w:style>
  <w:style w:type="character" w:customStyle="1" w:styleId="BodyTextChar">
    <w:name w:val="Body Text Char"/>
    <w:basedOn w:val="DefaultParagraphFont"/>
    <w:link w:val="BodyText"/>
    <w:rsid w:val="006211A9"/>
    <w:rPr>
      <w:sz w:val="22"/>
    </w:rPr>
  </w:style>
  <w:style w:type="paragraph" w:styleId="BodyTextIndent">
    <w:name w:val="Body Text Indent"/>
    <w:basedOn w:val="Normal"/>
    <w:link w:val="BodyTextIndentChar"/>
    <w:rsid w:val="006211A9"/>
    <w:pPr>
      <w:spacing w:after="120"/>
      <w:ind w:left="283"/>
    </w:pPr>
  </w:style>
  <w:style w:type="character" w:customStyle="1" w:styleId="BodyTextIndentChar">
    <w:name w:val="Body Text Indent Char"/>
    <w:basedOn w:val="DefaultParagraphFont"/>
    <w:link w:val="BodyTextIndent"/>
    <w:rsid w:val="006211A9"/>
    <w:rPr>
      <w:sz w:val="22"/>
    </w:rPr>
  </w:style>
  <w:style w:type="paragraph" w:styleId="ListContinue">
    <w:name w:val="List Continue"/>
    <w:basedOn w:val="Normal"/>
    <w:rsid w:val="006211A9"/>
    <w:pPr>
      <w:spacing w:after="120"/>
      <w:ind w:left="283"/>
    </w:pPr>
  </w:style>
  <w:style w:type="paragraph" w:styleId="ListContinue2">
    <w:name w:val="List Continue 2"/>
    <w:basedOn w:val="Normal"/>
    <w:rsid w:val="006211A9"/>
    <w:pPr>
      <w:spacing w:after="120"/>
      <w:ind w:left="566"/>
    </w:pPr>
  </w:style>
  <w:style w:type="paragraph" w:styleId="ListContinue3">
    <w:name w:val="List Continue 3"/>
    <w:basedOn w:val="Normal"/>
    <w:rsid w:val="006211A9"/>
    <w:pPr>
      <w:spacing w:after="120"/>
      <w:ind w:left="849"/>
    </w:pPr>
  </w:style>
  <w:style w:type="paragraph" w:styleId="ListContinue4">
    <w:name w:val="List Continue 4"/>
    <w:basedOn w:val="Normal"/>
    <w:rsid w:val="006211A9"/>
    <w:pPr>
      <w:spacing w:after="120"/>
      <w:ind w:left="1132"/>
    </w:pPr>
  </w:style>
  <w:style w:type="paragraph" w:styleId="ListContinue5">
    <w:name w:val="List Continue 5"/>
    <w:basedOn w:val="Normal"/>
    <w:rsid w:val="006211A9"/>
    <w:pPr>
      <w:spacing w:after="120"/>
      <w:ind w:left="1415"/>
    </w:pPr>
  </w:style>
  <w:style w:type="paragraph" w:styleId="MessageHeader">
    <w:name w:val="Message Header"/>
    <w:basedOn w:val="Normal"/>
    <w:link w:val="MessageHeaderChar"/>
    <w:rsid w:val="006211A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211A9"/>
    <w:rPr>
      <w:rFonts w:ascii="Arial" w:hAnsi="Arial" w:cs="Arial"/>
      <w:sz w:val="22"/>
      <w:shd w:val="pct20" w:color="auto" w:fill="auto"/>
    </w:rPr>
  </w:style>
  <w:style w:type="paragraph" w:styleId="Subtitle">
    <w:name w:val="Subtitle"/>
    <w:basedOn w:val="Normal"/>
    <w:link w:val="SubtitleChar"/>
    <w:qFormat/>
    <w:rsid w:val="006211A9"/>
    <w:pPr>
      <w:spacing w:after="60"/>
      <w:jc w:val="center"/>
      <w:outlineLvl w:val="1"/>
    </w:pPr>
    <w:rPr>
      <w:rFonts w:ascii="Arial" w:hAnsi="Arial" w:cs="Arial"/>
    </w:rPr>
  </w:style>
  <w:style w:type="character" w:customStyle="1" w:styleId="SubtitleChar">
    <w:name w:val="Subtitle Char"/>
    <w:basedOn w:val="DefaultParagraphFont"/>
    <w:link w:val="Subtitle"/>
    <w:rsid w:val="006211A9"/>
    <w:rPr>
      <w:rFonts w:ascii="Arial" w:hAnsi="Arial" w:cs="Arial"/>
      <w:sz w:val="22"/>
    </w:rPr>
  </w:style>
  <w:style w:type="paragraph" w:styleId="Salutation">
    <w:name w:val="Salutation"/>
    <w:basedOn w:val="Normal"/>
    <w:next w:val="Normal"/>
    <w:link w:val="SalutationChar"/>
    <w:rsid w:val="006211A9"/>
  </w:style>
  <w:style w:type="character" w:customStyle="1" w:styleId="SalutationChar">
    <w:name w:val="Salutation Char"/>
    <w:basedOn w:val="DefaultParagraphFont"/>
    <w:link w:val="Salutation"/>
    <w:rsid w:val="006211A9"/>
    <w:rPr>
      <w:sz w:val="22"/>
    </w:rPr>
  </w:style>
  <w:style w:type="paragraph" w:styleId="Date">
    <w:name w:val="Date"/>
    <w:basedOn w:val="Normal"/>
    <w:next w:val="Normal"/>
    <w:link w:val="DateChar"/>
    <w:rsid w:val="006211A9"/>
  </w:style>
  <w:style w:type="character" w:customStyle="1" w:styleId="DateChar">
    <w:name w:val="Date Char"/>
    <w:basedOn w:val="DefaultParagraphFont"/>
    <w:link w:val="Date"/>
    <w:rsid w:val="006211A9"/>
    <w:rPr>
      <w:sz w:val="22"/>
    </w:rPr>
  </w:style>
  <w:style w:type="paragraph" w:styleId="BodyTextFirstIndent">
    <w:name w:val="Body Text First Indent"/>
    <w:basedOn w:val="BodyText"/>
    <w:link w:val="BodyTextFirstIndentChar"/>
    <w:rsid w:val="006211A9"/>
    <w:pPr>
      <w:ind w:firstLine="210"/>
    </w:pPr>
  </w:style>
  <w:style w:type="character" w:customStyle="1" w:styleId="BodyTextFirstIndentChar">
    <w:name w:val="Body Text First Indent Char"/>
    <w:basedOn w:val="BodyTextChar"/>
    <w:link w:val="BodyTextFirstIndent"/>
    <w:rsid w:val="006211A9"/>
    <w:rPr>
      <w:sz w:val="22"/>
    </w:rPr>
  </w:style>
  <w:style w:type="paragraph" w:styleId="BodyTextFirstIndent2">
    <w:name w:val="Body Text First Indent 2"/>
    <w:basedOn w:val="BodyTextIndent"/>
    <w:link w:val="BodyTextFirstIndent2Char"/>
    <w:rsid w:val="006211A9"/>
    <w:pPr>
      <w:ind w:firstLine="210"/>
    </w:pPr>
  </w:style>
  <w:style w:type="character" w:customStyle="1" w:styleId="BodyTextFirstIndent2Char">
    <w:name w:val="Body Text First Indent 2 Char"/>
    <w:basedOn w:val="BodyTextIndentChar"/>
    <w:link w:val="BodyTextFirstIndent2"/>
    <w:rsid w:val="006211A9"/>
    <w:rPr>
      <w:sz w:val="22"/>
    </w:rPr>
  </w:style>
  <w:style w:type="paragraph" w:styleId="BodyText2">
    <w:name w:val="Body Text 2"/>
    <w:basedOn w:val="Normal"/>
    <w:link w:val="BodyText2Char"/>
    <w:rsid w:val="006211A9"/>
    <w:pPr>
      <w:spacing w:after="120" w:line="480" w:lineRule="auto"/>
    </w:pPr>
  </w:style>
  <w:style w:type="character" w:customStyle="1" w:styleId="BodyText2Char">
    <w:name w:val="Body Text 2 Char"/>
    <w:basedOn w:val="DefaultParagraphFont"/>
    <w:link w:val="BodyText2"/>
    <w:rsid w:val="006211A9"/>
    <w:rPr>
      <w:sz w:val="22"/>
    </w:rPr>
  </w:style>
  <w:style w:type="paragraph" w:styleId="BodyText3">
    <w:name w:val="Body Text 3"/>
    <w:basedOn w:val="Normal"/>
    <w:link w:val="BodyText3Char"/>
    <w:rsid w:val="006211A9"/>
    <w:pPr>
      <w:spacing w:after="120"/>
    </w:pPr>
    <w:rPr>
      <w:sz w:val="16"/>
      <w:szCs w:val="16"/>
    </w:rPr>
  </w:style>
  <w:style w:type="character" w:customStyle="1" w:styleId="BodyText3Char">
    <w:name w:val="Body Text 3 Char"/>
    <w:basedOn w:val="DefaultParagraphFont"/>
    <w:link w:val="BodyText3"/>
    <w:rsid w:val="006211A9"/>
    <w:rPr>
      <w:sz w:val="16"/>
      <w:szCs w:val="16"/>
    </w:rPr>
  </w:style>
  <w:style w:type="paragraph" w:styleId="BodyTextIndent2">
    <w:name w:val="Body Text Indent 2"/>
    <w:basedOn w:val="Normal"/>
    <w:link w:val="BodyTextIndent2Char"/>
    <w:rsid w:val="006211A9"/>
    <w:pPr>
      <w:spacing w:after="120" w:line="480" w:lineRule="auto"/>
      <w:ind w:left="283"/>
    </w:pPr>
  </w:style>
  <w:style w:type="character" w:customStyle="1" w:styleId="BodyTextIndent2Char">
    <w:name w:val="Body Text Indent 2 Char"/>
    <w:basedOn w:val="DefaultParagraphFont"/>
    <w:link w:val="BodyTextIndent2"/>
    <w:rsid w:val="006211A9"/>
    <w:rPr>
      <w:sz w:val="22"/>
    </w:rPr>
  </w:style>
  <w:style w:type="paragraph" w:styleId="BodyTextIndent3">
    <w:name w:val="Body Text Indent 3"/>
    <w:basedOn w:val="Normal"/>
    <w:link w:val="BodyTextIndent3Char"/>
    <w:rsid w:val="006211A9"/>
    <w:pPr>
      <w:spacing w:after="120"/>
      <w:ind w:left="283"/>
    </w:pPr>
    <w:rPr>
      <w:sz w:val="16"/>
      <w:szCs w:val="16"/>
    </w:rPr>
  </w:style>
  <w:style w:type="character" w:customStyle="1" w:styleId="BodyTextIndent3Char">
    <w:name w:val="Body Text Indent 3 Char"/>
    <w:basedOn w:val="DefaultParagraphFont"/>
    <w:link w:val="BodyTextIndent3"/>
    <w:rsid w:val="006211A9"/>
    <w:rPr>
      <w:sz w:val="16"/>
      <w:szCs w:val="16"/>
    </w:rPr>
  </w:style>
  <w:style w:type="paragraph" w:styleId="BlockText">
    <w:name w:val="Block Text"/>
    <w:basedOn w:val="Normal"/>
    <w:rsid w:val="006211A9"/>
    <w:pPr>
      <w:spacing w:after="120"/>
      <w:ind w:left="1440" w:right="1440"/>
    </w:pPr>
  </w:style>
  <w:style w:type="character" w:styleId="Hyperlink">
    <w:name w:val="Hyperlink"/>
    <w:basedOn w:val="DefaultParagraphFont"/>
    <w:rsid w:val="006211A9"/>
    <w:rPr>
      <w:color w:val="0000FF"/>
      <w:u w:val="single"/>
    </w:rPr>
  </w:style>
  <w:style w:type="character" w:styleId="FollowedHyperlink">
    <w:name w:val="FollowedHyperlink"/>
    <w:basedOn w:val="DefaultParagraphFont"/>
    <w:rsid w:val="006211A9"/>
    <w:rPr>
      <w:color w:val="800080"/>
      <w:u w:val="single"/>
    </w:rPr>
  </w:style>
  <w:style w:type="character" w:styleId="Strong">
    <w:name w:val="Strong"/>
    <w:basedOn w:val="DefaultParagraphFont"/>
    <w:qFormat/>
    <w:rsid w:val="006211A9"/>
    <w:rPr>
      <w:b/>
      <w:bCs/>
    </w:rPr>
  </w:style>
  <w:style w:type="character" w:styleId="Emphasis">
    <w:name w:val="Emphasis"/>
    <w:basedOn w:val="DefaultParagraphFont"/>
    <w:qFormat/>
    <w:rsid w:val="006211A9"/>
    <w:rPr>
      <w:i/>
      <w:iCs/>
    </w:rPr>
  </w:style>
  <w:style w:type="paragraph" w:styleId="DocumentMap">
    <w:name w:val="Document Map"/>
    <w:basedOn w:val="Normal"/>
    <w:link w:val="DocumentMapChar"/>
    <w:rsid w:val="006211A9"/>
    <w:pPr>
      <w:shd w:val="clear" w:color="auto" w:fill="000080"/>
    </w:pPr>
    <w:rPr>
      <w:rFonts w:ascii="Tahoma" w:hAnsi="Tahoma" w:cs="Tahoma"/>
    </w:rPr>
  </w:style>
  <w:style w:type="character" w:customStyle="1" w:styleId="DocumentMapChar">
    <w:name w:val="Document Map Char"/>
    <w:basedOn w:val="DefaultParagraphFont"/>
    <w:link w:val="DocumentMap"/>
    <w:rsid w:val="006211A9"/>
    <w:rPr>
      <w:rFonts w:ascii="Tahoma" w:hAnsi="Tahoma" w:cs="Tahoma"/>
      <w:sz w:val="22"/>
      <w:shd w:val="clear" w:color="auto" w:fill="000080"/>
    </w:rPr>
  </w:style>
  <w:style w:type="paragraph" w:styleId="PlainText">
    <w:name w:val="Plain Text"/>
    <w:basedOn w:val="Normal"/>
    <w:link w:val="PlainTextChar"/>
    <w:rsid w:val="006211A9"/>
    <w:rPr>
      <w:rFonts w:ascii="Courier New" w:hAnsi="Courier New" w:cs="Courier New"/>
      <w:sz w:val="20"/>
    </w:rPr>
  </w:style>
  <w:style w:type="character" w:customStyle="1" w:styleId="PlainTextChar">
    <w:name w:val="Plain Text Char"/>
    <w:basedOn w:val="DefaultParagraphFont"/>
    <w:link w:val="PlainText"/>
    <w:rsid w:val="006211A9"/>
    <w:rPr>
      <w:rFonts w:ascii="Courier New" w:hAnsi="Courier New" w:cs="Courier New"/>
    </w:rPr>
  </w:style>
  <w:style w:type="paragraph" w:styleId="E-mailSignature">
    <w:name w:val="E-mail Signature"/>
    <w:basedOn w:val="Normal"/>
    <w:link w:val="E-mailSignatureChar"/>
    <w:rsid w:val="006211A9"/>
  </w:style>
  <w:style w:type="character" w:customStyle="1" w:styleId="E-mailSignatureChar">
    <w:name w:val="E-mail Signature Char"/>
    <w:basedOn w:val="DefaultParagraphFont"/>
    <w:link w:val="E-mailSignature"/>
    <w:rsid w:val="006211A9"/>
    <w:rPr>
      <w:sz w:val="22"/>
    </w:rPr>
  </w:style>
  <w:style w:type="paragraph" w:styleId="NormalWeb">
    <w:name w:val="Normal (Web)"/>
    <w:basedOn w:val="Normal"/>
    <w:rsid w:val="006211A9"/>
  </w:style>
  <w:style w:type="character" w:styleId="HTMLAcronym">
    <w:name w:val="HTML Acronym"/>
    <w:basedOn w:val="DefaultParagraphFont"/>
    <w:rsid w:val="006211A9"/>
  </w:style>
  <w:style w:type="paragraph" w:styleId="HTMLAddress">
    <w:name w:val="HTML Address"/>
    <w:basedOn w:val="Normal"/>
    <w:link w:val="HTMLAddressChar"/>
    <w:rsid w:val="006211A9"/>
    <w:rPr>
      <w:i/>
      <w:iCs/>
    </w:rPr>
  </w:style>
  <w:style w:type="character" w:customStyle="1" w:styleId="HTMLAddressChar">
    <w:name w:val="HTML Address Char"/>
    <w:basedOn w:val="DefaultParagraphFont"/>
    <w:link w:val="HTMLAddress"/>
    <w:rsid w:val="006211A9"/>
    <w:rPr>
      <w:i/>
      <w:iCs/>
      <w:sz w:val="22"/>
    </w:rPr>
  </w:style>
  <w:style w:type="character" w:styleId="HTMLCite">
    <w:name w:val="HTML Cite"/>
    <w:basedOn w:val="DefaultParagraphFont"/>
    <w:rsid w:val="006211A9"/>
    <w:rPr>
      <w:i/>
      <w:iCs/>
    </w:rPr>
  </w:style>
  <w:style w:type="character" w:styleId="HTMLCode">
    <w:name w:val="HTML Code"/>
    <w:basedOn w:val="DefaultParagraphFont"/>
    <w:rsid w:val="006211A9"/>
    <w:rPr>
      <w:rFonts w:ascii="Courier New" w:hAnsi="Courier New" w:cs="Courier New"/>
      <w:sz w:val="20"/>
      <w:szCs w:val="20"/>
    </w:rPr>
  </w:style>
  <w:style w:type="character" w:styleId="HTMLDefinition">
    <w:name w:val="HTML Definition"/>
    <w:basedOn w:val="DefaultParagraphFont"/>
    <w:rsid w:val="006211A9"/>
    <w:rPr>
      <w:i/>
      <w:iCs/>
    </w:rPr>
  </w:style>
  <w:style w:type="character" w:styleId="HTMLKeyboard">
    <w:name w:val="HTML Keyboard"/>
    <w:basedOn w:val="DefaultParagraphFont"/>
    <w:rsid w:val="006211A9"/>
    <w:rPr>
      <w:rFonts w:ascii="Courier New" w:hAnsi="Courier New" w:cs="Courier New"/>
      <w:sz w:val="20"/>
      <w:szCs w:val="20"/>
    </w:rPr>
  </w:style>
  <w:style w:type="paragraph" w:styleId="HTMLPreformatted">
    <w:name w:val="HTML Preformatted"/>
    <w:basedOn w:val="Normal"/>
    <w:link w:val="HTMLPreformattedChar"/>
    <w:rsid w:val="006211A9"/>
    <w:rPr>
      <w:rFonts w:ascii="Courier New" w:hAnsi="Courier New" w:cs="Courier New"/>
      <w:sz w:val="20"/>
    </w:rPr>
  </w:style>
  <w:style w:type="character" w:customStyle="1" w:styleId="HTMLPreformattedChar">
    <w:name w:val="HTML Preformatted Char"/>
    <w:basedOn w:val="DefaultParagraphFont"/>
    <w:link w:val="HTMLPreformatted"/>
    <w:rsid w:val="006211A9"/>
    <w:rPr>
      <w:rFonts w:ascii="Courier New" w:hAnsi="Courier New" w:cs="Courier New"/>
    </w:rPr>
  </w:style>
  <w:style w:type="character" w:styleId="HTMLSample">
    <w:name w:val="HTML Sample"/>
    <w:basedOn w:val="DefaultParagraphFont"/>
    <w:rsid w:val="006211A9"/>
    <w:rPr>
      <w:rFonts w:ascii="Courier New" w:hAnsi="Courier New" w:cs="Courier New"/>
    </w:rPr>
  </w:style>
  <w:style w:type="character" w:styleId="HTMLTypewriter">
    <w:name w:val="HTML Typewriter"/>
    <w:basedOn w:val="DefaultParagraphFont"/>
    <w:rsid w:val="006211A9"/>
    <w:rPr>
      <w:rFonts w:ascii="Courier New" w:hAnsi="Courier New" w:cs="Courier New"/>
      <w:sz w:val="20"/>
      <w:szCs w:val="20"/>
    </w:rPr>
  </w:style>
  <w:style w:type="character" w:styleId="HTMLVariable">
    <w:name w:val="HTML Variable"/>
    <w:basedOn w:val="DefaultParagraphFont"/>
    <w:rsid w:val="006211A9"/>
    <w:rPr>
      <w:i/>
      <w:iCs/>
    </w:rPr>
  </w:style>
  <w:style w:type="paragraph" w:styleId="CommentSubject">
    <w:name w:val="annotation subject"/>
    <w:basedOn w:val="CommentText"/>
    <w:next w:val="CommentText"/>
    <w:link w:val="CommentSubjectChar"/>
    <w:rsid w:val="006211A9"/>
    <w:rPr>
      <w:b/>
      <w:bCs/>
    </w:rPr>
  </w:style>
  <w:style w:type="character" w:customStyle="1" w:styleId="CommentSubjectChar">
    <w:name w:val="Comment Subject Char"/>
    <w:basedOn w:val="CommentTextChar"/>
    <w:link w:val="CommentSubject"/>
    <w:rsid w:val="006211A9"/>
    <w:rPr>
      <w:b/>
      <w:bCs/>
    </w:rPr>
  </w:style>
  <w:style w:type="numbering" w:styleId="1ai">
    <w:name w:val="Outline List 1"/>
    <w:basedOn w:val="NoList"/>
    <w:rsid w:val="006211A9"/>
    <w:pPr>
      <w:numPr>
        <w:numId w:val="14"/>
      </w:numPr>
    </w:pPr>
  </w:style>
  <w:style w:type="numbering" w:styleId="111111">
    <w:name w:val="Outline List 2"/>
    <w:basedOn w:val="NoList"/>
    <w:rsid w:val="006211A9"/>
    <w:pPr>
      <w:numPr>
        <w:numId w:val="15"/>
      </w:numPr>
    </w:pPr>
  </w:style>
  <w:style w:type="numbering" w:styleId="ArticleSection">
    <w:name w:val="Outline List 3"/>
    <w:basedOn w:val="NoList"/>
    <w:rsid w:val="006211A9"/>
    <w:pPr>
      <w:numPr>
        <w:numId w:val="17"/>
      </w:numPr>
    </w:pPr>
  </w:style>
  <w:style w:type="table" w:styleId="TableSimple1">
    <w:name w:val="Table Simple 1"/>
    <w:basedOn w:val="TableNormal"/>
    <w:rsid w:val="006211A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211A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211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211A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211A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211A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211A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211A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211A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211A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211A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211A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211A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211A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211A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211A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211A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211A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211A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211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211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211A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211A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211A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211A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211A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211A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211A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211A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211A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211A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211A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211A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211A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211A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211A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211A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211A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211A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211A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211A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211A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211A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211A9"/>
    <w:rPr>
      <w:rFonts w:eastAsia="Times New Roman" w:cs="Times New Roman"/>
      <w:b/>
      <w:kern w:val="28"/>
      <w:sz w:val="24"/>
      <w:lang w:eastAsia="en-AU"/>
    </w:rPr>
  </w:style>
  <w:style w:type="paragraph" w:customStyle="1" w:styleId="Specialih">
    <w:name w:val="Special ih"/>
    <w:basedOn w:val="ItemHead"/>
    <w:link w:val="SpecialihChar"/>
    <w:rsid w:val="00B55B7D"/>
  </w:style>
  <w:style w:type="character" w:customStyle="1" w:styleId="OPCParaBaseChar">
    <w:name w:val="OPCParaBase Char"/>
    <w:basedOn w:val="DefaultParagraphFont"/>
    <w:link w:val="OPCParaBase"/>
    <w:rsid w:val="00B55B7D"/>
    <w:rPr>
      <w:rFonts w:eastAsia="Times New Roman" w:cs="Times New Roman"/>
      <w:sz w:val="22"/>
      <w:lang w:eastAsia="en-AU"/>
    </w:rPr>
  </w:style>
  <w:style w:type="character" w:customStyle="1" w:styleId="ItemHeadChar">
    <w:name w:val="ItemHead Char"/>
    <w:aliases w:val="ih Char"/>
    <w:basedOn w:val="OPCParaBaseChar"/>
    <w:link w:val="ItemHead"/>
    <w:rsid w:val="00B55B7D"/>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B55B7D"/>
    <w:rPr>
      <w:rFonts w:ascii="Arial" w:eastAsia="Times New Roman" w:hAnsi="Arial" w:cs="Times New Roman"/>
      <w:b/>
      <w:kern w:val="28"/>
      <w:sz w:val="24"/>
      <w:lang w:eastAsia="en-AU"/>
    </w:rPr>
  </w:style>
  <w:style w:type="character" w:customStyle="1" w:styleId="paragraphChar">
    <w:name w:val="paragraph Char"/>
    <w:aliases w:val="a Char"/>
    <w:link w:val="paragraph"/>
    <w:rsid w:val="00B55B7D"/>
    <w:rPr>
      <w:rFonts w:eastAsia="Times New Roman" w:cs="Times New Roman"/>
      <w:sz w:val="22"/>
      <w:lang w:eastAsia="en-AU"/>
    </w:rPr>
  </w:style>
  <w:style w:type="character" w:customStyle="1" w:styleId="ItemChar">
    <w:name w:val="Item Char"/>
    <w:aliases w:val="i Char"/>
    <w:link w:val="Item"/>
    <w:rsid w:val="003C4462"/>
    <w:rPr>
      <w:rFonts w:eastAsia="Times New Roman" w:cs="Times New Roman"/>
      <w:sz w:val="22"/>
      <w:lang w:eastAsia="en-AU"/>
    </w:rPr>
  </w:style>
  <w:style w:type="paragraph" w:customStyle="1" w:styleId="Specialtr">
    <w:name w:val="Special tr"/>
    <w:basedOn w:val="Transitional"/>
    <w:link w:val="SpecialtrChar"/>
    <w:rsid w:val="00BB5B31"/>
  </w:style>
  <w:style w:type="character" w:customStyle="1" w:styleId="SpecialtrChar">
    <w:name w:val="Special tr Char"/>
    <w:basedOn w:val="DefaultParagraphFont"/>
    <w:link w:val="Specialtr"/>
    <w:rsid w:val="00BB5B31"/>
    <w:rPr>
      <w:rFonts w:ascii="Arial" w:eastAsia="Times New Roman" w:hAnsi="Arial" w:cs="Times New Roman"/>
      <w:b/>
      <w:kern w:val="28"/>
      <w:sz w:val="24"/>
      <w:lang w:eastAsia="en-AU"/>
    </w:rPr>
  </w:style>
  <w:style w:type="paragraph" w:customStyle="1" w:styleId="Specialaat">
    <w:name w:val="Special aat"/>
    <w:basedOn w:val="ActHead9"/>
    <w:link w:val="SpecialaatChar"/>
    <w:rsid w:val="008F1D9C"/>
    <w:pPr>
      <w:outlineLvl w:val="9"/>
    </w:pPr>
  </w:style>
  <w:style w:type="character" w:customStyle="1" w:styleId="ActHead9Char">
    <w:name w:val="ActHead 9 Char"/>
    <w:aliases w:val="aat Char"/>
    <w:basedOn w:val="OPCParaBaseChar"/>
    <w:link w:val="ActHead9"/>
    <w:rsid w:val="008F1D9C"/>
    <w:rPr>
      <w:rFonts w:eastAsia="Times New Roman" w:cs="Times New Roman"/>
      <w:b/>
      <w:i/>
      <w:kern w:val="28"/>
      <w:sz w:val="28"/>
      <w:lang w:eastAsia="en-AU"/>
    </w:rPr>
  </w:style>
  <w:style w:type="character" w:customStyle="1" w:styleId="SpecialaatChar">
    <w:name w:val="Special aat Char"/>
    <w:basedOn w:val="ActHead9Char"/>
    <w:link w:val="Specialaat"/>
    <w:rsid w:val="008F1D9C"/>
    <w:rPr>
      <w:rFonts w:eastAsia="Times New Roman" w:cs="Times New Roman"/>
      <w:b/>
      <w:i/>
      <w:kern w:val="28"/>
      <w:sz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F01C-B62D-4D09-8B7B-E8EE9C46F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45</Pages>
  <Words>10597</Words>
  <Characters>72806</Characters>
  <Application>Microsoft Office Word</Application>
  <DocSecurity>0</DocSecurity>
  <PresentationFormat/>
  <Lines>2696</Lines>
  <Paragraphs>2453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80950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2017-04-26T01:27:00Z</cp:lastPrinted>
  <dcterms:created xsi:type="dcterms:W3CDTF">2021-01-20T20:34:00Z</dcterms:created>
  <dcterms:modified xsi:type="dcterms:W3CDTF">2021-01-20T20:35:00Z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2020</vt:lpwstr>
  </property>
  <property fmtid="{D5CDD505-2E9C-101B-9397-08002B2CF9AE}" pid="3" name="ShortT">
    <vt:lpwstr>Norfolk Island Continued Laws Amendment (Employment) Ordinance 2020</vt:lpwstr>
  </property>
  <property fmtid="{D5CDD505-2E9C-101B-9397-08002B2CF9AE}" pid="4" name="Class">
    <vt:lpwstr>Ordinance (Territories)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25 June 2020</vt:lpwstr>
  </property>
  <property fmtid="{D5CDD505-2E9C-101B-9397-08002B2CF9AE}" pid="10" name="ID">
    <vt:lpwstr>OPC64199</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25 June 2020</vt:lpwstr>
  </property>
</Properties>
</file>