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BE6" w:rsidRPr="00B73BE6" w:rsidRDefault="00B73BE6" w:rsidP="00B73BE6">
      <w:pPr>
        <w:keepNext/>
        <w:keepLines/>
        <w:spacing w:after="0" w:line="240" w:lineRule="auto"/>
        <w:jc w:val="center"/>
        <w:rPr>
          <w:rFonts w:ascii="Times New Roman" w:eastAsia="Calibri" w:hAnsi="Times New Roman" w:cs="Times New Roman"/>
          <w:b/>
          <w:sz w:val="24"/>
          <w:szCs w:val="24"/>
          <w:u w:val="single"/>
        </w:rPr>
      </w:pPr>
      <w:r w:rsidRPr="00B73BE6">
        <w:rPr>
          <w:rFonts w:ascii="Times New Roman" w:eastAsia="Calibri" w:hAnsi="Times New Roman" w:cs="Times New Roman"/>
          <w:b/>
          <w:sz w:val="24"/>
          <w:szCs w:val="24"/>
          <w:u w:val="single"/>
        </w:rPr>
        <w:t>EXPLANATORY STATEMENT</w:t>
      </w:r>
    </w:p>
    <w:p w:rsidR="00B73BE6" w:rsidRPr="00B73BE6" w:rsidRDefault="00B73BE6" w:rsidP="00B73BE6">
      <w:pPr>
        <w:keepNext/>
        <w:keepLines/>
        <w:spacing w:after="0" w:line="240" w:lineRule="auto"/>
        <w:jc w:val="center"/>
        <w:rPr>
          <w:rFonts w:ascii="Times New Roman" w:eastAsia="Calibri" w:hAnsi="Times New Roman" w:cs="Times New Roman"/>
          <w:sz w:val="24"/>
          <w:szCs w:val="24"/>
        </w:rPr>
      </w:pPr>
    </w:p>
    <w:p w:rsidR="00B73BE6" w:rsidRPr="00B73BE6" w:rsidRDefault="00B73BE6" w:rsidP="00B73BE6">
      <w:pPr>
        <w:keepNext/>
        <w:keepLines/>
        <w:spacing w:after="0" w:line="240" w:lineRule="auto"/>
        <w:jc w:val="center"/>
        <w:rPr>
          <w:rFonts w:ascii="Times New Roman" w:eastAsia="Calibri" w:hAnsi="Times New Roman" w:cs="Times New Roman"/>
          <w:sz w:val="24"/>
          <w:szCs w:val="24"/>
        </w:rPr>
      </w:pPr>
      <w:r w:rsidRPr="00B73BE6">
        <w:rPr>
          <w:rFonts w:ascii="Times New Roman" w:eastAsia="Calibri" w:hAnsi="Times New Roman" w:cs="Times New Roman"/>
          <w:sz w:val="24"/>
          <w:szCs w:val="24"/>
        </w:rPr>
        <w:t xml:space="preserve">Minister for </w:t>
      </w:r>
      <w:r w:rsidR="003634E8" w:rsidRPr="003634E8">
        <w:rPr>
          <w:rFonts w:ascii="Times New Roman" w:eastAsia="Calibri" w:hAnsi="Times New Roman" w:cs="Times New Roman"/>
          <w:sz w:val="24"/>
          <w:szCs w:val="24"/>
        </w:rPr>
        <w:t>Assistant Minister for Customs, Community Safety and Multicultural Affairs, Parliamentary Secretary to the Minister for Home Affairs</w:t>
      </w:r>
    </w:p>
    <w:p w:rsidR="00B73BE6" w:rsidRPr="00B73BE6" w:rsidRDefault="00B73BE6" w:rsidP="00B73BE6">
      <w:pPr>
        <w:keepNext/>
        <w:keepLines/>
        <w:spacing w:after="0" w:line="240" w:lineRule="auto"/>
        <w:rPr>
          <w:rFonts w:ascii="Times New Roman" w:eastAsia="Calibri" w:hAnsi="Times New Roman" w:cs="Times New Roman"/>
          <w:sz w:val="24"/>
          <w:szCs w:val="24"/>
          <w:u w:val="single"/>
        </w:rPr>
      </w:pPr>
    </w:p>
    <w:p w:rsidR="00B73BE6" w:rsidRPr="00B73BE6" w:rsidRDefault="00B73BE6" w:rsidP="00B73BE6">
      <w:pPr>
        <w:keepNext/>
        <w:keepLines/>
        <w:spacing w:after="0" w:line="240" w:lineRule="auto"/>
        <w:jc w:val="center"/>
        <w:rPr>
          <w:rFonts w:ascii="Times New Roman" w:eastAsia="Calibri" w:hAnsi="Times New Roman" w:cs="Times New Roman"/>
          <w:sz w:val="24"/>
          <w:szCs w:val="24"/>
        </w:rPr>
      </w:pPr>
      <w:r w:rsidRPr="00B73BE6">
        <w:rPr>
          <w:rFonts w:ascii="Times New Roman" w:eastAsia="Calibri" w:hAnsi="Times New Roman" w:cs="Times New Roman"/>
          <w:i/>
          <w:sz w:val="24"/>
          <w:szCs w:val="24"/>
        </w:rPr>
        <w:t>Customs Act 1901</w:t>
      </w:r>
    </w:p>
    <w:p w:rsidR="00B73BE6" w:rsidRPr="00B73BE6" w:rsidRDefault="00B73BE6" w:rsidP="00B73BE6">
      <w:pPr>
        <w:keepNext/>
        <w:keepLines/>
        <w:spacing w:after="0" w:line="240" w:lineRule="auto"/>
        <w:jc w:val="center"/>
        <w:rPr>
          <w:rFonts w:ascii="Times New Roman" w:eastAsia="Calibri" w:hAnsi="Times New Roman" w:cs="Times New Roman"/>
          <w:sz w:val="24"/>
          <w:szCs w:val="24"/>
        </w:rPr>
      </w:pPr>
    </w:p>
    <w:p w:rsidR="00B73BE6" w:rsidRPr="00B73BE6" w:rsidRDefault="00B73BE6" w:rsidP="00B73BE6">
      <w:pPr>
        <w:keepNext/>
        <w:keepLines/>
        <w:spacing w:after="0" w:line="240" w:lineRule="auto"/>
        <w:ind w:left="1440"/>
        <w:jc w:val="center"/>
        <w:rPr>
          <w:rFonts w:ascii="Times New Roman" w:eastAsia="Calibri" w:hAnsi="Times New Roman" w:cs="Times New Roman"/>
          <w:i/>
          <w:sz w:val="24"/>
          <w:szCs w:val="24"/>
        </w:rPr>
      </w:pPr>
      <w:r w:rsidRPr="00B73BE6">
        <w:rPr>
          <w:rFonts w:ascii="Times New Roman" w:eastAsia="Calibri" w:hAnsi="Times New Roman" w:cs="Times New Roman"/>
          <w:i/>
          <w:sz w:val="24"/>
          <w:szCs w:val="24"/>
        </w:rPr>
        <w:t xml:space="preserve">Customs (Prohibited </w:t>
      </w:r>
      <w:r w:rsidR="00ED4DBB">
        <w:rPr>
          <w:rFonts w:ascii="Times New Roman" w:eastAsia="Calibri" w:hAnsi="Times New Roman" w:cs="Times New Roman"/>
          <w:i/>
          <w:sz w:val="24"/>
          <w:szCs w:val="24"/>
        </w:rPr>
        <w:t>Im</w:t>
      </w:r>
      <w:r w:rsidRPr="00B73BE6">
        <w:rPr>
          <w:rFonts w:ascii="Times New Roman" w:eastAsia="Calibri" w:hAnsi="Times New Roman" w:cs="Times New Roman"/>
          <w:i/>
          <w:sz w:val="24"/>
          <w:szCs w:val="24"/>
        </w:rPr>
        <w:t xml:space="preserve">ports) Amendment </w:t>
      </w:r>
      <w:r w:rsidRPr="008E7FCB">
        <w:rPr>
          <w:rFonts w:ascii="Times New Roman" w:eastAsia="Calibri" w:hAnsi="Times New Roman" w:cs="Times New Roman"/>
          <w:i/>
          <w:sz w:val="24"/>
          <w:szCs w:val="24"/>
        </w:rPr>
        <w:t>(</w:t>
      </w:r>
      <w:r w:rsidR="00CA2D5C" w:rsidRPr="008E7FCB">
        <w:rPr>
          <w:rFonts w:ascii="Times New Roman" w:hAnsi="Times New Roman" w:cs="Times New Roman"/>
          <w:i/>
          <w:sz w:val="24"/>
          <w:szCs w:val="24"/>
        </w:rPr>
        <w:t>Vaporiser</w:t>
      </w:r>
      <w:r w:rsidR="00ED4DBB" w:rsidRPr="008E7FCB">
        <w:rPr>
          <w:rFonts w:ascii="Times New Roman" w:hAnsi="Times New Roman" w:cs="Times New Roman"/>
          <w:i/>
          <w:sz w:val="24"/>
          <w:szCs w:val="24"/>
        </w:rPr>
        <w:t xml:space="preserve"> Nicotine</w:t>
      </w:r>
      <w:r w:rsidR="00341919">
        <w:rPr>
          <w:rFonts w:ascii="Times New Roman" w:hAnsi="Times New Roman" w:cs="Times New Roman"/>
          <w:i/>
          <w:sz w:val="24"/>
          <w:szCs w:val="24"/>
        </w:rPr>
        <w:t xml:space="preserve">) </w:t>
      </w:r>
      <w:r w:rsidR="00FD46C7">
        <w:rPr>
          <w:rFonts w:ascii="Times New Roman" w:hAnsi="Times New Roman" w:cs="Times New Roman"/>
          <w:i/>
          <w:sz w:val="24"/>
          <w:szCs w:val="24"/>
        </w:rPr>
        <w:t>Repeal</w:t>
      </w:r>
      <w:r w:rsidRPr="00B73BE6">
        <w:rPr>
          <w:rFonts w:ascii="Times New Roman" w:eastAsia="Calibri" w:hAnsi="Times New Roman" w:cs="Times New Roman"/>
          <w:i/>
          <w:sz w:val="24"/>
          <w:szCs w:val="24"/>
        </w:rPr>
        <w:t xml:space="preserve"> Regulations 2020</w:t>
      </w:r>
    </w:p>
    <w:p w:rsidR="00054AE3" w:rsidRPr="007A1283" w:rsidRDefault="00054AE3" w:rsidP="00E72214">
      <w:pPr>
        <w:keepNext/>
        <w:keepLines/>
        <w:spacing w:after="0" w:line="240" w:lineRule="auto"/>
        <w:rPr>
          <w:rFonts w:ascii="Times New Roman" w:hAnsi="Times New Roman" w:cs="Times New Roman"/>
          <w:sz w:val="24"/>
          <w:szCs w:val="24"/>
        </w:rPr>
      </w:pPr>
    </w:p>
    <w:p w:rsidR="008D2790" w:rsidRDefault="008D2790" w:rsidP="008D2790">
      <w:pPr>
        <w:pStyle w:val="DINumberedParagraph"/>
        <w:numPr>
          <w:ilvl w:val="0"/>
          <w:numId w:val="0"/>
        </w:numPr>
        <w:spacing w:after="200"/>
        <w:rPr>
          <w:rFonts w:eastAsiaTheme="minorHAnsi"/>
          <w:szCs w:val="24"/>
          <w:lang w:eastAsia="en-US"/>
        </w:rPr>
      </w:pPr>
      <w:r w:rsidRPr="007A1283">
        <w:rPr>
          <w:szCs w:val="24"/>
        </w:rPr>
        <w:t xml:space="preserve">The purpose of the </w:t>
      </w:r>
      <w:r w:rsidRPr="007A1283">
        <w:rPr>
          <w:i/>
          <w:szCs w:val="24"/>
        </w:rPr>
        <w:t>Customs (Prohibited Imports) Amendment (</w:t>
      </w:r>
      <w:r>
        <w:rPr>
          <w:i/>
          <w:szCs w:val="24"/>
        </w:rPr>
        <w:t>Vaporiser Nicotine</w:t>
      </w:r>
      <w:r w:rsidR="00A20A5D">
        <w:rPr>
          <w:i/>
          <w:szCs w:val="24"/>
        </w:rPr>
        <w:t xml:space="preserve">) </w:t>
      </w:r>
      <w:r w:rsidR="00FD46C7">
        <w:rPr>
          <w:i/>
          <w:szCs w:val="24"/>
        </w:rPr>
        <w:t>Repeal</w:t>
      </w:r>
      <w:r w:rsidRPr="007A1283">
        <w:rPr>
          <w:i/>
          <w:szCs w:val="24"/>
        </w:rPr>
        <w:t xml:space="preserve"> Regulations 20</w:t>
      </w:r>
      <w:r>
        <w:rPr>
          <w:i/>
          <w:szCs w:val="24"/>
        </w:rPr>
        <w:t>20</w:t>
      </w:r>
      <w:r w:rsidRPr="007A1283">
        <w:rPr>
          <w:i/>
          <w:szCs w:val="24"/>
        </w:rPr>
        <w:t xml:space="preserve"> </w:t>
      </w:r>
      <w:r w:rsidRPr="007A1283">
        <w:rPr>
          <w:szCs w:val="24"/>
        </w:rPr>
        <w:t>(the Regulations) is</w:t>
      </w:r>
      <w:r>
        <w:rPr>
          <w:szCs w:val="24"/>
        </w:rPr>
        <w:t xml:space="preserve"> to </w:t>
      </w:r>
      <w:r w:rsidR="00FD46C7">
        <w:rPr>
          <w:szCs w:val="24"/>
        </w:rPr>
        <w:t xml:space="preserve">repeal </w:t>
      </w:r>
      <w:r>
        <w:rPr>
          <w:szCs w:val="24"/>
        </w:rPr>
        <w:t xml:space="preserve">the </w:t>
      </w:r>
      <w:r w:rsidRPr="007A1283">
        <w:rPr>
          <w:i/>
          <w:szCs w:val="24"/>
        </w:rPr>
        <w:t>Customs (Prohibited Imports) Amendment (</w:t>
      </w:r>
      <w:r>
        <w:rPr>
          <w:i/>
          <w:szCs w:val="24"/>
        </w:rPr>
        <w:t>Vaporiser Nicotine</w:t>
      </w:r>
      <w:r w:rsidRPr="007A1283">
        <w:rPr>
          <w:i/>
          <w:szCs w:val="24"/>
        </w:rPr>
        <w:t>) Regulations 20</w:t>
      </w:r>
      <w:r>
        <w:rPr>
          <w:i/>
          <w:szCs w:val="24"/>
        </w:rPr>
        <w:t>20</w:t>
      </w:r>
      <w:r w:rsidRPr="007A1283">
        <w:rPr>
          <w:i/>
          <w:szCs w:val="24"/>
        </w:rPr>
        <w:t xml:space="preserve"> </w:t>
      </w:r>
      <w:r>
        <w:rPr>
          <w:szCs w:val="24"/>
        </w:rPr>
        <w:t>(the Vaporiser Nicotine Regulations)</w:t>
      </w:r>
      <w:r w:rsidR="00FD46C7">
        <w:rPr>
          <w:szCs w:val="24"/>
        </w:rPr>
        <w:t>.</w:t>
      </w:r>
      <w:r>
        <w:rPr>
          <w:szCs w:val="24"/>
        </w:rPr>
        <w:t xml:space="preserve">  </w:t>
      </w:r>
    </w:p>
    <w:p w:rsidR="0090732A" w:rsidRPr="007A1283" w:rsidRDefault="0090732A" w:rsidP="0090732A">
      <w:pPr>
        <w:keepNext/>
        <w:keepLines/>
        <w:spacing w:line="240" w:lineRule="auto"/>
        <w:rPr>
          <w:rFonts w:ascii="Times New Roman" w:hAnsi="Times New Roman" w:cs="Times New Roman"/>
          <w:sz w:val="24"/>
          <w:szCs w:val="24"/>
        </w:rPr>
      </w:pPr>
      <w:r w:rsidRPr="007A1283">
        <w:rPr>
          <w:rFonts w:ascii="Times New Roman" w:hAnsi="Times New Roman" w:cs="Times New Roman"/>
          <w:sz w:val="24"/>
          <w:szCs w:val="24"/>
        </w:rPr>
        <w:t xml:space="preserve">The </w:t>
      </w:r>
      <w:r w:rsidRPr="007A1283">
        <w:rPr>
          <w:rFonts w:ascii="Times New Roman" w:hAnsi="Times New Roman" w:cs="Times New Roman"/>
          <w:i/>
          <w:sz w:val="24"/>
          <w:szCs w:val="24"/>
        </w:rPr>
        <w:t>Customs Act 1901</w:t>
      </w:r>
      <w:r w:rsidRPr="007A1283">
        <w:rPr>
          <w:rFonts w:ascii="Times New Roman" w:hAnsi="Times New Roman" w:cs="Times New Roman"/>
          <w:sz w:val="24"/>
          <w:szCs w:val="24"/>
        </w:rPr>
        <w:t xml:space="preserve"> (the Customs Act) concerns customs related functions and is the legislative authority that sets out the customs requirements for the importation</w:t>
      </w:r>
      <w:r>
        <w:rPr>
          <w:rFonts w:ascii="Times New Roman" w:hAnsi="Times New Roman" w:cs="Times New Roman"/>
          <w:sz w:val="24"/>
          <w:szCs w:val="24"/>
        </w:rPr>
        <w:t xml:space="preserve"> and exportation</w:t>
      </w:r>
      <w:r w:rsidRPr="007A1283">
        <w:rPr>
          <w:rFonts w:ascii="Times New Roman" w:hAnsi="Times New Roman" w:cs="Times New Roman"/>
          <w:sz w:val="24"/>
          <w:szCs w:val="24"/>
        </w:rPr>
        <w:t xml:space="preserve"> of goods to and from Australia.</w:t>
      </w:r>
    </w:p>
    <w:p w:rsidR="0090732A" w:rsidRPr="007A1283" w:rsidRDefault="0090732A" w:rsidP="0090732A">
      <w:pPr>
        <w:spacing w:line="240" w:lineRule="auto"/>
        <w:rPr>
          <w:rFonts w:ascii="Times New Roman" w:hAnsi="Times New Roman" w:cs="Times New Roman"/>
          <w:sz w:val="24"/>
          <w:szCs w:val="24"/>
        </w:rPr>
      </w:pPr>
      <w:r w:rsidRPr="007A1283">
        <w:rPr>
          <w:rFonts w:ascii="Times New Roman" w:hAnsi="Times New Roman" w:cs="Times New Roman"/>
          <w:sz w:val="24"/>
          <w:szCs w:val="24"/>
        </w:rPr>
        <w:t>Subsection 270(1) of the Customs Act provides, in part, that the Governor-General may make regulations not inconsistent with the Act prescribing all matters, which by the Act are required or permitted to be prescribed or as may be necessary or convenient to be prescribed for giving effect to the Act.</w:t>
      </w:r>
    </w:p>
    <w:p w:rsidR="0090732A" w:rsidRPr="007A1283" w:rsidRDefault="0090732A" w:rsidP="0090732A">
      <w:pPr>
        <w:spacing w:line="240" w:lineRule="auto"/>
        <w:rPr>
          <w:rFonts w:ascii="Times New Roman" w:hAnsi="Times New Roman" w:cs="Times New Roman"/>
          <w:sz w:val="24"/>
          <w:szCs w:val="24"/>
        </w:rPr>
      </w:pPr>
      <w:r w:rsidRPr="0053001E">
        <w:rPr>
          <w:rFonts w:ascii="Times New Roman" w:hAnsi="Times New Roman" w:cs="Times New Roman"/>
          <w:sz w:val="24"/>
          <w:szCs w:val="24"/>
        </w:rPr>
        <w:t>Section 50 of the Customs Act provides, in part, that the Governor-General may, by regulation, prohibit the importation of goods into Australia and that the power may be exercised by prohibiting the importation of goods absolutely or by prohibiting the importation of goods unless specified conditions or restrictions are complied with.</w:t>
      </w:r>
    </w:p>
    <w:p w:rsidR="0053001E" w:rsidRDefault="0053001E" w:rsidP="0053001E">
      <w:pPr>
        <w:pStyle w:val="DINumberedParagraph"/>
        <w:numPr>
          <w:ilvl w:val="0"/>
          <w:numId w:val="0"/>
        </w:numPr>
        <w:spacing w:after="200"/>
        <w:rPr>
          <w:rFonts w:eastAsiaTheme="minorHAnsi"/>
          <w:szCs w:val="24"/>
          <w:lang w:eastAsia="en-US"/>
        </w:rPr>
      </w:pPr>
      <w:r>
        <w:rPr>
          <w:szCs w:val="24"/>
        </w:rPr>
        <w:t xml:space="preserve">The Vaporiser Nicotine Regulations would have </w:t>
      </w:r>
      <w:r>
        <w:rPr>
          <w:rFonts w:eastAsiaTheme="minorHAnsi"/>
          <w:szCs w:val="24"/>
          <w:lang w:eastAsia="en-US"/>
        </w:rPr>
        <w:t xml:space="preserve">implemented a </w:t>
      </w:r>
      <w:r w:rsidRPr="00BA2226">
        <w:rPr>
          <w:rFonts w:eastAsiaTheme="minorHAnsi"/>
          <w:szCs w:val="24"/>
          <w:lang w:eastAsia="en-US"/>
        </w:rPr>
        <w:t>temporary</w:t>
      </w:r>
      <w:r>
        <w:rPr>
          <w:rFonts w:eastAsiaTheme="minorHAnsi"/>
          <w:szCs w:val="24"/>
          <w:lang w:eastAsia="en-US"/>
        </w:rPr>
        <w:t xml:space="preserve"> </w:t>
      </w:r>
      <w:r w:rsidRPr="000D230B">
        <w:rPr>
          <w:rFonts w:eastAsiaTheme="minorHAnsi"/>
          <w:szCs w:val="24"/>
          <w:lang w:eastAsia="en-US"/>
        </w:rPr>
        <w:t>prohibition</w:t>
      </w:r>
      <w:r>
        <w:rPr>
          <w:rFonts w:eastAsiaTheme="minorHAnsi"/>
          <w:szCs w:val="24"/>
          <w:lang w:eastAsia="en-US"/>
        </w:rPr>
        <w:t xml:space="preserve"> on the importation of personal vaporisers such as e-cigarettes that contain nicotine in a liquid, base or a salt form (referred to as ‘vaporiser nicotine’), as well as vaporiser nicotine on its own</w:t>
      </w:r>
      <w:r w:rsidR="00EB6A5B">
        <w:rPr>
          <w:rFonts w:eastAsiaTheme="minorHAnsi"/>
          <w:szCs w:val="24"/>
          <w:lang w:eastAsia="en-US"/>
        </w:rPr>
        <w:t>,</w:t>
      </w:r>
      <w:r w:rsidRPr="00E67FF3">
        <w:rPr>
          <w:rFonts w:eastAsiaTheme="minorHAnsi"/>
          <w:szCs w:val="24"/>
          <w:lang w:eastAsia="en-US"/>
        </w:rPr>
        <w:t xml:space="preserve"> </w:t>
      </w:r>
      <w:r>
        <w:rPr>
          <w:rFonts w:eastAsiaTheme="minorHAnsi"/>
          <w:szCs w:val="24"/>
          <w:lang w:eastAsia="en-US"/>
        </w:rPr>
        <w:t>for a period of 12 months commencing on 1 July 2020.</w:t>
      </w:r>
    </w:p>
    <w:p w:rsidR="0053001E" w:rsidRDefault="0053001E" w:rsidP="0053001E">
      <w:pPr>
        <w:pStyle w:val="DINumberedParagraph"/>
        <w:numPr>
          <w:ilvl w:val="0"/>
          <w:numId w:val="0"/>
        </w:numPr>
        <w:spacing w:after="200"/>
        <w:rPr>
          <w:szCs w:val="24"/>
        </w:rPr>
      </w:pPr>
      <w:r w:rsidRPr="00BF57CA">
        <w:rPr>
          <w:szCs w:val="24"/>
        </w:rPr>
        <w:t xml:space="preserve">The </w:t>
      </w:r>
      <w:r>
        <w:rPr>
          <w:szCs w:val="24"/>
        </w:rPr>
        <w:t>Vaporiser Nicotine</w:t>
      </w:r>
      <w:r w:rsidRPr="00BF57CA">
        <w:rPr>
          <w:szCs w:val="24"/>
        </w:rPr>
        <w:t xml:space="preserve"> </w:t>
      </w:r>
      <w:r>
        <w:rPr>
          <w:szCs w:val="24"/>
        </w:rPr>
        <w:t xml:space="preserve">Regulations </w:t>
      </w:r>
      <w:r w:rsidRPr="00BF57CA">
        <w:rPr>
          <w:szCs w:val="24"/>
        </w:rPr>
        <w:t xml:space="preserve">in effect </w:t>
      </w:r>
      <w:r>
        <w:rPr>
          <w:szCs w:val="24"/>
        </w:rPr>
        <w:t xml:space="preserve">would have </w:t>
      </w:r>
      <w:r w:rsidRPr="00BF57CA">
        <w:rPr>
          <w:szCs w:val="24"/>
        </w:rPr>
        <w:t>prohibit</w:t>
      </w:r>
      <w:r>
        <w:rPr>
          <w:szCs w:val="24"/>
        </w:rPr>
        <w:t>ed</w:t>
      </w:r>
      <w:r w:rsidRPr="00BF57CA">
        <w:rPr>
          <w:szCs w:val="24"/>
        </w:rPr>
        <w:t xml:space="preserve"> the importation of nicotine containing e-cigarettes unless supported by a doctor’s prescription</w:t>
      </w:r>
      <w:r>
        <w:rPr>
          <w:szCs w:val="24"/>
        </w:rPr>
        <w:t>. This prohibition was</w:t>
      </w:r>
      <w:r w:rsidRPr="00BF57CA">
        <w:rPr>
          <w:szCs w:val="24"/>
        </w:rPr>
        <w:t xml:space="preserve"> based on existing evidence and advice including from Australia’s medical experts, </w:t>
      </w:r>
      <w:r w:rsidR="003830F4">
        <w:rPr>
          <w:szCs w:val="24"/>
        </w:rPr>
        <w:t>such as</w:t>
      </w:r>
      <w:r w:rsidRPr="00BF57CA">
        <w:rPr>
          <w:szCs w:val="24"/>
        </w:rPr>
        <w:t xml:space="preserve"> the Australian Health Principal Protection Committee, which have warned of the health dangers of e-cigarettes</w:t>
      </w:r>
      <w:r w:rsidR="00D24AE4">
        <w:rPr>
          <w:szCs w:val="24"/>
        </w:rPr>
        <w:t xml:space="preserve"> containing vaporiser nicotine</w:t>
      </w:r>
      <w:r w:rsidRPr="00BF57CA">
        <w:rPr>
          <w:szCs w:val="24"/>
        </w:rPr>
        <w:t xml:space="preserve">. </w:t>
      </w:r>
    </w:p>
    <w:p w:rsidR="0053001E" w:rsidRDefault="0053001E" w:rsidP="0053001E">
      <w:pPr>
        <w:pStyle w:val="DINumberedParagraph"/>
        <w:numPr>
          <w:ilvl w:val="0"/>
          <w:numId w:val="0"/>
        </w:numPr>
        <w:spacing w:after="200"/>
        <w:rPr>
          <w:szCs w:val="24"/>
        </w:rPr>
      </w:pPr>
      <w:r w:rsidRPr="00BF57CA">
        <w:rPr>
          <w:szCs w:val="24"/>
        </w:rPr>
        <w:t>This is also consistent with the existing ban in all states a</w:t>
      </w:r>
      <w:r>
        <w:rPr>
          <w:szCs w:val="24"/>
        </w:rPr>
        <w:t>nd territories on the sale of e-c</w:t>
      </w:r>
      <w:r w:rsidRPr="00BF57CA">
        <w:rPr>
          <w:szCs w:val="24"/>
        </w:rPr>
        <w:t xml:space="preserve">igarettes containing vaporiser nicotine.  Smoking rates in Australia have declined significantly over the past two decades, from 22.3 per cent in 2001 to 13.8 per cent in 2017-18.  </w:t>
      </w:r>
      <w:r w:rsidR="00CC7AEC">
        <w:rPr>
          <w:szCs w:val="24"/>
        </w:rPr>
        <w:t>However,</w:t>
      </w:r>
      <w:r w:rsidRPr="00BF57CA">
        <w:rPr>
          <w:szCs w:val="24"/>
        </w:rPr>
        <w:t xml:space="preserve"> the latest statistics show tobacco use still contributed to an estimated 21,000 deaths, or more than one in eight, in 2015. In particular, around the world there is strong evidence of non-smokers being introduced to nicotine through vaping for the first time. </w:t>
      </w:r>
    </w:p>
    <w:p w:rsidR="005E6D0D" w:rsidRPr="00BF57CA" w:rsidRDefault="005E6D0D" w:rsidP="005E6D0D">
      <w:pPr>
        <w:pStyle w:val="DINumberedParagraph"/>
        <w:numPr>
          <w:ilvl w:val="0"/>
          <w:numId w:val="0"/>
        </w:numPr>
        <w:spacing w:after="200"/>
        <w:rPr>
          <w:szCs w:val="24"/>
        </w:rPr>
      </w:pPr>
      <w:r>
        <w:rPr>
          <w:szCs w:val="24"/>
        </w:rPr>
        <w:t>T</w:t>
      </w:r>
      <w:r w:rsidRPr="00BF57CA">
        <w:rPr>
          <w:szCs w:val="24"/>
        </w:rPr>
        <w:t>he Government therefore propose</w:t>
      </w:r>
      <w:r>
        <w:rPr>
          <w:szCs w:val="24"/>
        </w:rPr>
        <w:t>s</w:t>
      </w:r>
      <w:r w:rsidRPr="00BF57CA">
        <w:rPr>
          <w:szCs w:val="24"/>
        </w:rPr>
        <w:t xml:space="preserve"> to ensur</w:t>
      </w:r>
      <w:r>
        <w:rPr>
          <w:szCs w:val="24"/>
        </w:rPr>
        <w:t>e</w:t>
      </w:r>
      <w:r w:rsidRPr="00BF57CA">
        <w:rPr>
          <w:szCs w:val="24"/>
        </w:rPr>
        <w:t xml:space="preserve"> that nicotine based e-cigarettes can only be imported on the basis of a prescription from a doctor for the purpose of assisting with preventing the introduction of non-smokers via use of vaporiser nicotine e-cigarettes. </w:t>
      </w:r>
    </w:p>
    <w:p w:rsidR="005E6D0D" w:rsidRPr="00BF57CA" w:rsidRDefault="005E6D0D" w:rsidP="0053001E">
      <w:pPr>
        <w:pStyle w:val="DINumberedParagraph"/>
        <w:numPr>
          <w:ilvl w:val="0"/>
          <w:numId w:val="0"/>
        </w:numPr>
        <w:spacing w:after="200"/>
        <w:rPr>
          <w:szCs w:val="24"/>
        </w:rPr>
      </w:pPr>
    </w:p>
    <w:p w:rsidR="008E52F2" w:rsidRDefault="008E52F2" w:rsidP="008E52F2">
      <w:pPr>
        <w:pStyle w:val="DINumberedParagraph"/>
        <w:numPr>
          <w:ilvl w:val="0"/>
          <w:numId w:val="0"/>
        </w:numPr>
        <w:spacing w:after="200"/>
        <w:rPr>
          <w:szCs w:val="24"/>
        </w:rPr>
      </w:pPr>
      <w:r w:rsidRPr="00BF57CA">
        <w:rPr>
          <w:szCs w:val="24"/>
        </w:rPr>
        <w:lastRenderedPageBreak/>
        <w:t>However, there is a second group of people who have been using these e-cigarettes with nicotine as a means to e</w:t>
      </w:r>
      <w:r>
        <w:rPr>
          <w:szCs w:val="24"/>
        </w:rPr>
        <w:t>nding their cigarette smoking. </w:t>
      </w:r>
      <w:r w:rsidRPr="00BF57CA">
        <w:rPr>
          <w:szCs w:val="24"/>
        </w:rPr>
        <w:t xml:space="preserve">In order to assist this group </w:t>
      </w:r>
      <w:r w:rsidR="00FB2EFD">
        <w:rPr>
          <w:szCs w:val="24"/>
        </w:rPr>
        <w:t xml:space="preserve">to </w:t>
      </w:r>
      <w:r>
        <w:rPr>
          <w:szCs w:val="24"/>
        </w:rPr>
        <w:t xml:space="preserve">effectively transition to a prescription based access to e-cigarettes with nicotine, or </w:t>
      </w:r>
      <w:r w:rsidR="00FB2EFD">
        <w:rPr>
          <w:szCs w:val="24"/>
        </w:rPr>
        <w:t xml:space="preserve">to </w:t>
      </w:r>
      <w:r>
        <w:rPr>
          <w:szCs w:val="24"/>
        </w:rPr>
        <w:t xml:space="preserve">explore other options </w:t>
      </w:r>
      <w:r w:rsidRPr="00BF57CA">
        <w:rPr>
          <w:szCs w:val="24"/>
        </w:rPr>
        <w:t>to end that addiction</w:t>
      </w:r>
      <w:r>
        <w:rPr>
          <w:szCs w:val="24"/>
        </w:rPr>
        <w:t>,</w:t>
      </w:r>
      <w:r w:rsidRPr="00BF57CA">
        <w:rPr>
          <w:szCs w:val="24"/>
        </w:rPr>
        <w:t xml:space="preserve"> </w:t>
      </w:r>
      <w:r>
        <w:rPr>
          <w:szCs w:val="24"/>
        </w:rPr>
        <w:t xml:space="preserve">the </w:t>
      </w:r>
      <w:r w:rsidRPr="00480BC5">
        <w:rPr>
          <w:szCs w:val="24"/>
        </w:rPr>
        <w:t>Vaporiser Nicotine Regulations</w:t>
      </w:r>
      <w:r>
        <w:rPr>
          <w:szCs w:val="24"/>
        </w:rPr>
        <w:t xml:space="preserve"> have been repealed and</w:t>
      </w:r>
      <w:r w:rsidRPr="00BF57CA">
        <w:rPr>
          <w:szCs w:val="24"/>
        </w:rPr>
        <w:t xml:space="preserve"> a streamlined process for patients obtaining </w:t>
      </w:r>
      <w:r w:rsidRPr="002C0E88">
        <w:rPr>
          <w:szCs w:val="24"/>
        </w:rPr>
        <w:t>prescriptions through their GP</w:t>
      </w:r>
      <w:r>
        <w:rPr>
          <w:szCs w:val="24"/>
        </w:rPr>
        <w:t xml:space="preserve"> is proposed to be established</w:t>
      </w:r>
      <w:r w:rsidRPr="002C0E88">
        <w:rPr>
          <w:szCs w:val="24"/>
        </w:rPr>
        <w:t xml:space="preserve">. </w:t>
      </w:r>
    </w:p>
    <w:p w:rsidR="008E52F2" w:rsidRDefault="008E52F2" w:rsidP="008E52F2">
      <w:pPr>
        <w:pStyle w:val="DINumberedParagraph"/>
        <w:numPr>
          <w:ilvl w:val="0"/>
          <w:numId w:val="0"/>
        </w:numPr>
        <w:spacing w:after="200"/>
        <w:rPr>
          <w:szCs w:val="24"/>
        </w:rPr>
      </w:pPr>
      <w:r>
        <w:rPr>
          <w:szCs w:val="24"/>
        </w:rPr>
        <w:t xml:space="preserve">The proposed streamlining would require a change to what is known as the Authorised Prescriber scheme by which medical practitioners are authorised by the Therapeutic Goods Administration (the TGA) in the Department of Health to supply medicines which are not entered on the Australian Register of Therapeutic Goods. </w:t>
      </w:r>
      <w:r w:rsidR="00FB2EFD">
        <w:rPr>
          <w:szCs w:val="24"/>
        </w:rPr>
        <w:t xml:space="preserve">Although other therapeutic goods containing nicotine are entered on this Register, </w:t>
      </w:r>
      <w:r w:rsidR="00FB2EFD" w:rsidRPr="00505D4C">
        <w:rPr>
          <w:szCs w:val="24"/>
        </w:rPr>
        <w:t>v</w:t>
      </w:r>
      <w:r w:rsidR="00B658FE" w:rsidRPr="00505D4C">
        <w:rPr>
          <w:szCs w:val="24"/>
        </w:rPr>
        <w:t>aporiser nicotine is not.</w:t>
      </w:r>
      <w:r w:rsidR="00B658FE">
        <w:rPr>
          <w:szCs w:val="24"/>
        </w:rPr>
        <w:t xml:space="preserve">  </w:t>
      </w:r>
      <w:r>
        <w:rPr>
          <w:szCs w:val="24"/>
        </w:rPr>
        <w:t xml:space="preserve">Generally, such authorisation requires evidence of approval from an ethics committee to supply the medicine for which authority to supply is requested. </w:t>
      </w:r>
    </w:p>
    <w:p w:rsidR="008E52F2" w:rsidRDefault="008E52F2" w:rsidP="008E52F2">
      <w:pPr>
        <w:pStyle w:val="DINumberedParagraph"/>
        <w:numPr>
          <w:ilvl w:val="0"/>
          <w:numId w:val="0"/>
        </w:numPr>
        <w:spacing w:after="200"/>
        <w:rPr>
          <w:szCs w:val="24"/>
        </w:rPr>
      </w:pPr>
      <w:r>
        <w:rPr>
          <w:szCs w:val="24"/>
        </w:rPr>
        <w:t xml:space="preserve">From 25 June 2020, following the enactment of the </w:t>
      </w:r>
      <w:r>
        <w:rPr>
          <w:i/>
          <w:szCs w:val="24"/>
        </w:rPr>
        <w:t>Therapeutic Goods Amendment (2020 Measure No. 1) Act 2020</w:t>
      </w:r>
      <w:r>
        <w:rPr>
          <w:szCs w:val="24"/>
        </w:rPr>
        <w:t xml:space="preserve">, the </w:t>
      </w:r>
      <w:r>
        <w:rPr>
          <w:i/>
          <w:szCs w:val="24"/>
        </w:rPr>
        <w:t xml:space="preserve">Therapeutic Goods Act 1989 </w:t>
      </w:r>
      <w:r>
        <w:rPr>
          <w:szCs w:val="24"/>
        </w:rPr>
        <w:t xml:space="preserve">provides authority to prescribe the circumstances in which a medical practitioner may gain authorisation from the TGA without requiring ethics committee approval to supply it. </w:t>
      </w:r>
    </w:p>
    <w:p w:rsidR="008E52F2" w:rsidRPr="002C0E88" w:rsidRDefault="00E3193B" w:rsidP="008E52F2">
      <w:pPr>
        <w:pStyle w:val="DINumberedParagraph"/>
        <w:numPr>
          <w:ilvl w:val="0"/>
          <w:numId w:val="0"/>
        </w:numPr>
        <w:spacing w:after="200"/>
        <w:rPr>
          <w:szCs w:val="24"/>
        </w:rPr>
      </w:pPr>
      <w:r>
        <w:rPr>
          <w:szCs w:val="24"/>
        </w:rPr>
        <w:t>The repeal of the Vaporise</w:t>
      </w:r>
      <w:r w:rsidR="008E52F2">
        <w:rPr>
          <w:szCs w:val="24"/>
        </w:rPr>
        <w:t>r Nicotine Regulations will</w:t>
      </w:r>
      <w:r w:rsidR="008E52F2" w:rsidRPr="002C0E88">
        <w:rPr>
          <w:szCs w:val="24"/>
        </w:rPr>
        <w:t xml:space="preserve"> </w:t>
      </w:r>
      <w:r w:rsidR="008E52F2">
        <w:rPr>
          <w:szCs w:val="24"/>
        </w:rPr>
        <w:t xml:space="preserve">also </w:t>
      </w:r>
      <w:r w:rsidR="008E52F2" w:rsidRPr="002C0E88">
        <w:rPr>
          <w:szCs w:val="24"/>
        </w:rPr>
        <w:t>give patients time to anticipate the</w:t>
      </w:r>
      <w:r w:rsidR="008E52F2">
        <w:rPr>
          <w:szCs w:val="24"/>
        </w:rPr>
        <w:t>ir</w:t>
      </w:r>
      <w:r w:rsidR="008E52F2" w:rsidRPr="002C0E88">
        <w:rPr>
          <w:szCs w:val="24"/>
        </w:rPr>
        <w:t xml:space="preserve"> proposed delayed commencement by </w:t>
      </w:r>
      <w:r w:rsidR="008E52F2">
        <w:rPr>
          <w:szCs w:val="24"/>
        </w:rPr>
        <w:t>discuss</w:t>
      </w:r>
      <w:r w:rsidR="008E52F2" w:rsidRPr="002C0E88">
        <w:rPr>
          <w:szCs w:val="24"/>
        </w:rPr>
        <w:t>ing with their GP the best way to give up smoking, such as using other products including patches or sprays</w:t>
      </w:r>
      <w:r w:rsidR="008E52F2">
        <w:rPr>
          <w:szCs w:val="24"/>
        </w:rPr>
        <w:t>. I</w:t>
      </w:r>
      <w:r w:rsidR="008E52F2" w:rsidRPr="002C0E88">
        <w:rPr>
          <w:szCs w:val="24"/>
        </w:rPr>
        <w:t xml:space="preserve">f </w:t>
      </w:r>
      <w:r w:rsidR="008E52F2">
        <w:rPr>
          <w:szCs w:val="24"/>
        </w:rPr>
        <w:t xml:space="preserve">e-cigarettes with nicotine are </w:t>
      </w:r>
      <w:r w:rsidR="008E52F2" w:rsidRPr="002C0E88">
        <w:rPr>
          <w:szCs w:val="24"/>
        </w:rPr>
        <w:t xml:space="preserve">still required, </w:t>
      </w:r>
      <w:r w:rsidR="008E52F2">
        <w:rPr>
          <w:szCs w:val="24"/>
        </w:rPr>
        <w:t xml:space="preserve">patients </w:t>
      </w:r>
      <w:r w:rsidR="008E52F2" w:rsidRPr="002C0E88">
        <w:rPr>
          <w:szCs w:val="24"/>
        </w:rPr>
        <w:t xml:space="preserve">will be able to gain a prescription. </w:t>
      </w:r>
    </w:p>
    <w:p w:rsidR="00FB76A4" w:rsidRDefault="001E49D3" w:rsidP="001E49D3">
      <w:pPr>
        <w:spacing w:after="0" w:line="240" w:lineRule="auto"/>
        <w:rPr>
          <w:rFonts w:ascii="Times New Roman" w:hAnsi="Times New Roman" w:cs="Times New Roman"/>
          <w:sz w:val="24"/>
          <w:szCs w:val="24"/>
        </w:rPr>
      </w:pPr>
      <w:r w:rsidRPr="007A1283">
        <w:rPr>
          <w:rFonts w:ascii="Times New Roman" w:hAnsi="Times New Roman" w:cs="Times New Roman"/>
          <w:sz w:val="24"/>
          <w:szCs w:val="24"/>
        </w:rPr>
        <w:t xml:space="preserve">Details of the Regulations are set out in </w:t>
      </w:r>
      <w:r w:rsidR="00CB642D" w:rsidRPr="007A1283">
        <w:rPr>
          <w:rFonts w:ascii="Times New Roman" w:hAnsi="Times New Roman" w:cs="Times New Roman"/>
          <w:sz w:val="24"/>
          <w:szCs w:val="24"/>
          <w:u w:val="single"/>
        </w:rPr>
        <w:t>Attachment A</w:t>
      </w:r>
      <w:r w:rsidRPr="007A1283">
        <w:rPr>
          <w:rFonts w:ascii="Times New Roman" w:hAnsi="Times New Roman" w:cs="Times New Roman"/>
          <w:sz w:val="24"/>
          <w:szCs w:val="24"/>
        </w:rPr>
        <w:t>.</w:t>
      </w:r>
      <w:r w:rsidR="00CF5359">
        <w:rPr>
          <w:rFonts w:ascii="Times New Roman" w:hAnsi="Times New Roman" w:cs="Times New Roman"/>
          <w:sz w:val="24"/>
          <w:szCs w:val="24"/>
        </w:rPr>
        <w:t xml:space="preserve"> </w:t>
      </w:r>
    </w:p>
    <w:p w:rsidR="00FB76A4" w:rsidRDefault="00FB76A4" w:rsidP="001E49D3">
      <w:pPr>
        <w:spacing w:after="0" w:line="240" w:lineRule="auto"/>
        <w:rPr>
          <w:rFonts w:ascii="Times New Roman" w:hAnsi="Times New Roman" w:cs="Times New Roman"/>
          <w:sz w:val="24"/>
          <w:szCs w:val="24"/>
        </w:rPr>
      </w:pPr>
    </w:p>
    <w:p w:rsidR="001E49D3" w:rsidRDefault="00CF5359" w:rsidP="001E49D3">
      <w:pPr>
        <w:spacing w:after="0" w:line="240" w:lineRule="auto"/>
        <w:rPr>
          <w:rFonts w:ascii="Times New Roman" w:hAnsi="Times New Roman" w:cs="Times New Roman"/>
          <w:sz w:val="24"/>
          <w:szCs w:val="24"/>
        </w:rPr>
      </w:pPr>
      <w:r w:rsidRPr="003C3CEC">
        <w:rPr>
          <w:rFonts w:ascii="Times New Roman" w:hAnsi="Times New Roman" w:cs="Times New Roman"/>
          <w:sz w:val="24"/>
          <w:szCs w:val="24"/>
        </w:rPr>
        <w:t xml:space="preserve">A Statement of Compatibility with Human Rights has been prepared in accordance with the </w:t>
      </w:r>
      <w:r>
        <w:rPr>
          <w:rFonts w:ascii="Times New Roman" w:hAnsi="Times New Roman" w:cs="Times New Roman"/>
          <w:i/>
          <w:sz w:val="24"/>
          <w:szCs w:val="24"/>
        </w:rPr>
        <w:t>Human </w:t>
      </w:r>
      <w:r w:rsidRPr="003C3CEC">
        <w:rPr>
          <w:rFonts w:ascii="Times New Roman" w:hAnsi="Times New Roman" w:cs="Times New Roman"/>
          <w:i/>
          <w:sz w:val="24"/>
          <w:szCs w:val="24"/>
        </w:rPr>
        <w:t>Rights</w:t>
      </w:r>
      <w:r>
        <w:rPr>
          <w:rFonts w:ascii="Times New Roman" w:hAnsi="Times New Roman" w:cs="Times New Roman"/>
          <w:i/>
          <w:sz w:val="24"/>
          <w:szCs w:val="24"/>
        </w:rPr>
        <w:t> (Parliamentary </w:t>
      </w:r>
      <w:r w:rsidRPr="003C3CEC">
        <w:rPr>
          <w:rFonts w:ascii="Times New Roman" w:hAnsi="Times New Roman" w:cs="Times New Roman"/>
          <w:i/>
          <w:sz w:val="24"/>
          <w:szCs w:val="24"/>
        </w:rPr>
        <w:t>Scrutiny) Act 2011</w:t>
      </w:r>
      <w:r w:rsidRPr="003C3CEC">
        <w:rPr>
          <w:rFonts w:ascii="Times New Roman" w:hAnsi="Times New Roman" w:cs="Times New Roman"/>
          <w:sz w:val="24"/>
          <w:szCs w:val="24"/>
        </w:rPr>
        <w:t xml:space="preserve">, and is at </w:t>
      </w:r>
      <w:r w:rsidRPr="003C3CEC">
        <w:rPr>
          <w:rFonts w:ascii="Times New Roman" w:hAnsi="Times New Roman" w:cs="Times New Roman"/>
          <w:sz w:val="24"/>
          <w:szCs w:val="24"/>
          <w:u w:val="single"/>
        </w:rPr>
        <w:t>Attachment B.</w:t>
      </w:r>
    </w:p>
    <w:p w:rsidR="00EE37D3" w:rsidRPr="00EE37D3" w:rsidRDefault="00EE37D3" w:rsidP="00EE37D3">
      <w:pPr>
        <w:spacing w:after="0" w:line="240" w:lineRule="auto"/>
        <w:rPr>
          <w:rFonts w:ascii="Times New Roman" w:hAnsi="Times New Roman" w:cs="Times New Roman"/>
          <w:sz w:val="24"/>
          <w:szCs w:val="24"/>
        </w:rPr>
      </w:pPr>
    </w:p>
    <w:p w:rsidR="00EE37D3" w:rsidRPr="00EE37D3" w:rsidRDefault="00EE37D3" w:rsidP="00EE37D3">
      <w:pPr>
        <w:spacing w:after="0" w:line="240" w:lineRule="auto"/>
        <w:rPr>
          <w:rFonts w:ascii="Times New Roman" w:hAnsi="Times New Roman" w:cs="Times New Roman"/>
          <w:iCs/>
          <w:sz w:val="24"/>
          <w:szCs w:val="24"/>
        </w:rPr>
      </w:pPr>
      <w:r w:rsidRPr="00EE37D3">
        <w:rPr>
          <w:rFonts w:ascii="Times New Roman" w:hAnsi="Times New Roman" w:cs="Times New Roman"/>
          <w:iCs/>
          <w:sz w:val="24"/>
          <w:szCs w:val="24"/>
        </w:rPr>
        <w:t xml:space="preserve">Formal consultation was not undertaken due to the </w:t>
      </w:r>
      <w:r w:rsidR="00D24AE4">
        <w:rPr>
          <w:rFonts w:ascii="Times New Roman" w:hAnsi="Times New Roman" w:cs="Times New Roman"/>
          <w:iCs/>
          <w:sz w:val="24"/>
          <w:szCs w:val="24"/>
        </w:rPr>
        <w:t>impending commencement of the Vaporiser Nicotine Regulations</w:t>
      </w:r>
      <w:r w:rsidRPr="00EE37D3">
        <w:rPr>
          <w:rFonts w:ascii="Times New Roman" w:hAnsi="Times New Roman" w:cs="Times New Roman"/>
          <w:iCs/>
          <w:sz w:val="24"/>
          <w:szCs w:val="24"/>
        </w:rPr>
        <w:t>.</w:t>
      </w:r>
    </w:p>
    <w:p w:rsidR="008D2790" w:rsidRDefault="008D2790" w:rsidP="00383C24">
      <w:pPr>
        <w:spacing w:after="0" w:line="240" w:lineRule="auto"/>
        <w:rPr>
          <w:rFonts w:ascii="Times New Roman" w:hAnsi="Times New Roman" w:cs="Times New Roman"/>
          <w:sz w:val="24"/>
          <w:szCs w:val="24"/>
        </w:rPr>
      </w:pPr>
    </w:p>
    <w:p w:rsidR="00656B4B" w:rsidRPr="007A1283" w:rsidRDefault="00BF0ED2" w:rsidP="00383C24">
      <w:pPr>
        <w:spacing w:after="0" w:line="240" w:lineRule="auto"/>
        <w:rPr>
          <w:rFonts w:ascii="Times New Roman" w:hAnsi="Times New Roman" w:cs="Times New Roman"/>
          <w:sz w:val="24"/>
          <w:szCs w:val="24"/>
        </w:rPr>
      </w:pPr>
      <w:r w:rsidRPr="007A1283">
        <w:rPr>
          <w:rFonts w:ascii="Times New Roman" w:hAnsi="Times New Roman" w:cs="Times New Roman"/>
          <w:sz w:val="24"/>
          <w:szCs w:val="24"/>
        </w:rPr>
        <w:t xml:space="preserve">The </w:t>
      </w:r>
      <w:r w:rsidR="00656B4B" w:rsidRPr="007A1283">
        <w:rPr>
          <w:rFonts w:ascii="Times New Roman" w:hAnsi="Times New Roman" w:cs="Times New Roman"/>
          <w:sz w:val="24"/>
          <w:szCs w:val="24"/>
        </w:rPr>
        <w:t xml:space="preserve">Regulations </w:t>
      </w:r>
      <w:r w:rsidR="00CF5359">
        <w:rPr>
          <w:rFonts w:ascii="Times New Roman" w:hAnsi="Times New Roman" w:cs="Times New Roman"/>
          <w:sz w:val="24"/>
          <w:szCs w:val="24"/>
        </w:rPr>
        <w:t>are</w:t>
      </w:r>
      <w:r w:rsidR="00656B4B" w:rsidRPr="007A1283">
        <w:rPr>
          <w:rFonts w:ascii="Times New Roman" w:hAnsi="Times New Roman" w:cs="Times New Roman"/>
          <w:sz w:val="24"/>
          <w:szCs w:val="24"/>
        </w:rPr>
        <w:t xml:space="preserve"> a legislative ins</w:t>
      </w:r>
      <w:r w:rsidR="00BB3C35" w:rsidRPr="007A1283">
        <w:rPr>
          <w:rFonts w:ascii="Times New Roman" w:hAnsi="Times New Roman" w:cs="Times New Roman"/>
          <w:sz w:val="24"/>
          <w:szCs w:val="24"/>
        </w:rPr>
        <w:t>trument for the purposes of the </w:t>
      </w:r>
      <w:r w:rsidR="00BB3C35" w:rsidRPr="007A1283">
        <w:rPr>
          <w:rFonts w:ascii="Times New Roman" w:hAnsi="Times New Roman" w:cs="Times New Roman"/>
          <w:i/>
          <w:sz w:val="24"/>
          <w:szCs w:val="24"/>
        </w:rPr>
        <w:t>Legislation Act </w:t>
      </w:r>
      <w:r w:rsidR="00656B4B" w:rsidRPr="007A1283">
        <w:rPr>
          <w:rFonts w:ascii="Times New Roman" w:hAnsi="Times New Roman" w:cs="Times New Roman"/>
          <w:i/>
          <w:sz w:val="24"/>
          <w:szCs w:val="24"/>
        </w:rPr>
        <w:t>2003</w:t>
      </w:r>
      <w:r w:rsidR="00656B4B" w:rsidRPr="007A1283">
        <w:rPr>
          <w:rFonts w:ascii="Times New Roman" w:hAnsi="Times New Roman" w:cs="Times New Roman"/>
          <w:sz w:val="24"/>
          <w:szCs w:val="24"/>
        </w:rPr>
        <w:t>.</w:t>
      </w:r>
    </w:p>
    <w:p w:rsidR="0054484B" w:rsidRPr="0054484B" w:rsidRDefault="006A35F2" w:rsidP="0054484B">
      <w:pPr>
        <w:pStyle w:val="CommentText"/>
        <w:rPr>
          <w:sz w:val="24"/>
          <w:szCs w:val="24"/>
        </w:rPr>
      </w:pPr>
      <w:r>
        <w:rPr>
          <w:sz w:val="24"/>
          <w:szCs w:val="24"/>
        </w:rPr>
        <w:t>The</w:t>
      </w:r>
      <w:r w:rsidR="00656B4B" w:rsidRPr="007A1283">
        <w:rPr>
          <w:sz w:val="24"/>
          <w:szCs w:val="24"/>
        </w:rPr>
        <w:t xml:space="preserve"> </w:t>
      </w:r>
      <w:r w:rsidR="00846651">
        <w:rPr>
          <w:sz w:val="24"/>
          <w:szCs w:val="24"/>
        </w:rPr>
        <w:t xml:space="preserve">whole of the </w:t>
      </w:r>
      <w:r w:rsidR="004B275D" w:rsidRPr="007A1283">
        <w:rPr>
          <w:sz w:val="24"/>
          <w:szCs w:val="24"/>
        </w:rPr>
        <w:t>Regulations</w:t>
      </w:r>
      <w:r w:rsidR="00656B4B" w:rsidRPr="007A1283">
        <w:rPr>
          <w:sz w:val="24"/>
          <w:szCs w:val="24"/>
        </w:rPr>
        <w:t xml:space="preserve"> </w:t>
      </w:r>
      <w:r w:rsidR="001A0433" w:rsidRPr="007A1283">
        <w:rPr>
          <w:sz w:val="24"/>
          <w:szCs w:val="24"/>
        </w:rPr>
        <w:t xml:space="preserve">commence on </w:t>
      </w:r>
      <w:r w:rsidR="00023FF6">
        <w:rPr>
          <w:sz w:val="24"/>
          <w:szCs w:val="24"/>
        </w:rPr>
        <w:t>the day they are registered</w:t>
      </w:r>
      <w:r w:rsidR="00C36553">
        <w:rPr>
          <w:sz w:val="24"/>
          <w:szCs w:val="24"/>
        </w:rPr>
        <w:t>.</w:t>
      </w:r>
    </w:p>
    <w:p w:rsidR="0066285A" w:rsidRPr="007A1283" w:rsidRDefault="0066285A" w:rsidP="000B59E5">
      <w:pPr>
        <w:spacing w:after="0" w:line="240" w:lineRule="auto"/>
        <w:rPr>
          <w:rFonts w:ascii="Times New Roman" w:hAnsi="Times New Roman" w:cs="Times New Roman"/>
          <w:sz w:val="24"/>
          <w:szCs w:val="24"/>
        </w:rPr>
      </w:pPr>
    </w:p>
    <w:p w:rsidR="0053001E" w:rsidRPr="0053001E" w:rsidRDefault="0053001E" w:rsidP="0053001E">
      <w:pPr>
        <w:spacing w:after="0" w:line="240" w:lineRule="auto"/>
        <w:jc w:val="both"/>
        <w:rPr>
          <w:rFonts w:ascii="Times New Roman" w:hAnsi="Times New Roman" w:cs="Times New Roman"/>
          <w:i/>
          <w:iCs/>
          <w:sz w:val="24"/>
          <w:szCs w:val="24"/>
          <w:highlight w:val="yellow"/>
        </w:rPr>
      </w:pPr>
    </w:p>
    <w:p w:rsidR="00D57507" w:rsidRPr="007A1283" w:rsidRDefault="0053001E" w:rsidP="0053001E">
      <w:pPr>
        <w:spacing w:after="0" w:line="240" w:lineRule="auto"/>
        <w:jc w:val="both"/>
        <w:rPr>
          <w:rFonts w:ascii="Times New Roman" w:hAnsi="Times New Roman" w:cs="Times New Roman"/>
          <w:i/>
          <w:sz w:val="24"/>
          <w:szCs w:val="24"/>
        </w:rPr>
      </w:pPr>
      <w:r w:rsidRPr="0053001E">
        <w:rPr>
          <w:rFonts w:ascii="Times New Roman" w:hAnsi="Times New Roman" w:cs="Times New Roman"/>
          <w:i/>
          <w:iCs/>
          <w:sz w:val="24"/>
          <w:szCs w:val="24"/>
        </w:rPr>
        <w:t xml:space="preserve"> OPC64726 - B </w:t>
      </w:r>
      <w:r w:rsidR="00D57507" w:rsidRPr="007A1283">
        <w:rPr>
          <w:rFonts w:ascii="Times New Roman" w:hAnsi="Times New Roman" w:cs="Times New Roman"/>
          <w:i/>
          <w:sz w:val="24"/>
          <w:szCs w:val="24"/>
        </w:rPr>
        <w:br w:type="page"/>
      </w:r>
    </w:p>
    <w:p w:rsidR="00EC65EC" w:rsidRPr="00165E62" w:rsidRDefault="00737CA8" w:rsidP="00EC65EC">
      <w:pPr>
        <w:keepNext/>
        <w:keepLines/>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A</w:t>
      </w:r>
    </w:p>
    <w:p w:rsidR="00EC65EC" w:rsidRPr="00165E62" w:rsidRDefault="00EC65EC" w:rsidP="00EC65EC">
      <w:pPr>
        <w:keepNext/>
        <w:keepLines/>
        <w:spacing w:after="0" w:line="240" w:lineRule="auto"/>
        <w:rPr>
          <w:rFonts w:ascii="Times New Roman" w:hAnsi="Times New Roman" w:cs="Times New Roman"/>
          <w:sz w:val="24"/>
          <w:szCs w:val="24"/>
        </w:rPr>
      </w:pPr>
    </w:p>
    <w:p w:rsidR="0090732A" w:rsidRPr="00850263" w:rsidRDefault="0090732A" w:rsidP="0090732A">
      <w:pPr>
        <w:keepNext/>
        <w:keepLines/>
        <w:spacing w:line="240" w:lineRule="auto"/>
        <w:rPr>
          <w:rFonts w:ascii="Times New Roman" w:hAnsi="Times New Roman" w:cs="Times New Roman"/>
          <w:sz w:val="24"/>
          <w:szCs w:val="24"/>
        </w:rPr>
      </w:pPr>
    </w:p>
    <w:p w:rsidR="0090732A" w:rsidRPr="00850263" w:rsidRDefault="0090732A" w:rsidP="0090732A">
      <w:pPr>
        <w:keepNext/>
        <w:keepLines/>
        <w:spacing w:line="240" w:lineRule="auto"/>
        <w:rPr>
          <w:rFonts w:ascii="Times New Roman" w:hAnsi="Times New Roman" w:cs="Times New Roman"/>
          <w:sz w:val="24"/>
          <w:szCs w:val="24"/>
          <w:u w:val="single"/>
        </w:rPr>
      </w:pPr>
      <w:r w:rsidRPr="00850263">
        <w:rPr>
          <w:rFonts w:ascii="Times New Roman" w:hAnsi="Times New Roman" w:cs="Times New Roman"/>
          <w:b/>
          <w:sz w:val="24"/>
          <w:szCs w:val="24"/>
          <w:u w:val="single"/>
        </w:rPr>
        <w:t xml:space="preserve">Details of the </w:t>
      </w:r>
      <w:r w:rsidRPr="00850263">
        <w:rPr>
          <w:rFonts w:ascii="Times New Roman" w:hAnsi="Times New Roman" w:cs="Times New Roman"/>
          <w:b/>
          <w:i/>
          <w:sz w:val="24"/>
          <w:szCs w:val="24"/>
          <w:u w:val="single"/>
        </w:rPr>
        <w:t xml:space="preserve">Customs (Prohibited Imports) Amendment </w:t>
      </w:r>
      <w:r w:rsidRPr="008E7FCB">
        <w:rPr>
          <w:rFonts w:ascii="Times New Roman" w:hAnsi="Times New Roman" w:cs="Times New Roman"/>
          <w:b/>
          <w:i/>
          <w:sz w:val="24"/>
          <w:szCs w:val="24"/>
          <w:u w:val="single"/>
        </w:rPr>
        <w:t>(</w:t>
      </w:r>
      <w:r w:rsidR="00CA2D5C" w:rsidRPr="008E7FCB">
        <w:rPr>
          <w:rFonts w:ascii="Times New Roman" w:hAnsi="Times New Roman" w:cs="Times New Roman"/>
          <w:b/>
          <w:i/>
          <w:sz w:val="24"/>
          <w:szCs w:val="24"/>
          <w:u w:val="single"/>
        </w:rPr>
        <w:t>Vaporiser</w:t>
      </w:r>
      <w:r w:rsidRPr="008E7FCB">
        <w:rPr>
          <w:rFonts w:ascii="Times New Roman" w:hAnsi="Times New Roman" w:cs="Times New Roman"/>
          <w:b/>
          <w:i/>
          <w:sz w:val="24"/>
          <w:szCs w:val="24"/>
          <w:u w:val="single"/>
        </w:rPr>
        <w:t xml:space="preserve"> Nicotine</w:t>
      </w:r>
      <w:r w:rsidR="009517D1">
        <w:rPr>
          <w:rFonts w:ascii="Times New Roman" w:hAnsi="Times New Roman" w:cs="Times New Roman"/>
          <w:b/>
          <w:i/>
          <w:sz w:val="24"/>
          <w:szCs w:val="24"/>
          <w:u w:val="single"/>
        </w:rPr>
        <w:t xml:space="preserve">) </w:t>
      </w:r>
      <w:r w:rsidR="00FD46C7">
        <w:rPr>
          <w:rFonts w:ascii="Times New Roman" w:hAnsi="Times New Roman" w:cs="Times New Roman"/>
          <w:b/>
          <w:i/>
          <w:sz w:val="24"/>
          <w:szCs w:val="24"/>
          <w:u w:val="single"/>
        </w:rPr>
        <w:t>Repeal</w:t>
      </w:r>
      <w:r w:rsidRPr="00850263">
        <w:rPr>
          <w:rFonts w:ascii="Times New Roman" w:hAnsi="Times New Roman" w:cs="Times New Roman"/>
          <w:b/>
          <w:i/>
          <w:sz w:val="24"/>
          <w:szCs w:val="24"/>
          <w:u w:val="single"/>
        </w:rPr>
        <w:t xml:space="preserve"> Regulations 2020</w:t>
      </w:r>
    </w:p>
    <w:p w:rsidR="0090732A" w:rsidRPr="00850263" w:rsidRDefault="0090732A" w:rsidP="0090732A">
      <w:pPr>
        <w:keepNext/>
        <w:keepLines/>
        <w:spacing w:line="240" w:lineRule="auto"/>
        <w:rPr>
          <w:rFonts w:ascii="Times New Roman" w:hAnsi="Times New Roman" w:cs="Times New Roman"/>
          <w:sz w:val="24"/>
          <w:szCs w:val="24"/>
          <w:u w:val="single"/>
        </w:rPr>
      </w:pPr>
      <w:r w:rsidRPr="00850263">
        <w:rPr>
          <w:rFonts w:ascii="Times New Roman" w:hAnsi="Times New Roman" w:cs="Times New Roman"/>
          <w:sz w:val="24"/>
          <w:szCs w:val="24"/>
          <w:u w:val="single"/>
        </w:rPr>
        <w:t>Section 1 – Name of Regulation</w:t>
      </w:r>
    </w:p>
    <w:p w:rsidR="0090732A" w:rsidRPr="00850263" w:rsidRDefault="003E52F8" w:rsidP="0090732A">
      <w:pPr>
        <w:keepNext/>
        <w:keepLines/>
        <w:spacing w:line="240" w:lineRule="auto"/>
        <w:rPr>
          <w:rFonts w:ascii="Times New Roman" w:hAnsi="Times New Roman" w:cs="Times New Roman"/>
          <w:sz w:val="24"/>
          <w:szCs w:val="24"/>
        </w:rPr>
      </w:pPr>
      <w:r>
        <w:rPr>
          <w:rFonts w:ascii="Times New Roman" w:hAnsi="Times New Roman" w:cs="Times New Roman"/>
          <w:sz w:val="24"/>
          <w:szCs w:val="24"/>
        </w:rPr>
        <w:t>This section</w:t>
      </w:r>
      <w:r w:rsidR="0090732A" w:rsidRPr="00850263">
        <w:rPr>
          <w:rFonts w:ascii="Times New Roman" w:hAnsi="Times New Roman" w:cs="Times New Roman"/>
          <w:sz w:val="24"/>
          <w:szCs w:val="24"/>
        </w:rPr>
        <w:t xml:space="preserve"> provide</w:t>
      </w:r>
      <w:r>
        <w:rPr>
          <w:rFonts w:ascii="Times New Roman" w:hAnsi="Times New Roman" w:cs="Times New Roman"/>
          <w:sz w:val="24"/>
          <w:szCs w:val="24"/>
        </w:rPr>
        <w:t>s</w:t>
      </w:r>
      <w:r w:rsidR="0090732A" w:rsidRPr="00850263">
        <w:rPr>
          <w:rFonts w:ascii="Times New Roman" w:hAnsi="Times New Roman" w:cs="Times New Roman"/>
          <w:sz w:val="24"/>
          <w:szCs w:val="24"/>
        </w:rPr>
        <w:t xml:space="preserve"> that the title of the Regulations is the </w:t>
      </w:r>
      <w:r w:rsidR="0090732A" w:rsidRPr="00850263">
        <w:rPr>
          <w:rFonts w:ascii="Times New Roman" w:hAnsi="Times New Roman" w:cs="Times New Roman"/>
          <w:i/>
          <w:sz w:val="24"/>
          <w:szCs w:val="24"/>
        </w:rPr>
        <w:t>Customs (Prohibited Imports) Amendment (</w:t>
      </w:r>
      <w:r w:rsidR="00CA2D5C" w:rsidRPr="008E7FCB">
        <w:rPr>
          <w:rFonts w:ascii="Times New Roman" w:hAnsi="Times New Roman" w:cs="Times New Roman"/>
          <w:i/>
          <w:sz w:val="24"/>
          <w:szCs w:val="24"/>
        </w:rPr>
        <w:t>Vaporiser</w:t>
      </w:r>
      <w:r w:rsidR="0090732A" w:rsidRPr="008E7FCB">
        <w:rPr>
          <w:rFonts w:ascii="Times New Roman" w:hAnsi="Times New Roman" w:cs="Times New Roman"/>
          <w:i/>
          <w:sz w:val="24"/>
          <w:szCs w:val="24"/>
        </w:rPr>
        <w:t xml:space="preserve"> Nicotine</w:t>
      </w:r>
      <w:r w:rsidR="009517D1">
        <w:rPr>
          <w:rFonts w:ascii="Times New Roman" w:hAnsi="Times New Roman" w:cs="Times New Roman"/>
          <w:i/>
          <w:sz w:val="24"/>
          <w:szCs w:val="24"/>
        </w:rPr>
        <w:t>)</w:t>
      </w:r>
      <w:r w:rsidR="008E7FCB">
        <w:rPr>
          <w:rFonts w:ascii="Times New Roman" w:hAnsi="Times New Roman" w:cs="Times New Roman"/>
          <w:i/>
          <w:sz w:val="24"/>
          <w:szCs w:val="24"/>
        </w:rPr>
        <w:t xml:space="preserve"> </w:t>
      </w:r>
      <w:r w:rsidR="00FD46C7">
        <w:rPr>
          <w:rFonts w:ascii="Times New Roman" w:hAnsi="Times New Roman" w:cs="Times New Roman"/>
          <w:i/>
          <w:sz w:val="24"/>
          <w:szCs w:val="24"/>
        </w:rPr>
        <w:t>Repeal</w:t>
      </w:r>
      <w:r w:rsidR="0090732A" w:rsidRPr="00850263">
        <w:rPr>
          <w:rFonts w:ascii="Times New Roman" w:hAnsi="Times New Roman" w:cs="Times New Roman"/>
          <w:i/>
          <w:sz w:val="24"/>
          <w:szCs w:val="24"/>
        </w:rPr>
        <w:t xml:space="preserve"> </w:t>
      </w:r>
      <w:r w:rsidR="005E6D0D">
        <w:rPr>
          <w:rFonts w:ascii="Times New Roman" w:hAnsi="Times New Roman" w:cs="Times New Roman"/>
          <w:i/>
          <w:sz w:val="24"/>
          <w:szCs w:val="24"/>
        </w:rPr>
        <w:t>R</w:t>
      </w:r>
      <w:r w:rsidR="0090732A" w:rsidRPr="00850263">
        <w:rPr>
          <w:rFonts w:ascii="Times New Roman" w:hAnsi="Times New Roman" w:cs="Times New Roman"/>
          <w:i/>
          <w:sz w:val="24"/>
          <w:szCs w:val="24"/>
        </w:rPr>
        <w:t>egulations 2020</w:t>
      </w:r>
      <w:r w:rsidR="0090732A" w:rsidRPr="00850263">
        <w:rPr>
          <w:rFonts w:ascii="Times New Roman" w:hAnsi="Times New Roman" w:cs="Times New Roman"/>
          <w:sz w:val="24"/>
          <w:szCs w:val="24"/>
        </w:rPr>
        <w:t xml:space="preserve"> (the</w:t>
      </w:r>
      <w:r w:rsidR="0090732A">
        <w:rPr>
          <w:rFonts w:ascii="Times New Roman" w:hAnsi="Times New Roman" w:cs="Times New Roman"/>
          <w:sz w:val="24"/>
          <w:szCs w:val="24"/>
        </w:rPr>
        <w:t> </w:t>
      </w:r>
      <w:r w:rsidR="0090732A" w:rsidRPr="00850263">
        <w:rPr>
          <w:rFonts w:ascii="Times New Roman" w:hAnsi="Times New Roman" w:cs="Times New Roman"/>
          <w:sz w:val="24"/>
          <w:szCs w:val="24"/>
        </w:rPr>
        <w:t>Regulations).</w:t>
      </w:r>
    </w:p>
    <w:p w:rsidR="0090732A" w:rsidRPr="00850263" w:rsidRDefault="0090732A" w:rsidP="0090732A">
      <w:pPr>
        <w:keepNext/>
        <w:keepLines/>
        <w:spacing w:line="240" w:lineRule="auto"/>
        <w:rPr>
          <w:rFonts w:ascii="Times New Roman" w:hAnsi="Times New Roman" w:cs="Times New Roman"/>
          <w:sz w:val="24"/>
          <w:szCs w:val="24"/>
          <w:u w:val="single"/>
        </w:rPr>
      </w:pPr>
      <w:r w:rsidRPr="00850263">
        <w:rPr>
          <w:rFonts w:ascii="Times New Roman" w:hAnsi="Times New Roman" w:cs="Times New Roman"/>
          <w:sz w:val="24"/>
          <w:szCs w:val="24"/>
          <w:u w:val="single"/>
        </w:rPr>
        <w:t>Section 2 – Commencement</w:t>
      </w:r>
    </w:p>
    <w:p w:rsidR="0090732A" w:rsidRPr="00850263" w:rsidRDefault="0090732A" w:rsidP="0090732A">
      <w:pPr>
        <w:keepNext/>
        <w:keepLines/>
        <w:spacing w:line="240" w:lineRule="auto"/>
        <w:rPr>
          <w:rFonts w:ascii="Times New Roman" w:hAnsi="Times New Roman" w:cs="Times New Roman"/>
          <w:sz w:val="24"/>
          <w:szCs w:val="24"/>
        </w:rPr>
      </w:pPr>
      <w:r w:rsidRPr="00850263">
        <w:rPr>
          <w:rFonts w:ascii="Times New Roman" w:hAnsi="Times New Roman" w:cs="Times New Roman"/>
          <w:sz w:val="24"/>
          <w:szCs w:val="24"/>
        </w:rPr>
        <w:t>This section set</w:t>
      </w:r>
      <w:r w:rsidR="003E52F8">
        <w:rPr>
          <w:rFonts w:ascii="Times New Roman" w:hAnsi="Times New Roman" w:cs="Times New Roman"/>
          <w:sz w:val="24"/>
          <w:szCs w:val="24"/>
        </w:rPr>
        <w:t>s</w:t>
      </w:r>
      <w:r w:rsidRPr="00850263">
        <w:rPr>
          <w:rFonts w:ascii="Times New Roman" w:hAnsi="Times New Roman" w:cs="Times New Roman"/>
          <w:sz w:val="24"/>
          <w:szCs w:val="24"/>
        </w:rPr>
        <w:t xml:space="preserve"> out, in a table, the date on which each of the provisions contained in the Regulations commence</w:t>
      </w:r>
      <w:r w:rsidR="003E52F8">
        <w:rPr>
          <w:rFonts w:ascii="Times New Roman" w:hAnsi="Times New Roman" w:cs="Times New Roman"/>
          <w:sz w:val="24"/>
          <w:szCs w:val="24"/>
        </w:rPr>
        <w:t>s</w:t>
      </w:r>
      <w:r w:rsidRPr="00850263">
        <w:rPr>
          <w:rFonts w:ascii="Times New Roman" w:hAnsi="Times New Roman" w:cs="Times New Roman"/>
          <w:sz w:val="24"/>
          <w:szCs w:val="24"/>
        </w:rPr>
        <w:t>.</w:t>
      </w:r>
    </w:p>
    <w:p w:rsidR="0090732A" w:rsidRPr="00850263" w:rsidRDefault="0090732A" w:rsidP="0090732A">
      <w:pPr>
        <w:keepNext/>
        <w:keepLines/>
        <w:spacing w:line="240" w:lineRule="auto"/>
        <w:rPr>
          <w:rFonts w:ascii="Times New Roman" w:hAnsi="Times New Roman" w:cs="Times New Roman"/>
          <w:sz w:val="24"/>
          <w:szCs w:val="24"/>
        </w:rPr>
      </w:pPr>
      <w:r w:rsidRPr="00850263">
        <w:rPr>
          <w:rFonts w:ascii="Times New Roman" w:hAnsi="Times New Roman" w:cs="Times New Roman"/>
          <w:sz w:val="24"/>
          <w:szCs w:val="24"/>
        </w:rPr>
        <w:t>Table item 1 provide</w:t>
      </w:r>
      <w:r w:rsidR="003E52F8">
        <w:rPr>
          <w:rFonts w:ascii="Times New Roman" w:hAnsi="Times New Roman" w:cs="Times New Roman"/>
          <w:sz w:val="24"/>
          <w:szCs w:val="24"/>
        </w:rPr>
        <w:t>s</w:t>
      </w:r>
      <w:r w:rsidRPr="00850263">
        <w:rPr>
          <w:rFonts w:ascii="Times New Roman" w:hAnsi="Times New Roman" w:cs="Times New Roman"/>
          <w:sz w:val="24"/>
          <w:szCs w:val="24"/>
        </w:rPr>
        <w:t xml:space="preserve"> for </w:t>
      </w:r>
      <w:r>
        <w:rPr>
          <w:rFonts w:ascii="Times New Roman" w:hAnsi="Times New Roman" w:cs="Times New Roman"/>
          <w:sz w:val="24"/>
          <w:szCs w:val="24"/>
        </w:rPr>
        <w:t>the whole of</w:t>
      </w:r>
      <w:r w:rsidRPr="00850263">
        <w:rPr>
          <w:rFonts w:ascii="Times New Roman" w:hAnsi="Times New Roman" w:cs="Times New Roman"/>
          <w:sz w:val="24"/>
          <w:szCs w:val="24"/>
        </w:rPr>
        <w:t xml:space="preserve"> the instrument to commence on </w:t>
      </w:r>
      <w:r w:rsidR="008E7FCB">
        <w:rPr>
          <w:rFonts w:ascii="Times New Roman" w:hAnsi="Times New Roman" w:cs="Times New Roman"/>
          <w:sz w:val="24"/>
          <w:szCs w:val="24"/>
        </w:rPr>
        <w:t>the day it is registered</w:t>
      </w:r>
      <w:r w:rsidRPr="00850263">
        <w:rPr>
          <w:rFonts w:ascii="Times New Roman" w:hAnsi="Times New Roman" w:cs="Times New Roman"/>
          <w:sz w:val="24"/>
          <w:szCs w:val="24"/>
        </w:rPr>
        <w:t>.</w:t>
      </w:r>
    </w:p>
    <w:p w:rsidR="0090732A" w:rsidRPr="00850263" w:rsidRDefault="0090732A" w:rsidP="0090732A">
      <w:pPr>
        <w:keepNext/>
        <w:keepLines/>
        <w:spacing w:line="240" w:lineRule="auto"/>
        <w:rPr>
          <w:rFonts w:ascii="Times New Roman" w:hAnsi="Times New Roman" w:cs="Times New Roman"/>
          <w:sz w:val="24"/>
          <w:szCs w:val="24"/>
          <w:u w:val="single"/>
        </w:rPr>
      </w:pPr>
      <w:r w:rsidRPr="00850263">
        <w:rPr>
          <w:rFonts w:ascii="Times New Roman" w:hAnsi="Times New Roman" w:cs="Times New Roman"/>
          <w:sz w:val="24"/>
          <w:szCs w:val="24"/>
          <w:u w:val="single"/>
        </w:rPr>
        <w:t>Section 3 – Authority</w:t>
      </w:r>
    </w:p>
    <w:p w:rsidR="0090732A" w:rsidRPr="00850263" w:rsidRDefault="0090732A" w:rsidP="0090732A">
      <w:pPr>
        <w:keepNext/>
        <w:keepLines/>
        <w:spacing w:line="240" w:lineRule="auto"/>
        <w:rPr>
          <w:rFonts w:ascii="Times New Roman" w:hAnsi="Times New Roman" w:cs="Times New Roman"/>
          <w:sz w:val="24"/>
          <w:szCs w:val="24"/>
        </w:rPr>
      </w:pPr>
      <w:r w:rsidRPr="00850263">
        <w:rPr>
          <w:rFonts w:ascii="Times New Roman" w:hAnsi="Times New Roman" w:cs="Times New Roman"/>
          <w:sz w:val="24"/>
          <w:szCs w:val="24"/>
        </w:rPr>
        <w:t>This section set</w:t>
      </w:r>
      <w:r w:rsidR="003E52F8">
        <w:rPr>
          <w:rFonts w:ascii="Times New Roman" w:hAnsi="Times New Roman" w:cs="Times New Roman"/>
          <w:sz w:val="24"/>
          <w:szCs w:val="24"/>
        </w:rPr>
        <w:t>s</w:t>
      </w:r>
      <w:r w:rsidRPr="00850263">
        <w:rPr>
          <w:rFonts w:ascii="Times New Roman" w:hAnsi="Times New Roman" w:cs="Times New Roman"/>
          <w:sz w:val="24"/>
          <w:szCs w:val="24"/>
        </w:rPr>
        <w:t xml:space="preserve"> out the authority under which the Regulations are to be made, which is the </w:t>
      </w:r>
      <w:r w:rsidRPr="00850263">
        <w:rPr>
          <w:rFonts w:ascii="Times New Roman" w:hAnsi="Times New Roman" w:cs="Times New Roman"/>
          <w:i/>
          <w:sz w:val="24"/>
          <w:szCs w:val="24"/>
        </w:rPr>
        <w:t>Customs Act 1901</w:t>
      </w:r>
      <w:r w:rsidRPr="00850263">
        <w:rPr>
          <w:rFonts w:ascii="Times New Roman" w:hAnsi="Times New Roman" w:cs="Times New Roman"/>
          <w:sz w:val="24"/>
          <w:szCs w:val="24"/>
        </w:rPr>
        <w:t xml:space="preserve"> (the Customs Act).</w:t>
      </w:r>
    </w:p>
    <w:p w:rsidR="0090732A" w:rsidRPr="00850263" w:rsidRDefault="0090732A" w:rsidP="0090732A">
      <w:pPr>
        <w:keepNext/>
        <w:keepLines/>
        <w:spacing w:line="240" w:lineRule="auto"/>
        <w:rPr>
          <w:rFonts w:ascii="Times New Roman" w:hAnsi="Times New Roman" w:cs="Times New Roman"/>
          <w:sz w:val="24"/>
          <w:szCs w:val="24"/>
          <w:u w:val="single"/>
        </w:rPr>
      </w:pPr>
      <w:r w:rsidRPr="00850263">
        <w:rPr>
          <w:rFonts w:ascii="Times New Roman" w:hAnsi="Times New Roman" w:cs="Times New Roman"/>
          <w:sz w:val="24"/>
          <w:szCs w:val="24"/>
          <w:u w:val="single"/>
        </w:rPr>
        <w:t>Section 4 – Schedules</w:t>
      </w:r>
    </w:p>
    <w:p w:rsidR="0090732A" w:rsidRPr="00850263" w:rsidRDefault="0090732A" w:rsidP="0090732A">
      <w:pPr>
        <w:keepNext/>
        <w:keepLines/>
        <w:spacing w:line="240" w:lineRule="auto"/>
        <w:rPr>
          <w:rFonts w:ascii="Times New Roman" w:hAnsi="Times New Roman" w:cs="Times New Roman"/>
          <w:sz w:val="24"/>
          <w:szCs w:val="24"/>
        </w:rPr>
      </w:pPr>
      <w:r w:rsidRPr="00850263">
        <w:rPr>
          <w:rFonts w:ascii="Times New Roman" w:hAnsi="Times New Roman" w:cs="Times New Roman"/>
          <w:sz w:val="24"/>
          <w:szCs w:val="24"/>
        </w:rPr>
        <w:t>This section is the formal enabling provision for the Schedules to the Regulations, and provide</w:t>
      </w:r>
      <w:r w:rsidR="003E52F8">
        <w:rPr>
          <w:rFonts w:ascii="Times New Roman" w:hAnsi="Times New Roman" w:cs="Times New Roman"/>
          <w:sz w:val="24"/>
          <w:szCs w:val="24"/>
        </w:rPr>
        <w:t>s</w:t>
      </w:r>
      <w:r w:rsidRPr="00850263">
        <w:rPr>
          <w:rFonts w:ascii="Times New Roman" w:hAnsi="Times New Roman" w:cs="Times New Roman"/>
          <w:sz w:val="24"/>
          <w:szCs w:val="24"/>
        </w:rPr>
        <w:t xml:space="preserve"> that each instrument that is specified in a Schedule to the Regulations </w:t>
      </w:r>
      <w:r w:rsidR="00FB2EFD">
        <w:rPr>
          <w:rFonts w:ascii="Times New Roman" w:hAnsi="Times New Roman" w:cs="Times New Roman"/>
          <w:sz w:val="24"/>
          <w:szCs w:val="24"/>
        </w:rPr>
        <w:t xml:space="preserve">is </w:t>
      </w:r>
      <w:r w:rsidRPr="00850263">
        <w:rPr>
          <w:rFonts w:ascii="Times New Roman" w:hAnsi="Times New Roman" w:cs="Times New Roman"/>
          <w:sz w:val="24"/>
          <w:szCs w:val="24"/>
        </w:rPr>
        <w:t>amended or repealed as set out in the applicable items in the Schedule concerned, and that any other item in a Schedule to this instrument has effect according to its terms.</w:t>
      </w:r>
    </w:p>
    <w:p w:rsidR="0090732A" w:rsidRDefault="00505D4C" w:rsidP="0090732A">
      <w:pPr>
        <w:keepNext/>
        <w:keepLines/>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Schedule 1 – Repeals</w:t>
      </w:r>
      <w:r w:rsidR="0090732A" w:rsidRPr="00850263">
        <w:rPr>
          <w:rFonts w:ascii="Times New Roman" w:hAnsi="Times New Roman" w:cs="Times New Roman"/>
          <w:sz w:val="24"/>
          <w:szCs w:val="24"/>
          <w:u w:val="single"/>
        </w:rPr>
        <w:t xml:space="preserve"> </w:t>
      </w:r>
    </w:p>
    <w:p w:rsidR="0090732A" w:rsidRPr="00850263" w:rsidRDefault="0090732A" w:rsidP="0090732A">
      <w:pPr>
        <w:keepNext/>
        <w:keepLines/>
        <w:spacing w:line="240" w:lineRule="auto"/>
        <w:rPr>
          <w:rFonts w:ascii="Times New Roman" w:hAnsi="Times New Roman" w:cs="Times New Roman"/>
          <w:i/>
          <w:sz w:val="24"/>
          <w:szCs w:val="24"/>
        </w:rPr>
      </w:pPr>
      <w:r w:rsidRPr="00850263">
        <w:rPr>
          <w:rFonts w:ascii="Times New Roman" w:hAnsi="Times New Roman" w:cs="Times New Roman"/>
          <w:i/>
          <w:sz w:val="24"/>
          <w:szCs w:val="24"/>
        </w:rPr>
        <w:t xml:space="preserve">Customs (Prohibited Imports) </w:t>
      </w:r>
      <w:r w:rsidR="00505D4C">
        <w:rPr>
          <w:rFonts w:ascii="Times New Roman" w:hAnsi="Times New Roman" w:cs="Times New Roman"/>
          <w:i/>
          <w:sz w:val="24"/>
          <w:szCs w:val="24"/>
        </w:rPr>
        <w:t xml:space="preserve">Amendment (Vaporiser Nicotine) </w:t>
      </w:r>
      <w:r w:rsidRPr="00850263">
        <w:rPr>
          <w:rFonts w:ascii="Times New Roman" w:hAnsi="Times New Roman" w:cs="Times New Roman"/>
          <w:i/>
          <w:sz w:val="24"/>
          <w:szCs w:val="24"/>
        </w:rPr>
        <w:t>Regulations </w:t>
      </w:r>
      <w:r w:rsidR="00505D4C">
        <w:rPr>
          <w:rFonts w:ascii="Times New Roman" w:hAnsi="Times New Roman" w:cs="Times New Roman"/>
          <w:i/>
          <w:sz w:val="24"/>
          <w:szCs w:val="24"/>
        </w:rPr>
        <w:t>2020</w:t>
      </w:r>
    </w:p>
    <w:p w:rsidR="00B6588C" w:rsidRDefault="0090732A" w:rsidP="00B6588C">
      <w:pPr>
        <w:spacing w:line="240" w:lineRule="auto"/>
        <w:rPr>
          <w:rFonts w:ascii="Times New Roman" w:hAnsi="Times New Roman" w:cs="Times New Roman"/>
          <w:b/>
          <w:sz w:val="24"/>
          <w:szCs w:val="24"/>
        </w:rPr>
      </w:pPr>
      <w:r w:rsidRPr="00850263">
        <w:rPr>
          <w:rFonts w:ascii="Times New Roman" w:hAnsi="Times New Roman" w:cs="Times New Roman"/>
          <w:b/>
          <w:sz w:val="24"/>
          <w:szCs w:val="24"/>
        </w:rPr>
        <w:t xml:space="preserve">Item 1 – </w:t>
      </w:r>
      <w:r w:rsidR="00B6588C">
        <w:rPr>
          <w:rFonts w:ascii="Times New Roman" w:hAnsi="Times New Roman" w:cs="Times New Roman"/>
          <w:b/>
          <w:sz w:val="24"/>
          <w:szCs w:val="24"/>
        </w:rPr>
        <w:t>The whole of the instrument</w:t>
      </w:r>
    </w:p>
    <w:p w:rsidR="00B6588C" w:rsidRDefault="00B6588C" w:rsidP="00B6588C">
      <w:pPr>
        <w:spacing w:line="240" w:lineRule="auto"/>
        <w:rPr>
          <w:rFonts w:ascii="Times New Roman" w:hAnsi="Times New Roman" w:cs="Times New Roman"/>
          <w:i/>
          <w:sz w:val="24"/>
          <w:szCs w:val="24"/>
        </w:rPr>
      </w:pPr>
      <w:r>
        <w:rPr>
          <w:rFonts w:ascii="Times New Roman" w:hAnsi="Times New Roman" w:cs="Times New Roman"/>
          <w:sz w:val="24"/>
          <w:szCs w:val="24"/>
        </w:rPr>
        <w:t xml:space="preserve">This item repeals the </w:t>
      </w:r>
      <w:r w:rsidRPr="001A1632">
        <w:rPr>
          <w:rFonts w:ascii="Times New Roman" w:hAnsi="Times New Roman" w:cs="Times New Roman"/>
          <w:sz w:val="24"/>
          <w:szCs w:val="24"/>
        </w:rPr>
        <w:t xml:space="preserve">whole of the </w:t>
      </w:r>
      <w:r w:rsidRPr="001A1632">
        <w:rPr>
          <w:rFonts w:ascii="Times New Roman" w:hAnsi="Times New Roman" w:cs="Times New Roman"/>
          <w:i/>
          <w:sz w:val="24"/>
          <w:szCs w:val="24"/>
        </w:rPr>
        <w:t>Customs (Prohibited Imports) Amendment (Vaporiser Nicotine) Regulations 2020</w:t>
      </w:r>
      <w:r>
        <w:rPr>
          <w:rFonts w:ascii="Times New Roman" w:hAnsi="Times New Roman" w:cs="Times New Roman"/>
          <w:i/>
          <w:sz w:val="24"/>
          <w:szCs w:val="24"/>
        </w:rPr>
        <w:t>.</w:t>
      </w:r>
    </w:p>
    <w:p w:rsidR="008E7FCB" w:rsidRPr="00C853CE" w:rsidRDefault="008E7FCB" w:rsidP="00FD46C7">
      <w:pPr>
        <w:spacing w:line="240" w:lineRule="auto"/>
        <w:rPr>
          <w:rFonts w:ascii="Times New Roman" w:hAnsi="Times New Roman" w:cs="Times New Roman"/>
          <w:sz w:val="24"/>
          <w:szCs w:val="24"/>
        </w:rPr>
      </w:pPr>
    </w:p>
    <w:p w:rsidR="002B7964" w:rsidRPr="007A79E3" w:rsidRDefault="002B7964" w:rsidP="008D2790">
      <w:pPr>
        <w:spacing w:line="240" w:lineRule="auto"/>
        <w:rPr>
          <w:rFonts w:ascii="Times New Roman" w:hAnsi="Times New Roman" w:cs="Times New Roman"/>
          <w:sz w:val="24"/>
          <w:szCs w:val="24"/>
        </w:rPr>
      </w:pPr>
    </w:p>
    <w:p w:rsidR="00036D46" w:rsidRDefault="00036D46">
      <w:pPr>
        <w:rPr>
          <w:rFonts w:ascii="Times New Roman" w:hAnsi="Times New Roman" w:cs="Times New Roman"/>
          <w:sz w:val="24"/>
          <w:szCs w:val="24"/>
        </w:rPr>
      </w:pPr>
      <w:r>
        <w:rPr>
          <w:rFonts w:ascii="Times New Roman" w:hAnsi="Times New Roman" w:cs="Times New Roman"/>
          <w:sz w:val="24"/>
          <w:szCs w:val="24"/>
        </w:rPr>
        <w:br w:type="page"/>
      </w:r>
    </w:p>
    <w:p w:rsidR="002B7964" w:rsidRPr="009C37F4" w:rsidRDefault="002B7964" w:rsidP="0090732A">
      <w:pPr>
        <w:spacing w:line="240" w:lineRule="auto"/>
        <w:rPr>
          <w:rFonts w:ascii="Times New Roman" w:hAnsi="Times New Roman" w:cs="Times New Roman"/>
          <w:sz w:val="24"/>
          <w:szCs w:val="24"/>
        </w:rPr>
      </w:pPr>
    </w:p>
    <w:p w:rsidR="0090732A" w:rsidRPr="00165E62" w:rsidRDefault="0090732A" w:rsidP="0090732A">
      <w:pPr>
        <w:keepNext/>
        <w:keepLines/>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t>ATTACHMENT B</w:t>
      </w:r>
    </w:p>
    <w:p w:rsidR="0090732A" w:rsidRPr="007A79E3" w:rsidRDefault="0090732A" w:rsidP="0090732A">
      <w:pPr>
        <w:spacing w:line="240" w:lineRule="auto"/>
        <w:jc w:val="right"/>
        <w:rPr>
          <w:rFonts w:ascii="Times New Roman" w:hAnsi="Times New Roman" w:cs="Times New Roman"/>
          <w:sz w:val="24"/>
          <w:szCs w:val="24"/>
        </w:rPr>
      </w:pPr>
    </w:p>
    <w:p w:rsidR="006D09FD" w:rsidRDefault="006D09FD" w:rsidP="00BA666A">
      <w:pPr>
        <w:spacing w:line="240" w:lineRule="auto"/>
        <w:jc w:val="center"/>
        <w:outlineLvl w:val="1"/>
        <w:rPr>
          <w:rFonts w:ascii="Times New Roman" w:hAnsi="Times New Roman"/>
          <w:b/>
          <w:sz w:val="28"/>
          <w:szCs w:val="28"/>
        </w:rPr>
      </w:pPr>
      <w:r w:rsidRPr="006D09FD">
        <w:rPr>
          <w:rFonts w:ascii="Times New Roman" w:hAnsi="Times New Roman"/>
          <w:b/>
          <w:sz w:val="28"/>
          <w:szCs w:val="28"/>
        </w:rPr>
        <w:t>Statement of Compatibility with Human Rights</w:t>
      </w:r>
    </w:p>
    <w:p w:rsidR="006D09FD" w:rsidRPr="006D09FD" w:rsidRDefault="006D09FD" w:rsidP="00BA666A">
      <w:pPr>
        <w:spacing w:line="240" w:lineRule="auto"/>
        <w:jc w:val="center"/>
        <w:rPr>
          <w:rFonts w:ascii="Times New Roman" w:hAnsi="Times New Roman"/>
          <w:sz w:val="24"/>
          <w:szCs w:val="24"/>
        </w:rPr>
      </w:pPr>
      <w:r w:rsidRPr="006D09FD">
        <w:rPr>
          <w:rFonts w:ascii="Times New Roman" w:hAnsi="Times New Roman"/>
          <w:i/>
          <w:sz w:val="24"/>
          <w:szCs w:val="24"/>
        </w:rPr>
        <w:t>Prepared in accordance with Part 3 of the Human Rights (Parliamentary Scrutiny) Act 2011</w:t>
      </w:r>
    </w:p>
    <w:p w:rsidR="006D09FD" w:rsidRPr="006D09FD" w:rsidRDefault="006D09FD" w:rsidP="00BA666A">
      <w:pPr>
        <w:spacing w:line="240" w:lineRule="auto"/>
        <w:jc w:val="center"/>
        <w:rPr>
          <w:rFonts w:ascii="Times New Roman" w:hAnsi="Times New Roman"/>
          <w:b/>
          <w:sz w:val="24"/>
          <w:szCs w:val="24"/>
        </w:rPr>
      </w:pPr>
      <w:r w:rsidRPr="006D09FD">
        <w:rPr>
          <w:rFonts w:ascii="Times New Roman" w:hAnsi="Times New Roman"/>
          <w:b/>
          <w:sz w:val="24"/>
          <w:szCs w:val="24"/>
        </w:rPr>
        <w:t>Customs (Prohibited Imports) Amendment (</w:t>
      </w:r>
      <w:r w:rsidR="00CA2D5C" w:rsidRPr="00723FD2">
        <w:rPr>
          <w:rFonts w:ascii="Times New Roman" w:hAnsi="Times New Roman"/>
          <w:b/>
          <w:sz w:val="24"/>
          <w:szCs w:val="24"/>
        </w:rPr>
        <w:t>Vaporiser</w:t>
      </w:r>
      <w:r w:rsidRPr="00723FD2">
        <w:rPr>
          <w:rFonts w:ascii="Times New Roman" w:hAnsi="Times New Roman"/>
          <w:b/>
          <w:sz w:val="24"/>
          <w:szCs w:val="24"/>
        </w:rPr>
        <w:t xml:space="preserve"> Nicotine</w:t>
      </w:r>
      <w:r w:rsidR="00B7181A">
        <w:rPr>
          <w:rFonts w:ascii="Times New Roman" w:hAnsi="Times New Roman"/>
          <w:b/>
          <w:sz w:val="24"/>
          <w:szCs w:val="24"/>
        </w:rPr>
        <w:t>) Repe</w:t>
      </w:r>
      <w:r w:rsidR="00FD46C7">
        <w:rPr>
          <w:rFonts w:ascii="Times New Roman" w:hAnsi="Times New Roman"/>
          <w:b/>
          <w:sz w:val="24"/>
          <w:szCs w:val="24"/>
        </w:rPr>
        <w:t>al</w:t>
      </w:r>
      <w:r w:rsidRPr="006D09FD">
        <w:rPr>
          <w:rFonts w:ascii="Times New Roman" w:hAnsi="Times New Roman"/>
          <w:b/>
          <w:sz w:val="24"/>
          <w:szCs w:val="24"/>
        </w:rPr>
        <w:t xml:space="preserve"> Regulations 2020</w:t>
      </w:r>
    </w:p>
    <w:p w:rsidR="006D09FD" w:rsidRDefault="006D09FD" w:rsidP="00BA666A">
      <w:pPr>
        <w:spacing w:line="240" w:lineRule="auto"/>
        <w:rPr>
          <w:rFonts w:ascii="Times New Roman" w:hAnsi="Times New Roman"/>
          <w:sz w:val="24"/>
          <w:szCs w:val="24"/>
        </w:rPr>
      </w:pPr>
      <w:r w:rsidRPr="006D09FD">
        <w:rPr>
          <w:rFonts w:ascii="Times New Roman" w:hAnsi="Times New Roman"/>
          <w:sz w:val="24"/>
          <w:szCs w:val="24"/>
        </w:rPr>
        <w:t xml:space="preserve">This </w:t>
      </w:r>
      <w:r>
        <w:rPr>
          <w:rFonts w:ascii="Times New Roman" w:hAnsi="Times New Roman"/>
          <w:sz w:val="24"/>
          <w:szCs w:val="24"/>
        </w:rPr>
        <w:t xml:space="preserve">Disallowable </w:t>
      </w:r>
      <w:r w:rsidRPr="006D09FD">
        <w:rPr>
          <w:rFonts w:ascii="Times New Roman" w:hAnsi="Times New Roman"/>
          <w:sz w:val="24"/>
          <w:szCs w:val="24"/>
        </w:rPr>
        <w:t xml:space="preserve">Legislative Instrument is compatible with the human rights and freedoms recognised or declared in the international instruments listed in section 3 of the </w:t>
      </w:r>
      <w:r w:rsidRPr="006D09FD">
        <w:rPr>
          <w:rFonts w:ascii="Times New Roman" w:hAnsi="Times New Roman"/>
          <w:i/>
          <w:sz w:val="24"/>
          <w:szCs w:val="24"/>
        </w:rPr>
        <w:t>Human Rights (Parliamentary Scrutiny) Act 2011</w:t>
      </w:r>
      <w:r w:rsidRPr="006D09FD">
        <w:rPr>
          <w:rFonts w:ascii="Times New Roman" w:hAnsi="Times New Roman"/>
          <w:sz w:val="24"/>
          <w:szCs w:val="24"/>
        </w:rPr>
        <w:t>.</w:t>
      </w:r>
    </w:p>
    <w:p w:rsidR="006D09FD" w:rsidRPr="006D09FD" w:rsidRDefault="006D09FD" w:rsidP="00BA666A">
      <w:pPr>
        <w:spacing w:line="240" w:lineRule="auto"/>
        <w:jc w:val="both"/>
        <w:outlineLvl w:val="2"/>
        <w:rPr>
          <w:rFonts w:ascii="Times New Roman" w:hAnsi="Times New Roman"/>
          <w:b/>
          <w:sz w:val="24"/>
          <w:szCs w:val="24"/>
        </w:rPr>
      </w:pPr>
      <w:r w:rsidRPr="006D09FD">
        <w:rPr>
          <w:rFonts w:ascii="Times New Roman" w:hAnsi="Times New Roman"/>
          <w:b/>
          <w:sz w:val="24"/>
          <w:szCs w:val="24"/>
        </w:rPr>
        <w:t>Overview of the Disallowable Legislative Instrument</w:t>
      </w:r>
    </w:p>
    <w:p w:rsidR="00B658FE" w:rsidRDefault="00B658FE" w:rsidP="00B658FE">
      <w:pPr>
        <w:pStyle w:val="DINumberedParagraph"/>
        <w:numPr>
          <w:ilvl w:val="0"/>
          <w:numId w:val="0"/>
        </w:numPr>
        <w:spacing w:after="200"/>
        <w:rPr>
          <w:szCs w:val="24"/>
        </w:rPr>
      </w:pPr>
      <w:r w:rsidRPr="007A1283">
        <w:rPr>
          <w:szCs w:val="24"/>
        </w:rPr>
        <w:t xml:space="preserve">The purpose of the </w:t>
      </w:r>
      <w:r w:rsidRPr="007A1283">
        <w:rPr>
          <w:i/>
          <w:szCs w:val="24"/>
        </w:rPr>
        <w:t>Customs (Prohibited Imports) Amendment (</w:t>
      </w:r>
      <w:r>
        <w:rPr>
          <w:i/>
          <w:szCs w:val="24"/>
        </w:rPr>
        <w:t>Vaporiser Nicotine) Repeal</w:t>
      </w:r>
      <w:r w:rsidRPr="007A1283">
        <w:rPr>
          <w:i/>
          <w:szCs w:val="24"/>
        </w:rPr>
        <w:t xml:space="preserve"> Regulations 20</w:t>
      </w:r>
      <w:r>
        <w:rPr>
          <w:i/>
          <w:szCs w:val="24"/>
        </w:rPr>
        <w:t>20</w:t>
      </w:r>
      <w:r w:rsidRPr="007A1283">
        <w:rPr>
          <w:szCs w:val="24"/>
        </w:rPr>
        <w:t xml:space="preserve"> is</w:t>
      </w:r>
      <w:r>
        <w:rPr>
          <w:szCs w:val="24"/>
        </w:rPr>
        <w:t xml:space="preserve"> to repeal the </w:t>
      </w:r>
      <w:r w:rsidRPr="007A1283">
        <w:rPr>
          <w:i/>
          <w:szCs w:val="24"/>
        </w:rPr>
        <w:t>Customs (Prohibited Imports) Amendment (</w:t>
      </w:r>
      <w:r>
        <w:rPr>
          <w:i/>
          <w:szCs w:val="24"/>
        </w:rPr>
        <w:t>Vaporiser Nicotine</w:t>
      </w:r>
      <w:r w:rsidRPr="007A1283">
        <w:rPr>
          <w:i/>
          <w:szCs w:val="24"/>
        </w:rPr>
        <w:t>) Regulations 20</w:t>
      </w:r>
      <w:r>
        <w:rPr>
          <w:i/>
          <w:szCs w:val="24"/>
        </w:rPr>
        <w:t>20</w:t>
      </w:r>
      <w:r w:rsidRPr="007A1283">
        <w:rPr>
          <w:i/>
          <w:szCs w:val="24"/>
        </w:rPr>
        <w:t xml:space="preserve"> </w:t>
      </w:r>
      <w:r>
        <w:rPr>
          <w:szCs w:val="24"/>
        </w:rPr>
        <w:t>(the Vaporiser Nicotine Regulations).</w:t>
      </w:r>
    </w:p>
    <w:p w:rsidR="00B658FE" w:rsidRDefault="00B658FE" w:rsidP="00B658FE">
      <w:pPr>
        <w:pStyle w:val="DINumberedParagraph"/>
        <w:numPr>
          <w:ilvl w:val="0"/>
          <w:numId w:val="0"/>
        </w:numPr>
        <w:spacing w:after="200"/>
        <w:rPr>
          <w:rFonts w:eastAsiaTheme="minorHAnsi"/>
          <w:szCs w:val="24"/>
          <w:lang w:eastAsia="en-US"/>
        </w:rPr>
      </w:pPr>
      <w:r>
        <w:rPr>
          <w:szCs w:val="24"/>
        </w:rPr>
        <w:t xml:space="preserve">The Vaporiser Nicotine Regulations would have </w:t>
      </w:r>
      <w:r>
        <w:rPr>
          <w:rFonts w:eastAsiaTheme="minorHAnsi"/>
          <w:szCs w:val="24"/>
          <w:lang w:eastAsia="en-US"/>
        </w:rPr>
        <w:t xml:space="preserve">implemented a </w:t>
      </w:r>
      <w:r w:rsidRPr="00BA2226">
        <w:rPr>
          <w:rFonts w:eastAsiaTheme="minorHAnsi"/>
          <w:szCs w:val="24"/>
          <w:lang w:eastAsia="en-US"/>
        </w:rPr>
        <w:t>temporary</w:t>
      </w:r>
      <w:r>
        <w:rPr>
          <w:rFonts w:eastAsiaTheme="minorHAnsi"/>
          <w:szCs w:val="24"/>
          <w:lang w:eastAsia="en-US"/>
        </w:rPr>
        <w:t xml:space="preserve"> </w:t>
      </w:r>
      <w:r w:rsidRPr="000D230B">
        <w:rPr>
          <w:rFonts w:eastAsiaTheme="minorHAnsi"/>
          <w:szCs w:val="24"/>
          <w:lang w:eastAsia="en-US"/>
        </w:rPr>
        <w:t>prohibition</w:t>
      </w:r>
      <w:r>
        <w:rPr>
          <w:rFonts w:eastAsiaTheme="minorHAnsi"/>
          <w:szCs w:val="24"/>
          <w:lang w:eastAsia="en-US"/>
        </w:rPr>
        <w:t xml:space="preserve"> on the importation of personal vaporisers such as e-cigarettes that contain nicotine in a liquid, base or a salt form (referred to as ‘vaporiser nicotine’), as well as vaporiser nicotine on its own</w:t>
      </w:r>
      <w:r w:rsidRPr="00E67FF3">
        <w:rPr>
          <w:rFonts w:eastAsiaTheme="minorHAnsi"/>
          <w:szCs w:val="24"/>
          <w:lang w:eastAsia="en-US"/>
        </w:rPr>
        <w:t xml:space="preserve"> </w:t>
      </w:r>
      <w:r>
        <w:rPr>
          <w:rFonts w:eastAsiaTheme="minorHAnsi"/>
          <w:szCs w:val="24"/>
          <w:lang w:eastAsia="en-US"/>
        </w:rPr>
        <w:t>for a period of 12 months, commencing on 1 July 2020.</w:t>
      </w:r>
    </w:p>
    <w:p w:rsidR="00B658FE" w:rsidRDefault="00B658FE" w:rsidP="00B658FE">
      <w:pPr>
        <w:pStyle w:val="DINumberedParagraph"/>
        <w:numPr>
          <w:ilvl w:val="0"/>
          <w:numId w:val="0"/>
        </w:numPr>
        <w:spacing w:after="200"/>
        <w:rPr>
          <w:szCs w:val="24"/>
        </w:rPr>
      </w:pPr>
      <w:r w:rsidRPr="00BF57CA">
        <w:rPr>
          <w:szCs w:val="24"/>
        </w:rPr>
        <w:t xml:space="preserve">The </w:t>
      </w:r>
      <w:r>
        <w:rPr>
          <w:szCs w:val="24"/>
        </w:rPr>
        <w:t>Vaporiser Nicotine</w:t>
      </w:r>
      <w:r w:rsidRPr="00BF57CA">
        <w:rPr>
          <w:szCs w:val="24"/>
        </w:rPr>
        <w:t xml:space="preserve"> </w:t>
      </w:r>
      <w:r>
        <w:rPr>
          <w:szCs w:val="24"/>
        </w:rPr>
        <w:t xml:space="preserve">Regulations </w:t>
      </w:r>
      <w:r w:rsidRPr="00BF57CA">
        <w:rPr>
          <w:szCs w:val="24"/>
        </w:rPr>
        <w:t xml:space="preserve">in effect </w:t>
      </w:r>
      <w:r>
        <w:rPr>
          <w:szCs w:val="24"/>
        </w:rPr>
        <w:t xml:space="preserve">would have </w:t>
      </w:r>
      <w:r w:rsidRPr="00BF57CA">
        <w:rPr>
          <w:szCs w:val="24"/>
        </w:rPr>
        <w:t>prohibit</w:t>
      </w:r>
      <w:r>
        <w:rPr>
          <w:szCs w:val="24"/>
        </w:rPr>
        <w:t>ed</w:t>
      </w:r>
      <w:r w:rsidRPr="00BF57CA">
        <w:rPr>
          <w:szCs w:val="24"/>
        </w:rPr>
        <w:t xml:space="preserve"> the importation of nicotine containing e-cigarettes unless supported by a doctor’s prescription</w:t>
      </w:r>
      <w:r>
        <w:rPr>
          <w:szCs w:val="24"/>
        </w:rPr>
        <w:t>. This prohibition was</w:t>
      </w:r>
      <w:r w:rsidRPr="00BF57CA">
        <w:rPr>
          <w:szCs w:val="24"/>
        </w:rPr>
        <w:t xml:space="preserve"> based on existing evidence and advice including from Australia’s medical experts, </w:t>
      </w:r>
      <w:r>
        <w:rPr>
          <w:szCs w:val="24"/>
        </w:rPr>
        <w:t>such as</w:t>
      </w:r>
      <w:r w:rsidRPr="00BF57CA">
        <w:rPr>
          <w:szCs w:val="24"/>
        </w:rPr>
        <w:t xml:space="preserve"> the Australian Health Principal Protection Committee, which have warned of the health dangers of e-cigarettes</w:t>
      </w:r>
      <w:r>
        <w:rPr>
          <w:szCs w:val="24"/>
        </w:rPr>
        <w:t xml:space="preserve"> containing</w:t>
      </w:r>
      <w:r w:rsidRPr="00E720CC">
        <w:rPr>
          <w:szCs w:val="24"/>
        </w:rPr>
        <w:t xml:space="preserve"> </w:t>
      </w:r>
      <w:r>
        <w:rPr>
          <w:szCs w:val="24"/>
        </w:rPr>
        <w:t>vaporiser nicotine</w:t>
      </w:r>
      <w:r w:rsidRPr="00BF57CA">
        <w:rPr>
          <w:szCs w:val="24"/>
        </w:rPr>
        <w:t xml:space="preserve">. </w:t>
      </w:r>
    </w:p>
    <w:p w:rsidR="00B658FE" w:rsidRPr="00BF57CA" w:rsidRDefault="00B658FE" w:rsidP="00B658FE">
      <w:pPr>
        <w:pStyle w:val="DINumberedParagraph"/>
        <w:numPr>
          <w:ilvl w:val="0"/>
          <w:numId w:val="0"/>
        </w:numPr>
        <w:spacing w:after="200"/>
        <w:rPr>
          <w:szCs w:val="24"/>
        </w:rPr>
      </w:pPr>
      <w:r w:rsidRPr="00BF57CA">
        <w:rPr>
          <w:szCs w:val="24"/>
        </w:rPr>
        <w:t>This is also consistent with the existing ban in all states a</w:t>
      </w:r>
      <w:r>
        <w:rPr>
          <w:szCs w:val="24"/>
        </w:rPr>
        <w:t>nd territories on the sale of e-c</w:t>
      </w:r>
      <w:r w:rsidRPr="00BF57CA">
        <w:rPr>
          <w:szCs w:val="24"/>
        </w:rPr>
        <w:t xml:space="preserve">igarettes containing vaporiser nicotine.  Smoking rates in Australia have declined significantly over the past two decades, from 22.3 per cent in 2001 to 13.8 per cent in 2017-18.  But the latest statistics show tobacco use still contributed to an estimated 21,000 deaths, or more than one in eight, in 2015. In particular, around the world there is strong evidence of non-smokers being introduced to nicotine through vaping for the first time. </w:t>
      </w:r>
    </w:p>
    <w:p w:rsidR="00B658FE" w:rsidRPr="00BF57CA" w:rsidRDefault="00B658FE" w:rsidP="00B658FE">
      <w:pPr>
        <w:pStyle w:val="DINumberedParagraph"/>
        <w:numPr>
          <w:ilvl w:val="0"/>
          <w:numId w:val="0"/>
        </w:numPr>
        <w:spacing w:after="200"/>
        <w:rPr>
          <w:szCs w:val="24"/>
        </w:rPr>
      </w:pPr>
      <w:r>
        <w:rPr>
          <w:szCs w:val="24"/>
        </w:rPr>
        <w:t>T</w:t>
      </w:r>
      <w:r w:rsidRPr="00BF57CA">
        <w:rPr>
          <w:szCs w:val="24"/>
        </w:rPr>
        <w:t>he Government therefore propose</w:t>
      </w:r>
      <w:r>
        <w:rPr>
          <w:szCs w:val="24"/>
        </w:rPr>
        <w:t>s</w:t>
      </w:r>
      <w:r w:rsidRPr="00BF57CA">
        <w:rPr>
          <w:szCs w:val="24"/>
        </w:rPr>
        <w:t xml:space="preserve"> to ensur</w:t>
      </w:r>
      <w:r>
        <w:rPr>
          <w:szCs w:val="24"/>
        </w:rPr>
        <w:t>e</w:t>
      </w:r>
      <w:r w:rsidRPr="00BF57CA">
        <w:rPr>
          <w:szCs w:val="24"/>
        </w:rPr>
        <w:t xml:space="preserve"> that nicotine based e-cigarettes can only be imported on the basis of a prescription from a doctor for the purpose of assisting with preventing the introduction of non-smokers via use of vaporiser nicotine e-cigarettes. </w:t>
      </w:r>
    </w:p>
    <w:p w:rsidR="00B658FE" w:rsidRPr="002C0E88" w:rsidRDefault="00B658FE" w:rsidP="00B658FE">
      <w:pPr>
        <w:pStyle w:val="DINumberedParagraph"/>
        <w:numPr>
          <w:ilvl w:val="0"/>
          <w:numId w:val="0"/>
        </w:numPr>
        <w:spacing w:after="200"/>
        <w:rPr>
          <w:szCs w:val="24"/>
        </w:rPr>
      </w:pPr>
      <w:r w:rsidRPr="00BF57CA">
        <w:rPr>
          <w:szCs w:val="24"/>
        </w:rPr>
        <w:t>However, there is a second group of people who have been using these e-cigarettes with nicotine as a means to ending their cigarette smoking.  In order to assist this group</w:t>
      </w:r>
      <w:r w:rsidRPr="00E720CC">
        <w:rPr>
          <w:szCs w:val="24"/>
        </w:rPr>
        <w:t xml:space="preserve"> </w:t>
      </w:r>
      <w:r w:rsidR="00FB2EFD">
        <w:rPr>
          <w:szCs w:val="24"/>
        </w:rPr>
        <w:t xml:space="preserve">to </w:t>
      </w:r>
      <w:r>
        <w:rPr>
          <w:szCs w:val="24"/>
        </w:rPr>
        <w:t xml:space="preserve">effectively transition to a prescription based access to e-cigarettes with nicotine, or </w:t>
      </w:r>
      <w:r w:rsidR="00FB2EFD">
        <w:rPr>
          <w:szCs w:val="24"/>
        </w:rPr>
        <w:t xml:space="preserve">to </w:t>
      </w:r>
      <w:r>
        <w:rPr>
          <w:szCs w:val="24"/>
        </w:rPr>
        <w:t>explore other options</w:t>
      </w:r>
      <w:r w:rsidRPr="00BF57CA">
        <w:rPr>
          <w:szCs w:val="24"/>
        </w:rPr>
        <w:t xml:space="preserve"> to end that addiction</w:t>
      </w:r>
      <w:r>
        <w:rPr>
          <w:szCs w:val="24"/>
        </w:rPr>
        <w:t>,</w:t>
      </w:r>
      <w:r w:rsidRPr="00BF57CA">
        <w:rPr>
          <w:szCs w:val="24"/>
        </w:rPr>
        <w:t xml:space="preserve"> </w:t>
      </w:r>
      <w:r>
        <w:rPr>
          <w:szCs w:val="24"/>
        </w:rPr>
        <w:t xml:space="preserve">the </w:t>
      </w:r>
      <w:r w:rsidRPr="00480BC5">
        <w:rPr>
          <w:szCs w:val="24"/>
        </w:rPr>
        <w:t>Vaporiser Nicotine Regulations</w:t>
      </w:r>
      <w:r>
        <w:rPr>
          <w:szCs w:val="24"/>
        </w:rPr>
        <w:t xml:space="preserve"> have been repealed and </w:t>
      </w:r>
      <w:r w:rsidRPr="00BF57CA">
        <w:rPr>
          <w:szCs w:val="24"/>
        </w:rPr>
        <w:t xml:space="preserve">a streamlined process </w:t>
      </w:r>
      <w:r>
        <w:rPr>
          <w:szCs w:val="24"/>
        </w:rPr>
        <w:t xml:space="preserve">is proposed to be established </w:t>
      </w:r>
      <w:r w:rsidRPr="00BF57CA">
        <w:rPr>
          <w:szCs w:val="24"/>
        </w:rPr>
        <w:t xml:space="preserve">for patients obtaining </w:t>
      </w:r>
      <w:r w:rsidRPr="002C0E88">
        <w:rPr>
          <w:szCs w:val="24"/>
        </w:rPr>
        <w:t xml:space="preserve">prescriptions through their GP. </w:t>
      </w:r>
    </w:p>
    <w:p w:rsidR="00B658FE" w:rsidRPr="002C0E88" w:rsidRDefault="00B658FE" w:rsidP="00B658FE">
      <w:pPr>
        <w:pStyle w:val="DINumberedParagraph"/>
        <w:numPr>
          <w:ilvl w:val="0"/>
          <w:numId w:val="0"/>
        </w:numPr>
        <w:spacing w:after="200"/>
        <w:rPr>
          <w:szCs w:val="24"/>
        </w:rPr>
      </w:pPr>
      <w:r w:rsidRPr="002C0E88">
        <w:rPr>
          <w:szCs w:val="24"/>
        </w:rPr>
        <w:t xml:space="preserve">This would give patients time to anticipate the proposed delayed commencement by </w:t>
      </w:r>
      <w:r>
        <w:rPr>
          <w:szCs w:val="24"/>
        </w:rPr>
        <w:t xml:space="preserve">discussing </w:t>
      </w:r>
      <w:r w:rsidRPr="002C0E88">
        <w:rPr>
          <w:szCs w:val="24"/>
        </w:rPr>
        <w:t xml:space="preserve">with their GP the best way to give up smoking, such as using other products </w:t>
      </w:r>
      <w:r w:rsidRPr="002C0E88">
        <w:rPr>
          <w:szCs w:val="24"/>
        </w:rPr>
        <w:lastRenderedPageBreak/>
        <w:t>including patches or sprays</w:t>
      </w:r>
      <w:r>
        <w:rPr>
          <w:szCs w:val="24"/>
        </w:rPr>
        <w:t>.  I</w:t>
      </w:r>
      <w:r w:rsidRPr="002C0E88">
        <w:rPr>
          <w:szCs w:val="24"/>
        </w:rPr>
        <w:t xml:space="preserve">f </w:t>
      </w:r>
      <w:r>
        <w:rPr>
          <w:szCs w:val="24"/>
        </w:rPr>
        <w:t xml:space="preserve">e-cigarettes with nicotine are </w:t>
      </w:r>
      <w:r w:rsidRPr="002C0E88">
        <w:rPr>
          <w:szCs w:val="24"/>
        </w:rPr>
        <w:t xml:space="preserve">still required, </w:t>
      </w:r>
      <w:r>
        <w:rPr>
          <w:szCs w:val="24"/>
        </w:rPr>
        <w:t xml:space="preserve">patients </w:t>
      </w:r>
      <w:r w:rsidRPr="002C0E88">
        <w:rPr>
          <w:szCs w:val="24"/>
        </w:rPr>
        <w:t xml:space="preserve">will be able to gain a prescription. </w:t>
      </w:r>
    </w:p>
    <w:p w:rsidR="006D09FD" w:rsidRDefault="006D09FD" w:rsidP="00BA666A">
      <w:pPr>
        <w:spacing w:line="240" w:lineRule="auto"/>
        <w:jc w:val="both"/>
        <w:outlineLvl w:val="2"/>
        <w:rPr>
          <w:rFonts w:ascii="Times New Roman" w:hAnsi="Times New Roman"/>
          <w:b/>
          <w:sz w:val="24"/>
          <w:szCs w:val="24"/>
        </w:rPr>
      </w:pPr>
      <w:r w:rsidRPr="006D09FD">
        <w:rPr>
          <w:rFonts w:ascii="Times New Roman" w:hAnsi="Times New Roman"/>
          <w:b/>
          <w:sz w:val="24"/>
          <w:szCs w:val="24"/>
        </w:rPr>
        <w:t>Human rights implications</w:t>
      </w:r>
    </w:p>
    <w:p w:rsidR="006D09FD" w:rsidRPr="006D09FD" w:rsidRDefault="006D09FD" w:rsidP="008D2790">
      <w:pPr>
        <w:tabs>
          <w:tab w:val="left" w:pos="567"/>
          <w:tab w:val="left" w:pos="720"/>
        </w:tabs>
        <w:spacing w:line="240" w:lineRule="auto"/>
        <w:rPr>
          <w:rFonts w:ascii="Times New Roman" w:eastAsia="Times New Roman" w:hAnsi="Times New Roman" w:cs="Times New Roman"/>
          <w:sz w:val="24"/>
          <w:szCs w:val="24"/>
          <w:lang w:val="en-US"/>
        </w:rPr>
      </w:pPr>
      <w:r w:rsidRPr="006D09FD">
        <w:rPr>
          <w:rFonts w:ascii="Times New Roman" w:eastAsia="Times New Roman" w:hAnsi="Times New Roman" w:cs="Times New Roman"/>
          <w:sz w:val="24"/>
          <w:szCs w:val="24"/>
          <w:lang w:val="en-US" w:eastAsia="en-AU"/>
        </w:rPr>
        <w:t xml:space="preserve">This Disallowable Legislative Instrument </w:t>
      </w:r>
      <w:r w:rsidR="008D2790" w:rsidRPr="00255AFD">
        <w:rPr>
          <w:rFonts w:ascii="Times New Roman" w:hAnsi="Times New Roman" w:cs="Times New Roman"/>
          <w:sz w:val="24"/>
          <w:szCs w:val="24"/>
        </w:rPr>
        <w:t>does not engage any of the applicable rights or freedoms</w:t>
      </w:r>
      <w:r w:rsidR="008D2790">
        <w:rPr>
          <w:rFonts w:ascii="Times New Roman" w:hAnsi="Times New Roman" w:cs="Times New Roman"/>
          <w:sz w:val="24"/>
          <w:szCs w:val="24"/>
        </w:rPr>
        <w:t>.</w:t>
      </w:r>
      <w:bookmarkStart w:id="0" w:name="_GoBack"/>
      <w:bookmarkEnd w:id="0"/>
    </w:p>
    <w:p w:rsidR="006D09FD" w:rsidRDefault="006D09FD" w:rsidP="00BA666A">
      <w:pPr>
        <w:spacing w:line="240" w:lineRule="auto"/>
        <w:jc w:val="both"/>
        <w:outlineLvl w:val="2"/>
        <w:rPr>
          <w:rFonts w:ascii="Times New Roman" w:hAnsi="Times New Roman"/>
          <w:b/>
          <w:sz w:val="24"/>
          <w:szCs w:val="24"/>
        </w:rPr>
      </w:pPr>
      <w:r w:rsidRPr="006D09FD">
        <w:rPr>
          <w:rFonts w:ascii="Times New Roman" w:hAnsi="Times New Roman"/>
          <w:b/>
          <w:sz w:val="24"/>
          <w:szCs w:val="24"/>
        </w:rPr>
        <w:t>Conclusion</w:t>
      </w:r>
    </w:p>
    <w:p w:rsidR="006D09FD" w:rsidRPr="006D09FD" w:rsidRDefault="008D2790" w:rsidP="00BA666A">
      <w:pPr>
        <w:spacing w:line="240" w:lineRule="auto"/>
        <w:rPr>
          <w:rFonts w:ascii="Times New Roman" w:hAnsi="Times New Roman"/>
          <w:sz w:val="24"/>
          <w:szCs w:val="24"/>
        </w:rPr>
      </w:pPr>
      <w:r w:rsidRPr="00255AFD">
        <w:rPr>
          <w:rFonts w:ascii="Times New Roman" w:hAnsi="Times New Roman" w:cs="Times New Roman"/>
          <w:sz w:val="24"/>
          <w:szCs w:val="24"/>
        </w:rPr>
        <w:t>This Legislative Instrument is compatible with human rights, as it does not raise any human rights issues.</w:t>
      </w:r>
    </w:p>
    <w:p w:rsidR="006D09FD" w:rsidRPr="006D09FD" w:rsidRDefault="006D09FD" w:rsidP="00BA666A">
      <w:pPr>
        <w:spacing w:after="0" w:line="240" w:lineRule="auto"/>
        <w:jc w:val="center"/>
        <w:rPr>
          <w:rFonts w:ascii="Times New Roman" w:hAnsi="Times New Roman"/>
          <w:b/>
          <w:sz w:val="24"/>
          <w:szCs w:val="24"/>
        </w:rPr>
      </w:pPr>
      <w:r w:rsidRPr="006D09FD">
        <w:rPr>
          <w:rFonts w:ascii="Times New Roman" w:hAnsi="Times New Roman"/>
          <w:b/>
          <w:sz w:val="24"/>
          <w:szCs w:val="24"/>
        </w:rPr>
        <w:t>The Hon Jason Wood</w:t>
      </w:r>
    </w:p>
    <w:p w:rsidR="006D09FD" w:rsidRPr="006D09FD" w:rsidRDefault="006D09FD" w:rsidP="00BA666A">
      <w:pPr>
        <w:spacing w:after="0" w:line="240" w:lineRule="auto"/>
        <w:jc w:val="center"/>
        <w:rPr>
          <w:rFonts w:ascii="Times New Roman" w:hAnsi="Times New Roman"/>
          <w:b/>
          <w:sz w:val="24"/>
          <w:szCs w:val="24"/>
        </w:rPr>
      </w:pPr>
      <w:r w:rsidRPr="006D09FD">
        <w:rPr>
          <w:rFonts w:ascii="Times New Roman" w:hAnsi="Times New Roman"/>
          <w:b/>
          <w:sz w:val="24"/>
          <w:szCs w:val="24"/>
        </w:rPr>
        <w:t>Assistant Minister for Customs, Community Safety and Multicultural Affairs</w:t>
      </w:r>
    </w:p>
    <w:p w:rsidR="006D09FD" w:rsidRPr="006D09FD" w:rsidRDefault="006D09FD" w:rsidP="00BA666A">
      <w:pPr>
        <w:spacing w:after="0" w:line="240" w:lineRule="auto"/>
        <w:jc w:val="center"/>
        <w:rPr>
          <w:rFonts w:ascii="Times New Roman" w:hAnsi="Times New Roman"/>
          <w:b/>
          <w:sz w:val="24"/>
          <w:szCs w:val="24"/>
        </w:rPr>
      </w:pPr>
      <w:r w:rsidRPr="006D09FD">
        <w:rPr>
          <w:rFonts w:ascii="Times New Roman" w:hAnsi="Times New Roman"/>
          <w:b/>
          <w:sz w:val="24"/>
          <w:szCs w:val="24"/>
        </w:rPr>
        <w:t>Parliamentary Secretary to the Minister for Home Affairs</w:t>
      </w:r>
    </w:p>
    <w:p w:rsidR="00702F14" w:rsidRPr="00056BCE" w:rsidRDefault="00702F14" w:rsidP="0090732A">
      <w:pPr>
        <w:keepNext/>
        <w:keepLines/>
        <w:spacing w:after="0" w:line="240" w:lineRule="auto"/>
        <w:rPr>
          <w:rFonts w:ascii="Times New Roman" w:hAnsi="Times New Roman" w:cs="Times New Roman"/>
          <w:sz w:val="24"/>
          <w:szCs w:val="24"/>
        </w:rPr>
      </w:pPr>
    </w:p>
    <w:sectPr w:rsidR="00702F14" w:rsidRPr="00056BCE" w:rsidSect="007678D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0BD" w:rsidRDefault="00CE70BD" w:rsidP="007678D0">
      <w:pPr>
        <w:spacing w:after="0" w:line="240" w:lineRule="auto"/>
      </w:pPr>
      <w:r>
        <w:separator/>
      </w:r>
    </w:p>
  </w:endnote>
  <w:endnote w:type="continuationSeparator" w:id="0">
    <w:p w:rsidR="00CE70BD" w:rsidRDefault="00CE70BD"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160" w:rsidRDefault="00490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87960"/>
      <w:docPartObj>
        <w:docPartGallery w:val="Page Numbers (Bottom of Page)"/>
        <w:docPartUnique/>
      </w:docPartObj>
    </w:sdtPr>
    <w:sdtEndPr>
      <w:rPr>
        <w:rFonts w:ascii="Times New Roman" w:hAnsi="Times New Roman" w:cs="Times New Roman"/>
        <w:noProof/>
        <w:sz w:val="24"/>
        <w:szCs w:val="24"/>
      </w:rPr>
    </w:sdtEndPr>
    <w:sdtContent>
      <w:p w:rsidR="00490160" w:rsidRPr="00D57507" w:rsidRDefault="00490160">
        <w:pPr>
          <w:pStyle w:val="Footer"/>
          <w:jc w:val="center"/>
          <w:rPr>
            <w:rFonts w:ascii="Times New Roman" w:hAnsi="Times New Roman" w:cs="Times New Roman"/>
            <w:sz w:val="24"/>
            <w:szCs w:val="24"/>
          </w:rPr>
        </w:pPr>
        <w:r w:rsidRPr="00D57507">
          <w:rPr>
            <w:rFonts w:ascii="Times New Roman" w:hAnsi="Times New Roman" w:cs="Times New Roman"/>
            <w:sz w:val="24"/>
            <w:szCs w:val="24"/>
          </w:rPr>
          <w:fldChar w:fldCharType="begin"/>
        </w:r>
        <w:r w:rsidRPr="00D57507">
          <w:rPr>
            <w:rFonts w:ascii="Times New Roman" w:hAnsi="Times New Roman" w:cs="Times New Roman"/>
            <w:sz w:val="24"/>
            <w:szCs w:val="24"/>
          </w:rPr>
          <w:instrText xml:space="preserve"> PAGE   \* MERGEFORMAT </w:instrText>
        </w:r>
        <w:r w:rsidRPr="00D57507">
          <w:rPr>
            <w:rFonts w:ascii="Times New Roman" w:hAnsi="Times New Roman" w:cs="Times New Roman"/>
            <w:sz w:val="24"/>
            <w:szCs w:val="24"/>
          </w:rPr>
          <w:fldChar w:fldCharType="separate"/>
        </w:r>
        <w:r w:rsidR="00B7181A">
          <w:rPr>
            <w:rFonts w:ascii="Times New Roman" w:hAnsi="Times New Roman" w:cs="Times New Roman"/>
            <w:noProof/>
            <w:sz w:val="24"/>
            <w:szCs w:val="24"/>
          </w:rPr>
          <w:t>4</w:t>
        </w:r>
        <w:r w:rsidRPr="00D57507">
          <w:rPr>
            <w:rFonts w:ascii="Times New Roman" w:hAnsi="Times New Roman" w:cs="Times New Roman"/>
            <w:noProof/>
            <w:sz w:val="24"/>
            <w:szCs w:val="24"/>
          </w:rPr>
          <w:fldChar w:fldCharType="end"/>
        </w:r>
      </w:p>
    </w:sdtContent>
  </w:sdt>
  <w:p w:rsidR="00490160" w:rsidRDefault="00490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160" w:rsidRDefault="00490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0BD" w:rsidRDefault="00CE70BD" w:rsidP="007678D0">
      <w:pPr>
        <w:spacing w:after="0" w:line="240" w:lineRule="auto"/>
      </w:pPr>
      <w:r>
        <w:separator/>
      </w:r>
    </w:p>
  </w:footnote>
  <w:footnote w:type="continuationSeparator" w:id="0">
    <w:p w:rsidR="00CE70BD" w:rsidRDefault="00CE70BD"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160" w:rsidRDefault="00490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160" w:rsidRDefault="00490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160" w:rsidRDefault="00490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44B"/>
    <w:multiLevelType w:val="hybridMultilevel"/>
    <w:tmpl w:val="A9107704"/>
    <w:lvl w:ilvl="0" w:tplc="F3E2A5AC">
      <w:start w:val="1"/>
      <w:numFmt w:val="decimal"/>
      <w:lvlText w:val="%1."/>
      <w:lvlJc w:val="left"/>
      <w:pPr>
        <w:ind w:left="360" w:hanging="360"/>
      </w:pPr>
      <w:rPr>
        <w:b w:val="0"/>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05DC7483"/>
    <w:multiLevelType w:val="hybridMultilevel"/>
    <w:tmpl w:val="52F87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B6769"/>
    <w:multiLevelType w:val="hybridMultilevel"/>
    <w:tmpl w:val="D8E68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F02F51"/>
    <w:multiLevelType w:val="hybridMultilevel"/>
    <w:tmpl w:val="B8D8A8C8"/>
    <w:lvl w:ilvl="0" w:tplc="9AFE8DB0">
      <w:start w:val="1"/>
      <w:numFmt w:val="decimal"/>
      <w:lvlText w:val="%1."/>
      <w:lvlJc w:val="left"/>
      <w:pPr>
        <w:ind w:left="360" w:hanging="360"/>
      </w:pPr>
      <w:rPr>
        <w:rFonts w:ascii="Times New Roman" w:hAnsi="Times New Roman" w:cs="Times New Roman" w:hint="default"/>
        <w:b w:val="0"/>
        <w:color w:val="auto"/>
      </w:rPr>
    </w:lvl>
    <w:lvl w:ilvl="1" w:tplc="C8724FFC">
      <w:start w:val="1"/>
      <w:numFmt w:val="lowerLetter"/>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CB73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6" w15:restartNumberingAfterBreak="0">
    <w:nsid w:val="18327664"/>
    <w:multiLevelType w:val="multilevel"/>
    <w:tmpl w:val="04546C76"/>
    <w:lvl w:ilvl="0">
      <w:start w:val="1"/>
      <w:numFmt w:val="decimal"/>
      <w:pStyle w:val="NumberLevel1"/>
      <w:lvlText w:val="%1."/>
      <w:lvlJc w:val="left"/>
      <w:pPr>
        <w:tabs>
          <w:tab w:val="num" w:pos="851"/>
        </w:tabs>
        <w:ind w:left="851" w:hanging="709"/>
      </w:pPr>
      <w:rPr>
        <w:b w:val="0"/>
        <w:i w:val="0"/>
        <w:sz w:val="20"/>
      </w:rPr>
    </w:lvl>
    <w:lvl w:ilvl="1">
      <w:start w:val="1"/>
      <w:numFmt w:val="decimal"/>
      <w:pStyle w:val="NumberLevel2"/>
      <w:lvlText w:val="%1.%2."/>
      <w:lvlJc w:val="left"/>
      <w:pPr>
        <w:tabs>
          <w:tab w:val="num" w:pos="709"/>
        </w:tabs>
        <w:ind w:left="709" w:hanging="709"/>
      </w:pPr>
      <w:rPr>
        <w:sz w:val="20"/>
      </w:rPr>
    </w:lvl>
    <w:lvl w:ilvl="2">
      <w:start w:val="1"/>
      <w:numFmt w:val="decimal"/>
      <w:pStyle w:val="NumberLevel3"/>
      <w:lvlText w:val="%1.%2.%3."/>
      <w:lvlJc w:val="left"/>
      <w:pPr>
        <w:tabs>
          <w:tab w:val="num" w:pos="709"/>
        </w:tabs>
        <w:ind w:left="709" w:hanging="709"/>
      </w:pPr>
      <w:rPr>
        <w:sz w:val="20"/>
      </w:rPr>
    </w:lvl>
    <w:lvl w:ilvl="3">
      <w:start w:val="1"/>
      <w:numFmt w:val="lowerLetter"/>
      <w:pStyle w:val="NumberLevel4"/>
      <w:lvlText w:val="%4."/>
      <w:lvlJc w:val="left"/>
      <w:pPr>
        <w:tabs>
          <w:tab w:val="num" w:pos="1134"/>
        </w:tabs>
        <w:ind w:left="1134" w:hanging="425"/>
      </w:pPr>
    </w:lvl>
    <w:lvl w:ilvl="4">
      <w:start w:val="1"/>
      <w:numFmt w:val="bullet"/>
      <w:pStyle w:val="NumberLevel5"/>
      <w:lvlText w:val="–"/>
      <w:lvlJc w:val="left"/>
      <w:pPr>
        <w:tabs>
          <w:tab w:val="num" w:pos="1559"/>
        </w:tabs>
        <w:ind w:left="1559" w:hanging="425"/>
      </w:pPr>
      <w:rPr>
        <w:b w:val="0"/>
        <w:i w:val="0"/>
      </w:rPr>
    </w:lvl>
    <w:lvl w:ilvl="5">
      <w:start w:val="1"/>
      <w:numFmt w:val="bullet"/>
      <w:pStyle w:val="NumberLevel6"/>
      <w:lvlText w:val="–"/>
      <w:lvlJc w:val="left"/>
      <w:pPr>
        <w:tabs>
          <w:tab w:val="num" w:pos="1985"/>
        </w:tabs>
        <w:ind w:left="1985" w:hanging="426"/>
      </w:pPr>
      <w:rPr>
        <w:b w:val="0"/>
        <w:i w:val="0"/>
      </w:rPr>
    </w:lvl>
    <w:lvl w:ilvl="6">
      <w:start w:val="1"/>
      <w:numFmt w:val="bullet"/>
      <w:pStyle w:val="NumberLevel7"/>
      <w:lvlText w:val="–"/>
      <w:lvlJc w:val="left"/>
      <w:pPr>
        <w:tabs>
          <w:tab w:val="num" w:pos="2410"/>
        </w:tabs>
        <w:ind w:left="2410" w:hanging="425"/>
      </w:pPr>
      <w:rPr>
        <w:b w:val="0"/>
        <w:i w:val="0"/>
      </w:rPr>
    </w:lvl>
    <w:lvl w:ilvl="7">
      <w:start w:val="1"/>
      <w:numFmt w:val="bullet"/>
      <w:pStyle w:val="NumberLevel8"/>
      <w:lvlText w:val="–"/>
      <w:lvlJc w:val="left"/>
      <w:pPr>
        <w:tabs>
          <w:tab w:val="num" w:pos="2835"/>
        </w:tabs>
        <w:ind w:left="2835" w:hanging="425"/>
      </w:pPr>
      <w:rPr>
        <w:b w:val="0"/>
        <w:i w:val="0"/>
      </w:rPr>
    </w:lvl>
    <w:lvl w:ilvl="8">
      <w:start w:val="1"/>
      <w:numFmt w:val="bullet"/>
      <w:pStyle w:val="NumberLevel9"/>
      <w:lvlText w:val="–"/>
      <w:lvlJc w:val="left"/>
      <w:pPr>
        <w:tabs>
          <w:tab w:val="num" w:pos="3260"/>
        </w:tabs>
        <w:ind w:left="3260" w:hanging="425"/>
      </w:pPr>
      <w:rPr>
        <w:b w:val="0"/>
        <w:i w:val="0"/>
      </w:rPr>
    </w:lvl>
  </w:abstractNum>
  <w:abstractNum w:abstractNumId="7" w15:restartNumberingAfterBreak="0">
    <w:nsid w:val="213A6A0D"/>
    <w:multiLevelType w:val="hybridMultilevel"/>
    <w:tmpl w:val="14A2F1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43C3C1C"/>
    <w:multiLevelType w:val="hybridMultilevel"/>
    <w:tmpl w:val="5A7CA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881B72"/>
    <w:multiLevelType w:val="hybridMultilevel"/>
    <w:tmpl w:val="48881E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F056A9A"/>
    <w:multiLevelType w:val="hybridMultilevel"/>
    <w:tmpl w:val="5A3E6C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86602E"/>
    <w:multiLevelType w:val="hybridMultilevel"/>
    <w:tmpl w:val="1D382E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136DE2"/>
    <w:multiLevelType w:val="hybridMultilevel"/>
    <w:tmpl w:val="1E4CCC52"/>
    <w:lvl w:ilvl="0" w:tplc="E73CA3D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8948EC"/>
    <w:multiLevelType w:val="hybridMultilevel"/>
    <w:tmpl w:val="96A0F90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15:restartNumberingAfterBreak="0">
    <w:nsid w:val="5E74458D"/>
    <w:multiLevelType w:val="hybridMultilevel"/>
    <w:tmpl w:val="6A4A17C6"/>
    <w:lvl w:ilvl="0" w:tplc="8C3C5B4A">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271064"/>
    <w:multiLevelType w:val="hybridMultilevel"/>
    <w:tmpl w:val="B8D8A8C8"/>
    <w:lvl w:ilvl="0" w:tplc="9AFE8DB0">
      <w:start w:val="1"/>
      <w:numFmt w:val="decimal"/>
      <w:lvlText w:val="%1."/>
      <w:lvlJc w:val="left"/>
      <w:pPr>
        <w:ind w:left="360" w:hanging="360"/>
      </w:pPr>
      <w:rPr>
        <w:rFonts w:ascii="Times New Roman" w:hAnsi="Times New Roman" w:cs="Times New Roman" w:hint="default"/>
        <w:b w:val="0"/>
        <w:color w:val="auto"/>
      </w:rPr>
    </w:lvl>
    <w:lvl w:ilvl="1" w:tplc="C8724FFC">
      <w:start w:val="1"/>
      <w:numFmt w:val="lowerLetter"/>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25510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AA22F1"/>
    <w:multiLevelType w:val="hybridMultilevel"/>
    <w:tmpl w:val="5EDEF4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A1B4D55"/>
    <w:multiLevelType w:val="hybridMultilevel"/>
    <w:tmpl w:val="D6B204F4"/>
    <w:lvl w:ilvl="0" w:tplc="DDF0F3C8">
      <w:start w:val="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5D4A79"/>
    <w:multiLevelType w:val="hybridMultilevel"/>
    <w:tmpl w:val="FCE80FC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866A1"/>
    <w:multiLevelType w:val="hybridMultilevel"/>
    <w:tmpl w:val="0B6479C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4F34E5F"/>
    <w:multiLevelType w:val="hybridMultilevel"/>
    <w:tmpl w:val="134A4AB2"/>
    <w:lvl w:ilvl="0" w:tplc="FA4610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A892117"/>
    <w:multiLevelType w:val="hybridMultilevel"/>
    <w:tmpl w:val="72CEE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EE3FD3"/>
    <w:multiLevelType w:val="hybridMultilevel"/>
    <w:tmpl w:val="B4942F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lvlOverride w:ilvl="0">
      <w:startOverride w:val="1"/>
    </w:lvlOverride>
  </w:num>
  <w:num w:numId="2">
    <w:abstractNumId w:val="14"/>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abstractNumId w:val="9"/>
  </w:num>
  <w:num w:numId="6">
    <w:abstractNumId w:val="10"/>
  </w:num>
  <w:num w:numId="7">
    <w:abstractNumId w:val="23"/>
  </w:num>
  <w:num w:numId="8">
    <w:abstractNumId w:val="17"/>
  </w:num>
  <w:num w:numId="9">
    <w:abstractNumId w:val="22"/>
  </w:num>
  <w:num w:numId="10">
    <w:abstractNumId w:val="7"/>
  </w:num>
  <w:num w:numId="11">
    <w:abstractNumId w:val="15"/>
  </w:num>
  <w:num w:numId="12">
    <w:abstractNumId w:val="16"/>
  </w:num>
  <w:num w:numId="13">
    <w:abstractNumId w:val="4"/>
  </w:num>
  <w:num w:numId="14">
    <w:abstractNumId w:val="19"/>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3"/>
  </w:num>
  <w:num w:numId="19">
    <w:abstractNumId w:val="18"/>
  </w:num>
  <w:num w:numId="20">
    <w:abstractNumId w:val="20"/>
  </w:num>
  <w:num w:numId="21">
    <w:abstractNumId w:val="21"/>
  </w:num>
  <w:num w:numId="22">
    <w:abstractNumId w:val="5"/>
  </w:num>
  <w:num w:numId="23">
    <w:abstractNumId w:val="2"/>
  </w:num>
  <w:num w:numId="24">
    <w:abstractNumId w:val="11"/>
  </w:num>
  <w:num w:numId="25">
    <w:abstractNumId w:val="12"/>
  </w:num>
  <w:num w:numId="26">
    <w:abstractNumId w:val="13"/>
  </w:num>
  <w:num w:numId="27">
    <w:abstractNumId w:val="1"/>
  </w:num>
  <w:num w:numId="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011E1"/>
    <w:rsid w:val="00002715"/>
    <w:rsid w:val="00003406"/>
    <w:rsid w:val="000034E7"/>
    <w:rsid w:val="0000396E"/>
    <w:rsid w:val="00003AFA"/>
    <w:rsid w:val="000064A5"/>
    <w:rsid w:val="0001047B"/>
    <w:rsid w:val="00010AC5"/>
    <w:rsid w:val="00013820"/>
    <w:rsid w:val="000161AB"/>
    <w:rsid w:val="00020863"/>
    <w:rsid w:val="00021268"/>
    <w:rsid w:val="00022958"/>
    <w:rsid w:val="00023FF6"/>
    <w:rsid w:val="00024125"/>
    <w:rsid w:val="00027407"/>
    <w:rsid w:val="00030818"/>
    <w:rsid w:val="0003104D"/>
    <w:rsid w:val="0003194C"/>
    <w:rsid w:val="000350F9"/>
    <w:rsid w:val="00036D46"/>
    <w:rsid w:val="00042801"/>
    <w:rsid w:val="00043005"/>
    <w:rsid w:val="00043687"/>
    <w:rsid w:val="00044A3A"/>
    <w:rsid w:val="00044DF4"/>
    <w:rsid w:val="000476C4"/>
    <w:rsid w:val="00047BB9"/>
    <w:rsid w:val="0005262C"/>
    <w:rsid w:val="00053861"/>
    <w:rsid w:val="00054AE3"/>
    <w:rsid w:val="00056401"/>
    <w:rsid w:val="00056BCE"/>
    <w:rsid w:val="00062F53"/>
    <w:rsid w:val="00063234"/>
    <w:rsid w:val="0006360A"/>
    <w:rsid w:val="000640DC"/>
    <w:rsid w:val="00065D91"/>
    <w:rsid w:val="00072A82"/>
    <w:rsid w:val="0007717C"/>
    <w:rsid w:val="00077787"/>
    <w:rsid w:val="000802CC"/>
    <w:rsid w:val="00081C83"/>
    <w:rsid w:val="00081CBF"/>
    <w:rsid w:val="00082C36"/>
    <w:rsid w:val="0008504D"/>
    <w:rsid w:val="0008530A"/>
    <w:rsid w:val="00087208"/>
    <w:rsid w:val="000923E4"/>
    <w:rsid w:val="00093237"/>
    <w:rsid w:val="0009734D"/>
    <w:rsid w:val="000A24B1"/>
    <w:rsid w:val="000A35C7"/>
    <w:rsid w:val="000A4299"/>
    <w:rsid w:val="000A5EBD"/>
    <w:rsid w:val="000A6E66"/>
    <w:rsid w:val="000B218E"/>
    <w:rsid w:val="000B2ED1"/>
    <w:rsid w:val="000B3DC0"/>
    <w:rsid w:val="000B562D"/>
    <w:rsid w:val="000B59E5"/>
    <w:rsid w:val="000B64B0"/>
    <w:rsid w:val="000B70BC"/>
    <w:rsid w:val="000C29A8"/>
    <w:rsid w:val="000C41C7"/>
    <w:rsid w:val="000C55D4"/>
    <w:rsid w:val="000C5B9E"/>
    <w:rsid w:val="000C5C5A"/>
    <w:rsid w:val="000C6536"/>
    <w:rsid w:val="000D2276"/>
    <w:rsid w:val="000D230B"/>
    <w:rsid w:val="000D2A3F"/>
    <w:rsid w:val="000D2A54"/>
    <w:rsid w:val="000D5061"/>
    <w:rsid w:val="000D61B9"/>
    <w:rsid w:val="000D67AE"/>
    <w:rsid w:val="000D68D7"/>
    <w:rsid w:val="000D788B"/>
    <w:rsid w:val="000E1533"/>
    <w:rsid w:val="000E1DFA"/>
    <w:rsid w:val="000E331D"/>
    <w:rsid w:val="000E40F7"/>
    <w:rsid w:val="000E4889"/>
    <w:rsid w:val="000E674C"/>
    <w:rsid w:val="000E7157"/>
    <w:rsid w:val="000E7BFC"/>
    <w:rsid w:val="000E7EB8"/>
    <w:rsid w:val="000F0507"/>
    <w:rsid w:val="000F3001"/>
    <w:rsid w:val="000F35AC"/>
    <w:rsid w:val="000F5021"/>
    <w:rsid w:val="000F5213"/>
    <w:rsid w:val="000F5709"/>
    <w:rsid w:val="00101B68"/>
    <w:rsid w:val="001021FB"/>
    <w:rsid w:val="00103372"/>
    <w:rsid w:val="001045C0"/>
    <w:rsid w:val="00106566"/>
    <w:rsid w:val="00107DDC"/>
    <w:rsid w:val="00110880"/>
    <w:rsid w:val="00111749"/>
    <w:rsid w:val="00113CA2"/>
    <w:rsid w:val="00116137"/>
    <w:rsid w:val="00116630"/>
    <w:rsid w:val="001179DA"/>
    <w:rsid w:val="0012012C"/>
    <w:rsid w:val="00121DC4"/>
    <w:rsid w:val="00123AA6"/>
    <w:rsid w:val="001243F6"/>
    <w:rsid w:val="00130F11"/>
    <w:rsid w:val="0013359A"/>
    <w:rsid w:val="00135FB1"/>
    <w:rsid w:val="001373FD"/>
    <w:rsid w:val="00137760"/>
    <w:rsid w:val="00140263"/>
    <w:rsid w:val="00140337"/>
    <w:rsid w:val="00140D9E"/>
    <w:rsid w:val="00141D31"/>
    <w:rsid w:val="00146792"/>
    <w:rsid w:val="00146FAE"/>
    <w:rsid w:val="00147B88"/>
    <w:rsid w:val="0015130C"/>
    <w:rsid w:val="001526CD"/>
    <w:rsid w:val="00153E58"/>
    <w:rsid w:val="001571AA"/>
    <w:rsid w:val="0016137C"/>
    <w:rsid w:val="00162B91"/>
    <w:rsid w:val="00163CE9"/>
    <w:rsid w:val="00165861"/>
    <w:rsid w:val="00165E62"/>
    <w:rsid w:val="00171E15"/>
    <w:rsid w:val="00182AAE"/>
    <w:rsid w:val="00182D39"/>
    <w:rsid w:val="001865BB"/>
    <w:rsid w:val="001924B6"/>
    <w:rsid w:val="00193DD0"/>
    <w:rsid w:val="00193E88"/>
    <w:rsid w:val="001951C6"/>
    <w:rsid w:val="001A01C4"/>
    <w:rsid w:val="001A0433"/>
    <w:rsid w:val="001A1385"/>
    <w:rsid w:val="001A4ED4"/>
    <w:rsid w:val="001A537B"/>
    <w:rsid w:val="001A6A58"/>
    <w:rsid w:val="001B1527"/>
    <w:rsid w:val="001B15C1"/>
    <w:rsid w:val="001B2DA8"/>
    <w:rsid w:val="001B334C"/>
    <w:rsid w:val="001B5F08"/>
    <w:rsid w:val="001B770E"/>
    <w:rsid w:val="001C074A"/>
    <w:rsid w:val="001C3AB4"/>
    <w:rsid w:val="001C6638"/>
    <w:rsid w:val="001C732C"/>
    <w:rsid w:val="001C7B21"/>
    <w:rsid w:val="001D02D3"/>
    <w:rsid w:val="001D6CA9"/>
    <w:rsid w:val="001D73B1"/>
    <w:rsid w:val="001E0224"/>
    <w:rsid w:val="001E0A51"/>
    <w:rsid w:val="001E1732"/>
    <w:rsid w:val="001E1784"/>
    <w:rsid w:val="001E289A"/>
    <w:rsid w:val="001E2B0F"/>
    <w:rsid w:val="001E3489"/>
    <w:rsid w:val="001E49D3"/>
    <w:rsid w:val="001E5A69"/>
    <w:rsid w:val="001E781E"/>
    <w:rsid w:val="001F4889"/>
    <w:rsid w:val="001F5687"/>
    <w:rsid w:val="001F5F1C"/>
    <w:rsid w:val="001F6151"/>
    <w:rsid w:val="001F72C9"/>
    <w:rsid w:val="002004D3"/>
    <w:rsid w:val="00202F10"/>
    <w:rsid w:val="002071BD"/>
    <w:rsid w:val="0021466D"/>
    <w:rsid w:val="00215925"/>
    <w:rsid w:val="00215940"/>
    <w:rsid w:val="00215B8B"/>
    <w:rsid w:val="00215EBE"/>
    <w:rsid w:val="002161E9"/>
    <w:rsid w:val="002179C2"/>
    <w:rsid w:val="00221131"/>
    <w:rsid w:val="00221FE0"/>
    <w:rsid w:val="00222771"/>
    <w:rsid w:val="00222946"/>
    <w:rsid w:val="0022488B"/>
    <w:rsid w:val="002262A3"/>
    <w:rsid w:val="002270DA"/>
    <w:rsid w:val="00227F26"/>
    <w:rsid w:val="00230175"/>
    <w:rsid w:val="00231309"/>
    <w:rsid w:val="002319C9"/>
    <w:rsid w:val="002323F7"/>
    <w:rsid w:val="002325BE"/>
    <w:rsid w:val="002341F3"/>
    <w:rsid w:val="002349C9"/>
    <w:rsid w:val="00235452"/>
    <w:rsid w:val="002368EC"/>
    <w:rsid w:val="002372DE"/>
    <w:rsid w:val="0023797E"/>
    <w:rsid w:val="00237F57"/>
    <w:rsid w:val="00240498"/>
    <w:rsid w:val="00241F76"/>
    <w:rsid w:val="00244847"/>
    <w:rsid w:val="00246B0F"/>
    <w:rsid w:val="002505A9"/>
    <w:rsid w:val="00252A05"/>
    <w:rsid w:val="00253A82"/>
    <w:rsid w:val="00254CA3"/>
    <w:rsid w:val="0025513B"/>
    <w:rsid w:val="00260468"/>
    <w:rsid w:val="00262047"/>
    <w:rsid w:val="002654F3"/>
    <w:rsid w:val="00272A5B"/>
    <w:rsid w:val="00273992"/>
    <w:rsid w:val="00276C66"/>
    <w:rsid w:val="002776C0"/>
    <w:rsid w:val="0027771C"/>
    <w:rsid w:val="00280096"/>
    <w:rsid w:val="0028056A"/>
    <w:rsid w:val="002873FF"/>
    <w:rsid w:val="002900A1"/>
    <w:rsid w:val="002910CB"/>
    <w:rsid w:val="00291418"/>
    <w:rsid w:val="002929F5"/>
    <w:rsid w:val="00292ADB"/>
    <w:rsid w:val="00292D9C"/>
    <w:rsid w:val="002A31B8"/>
    <w:rsid w:val="002A368C"/>
    <w:rsid w:val="002A3EA2"/>
    <w:rsid w:val="002A54B2"/>
    <w:rsid w:val="002A5FD0"/>
    <w:rsid w:val="002A6793"/>
    <w:rsid w:val="002A6E88"/>
    <w:rsid w:val="002A7780"/>
    <w:rsid w:val="002B002C"/>
    <w:rsid w:val="002B002E"/>
    <w:rsid w:val="002B04DF"/>
    <w:rsid w:val="002B214F"/>
    <w:rsid w:val="002B4DF6"/>
    <w:rsid w:val="002B565C"/>
    <w:rsid w:val="002B7964"/>
    <w:rsid w:val="002C09F2"/>
    <w:rsid w:val="002C12B1"/>
    <w:rsid w:val="002C1932"/>
    <w:rsid w:val="002C279B"/>
    <w:rsid w:val="002C2F97"/>
    <w:rsid w:val="002C39DC"/>
    <w:rsid w:val="002C43F0"/>
    <w:rsid w:val="002C496A"/>
    <w:rsid w:val="002C6A4B"/>
    <w:rsid w:val="002C7413"/>
    <w:rsid w:val="002D34EF"/>
    <w:rsid w:val="002D5D26"/>
    <w:rsid w:val="002D6773"/>
    <w:rsid w:val="002E0B34"/>
    <w:rsid w:val="002E32EC"/>
    <w:rsid w:val="002E39AF"/>
    <w:rsid w:val="002E4528"/>
    <w:rsid w:val="002E6091"/>
    <w:rsid w:val="002E6273"/>
    <w:rsid w:val="002E7A84"/>
    <w:rsid w:val="002F0453"/>
    <w:rsid w:val="002F1194"/>
    <w:rsid w:val="002F4573"/>
    <w:rsid w:val="002F6C24"/>
    <w:rsid w:val="002F77A9"/>
    <w:rsid w:val="002F7AC2"/>
    <w:rsid w:val="00305125"/>
    <w:rsid w:val="003054DA"/>
    <w:rsid w:val="00306358"/>
    <w:rsid w:val="00307154"/>
    <w:rsid w:val="00316D90"/>
    <w:rsid w:val="00317EA8"/>
    <w:rsid w:val="00317FFA"/>
    <w:rsid w:val="003201A0"/>
    <w:rsid w:val="00320555"/>
    <w:rsid w:val="00320EFD"/>
    <w:rsid w:val="003233C5"/>
    <w:rsid w:val="003238B2"/>
    <w:rsid w:val="00327106"/>
    <w:rsid w:val="003272D1"/>
    <w:rsid w:val="00331EFA"/>
    <w:rsid w:val="0033219E"/>
    <w:rsid w:val="00335FCA"/>
    <w:rsid w:val="00340AB7"/>
    <w:rsid w:val="00341919"/>
    <w:rsid w:val="003431C6"/>
    <w:rsid w:val="003443F3"/>
    <w:rsid w:val="0034472A"/>
    <w:rsid w:val="00346176"/>
    <w:rsid w:val="00346464"/>
    <w:rsid w:val="00350754"/>
    <w:rsid w:val="00352852"/>
    <w:rsid w:val="0035422F"/>
    <w:rsid w:val="00354BA5"/>
    <w:rsid w:val="00354F0A"/>
    <w:rsid w:val="00360309"/>
    <w:rsid w:val="003611B6"/>
    <w:rsid w:val="003626FB"/>
    <w:rsid w:val="0036342E"/>
    <w:rsid w:val="003634E8"/>
    <w:rsid w:val="00364783"/>
    <w:rsid w:val="0036519C"/>
    <w:rsid w:val="00372312"/>
    <w:rsid w:val="00372BB4"/>
    <w:rsid w:val="003744BA"/>
    <w:rsid w:val="00376402"/>
    <w:rsid w:val="00376DA0"/>
    <w:rsid w:val="00377FC2"/>
    <w:rsid w:val="003803BB"/>
    <w:rsid w:val="00382775"/>
    <w:rsid w:val="00382FC6"/>
    <w:rsid w:val="003830F4"/>
    <w:rsid w:val="00383C24"/>
    <w:rsid w:val="0038740B"/>
    <w:rsid w:val="003932BD"/>
    <w:rsid w:val="00393306"/>
    <w:rsid w:val="003A0629"/>
    <w:rsid w:val="003A417D"/>
    <w:rsid w:val="003A4A15"/>
    <w:rsid w:val="003A52B5"/>
    <w:rsid w:val="003A7481"/>
    <w:rsid w:val="003B4826"/>
    <w:rsid w:val="003B5AF8"/>
    <w:rsid w:val="003B5CF0"/>
    <w:rsid w:val="003B6862"/>
    <w:rsid w:val="003B7CE2"/>
    <w:rsid w:val="003C1457"/>
    <w:rsid w:val="003C1555"/>
    <w:rsid w:val="003C3D08"/>
    <w:rsid w:val="003C4675"/>
    <w:rsid w:val="003C4D41"/>
    <w:rsid w:val="003C5CCA"/>
    <w:rsid w:val="003D10A4"/>
    <w:rsid w:val="003D11AD"/>
    <w:rsid w:val="003D2757"/>
    <w:rsid w:val="003D444C"/>
    <w:rsid w:val="003D514B"/>
    <w:rsid w:val="003D711D"/>
    <w:rsid w:val="003E2985"/>
    <w:rsid w:val="003E52F8"/>
    <w:rsid w:val="003E61FA"/>
    <w:rsid w:val="003E707B"/>
    <w:rsid w:val="003F0C14"/>
    <w:rsid w:val="003F14CF"/>
    <w:rsid w:val="003F1CA4"/>
    <w:rsid w:val="003F24C9"/>
    <w:rsid w:val="003F2A6B"/>
    <w:rsid w:val="003F4CEF"/>
    <w:rsid w:val="003F55B0"/>
    <w:rsid w:val="003F5D45"/>
    <w:rsid w:val="003F6E0D"/>
    <w:rsid w:val="003F79BE"/>
    <w:rsid w:val="00401120"/>
    <w:rsid w:val="004014F4"/>
    <w:rsid w:val="004033C0"/>
    <w:rsid w:val="00405017"/>
    <w:rsid w:val="00412AB2"/>
    <w:rsid w:val="00412BFE"/>
    <w:rsid w:val="00416E83"/>
    <w:rsid w:val="00421587"/>
    <w:rsid w:val="004217A9"/>
    <w:rsid w:val="00421882"/>
    <w:rsid w:val="00421C67"/>
    <w:rsid w:val="00421F68"/>
    <w:rsid w:val="00422184"/>
    <w:rsid w:val="004224BD"/>
    <w:rsid w:val="00422CCE"/>
    <w:rsid w:val="00425363"/>
    <w:rsid w:val="004267CE"/>
    <w:rsid w:val="00430B67"/>
    <w:rsid w:val="00433268"/>
    <w:rsid w:val="00433830"/>
    <w:rsid w:val="00434A07"/>
    <w:rsid w:val="004414CD"/>
    <w:rsid w:val="0044398F"/>
    <w:rsid w:val="00447D18"/>
    <w:rsid w:val="00454A4D"/>
    <w:rsid w:val="00455284"/>
    <w:rsid w:val="00456536"/>
    <w:rsid w:val="004575E4"/>
    <w:rsid w:val="00457C76"/>
    <w:rsid w:val="0046369E"/>
    <w:rsid w:val="00467877"/>
    <w:rsid w:val="00467B69"/>
    <w:rsid w:val="00470156"/>
    <w:rsid w:val="00471C73"/>
    <w:rsid w:val="00472C0B"/>
    <w:rsid w:val="00475330"/>
    <w:rsid w:val="00475C9A"/>
    <w:rsid w:val="00480635"/>
    <w:rsid w:val="004818ED"/>
    <w:rsid w:val="004826C2"/>
    <w:rsid w:val="00483B03"/>
    <w:rsid w:val="00490160"/>
    <w:rsid w:val="004903B2"/>
    <w:rsid w:val="004930A6"/>
    <w:rsid w:val="00495608"/>
    <w:rsid w:val="0049612E"/>
    <w:rsid w:val="004A220B"/>
    <w:rsid w:val="004A4131"/>
    <w:rsid w:val="004A569B"/>
    <w:rsid w:val="004A6443"/>
    <w:rsid w:val="004A79F7"/>
    <w:rsid w:val="004B275D"/>
    <w:rsid w:val="004B2CA9"/>
    <w:rsid w:val="004B41EB"/>
    <w:rsid w:val="004B6C06"/>
    <w:rsid w:val="004B7031"/>
    <w:rsid w:val="004C25ED"/>
    <w:rsid w:val="004C371A"/>
    <w:rsid w:val="004D3F68"/>
    <w:rsid w:val="004D5078"/>
    <w:rsid w:val="004D7738"/>
    <w:rsid w:val="004D7DBF"/>
    <w:rsid w:val="004E1696"/>
    <w:rsid w:val="004E2818"/>
    <w:rsid w:val="004E4A5B"/>
    <w:rsid w:val="004E7B50"/>
    <w:rsid w:val="004F0926"/>
    <w:rsid w:val="004F2175"/>
    <w:rsid w:val="004F24AA"/>
    <w:rsid w:val="004F3E67"/>
    <w:rsid w:val="004F42E4"/>
    <w:rsid w:val="00502433"/>
    <w:rsid w:val="005030F9"/>
    <w:rsid w:val="00505D4C"/>
    <w:rsid w:val="00513749"/>
    <w:rsid w:val="0052035F"/>
    <w:rsid w:val="005211FB"/>
    <w:rsid w:val="00521DE4"/>
    <w:rsid w:val="005232CE"/>
    <w:rsid w:val="0052629A"/>
    <w:rsid w:val="00526773"/>
    <w:rsid w:val="0053001E"/>
    <w:rsid w:val="00531065"/>
    <w:rsid w:val="00531CFD"/>
    <w:rsid w:val="00532878"/>
    <w:rsid w:val="00533C1B"/>
    <w:rsid w:val="0053566D"/>
    <w:rsid w:val="00535ACD"/>
    <w:rsid w:val="005430A2"/>
    <w:rsid w:val="00543AB5"/>
    <w:rsid w:val="0054484B"/>
    <w:rsid w:val="00547716"/>
    <w:rsid w:val="00547DBF"/>
    <w:rsid w:val="00547FBB"/>
    <w:rsid w:val="00550576"/>
    <w:rsid w:val="00550B72"/>
    <w:rsid w:val="0055161F"/>
    <w:rsid w:val="005601A8"/>
    <w:rsid w:val="005648E1"/>
    <w:rsid w:val="00565661"/>
    <w:rsid w:val="00574445"/>
    <w:rsid w:val="005759E8"/>
    <w:rsid w:val="0057642F"/>
    <w:rsid w:val="00576613"/>
    <w:rsid w:val="00577CAB"/>
    <w:rsid w:val="0058027B"/>
    <w:rsid w:val="00584239"/>
    <w:rsid w:val="00586544"/>
    <w:rsid w:val="00587D77"/>
    <w:rsid w:val="00587DCE"/>
    <w:rsid w:val="0059098F"/>
    <w:rsid w:val="005916A2"/>
    <w:rsid w:val="00593807"/>
    <w:rsid w:val="00593F1C"/>
    <w:rsid w:val="005A1E1C"/>
    <w:rsid w:val="005A378A"/>
    <w:rsid w:val="005A3913"/>
    <w:rsid w:val="005A4B14"/>
    <w:rsid w:val="005A63F1"/>
    <w:rsid w:val="005B0EC7"/>
    <w:rsid w:val="005B113C"/>
    <w:rsid w:val="005B18E7"/>
    <w:rsid w:val="005B4A35"/>
    <w:rsid w:val="005B7A05"/>
    <w:rsid w:val="005B7E75"/>
    <w:rsid w:val="005C3DE6"/>
    <w:rsid w:val="005C5405"/>
    <w:rsid w:val="005C6BF0"/>
    <w:rsid w:val="005C74E2"/>
    <w:rsid w:val="005D0D92"/>
    <w:rsid w:val="005D3135"/>
    <w:rsid w:val="005D3505"/>
    <w:rsid w:val="005D4A5F"/>
    <w:rsid w:val="005E2235"/>
    <w:rsid w:val="005E493E"/>
    <w:rsid w:val="005E6D0D"/>
    <w:rsid w:val="005E7A41"/>
    <w:rsid w:val="005F0F29"/>
    <w:rsid w:val="005F2B46"/>
    <w:rsid w:val="005F5071"/>
    <w:rsid w:val="005F6B39"/>
    <w:rsid w:val="005F6DDB"/>
    <w:rsid w:val="005F6DFE"/>
    <w:rsid w:val="005F7DB6"/>
    <w:rsid w:val="0060021A"/>
    <w:rsid w:val="0060022F"/>
    <w:rsid w:val="00604BCC"/>
    <w:rsid w:val="00606826"/>
    <w:rsid w:val="006114C4"/>
    <w:rsid w:val="0061410C"/>
    <w:rsid w:val="00615B99"/>
    <w:rsid w:val="006164A5"/>
    <w:rsid w:val="006209F7"/>
    <w:rsid w:val="006228C6"/>
    <w:rsid w:val="0062419B"/>
    <w:rsid w:val="006244CC"/>
    <w:rsid w:val="006245CB"/>
    <w:rsid w:val="006317D2"/>
    <w:rsid w:val="00634D39"/>
    <w:rsid w:val="00635CD8"/>
    <w:rsid w:val="006369BD"/>
    <w:rsid w:val="00641025"/>
    <w:rsid w:val="00641866"/>
    <w:rsid w:val="00641B6B"/>
    <w:rsid w:val="00644444"/>
    <w:rsid w:val="00645392"/>
    <w:rsid w:val="006454ED"/>
    <w:rsid w:val="00650CD7"/>
    <w:rsid w:val="006527EC"/>
    <w:rsid w:val="00654EC1"/>
    <w:rsid w:val="00655267"/>
    <w:rsid w:val="00655352"/>
    <w:rsid w:val="006560B9"/>
    <w:rsid w:val="00656633"/>
    <w:rsid w:val="00656B4B"/>
    <w:rsid w:val="00660648"/>
    <w:rsid w:val="0066285A"/>
    <w:rsid w:val="00663C78"/>
    <w:rsid w:val="00664F64"/>
    <w:rsid w:val="006675B7"/>
    <w:rsid w:val="00672204"/>
    <w:rsid w:val="0067263E"/>
    <w:rsid w:val="00675545"/>
    <w:rsid w:val="00675B9C"/>
    <w:rsid w:val="006774C2"/>
    <w:rsid w:val="006803C7"/>
    <w:rsid w:val="006816D2"/>
    <w:rsid w:val="00683047"/>
    <w:rsid w:val="006831C8"/>
    <w:rsid w:val="006834D0"/>
    <w:rsid w:val="006844E9"/>
    <w:rsid w:val="00685207"/>
    <w:rsid w:val="00686563"/>
    <w:rsid w:val="006874B8"/>
    <w:rsid w:val="00691300"/>
    <w:rsid w:val="00692E74"/>
    <w:rsid w:val="00694FCF"/>
    <w:rsid w:val="00696FD7"/>
    <w:rsid w:val="006A06DE"/>
    <w:rsid w:val="006A15EB"/>
    <w:rsid w:val="006A35F2"/>
    <w:rsid w:val="006A3FDC"/>
    <w:rsid w:val="006A5345"/>
    <w:rsid w:val="006B0B02"/>
    <w:rsid w:val="006B18D6"/>
    <w:rsid w:val="006B2957"/>
    <w:rsid w:val="006B42E7"/>
    <w:rsid w:val="006B6891"/>
    <w:rsid w:val="006B6FBE"/>
    <w:rsid w:val="006C0911"/>
    <w:rsid w:val="006C29A6"/>
    <w:rsid w:val="006C2BB4"/>
    <w:rsid w:val="006C3A98"/>
    <w:rsid w:val="006C4982"/>
    <w:rsid w:val="006C687B"/>
    <w:rsid w:val="006C6AF5"/>
    <w:rsid w:val="006D09FD"/>
    <w:rsid w:val="006D21DF"/>
    <w:rsid w:val="006D231F"/>
    <w:rsid w:val="006D2BBA"/>
    <w:rsid w:val="006D3C38"/>
    <w:rsid w:val="006D69A5"/>
    <w:rsid w:val="006D7460"/>
    <w:rsid w:val="006E06D5"/>
    <w:rsid w:val="006E3C1E"/>
    <w:rsid w:val="006E3F14"/>
    <w:rsid w:val="006E4CBC"/>
    <w:rsid w:val="006E6881"/>
    <w:rsid w:val="006F25C6"/>
    <w:rsid w:val="006F5254"/>
    <w:rsid w:val="006F567E"/>
    <w:rsid w:val="006F6DC6"/>
    <w:rsid w:val="006F7543"/>
    <w:rsid w:val="00700D4A"/>
    <w:rsid w:val="00701874"/>
    <w:rsid w:val="00702F14"/>
    <w:rsid w:val="00703A0F"/>
    <w:rsid w:val="00704DC3"/>
    <w:rsid w:val="00706B2C"/>
    <w:rsid w:val="00710676"/>
    <w:rsid w:val="00712550"/>
    <w:rsid w:val="00712C29"/>
    <w:rsid w:val="00714DEB"/>
    <w:rsid w:val="0071676A"/>
    <w:rsid w:val="00716BBE"/>
    <w:rsid w:val="00717488"/>
    <w:rsid w:val="007178A4"/>
    <w:rsid w:val="00717C73"/>
    <w:rsid w:val="007208D9"/>
    <w:rsid w:val="0072207A"/>
    <w:rsid w:val="00723008"/>
    <w:rsid w:val="00723FD2"/>
    <w:rsid w:val="00724D6C"/>
    <w:rsid w:val="00725849"/>
    <w:rsid w:val="00725C1B"/>
    <w:rsid w:val="00727E15"/>
    <w:rsid w:val="0073095F"/>
    <w:rsid w:val="0073158E"/>
    <w:rsid w:val="007330C6"/>
    <w:rsid w:val="00734A80"/>
    <w:rsid w:val="00735260"/>
    <w:rsid w:val="0073772A"/>
    <w:rsid w:val="00737CA8"/>
    <w:rsid w:val="007419CA"/>
    <w:rsid w:val="00745A97"/>
    <w:rsid w:val="00747E5D"/>
    <w:rsid w:val="00751104"/>
    <w:rsid w:val="0075530D"/>
    <w:rsid w:val="00757BFE"/>
    <w:rsid w:val="007600C7"/>
    <w:rsid w:val="007600D5"/>
    <w:rsid w:val="007678D0"/>
    <w:rsid w:val="007711D6"/>
    <w:rsid w:val="00772988"/>
    <w:rsid w:val="00775DE0"/>
    <w:rsid w:val="00776454"/>
    <w:rsid w:val="007811C5"/>
    <w:rsid w:val="00785FA5"/>
    <w:rsid w:val="007905F2"/>
    <w:rsid w:val="00793685"/>
    <w:rsid w:val="007948E1"/>
    <w:rsid w:val="007974E0"/>
    <w:rsid w:val="007977DF"/>
    <w:rsid w:val="007A1283"/>
    <w:rsid w:val="007A5EFC"/>
    <w:rsid w:val="007A6ACE"/>
    <w:rsid w:val="007A6E75"/>
    <w:rsid w:val="007A7144"/>
    <w:rsid w:val="007A7303"/>
    <w:rsid w:val="007B40B7"/>
    <w:rsid w:val="007B6C5F"/>
    <w:rsid w:val="007C4C80"/>
    <w:rsid w:val="007C51C6"/>
    <w:rsid w:val="007C6067"/>
    <w:rsid w:val="007C7BEF"/>
    <w:rsid w:val="007D0801"/>
    <w:rsid w:val="007D0E25"/>
    <w:rsid w:val="007D3A3B"/>
    <w:rsid w:val="007D432F"/>
    <w:rsid w:val="007D48B2"/>
    <w:rsid w:val="007D5258"/>
    <w:rsid w:val="007D6742"/>
    <w:rsid w:val="007D6B8B"/>
    <w:rsid w:val="007D6E64"/>
    <w:rsid w:val="007D7852"/>
    <w:rsid w:val="007D78EF"/>
    <w:rsid w:val="007E3153"/>
    <w:rsid w:val="007E3555"/>
    <w:rsid w:val="007E58DF"/>
    <w:rsid w:val="007E605B"/>
    <w:rsid w:val="007E73DD"/>
    <w:rsid w:val="007E7B70"/>
    <w:rsid w:val="007F1C80"/>
    <w:rsid w:val="007F454C"/>
    <w:rsid w:val="007F4730"/>
    <w:rsid w:val="007F5A55"/>
    <w:rsid w:val="007F788B"/>
    <w:rsid w:val="00804806"/>
    <w:rsid w:val="00805576"/>
    <w:rsid w:val="0080576E"/>
    <w:rsid w:val="0080579F"/>
    <w:rsid w:val="00805F9C"/>
    <w:rsid w:val="0080727D"/>
    <w:rsid w:val="0081155E"/>
    <w:rsid w:val="008125B3"/>
    <w:rsid w:val="00814928"/>
    <w:rsid w:val="008154DB"/>
    <w:rsid w:val="0081700D"/>
    <w:rsid w:val="00817240"/>
    <w:rsid w:val="0081755D"/>
    <w:rsid w:val="00817AB0"/>
    <w:rsid w:val="00822D58"/>
    <w:rsid w:val="00823B61"/>
    <w:rsid w:val="0082540D"/>
    <w:rsid w:val="0082744E"/>
    <w:rsid w:val="00830F08"/>
    <w:rsid w:val="0083290A"/>
    <w:rsid w:val="00833F94"/>
    <w:rsid w:val="008341A5"/>
    <w:rsid w:val="0083445D"/>
    <w:rsid w:val="00836AAA"/>
    <w:rsid w:val="00836C8B"/>
    <w:rsid w:val="008376CB"/>
    <w:rsid w:val="008407E0"/>
    <w:rsid w:val="00840E39"/>
    <w:rsid w:val="0084208B"/>
    <w:rsid w:val="00846651"/>
    <w:rsid w:val="00852407"/>
    <w:rsid w:val="008570B5"/>
    <w:rsid w:val="008572B5"/>
    <w:rsid w:val="00857436"/>
    <w:rsid w:val="008579A4"/>
    <w:rsid w:val="00860163"/>
    <w:rsid w:val="00862072"/>
    <w:rsid w:val="00862476"/>
    <w:rsid w:val="008636ED"/>
    <w:rsid w:val="00870A13"/>
    <w:rsid w:val="00871D8D"/>
    <w:rsid w:val="00872C12"/>
    <w:rsid w:val="00876D85"/>
    <w:rsid w:val="0087730F"/>
    <w:rsid w:val="00881721"/>
    <w:rsid w:val="0088244D"/>
    <w:rsid w:val="00882DE5"/>
    <w:rsid w:val="00887259"/>
    <w:rsid w:val="00887311"/>
    <w:rsid w:val="00890A4F"/>
    <w:rsid w:val="00893650"/>
    <w:rsid w:val="008938D1"/>
    <w:rsid w:val="00893A2C"/>
    <w:rsid w:val="008940EA"/>
    <w:rsid w:val="00894352"/>
    <w:rsid w:val="00894973"/>
    <w:rsid w:val="008972E2"/>
    <w:rsid w:val="00897F1E"/>
    <w:rsid w:val="008A07A7"/>
    <w:rsid w:val="008A3E85"/>
    <w:rsid w:val="008A474D"/>
    <w:rsid w:val="008A47CD"/>
    <w:rsid w:val="008A6026"/>
    <w:rsid w:val="008B264F"/>
    <w:rsid w:val="008B3F31"/>
    <w:rsid w:val="008B4397"/>
    <w:rsid w:val="008B479E"/>
    <w:rsid w:val="008B5EFE"/>
    <w:rsid w:val="008C15FF"/>
    <w:rsid w:val="008C2539"/>
    <w:rsid w:val="008C433E"/>
    <w:rsid w:val="008C5486"/>
    <w:rsid w:val="008C5D67"/>
    <w:rsid w:val="008C6447"/>
    <w:rsid w:val="008C646D"/>
    <w:rsid w:val="008C67F5"/>
    <w:rsid w:val="008C73FA"/>
    <w:rsid w:val="008C7769"/>
    <w:rsid w:val="008D1950"/>
    <w:rsid w:val="008D2790"/>
    <w:rsid w:val="008D3723"/>
    <w:rsid w:val="008D546E"/>
    <w:rsid w:val="008D54EF"/>
    <w:rsid w:val="008D7DAD"/>
    <w:rsid w:val="008E2770"/>
    <w:rsid w:val="008E30FE"/>
    <w:rsid w:val="008E3AD7"/>
    <w:rsid w:val="008E52F2"/>
    <w:rsid w:val="008E6BAE"/>
    <w:rsid w:val="008E7FCB"/>
    <w:rsid w:val="008F285A"/>
    <w:rsid w:val="008F6BB9"/>
    <w:rsid w:val="0090732A"/>
    <w:rsid w:val="00912CC0"/>
    <w:rsid w:val="00916687"/>
    <w:rsid w:val="00916ECB"/>
    <w:rsid w:val="00916F78"/>
    <w:rsid w:val="009203C9"/>
    <w:rsid w:val="00922431"/>
    <w:rsid w:val="00922625"/>
    <w:rsid w:val="009234D2"/>
    <w:rsid w:val="009234F0"/>
    <w:rsid w:val="00925E35"/>
    <w:rsid w:val="00931552"/>
    <w:rsid w:val="00935924"/>
    <w:rsid w:val="00937D4A"/>
    <w:rsid w:val="00941A96"/>
    <w:rsid w:val="0094345B"/>
    <w:rsid w:val="00947099"/>
    <w:rsid w:val="009517D1"/>
    <w:rsid w:val="00952114"/>
    <w:rsid w:val="00953825"/>
    <w:rsid w:val="0095425F"/>
    <w:rsid w:val="00955661"/>
    <w:rsid w:val="0095700B"/>
    <w:rsid w:val="00961B07"/>
    <w:rsid w:val="009629CB"/>
    <w:rsid w:val="00962B23"/>
    <w:rsid w:val="00963BA7"/>
    <w:rsid w:val="009667C9"/>
    <w:rsid w:val="00966D76"/>
    <w:rsid w:val="009837E3"/>
    <w:rsid w:val="009838CB"/>
    <w:rsid w:val="0098413F"/>
    <w:rsid w:val="009851BB"/>
    <w:rsid w:val="009857BD"/>
    <w:rsid w:val="0098585F"/>
    <w:rsid w:val="00985D2B"/>
    <w:rsid w:val="0099089C"/>
    <w:rsid w:val="009924F0"/>
    <w:rsid w:val="00992D2E"/>
    <w:rsid w:val="0099552F"/>
    <w:rsid w:val="00995972"/>
    <w:rsid w:val="009A01D0"/>
    <w:rsid w:val="009A0508"/>
    <w:rsid w:val="009A053D"/>
    <w:rsid w:val="009A1D72"/>
    <w:rsid w:val="009A219D"/>
    <w:rsid w:val="009A2621"/>
    <w:rsid w:val="009A756E"/>
    <w:rsid w:val="009A7EB8"/>
    <w:rsid w:val="009B10DC"/>
    <w:rsid w:val="009B2470"/>
    <w:rsid w:val="009B55B6"/>
    <w:rsid w:val="009C1390"/>
    <w:rsid w:val="009C2257"/>
    <w:rsid w:val="009C338F"/>
    <w:rsid w:val="009C50F1"/>
    <w:rsid w:val="009C5D9C"/>
    <w:rsid w:val="009D0078"/>
    <w:rsid w:val="009D6987"/>
    <w:rsid w:val="009E0355"/>
    <w:rsid w:val="009E37E1"/>
    <w:rsid w:val="009E458E"/>
    <w:rsid w:val="009F1709"/>
    <w:rsid w:val="009F1A5E"/>
    <w:rsid w:val="009F33DD"/>
    <w:rsid w:val="009F4533"/>
    <w:rsid w:val="009F5C2A"/>
    <w:rsid w:val="009F5F4F"/>
    <w:rsid w:val="00A00134"/>
    <w:rsid w:val="00A01A14"/>
    <w:rsid w:val="00A03FD7"/>
    <w:rsid w:val="00A06528"/>
    <w:rsid w:val="00A123C7"/>
    <w:rsid w:val="00A12892"/>
    <w:rsid w:val="00A16683"/>
    <w:rsid w:val="00A20A5D"/>
    <w:rsid w:val="00A21980"/>
    <w:rsid w:val="00A2380F"/>
    <w:rsid w:val="00A23BD9"/>
    <w:rsid w:val="00A2411B"/>
    <w:rsid w:val="00A3048E"/>
    <w:rsid w:val="00A331D2"/>
    <w:rsid w:val="00A34F74"/>
    <w:rsid w:val="00A3748B"/>
    <w:rsid w:val="00A379AF"/>
    <w:rsid w:val="00A406AB"/>
    <w:rsid w:val="00A40E7E"/>
    <w:rsid w:val="00A41A71"/>
    <w:rsid w:val="00A43043"/>
    <w:rsid w:val="00A43462"/>
    <w:rsid w:val="00A4541E"/>
    <w:rsid w:val="00A51081"/>
    <w:rsid w:val="00A5346F"/>
    <w:rsid w:val="00A53E3F"/>
    <w:rsid w:val="00A56B5D"/>
    <w:rsid w:val="00A57893"/>
    <w:rsid w:val="00A604B7"/>
    <w:rsid w:val="00A625EF"/>
    <w:rsid w:val="00A63522"/>
    <w:rsid w:val="00A63966"/>
    <w:rsid w:val="00A63C9A"/>
    <w:rsid w:val="00A64567"/>
    <w:rsid w:val="00A6465A"/>
    <w:rsid w:val="00A66379"/>
    <w:rsid w:val="00A70686"/>
    <w:rsid w:val="00A73693"/>
    <w:rsid w:val="00A7390C"/>
    <w:rsid w:val="00A73EAB"/>
    <w:rsid w:val="00A74A86"/>
    <w:rsid w:val="00A7543A"/>
    <w:rsid w:val="00A756F7"/>
    <w:rsid w:val="00A76F0D"/>
    <w:rsid w:val="00A8113B"/>
    <w:rsid w:val="00A85876"/>
    <w:rsid w:val="00A953BD"/>
    <w:rsid w:val="00A96F72"/>
    <w:rsid w:val="00AA36A9"/>
    <w:rsid w:val="00AA396A"/>
    <w:rsid w:val="00AA477E"/>
    <w:rsid w:val="00AA4A2E"/>
    <w:rsid w:val="00AA50AD"/>
    <w:rsid w:val="00AA5E0E"/>
    <w:rsid w:val="00AA7751"/>
    <w:rsid w:val="00AB07EE"/>
    <w:rsid w:val="00AB141A"/>
    <w:rsid w:val="00AB560C"/>
    <w:rsid w:val="00AB6C0C"/>
    <w:rsid w:val="00AB70EC"/>
    <w:rsid w:val="00AB742E"/>
    <w:rsid w:val="00AB7BDB"/>
    <w:rsid w:val="00AC1360"/>
    <w:rsid w:val="00AC221F"/>
    <w:rsid w:val="00AC4D5D"/>
    <w:rsid w:val="00AD1927"/>
    <w:rsid w:val="00AD225C"/>
    <w:rsid w:val="00AD3239"/>
    <w:rsid w:val="00AD5294"/>
    <w:rsid w:val="00AD6853"/>
    <w:rsid w:val="00AD75A5"/>
    <w:rsid w:val="00AE2CAE"/>
    <w:rsid w:val="00AE3788"/>
    <w:rsid w:val="00AE47B4"/>
    <w:rsid w:val="00AE535E"/>
    <w:rsid w:val="00AE566E"/>
    <w:rsid w:val="00AE5727"/>
    <w:rsid w:val="00AE5B7E"/>
    <w:rsid w:val="00AE6575"/>
    <w:rsid w:val="00AF0717"/>
    <w:rsid w:val="00AF3708"/>
    <w:rsid w:val="00B01D61"/>
    <w:rsid w:val="00B033B4"/>
    <w:rsid w:val="00B033CF"/>
    <w:rsid w:val="00B06298"/>
    <w:rsid w:val="00B0653A"/>
    <w:rsid w:val="00B07385"/>
    <w:rsid w:val="00B079E2"/>
    <w:rsid w:val="00B121DE"/>
    <w:rsid w:val="00B1455F"/>
    <w:rsid w:val="00B31880"/>
    <w:rsid w:val="00B32B9D"/>
    <w:rsid w:val="00B377B6"/>
    <w:rsid w:val="00B417E3"/>
    <w:rsid w:val="00B47021"/>
    <w:rsid w:val="00B5062F"/>
    <w:rsid w:val="00B51404"/>
    <w:rsid w:val="00B5236E"/>
    <w:rsid w:val="00B52431"/>
    <w:rsid w:val="00B524AD"/>
    <w:rsid w:val="00B567A1"/>
    <w:rsid w:val="00B56D56"/>
    <w:rsid w:val="00B62B00"/>
    <w:rsid w:val="00B64040"/>
    <w:rsid w:val="00B646E2"/>
    <w:rsid w:val="00B6588C"/>
    <w:rsid w:val="00B658FE"/>
    <w:rsid w:val="00B66315"/>
    <w:rsid w:val="00B708FD"/>
    <w:rsid w:val="00B7181A"/>
    <w:rsid w:val="00B72303"/>
    <w:rsid w:val="00B72465"/>
    <w:rsid w:val="00B73BE6"/>
    <w:rsid w:val="00B76499"/>
    <w:rsid w:val="00B7664F"/>
    <w:rsid w:val="00B805FB"/>
    <w:rsid w:val="00B80603"/>
    <w:rsid w:val="00B80E0D"/>
    <w:rsid w:val="00B8268D"/>
    <w:rsid w:val="00B92AEF"/>
    <w:rsid w:val="00B92F9B"/>
    <w:rsid w:val="00B94C9E"/>
    <w:rsid w:val="00B9598C"/>
    <w:rsid w:val="00BA50A2"/>
    <w:rsid w:val="00BA5E1D"/>
    <w:rsid w:val="00BA5F33"/>
    <w:rsid w:val="00BA63B4"/>
    <w:rsid w:val="00BA666A"/>
    <w:rsid w:val="00BB065A"/>
    <w:rsid w:val="00BB1E8C"/>
    <w:rsid w:val="00BB2F4C"/>
    <w:rsid w:val="00BB3C35"/>
    <w:rsid w:val="00BB412B"/>
    <w:rsid w:val="00BB47ED"/>
    <w:rsid w:val="00BB727D"/>
    <w:rsid w:val="00BC1703"/>
    <w:rsid w:val="00BC313E"/>
    <w:rsid w:val="00BC363D"/>
    <w:rsid w:val="00BD2EE6"/>
    <w:rsid w:val="00BD40D4"/>
    <w:rsid w:val="00BE0144"/>
    <w:rsid w:val="00BE036D"/>
    <w:rsid w:val="00BE0EBE"/>
    <w:rsid w:val="00BE16E5"/>
    <w:rsid w:val="00BE3D93"/>
    <w:rsid w:val="00BE5A76"/>
    <w:rsid w:val="00BE7B0D"/>
    <w:rsid w:val="00BE7DFA"/>
    <w:rsid w:val="00BF0708"/>
    <w:rsid w:val="00BF0ED2"/>
    <w:rsid w:val="00BF2AF9"/>
    <w:rsid w:val="00BF3B35"/>
    <w:rsid w:val="00BF55CC"/>
    <w:rsid w:val="00BF7CFB"/>
    <w:rsid w:val="00C00BBF"/>
    <w:rsid w:val="00C0127C"/>
    <w:rsid w:val="00C01738"/>
    <w:rsid w:val="00C02CBC"/>
    <w:rsid w:val="00C0308E"/>
    <w:rsid w:val="00C073B9"/>
    <w:rsid w:val="00C078F8"/>
    <w:rsid w:val="00C10257"/>
    <w:rsid w:val="00C12C76"/>
    <w:rsid w:val="00C12CD2"/>
    <w:rsid w:val="00C137EA"/>
    <w:rsid w:val="00C14EC9"/>
    <w:rsid w:val="00C15049"/>
    <w:rsid w:val="00C20A93"/>
    <w:rsid w:val="00C23BF0"/>
    <w:rsid w:val="00C26267"/>
    <w:rsid w:val="00C269B3"/>
    <w:rsid w:val="00C27131"/>
    <w:rsid w:val="00C324B2"/>
    <w:rsid w:val="00C32A4C"/>
    <w:rsid w:val="00C359D5"/>
    <w:rsid w:val="00C36553"/>
    <w:rsid w:val="00C37B4D"/>
    <w:rsid w:val="00C417B0"/>
    <w:rsid w:val="00C427EC"/>
    <w:rsid w:val="00C42ADF"/>
    <w:rsid w:val="00C465C1"/>
    <w:rsid w:val="00C46D63"/>
    <w:rsid w:val="00C5258B"/>
    <w:rsid w:val="00C53E85"/>
    <w:rsid w:val="00C566B0"/>
    <w:rsid w:val="00C63E3B"/>
    <w:rsid w:val="00C6462A"/>
    <w:rsid w:val="00C67E44"/>
    <w:rsid w:val="00C715FC"/>
    <w:rsid w:val="00C71F18"/>
    <w:rsid w:val="00C72201"/>
    <w:rsid w:val="00C727E2"/>
    <w:rsid w:val="00C72C60"/>
    <w:rsid w:val="00C74980"/>
    <w:rsid w:val="00C77471"/>
    <w:rsid w:val="00C77EB5"/>
    <w:rsid w:val="00C84567"/>
    <w:rsid w:val="00C9188C"/>
    <w:rsid w:val="00C9398E"/>
    <w:rsid w:val="00C949C3"/>
    <w:rsid w:val="00C97597"/>
    <w:rsid w:val="00CA2A60"/>
    <w:rsid w:val="00CA2D5C"/>
    <w:rsid w:val="00CA3752"/>
    <w:rsid w:val="00CA3C84"/>
    <w:rsid w:val="00CA5C2B"/>
    <w:rsid w:val="00CB10FE"/>
    <w:rsid w:val="00CB642D"/>
    <w:rsid w:val="00CB7988"/>
    <w:rsid w:val="00CC153C"/>
    <w:rsid w:val="00CC1F18"/>
    <w:rsid w:val="00CC23CE"/>
    <w:rsid w:val="00CC3D8B"/>
    <w:rsid w:val="00CC4A09"/>
    <w:rsid w:val="00CC4EC8"/>
    <w:rsid w:val="00CC5F13"/>
    <w:rsid w:val="00CC7AEC"/>
    <w:rsid w:val="00CD1CA5"/>
    <w:rsid w:val="00CD2575"/>
    <w:rsid w:val="00CD25AC"/>
    <w:rsid w:val="00CD2F1C"/>
    <w:rsid w:val="00CD5F0B"/>
    <w:rsid w:val="00CD7476"/>
    <w:rsid w:val="00CE296C"/>
    <w:rsid w:val="00CE3723"/>
    <w:rsid w:val="00CE4303"/>
    <w:rsid w:val="00CE4DE6"/>
    <w:rsid w:val="00CE69BC"/>
    <w:rsid w:val="00CE70BD"/>
    <w:rsid w:val="00CF2F6E"/>
    <w:rsid w:val="00CF3123"/>
    <w:rsid w:val="00CF5359"/>
    <w:rsid w:val="00CF7F66"/>
    <w:rsid w:val="00D00040"/>
    <w:rsid w:val="00D0086A"/>
    <w:rsid w:val="00D00F38"/>
    <w:rsid w:val="00D01514"/>
    <w:rsid w:val="00D04C2B"/>
    <w:rsid w:val="00D05262"/>
    <w:rsid w:val="00D11A80"/>
    <w:rsid w:val="00D12964"/>
    <w:rsid w:val="00D146BA"/>
    <w:rsid w:val="00D154CB"/>
    <w:rsid w:val="00D155A3"/>
    <w:rsid w:val="00D17802"/>
    <w:rsid w:val="00D178B9"/>
    <w:rsid w:val="00D2064B"/>
    <w:rsid w:val="00D23E04"/>
    <w:rsid w:val="00D23FD5"/>
    <w:rsid w:val="00D24AE4"/>
    <w:rsid w:val="00D2588F"/>
    <w:rsid w:val="00D26CD2"/>
    <w:rsid w:val="00D27380"/>
    <w:rsid w:val="00D34783"/>
    <w:rsid w:val="00D37A26"/>
    <w:rsid w:val="00D37D72"/>
    <w:rsid w:val="00D41F21"/>
    <w:rsid w:val="00D4243D"/>
    <w:rsid w:val="00D4243F"/>
    <w:rsid w:val="00D427CE"/>
    <w:rsid w:val="00D453A2"/>
    <w:rsid w:val="00D470BE"/>
    <w:rsid w:val="00D476E5"/>
    <w:rsid w:val="00D47E59"/>
    <w:rsid w:val="00D51838"/>
    <w:rsid w:val="00D52121"/>
    <w:rsid w:val="00D537F6"/>
    <w:rsid w:val="00D57507"/>
    <w:rsid w:val="00D5753C"/>
    <w:rsid w:val="00D63D53"/>
    <w:rsid w:val="00D64507"/>
    <w:rsid w:val="00D64AC0"/>
    <w:rsid w:val="00D66DB6"/>
    <w:rsid w:val="00D66E8B"/>
    <w:rsid w:val="00D709D2"/>
    <w:rsid w:val="00D713BB"/>
    <w:rsid w:val="00D74D54"/>
    <w:rsid w:val="00D75DBD"/>
    <w:rsid w:val="00D77BDF"/>
    <w:rsid w:val="00D8205F"/>
    <w:rsid w:val="00D82DA3"/>
    <w:rsid w:val="00D8475C"/>
    <w:rsid w:val="00D90088"/>
    <w:rsid w:val="00D912EA"/>
    <w:rsid w:val="00D92CD8"/>
    <w:rsid w:val="00D932E5"/>
    <w:rsid w:val="00D963FD"/>
    <w:rsid w:val="00D970BE"/>
    <w:rsid w:val="00DA305B"/>
    <w:rsid w:val="00DA311A"/>
    <w:rsid w:val="00DA40E9"/>
    <w:rsid w:val="00DA655F"/>
    <w:rsid w:val="00DA73A4"/>
    <w:rsid w:val="00DA7B1C"/>
    <w:rsid w:val="00DB2F83"/>
    <w:rsid w:val="00DB3242"/>
    <w:rsid w:val="00DB437A"/>
    <w:rsid w:val="00DB5DE9"/>
    <w:rsid w:val="00DC1AF5"/>
    <w:rsid w:val="00DC2D7D"/>
    <w:rsid w:val="00DC336E"/>
    <w:rsid w:val="00DC3A68"/>
    <w:rsid w:val="00DC4DCD"/>
    <w:rsid w:val="00DC5CA6"/>
    <w:rsid w:val="00DC72E5"/>
    <w:rsid w:val="00DD2658"/>
    <w:rsid w:val="00DD3F84"/>
    <w:rsid w:val="00DE2D81"/>
    <w:rsid w:val="00DF1B24"/>
    <w:rsid w:val="00DF31CA"/>
    <w:rsid w:val="00DF477F"/>
    <w:rsid w:val="00E02153"/>
    <w:rsid w:val="00E04E31"/>
    <w:rsid w:val="00E05C4A"/>
    <w:rsid w:val="00E067C8"/>
    <w:rsid w:val="00E07C79"/>
    <w:rsid w:val="00E07CE9"/>
    <w:rsid w:val="00E1008A"/>
    <w:rsid w:val="00E10669"/>
    <w:rsid w:val="00E1081A"/>
    <w:rsid w:val="00E12010"/>
    <w:rsid w:val="00E1332A"/>
    <w:rsid w:val="00E179CD"/>
    <w:rsid w:val="00E21694"/>
    <w:rsid w:val="00E23DA4"/>
    <w:rsid w:val="00E3193B"/>
    <w:rsid w:val="00E345AE"/>
    <w:rsid w:val="00E34898"/>
    <w:rsid w:val="00E35F57"/>
    <w:rsid w:val="00E36C82"/>
    <w:rsid w:val="00E467B0"/>
    <w:rsid w:val="00E54815"/>
    <w:rsid w:val="00E57A20"/>
    <w:rsid w:val="00E61620"/>
    <w:rsid w:val="00E635C7"/>
    <w:rsid w:val="00E6731C"/>
    <w:rsid w:val="00E70112"/>
    <w:rsid w:val="00E7012C"/>
    <w:rsid w:val="00E72214"/>
    <w:rsid w:val="00E73B18"/>
    <w:rsid w:val="00E7494F"/>
    <w:rsid w:val="00E750B5"/>
    <w:rsid w:val="00E77371"/>
    <w:rsid w:val="00E77AAB"/>
    <w:rsid w:val="00E81487"/>
    <w:rsid w:val="00E81BE6"/>
    <w:rsid w:val="00E81EBC"/>
    <w:rsid w:val="00E82F20"/>
    <w:rsid w:val="00E832AE"/>
    <w:rsid w:val="00E83709"/>
    <w:rsid w:val="00E91775"/>
    <w:rsid w:val="00E91F16"/>
    <w:rsid w:val="00E92975"/>
    <w:rsid w:val="00E97744"/>
    <w:rsid w:val="00EA039C"/>
    <w:rsid w:val="00EA42B7"/>
    <w:rsid w:val="00EA5B8C"/>
    <w:rsid w:val="00EA7665"/>
    <w:rsid w:val="00EA7B24"/>
    <w:rsid w:val="00EB1CB3"/>
    <w:rsid w:val="00EB35B1"/>
    <w:rsid w:val="00EB3B78"/>
    <w:rsid w:val="00EB4116"/>
    <w:rsid w:val="00EB5ABD"/>
    <w:rsid w:val="00EB6A5B"/>
    <w:rsid w:val="00EB7006"/>
    <w:rsid w:val="00EB7B43"/>
    <w:rsid w:val="00EC65EC"/>
    <w:rsid w:val="00EC682F"/>
    <w:rsid w:val="00ED22A2"/>
    <w:rsid w:val="00ED2EB6"/>
    <w:rsid w:val="00ED3740"/>
    <w:rsid w:val="00ED3913"/>
    <w:rsid w:val="00ED3D10"/>
    <w:rsid w:val="00ED4DBB"/>
    <w:rsid w:val="00ED4E8F"/>
    <w:rsid w:val="00EE050F"/>
    <w:rsid w:val="00EE1F31"/>
    <w:rsid w:val="00EE2EC4"/>
    <w:rsid w:val="00EE37AC"/>
    <w:rsid w:val="00EE37D3"/>
    <w:rsid w:val="00EE3811"/>
    <w:rsid w:val="00EE4EAF"/>
    <w:rsid w:val="00EE679C"/>
    <w:rsid w:val="00EF0095"/>
    <w:rsid w:val="00EF0F8E"/>
    <w:rsid w:val="00EF3364"/>
    <w:rsid w:val="00EF569B"/>
    <w:rsid w:val="00F0300A"/>
    <w:rsid w:val="00F06AEF"/>
    <w:rsid w:val="00F07161"/>
    <w:rsid w:val="00F079CF"/>
    <w:rsid w:val="00F07B27"/>
    <w:rsid w:val="00F10921"/>
    <w:rsid w:val="00F13CBF"/>
    <w:rsid w:val="00F163D4"/>
    <w:rsid w:val="00F17925"/>
    <w:rsid w:val="00F20691"/>
    <w:rsid w:val="00F224E9"/>
    <w:rsid w:val="00F23038"/>
    <w:rsid w:val="00F33E6A"/>
    <w:rsid w:val="00F34F75"/>
    <w:rsid w:val="00F35D62"/>
    <w:rsid w:val="00F40E10"/>
    <w:rsid w:val="00F41769"/>
    <w:rsid w:val="00F41D74"/>
    <w:rsid w:val="00F41F6B"/>
    <w:rsid w:val="00F42897"/>
    <w:rsid w:val="00F42AB5"/>
    <w:rsid w:val="00F43295"/>
    <w:rsid w:val="00F46B90"/>
    <w:rsid w:val="00F46DEF"/>
    <w:rsid w:val="00F475AC"/>
    <w:rsid w:val="00F52B3B"/>
    <w:rsid w:val="00F557C8"/>
    <w:rsid w:val="00F61560"/>
    <w:rsid w:val="00F63AD2"/>
    <w:rsid w:val="00F63B73"/>
    <w:rsid w:val="00F63D5E"/>
    <w:rsid w:val="00F6611B"/>
    <w:rsid w:val="00F71B3F"/>
    <w:rsid w:val="00F75C8E"/>
    <w:rsid w:val="00F809C4"/>
    <w:rsid w:val="00F815AD"/>
    <w:rsid w:val="00F831CF"/>
    <w:rsid w:val="00F8593A"/>
    <w:rsid w:val="00F86918"/>
    <w:rsid w:val="00F871E2"/>
    <w:rsid w:val="00F90526"/>
    <w:rsid w:val="00F91C24"/>
    <w:rsid w:val="00F93537"/>
    <w:rsid w:val="00F94042"/>
    <w:rsid w:val="00F95476"/>
    <w:rsid w:val="00F9775F"/>
    <w:rsid w:val="00F97F20"/>
    <w:rsid w:val="00FA0B15"/>
    <w:rsid w:val="00FA2553"/>
    <w:rsid w:val="00FA28CD"/>
    <w:rsid w:val="00FA4351"/>
    <w:rsid w:val="00FA551A"/>
    <w:rsid w:val="00FA6130"/>
    <w:rsid w:val="00FB03DA"/>
    <w:rsid w:val="00FB2EFD"/>
    <w:rsid w:val="00FB5600"/>
    <w:rsid w:val="00FB6729"/>
    <w:rsid w:val="00FB6939"/>
    <w:rsid w:val="00FB76A4"/>
    <w:rsid w:val="00FC6001"/>
    <w:rsid w:val="00FC680A"/>
    <w:rsid w:val="00FD02CD"/>
    <w:rsid w:val="00FD0C54"/>
    <w:rsid w:val="00FD0FF0"/>
    <w:rsid w:val="00FD46C7"/>
    <w:rsid w:val="00FD7083"/>
    <w:rsid w:val="00FD779E"/>
    <w:rsid w:val="00FE1D26"/>
    <w:rsid w:val="00FE1E85"/>
    <w:rsid w:val="00FE1F62"/>
    <w:rsid w:val="00FE212C"/>
    <w:rsid w:val="00FE22E0"/>
    <w:rsid w:val="00FE3D94"/>
    <w:rsid w:val="00FE40FE"/>
    <w:rsid w:val="00FE5CAD"/>
    <w:rsid w:val="00FF0968"/>
    <w:rsid w:val="00FF60C4"/>
    <w:rsid w:val="00FF6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DED833"/>
  <w15:docId w15:val="{BCDD7D3E-FFD5-4B41-8826-6DA898F3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D09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D09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83445D"/>
    <w:rPr>
      <w:sz w:val="16"/>
      <w:szCs w:val="16"/>
    </w:rPr>
  </w:style>
  <w:style w:type="paragraph" w:styleId="CommentSubject">
    <w:name w:val="annotation subject"/>
    <w:basedOn w:val="CommentText"/>
    <w:next w:val="CommentText"/>
    <w:link w:val="CommentSubjectChar"/>
    <w:uiPriority w:val="99"/>
    <w:semiHidden/>
    <w:unhideWhenUsed/>
    <w:rsid w:val="0083445D"/>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3445D"/>
    <w:rPr>
      <w:rFonts w:ascii="Times New Roman" w:eastAsia="Times New Roman" w:hAnsi="Times New Roman" w:cs="Times New Roman"/>
      <w:b/>
      <w:bCs/>
      <w:sz w:val="20"/>
      <w:szCs w:val="20"/>
      <w:lang w:eastAsia="en-AU"/>
    </w:rPr>
  </w:style>
  <w:style w:type="paragraph" w:customStyle="1" w:styleId="TxtParagraph">
    <w:name w:val="Txt  Paragraph"/>
    <w:basedOn w:val="Normal"/>
    <w:link w:val="TxtParagraphChar"/>
    <w:rsid w:val="00C269B3"/>
    <w:pPr>
      <w:tabs>
        <w:tab w:val="left" w:pos="567"/>
      </w:tabs>
      <w:overflowPunct w:val="0"/>
      <w:autoSpaceDE w:val="0"/>
      <w:autoSpaceDN w:val="0"/>
      <w:adjustRightInd w:val="0"/>
      <w:spacing w:before="120" w:after="120" w:line="300" w:lineRule="atLeast"/>
      <w:jc w:val="both"/>
      <w:textAlignment w:val="baseline"/>
    </w:pPr>
    <w:rPr>
      <w:rFonts w:ascii="Times" w:eastAsia="Times New Roman" w:hAnsi="Times" w:cs="Times New Roman"/>
      <w:color w:val="000000"/>
      <w:sz w:val="24"/>
      <w:szCs w:val="20"/>
      <w:lang w:eastAsia="en-AU"/>
    </w:rPr>
  </w:style>
  <w:style w:type="character" w:customStyle="1" w:styleId="TxtParagraphChar">
    <w:name w:val="Txt  Paragraph Char"/>
    <w:link w:val="TxtParagraph"/>
    <w:rsid w:val="00C269B3"/>
    <w:rPr>
      <w:rFonts w:ascii="Times" w:eastAsia="Times New Roman" w:hAnsi="Times" w:cs="Times New Roman"/>
      <w:color w:val="000000"/>
      <w:sz w:val="24"/>
      <w:szCs w:val="20"/>
      <w:lang w:eastAsia="en-AU"/>
    </w:rPr>
  </w:style>
  <w:style w:type="paragraph" w:customStyle="1" w:styleId="PlainParagraph">
    <w:name w:val="Plain Paragraph"/>
    <w:basedOn w:val="Normal"/>
    <w:link w:val="PlainParagraphChar"/>
    <w:rsid w:val="00C23BF0"/>
    <w:pPr>
      <w:spacing w:before="140" w:after="140" w:line="280" w:lineRule="atLeast"/>
    </w:pPr>
    <w:rPr>
      <w:rFonts w:ascii="Arial" w:eastAsia="Times New Roman" w:hAnsi="Arial" w:cs="Arial"/>
      <w:lang w:eastAsia="en-AU"/>
    </w:rPr>
  </w:style>
  <w:style w:type="character" w:customStyle="1" w:styleId="PlainParagraphChar">
    <w:name w:val="Plain Paragraph Char"/>
    <w:link w:val="PlainParagraph"/>
    <w:rsid w:val="00C23BF0"/>
    <w:rPr>
      <w:rFonts w:ascii="Arial" w:eastAsia="Times New Roman" w:hAnsi="Arial" w:cs="Arial"/>
      <w:lang w:eastAsia="en-AU"/>
    </w:rPr>
  </w:style>
  <w:style w:type="paragraph" w:styleId="Revision">
    <w:name w:val="Revision"/>
    <w:hidden/>
    <w:uiPriority w:val="99"/>
    <w:semiHidden/>
    <w:rsid w:val="001F6151"/>
    <w:pPr>
      <w:spacing w:after="0" w:line="240" w:lineRule="auto"/>
    </w:pPr>
  </w:style>
  <w:style w:type="paragraph" w:customStyle="1" w:styleId="subsection2">
    <w:name w:val="subsection2"/>
    <w:aliases w:val="ss2"/>
    <w:basedOn w:val="Normal"/>
    <w:next w:val="Normal"/>
    <w:rsid w:val="00433268"/>
    <w:pPr>
      <w:spacing w:before="4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B567A1"/>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567A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B567A1"/>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1243F6"/>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1243F6"/>
    <w:rPr>
      <w:rFonts w:ascii="Times New Roman" w:eastAsia="Times New Roman" w:hAnsi="Times New Roman" w:cs="Times New Roman"/>
      <w:szCs w:val="20"/>
      <w:lang w:eastAsia="en-AU"/>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F07B27"/>
    <w:rPr>
      <w:rFonts w:ascii="Times New Roman" w:eastAsia="Times New Roman" w:hAnsi="Times New Roman" w:cs="Times New Roman"/>
      <w:sz w:val="24"/>
      <w:szCs w:val="20"/>
      <w:lang w:eastAsia="en-AU"/>
    </w:rPr>
  </w:style>
  <w:style w:type="paragraph" w:customStyle="1" w:styleId="DINumberedParagraph">
    <w:name w:val="DI Numbered Paragraph"/>
    <w:basedOn w:val="Normal"/>
    <w:link w:val="DINumberedParagraphChar"/>
    <w:rsid w:val="008D54EF"/>
    <w:pPr>
      <w:numPr>
        <w:numId w:val="1"/>
      </w:numPr>
      <w:tabs>
        <w:tab w:val="left" w:pos="567"/>
      </w:tabs>
      <w:spacing w:after="240" w:line="240" w:lineRule="auto"/>
    </w:pPr>
    <w:rPr>
      <w:rFonts w:ascii="Times New Roman" w:eastAsia="Times New Roman" w:hAnsi="Times New Roman" w:cs="Times New Roman"/>
      <w:sz w:val="24"/>
      <w:szCs w:val="20"/>
      <w:lang w:eastAsia="en-AU"/>
    </w:rPr>
  </w:style>
  <w:style w:type="character" w:customStyle="1" w:styleId="NumberLevel1Char">
    <w:name w:val="Number Level 1 Char"/>
    <w:link w:val="NumberLevel1"/>
    <w:locked/>
    <w:rsid w:val="00101B68"/>
    <w:rPr>
      <w:rFonts w:ascii="Arial" w:eastAsia="Times New Roman" w:hAnsi="Arial" w:cs="Arial"/>
      <w:lang w:eastAsia="en-AU"/>
    </w:rPr>
  </w:style>
  <w:style w:type="paragraph" w:customStyle="1" w:styleId="NumberLevel1">
    <w:name w:val="Number Level 1"/>
    <w:basedOn w:val="Normal"/>
    <w:link w:val="NumberLevel1Char"/>
    <w:rsid w:val="00101B68"/>
    <w:pPr>
      <w:numPr>
        <w:numId w:val="4"/>
      </w:numPr>
      <w:spacing w:before="140" w:after="140" w:line="280" w:lineRule="atLeast"/>
    </w:pPr>
    <w:rPr>
      <w:rFonts w:ascii="Arial" w:eastAsia="Times New Roman" w:hAnsi="Arial" w:cs="Arial"/>
      <w:lang w:eastAsia="en-AU"/>
    </w:rPr>
  </w:style>
  <w:style w:type="paragraph" w:customStyle="1" w:styleId="NumberLevel2">
    <w:name w:val="Number Level 2"/>
    <w:basedOn w:val="Normal"/>
    <w:rsid w:val="00101B68"/>
    <w:pPr>
      <w:numPr>
        <w:ilvl w:val="1"/>
        <w:numId w:val="4"/>
      </w:numPr>
      <w:spacing w:before="140" w:after="140" w:line="280" w:lineRule="atLeast"/>
    </w:pPr>
    <w:rPr>
      <w:rFonts w:ascii="Arial" w:eastAsia="Times New Roman" w:hAnsi="Arial" w:cs="Arial"/>
      <w:lang w:eastAsia="en-AU"/>
    </w:rPr>
  </w:style>
  <w:style w:type="paragraph" w:customStyle="1" w:styleId="NumberLevel3">
    <w:name w:val="Number Level 3"/>
    <w:basedOn w:val="Normal"/>
    <w:rsid w:val="00101B68"/>
    <w:pPr>
      <w:numPr>
        <w:ilvl w:val="2"/>
        <w:numId w:val="4"/>
      </w:numPr>
      <w:spacing w:before="140" w:after="140" w:line="280" w:lineRule="atLeast"/>
    </w:pPr>
    <w:rPr>
      <w:rFonts w:ascii="Arial" w:eastAsia="Times New Roman" w:hAnsi="Arial" w:cs="Arial"/>
      <w:lang w:eastAsia="en-AU"/>
    </w:rPr>
  </w:style>
  <w:style w:type="paragraph" w:customStyle="1" w:styleId="NumberLevel4">
    <w:name w:val="Number Level 4"/>
    <w:basedOn w:val="Normal"/>
    <w:rsid w:val="00101B68"/>
    <w:pPr>
      <w:numPr>
        <w:ilvl w:val="3"/>
        <w:numId w:val="4"/>
      </w:numPr>
      <w:spacing w:after="140" w:line="280" w:lineRule="atLeast"/>
    </w:pPr>
    <w:rPr>
      <w:rFonts w:ascii="Arial" w:eastAsia="Times New Roman" w:hAnsi="Arial" w:cs="Arial"/>
      <w:lang w:eastAsia="en-AU"/>
    </w:rPr>
  </w:style>
  <w:style w:type="paragraph" w:customStyle="1" w:styleId="NumberLevel5">
    <w:name w:val="Number Level 5"/>
    <w:basedOn w:val="Normal"/>
    <w:rsid w:val="00101B68"/>
    <w:pPr>
      <w:numPr>
        <w:ilvl w:val="4"/>
        <w:numId w:val="4"/>
      </w:numPr>
      <w:spacing w:after="140" w:line="280" w:lineRule="atLeast"/>
    </w:pPr>
    <w:rPr>
      <w:rFonts w:ascii="Arial" w:eastAsia="Times New Roman" w:hAnsi="Arial" w:cs="Arial"/>
      <w:lang w:eastAsia="en-AU"/>
    </w:rPr>
  </w:style>
  <w:style w:type="paragraph" w:customStyle="1" w:styleId="NumberLevel6">
    <w:name w:val="Number Level 6"/>
    <w:basedOn w:val="NumberLevel5"/>
    <w:rsid w:val="00101B68"/>
    <w:pPr>
      <w:numPr>
        <w:ilvl w:val="5"/>
      </w:numPr>
    </w:pPr>
  </w:style>
  <w:style w:type="paragraph" w:customStyle="1" w:styleId="NumberLevel7">
    <w:name w:val="Number Level 7"/>
    <w:basedOn w:val="NumberLevel6"/>
    <w:rsid w:val="00101B68"/>
    <w:pPr>
      <w:numPr>
        <w:ilvl w:val="6"/>
      </w:numPr>
    </w:pPr>
  </w:style>
  <w:style w:type="paragraph" w:customStyle="1" w:styleId="NumberLevel8">
    <w:name w:val="Number Level 8"/>
    <w:basedOn w:val="NumberLevel7"/>
    <w:rsid w:val="00101B68"/>
    <w:pPr>
      <w:numPr>
        <w:ilvl w:val="7"/>
      </w:numPr>
    </w:pPr>
  </w:style>
  <w:style w:type="paragraph" w:customStyle="1" w:styleId="NumberLevel9">
    <w:name w:val="Number Level 9"/>
    <w:basedOn w:val="NumberLevel8"/>
    <w:rsid w:val="00101B68"/>
    <w:pPr>
      <w:numPr>
        <w:ilvl w:val="8"/>
      </w:numPr>
    </w:pPr>
  </w:style>
  <w:style w:type="paragraph" w:customStyle="1" w:styleId="Definition">
    <w:name w:val="Definition"/>
    <w:aliases w:val="dd"/>
    <w:basedOn w:val="Normal"/>
    <w:rsid w:val="00833F94"/>
    <w:pPr>
      <w:spacing w:before="180" w:after="0" w:line="240" w:lineRule="auto"/>
      <w:ind w:left="1134"/>
    </w:pPr>
    <w:rPr>
      <w:rFonts w:ascii="Times New Roman" w:eastAsia="Times New Roman" w:hAnsi="Times New Roman" w:cs="Times New Roman"/>
      <w:szCs w:val="20"/>
      <w:lang w:eastAsia="en-AU"/>
    </w:rPr>
  </w:style>
  <w:style w:type="paragraph" w:customStyle="1" w:styleId="CoveringDeleteMe">
    <w:name w:val="Covering DeleteMe"/>
    <w:basedOn w:val="Normal"/>
    <w:rsid w:val="00D51838"/>
    <w:pPr>
      <w:spacing w:after="120" w:line="240" w:lineRule="auto"/>
      <w:jc w:val="center"/>
    </w:pPr>
    <w:rPr>
      <w:b/>
      <w:color w:val="C00000"/>
      <w:sz w:val="20"/>
    </w:rPr>
  </w:style>
  <w:style w:type="paragraph" w:customStyle="1" w:styleId="OPCParaBase">
    <w:name w:val="OPCParaBase"/>
    <w:qFormat/>
    <w:rsid w:val="001F5687"/>
    <w:pPr>
      <w:spacing w:after="0" w:line="260" w:lineRule="atLeast"/>
    </w:pPr>
    <w:rPr>
      <w:rFonts w:ascii="Times New Roman" w:eastAsia="Times New Roman" w:hAnsi="Times New Roman" w:cs="Times New Roman"/>
      <w:szCs w:val="20"/>
      <w:lang w:eastAsia="en-AU"/>
    </w:rPr>
  </w:style>
  <w:style w:type="paragraph" w:customStyle="1" w:styleId="Tablea">
    <w:name w:val="Table(a)"/>
    <w:aliases w:val="ta"/>
    <w:basedOn w:val="OPCParaBase"/>
    <w:rsid w:val="00717C73"/>
    <w:pPr>
      <w:spacing w:before="60" w:line="240" w:lineRule="auto"/>
      <w:ind w:left="284" w:hanging="284"/>
    </w:pPr>
    <w:rPr>
      <w:sz w:val="20"/>
    </w:rPr>
  </w:style>
  <w:style w:type="paragraph" w:customStyle="1" w:styleId="Tabletext">
    <w:name w:val="Tabletext"/>
    <w:aliases w:val="tt"/>
    <w:basedOn w:val="OPCParaBase"/>
    <w:rsid w:val="00935924"/>
    <w:pPr>
      <w:spacing w:before="60" w:line="240" w:lineRule="atLeast"/>
    </w:pPr>
    <w:rPr>
      <w:sz w:val="20"/>
    </w:rPr>
  </w:style>
  <w:style w:type="paragraph" w:customStyle="1" w:styleId="paragraphsub-sub">
    <w:name w:val="paragraph(sub-sub)"/>
    <w:aliases w:val="aaa"/>
    <w:basedOn w:val="Normal"/>
    <w:rsid w:val="003F55B0"/>
    <w:pPr>
      <w:tabs>
        <w:tab w:val="right" w:pos="2722"/>
      </w:tabs>
      <w:spacing w:before="40" w:after="0" w:line="240" w:lineRule="auto"/>
      <w:ind w:left="2835" w:hanging="2835"/>
    </w:pPr>
    <w:rPr>
      <w:rFonts w:ascii="Times New Roman" w:eastAsia="Times New Roman" w:hAnsi="Times New Roman" w:cs="Times New Roman"/>
      <w:szCs w:val="20"/>
      <w:lang w:eastAsia="en-AU"/>
    </w:rPr>
  </w:style>
  <w:style w:type="paragraph" w:customStyle="1" w:styleId="Tablei">
    <w:name w:val="Table(i)"/>
    <w:aliases w:val="taa"/>
    <w:basedOn w:val="OPCParaBase"/>
    <w:rsid w:val="00221FE0"/>
    <w:pPr>
      <w:tabs>
        <w:tab w:val="left" w:pos="-6543"/>
        <w:tab w:val="left" w:pos="-6260"/>
        <w:tab w:val="right" w:pos="970"/>
      </w:tabs>
      <w:spacing w:line="240" w:lineRule="exact"/>
      <w:ind w:left="828" w:hanging="284"/>
    </w:pPr>
    <w:rPr>
      <w:sz w:val="20"/>
    </w:rPr>
  </w:style>
  <w:style w:type="character" w:styleId="FollowedHyperlink">
    <w:name w:val="FollowedHyperlink"/>
    <w:basedOn w:val="DefaultParagraphFont"/>
    <w:uiPriority w:val="99"/>
    <w:semiHidden/>
    <w:unhideWhenUsed/>
    <w:rsid w:val="00FE212C"/>
    <w:rPr>
      <w:color w:val="800080" w:themeColor="followedHyperlink"/>
      <w:u w:val="single"/>
    </w:rPr>
  </w:style>
  <w:style w:type="character" w:customStyle="1" w:styleId="DINumberedParagraphChar">
    <w:name w:val="DI Numbered Paragraph Char"/>
    <w:basedOn w:val="DefaultParagraphFont"/>
    <w:link w:val="DINumberedParagraph"/>
    <w:rsid w:val="0090732A"/>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6D09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D09FD"/>
    <w:rPr>
      <w:rFonts w:asciiTheme="majorHAnsi" w:eastAsiaTheme="majorEastAsia" w:hAnsiTheme="majorHAnsi" w:cstheme="majorBidi"/>
      <w:color w:val="243F60" w:themeColor="accent1" w:themeShade="7F"/>
      <w:sz w:val="24"/>
      <w:szCs w:val="24"/>
    </w:rPr>
  </w:style>
  <w:style w:type="paragraph" w:customStyle="1" w:styleId="Default">
    <w:name w:val="Default"/>
    <w:rsid w:val="008E7F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4945">
      <w:bodyDiv w:val="1"/>
      <w:marLeft w:val="0"/>
      <w:marRight w:val="0"/>
      <w:marTop w:val="0"/>
      <w:marBottom w:val="0"/>
      <w:divBdr>
        <w:top w:val="none" w:sz="0" w:space="0" w:color="auto"/>
        <w:left w:val="none" w:sz="0" w:space="0" w:color="auto"/>
        <w:bottom w:val="none" w:sz="0" w:space="0" w:color="auto"/>
        <w:right w:val="none" w:sz="0" w:space="0" w:color="auto"/>
      </w:divBdr>
    </w:div>
    <w:div w:id="201358729">
      <w:bodyDiv w:val="1"/>
      <w:marLeft w:val="0"/>
      <w:marRight w:val="0"/>
      <w:marTop w:val="0"/>
      <w:marBottom w:val="0"/>
      <w:divBdr>
        <w:top w:val="none" w:sz="0" w:space="0" w:color="auto"/>
        <w:left w:val="none" w:sz="0" w:space="0" w:color="auto"/>
        <w:bottom w:val="none" w:sz="0" w:space="0" w:color="auto"/>
        <w:right w:val="none" w:sz="0" w:space="0" w:color="auto"/>
      </w:divBdr>
    </w:div>
    <w:div w:id="202134389">
      <w:bodyDiv w:val="1"/>
      <w:marLeft w:val="0"/>
      <w:marRight w:val="0"/>
      <w:marTop w:val="0"/>
      <w:marBottom w:val="0"/>
      <w:divBdr>
        <w:top w:val="none" w:sz="0" w:space="0" w:color="auto"/>
        <w:left w:val="none" w:sz="0" w:space="0" w:color="auto"/>
        <w:bottom w:val="none" w:sz="0" w:space="0" w:color="auto"/>
        <w:right w:val="none" w:sz="0" w:space="0" w:color="auto"/>
      </w:divBdr>
    </w:div>
    <w:div w:id="300157816">
      <w:bodyDiv w:val="1"/>
      <w:marLeft w:val="0"/>
      <w:marRight w:val="0"/>
      <w:marTop w:val="0"/>
      <w:marBottom w:val="0"/>
      <w:divBdr>
        <w:top w:val="none" w:sz="0" w:space="0" w:color="auto"/>
        <w:left w:val="none" w:sz="0" w:space="0" w:color="auto"/>
        <w:bottom w:val="none" w:sz="0" w:space="0" w:color="auto"/>
        <w:right w:val="none" w:sz="0" w:space="0" w:color="auto"/>
      </w:divBdr>
    </w:div>
    <w:div w:id="337928039">
      <w:bodyDiv w:val="1"/>
      <w:marLeft w:val="0"/>
      <w:marRight w:val="0"/>
      <w:marTop w:val="0"/>
      <w:marBottom w:val="0"/>
      <w:divBdr>
        <w:top w:val="none" w:sz="0" w:space="0" w:color="auto"/>
        <w:left w:val="none" w:sz="0" w:space="0" w:color="auto"/>
        <w:bottom w:val="none" w:sz="0" w:space="0" w:color="auto"/>
        <w:right w:val="none" w:sz="0" w:space="0" w:color="auto"/>
      </w:divBdr>
    </w:div>
    <w:div w:id="546261247">
      <w:bodyDiv w:val="1"/>
      <w:marLeft w:val="0"/>
      <w:marRight w:val="0"/>
      <w:marTop w:val="0"/>
      <w:marBottom w:val="0"/>
      <w:divBdr>
        <w:top w:val="none" w:sz="0" w:space="0" w:color="auto"/>
        <w:left w:val="none" w:sz="0" w:space="0" w:color="auto"/>
        <w:bottom w:val="none" w:sz="0" w:space="0" w:color="auto"/>
        <w:right w:val="none" w:sz="0" w:space="0" w:color="auto"/>
      </w:divBdr>
    </w:div>
    <w:div w:id="740059080">
      <w:bodyDiv w:val="1"/>
      <w:marLeft w:val="0"/>
      <w:marRight w:val="0"/>
      <w:marTop w:val="0"/>
      <w:marBottom w:val="0"/>
      <w:divBdr>
        <w:top w:val="none" w:sz="0" w:space="0" w:color="auto"/>
        <w:left w:val="none" w:sz="0" w:space="0" w:color="auto"/>
        <w:bottom w:val="none" w:sz="0" w:space="0" w:color="auto"/>
        <w:right w:val="none" w:sz="0" w:space="0" w:color="auto"/>
      </w:divBdr>
    </w:div>
    <w:div w:id="771242707">
      <w:bodyDiv w:val="1"/>
      <w:marLeft w:val="0"/>
      <w:marRight w:val="0"/>
      <w:marTop w:val="0"/>
      <w:marBottom w:val="0"/>
      <w:divBdr>
        <w:top w:val="none" w:sz="0" w:space="0" w:color="auto"/>
        <w:left w:val="none" w:sz="0" w:space="0" w:color="auto"/>
        <w:bottom w:val="none" w:sz="0" w:space="0" w:color="auto"/>
        <w:right w:val="none" w:sz="0" w:space="0" w:color="auto"/>
      </w:divBdr>
    </w:div>
    <w:div w:id="781847293">
      <w:bodyDiv w:val="1"/>
      <w:marLeft w:val="0"/>
      <w:marRight w:val="0"/>
      <w:marTop w:val="0"/>
      <w:marBottom w:val="0"/>
      <w:divBdr>
        <w:top w:val="none" w:sz="0" w:space="0" w:color="auto"/>
        <w:left w:val="none" w:sz="0" w:space="0" w:color="auto"/>
        <w:bottom w:val="none" w:sz="0" w:space="0" w:color="auto"/>
        <w:right w:val="none" w:sz="0" w:space="0" w:color="auto"/>
      </w:divBdr>
    </w:div>
    <w:div w:id="786242398">
      <w:bodyDiv w:val="1"/>
      <w:marLeft w:val="0"/>
      <w:marRight w:val="0"/>
      <w:marTop w:val="0"/>
      <w:marBottom w:val="0"/>
      <w:divBdr>
        <w:top w:val="none" w:sz="0" w:space="0" w:color="auto"/>
        <w:left w:val="none" w:sz="0" w:space="0" w:color="auto"/>
        <w:bottom w:val="none" w:sz="0" w:space="0" w:color="auto"/>
        <w:right w:val="none" w:sz="0" w:space="0" w:color="auto"/>
      </w:divBdr>
    </w:div>
    <w:div w:id="1107428713">
      <w:bodyDiv w:val="1"/>
      <w:marLeft w:val="0"/>
      <w:marRight w:val="0"/>
      <w:marTop w:val="0"/>
      <w:marBottom w:val="0"/>
      <w:divBdr>
        <w:top w:val="none" w:sz="0" w:space="0" w:color="auto"/>
        <w:left w:val="none" w:sz="0" w:space="0" w:color="auto"/>
        <w:bottom w:val="none" w:sz="0" w:space="0" w:color="auto"/>
        <w:right w:val="none" w:sz="0" w:space="0" w:color="auto"/>
      </w:divBdr>
    </w:div>
    <w:div w:id="1244334996">
      <w:bodyDiv w:val="1"/>
      <w:marLeft w:val="0"/>
      <w:marRight w:val="0"/>
      <w:marTop w:val="0"/>
      <w:marBottom w:val="0"/>
      <w:divBdr>
        <w:top w:val="none" w:sz="0" w:space="0" w:color="auto"/>
        <w:left w:val="none" w:sz="0" w:space="0" w:color="auto"/>
        <w:bottom w:val="none" w:sz="0" w:space="0" w:color="auto"/>
        <w:right w:val="none" w:sz="0" w:space="0" w:color="auto"/>
      </w:divBdr>
    </w:div>
    <w:div w:id="1266501760">
      <w:bodyDiv w:val="1"/>
      <w:marLeft w:val="0"/>
      <w:marRight w:val="0"/>
      <w:marTop w:val="0"/>
      <w:marBottom w:val="0"/>
      <w:divBdr>
        <w:top w:val="none" w:sz="0" w:space="0" w:color="auto"/>
        <w:left w:val="none" w:sz="0" w:space="0" w:color="auto"/>
        <w:bottom w:val="none" w:sz="0" w:space="0" w:color="auto"/>
        <w:right w:val="none" w:sz="0" w:space="0" w:color="auto"/>
      </w:divBdr>
    </w:div>
    <w:div w:id="1300066999">
      <w:bodyDiv w:val="1"/>
      <w:marLeft w:val="0"/>
      <w:marRight w:val="0"/>
      <w:marTop w:val="0"/>
      <w:marBottom w:val="0"/>
      <w:divBdr>
        <w:top w:val="none" w:sz="0" w:space="0" w:color="auto"/>
        <w:left w:val="none" w:sz="0" w:space="0" w:color="auto"/>
        <w:bottom w:val="none" w:sz="0" w:space="0" w:color="auto"/>
        <w:right w:val="none" w:sz="0" w:space="0" w:color="auto"/>
      </w:divBdr>
    </w:div>
    <w:div w:id="1711492927">
      <w:bodyDiv w:val="1"/>
      <w:marLeft w:val="0"/>
      <w:marRight w:val="0"/>
      <w:marTop w:val="0"/>
      <w:marBottom w:val="0"/>
      <w:divBdr>
        <w:top w:val="none" w:sz="0" w:space="0" w:color="auto"/>
        <w:left w:val="none" w:sz="0" w:space="0" w:color="auto"/>
        <w:bottom w:val="none" w:sz="0" w:space="0" w:color="auto"/>
        <w:right w:val="none" w:sz="0" w:space="0" w:color="auto"/>
      </w:divBdr>
    </w:div>
    <w:div w:id="1777868092">
      <w:bodyDiv w:val="1"/>
      <w:marLeft w:val="0"/>
      <w:marRight w:val="0"/>
      <w:marTop w:val="0"/>
      <w:marBottom w:val="0"/>
      <w:divBdr>
        <w:top w:val="none" w:sz="0" w:space="0" w:color="auto"/>
        <w:left w:val="none" w:sz="0" w:space="0" w:color="auto"/>
        <w:bottom w:val="none" w:sz="0" w:space="0" w:color="auto"/>
        <w:right w:val="none" w:sz="0" w:space="0" w:color="auto"/>
      </w:divBdr>
    </w:div>
    <w:div w:id="1804228493">
      <w:bodyDiv w:val="1"/>
      <w:marLeft w:val="0"/>
      <w:marRight w:val="0"/>
      <w:marTop w:val="0"/>
      <w:marBottom w:val="0"/>
      <w:divBdr>
        <w:top w:val="none" w:sz="0" w:space="0" w:color="auto"/>
        <w:left w:val="none" w:sz="0" w:space="0" w:color="auto"/>
        <w:bottom w:val="none" w:sz="0" w:space="0" w:color="auto"/>
        <w:right w:val="none" w:sz="0" w:space="0" w:color="auto"/>
      </w:divBdr>
    </w:div>
    <w:div w:id="1830245709">
      <w:bodyDiv w:val="1"/>
      <w:marLeft w:val="0"/>
      <w:marRight w:val="0"/>
      <w:marTop w:val="0"/>
      <w:marBottom w:val="0"/>
      <w:divBdr>
        <w:top w:val="none" w:sz="0" w:space="0" w:color="auto"/>
        <w:left w:val="none" w:sz="0" w:space="0" w:color="auto"/>
        <w:bottom w:val="none" w:sz="0" w:space="0" w:color="auto"/>
        <w:right w:val="none" w:sz="0" w:space="0" w:color="auto"/>
      </w:divBdr>
    </w:div>
    <w:div w:id="1922716646">
      <w:bodyDiv w:val="1"/>
      <w:marLeft w:val="0"/>
      <w:marRight w:val="0"/>
      <w:marTop w:val="0"/>
      <w:marBottom w:val="0"/>
      <w:divBdr>
        <w:top w:val="none" w:sz="0" w:space="0" w:color="auto"/>
        <w:left w:val="none" w:sz="0" w:space="0" w:color="auto"/>
        <w:bottom w:val="none" w:sz="0" w:space="0" w:color="auto"/>
        <w:right w:val="none" w:sz="0" w:space="0" w:color="auto"/>
      </w:divBdr>
    </w:div>
    <w:div w:id="208814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FCD92A1-1C87-4982-A40F-1747AB67C8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04983FFC85144F9EBC20F93666D52C" ma:contentTypeVersion="" ma:contentTypeDescription="PDMS Document Site Content Type" ma:contentTypeScope="" ma:versionID="2760dc2859e98cc2f3f589955b7727c4">
  <xsd:schema xmlns:xsd="http://www.w3.org/2001/XMLSchema" xmlns:xs="http://www.w3.org/2001/XMLSchema" xmlns:p="http://schemas.microsoft.com/office/2006/metadata/properties" xmlns:ns2="4FCD92A1-1C87-4982-A40F-1747AB67C82C" targetNamespace="http://schemas.microsoft.com/office/2006/metadata/properties" ma:root="true" ma:fieldsID="d71f26d31c1604a345fc212cdf688266" ns2:_="">
    <xsd:import namespace="4FCD92A1-1C87-4982-A40F-1747AB67C82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D92A1-1C87-4982-A40F-1747AB67C82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B319A-E2EA-4564-8A2B-DE6DCB039617}">
  <ds:schemaRefs>
    <ds:schemaRef ds:uri="http://purl.org/dc/elements/1.1/"/>
    <ds:schemaRef ds:uri="http://schemas.microsoft.com/office/2006/metadata/properties"/>
    <ds:schemaRef ds:uri="4FCD92A1-1C87-4982-A40F-1747AB67C82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0E85F45-FD1B-4B49-A8EB-206F79693186}">
  <ds:schemaRefs>
    <ds:schemaRef ds:uri="http://schemas.microsoft.com/sharepoint/v3/contenttype/forms"/>
  </ds:schemaRefs>
</ds:datastoreItem>
</file>

<file path=customXml/itemProps3.xml><?xml version="1.0" encoding="utf-8"?>
<ds:datastoreItem xmlns:ds="http://schemas.openxmlformats.org/officeDocument/2006/customXml" ds:itemID="{0C161638-9953-4A5E-AC21-4B7414B05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D92A1-1C87-4982-A40F-1747AB67C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697E3-EDC7-4F1F-B302-598A9B88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LIN</dc:creator>
  <cp:lastModifiedBy>Heimura RINGI</cp:lastModifiedBy>
  <cp:revision>2</cp:revision>
  <cp:lastPrinted>2020-02-18T05:18:00Z</cp:lastPrinted>
  <dcterms:created xsi:type="dcterms:W3CDTF">2020-06-27T08:39:00Z</dcterms:created>
  <dcterms:modified xsi:type="dcterms:W3CDTF">2020-06-27T08:39:00Z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0x010100266966F133664895A6EE3632470D45F500AA04983FFC85144F9EBC20F93666D52C</vt:lpwstr>
  </property>
</Properties>
</file>