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95C7F" w:rsidRDefault="00193461" w:rsidP="0020300C">
      <w:pPr>
        <w:rPr>
          <w:sz w:val="28"/>
        </w:rPr>
      </w:pPr>
      <w:r w:rsidRPr="00995C7F">
        <w:rPr>
          <w:noProof/>
          <w:lang w:eastAsia="en-AU"/>
        </w:rPr>
        <w:drawing>
          <wp:inline distT="0" distB="0" distL="0" distR="0" wp14:anchorId="4A7EA4F1" wp14:editId="778A8C7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95C7F" w:rsidRDefault="0048364F" w:rsidP="0048364F">
      <w:pPr>
        <w:rPr>
          <w:sz w:val="19"/>
        </w:rPr>
      </w:pPr>
    </w:p>
    <w:p w:rsidR="0048364F" w:rsidRPr="00995C7F" w:rsidRDefault="00B171DE" w:rsidP="0048364F">
      <w:pPr>
        <w:pStyle w:val="ShortT"/>
      </w:pPr>
      <w:r w:rsidRPr="00995C7F">
        <w:t>Superannuation Guarantee (Administration) Amendment (Jobkeeper Payment) Regulations</w:t>
      </w:r>
      <w:r w:rsidR="00995C7F" w:rsidRPr="00995C7F">
        <w:t> </w:t>
      </w:r>
      <w:r w:rsidRPr="00995C7F">
        <w:t>2020</w:t>
      </w:r>
    </w:p>
    <w:p w:rsidR="00B171DE" w:rsidRPr="00995C7F" w:rsidRDefault="00B171DE" w:rsidP="007517B8">
      <w:pPr>
        <w:pStyle w:val="SignCoverPageStart"/>
        <w:spacing w:before="240"/>
        <w:rPr>
          <w:szCs w:val="22"/>
        </w:rPr>
      </w:pPr>
      <w:r w:rsidRPr="00995C7F">
        <w:rPr>
          <w:szCs w:val="22"/>
        </w:rPr>
        <w:t>I, General the Honourable David Hurley AC DSC (Retd), Governor</w:t>
      </w:r>
      <w:r w:rsidR="00995C7F">
        <w:rPr>
          <w:szCs w:val="22"/>
        </w:rPr>
        <w:noBreakHyphen/>
      </w:r>
      <w:r w:rsidRPr="00995C7F">
        <w:rPr>
          <w:szCs w:val="22"/>
        </w:rPr>
        <w:t>General of the Commonwealth of Australia, acting with the advice of the Federal Executive Council, make the following regulations.</w:t>
      </w:r>
    </w:p>
    <w:p w:rsidR="00B171DE" w:rsidRPr="00995C7F" w:rsidRDefault="00B171DE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995C7F">
        <w:rPr>
          <w:szCs w:val="22"/>
        </w:rPr>
        <w:t xml:space="preserve">Dated </w:t>
      </w:r>
      <w:bookmarkStart w:id="0" w:name="BKCheck15B_1"/>
      <w:bookmarkEnd w:id="0"/>
      <w:r w:rsidRPr="00995C7F">
        <w:rPr>
          <w:szCs w:val="22"/>
        </w:rPr>
        <w:fldChar w:fldCharType="begin"/>
      </w:r>
      <w:r w:rsidRPr="00995C7F">
        <w:rPr>
          <w:szCs w:val="22"/>
        </w:rPr>
        <w:instrText xml:space="preserve"> DOCPROPERTY  DateMade </w:instrText>
      </w:r>
      <w:r w:rsidRPr="00995C7F">
        <w:rPr>
          <w:szCs w:val="22"/>
        </w:rPr>
        <w:fldChar w:fldCharType="separate"/>
      </w:r>
      <w:r w:rsidR="00790375">
        <w:rPr>
          <w:szCs w:val="22"/>
        </w:rPr>
        <w:t>28 May 2020</w:t>
      </w:r>
      <w:r w:rsidRPr="00995C7F">
        <w:rPr>
          <w:szCs w:val="22"/>
        </w:rPr>
        <w:fldChar w:fldCharType="end"/>
      </w:r>
    </w:p>
    <w:p w:rsidR="00B171DE" w:rsidRPr="00995C7F" w:rsidRDefault="00B171DE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95C7F">
        <w:rPr>
          <w:szCs w:val="22"/>
        </w:rPr>
        <w:t>David Hurley</w:t>
      </w:r>
    </w:p>
    <w:p w:rsidR="00B171DE" w:rsidRPr="00995C7F" w:rsidRDefault="00B171DE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95C7F">
        <w:rPr>
          <w:szCs w:val="22"/>
        </w:rPr>
        <w:t>Governor</w:t>
      </w:r>
      <w:r w:rsidR="00995C7F">
        <w:rPr>
          <w:szCs w:val="22"/>
        </w:rPr>
        <w:noBreakHyphen/>
      </w:r>
      <w:r w:rsidRPr="00995C7F">
        <w:rPr>
          <w:szCs w:val="22"/>
        </w:rPr>
        <w:t>General</w:t>
      </w:r>
    </w:p>
    <w:p w:rsidR="00B171DE" w:rsidRPr="00995C7F" w:rsidRDefault="00B171DE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95C7F">
        <w:rPr>
          <w:szCs w:val="22"/>
        </w:rPr>
        <w:t>By His Excellency’s Command</w:t>
      </w:r>
    </w:p>
    <w:p w:rsidR="00B171DE" w:rsidRPr="00995C7F" w:rsidRDefault="00B171DE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95C7F">
        <w:rPr>
          <w:szCs w:val="22"/>
        </w:rPr>
        <w:t>Josh Frydenberg</w:t>
      </w:r>
    </w:p>
    <w:p w:rsidR="00B171DE" w:rsidRPr="00995C7F" w:rsidRDefault="00B171DE" w:rsidP="007517B8">
      <w:pPr>
        <w:pStyle w:val="SignCoverPageEnd"/>
        <w:rPr>
          <w:szCs w:val="22"/>
        </w:rPr>
      </w:pPr>
      <w:r w:rsidRPr="00995C7F">
        <w:rPr>
          <w:szCs w:val="22"/>
        </w:rPr>
        <w:t>Treasurer</w:t>
      </w:r>
    </w:p>
    <w:p w:rsidR="00B171DE" w:rsidRPr="00995C7F" w:rsidRDefault="00B171DE" w:rsidP="007517B8"/>
    <w:p w:rsidR="0048364F" w:rsidRPr="00950663" w:rsidRDefault="0048364F" w:rsidP="0048364F">
      <w:pPr>
        <w:pStyle w:val="Header"/>
        <w:tabs>
          <w:tab w:val="clear" w:pos="4150"/>
          <w:tab w:val="clear" w:pos="8307"/>
        </w:tabs>
      </w:pPr>
      <w:r w:rsidRPr="00950663">
        <w:rPr>
          <w:rStyle w:val="CharAmSchNo"/>
        </w:rPr>
        <w:t xml:space="preserve"> </w:t>
      </w:r>
      <w:r w:rsidRPr="00950663">
        <w:rPr>
          <w:rStyle w:val="CharAmSchText"/>
        </w:rPr>
        <w:t xml:space="preserve"> </w:t>
      </w:r>
    </w:p>
    <w:p w:rsidR="0048364F" w:rsidRPr="00950663" w:rsidRDefault="0048364F" w:rsidP="0048364F">
      <w:pPr>
        <w:pStyle w:val="Header"/>
        <w:tabs>
          <w:tab w:val="clear" w:pos="4150"/>
          <w:tab w:val="clear" w:pos="8307"/>
        </w:tabs>
      </w:pPr>
      <w:r w:rsidRPr="00950663">
        <w:rPr>
          <w:rStyle w:val="CharAmPartNo"/>
        </w:rPr>
        <w:t xml:space="preserve"> </w:t>
      </w:r>
      <w:r w:rsidRPr="00950663">
        <w:rPr>
          <w:rStyle w:val="CharAmPartText"/>
        </w:rPr>
        <w:t xml:space="preserve"> </w:t>
      </w:r>
    </w:p>
    <w:p w:rsidR="0048364F" w:rsidRPr="00995C7F" w:rsidRDefault="0048364F" w:rsidP="0048364F">
      <w:pPr>
        <w:sectPr w:rsidR="0048364F" w:rsidRPr="00995C7F" w:rsidSect="003003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995C7F" w:rsidRDefault="0048364F" w:rsidP="00083927">
      <w:pPr>
        <w:rPr>
          <w:sz w:val="36"/>
        </w:rPr>
      </w:pPr>
      <w:r w:rsidRPr="00995C7F">
        <w:rPr>
          <w:sz w:val="36"/>
        </w:rPr>
        <w:lastRenderedPageBreak/>
        <w:t>Contents</w:t>
      </w:r>
    </w:p>
    <w:bookmarkStart w:id="1" w:name="BKCheck15B_2"/>
    <w:bookmarkEnd w:id="1"/>
    <w:p w:rsidR="00995C7F" w:rsidRDefault="00995C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95C7F">
        <w:rPr>
          <w:noProof/>
        </w:rPr>
        <w:tab/>
      </w:r>
      <w:r w:rsidRPr="00995C7F">
        <w:rPr>
          <w:noProof/>
        </w:rPr>
        <w:fldChar w:fldCharType="begin"/>
      </w:r>
      <w:r w:rsidRPr="00995C7F">
        <w:rPr>
          <w:noProof/>
        </w:rPr>
        <w:instrText xml:space="preserve"> PAGEREF _Toc39670431 \h </w:instrText>
      </w:r>
      <w:r w:rsidRPr="00995C7F">
        <w:rPr>
          <w:noProof/>
        </w:rPr>
      </w:r>
      <w:r w:rsidRPr="00995C7F">
        <w:rPr>
          <w:noProof/>
        </w:rPr>
        <w:fldChar w:fldCharType="separate"/>
      </w:r>
      <w:r w:rsidR="00790375">
        <w:rPr>
          <w:noProof/>
        </w:rPr>
        <w:t>1</w:t>
      </w:r>
      <w:r w:rsidRPr="00995C7F">
        <w:rPr>
          <w:noProof/>
        </w:rPr>
        <w:fldChar w:fldCharType="end"/>
      </w:r>
    </w:p>
    <w:p w:rsidR="00995C7F" w:rsidRDefault="00995C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95C7F">
        <w:rPr>
          <w:noProof/>
        </w:rPr>
        <w:tab/>
      </w:r>
      <w:r w:rsidRPr="00995C7F">
        <w:rPr>
          <w:noProof/>
        </w:rPr>
        <w:fldChar w:fldCharType="begin"/>
      </w:r>
      <w:r w:rsidRPr="00995C7F">
        <w:rPr>
          <w:noProof/>
        </w:rPr>
        <w:instrText xml:space="preserve"> PAGEREF _Toc39670432 \h </w:instrText>
      </w:r>
      <w:r w:rsidRPr="00995C7F">
        <w:rPr>
          <w:noProof/>
        </w:rPr>
      </w:r>
      <w:r w:rsidRPr="00995C7F">
        <w:rPr>
          <w:noProof/>
        </w:rPr>
        <w:fldChar w:fldCharType="separate"/>
      </w:r>
      <w:r w:rsidR="00790375">
        <w:rPr>
          <w:noProof/>
        </w:rPr>
        <w:t>1</w:t>
      </w:r>
      <w:r w:rsidRPr="00995C7F">
        <w:rPr>
          <w:noProof/>
        </w:rPr>
        <w:fldChar w:fldCharType="end"/>
      </w:r>
    </w:p>
    <w:p w:rsidR="00995C7F" w:rsidRDefault="00995C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95C7F">
        <w:rPr>
          <w:noProof/>
        </w:rPr>
        <w:tab/>
      </w:r>
      <w:r w:rsidRPr="00995C7F">
        <w:rPr>
          <w:noProof/>
        </w:rPr>
        <w:fldChar w:fldCharType="begin"/>
      </w:r>
      <w:r w:rsidRPr="00995C7F">
        <w:rPr>
          <w:noProof/>
        </w:rPr>
        <w:instrText xml:space="preserve"> PAGEREF _Toc39670433 \h </w:instrText>
      </w:r>
      <w:r w:rsidRPr="00995C7F">
        <w:rPr>
          <w:noProof/>
        </w:rPr>
      </w:r>
      <w:r w:rsidRPr="00995C7F">
        <w:rPr>
          <w:noProof/>
        </w:rPr>
        <w:fldChar w:fldCharType="separate"/>
      </w:r>
      <w:r w:rsidR="00790375">
        <w:rPr>
          <w:noProof/>
        </w:rPr>
        <w:t>1</w:t>
      </w:r>
      <w:r w:rsidRPr="00995C7F">
        <w:rPr>
          <w:noProof/>
        </w:rPr>
        <w:fldChar w:fldCharType="end"/>
      </w:r>
    </w:p>
    <w:p w:rsidR="00995C7F" w:rsidRDefault="00995C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95C7F">
        <w:rPr>
          <w:noProof/>
        </w:rPr>
        <w:tab/>
      </w:r>
      <w:r w:rsidRPr="00995C7F">
        <w:rPr>
          <w:noProof/>
        </w:rPr>
        <w:fldChar w:fldCharType="begin"/>
      </w:r>
      <w:r w:rsidRPr="00995C7F">
        <w:rPr>
          <w:noProof/>
        </w:rPr>
        <w:instrText xml:space="preserve"> PAGEREF _Toc39670434 \h </w:instrText>
      </w:r>
      <w:r w:rsidRPr="00995C7F">
        <w:rPr>
          <w:noProof/>
        </w:rPr>
      </w:r>
      <w:r w:rsidRPr="00995C7F">
        <w:rPr>
          <w:noProof/>
        </w:rPr>
        <w:fldChar w:fldCharType="separate"/>
      </w:r>
      <w:r w:rsidR="00790375">
        <w:rPr>
          <w:noProof/>
        </w:rPr>
        <w:t>1</w:t>
      </w:r>
      <w:r w:rsidRPr="00995C7F">
        <w:rPr>
          <w:noProof/>
        </w:rPr>
        <w:fldChar w:fldCharType="end"/>
      </w:r>
    </w:p>
    <w:p w:rsidR="00995C7F" w:rsidRDefault="00995C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995C7F">
        <w:rPr>
          <w:b w:val="0"/>
          <w:noProof/>
          <w:sz w:val="18"/>
        </w:rPr>
        <w:tab/>
      </w:r>
      <w:r w:rsidRPr="00995C7F">
        <w:rPr>
          <w:b w:val="0"/>
          <w:noProof/>
          <w:sz w:val="18"/>
        </w:rPr>
        <w:fldChar w:fldCharType="begin"/>
      </w:r>
      <w:r w:rsidRPr="00995C7F">
        <w:rPr>
          <w:b w:val="0"/>
          <w:noProof/>
          <w:sz w:val="18"/>
        </w:rPr>
        <w:instrText xml:space="preserve"> PAGEREF _Toc39670435 \h </w:instrText>
      </w:r>
      <w:r w:rsidRPr="00995C7F">
        <w:rPr>
          <w:b w:val="0"/>
          <w:noProof/>
          <w:sz w:val="18"/>
        </w:rPr>
      </w:r>
      <w:r w:rsidRPr="00995C7F">
        <w:rPr>
          <w:b w:val="0"/>
          <w:noProof/>
          <w:sz w:val="18"/>
        </w:rPr>
        <w:fldChar w:fldCharType="separate"/>
      </w:r>
      <w:r w:rsidR="00790375">
        <w:rPr>
          <w:b w:val="0"/>
          <w:noProof/>
          <w:sz w:val="18"/>
        </w:rPr>
        <w:t>2</w:t>
      </w:r>
      <w:r w:rsidRPr="00995C7F">
        <w:rPr>
          <w:b w:val="0"/>
          <w:noProof/>
          <w:sz w:val="18"/>
        </w:rPr>
        <w:fldChar w:fldCharType="end"/>
      </w:r>
    </w:p>
    <w:p w:rsidR="00995C7F" w:rsidRDefault="00995C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Guarantee (Administration) Regulations 2018</w:t>
      </w:r>
      <w:r w:rsidRPr="00995C7F">
        <w:rPr>
          <w:i w:val="0"/>
          <w:noProof/>
          <w:sz w:val="18"/>
        </w:rPr>
        <w:tab/>
      </w:r>
      <w:r w:rsidRPr="00995C7F">
        <w:rPr>
          <w:i w:val="0"/>
          <w:noProof/>
          <w:sz w:val="18"/>
        </w:rPr>
        <w:fldChar w:fldCharType="begin"/>
      </w:r>
      <w:r w:rsidRPr="00995C7F">
        <w:rPr>
          <w:i w:val="0"/>
          <w:noProof/>
          <w:sz w:val="18"/>
        </w:rPr>
        <w:instrText xml:space="preserve"> PAGEREF _Toc39670436 \h </w:instrText>
      </w:r>
      <w:r w:rsidRPr="00995C7F">
        <w:rPr>
          <w:i w:val="0"/>
          <w:noProof/>
          <w:sz w:val="18"/>
        </w:rPr>
      </w:r>
      <w:r w:rsidRPr="00995C7F">
        <w:rPr>
          <w:i w:val="0"/>
          <w:noProof/>
          <w:sz w:val="18"/>
        </w:rPr>
        <w:fldChar w:fldCharType="separate"/>
      </w:r>
      <w:r w:rsidR="00790375">
        <w:rPr>
          <w:i w:val="0"/>
          <w:noProof/>
          <w:sz w:val="18"/>
        </w:rPr>
        <w:t>2</w:t>
      </w:r>
      <w:r w:rsidRPr="00995C7F">
        <w:rPr>
          <w:i w:val="0"/>
          <w:noProof/>
          <w:sz w:val="18"/>
        </w:rPr>
        <w:fldChar w:fldCharType="end"/>
      </w:r>
    </w:p>
    <w:p w:rsidR="0048364F" w:rsidRPr="00995C7F" w:rsidRDefault="00995C7F" w:rsidP="0048364F">
      <w:r>
        <w:fldChar w:fldCharType="end"/>
      </w:r>
    </w:p>
    <w:p w:rsidR="0048364F" w:rsidRPr="00995C7F" w:rsidRDefault="0048364F" w:rsidP="0048364F">
      <w:pPr>
        <w:sectPr w:rsidR="0048364F" w:rsidRPr="00995C7F" w:rsidSect="0030031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995C7F" w:rsidRDefault="0048364F" w:rsidP="0048364F">
      <w:pPr>
        <w:pStyle w:val="ActHead5"/>
      </w:pPr>
      <w:bookmarkStart w:id="2" w:name="_Toc39670431"/>
      <w:r w:rsidRPr="00950663">
        <w:rPr>
          <w:rStyle w:val="CharSectno"/>
        </w:rPr>
        <w:lastRenderedPageBreak/>
        <w:t>1</w:t>
      </w:r>
      <w:r w:rsidRPr="00995C7F">
        <w:t xml:space="preserve">  </w:t>
      </w:r>
      <w:r w:rsidR="004F676E" w:rsidRPr="00995C7F">
        <w:t>Name</w:t>
      </w:r>
      <w:bookmarkEnd w:id="2"/>
    </w:p>
    <w:p w:rsidR="0048364F" w:rsidRPr="00995C7F" w:rsidRDefault="0048364F" w:rsidP="0048364F">
      <w:pPr>
        <w:pStyle w:val="subsection"/>
      </w:pPr>
      <w:r w:rsidRPr="00995C7F">
        <w:tab/>
      </w:r>
      <w:r w:rsidRPr="00995C7F">
        <w:tab/>
      </w:r>
      <w:r w:rsidR="00B171DE" w:rsidRPr="00995C7F">
        <w:t>This instrument is</w:t>
      </w:r>
      <w:r w:rsidRPr="00995C7F">
        <w:t xml:space="preserve"> the </w:t>
      </w:r>
      <w:bookmarkStart w:id="3" w:name="BKCheck15B_3"/>
      <w:bookmarkEnd w:id="3"/>
      <w:r w:rsidR="00414ADE" w:rsidRPr="00995C7F">
        <w:rPr>
          <w:i/>
        </w:rPr>
        <w:fldChar w:fldCharType="begin"/>
      </w:r>
      <w:r w:rsidR="00414ADE" w:rsidRPr="00995C7F">
        <w:rPr>
          <w:i/>
        </w:rPr>
        <w:instrText xml:space="preserve"> STYLEREF  ShortT </w:instrText>
      </w:r>
      <w:r w:rsidR="00414ADE" w:rsidRPr="00995C7F">
        <w:rPr>
          <w:i/>
        </w:rPr>
        <w:fldChar w:fldCharType="separate"/>
      </w:r>
      <w:r w:rsidR="00790375">
        <w:rPr>
          <w:i/>
          <w:noProof/>
        </w:rPr>
        <w:t>Superannuation Guarantee (Administration) Amendment (Jobkeeper Payment) Regulations 2020</w:t>
      </w:r>
      <w:r w:rsidR="00414ADE" w:rsidRPr="00995C7F">
        <w:rPr>
          <w:i/>
        </w:rPr>
        <w:fldChar w:fldCharType="end"/>
      </w:r>
      <w:r w:rsidRPr="00995C7F">
        <w:t>.</w:t>
      </w:r>
    </w:p>
    <w:p w:rsidR="004F676E" w:rsidRPr="00995C7F" w:rsidRDefault="0048364F" w:rsidP="005452CC">
      <w:pPr>
        <w:pStyle w:val="ActHead5"/>
      </w:pPr>
      <w:bookmarkStart w:id="4" w:name="_Toc39670432"/>
      <w:r w:rsidRPr="00950663">
        <w:rPr>
          <w:rStyle w:val="CharSectno"/>
        </w:rPr>
        <w:t>2</w:t>
      </w:r>
      <w:r w:rsidRPr="00995C7F">
        <w:t xml:space="preserve">  Commencement</w:t>
      </w:r>
      <w:bookmarkEnd w:id="4"/>
    </w:p>
    <w:p w:rsidR="005452CC" w:rsidRPr="00995C7F" w:rsidRDefault="005452CC" w:rsidP="00593449">
      <w:pPr>
        <w:pStyle w:val="subsection"/>
      </w:pPr>
      <w:r w:rsidRPr="00995C7F">
        <w:tab/>
        <w:t>(1)</w:t>
      </w:r>
      <w:r w:rsidRPr="00995C7F">
        <w:tab/>
        <w:t xml:space="preserve">Each provision of </w:t>
      </w:r>
      <w:r w:rsidR="00B171DE" w:rsidRPr="00995C7F">
        <w:t>this instrument</w:t>
      </w:r>
      <w:r w:rsidRPr="00995C7F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995C7F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995C7F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95C7F" w:rsidRDefault="005452CC" w:rsidP="00612709">
            <w:pPr>
              <w:pStyle w:val="TableHeading"/>
            </w:pPr>
            <w:r w:rsidRPr="00995C7F">
              <w:t>Commencement information</w:t>
            </w:r>
          </w:p>
        </w:tc>
      </w:tr>
      <w:tr w:rsidR="005452CC" w:rsidRPr="00995C7F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95C7F" w:rsidRDefault="005452CC" w:rsidP="00612709">
            <w:pPr>
              <w:pStyle w:val="TableHeading"/>
            </w:pPr>
            <w:r w:rsidRPr="00995C7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95C7F" w:rsidRDefault="005452CC" w:rsidP="00612709">
            <w:pPr>
              <w:pStyle w:val="TableHeading"/>
            </w:pPr>
            <w:r w:rsidRPr="00995C7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95C7F" w:rsidRDefault="005452CC" w:rsidP="00612709">
            <w:pPr>
              <w:pStyle w:val="TableHeading"/>
            </w:pPr>
            <w:r w:rsidRPr="00995C7F">
              <w:t>Column 3</w:t>
            </w:r>
          </w:p>
        </w:tc>
      </w:tr>
      <w:tr w:rsidR="005452CC" w:rsidRPr="00995C7F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95C7F" w:rsidRDefault="005452CC" w:rsidP="00612709">
            <w:pPr>
              <w:pStyle w:val="TableHeading"/>
            </w:pPr>
            <w:r w:rsidRPr="00995C7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95C7F" w:rsidRDefault="005452CC" w:rsidP="00612709">
            <w:pPr>
              <w:pStyle w:val="TableHeading"/>
            </w:pPr>
            <w:r w:rsidRPr="00995C7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95C7F" w:rsidRDefault="005452CC" w:rsidP="00612709">
            <w:pPr>
              <w:pStyle w:val="TableHeading"/>
            </w:pPr>
            <w:r w:rsidRPr="00995C7F">
              <w:t>Date/Details</w:t>
            </w:r>
          </w:p>
        </w:tc>
      </w:tr>
      <w:tr w:rsidR="005452CC" w:rsidRPr="00995C7F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95C7F" w:rsidRDefault="005452CC" w:rsidP="00AD7252">
            <w:pPr>
              <w:pStyle w:val="Tabletext"/>
            </w:pPr>
            <w:r w:rsidRPr="00995C7F">
              <w:t xml:space="preserve">1.  </w:t>
            </w:r>
            <w:r w:rsidR="00AD7252" w:rsidRPr="00995C7F">
              <w:t xml:space="preserve">The whole of </w:t>
            </w:r>
            <w:r w:rsidR="00B171DE" w:rsidRPr="00995C7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95C7F" w:rsidRDefault="005452CC" w:rsidP="005452CC">
            <w:pPr>
              <w:pStyle w:val="Tabletext"/>
            </w:pPr>
            <w:r w:rsidRPr="00995C7F">
              <w:t xml:space="preserve">The day after </w:t>
            </w:r>
            <w:r w:rsidR="00B171DE" w:rsidRPr="00995C7F">
              <w:t>this instrument is</w:t>
            </w:r>
            <w:r w:rsidRPr="00995C7F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995C7F" w:rsidRDefault="00644B9E">
            <w:pPr>
              <w:pStyle w:val="Tabletext"/>
            </w:pPr>
            <w:r>
              <w:t>3 June 2020</w:t>
            </w:r>
            <w:bookmarkStart w:id="5" w:name="_GoBack"/>
            <w:bookmarkEnd w:id="5"/>
          </w:p>
        </w:tc>
      </w:tr>
    </w:tbl>
    <w:p w:rsidR="005452CC" w:rsidRPr="00995C7F" w:rsidRDefault="005452CC" w:rsidP="00D21F74">
      <w:pPr>
        <w:pStyle w:val="notetext"/>
      </w:pPr>
      <w:r w:rsidRPr="00995C7F">
        <w:rPr>
          <w:snapToGrid w:val="0"/>
          <w:lang w:eastAsia="en-US"/>
        </w:rPr>
        <w:t>Note:</w:t>
      </w:r>
      <w:r w:rsidRPr="00995C7F">
        <w:rPr>
          <w:snapToGrid w:val="0"/>
          <w:lang w:eastAsia="en-US"/>
        </w:rPr>
        <w:tab/>
        <w:t xml:space="preserve">This table relates only to the provisions of </w:t>
      </w:r>
      <w:r w:rsidR="00B171DE" w:rsidRPr="00995C7F">
        <w:rPr>
          <w:snapToGrid w:val="0"/>
          <w:lang w:eastAsia="en-US"/>
        </w:rPr>
        <w:t>this instrument</w:t>
      </w:r>
      <w:r w:rsidRPr="00995C7F">
        <w:t xml:space="preserve"> </w:t>
      </w:r>
      <w:r w:rsidRPr="00995C7F">
        <w:rPr>
          <w:snapToGrid w:val="0"/>
          <w:lang w:eastAsia="en-US"/>
        </w:rPr>
        <w:t xml:space="preserve">as originally made. It will not be amended to deal with any later amendments of </w:t>
      </w:r>
      <w:r w:rsidR="00B171DE" w:rsidRPr="00995C7F">
        <w:rPr>
          <w:snapToGrid w:val="0"/>
          <w:lang w:eastAsia="en-US"/>
        </w:rPr>
        <w:t>this instrument</w:t>
      </w:r>
      <w:r w:rsidRPr="00995C7F">
        <w:rPr>
          <w:snapToGrid w:val="0"/>
          <w:lang w:eastAsia="en-US"/>
        </w:rPr>
        <w:t>.</w:t>
      </w:r>
    </w:p>
    <w:p w:rsidR="005452CC" w:rsidRPr="00995C7F" w:rsidRDefault="005452CC" w:rsidP="004F676E">
      <w:pPr>
        <w:pStyle w:val="subsection"/>
      </w:pPr>
      <w:r w:rsidRPr="00995C7F">
        <w:tab/>
        <w:t>(2)</w:t>
      </w:r>
      <w:r w:rsidRPr="00995C7F">
        <w:tab/>
        <w:t xml:space="preserve">Any information in column 3 of the table is not part of </w:t>
      </w:r>
      <w:r w:rsidR="00B171DE" w:rsidRPr="00995C7F">
        <w:t>this instrument</w:t>
      </w:r>
      <w:r w:rsidRPr="00995C7F">
        <w:t xml:space="preserve">. Information may be inserted in this column, or information in it may be edited, in any published version of </w:t>
      </w:r>
      <w:r w:rsidR="00B171DE" w:rsidRPr="00995C7F">
        <w:t>this instrument</w:t>
      </w:r>
      <w:r w:rsidRPr="00995C7F">
        <w:t>.</w:t>
      </w:r>
    </w:p>
    <w:p w:rsidR="00BF6650" w:rsidRPr="00995C7F" w:rsidRDefault="00BF6650" w:rsidP="00BF6650">
      <w:pPr>
        <w:pStyle w:val="ActHead5"/>
      </w:pPr>
      <w:bookmarkStart w:id="6" w:name="_Toc39670433"/>
      <w:r w:rsidRPr="00950663">
        <w:rPr>
          <w:rStyle w:val="CharSectno"/>
        </w:rPr>
        <w:t>3</w:t>
      </w:r>
      <w:r w:rsidRPr="00995C7F">
        <w:t xml:space="preserve">  Authority</w:t>
      </w:r>
      <w:bookmarkEnd w:id="6"/>
    </w:p>
    <w:p w:rsidR="00BF6650" w:rsidRPr="00995C7F" w:rsidRDefault="00BF6650" w:rsidP="00BF6650">
      <w:pPr>
        <w:pStyle w:val="subsection"/>
      </w:pPr>
      <w:r w:rsidRPr="00995C7F">
        <w:tab/>
      </w:r>
      <w:r w:rsidRPr="00995C7F">
        <w:tab/>
      </w:r>
      <w:r w:rsidR="00B171DE" w:rsidRPr="00995C7F">
        <w:t>This instrument is</w:t>
      </w:r>
      <w:r w:rsidRPr="00995C7F">
        <w:t xml:space="preserve"> made under the </w:t>
      </w:r>
      <w:r w:rsidR="00774F53" w:rsidRPr="00995C7F">
        <w:rPr>
          <w:i/>
        </w:rPr>
        <w:t>Superannuation Guarantee (Administration) Act 1992</w:t>
      </w:r>
      <w:r w:rsidR="00546FA3" w:rsidRPr="00995C7F">
        <w:rPr>
          <w:i/>
        </w:rPr>
        <w:t>.</w:t>
      </w:r>
    </w:p>
    <w:p w:rsidR="00557C7A" w:rsidRPr="00995C7F" w:rsidRDefault="00BF6650" w:rsidP="00557C7A">
      <w:pPr>
        <w:pStyle w:val="ActHead5"/>
      </w:pPr>
      <w:bookmarkStart w:id="7" w:name="_Toc39670434"/>
      <w:r w:rsidRPr="00950663">
        <w:rPr>
          <w:rStyle w:val="CharSectno"/>
        </w:rPr>
        <w:t>4</w:t>
      </w:r>
      <w:r w:rsidR="00557C7A" w:rsidRPr="00995C7F">
        <w:t xml:space="preserve">  </w:t>
      </w:r>
      <w:r w:rsidR="00083F48" w:rsidRPr="00995C7F">
        <w:t>Schedules</w:t>
      </w:r>
      <w:bookmarkEnd w:id="7"/>
    </w:p>
    <w:p w:rsidR="00557C7A" w:rsidRPr="00995C7F" w:rsidRDefault="00557C7A" w:rsidP="00557C7A">
      <w:pPr>
        <w:pStyle w:val="subsection"/>
      </w:pPr>
      <w:r w:rsidRPr="00995C7F">
        <w:tab/>
      </w:r>
      <w:r w:rsidRPr="00995C7F">
        <w:tab/>
      </w:r>
      <w:r w:rsidR="00083F48" w:rsidRPr="00995C7F">
        <w:t xml:space="preserve">Each </w:t>
      </w:r>
      <w:r w:rsidR="00160BD7" w:rsidRPr="00995C7F">
        <w:t>instrument</w:t>
      </w:r>
      <w:r w:rsidR="00083F48" w:rsidRPr="00995C7F">
        <w:t xml:space="preserve"> that is specified in a Schedule to </w:t>
      </w:r>
      <w:r w:rsidR="00B171DE" w:rsidRPr="00995C7F">
        <w:t>this instrument</w:t>
      </w:r>
      <w:r w:rsidR="00083F48" w:rsidRPr="00995C7F">
        <w:t xml:space="preserve"> is amended or repealed as set out in the applicable items in the Schedule concerned, and any other item in a Schedule to </w:t>
      </w:r>
      <w:r w:rsidR="00B171DE" w:rsidRPr="00995C7F">
        <w:t>this instrument</w:t>
      </w:r>
      <w:r w:rsidR="00083F48" w:rsidRPr="00995C7F">
        <w:t xml:space="preserve"> has effect according to its terms.</w:t>
      </w:r>
    </w:p>
    <w:p w:rsidR="0048364F" w:rsidRPr="00995C7F" w:rsidRDefault="0048364F" w:rsidP="009C5989">
      <w:pPr>
        <w:pStyle w:val="ActHead6"/>
        <w:pageBreakBefore/>
      </w:pPr>
      <w:bookmarkStart w:id="8" w:name="_Toc39670435"/>
      <w:bookmarkStart w:id="9" w:name="opcAmSched"/>
      <w:bookmarkStart w:id="10" w:name="opcCurrentFind"/>
      <w:r w:rsidRPr="00950663">
        <w:rPr>
          <w:rStyle w:val="CharAmSchNo"/>
        </w:rPr>
        <w:t>Schedule</w:t>
      </w:r>
      <w:r w:rsidR="00995C7F" w:rsidRPr="00950663">
        <w:rPr>
          <w:rStyle w:val="CharAmSchNo"/>
        </w:rPr>
        <w:t> </w:t>
      </w:r>
      <w:r w:rsidRPr="00950663">
        <w:rPr>
          <w:rStyle w:val="CharAmSchNo"/>
        </w:rPr>
        <w:t>1</w:t>
      </w:r>
      <w:r w:rsidRPr="00995C7F">
        <w:t>—</w:t>
      </w:r>
      <w:r w:rsidR="00460499" w:rsidRPr="00950663">
        <w:rPr>
          <w:rStyle w:val="CharAmSchText"/>
        </w:rPr>
        <w:t>Amendments</w:t>
      </w:r>
      <w:bookmarkEnd w:id="8"/>
    </w:p>
    <w:bookmarkEnd w:id="9"/>
    <w:bookmarkEnd w:id="10"/>
    <w:p w:rsidR="0004044E" w:rsidRPr="00950663" w:rsidRDefault="0004044E" w:rsidP="0004044E">
      <w:pPr>
        <w:pStyle w:val="Header"/>
      </w:pPr>
      <w:r w:rsidRPr="00950663">
        <w:rPr>
          <w:rStyle w:val="CharAmPartNo"/>
        </w:rPr>
        <w:t xml:space="preserve"> </w:t>
      </w:r>
      <w:r w:rsidRPr="00950663">
        <w:rPr>
          <w:rStyle w:val="CharAmPartText"/>
        </w:rPr>
        <w:t xml:space="preserve"> </w:t>
      </w:r>
    </w:p>
    <w:p w:rsidR="0084172C" w:rsidRPr="00995C7F" w:rsidRDefault="00774F53" w:rsidP="00EA0D36">
      <w:pPr>
        <w:pStyle w:val="ActHead9"/>
      </w:pPr>
      <w:bookmarkStart w:id="11" w:name="_Toc39670436"/>
      <w:r w:rsidRPr="00995C7F">
        <w:t>Superannuation Guarantee (Administration) Regulations</w:t>
      </w:r>
      <w:r w:rsidR="00995C7F" w:rsidRPr="00995C7F">
        <w:t> </w:t>
      </w:r>
      <w:r w:rsidRPr="00995C7F">
        <w:t>2018</w:t>
      </w:r>
      <w:bookmarkEnd w:id="11"/>
    </w:p>
    <w:p w:rsidR="00221BED" w:rsidRPr="00995C7F" w:rsidRDefault="006B6DF2" w:rsidP="00953DEC">
      <w:pPr>
        <w:pStyle w:val="ItemHead"/>
      </w:pPr>
      <w:r w:rsidRPr="00995C7F">
        <w:t>1</w:t>
      </w:r>
      <w:r w:rsidR="00221BED" w:rsidRPr="00995C7F">
        <w:t xml:space="preserve">  After section</w:t>
      </w:r>
      <w:r w:rsidR="00995C7F" w:rsidRPr="00995C7F">
        <w:t> </w:t>
      </w:r>
      <w:r w:rsidR="00221BED" w:rsidRPr="00995C7F">
        <w:t>12</w:t>
      </w:r>
    </w:p>
    <w:p w:rsidR="00221BED" w:rsidRPr="00995C7F" w:rsidRDefault="00221BED" w:rsidP="00221BED">
      <w:pPr>
        <w:pStyle w:val="Item"/>
      </w:pPr>
      <w:r w:rsidRPr="00995C7F">
        <w:t>Insert:</w:t>
      </w:r>
    </w:p>
    <w:p w:rsidR="00221BED" w:rsidRPr="00995C7F" w:rsidRDefault="00221BED" w:rsidP="00221BED">
      <w:pPr>
        <w:pStyle w:val="ActHead5"/>
      </w:pPr>
      <w:bookmarkStart w:id="12" w:name="_Toc39670437"/>
      <w:r w:rsidRPr="00950663">
        <w:rPr>
          <w:rStyle w:val="CharSectno"/>
        </w:rPr>
        <w:t>12A</w:t>
      </w:r>
      <w:r w:rsidRPr="00995C7F">
        <w:t xml:space="preserve">  Certain salary or wages excluded—amounts paid to satisfy </w:t>
      </w:r>
      <w:r w:rsidR="00504397" w:rsidRPr="00995C7F">
        <w:t xml:space="preserve">jobkeeper </w:t>
      </w:r>
      <w:r w:rsidRPr="00995C7F">
        <w:t>wage condition</w:t>
      </w:r>
      <w:bookmarkEnd w:id="12"/>
    </w:p>
    <w:p w:rsidR="0013342A" w:rsidRPr="00995C7F" w:rsidRDefault="0013342A" w:rsidP="00173DAD">
      <w:pPr>
        <w:pStyle w:val="SubsectionHead"/>
      </w:pPr>
      <w:r w:rsidRPr="00995C7F">
        <w:t>Scope</w:t>
      </w:r>
    </w:p>
    <w:p w:rsidR="0013342A" w:rsidRPr="00995C7F" w:rsidRDefault="0013342A" w:rsidP="0013342A">
      <w:pPr>
        <w:pStyle w:val="subsection"/>
      </w:pPr>
      <w:r w:rsidRPr="00995C7F">
        <w:tab/>
        <w:t>(1)</w:t>
      </w:r>
      <w:r w:rsidRPr="00995C7F">
        <w:tab/>
        <w:t xml:space="preserve">This section applies </w:t>
      </w:r>
      <w:r w:rsidR="00926CE2" w:rsidRPr="00995C7F">
        <w:t xml:space="preserve">in relation to </w:t>
      </w:r>
      <w:r w:rsidR="00EB4849" w:rsidRPr="00995C7F">
        <w:t xml:space="preserve">jobkeeper </w:t>
      </w:r>
      <w:r w:rsidRPr="00995C7F">
        <w:t>fortnight</w:t>
      </w:r>
      <w:r w:rsidR="00926CE2" w:rsidRPr="00995C7F">
        <w:t>s</w:t>
      </w:r>
      <w:r w:rsidRPr="00995C7F">
        <w:t xml:space="preserve"> beginning on or after 30</w:t>
      </w:r>
      <w:r w:rsidR="00995C7F" w:rsidRPr="00995C7F">
        <w:t> </w:t>
      </w:r>
      <w:r w:rsidRPr="00995C7F">
        <w:t>March 2020.</w:t>
      </w:r>
    </w:p>
    <w:p w:rsidR="0013342A" w:rsidRPr="00995C7F" w:rsidRDefault="0013342A" w:rsidP="0013342A">
      <w:pPr>
        <w:pStyle w:val="SubsectionHead"/>
      </w:pPr>
      <w:r w:rsidRPr="00995C7F">
        <w:t>Excluded salary or wages</w:t>
      </w:r>
    </w:p>
    <w:p w:rsidR="0013342A" w:rsidRPr="00995C7F" w:rsidRDefault="0013342A" w:rsidP="0013342A">
      <w:pPr>
        <w:pStyle w:val="subsection"/>
      </w:pPr>
      <w:r w:rsidRPr="00995C7F">
        <w:tab/>
        <w:t>(2)</w:t>
      </w:r>
      <w:r w:rsidRPr="00995C7F">
        <w:tab/>
        <w:t>For the purposes of paragraph</w:t>
      </w:r>
      <w:r w:rsidR="00995C7F" w:rsidRPr="00995C7F">
        <w:t> </w:t>
      </w:r>
      <w:r w:rsidRPr="00995C7F">
        <w:t xml:space="preserve">27(1)(e) of the Act, salary or wages paid by </w:t>
      </w:r>
      <w:r w:rsidR="00926CE2" w:rsidRPr="00995C7F">
        <w:t>an</w:t>
      </w:r>
      <w:r w:rsidRPr="00995C7F">
        <w:t xml:space="preserve"> employer to </w:t>
      </w:r>
      <w:r w:rsidR="00926CE2" w:rsidRPr="00995C7F">
        <w:t xml:space="preserve">an </w:t>
      </w:r>
      <w:r w:rsidRPr="00995C7F">
        <w:t xml:space="preserve">employee in respect of </w:t>
      </w:r>
      <w:r w:rsidR="00926CE2" w:rsidRPr="00995C7F">
        <w:t>a</w:t>
      </w:r>
      <w:r w:rsidRPr="00995C7F">
        <w:t xml:space="preserve"> </w:t>
      </w:r>
      <w:r w:rsidR="00EB4849" w:rsidRPr="00995C7F">
        <w:t xml:space="preserve">jobkeeper </w:t>
      </w:r>
      <w:r w:rsidRPr="00995C7F">
        <w:t>fortnight are prescribed to the extent (if any) that:</w:t>
      </w:r>
    </w:p>
    <w:p w:rsidR="0013342A" w:rsidRPr="00995C7F" w:rsidRDefault="0013342A" w:rsidP="0013342A">
      <w:pPr>
        <w:pStyle w:val="paragraph"/>
      </w:pPr>
      <w:r w:rsidRPr="00995C7F">
        <w:tab/>
        <w:t>(a)</w:t>
      </w:r>
      <w:r w:rsidRPr="00995C7F">
        <w:tab/>
        <w:t xml:space="preserve">the amount of the salary or wages exceeds the amount </w:t>
      </w:r>
      <w:r w:rsidR="002F401B" w:rsidRPr="00995C7F">
        <w:t xml:space="preserve">of salary or wages </w:t>
      </w:r>
      <w:r w:rsidRPr="00995C7F">
        <w:t>the employer is required to pay the employee in respect of the fortnight in relation to the performance of work</w:t>
      </w:r>
      <w:r w:rsidR="009F257E" w:rsidRPr="00995C7F">
        <w:t xml:space="preserve"> (including the taking of leave)</w:t>
      </w:r>
      <w:r w:rsidRPr="00995C7F">
        <w:t>; and</w:t>
      </w:r>
    </w:p>
    <w:p w:rsidR="0013342A" w:rsidRPr="00995C7F" w:rsidRDefault="0013342A" w:rsidP="0013342A">
      <w:pPr>
        <w:pStyle w:val="paragraph"/>
      </w:pPr>
      <w:r w:rsidRPr="00995C7F">
        <w:tab/>
        <w:t>(b)</w:t>
      </w:r>
      <w:r w:rsidRPr="00995C7F">
        <w:tab/>
        <w:t>the excess is reasonabl</w:t>
      </w:r>
      <w:r w:rsidR="00897E1F" w:rsidRPr="00995C7F">
        <w:t>y</w:t>
      </w:r>
      <w:r w:rsidRPr="00995C7F">
        <w:t xml:space="preserve"> attributable to amounts paid by the employer to the employee for the purpose of satisfying the wage condition in respect of the employee for the fortnight.</w:t>
      </w:r>
    </w:p>
    <w:p w:rsidR="00E34C21" w:rsidRPr="00995C7F" w:rsidRDefault="00E34C21" w:rsidP="00E34C21">
      <w:pPr>
        <w:pStyle w:val="subsection"/>
      </w:pPr>
      <w:r w:rsidRPr="00995C7F">
        <w:tab/>
        <w:t>(3)</w:t>
      </w:r>
      <w:r w:rsidRPr="00995C7F">
        <w:tab/>
        <w:t xml:space="preserve">In addition to </w:t>
      </w:r>
      <w:r w:rsidR="00995C7F" w:rsidRPr="00995C7F">
        <w:t>subsection (</w:t>
      </w:r>
      <w:r w:rsidRPr="00995C7F">
        <w:t>2), for the purposes of paragraph</w:t>
      </w:r>
      <w:r w:rsidR="00995C7F" w:rsidRPr="00995C7F">
        <w:t> </w:t>
      </w:r>
      <w:r w:rsidRPr="00995C7F">
        <w:t>27(1)(e), if:</w:t>
      </w:r>
    </w:p>
    <w:p w:rsidR="00E34C21" w:rsidRPr="00995C7F" w:rsidRDefault="00E34C21" w:rsidP="00E34C21">
      <w:pPr>
        <w:pStyle w:val="paragraph"/>
      </w:pPr>
      <w:r w:rsidRPr="00995C7F">
        <w:tab/>
        <w:t>(a)</w:t>
      </w:r>
      <w:r w:rsidRPr="00995C7F">
        <w:tab/>
        <w:t xml:space="preserve">an amount greater than nil (the </w:t>
      </w:r>
      <w:r w:rsidRPr="00995C7F">
        <w:rPr>
          <w:b/>
          <w:i/>
        </w:rPr>
        <w:t>remaining amount</w:t>
      </w:r>
      <w:r w:rsidRPr="00995C7F">
        <w:t xml:space="preserve">) remains after reducing the salary or wages the employer pays to the employee in a calendar month by so much of those salary or wages as are prescribed under </w:t>
      </w:r>
      <w:r w:rsidR="00995C7F" w:rsidRPr="00995C7F">
        <w:t>subsection (</w:t>
      </w:r>
      <w:r w:rsidRPr="00995C7F">
        <w:t>2); and</w:t>
      </w:r>
    </w:p>
    <w:p w:rsidR="00E34C21" w:rsidRPr="00995C7F" w:rsidRDefault="00E34C21" w:rsidP="00E34C21">
      <w:pPr>
        <w:pStyle w:val="paragraph"/>
      </w:pPr>
      <w:r w:rsidRPr="00995C7F">
        <w:tab/>
        <w:t>(b)</w:t>
      </w:r>
      <w:r w:rsidRPr="00995C7F">
        <w:tab/>
        <w:t>the remaining amount is less than $450;</w:t>
      </w:r>
    </w:p>
    <w:p w:rsidR="00E34C21" w:rsidRPr="00995C7F" w:rsidRDefault="00E34C21" w:rsidP="00E34C21">
      <w:pPr>
        <w:pStyle w:val="subsection2"/>
      </w:pPr>
      <w:r w:rsidRPr="00995C7F">
        <w:t>then the salary or wages consisting of the remaining amount for the calendar month are also prescribed.</w:t>
      </w:r>
    </w:p>
    <w:p w:rsidR="002F401B" w:rsidRPr="00995C7F" w:rsidRDefault="002F401B" w:rsidP="002F401B">
      <w:pPr>
        <w:pStyle w:val="SubsectionHead"/>
      </w:pPr>
      <w:r w:rsidRPr="00995C7F">
        <w:t>Definitions</w:t>
      </w:r>
    </w:p>
    <w:p w:rsidR="002F401B" w:rsidRPr="00995C7F" w:rsidRDefault="002D08EF" w:rsidP="002F401B">
      <w:pPr>
        <w:pStyle w:val="subsection"/>
      </w:pPr>
      <w:r w:rsidRPr="00995C7F">
        <w:tab/>
        <w:t>(</w:t>
      </w:r>
      <w:r w:rsidR="00E34C21" w:rsidRPr="00995C7F">
        <w:t>4</w:t>
      </w:r>
      <w:r w:rsidR="002F401B" w:rsidRPr="00995C7F">
        <w:t>)</w:t>
      </w:r>
      <w:r w:rsidR="002F401B" w:rsidRPr="00995C7F">
        <w:tab/>
        <w:t>In this section:</w:t>
      </w:r>
    </w:p>
    <w:p w:rsidR="002F401B" w:rsidRPr="00995C7F" w:rsidRDefault="00EB4849" w:rsidP="002F401B">
      <w:pPr>
        <w:pStyle w:val="Definition"/>
      </w:pPr>
      <w:r w:rsidRPr="00995C7F">
        <w:rPr>
          <w:b/>
          <w:i/>
        </w:rPr>
        <w:t xml:space="preserve">jobkeeper </w:t>
      </w:r>
      <w:r w:rsidR="002F401B" w:rsidRPr="00995C7F">
        <w:rPr>
          <w:b/>
          <w:i/>
        </w:rPr>
        <w:t>fortnight</w:t>
      </w:r>
      <w:r w:rsidR="002F401B" w:rsidRPr="00995C7F">
        <w:t xml:space="preserve"> </w:t>
      </w:r>
      <w:r w:rsidRPr="00995C7F">
        <w:t xml:space="preserve">has the same meaning as in the </w:t>
      </w:r>
      <w:r w:rsidRPr="00995C7F">
        <w:rPr>
          <w:i/>
        </w:rPr>
        <w:t>Coronavirus Economic Response Package (Payments and Benefits) Rules</w:t>
      </w:r>
      <w:r w:rsidR="00995C7F" w:rsidRPr="00995C7F">
        <w:rPr>
          <w:i/>
        </w:rPr>
        <w:t> </w:t>
      </w:r>
      <w:r w:rsidRPr="00995C7F">
        <w:rPr>
          <w:i/>
        </w:rPr>
        <w:t>2020</w:t>
      </w:r>
      <w:r w:rsidR="002F401B" w:rsidRPr="00995C7F">
        <w:t>.</w:t>
      </w:r>
    </w:p>
    <w:p w:rsidR="0013342A" w:rsidRPr="00995C7F" w:rsidRDefault="002F401B" w:rsidP="00950663">
      <w:pPr>
        <w:pStyle w:val="Definition"/>
      </w:pPr>
      <w:r w:rsidRPr="00995C7F">
        <w:rPr>
          <w:b/>
          <w:i/>
        </w:rPr>
        <w:t>wage condition</w:t>
      </w:r>
      <w:r w:rsidRPr="00995C7F">
        <w:t xml:space="preserve"> means the wage condition set out in the </w:t>
      </w:r>
      <w:r w:rsidRPr="00995C7F">
        <w:rPr>
          <w:i/>
        </w:rPr>
        <w:t>Coronavirus Economic Response Package (Payments and Benefits) Rules</w:t>
      </w:r>
      <w:r w:rsidR="00995C7F" w:rsidRPr="00995C7F">
        <w:rPr>
          <w:i/>
        </w:rPr>
        <w:t> </w:t>
      </w:r>
      <w:r w:rsidRPr="00995C7F">
        <w:rPr>
          <w:i/>
        </w:rPr>
        <w:t>2020</w:t>
      </w:r>
      <w:r w:rsidRPr="00995C7F">
        <w:t>.</w:t>
      </w:r>
      <w:bookmarkStart w:id="13" w:name="BK_S3P2L35C1"/>
      <w:bookmarkEnd w:id="13"/>
    </w:p>
    <w:sectPr w:rsidR="0013342A" w:rsidRPr="00995C7F" w:rsidSect="0030031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1DE" w:rsidRDefault="00B171DE" w:rsidP="0048364F">
      <w:pPr>
        <w:spacing w:line="240" w:lineRule="auto"/>
      </w:pPr>
      <w:r>
        <w:separator/>
      </w:r>
    </w:p>
  </w:endnote>
  <w:endnote w:type="continuationSeparator" w:id="0">
    <w:p w:rsidR="00B171DE" w:rsidRDefault="00B171D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30031B" w:rsidRDefault="0030031B" w:rsidP="0030031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0031B">
      <w:rPr>
        <w:i/>
        <w:sz w:val="18"/>
      </w:rPr>
      <w:t>OPC64587 -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30031B" w:rsidRDefault="0030031B" w:rsidP="0030031B">
    <w:pPr>
      <w:rPr>
        <w:rFonts w:cs="Times New Roman"/>
        <w:i/>
        <w:sz w:val="18"/>
      </w:rPr>
    </w:pPr>
    <w:r w:rsidRPr="0030031B">
      <w:rPr>
        <w:rFonts w:cs="Times New Roman"/>
        <w:i/>
        <w:sz w:val="18"/>
      </w:rPr>
      <w:t>OPC64587 -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30031B" w:rsidRDefault="0030031B" w:rsidP="0030031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0031B">
      <w:rPr>
        <w:i/>
        <w:sz w:val="18"/>
      </w:rPr>
      <w:t>OPC64587 -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9506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549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0375">
            <w:rPr>
              <w:i/>
              <w:sz w:val="18"/>
            </w:rPr>
            <w:t>Superannuation Guarantee (Administration) Amendment (Jobkeeper Payment)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30031B" w:rsidRDefault="0030031B" w:rsidP="0030031B">
    <w:pPr>
      <w:rPr>
        <w:rFonts w:cs="Times New Roman"/>
        <w:i/>
        <w:sz w:val="18"/>
      </w:rPr>
    </w:pPr>
    <w:r w:rsidRPr="0030031B">
      <w:rPr>
        <w:rFonts w:cs="Times New Roman"/>
        <w:i/>
        <w:sz w:val="18"/>
      </w:rPr>
      <w:t>OPC64587 -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95066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0375">
            <w:rPr>
              <w:i/>
              <w:sz w:val="18"/>
            </w:rPr>
            <w:t>Superannuation Guarantee (Administration) Amendment (Jobkeeper Payment)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4C7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30031B" w:rsidRDefault="0030031B" w:rsidP="0030031B">
    <w:pPr>
      <w:rPr>
        <w:rFonts w:cs="Times New Roman"/>
        <w:i/>
        <w:sz w:val="18"/>
      </w:rPr>
    </w:pPr>
    <w:r w:rsidRPr="0030031B">
      <w:rPr>
        <w:rFonts w:cs="Times New Roman"/>
        <w:i/>
        <w:sz w:val="18"/>
      </w:rPr>
      <w:t>OPC64587 -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9506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4C7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0375">
            <w:rPr>
              <w:i/>
              <w:sz w:val="18"/>
            </w:rPr>
            <w:t>Superannuation Guarantee (Administration) Amendment (Jobkeeper Payment)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30031B" w:rsidRDefault="0030031B" w:rsidP="0030031B">
    <w:pPr>
      <w:rPr>
        <w:rFonts w:cs="Times New Roman"/>
        <w:i/>
        <w:sz w:val="18"/>
      </w:rPr>
    </w:pPr>
    <w:r w:rsidRPr="0030031B">
      <w:rPr>
        <w:rFonts w:cs="Times New Roman"/>
        <w:i/>
        <w:sz w:val="18"/>
      </w:rPr>
      <w:t>OPC64587 -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0375">
            <w:rPr>
              <w:i/>
              <w:sz w:val="18"/>
            </w:rPr>
            <w:t>Superannuation Guarantee (Administration) Amendment (Jobkeeper Payment)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4C7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30031B" w:rsidRDefault="0030031B" w:rsidP="0030031B">
    <w:pPr>
      <w:rPr>
        <w:rFonts w:cs="Times New Roman"/>
        <w:i/>
        <w:sz w:val="18"/>
      </w:rPr>
    </w:pPr>
    <w:r w:rsidRPr="0030031B">
      <w:rPr>
        <w:rFonts w:cs="Times New Roman"/>
        <w:i/>
        <w:sz w:val="18"/>
      </w:rPr>
      <w:t>OPC64587 -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0375">
            <w:rPr>
              <w:i/>
              <w:sz w:val="18"/>
            </w:rPr>
            <w:t>Superannuation Guarantee (Administration) Amendment (Jobkeeper Payment)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549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30031B" w:rsidRDefault="0030031B" w:rsidP="0030031B">
    <w:pPr>
      <w:rPr>
        <w:rFonts w:cs="Times New Roman"/>
        <w:i/>
        <w:sz w:val="18"/>
      </w:rPr>
    </w:pPr>
    <w:r w:rsidRPr="0030031B">
      <w:rPr>
        <w:rFonts w:cs="Times New Roman"/>
        <w:i/>
        <w:sz w:val="18"/>
      </w:rPr>
      <w:t>OPC64587 -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1DE" w:rsidRDefault="00B171DE" w:rsidP="0048364F">
      <w:pPr>
        <w:spacing w:line="240" w:lineRule="auto"/>
      </w:pPr>
      <w:r>
        <w:separator/>
      </w:r>
    </w:p>
  </w:footnote>
  <w:footnote w:type="continuationSeparator" w:id="0">
    <w:p w:rsidR="00B171DE" w:rsidRDefault="00B171D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64C7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64C73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DE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927"/>
    <w:rsid w:val="00083F48"/>
    <w:rsid w:val="000A6AFD"/>
    <w:rsid w:val="000A7DF9"/>
    <w:rsid w:val="000D05EF"/>
    <w:rsid w:val="000D5485"/>
    <w:rsid w:val="000E4129"/>
    <w:rsid w:val="000F12CE"/>
    <w:rsid w:val="000F21C1"/>
    <w:rsid w:val="00105D72"/>
    <w:rsid w:val="0010745C"/>
    <w:rsid w:val="00117277"/>
    <w:rsid w:val="0012199B"/>
    <w:rsid w:val="0013342A"/>
    <w:rsid w:val="00160BD7"/>
    <w:rsid w:val="001643C9"/>
    <w:rsid w:val="00165568"/>
    <w:rsid w:val="00166082"/>
    <w:rsid w:val="00166C2F"/>
    <w:rsid w:val="001716C9"/>
    <w:rsid w:val="00173DAD"/>
    <w:rsid w:val="00184261"/>
    <w:rsid w:val="00190DF5"/>
    <w:rsid w:val="00193461"/>
    <w:rsid w:val="001939E1"/>
    <w:rsid w:val="00195382"/>
    <w:rsid w:val="001A0317"/>
    <w:rsid w:val="001A3B9F"/>
    <w:rsid w:val="001A65C0"/>
    <w:rsid w:val="001B6456"/>
    <w:rsid w:val="001B7A5D"/>
    <w:rsid w:val="001C69C4"/>
    <w:rsid w:val="001E0A8D"/>
    <w:rsid w:val="001E1555"/>
    <w:rsid w:val="001E3590"/>
    <w:rsid w:val="001E7407"/>
    <w:rsid w:val="00201D27"/>
    <w:rsid w:val="0020300C"/>
    <w:rsid w:val="00213850"/>
    <w:rsid w:val="00220A0C"/>
    <w:rsid w:val="00221BED"/>
    <w:rsid w:val="00223E4A"/>
    <w:rsid w:val="002302EA"/>
    <w:rsid w:val="00240749"/>
    <w:rsid w:val="002417EA"/>
    <w:rsid w:val="002468D7"/>
    <w:rsid w:val="00285CDD"/>
    <w:rsid w:val="00291167"/>
    <w:rsid w:val="00297ECB"/>
    <w:rsid w:val="002C152A"/>
    <w:rsid w:val="002D043A"/>
    <w:rsid w:val="002D08EF"/>
    <w:rsid w:val="002F401B"/>
    <w:rsid w:val="0030031B"/>
    <w:rsid w:val="0031713F"/>
    <w:rsid w:val="00321913"/>
    <w:rsid w:val="00324EE6"/>
    <w:rsid w:val="003316DC"/>
    <w:rsid w:val="00332E0D"/>
    <w:rsid w:val="00337244"/>
    <w:rsid w:val="003415D3"/>
    <w:rsid w:val="00345F79"/>
    <w:rsid w:val="00346335"/>
    <w:rsid w:val="00347EA9"/>
    <w:rsid w:val="00352B0F"/>
    <w:rsid w:val="003561B0"/>
    <w:rsid w:val="00367960"/>
    <w:rsid w:val="003A15AC"/>
    <w:rsid w:val="003A56EB"/>
    <w:rsid w:val="003B0627"/>
    <w:rsid w:val="003C57C4"/>
    <w:rsid w:val="003C5F2B"/>
    <w:rsid w:val="003D0BFE"/>
    <w:rsid w:val="003D5700"/>
    <w:rsid w:val="003F0F5A"/>
    <w:rsid w:val="003F47F3"/>
    <w:rsid w:val="00400A30"/>
    <w:rsid w:val="004022CA"/>
    <w:rsid w:val="004116CD"/>
    <w:rsid w:val="00414ADE"/>
    <w:rsid w:val="004231CD"/>
    <w:rsid w:val="00424CA9"/>
    <w:rsid w:val="004257BB"/>
    <w:rsid w:val="004261D9"/>
    <w:rsid w:val="0044291A"/>
    <w:rsid w:val="00460499"/>
    <w:rsid w:val="0047293A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04397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58DF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1987"/>
    <w:rsid w:val="005F21CD"/>
    <w:rsid w:val="005F7738"/>
    <w:rsid w:val="00600219"/>
    <w:rsid w:val="00613458"/>
    <w:rsid w:val="00613EAD"/>
    <w:rsid w:val="006158AC"/>
    <w:rsid w:val="00622C51"/>
    <w:rsid w:val="00640402"/>
    <w:rsid w:val="00640F78"/>
    <w:rsid w:val="00644B9E"/>
    <w:rsid w:val="00646E7B"/>
    <w:rsid w:val="00655D6A"/>
    <w:rsid w:val="00656DE9"/>
    <w:rsid w:val="00664B93"/>
    <w:rsid w:val="00664C73"/>
    <w:rsid w:val="00677CC2"/>
    <w:rsid w:val="00685F42"/>
    <w:rsid w:val="006866A1"/>
    <w:rsid w:val="0069207B"/>
    <w:rsid w:val="006A4309"/>
    <w:rsid w:val="006B0E55"/>
    <w:rsid w:val="006B6DF2"/>
    <w:rsid w:val="006B7006"/>
    <w:rsid w:val="006C7F8C"/>
    <w:rsid w:val="006D7AB9"/>
    <w:rsid w:val="00700B2C"/>
    <w:rsid w:val="00713084"/>
    <w:rsid w:val="00720FC2"/>
    <w:rsid w:val="00724F55"/>
    <w:rsid w:val="00731E00"/>
    <w:rsid w:val="00732E9D"/>
    <w:rsid w:val="0073491A"/>
    <w:rsid w:val="007440B7"/>
    <w:rsid w:val="007467C2"/>
    <w:rsid w:val="00747993"/>
    <w:rsid w:val="007634AD"/>
    <w:rsid w:val="007715C9"/>
    <w:rsid w:val="00774EDD"/>
    <w:rsid w:val="00774F53"/>
    <w:rsid w:val="007757EC"/>
    <w:rsid w:val="00790375"/>
    <w:rsid w:val="007A115D"/>
    <w:rsid w:val="007A35E6"/>
    <w:rsid w:val="007A6863"/>
    <w:rsid w:val="007B6529"/>
    <w:rsid w:val="007C67A1"/>
    <w:rsid w:val="007D1A93"/>
    <w:rsid w:val="007D45C1"/>
    <w:rsid w:val="007E7D4A"/>
    <w:rsid w:val="007F48ED"/>
    <w:rsid w:val="007F7947"/>
    <w:rsid w:val="00812F45"/>
    <w:rsid w:val="00815A1F"/>
    <w:rsid w:val="0084172C"/>
    <w:rsid w:val="00856A31"/>
    <w:rsid w:val="00871505"/>
    <w:rsid w:val="008754D0"/>
    <w:rsid w:val="00877D48"/>
    <w:rsid w:val="008816F0"/>
    <w:rsid w:val="0088345B"/>
    <w:rsid w:val="00897E1F"/>
    <w:rsid w:val="008A16A5"/>
    <w:rsid w:val="008C2B5D"/>
    <w:rsid w:val="008D0EE0"/>
    <w:rsid w:val="008D3CD8"/>
    <w:rsid w:val="008D5B99"/>
    <w:rsid w:val="008D7A27"/>
    <w:rsid w:val="008E4702"/>
    <w:rsid w:val="008E69AA"/>
    <w:rsid w:val="008F4F1C"/>
    <w:rsid w:val="00905497"/>
    <w:rsid w:val="00922764"/>
    <w:rsid w:val="00926CE2"/>
    <w:rsid w:val="00932377"/>
    <w:rsid w:val="009408EA"/>
    <w:rsid w:val="00943102"/>
    <w:rsid w:val="0094523D"/>
    <w:rsid w:val="00950663"/>
    <w:rsid w:val="00953DEC"/>
    <w:rsid w:val="009559E6"/>
    <w:rsid w:val="00976A63"/>
    <w:rsid w:val="00983419"/>
    <w:rsid w:val="009845AC"/>
    <w:rsid w:val="00987204"/>
    <w:rsid w:val="00995C7F"/>
    <w:rsid w:val="009C1343"/>
    <w:rsid w:val="009C3431"/>
    <w:rsid w:val="009C5989"/>
    <w:rsid w:val="009D08DA"/>
    <w:rsid w:val="009E5253"/>
    <w:rsid w:val="009F257E"/>
    <w:rsid w:val="00A019D1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A3746"/>
    <w:rsid w:val="00AB12CF"/>
    <w:rsid w:val="00AB78E9"/>
    <w:rsid w:val="00AD3467"/>
    <w:rsid w:val="00AD5641"/>
    <w:rsid w:val="00AD7252"/>
    <w:rsid w:val="00AE0F9B"/>
    <w:rsid w:val="00AF55FF"/>
    <w:rsid w:val="00B032D8"/>
    <w:rsid w:val="00B171DE"/>
    <w:rsid w:val="00B174FD"/>
    <w:rsid w:val="00B1769E"/>
    <w:rsid w:val="00B33B3C"/>
    <w:rsid w:val="00B40D74"/>
    <w:rsid w:val="00B43BE5"/>
    <w:rsid w:val="00B52663"/>
    <w:rsid w:val="00B56DCB"/>
    <w:rsid w:val="00B770D2"/>
    <w:rsid w:val="00BA47A3"/>
    <w:rsid w:val="00BA5026"/>
    <w:rsid w:val="00BB6E79"/>
    <w:rsid w:val="00BD4E22"/>
    <w:rsid w:val="00BE05EF"/>
    <w:rsid w:val="00BE3B31"/>
    <w:rsid w:val="00BE719A"/>
    <w:rsid w:val="00BE720A"/>
    <w:rsid w:val="00BF6650"/>
    <w:rsid w:val="00C067E5"/>
    <w:rsid w:val="00C102DA"/>
    <w:rsid w:val="00C157C5"/>
    <w:rsid w:val="00C15ADA"/>
    <w:rsid w:val="00C164CA"/>
    <w:rsid w:val="00C42BF8"/>
    <w:rsid w:val="00C460AE"/>
    <w:rsid w:val="00C50043"/>
    <w:rsid w:val="00C50A0F"/>
    <w:rsid w:val="00C7573B"/>
    <w:rsid w:val="00C76CF3"/>
    <w:rsid w:val="00C93F8E"/>
    <w:rsid w:val="00CA7844"/>
    <w:rsid w:val="00CB58EF"/>
    <w:rsid w:val="00CB5CE2"/>
    <w:rsid w:val="00CE7D64"/>
    <w:rsid w:val="00CF0BB2"/>
    <w:rsid w:val="00D018B6"/>
    <w:rsid w:val="00D06D8A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96AE8"/>
    <w:rsid w:val="00DB5CB4"/>
    <w:rsid w:val="00DE149E"/>
    <w:rsid w:val="00E03395"/>
    <w:rsid w:val="00E05704"/>
    <w:rsid w:val="00E12F1A"/>
    <w:rsid w:val="00E15561"/>
    <w:rsid w:val="00E21CFB"/>
    <w:rsid w:val="00E22935"/>
    <w:rsid w:val="00E34C21"/>
    <w:rsid w:val="00E41810"/>
    <w:rsid w:val="00E459C5"/>
    <w:rsid w:val="00E54292"/>
    <w:rsid w:val="00E60191"/>
    <w:rsid w:val="00E660E1"/>
    <w:rsid w:val="00E74DC7"/>
    <w:rsid w:val="00E83A79"/>
    <w:rsid w:val="00E87699"/>
    <w:rsid w:val="00E92E27"/>
    <w:rsid w:val="00E94E5F"/>
    <w:rsid w:val="00E9586B"/>
    <w:rsid w:val="00E97334"/>
    <w:rsid w:val="00EA0D36"/>
    <w:rsid w:val="00EB4849"/>
    <w:rsid w:val="00EC1B37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86A6A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5C7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C7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C7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5C7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5C7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5C7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5C7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95C7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95C7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95C7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95C7F"/>
  </w:style>
  <w:style w:type="paragraph" w:customStyle="1" w:styleId="OPCParaBase">
    <w:name w:val="OPCParaBase"/>
    <w:qFormat/>
    <w:rsid w:val="00995C7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95C7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95C7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95C7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95C7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95C7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95C7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95C7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95C7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95C7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95C7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95C7F"/>
  </w:style>
  <w:style w:type="paragraph" w:customStyle="1" w:styleId="Blocks">
    <w:name w:val="Blocks"/>
    <w:aliases w:val="bb"/>
    <w:basedOn w:val="OPCParaBase"/>
    <w:qFormat/>
    <w:rsid w:val="00995C7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95C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95C7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95C7F"/>
    <w:rPr>
      <w:i/>
    </w:rPr>
  </w:style>
  <w:style w:type="paragraph" w:customStyle="1" w:styleId="BoxList">
    <w:name w:val="BoxList"/>
    <w:aliases w:val="bl"/>
    <w:basedOn w:val="BoxText"/>
    <w:qFormat/>
    <w:rsid w:val="00995C7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95C7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95C7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95C7F"/>
    <w:pPr>
      <w:ind w:left="1985" w:hanging="851"/>
    </w:pPr>
  </w:style>
  <w:style w:type="character" w:customStyle="1" w:styleId="CharAmPartNo">
    <w:name w:val="CharAmPartNo"/>
    <w:basedOn w:val="OPCCharBase"/>
    <w:qFormat/>
    <w:rsid w:val="00995C7F"/>
  </w:style>
  <w:style w:type="character" w:customStyle="1" w:styleId="CharAmPartText">
    <w:name w:val="CharAmPartText"/>
    <w:basedOn w:val="OPCCharBase"/>
    <w:qFormat/>
    <w:rsid w:val="00995C7F"/>
  </w:style>
  <w:style w:type="character" w:customStyle="1" w:styleId="CharAmSchNo">
    <w:name w:val="CharAmSchNo"/>
    <w:basedOn w:val="OPCCharBase"/>
    <w:qFormat/>
    <w:rsid w:val="00995C7F"/>
  </w:style>
  <w:style w:type="character" w:customStyle="1" w:styleId="CharAmSchText">
    <w:name w:val="CharAmSchText"/>
    <w:basedOn w:val="OPCCharBase"/>
    <w:qFormat/>
    <w:rsid w:val="00995C7F"/>
  </w:style>
  <w:style w:type="character" w:customStyle="1" w:styleId="CharBoldItalic">
    <w:name w:val="CharBoldItalic"/>
    <w:basedOn w:val="OPCCharBase"/>
    <w:uiPriority w:val="1"/>
    <w:qFormat/>
    <w:rsid w:val="00995C7F"/>
    <w:rPr>
      <w:b/>
      <w:i/>
    </w:rPr>
  </w:style>
  <w:style w:type="character" w:customStyle="1" w:styleId="CharChapNo">
    <w:name w:val="CharChapNo"/>
    <w:basedOn w:val="OPCCharBase"/>
    <w:uiPriority w:val="1"/>
    <w:qFormat/>
    <w:rsid w:val="00995C7F"/>
  </w:style>
  <w:style w:type="character" w:customStyle="1" w:styleId="CharChapText">
    <w:name w:val="CharChapText"/>
    <w:basedOn w:val="OPCCharBase"/>
    <w:uiPriority w:val="1"/>
    <w:qFormat/>
    <w:rsid w:val="00995C7F"/>
  </w:style>
  <w:style w:type="character" w:customStyle="1" w:styleId="CharDivNo">
    <w:name w:val="CharDivNo"/>
    <w:basedOn w:val="OPCCharBase"/>
    <w:uiPriority w:val="1"/>
    <w:qFormat/>
    <w:rsid w:val="00995C7F"/>
  </w:style>
  <w:style w:type="character" w:customStyle="1" w:styleId="CharDivText">
    <w:name w:val="CharDivText"/>
    <w:basedOn w:val="OPCCharBase"/>
    <w:uiPriority w:val="1"/>
    <w:qFormat/>
    <w:rsid w:val="00995C7F"/>
  </w:style>
  <w:style w:type="character" w:customStyle="1" w:styleId="CharItalic">
    <w:name w:val="CharItalic"/>
    <w:basedOn w:val="OPCCharBase"/>
    <w:uiPriority w:val="1"/>
    <w:qFormat/>
    <w:rsid w:val="00995C7F"/>
    <w:rPr>
      <w:i/>
    </w:rPr>
  </w:style>
  <w:style w:type="character" w:customStyle="1" w:styleId="CharPartNo">
    <w:name w:val="CharPartNo"/>
    <w:basedOn w:val="OPCCharBase"/>
    <w:uiPriority w:val="1"/>
    <w:qFormat/>
    <w:rsid w:val="00995C7F"/>
  </w:style>
  <w:style w:type="character" w:customStyle="1" w:styleId="CharPartText">
    <w:name w:val="CharPartText"/>
    <w:basedOn w:val="OPCCharBase"/>
    <w:uiPriority w:val="1"/>
    <w:qFormat/>
    <w:rsid w:val="00995C7F"/>
  </w:style>
  <w:style w:type="character" w:customStyle="1" w:styleId="CharSectno">
    <w:name w:val="CharSectno"/>
    <w:basedOn w:val="OPCCharBase"/>
    <w:qFormat/>
    <w:rsid w:val="00995C7F"/>
  </w:style>
  <w:style w:type="character" w:customStyle="1" w:styleId="CharSubdNo">
    <w:name w:val="CharSubdNo"/>
    <w:basedOn w:val="OPCCharBase"/>
    <w:uiPriority w:val="1"/>
    <w:qFormat/>
    <w:rsid w:val="00995C7F"/>
  </w:style>
  <w:style w:type="character" w:customStyle="1" w:styleId="CharSubdText">
    <w:name w:val="CharSubdText"/>
    <w:basedOn w:val="OPCCharBase"/>
    <w:uiPriority w:val="1"/>
    <w:qFormat/>
    <w:rsid w:val="00995C7F"/>
  </w:style>
  <w:style w:type="paragraph" w:customStyle="1" w:styleId="CTA--">
    <w:name w:val="CTA --"/>
    <w:basedOn w:val="OPCParaBase"/>
    <w:next w:val="Normal"/>
    <w:rsid w:val="00995C7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95C7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95C7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95C7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95C7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95C7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95C7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95C7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95C7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95C7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95C7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95C7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95C7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95C7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95C7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95C7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95C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95C7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95C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95C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95C7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95C7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95C7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95C7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95C7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95C7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95C7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95C7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95C7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95C7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95C7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95C7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95C7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95C7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95C7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95C7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95C7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95C7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95C7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95C7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95C7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95C7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95C7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95C7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95C7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95C7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95C7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95C7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95C7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95C7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95C7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95C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95C7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95C7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95C7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95C7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95C7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95C7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95C7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95C7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95C7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95C7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95C7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95C7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95C7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95C7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95C7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95C7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95C7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95C7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95C7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95C7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95C7F"/>
    <w:rPr>
      <w:sz w:val="16"/>
    </w:rPr>
  </w:style>
  <w:style w:type="table" w:customStyle="1" w:styleId="CFlag">
    <w:name w:val="CFlag"/>
    <w:basedOn w:val="TableNormal"/>
    <w:uiPriority w:val="99"/>
    <w:rsid w:val="00995C7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95C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5C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95C7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95C7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95C7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95C7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95C7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95C7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95C7F"/>
    <w:pPr>
      <w:spacing w:before="120"/>
    </w:pPr>
  </w:style>
  <w:style w:type="paragraph" w:customStyle="1" w:styleId="CompiledActNo">
    <w:name w:val="CompiledActNo"/>
    <w:basedOn w:val="OPCParaBase"/>
    <w:next w:val="Normal"/>
    <w:rsid w:val="00995C7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95C7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95C7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95C7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95C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95C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95C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95C7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95C7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95C7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95C7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95C7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95C7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95C7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95C7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95C7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95C7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95C7F"/>
  </w:style>
  <w:style w:type="character" w:customStyle="1" w:styleId="CharSubPartNoCASA">
    <w:name w:val="CharSubPartNo(CASA)"/>
    <w:basedOn w:val="OPCCharBase"/>
    <w:uiPriority w:val="1"/>
    <w:rsid w:val="00995C7F"/>
  </w:style>
  <w:style w:type="paragraph" w:customStyle="1" w:styleId="ENoteTTIndentHeadingSub">
    <w:name w:val="ENoteTTIndentHeadingSub"/>
    <w:aliases w:val="enTTHis"/>
    <w:basedOn w:val="OPCParaBase"/>
    <w:rsid w:val="00995C7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95C7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95C7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95C7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95C7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95C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95C7F"/>
    <w:rPr>
      <w:sz w:val="22"/>
    </w:rPr>
  </w:style>
  <w:style w:type="paragraph" w:customStyle="1" w:styleId="SOTextNote">
    <w:name w:val="SO TextNote"/>
    <w:aliases w:val="sont"/>
    <w:basedOn w:val="SOText"/>
    <w:qFormat/>
    <w:rsid w:val="00995C7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95C7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95C7F"/>
    <w:rPr>
      <w:sz w:val="22"/>
    </w:rPr>
  </w:style>
  <w:style w:type="paragraph" w:customStyle="1" w:styleId="FileName">
    <w:name w:val="FileName"/>
    <w:basedOn w:val="Normal"/>
    <w:rsid w:val="00995C7F"/>
  </w:style>
  <w:style w:type="paragraph" w:customStyle="1" w:styleId="TableHeading">
    <w:name w:val="TableHeading"/>
    <w:aliases w:val="th"/>
    <w:basedOn w:val="OPCParaBase"/>
    <w:next w:val="Tabletext"/>
    <w:rsid w:val="00995C7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95C7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95C7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95C7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95C7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95C7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95C7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95C7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95C7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95C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95C7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95C7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95C7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95C7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95C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5C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5C7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95C7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95C7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95C7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95C7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95C7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95C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95C7F"/>
  </w:style>
  <w:style w:type="character" w:customStyle="1" w:styleId="charlegsubtitle1">
    <w:name w:val="charlegsubtitle1"/>
    <w:basedOn w:val="DefaultParagraphFont"/>
    <w:rsid w:val="00995C7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95C7F"/>
    <w:pPr>
      <w:ind w:left="240" w:hanging="240"/>
    </w:pPr>
  </w:style>
  <w:style w:type="paragraph" w:styleId="Index2">
    <w:name w:val="index 2"/>
    <w:basedOn w:val="Normal"/>
    <w:next w:val="Normal"/>
    <w:autoRedefine/>
    <w:rsid w:val="00995C7F"/>
    <w:pPr>
      <w:ind w:left="480" w:hanging="240"/>
    </w:pPr>
  </w:style>
  <w:style w:type="paragraph" w:styleId="Index3">
    <w:name w:val="index 3"/>
    <w:basedOn w:val="Normal"/>
    <w:next w:val="Normal"/>
    <w:autoRedefine/>
    <w:rsid w:val="00995C7F"/>
    <w:pPr>
      <w:ind w:left="720" w:hanging="240"/>
    </w:pPr>
  </w:style>
  <w:style w:type="paragraph" w:styleId="Index4">
    <w:name w:val="index 4"/>
    <w:basedOn w:val="Normal"/>
    <w:next w:val="Normal"/>
    <w:autoRedefine/>
    <w:rsid w:val="00995C7F"/>
    <w:pPr>
      <w:ind w:left="960" w:hanging="240"/>
    </w:pPr>
  </w:style>
  <w:style w:type="paragraph" w:styleId="Index5">
    <w:name w:val="index 5"/>
    <w:basedOn w:val="Normal"/>
    <w:next w:val="Normal"/>
    <w:autoRedefine/>
    <w:rsid w:val="00995C7F"/>
    <w:pPr>
      <w:ind w:left="1200" w:hanging="240"/>
    </w:pPr>
  </w:style>
  <w:style w:type="paragraph" w:styleId="Index6">
    <w:name w:val="index 6"/>
    <w:basedOn w:val="Normal"/>
    <w:next w:val="Normal"/>
    <w:autoRedefine/>
    <w:rsid w:val="00995C7F"/>
    <w:pPr>
      <w:ind w:left="1440" w:hanging="240"/>
    </w:pPr>
  </w:style>
  <w:style w:type="paragraph" w:styleId="Index7">
    <w:name w:val="index 7"/>
    <w:basedOn w:val="Normal"/>
    <w:next w:val="Normal"/>
    <w:autoRedefine/>
    <w:rsid w:val="00995C7F"/>
    <w:pPr>
      <w:ind w:left="1680" w:hanging="240"/>
    </w:pPr>
  </w:style>
  <w:style w:type="paragraph" w:styleId="Index8">
    <w:name w:val="index 8"/>
    <w:basedOn w:val="Normal"/>
    <w:next w:val="Normal"/>
    <w:autoRedefine/>
    <w:rsid w:val="00995C7F"/>
    <w:pPr>
      <w:ind w:left="1920" w:hanging="240"/>
    </w:pPr>
  </w:style>
  <w:style w:type="paragraph" w:styleId="Index9">
    <w:name w:val="index 9"/>
    <w:basedOn w:val="Normal"/>
    <w:next w:val="Normal"/>
    <w:autoRedefine/>
    <w:rsid w:val="00995C7F"/>
    <w:pPr>
      <w:ind w:left="2160" w:hanging="240"/>
    </w:pPr>
  </w:style>
  <w:style w:type="paragraph" w:styleId="NormalIndent">
    <w:name w:val="Normal Indent"/>
    <w:basedOn w:val="Normal"/>
    <w:rsid w:val="00995C7F"/>
    <w:pPr>
      <w:ind w:left="720"/>
    </w:pPr>
  </w:style>
  <w:style w:type="paragraph" w:styleId="FootnoteText">
    <w:name w:val="footnote text"/>
    <w:basedOn w:val="Normal"/>
    <w:link w:val="FootnoteTextChar"/>
    <w:rsid w:val="00995C7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95C7F"/>
  </w:style>
  <w:style w:type="paragraph" w:styleId="CommentText">
    <w:name w:val="annotation text"/>
    <w:basedOn w:val="Normal"/>
    <w:link w:val="CommentTextChar"/>
    <w:rsid w:val="00995C7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95C7F"/>
  </w:style>
  <w:style w:type="paragraph" w:styleId="IndexHeading">
    <w:name w:val="index heading"/>
    <w:basedOn w:val="Normal"/>
    <w:next w:val="Index1"/>
    <w:rsid w:val="00995C7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95C7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95C7F"/>
    <w:pPr>
      <w:ind w:left="480" w:hanging="480"/>
    </w:pPr>
  </w:style>
  <w:style w:type="paragraph" w:styleId="EnvelopeAddress">
    <w:name w:val="envelope address"/>
    <w:basedOn w:val="Normal"/>
    <w:rsid w:val="00995C7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95C7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95C7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95C7F"/>
    <w:rPr>
      <w:sz w:val="16"/>
      <w:szCs w:val="16"/>
    </w:rPr>
  </w:style>
  <w:style w:type="character" w:styleId="PageNumber">
    <w:name w:val="page number"/>
    <w:basedOn w:val="DefaultParagraphFont"/>
    <w:rsid w:val="00995C7F"/>
  </w:style>
  <w:style w:type="character" w:styleId="EndnoteReference">
    <w:name w:val="endnote reference"/>
    <w:basedOn w:val="DefaultParagraphFont"/>
    <w:rsid w:val="00995C7F"/>
    <w:rPr>
      <w:vertAlign w:val="superscript"/>
    </w:rPr>
  </w:style>
  <w:style w:type="paragraph" w:styleId="EndnoteText">
    <w:name w:val="endnote text"/>
    <w:basedOn w:val="Normal"/>
    <w:link w:val="EndnoteTextChar"/>
    <w:rsid w:val="00995C7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95C7F"/>
  </w:style>
  <w:style w:type="paragraph" w:styleId="TableofAuthorities">
    <w:name w:val="table of authorities"/>
    <w:basedOn w:val="Normal"/>
    <w:next w:val="Normal"/>
    <w:rsid w:val="00995C7F"/>
    <w:pPr>
      <w:ind w:left="240" w:hanging="240"/>
    </w:pPr>
  </w:style>
  <w:style w:type="paragraph" w:styleId="MacroText">
    <w:name w:val="macro"/>
    <w:link w:val="MacroTextChar"/>
    <w:rsid w:val="00995C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95C7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95C7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95C7F"/>
    <w:pPr>
      <w:ind w:left="283" w:hanging="283"/>
    </w:pPr>
  </w:style>
  <w:style w:type="paragraph" w:styleId="ListBullet">
    <w:name w:val="List Bullet"/>
    <w:basedOn w:val="Normal"/>
    <w:autoRedefine/>
    <w:rsid w:val="00995C7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95C7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95C7F"/>
    <w:pPr>
      <w:ind w:left="566" w:hanging="283"/>
    </w:pPr>
  </w:style>
  <w:style w:type="paragraph" w:styleId="List3">
    <w:name w:val="List 3"/>
    <w:basedOn w:val="Normal"/>
    <w:rsid w:val="00995C7F"/>
    <w:pPr>
      <w:ind w:left="849" w:hanging="283"/>
    </w:pPr>
  </w:style>
  <w:style w:type="paragraph" w:styleId="List4">
    <w:name w:val="List 4"/>
    <w:basedOn w:val="Normal"/>
    <w:rsid w:val="00995C7F"/>
    <w:pPr>
      <w:ind w:left="1132" w:hanging="283"/>
    </w:pPr>
  </w:style>
  <w:style w:type="paragraph" w:styleId="List5">
    <w:name w:val="List 5"/>
    <w:basedOn w:val="Normal"/>
    <w:rsid w:val="00995C7F"/>
    <w:pPr>
      <w:ind w:left="1415" w:hanging="283"/>
    </w:pPr>
  </w:style>
  <w:style w:type="paragraph" w:styleId="ListBullet2">
    <w:name w:val="List Bullet 2"/>
    <w:basedOn w:val="Normal"/>
    <w:autoRedefine/>
    <w:rsid w:val="00995C7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95C7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95C7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95C7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95C7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95C7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95C7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95C7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95C7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95C7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95C7F"/>
    <w:pPr>
      <w:ind w:left="4252"/>
    </w:pPr>
  </w:style>
  <w:style w:type="character" w:customStyle="1" w:styleId="ClosingChar">
    <w:name w:val="Closing Char"/>
    <w:basedOn w:val="DefaultParagraphFont"/>
    <w:link w:val="Closing"/>
    <w:rsid w:val="00995C7F"/>
    <w:rPr>
      <w:sz w:val="22"/>
    </w:rPr>
  </w:style>
  <w:style w:type="paragraph" w:styleId="Signature">
    <w:name w:val="Signature"/>
    <w:basedOn w:val="Normal"/>
    <w:link w:val="SignatureChar"/>
    <w:rsid w:val="00995C7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95C7F"/>
    <w:rPr>
      <w:sz w:val="22"/>
    </w:rPr>
  </w:style>
  <w:style w:type="paragraph" w:styleId="BodyText">
    <w:name w:val="Body Text"/>
    <w:basedOn w:val="Normal"/>
    <w:link w:val="BodyTextChar"/>
    <w:rsid w:val="00995C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5C7F"/>
    <w:rPr>
      <w:sz w:val="22"/>
    </w:rPr>
  </w:style>
  <w:style w:type="paragraph" w:styleId="BodyTextIndent">
    <w:name w:val="Body Text Indent"/>
    <w:basedOn w:val="Normal"/>
    <w:link w:val="BodyTextIndentChar"/>
    <w:rsid w:val="00995C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95C7F"/>
    <w:rPr>
      <w:sz w:val="22"/>
    </w:rPr>
  </w:style>
  <w:style w:type="paragraph" w:styleId="ListContinue">
    <w:name w:val="List Continue"/>
    <w:basedOn w:val="Normal"/>
    <w:rsid w:val="00995C7F"/>
    <w:pPr>
      <w:spacing w:after="120"/>
      <w:ind w:left="283"/>
    </w:pPr>
  </w:style>
  <w:style w:type="paragraph" w:styleId="ListContinue2">
    <w:name w:val="List Continue 2"/>
    <w:basedOn w:val="Normal"/>
    <w:rsid w:val="00995C7F"/>
    <w:pPr>
      <w:spacing w:after="120"/>
      <w:ind w:left="566"/>
    </w:pPr>
  </w:style>
  <w:style w:type="paragraph" w:styleId="ListContinue3">
    <w:name w:val="List Continue 3"/>
    <w:basedOn w:val="Normal"/>
    <w:rsid w:val="00995C7F"/>
    <w:pPr>
      <w:spacing w:after="120"/>
      <w:ind w:left="849"/>
    </w:pPr>
  </w:style>
  <w:style w:type="paragraph" w:styleId="ListContinue4">
    <w:name w:val="List Continue 4"/>
    <w:basedOn w:val="Normal"/>
    <w:rsid w:val="00995C7F"/>
    <w:pPr>
      <w:spacing w:after="120"/>
      <w:ind w:left="1132"/>
    </w:pPr>
  </w:style>
  <w:style w:type="paragraph" w:styleId="ListContinue5">
    <w:name w:val="List Continue 5"/>
    <w:basedOn w:val="Normal"/>
    <w:rsid w:val="00995C7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95C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95C7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95C7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95C7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95C7F"/>
  </w:style>
  <w:style w:type="character" w:customStyle="1" w:styleId="SalutationChar">
    <w:name w:val="Salutation Char"/>
    <w:basedOn w:val="DefaultParagraphFont"/>
    <w:link w:val="Salutation"/>
    <w:rsid w:val="00995C7F"/>
    <w:rPr>
      <w:sz w:val="22"/>
    </w:rPr>
  </w:style>
  <w:style w:type="paragraph" w:styleId="Date">
    <w:name w:val="Date"/>
    <w:basedOn w:val="Normal"/>
    <w:next w:val="Normal"/>
    <w:link w:val="DateChar"/>
    <w:rsid w:val="00995C7F"/>
  </w:style>
  <w:style w:type="character" w:customStyle="1" w:styleId="DateChar">
    <w:name w:val="Date Char"/>
    <w:basedOn w:val="DefaultParagraphFont"/>
    <w:link w:val="Date"/>
    <w:rsid w:val="00995C7F"/>
    <w:rPr>
      <w:sz w:val="22"/>
    </w:rPr>
  </w:style>
  <w:style w:type="paragraph" w:styleId="BodyTextFirstIndent">
    <w:name w:val="Body Text First Indent"/>
    <w:basedOn w:val="BodyText"/>
    <w:link w:val="BodyTextFirstIndentChar"/>
    <w:rsid w:val="00995C7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95C7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95C7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95C7F"/>
    <w:rPr>
      <w:sz w:val="22"/>
    </w:rPr>
  </w:style>
  <w:style w:type="paragraph" w:styleId="BodyText2">
    <w:name w:val="Body Text 2"/>
    <w:basedOn w:val="Normal"/>
    <w:link w:val="BodyText2Char"/>
    <w:rsid w:val="00995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95C7F"/>
    <w:rPr>
      <w:sz w:val="22"/>
    </w:rPr>
  </w:style>
  <w:style w:type="paragraph" w:styleId="BodyText3">
    <w:name w:val="Body Text 3"/>
    <w:basedOn w:val="Normal"/>
    <w:link w:val="BodyText3Char"/>
    <w:rsid w:val="00995C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5C7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95C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95C7F"/>
    <w:rPr>
      <w:sz w:val="22"/>
    </w:rPr>
  </w:style>
  <w:style w:type="paragraph" w:styleId="BodyTextIndent3">
    <w:name w:val="Body Text Indent 3"/>
    <w:basedOn w:val="Normal"/>
    <w:link w:val="BodyTextIndent3Char"/>
    <w:rsid w:val="00995C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95C7F"/>
    <w:rPr>
      <w:sz w:val="16"/>
      <w:szCs w:val="16"/>
    </w:rPr>
  </w:style>
  <w:style w:type="paragraph" w:styleId="BlockText">
    <w:name w:val="Block Text"/>
    <w:basedOn w:val="Normal"/>
    <w:rsid w:val="00995C7F"/>
    <w:pPr>
      <w:spacing w:after="120"/>
      <w:ind w:left="1440" w:right="1440"/>
    </w:pPr>
  </w:style>
  <w:style w:type="character" w:styleId="Hyperlink">
    <w:name w:val="Hyperlink"/>
    <w:basedOn w:val="DefaultParagraphFont"/>
    <w:rsid w:val="00995C7F"/>
    <w:rPr>
      <w:color w:val="0000FF"/>
      <w:u w:val="single"/>
    </w:rPr>
  </w:style>
  <w:style w:type="character" w:styleId="FollowedHyperlink">
    <w:name w:val="FollowedHyperlink"/>
    <w:basedOn w:val="DefaultParagraphFont"/>
    <w:rsid w:val="00995C7F"/>
    <w:rPr>
      <w:color w:val="800080"/>
      <w:u w:val="single"/>
    </w:rPr>
  </w:style>
  <w:style w:type="character" w:styleId="Strong">
    <w:name w:val="Strong"/>
    <w:basedOn w:val="DefaultParagraphFont"/>
    <w:qFormat/>
    <w:rsid w:val="00995C7F"/>
    <w:rPr>
      <w:b/>
      <w:bCs/>
    </w:rPr>
  </w:style>
  <w:style w:type="character" w:styleId="Emphasis">
    <w:name w:val="Emphasis"/>
    <w:basedOn w:val="DefaultParagraphFont"/>
    <w:qFormat/>
    <w:rsid w:val="00995C7F"/>
    <w:rPr>
      <w:i/>
      <w:iCs/>
    </w:rPr>
  </w:style>
  <w:style w:type="paragraph" w:styleId="DocumentMap">
    <w:name w:val="Document Map"/>
    <w:basedOn w:val="Normal"/>
    <w:link w:val="DocumentMapChar"/>
    <w:rsid w:val="00995C7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95C7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95C7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95C7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95C7F"/>
  </w:style>
  <w:style w:type="character" w:customStyle="1" w:styleId="E-mailSignatureChar">
    <w:name w:val="E-mail Signature Char"/>
    <w:basedOn w:val="DefaultParagraphFont"/>
    <w:link w:val="E-mailSignature"/>
    <w:rsid w:val="00995C7F"/>
    <w:rPr>
      <w:sz w:val="22"/>
    </w:rPr>
  </w:style>
  <w:style w:type="paragraph" w:styleId="NormalWeb">
    <w:name w:val="Normal (Web)"/>
    <w:basedOn w:val="Normal"/>
    <w:rsid w:val="00995C7F"/>
  </w:style>
  <w:style w:type="character" w:styleId="HTMLAcronym">
    <w:name w:val="HTML Acronym"/>
    <w:basedOn w:val="DefaultParagraphFont"/>
    <w:rsid w:val="00995C7F"/>
  </w:style>
  <w:style w:type="paragraph" w:styleId="HTMLAddress">
    <w:name w:val="HTML Address"/>
    <w:basedOn w:val="Normal"/>
    <w:link w:val="HTMLAddressChar"/>
    <w:rsid w:val="00995C7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95C7F"/>
    <w:rPr>
      <w:i/>
      <w:iCs/>
      <w:sz w:val="22"/>
    </w:rPr>
  </w:style>
  <w:style w:type="character" w:styleId="HTMLCite">
    <w:name w:val="HTML Cite"/>
    <w:basedOn w:val="DefaultParagraphFont"/>
    <w:rsid w:val="00995C7F"/>
    <w:rPr>
      <w:i/>
      <w:iCs/>
    </w:rPr>
  </w:style>
  <w:style w:type="character" w:styleId="HTMLCode">
    <w:name w:val="HTML Code"/>
    <w:basedOn w:val="DefaultParagraphFont"/>
    <w:rsid w:val="00995C7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95C7F"/>
    <w:rPr>
      <w:i/>
      <w:iCs/>
    </w:rPr>
  </w:style>
  <w:style w:type="character" w:styleId="HTMLKeyboard">
    <w:name w:val="HTML Keyboard"/>
    <w:basedOn w:val="DefaultParagraphFont"/>
    <w:rsid w:val="00995C7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95C7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95C7F"/>
    <w:rPr>
      <w:rFonts w:ascii="Courier New" w:hAnsi="Courier New" w:cs="Courier New"/>
    </w:rPr>
  </w:style>
  <w:style w:type="character" w:styleId="HTMLSample">
    <w:name w:val="HTML Sample"/>
    <w:basedOn w:val="DefaultParagraphFont"/>
    <w:rsid w:val="00995C7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95C7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95C7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95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5C7F"/>
    <w:rPr>
      <w:b/>
      <w:bCs/>
    </w:rPr>
  </w:style>
  <w:style w:type="numbering" w:styleId="1ai">
    <w:name w:val="Outline List 1"/>
    <w:basedOn w:val="NoList"/>
    <w:rsid w:val="00995C7F"/>
    <w:pPr>
      <w:numPr>
        <w:numId w:val="14"/>
      </w:numPr>
    </w:pPr>
  </w:style>
  <w:style w:type="numbering" w:styleId="111111">
    <w:name w:val="Outline List 2"/>
    <w:basedOn w:val="NoList"/>
    <w:rsid w:val="00995C7F"/>
    <w:pPr>
      <w:numPr>
        <w:numId w:val="15"/>
      </w:numPr>
    </w:pPr>
  </w:style>
  <w:style w:type="numbering" w:styleId="ArticleSection">
    <w:name w:val="Outline List 3"/>
    <w:basedOn w:val="NoList"/>
    <w:rsid w:val="00995C7F"/>
    <w:pPr>
      <w:numPr>
        <w:numId w:val="17"/>
      </w:numPr>
    </w:pPr>
  </w:style>
  <w:style w:type="table" w:styleId="TableSimple1">
    <w:name w:val="Table Simple 1"/>
    <w:basedOn w:val="TableNormal"/>
    <w:rsid w:val="00995C7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95C7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95C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95C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95C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95C7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95C7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95C7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95C7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95C7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95C7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95C7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95C7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95C7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95C7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95C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95C7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95C7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95C7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95C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95C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95C7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95C7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95C7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95C7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95C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95C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95C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95C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95C7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95C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95C7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95C7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95C7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95C7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95C7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95C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95C7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95C7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95C7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95C7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95C7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95C7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95C7F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AB12CF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5C7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C7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C7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5C7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5C7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5C7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5C7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95C7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95C7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95C7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95C7F"/>
  </w:style>
  <w:style w:type="paragraph" w:customStyle="1" w:styleId="OPCParaBase">
    <w:name w:val="OPCParaBase"/>
    <w:qFormat/>
    <w:rsid w:val="00995C7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95C7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95C7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95C7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95C7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95C7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95C7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95C7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95C7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95C7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95C7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95C7F"/>
  </w:style>
  <w:style w:type="paragraph" w:customStyle="1" w:styleId="Blocks">
    <w:name w:val="Blocks"/>
    <w:aliases w:val="bb"/>
    <w:basedOn w:val="OPCParaBase"/>
    <w:qFormat/>
    <w:rsid w:val="00995C7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95C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95C7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95C7F"/>
    <w:rPr>
      <w:i/>
    </w:rPr>
  </w:style>
  <w:style w:type="paragraph" w:customStyle="1" w:styleId="BoxList">
    <w:name w:val="BoxList"/>
    <w:aliases w:val="bl"/>
    <w:basedOn w:val="BoxText"/>
    <w:qFormat/>
    <w:rsid w:val="00995C7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95C7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95C7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95C7F"/>
    <w:pPr>
      <w:ind w:left="1985" w:hanging="851"/>
    </w:pPr>
  </w:style>
  <w:style w:type="character" w:customStyle="1" w:styleId="CharAmPartNo">
    <w:name w:val="CharAmPartNo"/>
    <w:basedOn w:val="OPCCharBase"/>
    <w:qFormat/>
    <w:rsid w:val="00995C7F"/>
  </w:style>
  <w:style w:type="character" w:customStyle="1" w:styleId="CharAmPartText">
    <w:name w:val="CharAmPartText"/>
    <w:basedOn w:val="OPCCharBase"/>
    <w:qFormat/>
    <w:rsid w:val="00995C7F"/>
  </w:style>
  <w:style w:type="character" w:customStyle="1" w:styleId="CharAmSchNo">
    <w:name w:val="CharAmSchNo"/>
    <w:basedOn w:val="OPCCharBase"/>
    <w:qFormat/>
    <w:rsid w:val="00995C7F"/>
  </w:style>
  <w:style w:type="character" w:customStyle="1" w:styleId="CharAmSchText">
    <w:name w:val="CharAmSchText"/>
    <w:basedOn w:val="OPCCharBase"/>
    <w:qFormat/>
    <w:rsid w:val="00995C7F"/>
  </w:style>
  <w:style w:type="character" w:customStyle="1" w:styleId="CharBoldItalic">
    <w:name w:val="CharBoldItalic"/>
    <w:basedOn w:val="OPCCharBase"/>
    <w:uiPriority w:val="1"/>
    <w:qFormat/>
    <w:rsid w:val="00995C7F"/>
    <w:rPr>
      <w:b/>
      <w:i/>
    </w:rPr>
  </w:style>
  <w:style w:type="character" w:customStyle="1" w:styleId="CharChapNo">
    <w:name w:val="CharChapNo"/>
    <w:basedOn w:val="OPCCharBase"/>
    <w:uiPriority w:val="1"/>
    <w:qFormat/>
    <w:rsid w:val="00995C7F"/>
  </w:style>
  <w:style w:type="character" w:customStyle="1" w:styleId="CharChapText">
    <w:name w:val="CharChapText"/>
    <w:basedOn w:val="OPCCharBase"/>
    <w:uiPriority w:val="1"/>
    <w:qFormat/>
    <w:rsid w:val="00995C7F"/>
  </w:style>
  <w:style w:type="character" w:customStyle="1" w:styleId="CharDivNo">
    <w:name w:val="CharDivNo"/>
    <w:basedOn w:val="OPCCharBase"/>
    <w:uiPriority w:val="1"/>
    <w:qFormat/>
    <w:rsid w:val="00995C7F"/>
  </w:style>
  <w:style w:type="character" w:customStyle="1" w:styleId="CharDivText">
    <w:name w:val="CharDivText"/>
    <w:basedOn w:val="OPCCharBase"/>
    <w:uiPriority w:val="1"/>
    <w:qFormat/>
    <w:rsid w:val="00995C7F"/>
  </w:style>
  <w:style w:type="character" w:customStyle="1" w:styleId="CharItalic">
    <w:name w:val="CharItalic"/>
    <w:basedOn w:val="OPCCharBase"/>
    <w:uiPriority w:val="1"/>
    <w:qFormat/>
    <w:rsid w:val="00995C7F"/>
    <w:rPr>
      <w:i/>
    </w:rPr>
  </w:style>
  <w:style w:type="character" w:customStyle="1" w:styleId="CharPartNo">
    <w:name w:val="CharPartNo"/>
    <w:basedOn w:val="OPCCharBase"/>
    <w:uiPriority w:val="1"/>
    <w:qFormat/>
    <w:rsid w:val="00995C7F"/>
  </w:style>
  <w:style w:type="character" w:customStyle="1" w:styleId="CharPartText">
    <w:name w:val="CharPartText"/>
    <w:basedOn w:val="OPCCharBase"/>
    <w:uiPriority w:val="1"/>
    <w:qFormat/>
    <w:rsid w:val="00995C7F"/>
  </w:style>
  <w:style w:type="character" w:customStyle="1" w:styleId="CharSectno">
    <w:name w:val="CharSectno"/>
    <w:basedOn w:val="OPCCharBase"/>
    <w:qFormat/>
    <w:rsid w:val="00995C7F"/>
  </w:style>
  <w:style w:type="character" w:customStyle="1" w:styleId="CharSubdNo">
    <w:name w:val="CharSubdNo"/>
    <w:basedOn w:val="OPCCharBase"/>
    <w:uiPriority w:val="1"/>
    <w:qFormat/>
    <w:rsid w:val="00995C7F"/>
  </w:style>
  <w:style w:type="character" w:customStyle="1" w:styleId="CharSubdText">
    <w:name w:val="CharSubdText"/>
    <w:basedOn w:val="OPCCharBase"/>
    <w:uiPriority w:val="1"/>
    <w:qFormat/>
    <w:rsid w:val="00995C7F"/>
  </w:style>
  <w:style w:type="paragraph" w:customStyle="1" w:styleId="CTA--">
    <w:name w:val="CTA --"/>
    <w:basedOn w:val="OPCParaBase"/>
    <w:next w:val="Normal"/>
    <w:rsid w:val="00995C7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95C7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95C7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95C7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95C7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95C7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95C7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95C7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95C7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95C7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95C7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95C7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95C7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95C7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95C7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95C7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95C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95C7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95C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95C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95C7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95C7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95C7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95C7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95C7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95C7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95C7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95C7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95C7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95C7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95C7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95C7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95C7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95C7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95C7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95C7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95C7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95C7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95C7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95C7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95C7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95C7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95C7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95C7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95C7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95C7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95C7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95C7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95C7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95C7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95C7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95C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95C7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95C7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95C7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95C7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95C7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95C7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95C7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95C7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95C7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95C7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95C7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95C7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95C7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95C7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95C7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95C7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95C7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95C7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95C7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95C7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95C7F"/>
    <w:rPr>
      <w:sz w:val="16"/>
    </w:rPr>
  </w:style>
  <w:style w:type="table" w:customStyle="1" w:styleId="CFlag">
    <w:name w:val="CFlag"/>
    <w:basedOn w:val="TableNormal"/>
    <w:uiPriority w:val="99"/>
    <w:rsid w:val="00995C7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95C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5C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95C7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95C7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95C7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95C7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95C7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95C7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95C7F"/>
    <w:pPr>
      <w:spacing w:before="120"/>
    </w:pPr>
  </w:style>
  <w:style w:type="paragraph" w:customStyle="1" w:styleId="CompiledActNo">
    <w:name w:val="CompiledActNo"/>
    <w:basedOn w:val="OPCParaBase"/>
    <w:next w:val="Normal"/>
    <w:rsid w:val="00995C7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95C7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95C7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95C7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95C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95C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95C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95C7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95C7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95C7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95C7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95C7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95C7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95C7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95C7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95C7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95C7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95C7F"/>
  </w:style>
  <w:style w:type="character" w:customStyle="1" w:styleId="CharSubPartNoCASA">
    <w:name w:val="CharSubPartNo(CASA)"/>
    <w:basedOn w:val="OPCCharBase"/>
    <w:uiPriority w:val="1"/>
    <w:rsid w:val="00995C7F"/>
  </w:style>
  <w:style w:type="paragraph" w:customStyle="1" w:styleId="ENoteTTIndentHeadingSub">
    <w:name w:val="ENoteTTIndentHeadingSub"/>
    <w:aliases w:val="enTTHis"/>
    <w:basedOn w:val="OPCParaBase"/>
    <w:rsid w:val="00995C7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95C7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95C7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95C7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95C7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95C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95C7F"/>
    <w:rPr>
      <w:sz w:val="22"/>
    </w:rPr>
  </w:style>
  <w:style w:type="paragraph" w:customStyle="1" w:styleId="SOTextNote">
    <w:name w:val="SO TextNote"/>
    <w:aliases w:val="sont"/>
    <w:basedOn w:val="SOText"/>
    <w:qFormat/>
    <w:rsid w:val="00995C7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95C7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95C7F"/>
    <w:rPr>
      <w:sz w:val="22"/>
    </w:rPr>
  </w:style>
  <w:style w:type="paragraph" w:customStyle="1" w:styleId="FileName">
    <w:name w:val="FileName"/>
    <w:basedOn w:val="Normal"/>
    <w:rsid w:val="00995C7F"/>
  </w:style>
  <w:style w:type="paragraph" w:customStyle="1" w:styleId="TableHeading">
    <w:name w:val="TableHeading"/>
    <w:aliases w:val="th"/>
    <w:basedOn w:val="OPCParaBase"/>
    <w:next w:val="Tabletext"/>
    <w:rsid w:val="00995C7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95C7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95C7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95C7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95C7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95C7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95C7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95C7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95C7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95C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95C7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95C7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95C7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95C7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95C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5C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5C7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95C7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95C7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95C7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95C7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95C7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95C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95C7F"/>
  </w:style>
  <w:style w:type="character" w:customStyle="1" w:styleId="charlegsubtitle1">
    <w:name w:val="charlegsubtitle1"/>
    <w:basedOn w:val="DefaultParagraphFont"/>
    <w:rsid w:val="00995C7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95C7F"/>
    <w:pPr>
      <w:ind w:left="240" w:hanging="240"/>
    </w:pPr>
  </w:style>
  <w:style w:type="paragraph" w:styleId="Index2">
    <w:name w:val="index 2"/>
    <w:basedOn w:val="Normal"/>
    <w:next w:val="Normal"/>
    <w:autoRedefine/>
    <w:rsid w:val="00995C7F"/>
    <w:pPr>
      <w:ind w:left="480" w:hanging="240"/>
    </w:pPr>
  </w:style>
  <w:style w:type="paragraph" w:styleId="Index3">
    <w:name w:val="index 3"/>
    <w:basedOn w:val="Normal"/>
    <w:next w:val="Normal"/>
    <w:autoRedefine/>
    <w:rsid w:val="00995C7F"/>
    <w:pPr>
      <w:ind w:left="720" w:hanging="240"/>
    </w:pPr>
  </w:style>
  <w:style w:type="paragraph" w:styleId="Index4">
    <w:name w:val="index 4"/>
    <w:basedOn w:val="Normal"/>
    <w:next w:val="Normal"/>
    <w:autoRedefine/>
    <w:rsid w:val="00995C7F"/>
    <w:pPr>
      <w:ind w:left="960" w:hanging="240"/>
    </w:pPr>
  </w:style>
  <w:style w:type="paragraph" w:styleId="Index5">
    <w:name w:val="index 5"/>
    <w:basedOn w:val="Normal"/>
    <w:next w:val="Normal"/>
    <w:autoRedefine/>
    <w:rsid w:val="00995C7F"/>
    <w:pPr>
      <w:ind w:left="1200" w:hanging="240"/>
    </w:pPr>
  </w:style>
  <w:style w:type="paragraph" w:styleId="Index6">
    <w:name w:val="index 6"/>
    <w:basedOn w:val="Normal"/>
    <w:next w:val="Normal"/>
    <w:autoRedefine/>
    <w:rsid w:val="00995C7F"/>
    <w:pPr>
      <w:ind w:left="1440" w:hanging="240"/>
    </w:pPr>
  </w:style>
  <w:style w:type="paragraph" w:styleId="Index7">
    <w:name w:val="index 7"/>
    <w:basedOn w:val="Normal"/>
    <w:next w:val="Normal"/>
    <w:autoRedefine/>
    <w:rsid w:val="00995C7F"/>
    <w:pPr>
      <w:ind w:left="1680" w:hanging="240"/>
    </w:pPr>
  </w:style>
  <w:style w:type="paragraph" w:styleId="Index8">
    <w:name w:val="index 8"/>
    <w:basedOn w:val="Normal"/>
    <w:next w:val="Normal"/>
    <w:autoRedefine/>
    <w:rsid w:val="00995C7F"/>
    <w:pPr>
      <w:ind w:left="1920" w:hanging="240"/>
    </w:pPr>
  </w:style>
  <w:style w:type="paragraph" w:styleId="Index9">
    <w:name w:val="index 9"/>
    <w:basedOn w:val="Normal"/>
    <w:next w:val="Normal"/>
    <w:autoRedefine/>
    <w:rsid w:val="00995C7F"/>
    <w:pPr>
      <w:ind w:left="2160" w:hanging="240"/>
    </w:pPr>
  </w:style>
  <w:style w:type="paragraph" w:styleId="NormalIndent">
    <w:name w:val="Normal Indent"/>
    <w:basedOn w:val="Normal"/>
    <w:rsid w:val="00995C7F"/>
    <w:pPr>
      <w:ind w:left="720"/>
    </w:pPr>
  </w:style>
  <w:style w:type="paragraph" w:styleId="FootnoteText">
    <w:name w:val="footnote text"/>
    <w:basedOn w:val="Normal"/>
    <w:link w:val="FootnoteTextChar"/>
    <w:rsid w:val="00995C7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95C7F"/>
  </w:style>
  <w:style w:type="paragraph" w:styleId="CommentText">
    <w:name w:val="annotation text"/>
    <w:basedOn w:val="Normal"/>
    <w:link w:val="CommentTextChar"/>
    <w:rsid w:val="00995C7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95C7F"/>
  </w:style>
  <w:style w:type="paragraph" w:styleId="IndexHeading">
    <w:name w:val="index heading"/>
    <w:basedOn w:val="Normal"/>
    <w:next w:val="Index1"/>
    <w:rsid w:val="00995C7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95C7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95C7F"/>
    <w:pPr>
      <w:ind w:left="480" w:hanging="480"/>
    </w:pPr>
  </w:style>
  <w:style w:type="paragraph" w:styleId="EnvelopeAddress">
    <w:name w:val="envelope address"/>
    <w:basedOn w:val="Normal"/>
    <w:rsid w:val="00995C7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95C7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95C7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95C7F"/>
    <w:rPr>
      <w:sz w:val="16"/>
      <w:szCs w:val="16"/>
    </w:rPr>
  </w:style>
  <w:style w:type="character" w:styleId="PageNumber">
    <w:name w:val="page number"/>
    <w:basedOn w:val="DefaultParagraphFont"/>
    <w:rsid w:val="00995C7F"/>
  </w:style>
  <w:style w:type="character" w:styleId="EndnoteReference">
    <w:name w:val="endnote reference"/>
    <w:basedOn w:val="DefaultParagraphFont"/>
    <w:rsid w:val="00995C7F"/>
    <w:rPr>
      <w:vertAlign w:val="superscript"/>
    </w:rPr>
  </w:style>
  <w:style w:type="paragraph" w:styleId="EndnoteText">
    <w:name w:val="endnote text"/>
    <w:basedOn w:val="Normal"/>
    <w:link w:val="EndnoteTextChar"/>
    <w:rsid w:val="00995C7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95C7F"/>
  </w:style>
  <w:style w:type="paragraph" w:styleId="TableofAuthorities">
    <w:name w:val="table of authorities"/>
    <w:basedOn w:val="Normal"/>
    <w:next w:val="Normal"/>
    <w:rsid w:val="00995C7F"/>
    <w:pPr>
      <w:ind w:left="240" w:hanging="240"/>
    </w:pPr>
  </w:style>
  <w:style w:type="paragraph" w:styleId="MacroText">
    <w:name w:val="macro"/>
    <w:link w:val="MacroTextChar"/>
    <w:rsid w:val="00995C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95C7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95C7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95C7F"/>
    <w:pPr>
      <w:ind w:left="283" w:hanging="283"/>
    </w:pPr>
  </w:style>
  <w:style w:type="paragraph" w:styleId="ListBullet">
    <w:name w:val="List Bullet"/>
    <w:basedOn w:val="Normal"/>
    <w:autoRedefine/>
    <w:rsid w:val="00995C7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95C7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95C7F"/>
    <w:pPr>
      <w:ind w:left="566" w:hanging="283"/>
    </w:pPr>
  </w:style>
  <w:style w:type="paragraph" w:styleId="List3">
    <w:name w:val="List 3"/>
    <w:basedOn w:val="Normal"/>
    <w:rsid w:val="00995C7F"/>
    <w:pPr>
      <w:ind w:left="849" w:hanging="283"/>
    </w:pPr>
  </w:style>
  <w:style w:type="paragraph" w:styleId="List4">
    <w:name w:val="List 4"/>
    <w:basedOn w:val="Normal"/>
    <w:rsid w:val="00995C7F"/>
    <w:pPr>
      <w:ind w:left="1132" w:hanging="283"/>
    </w:pPr>
  </w:style>
  <w:style w:type="paragraph" w:styleId="List5">
    <w:name w:val="List 5"/>
    <w:basedOn w:val="Normal"/>
    <w:rsid w:val="00995C7F"/>
    <w:pPr>
      <w:ind w:left="1415" w:hanging="283"/>
    </w:pPr>
  </w:style>
  <w:style w:type="paragraph" w:styleId="ListBullet2">
    <w:name w:val="List Bullet 2"/>
    <w:basedOn w:val="Normal"/>
    <w:autoRedefine/>
    <w:rsid w:val="00995C7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95C7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95C7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95C7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95C7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95C7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95C7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95C7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95C7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95C7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95C7F"/>
    <w:pPr>
      <w:ind w:left="4252"/>
    </w:pPr>
  </w:style>
  <w:style w:type="character" w:customStyle="1" w:styleId="ClosingChar">
    <w:name w:val="Closing Char"/>
    <w:basedOn w:val="DefaultParagraphFont"/>
    <w:link w:val="Closing"/>
    <w:rsid w:val="00995C7F"/>
    <w:rPr>
      <w:sz w:val="22"/>
    </w:rPr>
  </w:style>
  <w:style w:type="paragraph" w:styleId="Signature">
    <w:name w:val="Signature"/>
    <w:basedOn w:val="Normal"/>
    <w:link w:val="SignatureChar"/>
    <w:rsid w:val="00995C7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95C7F"/>
    <w:rPr>
      <w:sz w:val="22"/>
    </w:rPr>
  </w:style>
  <w:style w:type="paragraph" w:styleId="BodyText">
    <w:name w:val="Body Text"/>
    <w:basedOn w:val="Normal"/>
    <w:link w:val="BodyTextChar"/>
    <w:rsid w:val="00995C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5C7F"/>
    <w:rPr>
      <w:sz w:val="22"/>
    </w:rPr>
  </w:style>
  <w:style w:type="paragraph" w:styleId="BodyTextIndent">
    <w:name w:val="Body Text Indent"/>
    <w:basedOn w:val="Normal"/>
    <w:link w:val="BodyTextIndentChar"/>
    <w:rsid w:val="00995C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95C7F"/>
    <w:rPr>
      <w:sz w:val="22"/>
    </w:rPr>
  </w:style>
  <w:style w:type="paragraph" w:styleId="ListContinue">
    <w:name w:val="List Continue"/>
    <w:basedOn w:val="Normal"/>
    <w:rsid w:val="00995C7F"/>
    <w:pPr>
      <w:spacing w:after="120"/>
      <w:ind w:left="283"/>
    </w:pPr>
  </w:style>
  <w:style w:type="paragraph" w:styleId="ListContinue2">
    <w:name w:val="List Continue 2"/>
    <w:basedOn w:val="Normal"/>
    <w:rsid w:val="00995C7F"/>
    <w:pPr>
      <w:spacing w:after="120"/>
      <w:ind w:left="566"/>
    </w:pPr>
  </w:style>
  <w:style w:type="paragraph" w:styleId="ListContinue3">
    <w:name w:val="List Continue 3"/>
    <w:basedOn w:val="Normal"/>
    <w:rsid w:val="00995C7F"/>
    <w:pPr>
      <w:spacing w:after="120"/>
      <w:ind w:left="849"/>
    </w:pPr>
  </w:style>
  <w:style w:type="paragraph" w:styleId="ListContinue4">
    <w:name w:val="List Continue 4"/>
    <w:basedOn w:val="Normal"/>
    <w:rsid w:val="00995C7F"/>
    <w:pPr>
      <w:spacing w:after="120"/>
      <w:ind w:left="1132"/>
    </w:pPr>
  </w:style>
  <w:style w:type="paragraph" w:styleId="ListContinue5">
    <w:name w:val="List Continue 5"/>
    <w:basedOn w:val="Normal"/>
    <w:rsid w:val="00995C7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95C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95C7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95C7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95C7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95C7F"/>
  </w:style>
  <w:style w:type="character" w:customStyle="1" w:styleId="SalutationChar">
    <w:name w:val="Salutation Char"/>
    <w:basedOn w:val="DefaultParagraphFont"/>
    <w:link w:val="Salutation"/>
    <w:rsid w:val="00995C7F"/>
    <w:rPr>
      <w:sz w:val="22"/>
    </w:rPr>
  </w:style>
  <w:style w:type="paragraph" w:styleId="Date">
    <w:name w:val="Date"/>
    <w:basedOn w:val="Normal"/>
    <w:next w:val="Normal"/>
    <w:link w:val="DateChar"/>
    <w:rsid w:val="00995C7F"/>
  </w:style>
  <w:style w:type="character" w:customStyle="1" w:styleId="DateChar">
    <w:name w:val="Date Char"/>
    <w:basedOn w:val="DefaultParagraphFont"/>
    <w:link w:val="Date"/>
    <w:rsid w:val="00995C7F"/>
    <w:rPr>
      <w:sz w:val="22"/>
    </w:rPr>
  </w:style>
  <w:style w:type="paragraph" w:styleId="BodyTextFirstIndent">
    <w:name w:val="Body Text First Indent"/>
    <w:basedOn w:val="BodyText"/>
    <w:link w:val="BodyTextFirstIndentChar"/>
    <w:rsid w:val="00995C7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95C7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95C7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95C7F"/>
    <w:rPr>
      <w:sz w:val="22"/>
    </w:rPr>
  </w:style>
  <w:style w:type="paragraph" w:styleId="BodyText2">
    <w:name w:val="Body Text 2"/>
    <w:basedOn w:val="Normal"/>
    <w:link w:val="BodyText2Char"/>
    <w:rsid w:val="00995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95C7F"/>
    <w:rPr>
      <w:sz w:val="22"/>
    </w:rPr>
  </w:style>
  <w:style w:type="paragraph" w:styleId="BodyText3">
    <w:name w:val="Body Text 3"/>
    <w:basedOn w:val="Normal"/>
    <w:link w:val="BodyText3Char"/>
    <w:rsid w:val="00995C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5C7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95C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95C7F"/>
    <w:rPr>
      <w:sz w:val="22"/>
    </w:rPr>
  </w:style>
  <w:style w:type="paragraph" w:styleId="BodyTextIndent3">
    <w:name w:val="Body Text Indent 3"/>
    <w:basedOn w:val="Normal"/>
    <w:link w:val="BodyTextIndent3Char"/>
    <w:rsid w:val="00995C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95C7F"/>
    <w:rPr>
      <w:sz w:val="16"/>
      <w:szCs w:val="16"/>
    </w:rPr>
  </w:style>
  <w:style w:type="paragraph" w:styleId="BlockText">
    <w:name w:val="Block Text"/>
    <w:basedOn w:val="Normal"/>
    <w:rsid w:val="00995C7F"/>
    <w:pPr>
      <w:spacing w:after="120"/>
      <w:ind w:left="1440" w:right="1440"/>
    </w:pPr>
  </w:style>
  <w:style w:type="character" w:styleId="Hyperlink">
    <w:name w:val="Hyperlink"/>
    <w:basedOn w:val="DefaultParagraphFont"/>
    <w:rsid w:val="00995C7F"/>
    <w:rPr>
      <w:color w:val="0000FF"/>
      <w:u w:val="single"/>
    </w:rPr>
  </w:style>
  <w:style w:type="character" w:styleId="FollowedHyperlink">
    <w:name w:val="FollowedHyperlink"/>
    <w:basedOn w:val="DefaultParagraphFont"/>
    <w:rsid w:val="00995C7F"/>
    <w:rPr>
      <w:color w:val="800080"/>
      <w:u w:val="single"/>
    </w:rPr>
  </w:style>
  <w:style w:type="character" w:styleId="Strong">
    <w:name w:val="Strong"/>
    <w:basedOn w:val="DefaultParagraphFont"/>
    <w:qFormat/>
    <w:rsid w:val="00995C7F"/>
    <w:rPr>
      <w:b/>
      <w:bCs/>
    </w:rPr>
  </w:style>
  <w:style w:type="character" w:styleId="Emphasis">
    <w:name w:val="Emphasis"/>
    <w:basedOn w:val="DefaultParagraphFont"/>
    <w:qFormat/>
    <w:rsid w:val="00995C7F"/>
    <w:rPr>
      <w:i/>
      <w:iCs/>
    </w:rPr>
  </w:style>
  <w:style w:type="paragraph" w:styleId="DocumentMap">
    <w:name w:val="Document Map"/>
    <w:basedOn w:val="Normal"/>
    <w:link w:val="DocumentMapChar"/>
    <w:rsid w:val="00995C7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95C7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95C7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95C7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95C7F"/>
  </w:style>
  <w:style w:type="character" w:customStyle="1" w:styleId="E-mailSignatureChar">
    <w:name w:val="E-mail Signature Char"/>
    <w:basedOn w:val="DefaultParagraphFont"/>
    <w:link w:val="E-mailSignature"/>
    <w:rsid w:val="00995C7F"/>
    <w:rPr>
      <w:sz w:val="22"/>
    </w:rPr>
  </w:style>
  <w:style w:type="paragraph" w:styleId="NormalWeb">
    <w:name w:val="Normal (Web)"/>
    <w:basedOn w:val="Normal"/>
    <w:rsid w:val="00995C7F"/>
  </w:style>
  <w:style w:type="character" w:styleId="HTMLAcronym">
    <w:name w:val="HTML Acronym"/>
    <w:basedOn w:val="DefaultParagraphFont"/>
    <w:rsid w:val="00995C7F"/>
  </w:style>
  <w:style w:type="paragraph" w:styleId="HTMLAddress">
    <w:name w:val="HTML Address"/>
    <w:basedOn w:val="Normal"/>
    <w:link w:val="HTMLAddressChar"/>
    <w:rsid w:val="00995C7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95C7F"/>
    <w:rPr>
      <w:i/>
      <w:iCs/>
      <w:sz w:val="22"/>
    </w:rPr>
  </w:style>
  <w:style w:type="character" w:styleId="HTMLCite">
    <w:name w:val="HTML Cite"/>
    <w:basedOn w:val="DefaultParagraphFont"/>
    <w:rsid w:val="00995C7F"/>
    <w:rPr>
      <w:i/>
      <w:iCs/>
    </w:rPr>
  </w:style>
  <w:style w:type="character" w:styleId="HTMLCode">
    <w:name w:val="HTML Code"/>
    <w:basedOn w:val="DefaultParagraphFont"/>
    <w:rsid w:val="00995C7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95C7F"/>
    <w:rPr>
      <w:i/>
      <w:iCs/>
    </w:rPr>
  </w:style>
  <w:style w:type="character" w:styleId="HTMLKeyboard">
    <w:name w:val="HTML Keyboard"/>
    <w:basedOn w:val="DefaultParagraphFont"/>
    <w:rsid w:val="00995C7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95C7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95C7F"/>
    <w:rPr>
      <w:rFonts w:ascii="Courier New" w:hAnsi="Courier New" w:cs="Courier New"/>
    </w:rPr>
  </w:style>
  <w:style w:type="character" w:styleId="HTMLSample">
    <w:name w:val="HTML Sample"/>
    <w:basedOn w:val="DefaultParagraphFont"/>
    <w:rsid w:val="00995C7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95C7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95C7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95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5C7F"/>
    <w:rPr>
      <w:b/>
      <w:bCs/>
    </w:rPr>
  </w:style>
  <w:style w:type="numbering" w:styleId="1ai">
    <w:name w:val="Outline List 1"/>
    <w:basedOn w:val="NoList"/>
    <w:rsid w:val="00995C7F"/>
    <w:pPr>
      <w:numPr>
        <w:numId w:val="14"/>
      </w:numPr>
    </w:pPr>
  </w:style>
  <w:style w:type="numbering" w:styleId="111111">
    <w:name w:val="Outline List 2"/>
    <w:basedOn w:val="NoList"/>
    <w:rsid w:val="00995C7F"/>
    <w:pPr>
      <w:numPr>
        <w:numId w:val="15"/>
      </w:numPr>
    </w:pPr>
  </w:style>
  <w:style w:type="numbering" w:styleId="ArticleSection">
    <w:name w:val="Outline List 3"/>
    <w:basedOn w:val="NoList"/>
    <w:rsid w:val="00995C7F"/>
    <w:pPr>
      <w:numPr>
        <w:numId w:val="17"/>
      </w:numPr>
    </w:pPr>
  </w:style>
  <w:style w:type="table" w:styleId="TableSimple1">
    <w:name w:val="Table Simple 1"/>
    <w:basedOn w:val="TableNormal"/>
    <w:rsid w:val="00995C7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95C7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95C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95C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95C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95C7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95C7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95C7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95C7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95C7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95C7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95C7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95C7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95C7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95C7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95C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95C7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95C7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95C7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95C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95C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95C7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95C7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95C7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95C7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95C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95C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95C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95C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95C7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95C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95C7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95C7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95C7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95C7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95C7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95C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95C7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95C7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95C7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95C7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95C7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95C7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95C7F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AB12CF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596</Words>
  <Characters>3135</Characters>
  <Application>Microsoft Office Word</Application>
  <DocSecurity>0</DocSecurity>
  <PresentationFormat/>
  <Lines>101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2020-06-01T23:50:00Z</dcterms:created>
  <dcterms:modified xsi:type="dcterms:W3CDTF">2020-06-01T23:50:00Z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Superannuation Guarantee (Administration) Amendment (Jobkeeper Payment)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28 May 2020</vt:lpwstr>
  </property>
  <property fmtid="{D5CDD505-2E9C-101B-9397-08002B2CF9AE}" pid="10" name="ID">
    <vt:lpwstr>OPC64587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28 May 2020</vt:lpwstr>
  </property>
</Properties>
</file>