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B32" w:rsidRPr="00E3380C" w:rsidRDefault="00676B32" w:rsidP="0001512D">
      <w:pPr>
        <w:keepLines w:val="0"/>
        <w:spacing w:after="0"/>
        <w:jc w:val="center"/>
        <w:rPr>
          <w:b/>
          <w:sz w:val="22"/>
          <w:szCs w:val="22"/>
        </w:rPr>
      </w:pPr>
      <w:r w:rsidRPr="00E3380C">
        <w:rPr>
          <w:b/>
          <w:sz w:val="22"/>
          <w:szCs w:val="22"/>
        </w:rPr>
        <w:t>EXPLANATORY STATEMENT</w:t>
      </w:r>
    </w:p>
    <w:p w:rsidR="00676B32" w:rsidRPr="00E3380C" w:rsidRDefault="00676B32" w:rsidP="0001512D">
      <w:pPr>
        <w:keepLines w:val="0"/>
        <w:spacing w:before="240" w:after="0"/>
        <w:jc w:val="center"/>
        <w:rPr>
          <w:b/>
          <w:i/>
          <w:sz w:val="22"/>
          <w:szCs w:val="22"/>
        </w:rPr>
      </w:pPr>
      <w:r w:rsidRPr="00E3380C">
        <w:rPr>
          <w:b/>
          <w:i/>
          <w:sz w:val="22"/>
          <w:szCs w:val="22"/>
        </w:rPr>
        <w:t>NATIONAL HEALTH ACT 1953</w:t>
      </w:r>
    </w:p>
    <w:p w:rsidR="00676B32" w:rsidRPr="00E3380C" w:rsidRDefault="00676B32" w:rsidP="0001512D">
      <w:pPr>
        <w:keepLines w:val="0"/>
        <w:spacing w:before="240" w:after="0"/>
        <w:jc w:val="center"/>
        <w:rPr>
          <w:b/>
          <w:i/>
          <w:sz w:val="22"/>
          <w:szCs w:val="22"/>
        </w:rPr>
      </w:pPr>
      <w:r w:rsidRPr="00E3380C">
        <w:rPr>
          <w:b/>
          <w:i/>
          <w:sz w:val="22"/>
          <w:szCs w:val="22"/>
        </w:rPr>
        <w:t>N</w:t>
      </w:r>
      <w:r w:rsidR="0001512D" w:rsidRPr="00E3380C">
        <w:rPr>
          <w:b/>
          <w:i/>
          <w:sz w:val="22"/>
          <w:szCs w:val="22"/>
        </w:rPr>
        <w:t xml:space="preserve">ATIONAL HEALTH </w:t>
      </w:r>
      <w:r w:rsidR="009851B1" w:rsidRPr="00E3380C">
        <w:rPr>
          <w:b/>
          <w:i/>
          <w:sz w:val="22"/>
          <w:szCs w:val="22"/>
        </w:rPr>
        <w:t xml:space="preserve">(COMMONWEALTH PRICE AND CONDITIONS FOR COMMONWEALTH PAYMENTS FOR SUPPLY OF PHARMACEUTICAL BENEFITS) AMENDMENT DETERMINATION </w:t>
      </w:r>
      <w:r w:rsidRPr="00E3380C">
        <w:rPr>
          <w:b/>
          <w:i/>
          <w:sz w:val="22"/>
          <w:szCs w:val="22"/>
        </w:rPr>
        <w:t>20</w:t>
      </w:r>
      <w:r w:rsidR="0025715D" w:rsidRPr="00E3380C">
        <w:rPr>
          <w:b/>
          <w:i/>
          <w:sz w:val="22"/>
          <w:szCs w:val="22"/>
        </w:rPr>
        <w:t>20</w:t>
      </w:r>
      <w:r w:rsidRPr="00E3380C">
        <w:rPr>
          <w:b/>
          <w:i/>
          <w:sz w:val="22"/>
          <w:szCs w:val="22"/>
        </w:rPr>
        <w:t xml:space="preserve"> (No. </w:t>
      </w:r>
      <w:r w:rsidR="00B45385" w:rsidRPr="00E3380C">
        <w:rPr>
          <w:b/>
          <w:i/>
          <w:sz w:val="22"/>
          <w:szCs w:val="22"/>
        </w:rPr>
        <w:t>3</w:t>
      </w:r>
      <w:r w:rsidRPr="00E3380C">
        <w:rPr>
          <w:b/>
          <w:i/>
          <w:sz w:val="22"/>
          <w:szCs w:val="22"/>
        </w:rPr>
        <w:t>)</w:t>
      </w:r>
    </w:p>
    <w:p w:rsidR="00676B32" w:rsidRPr="00E3380C" w:rsidRDefault="009B2EFC" w:rsidP="009B2EFC">
      <w:pPr>
        <w:keepLines w:val="0"/>
        <w:spacing w:before="120" w:after="0"/>
        <w:jc w:val="center"/>
        <w:rPr>
          <w:b/>
          <w:sz w:val="22"/>
          <w:szCs w:val="22"/>
        </w:rPr>
      </w:pPr>
      <w:r w:rsidRPr="00E3380C">
        <w:rPr>
          <w:b/>
          <w:sz w:val="22"/>
          <w:szCs w:val="22"/>
        </w:rPr>
        <w:t xml:space="preserve">PB </w:t>
      </w:r>
      <w:r w:rsidR="00B45385" w:rsidRPr="00E3380C">
        <w:rPr>
          <w:b/>
          <w:sz w:val="22"/>
          <w:szCs w:val="22"/>
        </w:rPr>
        <w:t>43</w:t>
      </w:r>
      <w:r w:rsidR="007426E9" w:rsidRPr="00E3380C">
        <w:rPr>
          <w:b/>
          <w:sz w:val="22"/>
          <w:szCs w:val="22"/>
        </w:rPr>
        <w:t xml:space="preserve"> </w:t>
      </w:r>
      <w:r w:rsidR="00676B32" w:rsidRPr="00E3380C">
        <w:rPr>
          <w:b/>
          <w:sz w:val="22"/>
          <w:szCs w:val="22"/>
        </w:rPr>
        <w:t>of 20</w:t>
      </w:r>
      <w:r w:rsidR="0025715D" w:rsidRPr="00E3380C">
        <w:rPr>
          <w:b/>
          <w:sz w:val="22"/>
          <w:szCs w:val="22"/>
        </w:rPr>
        <w:t>20</w:t>
      </w:r>
    </w:p>
    <w:p w:rsidR="00676B32" w:rsidRPr="00E3380C" w:rsidRDefault="00676B32" w:rsidP="001A79D3">
      <w:pPr>
        <w:keepLines w:val="0"/>
        <w:spacing w:before="120" w:after="0"/>
        <w:rPr>
          <w:sz w:val="22"/>
          <w:szCs w:val="22"/>
        </w:rPr>
      </w:pPr>
    </w:p>
    <w:p w:rsidR="00A8287B" w:rsidRPr="00E3380C" w:rsidRDefault="00A8287B" w:rsidP="00A8287B">
      <w:pPr>
        <w:keepLines w:val="0"/>
        <w:spacing w:before="240" w:after="0"/>
        <w:rPr>
          <w:b/>
          <w:sz w:val="22"/>
          <w:szCs w:val="22"/>
        </w:rPr>
      </w:pPr>
      <w:r w:rsidRPr="00E3380C">
        <w:rPr>
          <w:b/>
          <w:sz w:val="22"/>
          <w:szCs w:val="22"/>
        </w:rPr>
        <w:t>Purpose</w:t>
      </w:r>
    </w:p>
    <w:p w:rsidR="00A8287B" w:rsidRPr="00E3380C" w:rsidRDefault="00A8287B" w:rsidP="001A79D3">
      <w:pPr>
        <w:keepLines w:val="0"/>
        <w:spacing w:before="120" w:after="0"/>
        <w:rPr>
          <w:sz w:val="22"/>
          <w:szCs w:val="22"/>
        </w:rPr>
      </w:pPr>
      <w:r w:rsidRPr="00E3380C">
        <w:rPr>
          <w:sz w:val="22"/>
          <w:szCs w:val="22"/>
        </w:rPr>
        <w:t xml:space="preserve">The purpose of this legislative instrument, made under section </w:t>
      </w:r>
      <w:r w:rsidRPr="00E3380C">
        <w:rPr>
          <w:snapToGrid w:val="0"/>
          <w:sz w:val="22"/>
          <w:szCs w:val="22"/>
        </w:rPr>
        <w:t xml:space="preserve">98C(1) </w:t>
      </w:r>
      <w:r w:rsidRPr="00E3380C">
        <w:rPr>
          <w:sz w:val="22"/>
          <w:szCs w:val="22"/>
        </w:rPr>
        <w:t xml:space="preserve">of the </w:t>
      </w:r>
      <w:r w:rsidRPr="00E3380C">
        <w:rPr>
          <w:i/>
          <w:sz w:val="22"/>
          <w:szCs w:val="22"/>
        </w:rPr>
        <w:t>National Health Act 1953</w:t>
      </w:r>
      <w:r w:rsidRPr="00E3380C">
        <w:rPr>
          <w:sz w:val="22"/>
          <w:szCs w:val="22"/>
        </w:rPr>
        <w:t xml:space="preserve"> (the Act), is to amend the </w:t>
      </w:r>
      <w:r w:rsidRPr="00E3380C">
        <w:rPr>
          <w:i/>
          <w:sz w:val="22"/>
          <w:szCs w:val="22"/>
        </w:rPr>
        <w:t>National Health (Commonwealth Price and Conditions for Commonwealth Payments for Supply of Pharmaceutical Benefits) Determination 2019</w:t>
      </w:r>
      <w:r w:rsidRPr="00E3380C">
        <w:rPr>
          <w:sz w:val="22"/>
          <w:szCs w:val="22"/>
        </w:rPr>
        <w:t xml:space="preserve"> (the Principal Determination)</w:t>
      </w:r>
      <w:r w:rsidR="003847E7" w:rsidRPr="00E3380C">
        <w:rPr>
          <w:sz w:val="22"/>
          <w:szCs w:val="22"/>
        </w:rPr>
        <w:t xml:space="preserve"> to make changes to the pharmaceutical benefits </w:t>
      </w:r>
      <w:r w:rsidR="00685F24" w:rsidRPr="00E3380C">
        <w:rPr>
          <w:sz w:val="22"/>
          <w:szCs w:val="22"/>
        </w:rPr>
        <w:t xml:space="preserve">and ingredients in relation to which particular rules </w:t>
      </w:r>
      <w:r w:rsidR="00AA088C" w:rsidRPr="00E3380C">
        <w:rPr>
          <w:sz w:val="22"/>
          <w:szCs w:val="22"/>
        </w:rPr>
        <w:t xml:space="preserve">apply </w:t>
      </w:r>
      <w:r w:rsidR="00685F24" w:rsidRPr="00E3380C">
        <w:rPr>
          <w:sz w:val="22"/>
          <w:szCs w:val="22"/>
        </w:rPr>
        <w:t>for ascertaining the Commonwealth price</w:t>
      </w:r>
      <w:r w:rsidR="00AA088C" w:rsidRPr="00E3380C">
        <w:rPr>
          <w:sz w:val="22"/>
          <w:szCs w:val="22"/>
        </w:rPr>
        <w:t xml:space="preserve"> payable to an approved medical practitioner or an approved pharmacist for supply</w:t>
      </w:r>
      <w:r w:rsidR="00A325E6" w:rsidRPr="00E3380C">
        <w:rPr>
          <w:sz w:val="22"/>
          <w:szCs w:val="22"/>
        </w:rPr>
        <w:t>,</w:t>
      </w:r>
      <w:r w:rsidR="00AA088C" w:rsidRPr="00E3380C">
        <w:rPr>
          <w:sz w:val="22"/>
          <w:szCs w:val="22"/>
        </w:rPr>
        <w:t xml:space="preserve"> and to </w:t>
      </w:r>
      <w:r w:rsidR="009B5FB9" w:rsidRPr="00E3380C">
        <w:rPr>
          <w:sz w:val="22"/>
          <w:szCs w:val="22"/>
        </w:rPr>
        <w:t xml:space="preserve">make changes to </w:t>
      </w:r>
      <w:r w:rsidR="00AA088C" w:rsidRPr="00E3380C">
        <w:rPr>
          <w:sz w:val="22"/>
          <w:szCs w:val="22"/>
        </w:rPr>
        <w:t>the list of pharmaceutical benefits that must be supplied in complete packs.</w:t>
      </w:r>
    </w:p>
    <w:p w:rsidR="003847E7" w:rsidRPr="00E3380C" w:rsidRDefault="003847E7" w:rsidP="001A79D3">
      <w:pPr>
        <w:keepLines w:val="0"/>
        <w:spacing w:before="120" w:after="0"/>
        <w:rPr>
          <w:b/>
          <w:sz w:val="22"/>
          <w:szCs w:val="22"/>
        </w:rPr>
      </w:pPr>
      <w:r w:rsidRPr="00E3380C">
        <w:rPr>
          <w:sz w:val="22"/>
          <w:szCs w:val="22"/>
        </w:rPr>
        <w:t xml:space="preserve">The </w:t>
      </w:r>
      <w:r w:rsidR="00E53228" w:rsidRPr="00E3380C">
        <w:rPr>
          <w:i/>
          <w:sz w:val="22"/>
          <w:szCs w:val="22"/>
        </w:rPr>
        <w:t>National Health (Commonwealth Price and Conditions for Commonwealth Payments for Supply of Pharmaceutical Benefits) Determination 2019</w:t>
      </w:r>
      <w:r w:rsidRPr="00E3380C">
        <w:rPr>
          <w:sz w:val="22"/>
          <w:szCs w:val="22"/>
        </w:rPr>
        <w:t xml:space="preserve"> sets out </w:t>
      </w:r>
      <w:r w:rsidRPr="00E3380C">
        <w:rPr>
          <w:snapToGrid w:val="0"/>
          <w:sz w:val="22"/>
          <w:szCs w:val="22"/>
        </w:rPr>
        <w:t xml:space="preserve">the manner in which the Commonwealth price for the supply of pharmaceutical benefits by approved medical practitioners will be ascertained, </w:t>
      </w:r>
      <w:r w:rsidRPr="00E3380C">
        <w:rPr>
          <w:sz w:val="22"/>
          <w:szCs w:val="22"/>
        </w:rPr>
        <w:t>and the conditions subject to which payments will be made to approved pharmacists and approved medical practitioners for the supply of pharmaceutical benefits</w:t>
      </w:r>
      <w:r w:rsidR="00E34DA6" w:rsidRPr="00E3380C">
        <w:rPr>
          <w:sz w:val="22"/>
          <w:szCs w:val="22"/>
        </w:rPr>
        <w:t xml:space="preserve"> (including listing the pharmaceutical benefits to which certain conditions apply)</w:t>
      </w:r>
      <w:r w:rsidRPr="00E3380C">
        <w:rPr>
          <w:sz w:val="22"/>
          <w:szCs w:val="22"/>
        </w:rPr>
        <w:t>.</w:t>
      </w:r>
    </w:p>
    <w:p w:rsidR="00676B32" w:rsidRPr="00E3380C" w:rsidRDefault="00676B32" w:rsidP="001A79D3">
      <w:pPr>
        <w:keepLines w:val="0"/>
        <w:spacing w:before="120" w:after="0"/>
        <w:rPr>
          <w:b/>
          <w:sz w:val="22"/>
          <w:szCs w:val="22"/>
        </w:rPr>
      </w:pPr>
      <w:r w:rsidRPr="00E3380C">
        <w:rPr>
          <w:b/>
          <w:sz w:val="22"/>
          <w:szCs w:val="22"/>
        </w:rPr>
        <w:t>Authority</w:t>
      </w:r>
    </w:p>
    <w:p w:rsidR="00E166DA" w:rsidRPr="00E3380C" w:rsidRDefault="00E166DA" w:rsidP="001A79D3">
      <w:pPr>
        <w:keepLines w:val="0"/>
        <w:spacing w:before="120" w:after="0"/>
        <w:rPr>
          <w:sz w:val="22"/>
          <w:szCs w:val="22"/>
        </w:rPr>
      </w:pPr>
      <w:r w:rsidRPr="00E3380C">
        <w:rPr>
          <w:snapToGrid w:val="0"/>
          <w:sz w:val="22"/>
          <w:szCs w:val="22"/>
        </w:rPr>
        <w:t xml:space="preserve">Paragraph 98C(1)(a) of the Act provides that the Minister may, from time to time, determine the manner in which the Commonwealth price for all or any pharmaceutical benefits is to be </w:t>
      </w:r>
      <w:r w:rsidR="00D55A01" w:rsidRPr="00E3380C">
        <w:rPr>
          <w:snapToGrid w:val="0"/>
          <w:sz w:val="22"/>
          <w:szCs w:val="22"/>
        </w:rPr>
        <w:t>ascertained</w:t>
      </w:r>
      <w:r w:rsidRPr="00E3380C">
        <w:rPr>
          <w:snapToGrid w:val="0"/>
          <w:sz w:val="22"/>
          <w:szCs w:val="22"/>
        </w:rPr>
        <w:t xml:space="preserve"> for the purpose of payments to approved medical practitioners for the supply of pharmaceutical benefits.</w:t>
      </w:r>
    </w:p>
    <w:p w:rsidR="003108F0" w:rsidRPr="00E3380C" w:rsidRDefault="00676B32" w:rsidP="001A79D3">
      <w:pPr>
        <w:keepLines w:val="0"/>
        <w:spacing w:before="120" w:after="0"/>
        <w:rPr>
          <w:sz w:val="22"/>
          <w:szCs w:val="22"/>
        </w:rPr>
      </w:pPr>
      <w:r w:rsidRPr="00E3380C">
        <w:rPr>
          <w:sz w:val="22"/>
          <w:szCs w:val="22"/>
        </w:rPr>
        <w:t xml:space="preserve">Paragraph 98C(1)(b) of the </w:t>
      </w:r>
      <w:r w:rsidRPr="00E3380C">
        <w:rPr>
          <w:i/>
          <w:sz w:val="22"/>
          <w:szCs w:val="22"/>
        </w:rPr>
        <w:t>National Health Act 1953</w:t>
      </w:r>
      <w:r w:rsidRPr="00E3380C">
        <w:rPr>
          <w:sz w:val="22"/>
          <w:szCs w:val="22"/>
        </w:rPr>
        <w:t xml:space="preserve"> (the Act) provides that the Minister may determine the conditions subject to which payments will be made by the Commonwealth in respect of the supply of pharmaceutical benefits by approved pharmacists and a</w:t>
      </w:r>
      <w:r w:rsidR="00C306AA" w:rsidRPr="00E3380C">
        <w:rPr>
          <w:sz w:val="22"/>
          <w:szCs w:val="22"/>
        </w:rPr>
        <w:t>pproved medical practitioners.</w:t>
      </w:r>
    </w:p>
    <w:p w:rsidR="008F127A" w:rsidRPr="00E3380C" w:rsidRDefault="008F127A" w:rsidP="008F127A">
      <w:pPr>
        <w:keepLines w:val="0"/>
        <w:spacing w:before="240" w:after="0"/>
        <w:rPr>
          <w:b/>
          <w:sz w:val="22"/>
          <w:szCs w:val="22"/>
        </w:rPr>
      </w:pPr>
      <w:r w:rsidRPr="00E3380C">
        <w:rPr>
          <w:b/>
          <w:sz w:val="22"/>
          <w:szCs w:val="22"/>
        </w:rPr>
        <w:t>Variation and revocation</w:t>
      </w:r>
    </w:p>
    <w:p w:rsidR="008F127A" w:rsidRPr="00E3380C" w:rsidRDefault="008F127A" w:rsidP="008F127A">
      <w:pPr>
        <w:keepLines w:val="0"/>
        <w:spacing w:before="120" w:after="0"/>
        <w:rPr>
          <w:sz w:val="22"/>
          <w:szCs w:val="22"/>
        </w:rPr>
      </w:pPr>
      <w:r w:rsidRPr="00E3380C">
        <w:rPr>
          <w:sz w:val="22"/>
          <w:szCs w:val="22"/>
        </w:rPr>
        <w:t xml:space="preserve">Unless there is an express power to revoke or vary the Principal Determination cited in this Instrument and explanatory statement, subsection 33(3) of the </w:t>
      </w:r>
      <w:r w:rsidRPr="00E3380C">
        <w:rPr>
          <w:i/>
          <w:sz w:val="22"/>
          <w:szCs w:val="22"/>
        </w:rPr>
        <w:t>Acts Interpretation Act 1901</w:t>
      </w:r>
      <w:r w:rsidRPr="00E3380C">
        <w:rPr>
          <w:sz w:val="22"/>
          <w:szCs w:val="22"/>
        </w:rPr>
        <w:t xml:space="preserve"> is relied upon to revoke or vary the Principal Determination.</w:t>
      </w:r>
    </w:p>
    <w:p w:rsidR="00676B32" w:rsidRPr="00E3380C" w:rsidRDefault="008F127A" w:rsidP="001A79D3">
      <w:pPr>
        <w:keepLines w:val="0"/>
        <w:spacing w:before="240" w:after="0"/>
        <w:rPr>
          <w:b/>
          <w:sz w:val="22"/>
          <w:szCs w:val="22"/>
        </w:rPr>
      </w:pPr>
      <w:r w:rsidRPr="00E3380C">
        <w:rPr>
          <w:b/>
          <w:sz w:val="22"/>
          <w:szCs w:val="22"/>
        </w:rPr>
        <w:t>Changes to the Principal Determination made by this Instrument</w:t>
      </w:r>
    </w:p>
    <w:p w:rsidR="00BB324C" w:rsidRPr="00E3380C" w:rsidRDefault="00BB324C" w:rsidP="00BB324C">
      <w:pPr>
        <w:keepLines w:val="0"/>
        <w:spacing w:before="120" w:after="0"/>
        <w:rPr>
          <w:sz w:val="22"/>
          <w:szCs w:val="22"/>
        </w:rPr>
      </w:pPr>
      <w:r w:rsidRPr="00E3380C">
        <w:rPr>
          <w:sz w:val="22"/>
          <w:szCs w:val="22"/>
        </w:rPr>
        <w:t xml:space="preserve">The amendments made by this Instrument reflect amendments to the </w:t>
      </w:r>
      <w:r w:rsidRPr="00E3380C">
        <w:rPr>
          <w:i/>
          <w:sz w:val="22"/>
          <w:szCs w:val="22"/>
        </w:rPr>
        <w:t>National Health (Listing of Pharmaceutical Benefits) Instrument 2012</w:t>
      </w:r>
      <w:r w:rsidRPr="00E3380C">
        <w:rPr>
          <w:sz w:val="22"/>
          <w:szCs w:val="22"/>
        </w:rPr>
        <w:t xml:space="preserve"> (PB 71 of 2012), which commence on the same day.  The </w:t>
      </w:r>
      <w:r w:rsidRPr="00E3380C">
        <w:rPr>
          <w:i/>
          <w:sz w:val="22"/>
          <w:szCs w:val="22"/>
        </w:rPr>
        <w:t>National Health (Listing of Pharmaceutical Benefits) Instrument 2012</w:t>
      </w:r>
      <w:r w:rsidRPr="00E3380C">
        <w:rPr>
          <w:sz w:val="22"/>
          <w:szCs w:val="22"/>
        </w:rPr>
        <w:t xml:space="preserve"> (PB 71 of 2012) is made under sections 84AF, 84AK, 85, 85A, 88 and 101 of the Act.</w:t>
      </w:r>
    </w:p>
    <w:p w:rsidR="008F127A" w:rsidRPr="00E3380C" w:rsidRDefault="005E1A38" w:rsidP="005E1A38">
      <w:pPr>
        <w:keepLines w:val="0"/>
        <w:spacing w:before="120" w:after="0"/>
        <w:rPr>
          <w:sz w:val="22"/>
          <w:szCs w:val="22"/>
        </w:rPr>
      </w:pPr>
      <w:r w:rsidRPr="00E3380C">
        <w:rPr>
          <w:sz w:val="22"/>
          <w:szCs w:val="22"/>
        </w:rPr>
        <w:t xml:space="preserve">Schedule 1 to this </w:t>
      </w:r>
      <w:r w:rsidR="00BF2C6B" w:rsidRPr="00E3380C">
        <w:rPr>
          <w:sz w:val="22"/>
          <w:szCs w:val="22"/>
        </w:rPr>
        <w:t xml:space="preserve">Instrument </w:t>
      </w:r>
      <w:r w:rsidRPr="00E3380C">
        <w:rPr>
          <w:sz w:val="22"/>
          <w:szCs w:val="22"/>
        </w:rPr>
        <w:t>provides</w:t>
      </w:r>
      <w:r w:rsidR="00BF2C6B" w:rsidRPr="00E3380C">
        <w:rPr>
          <w:sz w:val="22"/>
          <w:szCs w:val="22"/>
        </w:rPr>
        <w:t xml:space="preserve"> for the </w:t>
      </w:r>
      <w:r w:rsidR="00476506" w:rsidRPr="00E3380C">
        <w:rPr>
          <w:sz w:val="22"/>
          <w:szCs w:val="22"/>
        </w:rPr>
        <w:t xml:space="preserve">addition of the </w:t>
      </w:r>
      <w:r w:rsidR="008F127A" w:rsidRPr="00E3380C">
        <w:rPr>
          <w:sz w:val="22"/>
          <w:szCs w:val="22"/>
        </w:rPr>
        <w:t>drug</w:t>
      </w:r>
      <w:r w:rsidR="00DF76B0" w:rsidRPr="00E3380C">
        <w:rPr>
          <w:sz w:val="22"/>
          <w:szCs w:val="22"/>
        </w:rPr>
        <w:t xml:space="preserve"> </w:t>
      </w:r>
      <w:proofErr w:type="spellStart"/>
      <w:r w:rsidR="00DF76B0" w:rsidRPr="00E3380C">
        <w:rPr>
          <w:sz w:val="22"/>
          <w:szCs w:val="22"/>
        </w:rPr>
        <w:t>mepolizumab</w:t>
      </w:r>
      <w:proofErr w:type="spellEnd"/>
      <w:r w:rsidR="00BF2C6B" w:rsidRPr="00E3380C">
        <w:rPr>
          <w:sz w:val="22"/>
          <w:szCs w:val="22"/>
        </w:rPr>
        <w:t xml:space="preserve"> </w:t>
      </w:r>
      <w:r w:rsidR="00F46A38" w:rsidRPr="00E3380C">
        <w:rPr>
          <w:sz w:val="22"/>
          <w:szCs w:val="22"/>
        </w:rPr>
        <w:t xml:space="preserve">to </w:t>
      </w:r>
      <w:r w:rsidR="008F127A" w:rsidRPr="00E3380C">
        <w:rPr>
          <w:sz w:val="22"/>
          <w:szCs w:val="22"/>
        </w:rPr>
        <w:t>the list of pharmaceutical benefits to be supplied as complete packs only</w:t>
      </w:r>
      <w:r w:rsidR="00FD512E" w:rsidRPr="00E3380C">
        <w:rPr>
          <w:sz w:val="22"/>
          <w:szCs w:val="22"/>
        </w:rPr>
        <w:t xml:space="preserve"> (Schedule </w:t>
      </w:r>
      <w:r w:rsidR="00B722B9" w:rsidRPr="00E3380C">
        <w:rPr>
          <w:sz w:val="22"/>
          <w:szCs w:val="22"/>
        </w:rPr>
        <w:t xml:space="preserve">4 </w:t>
      </w:r>
      <w:r w:rsidR="00A9225C" w:rsidRPr="00E3380C">
        <w:rPr>
          <w:sz w:val="22"/>
          <w:szCs w:val="22"/>
        </w:rPr>
        <w:t>to</w:t>
      </w:r>
      <w:r w:rsidR="00B722B9" w:rsidRPr="00E3380C">
        <w:rPr>
          <w:sz w:val="22"/>
          <w:szCs w:val="22"/>
        </w:rPr>
        <w:t xml:space="preserve"> the Principal Determination)</w:t>
      </w:r>
      <w:r w:rsidR="00BF2C6B" w:rsidRPr="00E3380C">
        <w:rPr>
          <w:sz w:val="22"/>
          <w:szCs w:val="22"/>
        </w:rPr>
        <w:t>.</w:t>
      </w:r>
    </w:p>
    <w:p w:rsidR="00BB324C" w:rsidRPr="00E3380C" w:rsidRDefault="00ED5D76" w:rsidP="00BB324C">
      <w:pPr>
        <w:keepLines w:val="0"/>
        <w:spacing w:before="120" w:after="0"/>
        <w:rPr>
          <w:sz w:val="22"/>
          <w:szCs w:val="22"/>
        </w:rPr>
      </w:pPr>
      <w:r w:rsidRPr="00E3380C">
        <w:rPr>
          <w:sz w:val="22"/>
          <w:szCs w:val="22"/>
        </w:rPr>
        <w:t>These changes are summarised, by subject matter, in the Attachment.</w:t>
      </w:r>
    </w:p>
    <w:p w:rsidR="00676B32" w:rsidRPr="00E3380C" w:rsidRDefault="00676B32" w:rsidP="00264839">
      <w:pPr>
        <w:keepNext/>
        <w:keepLines w:val="0"/>
        <w:spacing w:before="240" w:after="0"/>
        <w:rPr>
          <w:b/>
          <w:sz w:val="22"/>
          <w:szCs w:val="22"/>
        </w:rPr>
      </w:pPr>
      <w:r w:rsidRPr="00E3380C">
        <w:rPr>
          <w:b/>
          <w:sz w:val="22"/>
          <w:szCs w:val="22"/>
        </w:rPr>
        <w:lastRenderedPageBreak/>
        <w:t>Background</w:t>
      </w:r>
    </w:p>
    <w:p w:rsidR="00676B32" w:rsidRPr="00E3380C" w:rsidRDefault="00676B32" w:rsidP="00C9705D">
      <w:pPr>
        <w:keepLines w:val="0"/>
        <w:spacing w:before="120" w:after="0"/>
        <w:rPr>
          <w:sz w:val="22"/>
          <w:szCs w:val="22"/>
        </w:rPr>
      </w:pPr>
      <w:r w:rsidRPr="00E3380C">
        <w:rPr>
          <w:sz w:val="22"/>
          <w:szCs w:val="22"/>
        </w:rPr>
        <w:t xml:space="preserve">Part VII of the </w:t>
      </w:r>
      <w:r w:rsidRPr="00E3380C">
        <w:rPr>
          <w:i/>
          <w:sz w:val="22"/>
          <w:szCs w:val="22"/>
        </w:rPr>
        <w:t>National Health Act 1953</w:t>
      </w:r>
      <w:r w:rsidRPr="00E3380C">
        <w:rPr>
          <w:sz w:val="22"/>
          <w:szCs w:val="22"/>
        </w:rPr>
        <w:t xml:space="preserve"> (the Act) is the legislative basis of the Pharmaceutical Benefits Scheme (PBS) by which the Commonwealth provides reliable, timely, and affordable access to a wide range of medicines for all Australians.</w:t>
      </w:r>
    </w:p>
    <w:p w:rsidR="00676B32" w:rsidRPr="00E3380C" w:rsidRDefault="00676B32" w:rsidP="00C9705D">
      <w:pPr>
        <w:keepLines w:val="0"/>
        <w:spacing w:before="120" w:after="0"/>
        <w:rPr>
          <w:sz w:val="22"/>
          <w:szCs w:val="22"/>
        </w:rPr>
      </w:pPr>
      <w:r w:rsidRPr="00E3380C">
        <w:rPr>
          <w:sz w:val="22"/>
          <w:szCs w:val="22"/>
        </w:rPr>
        <w:t>Subsection 85(1) provides that benefits are to be provided by the Commonwealth in accordance with Part VII in resp</w:t>
      </w:r>
      <w:r w:rsidR="00C9705D" w:rsidRPr="00E3380C">
        <w:rPr>
          <w:sz w:val="22"/>
          <w:szCs w:val="22"/>
        </w:rPr>
        <w:t>ect of pharmaceutical benefits.</w:t>
      </w:r>
    </w:p>
    <w:p w:rsidR="003108F0" w:rsidRPr="00E3380C" w:rsidRDefault="003108F0" w:rsidP="00C9705D">
      <w:pPr>
        <w:keepLines w:val="0"/>
        <w:spacing w:before="120" w:after="0"/>
        <w:rPr>
          <w:sz w:val="22"/>
          <w:szCs w:val="22"/>
        </w:rPr>
      </w:pPr>
      <w:r w:rsidRPr="00E3380C">
        <w:rPr>
          <w:snapToGrid w:val="0"/>
          <w:sz w:val="22"/>
          <w:szCs w:val="22"/>
        </w:rPr>
        <w:t>Paragraph 98C(1)(a) of the Act provides that the Minister may, from time to time, determine the manner in which the Commonwealth price for all or any pharmaceutical benefits is to be worked out for the purpose of payments to approved medical practitioners for the supply of pharmaceutical benefits.</w:t>
      </w:r>
    </w:p>
    <w:p w:rsidR="00676B32" w:rsidRPr="00E3380C" w:rsidRDefault="00774012" w:rsidP="00774012">
      <w:pPr>
        <w:keepLines w:val="0"/>
        <w:spacing w:before="120" w:after="0"/>
        <w:jc w:val="left"/>
        <w:rPr>
          <w:sz w:val="22"/>
          <w:szCs w:val="22"/>
        </w:rPr>
      </w:pPr>
      <w:r w:rsidRPr="00E3380C">
        <w:rPr>
          <w:snapToGrid w:val="0"/>
          <w:sz w:val="22"/>
          <w:szCs w:val="22"/>
        </w:rPr>
        <w:t xml:space="preserve">Paragraph 98C(1)(b) </w:t>
      </w:r>
      <w:r w:rsidR="00676B32" w:rsidRPr="00E3380C">
        <w:rPr>
          <w:snapToGrid w:val="0"/>
          <w:sz w:val="22"/>
          <w:szCs w:val="22"/>
        </w:rPr>
        <w:t>of the Act provides that the Minister may, from time to time, determine the conditions subject to which</w:t>
      </w:r>
      <w:r w:rsidR="00676B32" w:rsidRPr="00E3380C">
        <w:rPr>
          <w:sz w:val="22"/>
          <w:szCs w:val="22"/>
        </w:rPr>
        <w:t xml:space="preserve"> payments will be made by the Commonwealth in respect of the supply of pharmaceutical benefits by approved pharmacists and approved medical practitioners.</w:t>
      </w:r>
    </w:p>
    <w:p w:rsidR="00676B32" w:rsidRPr="00E3380C" w:rsidRDefault="00676B32" w:rsidP="004D293C">
      <w:pPr>
        <w:keepLines w:val="0"/>
        <w:spacing w:before="240" w:after="0"/>
        <w:rPr>
          <w:b/>
          <w:sz w:val="22"/>
          <w:szCs w:val="22"/>
        </w:rPr>
      </w:pPr>
      <w:r w:rsidRPr="00E3380C">
        <w:rPr>
          <w:b/>
          <w:sz w:val="22"/>
          <w:szCs w:val="22"/>
        </w:rPr>
        <w:t>Consultations</w:t>
      </w:r>
    </w:p>
    <w:p w:rsidR="00A71672" w:rsidRPr="00E3380C" w:rsidRDefault="00A71672" w:rsidP="00A71672">
      <w:pPr>
        <w:keepLines w:val="0"/>
        <w:spacing w:before="120" w:after="0"/>
        <w:rPr>
          <w:sz w:val="22"/>
          <w:szCs w:val="22"/>
        </w:rPr>
      </w:pPr>
      <w:r w:rsidRPr="00E3380C">
        <w:rPr>
          <w:sz w:val="22"/>
          <w:szCs w:val="22"/>
        </w:rPr>
        <w:t>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 PBS, PBAC takes into account the medical conditions for which the medicine has been approved for use in Australia, its clinical effectiveness, safety and cost-effectiveness compared with other treatments.</w:t>
      </w:r>
    </w:p>
    <w:p w:rsidR="00A71672" w:rsidRPr="00E3380C" w:rsidRDefault="00A71672" w:rsidP="00A71672">
      <w:pPr>
        <w:keepLines w:val="0"/>
        <w:spacing w:before="120" w:after="0"/>
        <w:rPr>
          <w:sz w:val="22"/>
          <w:szCs w:val="22"/>
        </w:rPr>
      </w:pPr>
      <w:r w:rsidRPr="00E3380C">
        <w:rPr>
          <w:sz w:val="22"/>
          <w:szCs w:val="22"/>
        </w:rPr>
        <w:t xml:space="preserve">Pharmaceutical companies are consulted throughout the process of the listing of their medicines on the PBS and in relation to changes to those listings.  This includes the company submission to the PBAC and involvement throughout the PBAC process, negotiations or consultation on price, guarantee of supply and agreement to final listing details. </w:t>
      </w:r>
    </w:p>
    <w:p w:rsidR="00A71672" w:rsidRPr="00E3380C" w:rsidRDefault="00A71672" w:rsidP="00A71672">
      <w:pPr>
        <w:keepLines w:val="0"/>
        <w:spacing w:before="120" w:after="0"/>
        <w:rPr>
          <w:sz w:val="22"/>
          <w:szCs w:val="22"/>
        </w:rPr>
      </w:pPr>
      <w:r w:rsidRPr="00E3380C">
        <w:rPr>
          <w:sz w:val="22"/>
          <w:szCs w:val="22"/>
        </w:rPr>
        <w:t>It was considered that further consultation for this Instrument was unnecessary due to the nature of the consultation that had already taken place.</w:t>
      </w:r>
    </w:p>
    <w:p w:rsidR="00A71672" w:rsidRPr="00E3380C" w:rsidRDefault="00A71672" w:rsidP="00A71672">
      <w:pPr>
        <w:keepLines w:val="0"/>
        <w:spacing w:before="120" w:after="0"/>
        <w:rPr>
          <w:sz w:val="22"/>
          <w:szCs w:val="22"/>
        </w:rPr>
      </w:pPr>
      <w:r w:rsidRPr="00E3380C">
        <w:rPr>
          <w:sz w:val="22"/>
          <w:szCs w:val="22"/>
        </w:rPr>
        <w:t xml:space="preserve">This Instrument commences on 1 </w:t>
      </w:r>
      <w:r w:rsidR="00B45385" w:rsidRPr="00E3380C">
        <w:rPr>
          <w:sz w:val="22"/>
          <w:szCs w:val="22"/>
        </w:rPr>
        <w:t xml:space="preserve">June </w:t>
      </w:r>
      <w:r w:rsidRPr="00E3380C">
        <w:rPr>
          <w:sz w:val="22"/>
          <w:szCs w:val="22"/>
        </w:rPr>
        <w:t>2020.</w:t>
      </w:r>
    </w:p>
    <w:p w:rsidR="00A71672" w:rsidRPr="00E3380C" w:rsidRDefault="00A71672" w:rsidP="00A71672">
      <w:pPr>
        <w:keepLines w:val="0"/>
        <w:spacing w:before="120" w:after="0"/>
        <w:rPr>
          <w:sz w:val="22"/>
          <w:szCs w:val="22"/>
        </w:rPr>
      </w:pPr>
      <w:r w:rsidRPr="00E3380C">
        <w:rPr>
          <w:sz w:val="22"/>
          <w:szCs w:val="22"/>
        </w:rPr>
        <w:t xml:space="preserve">This Instrument is a legislative instrument for the purposes of the </w:t>
      </w:r>
      <w:r w:rsidRPr="00E3380C">
        <w:rPr>
          <w:i/>
          <w:sz w:val="22"/>
          <w:szCs w:val="22"/>
        </w:rPr>
        <w:t>Legislation Act 2003</w:t>
      </w:r>
      <w:r w:rsidRPr="00E3380C">
        <w:rPr>
          <w:sz w:val="22"/>
          <w:szCs w:val="22"/>
        </w:rPr>
        <w:t>.</w:t>
      </w:r>
    </w:p>
    <w:p w:rsidR="00F858AF" w:rsidRPr="00E3380C" w:rsidRDefault="00F858AF" w:rsidP="00461218">
      <w:pPr>
        <w:keepLines w:val="0"/>
        <w:spacing w:after="0"/>
        <w:rPr>
          <w:sz w:val="22"/>
          <w:szCs w:val="22"/>
        </w:rPr>
      </w:pPr>
      <w:r w:rsidRPr="00E3380C">
        <w:rPr>
          <w:sz w:val="22"/>
          <w:szCs w:val="22"/>
        </w:rPr>
        <w:br w:type="page"/>
      </w:r>
    </w:p>
    <w:p w:rsidR="00AE189B" w:rsidRPr="00E3380C" w:rsidRDefault="00AE189B" w:rsidP="009E501F">
      <w:pPr>
        <w:keepLines w:val="0"/>
        <w:spacing w:after="0"/>
        <w:jc w:val="right"/>
        <w:rPr>
          <w:b/>
          <w:sz w:val="22"/>
          <w:szCs w:val="22"/>
        </w:rPr>
      </w:pPr>
      <w:r w:rsidRPr="00E3380C">
        <w:rPr>
          <w:b/>
          <w:sz w:val="22"/>
          <w:szCs w:val="22"/>
        </w:rPr>
        <w:lastRenderedPageBreak/>
        <w:t>ATTACHMENT</w:t>
      </w:r>
    </w:p>
    <w:p w:rsidR="00AE189B" w:rsidRPr="00E3380C" w:rsidRDefault="00AE189B" w:rsidP="009E501F">
      <w:pPr>
        <w:keepLines w:val="0"/>
        <w:spacing w:before="480" w:after="0"/>
        <w:rPr>
          <w:b/>
          <w:sz w:val="22"/>
          <w:szCs w:val="22"/>
        </w:rPr>
      </w:pPr>
      <w:r w:rsidRPr="00E3380C">
        <w:rPr>
          <w:b/>
          <w:sz w:val="22"/>
          <w:szCs w:val="22"/>
        </w:rPr>
        <w:t xml:space="preserve">PROVISION-BY-PROVISION DESCRIPTION OF </w:t>
      </w:r>
      <w:r w:rsidRPr="00E3380C">
        <w:rPr>
          <w:b/>
          <w:i/>
          <w:sz w:val="22"/>
          <w:szCs w:val="22"/>
        </w:rPr>
        <w:t xml:space="preserve">NATIONAL HEALTH </w:t>
      </w:r>
      <w:r w:rsidR="00D41B6A" w:rsidRPr="00E3380C">
        <w:rPr>
          <w:b/>
          <w:i/>
          <w:sz w:val="22"/>
          <w:szCs w:val="22"/>
        </w:rPr>
        <w:t>(COMMONWEALTH PRICE AND CONDITIONS FOR COMMONWEALTH PAYMENTS FOR SUPPLY OF PHARMACEUTICAL BENEFITS) AMENDMENT DETERMINATION</w:t>
      </w:r>
      <w:r w:rsidRPr="00E3380C">
        <w:rPr>
          <w:b/>
          <w:i/>
          <w:sz w:val="22"/>
          <w:szCs w:val="22"/>
        </w:rPr>
        <w:t xml:space="preserve"> 20</w:t>
      </w:r>
      <w:r w:rsidR="0025715D" w:rsidRPr="00E3380C">
        <w:rPr>
          <w:b/>
          <w:i/>
          <w:sz w:val="22"/>
          <w:szCs w:val="22"/>
        </w:rPr>
        <w:t>20</w:t>
      </w:r>
      <w:r w:rsidRPr="00E3380C">
        <w:rPr>
          <w:b/>
          <w:i/>
          <w:sz w:val="22"/>
          <w:szCs w:val="22"/>
        </w:rPr>
        <w:t xml:space="preserve"> (</w:t>
      </w:r>
      <w:r w:rsidR="00EA3647" w:rsidRPr="00E3380C">
        <w:rPr>
          <w:b/>
          <w:i/>
          <w:sz w:val="22"/>
          <w:szCs w:val="22"/>
        </w:rPr>
        <w:t xml:space="preserve">No. </w:t>
      </w:r>
      <w:r w:rsidR="00B45385" w:rsidRPr="00E3380C">
        <w:rPr>
          <w:b/>
          <w:i/>
          <w:sz w:val="22"/>
          <w:szCs w:val="22"/>
        </w:rPr>
        <w:t>3</w:t>
      </w:r>
      <w:r w:rsidRPr="00E3380C">
        <w:rPr>
          <w:b/>
          <w:i/>
          <w:sz w:val="22"/>
          <w:szCs w:val="22"/>
        </w:rPr>
        <w:t>)</w:t>
      </w:r>
    </w:p>
    <w:p w:rsidR="00477CBB" w:rsidRPr="00E3380C" w:rsidRDefault="00477CBB" w:rsidP="009E501F">
      <w:pPr>
        <w:keepLines w:val="0"/>
        <w:tabs>
          <w:tab w:val="left" w:pos="1418"/>
        </w:tabs>
        <w:spacing w:before="240" w:after="0"/>
        <w:rPr>
          <w:b/>
          <w:sz w:val="22"/>
          <w:szCs w:val="22"/>
        </w:rPr>
      </w:pPr>
      <w:r w:rsidRPr="00E3380C">
        <w:rPr>
          <w:b/>
          <w:sz w:val="22"/>
          <w:szCs w:val="22"/>
        </w:rPr>
        <w:t>Section 1</w:t>
      </w:r>
      <w:r w:rsidRPr="00E3380C">
        <w:rPr>
          <w:b/>
          <w:sz w:val="22"/>
          <w:szCs w:val="22"/>
        </w:rPr>
        <w:tab/>
        <w:t>Name of Instrument</w:t>
      </w:r>
    </w:p>
    <w:p w:rsidR="00477CBB" w:rsidRPr="00E3380C" w:rsidRDefault="00477CBB" w:rsidP="009E501F">
      <w:pPr>
        <w:keepLines w:val="0"/>
        <w:spacing w:before="120" w:after="0"/>
        <w:rPr>
          <w:sz w:val="22"/>
          <w:szCs w:val="22"/>
        </w:rPr>
      </w:pPr>
      <w:r w:rsidRPr="00E3380C">
        <w:rPr>
          <w:sz w:val="22"/>
          <w:szCs w:val="22"/>
        </w:rPr>
        <w:t xml:space="preserve">This section provides that the Instrument is the </w:t>
      </w:r>
      <w:r w:rsidR="00D41B6A" w:rsidRPr="00E3380C">
        <w:rPr>
          <w:i/>
          <w:sz w:val="22"/>
          <w:szCs w:val="22"/>
        </w:rPr>
        <w:t xml:space="preserve">National Health (Commonwealth Price and Conditions for Commonwealth Payments for Supply of Pharmaceutical Benefits) Amendment Determination 2020 (No. </w:t>
      </w:r>
      <w:r w:rsidR="00B45385" w:rsidRPr="00E3380C">
        <w:rPr>
          <w:i/>
          <w:sz w:val="22"/>
          <w:szCs w:val="22"/>
        </w:rPr>
        <w:t>3</w:t>
      </w:r>
      <w:r w:rsidR="00D41B6A" w:rsidRPr="00E3380C">
        <w:rPr>
          <w:i/>
          <w:sz w:val="22"/>
          <w:szCs w:val="22"/>
        </w:rPr>
        <w:t>)</w:t>
      </w:r>
      <w:r w:rsidRPr="00E3380C">
        <w:rPr>
          <w:sz w:val="22"/>
          <w:szCs w:val="22"/>
        </w:rPr>
        <w:t xml:space="preserve"> and may </w:t>
      </w:r>
      <w:r w:rsidR="00EE0DA8" w:rsidRPr="00E3380C">
        <w:rPr>
          <w:sz w:val="22"/>
          <w:szCs w:val="22"/>
        </w:rPr>
        <w:t xml:space="preserve">also </w:t>
      </w:r>
      <w:r w:rsidRPr="00E3380C">
        <w:rPr>
          <w:sz w:val="22"/>
          <w:szCs w:val="22"/>
        </w:rPr>
        <w:t xml:space="preserve">be cited as PB </w:t>
      </w:r>
      <w:r w:rsidR="00B45385" w:rsidRPr="00E3380C">
        <w:rPr>
          <w:sz w:val="22"/>
          <w:szCs w:val="22"/>
        </w:rPr>
        <w:t>43</w:t>
      </w:r>
      <w:r w:rsidR="004B7025" w:rsidRPr="00E3380C">
        <w:rPr>
          <w:sz w:val="22"/>
          <w:szCs w:val="22"/>
        </w:rPr>
        <w:t xml:space="preserve"> </w:t>
      </w:r>
      <w:r w:rsidRPr="00E3380C">
        <w:rPr>
          <w:sz w:val="22"/>
          <w:szCs w:val="22"/>
        </w:rPr>
        <w:t>of 20</w:t>
      </w:r>
      <w:r w:rsidR="0025715D" w:rsidRPr="00E3380C">
        <w:rPr>
          <w:sz w:val="22"/>
          <w:szCs w:val="22"/>
        </w:rPr>
        <w:t>20</w:t>
      </w:r>
      <w:r w:rsidRPr="00E3380C">
        <w:rPr>
          <w:sz w:val="22"/>
          <w:szCs w:val="22"/>
        </w:rPr>
        <w:t>.</w:t>
      </w:r>
    </w:p>
    <w:p w:rsidR="00477CBB" w:rsidRPr="00E3380C" w:rsidRDefault="00477CBB" w:rsidP="009E501F">
      <w:pPr>
        <w:keepLines w:val="0"/>
        <w:tabs>
          <w:tab w:val="left" w:pos="1418"/>
        </w:tabs>
        <w:spacing w:before="240" w:after="0"/>
        <w:rPr>
          <w:b/>
          <w:sz w:val="22"/>
          <w:szCs w:val="22"/>
        </w:rPr>
      </w:pPr>
      <w:r w:rsidRPr="00E3380C">
        <w:rPr>
          <w:b/>
          <w:sz w:val="22"/>
          <w:szCs w:val="22"/>
        </w:rPr>
        <w:t>Section 2</w:t>
      </w:r>
      <w:r w:rsidRPr="00E3380C">
        <w:rPr>
          <w:b/>
          <w:sz w:val="22"/>
          <w:szCs w:val="22"/>
        </w:rPr>
        <w:tab/>
        <w:t>Commencement</w:t>
      </w:r>
    </w:p>
    <w:p w:rsidR="00477CBB" w:rsidRPr="00E3380C" w:rsidRDefault="0057746E" w:rsidP="009E501F">
      <w:pPr>
        <w:keepLines w:val="0"/>
        <w:spacing w:before="120" w:after="0"/>
        <w:rPr>
          <w:sz w:val="22"/>
          <w:szCs w:val="22"/>
        </w:rPr>
      </w:pPr>
      <w:r w:rsidRPr="00E3380C">
        <w:rPr>
          <w:sz w:val="22"/>
          <w:szCs w:val="22"/>
        </w:rPr>
        <w:t>This section provides that the</w:t>
      </w:r>
      <w:r w:rsidR="00477CBB" w:rsidRPr="00E3380C">
        <w:rPr>
          <w:sz w:val="22"/>
          <w:szCs w:val="22"/>
        </w:rPr>
        <w:t xml:space="preserve"> Instrument commences on 1 </w:t>
      </w:r>
      <w:r w:rsidR="00B45385" w:rsidRPr="00E3380C">
        <w:rPr>
          <w:sz w:val="22"/>
          <w:szCs w:val="22"/>
        </w:rPr>
        <w:t>June</w:t>
      </w:r>
      <w:r w:rsidR="00662855" w:rsidRPr="00E3380C">
        <w:rPr>
          <w:sz w:val="22"/>
          <w:szCs w:val="22"/>
        </w:rPr>
        <w:t xml:space="preserve"> </w:t>
      </w:r>
      <w:r w:rsidR="00477CBB" w:rsidRPr="00E3380C">
        <w:rPr>
          <w:sz w:val="22"/>
          <w:szCs w:val="22"/>
        </w:rPr>
        <w:t>20</w:t>
      </w:r>
      <w:r w:rsidR="0025715D" w:rsidRPr="00E3380C">
        <w:rPr>
          <w:sz w:val="22"/>
          <w:szCs w:val="22"/>
        </w:rPr>
        <w:t>20</w:t>
      </w:r>
      <w:r w:rsidR="00D41B6A" w:rsidRPr="00E3380C">
        <w:rPr>
          <w:sz w:val="22"/>
          <w:szCs w:val="22"/>
        </w:rPr>
        <w:t>.</w:t>
      </w:r>
    </w:p>
    <w:p w:rsidR="00477CBB" w:rsidRPr="00E3380C" w:rsidRDefault="00477CBB" w:rsidP="009E501F">
      <w:pPr>
        <w:keepLines w:val="0"/>
        <w:tabs>
          <w:tab w:val="left" w:pos="1418"/>
        </w:tabs>
        <w:spacing w:before="240" w:after="0"/>
        <w:ind w:left="1418" w:hanging="1418"/>
        <w:rPr>
          <w:b/>
          <w:sz w:val="22"/>
          <w:szCs w:val="22"/>
        </w:rPr>
      </w:pPr>
      <w:r w:rsidRPr="00E3380C">
        <w:rPr>
          <w:b/>
          <w:sz w:val="22"/>
          <w:szCs w:val="22"/>
        </w:rPr>
        <w:t>Section 3</w:t>
      </w:r>
      <w:r w:rsidRPr="00E3380C">
        <w:rPr>
          <w:b/>
          <w:sz w:val="22"/>
          <w:szCs w:val="22"/>
        </w:rPr>
        <w:tab/>
        <w:t xml:space="preserve">Amendment of </w:t>
      </w:r>
      <w:r w:rsidR="00D41B6A" w:rsidRPr="00E3380C">
        <w:rPr>
          <w:b/>
          <w:i/>
          <w:sz w:val="22"/>
          <w:szCs w:val="22"/>
        </w:rPr>
        <w:t>National Health (Commonwealth Price and Conditions for Commonwealth Payments for Sup</w:t>
      </w:r>
      <w:r w:rsidR="00EB1347" w:rsidRPr="00E3380C">
        <w:rPr>
          <w:b/>
          <w:i/>
          <w:sz w:val="22"/>
          <w:szCs w:val="22"/>
        </w:rPr>
        <w:t>ply of Pharmaceutical Benefits)</w:t>
      </w:r>
      <w:r w:rsidR="00E141DC" w:rsidRPr="00E3380C">
        <w:rPr>
          <w:b/>
          <w:i/>
          <w:sz w:val="22"/>
          <w:szCs w:val="22"/>
        </w:rPr>
        <w:t xml:space="preserve"> </w:t>
      </w:r>
      <w:r w:rsidR="00D41B6A" w:rsidRPr="00E3380C">
        <w:rPr>
          <w:b/>
          <w:i/>
          <w:sz w:val="22"/>
          <w:szCs w:val="22"/>
        </w:rPr>
        <w:t>Determination</w:t>
      </w:r>
      <w:r w:rsidR="00E141DC" w:rsidRPr="00E3380C">
        <w:rPr>
          <w:b/>
          <w:i/>
          <w:sz w:val="22"/>
          <w:szCs w:val="22"/>
        </w:rPr>
        <w:t> </w:t>
      </w:r>
      <w:r w:rsidR="00D41B6A" w:rsidRPr="00E3380C">
        <w:rPr>
          <w:b/>
          <w:i/>
          <w:sz w:val="22"/>
          <w:szCs w:val="22"/>
        </w:rPr>
        <w:t>2019</w:t>
      </w:r>
    </w:p>
    <w:p w:rsidR="00477CBB" w:rsidRPr="00E3380C" w:rsidRDefault="00477CBB" w:rsidP="009E501F">
      <w:pPr>
        <w:keepLines w:val="0"/>
        <w:spacing w:before="120" w:after="0"/>
        <w:rPr>
          <w:sz w:val="22"/>
          <w:szCs w:val="22"/>
        </w:rPr>
      </w:pPr>
      <w:r w:rsidRPr="00E3380C">
        <w:rPr>
          <w:sz w:val="22"/>
          <w:szCs w:val="22"/>
        </w:rPr>
        <w:t xml:space="preserve">This section provides that Schedule 1 amends the </w:t>
      </w:r>
      <w:r w:rsidR="00EB1347" w:rsidRPr="00E3380C">
        <w:rPr>
          <w:i/>
          <w:sz w:val="22"/>
          <w:szCs w:val="22"/>
        </w:rPr>
        <w:t>National Health (Commonwealth Price and Conditions for Commonwealth Payments for Supply of Pharmaceutical Benefits) Determination 2019</w:t>
      </w:r>
      <w:r w:rsidRPr="00E3380C">
        <w:rPr>
          <w:sz w:val="22"/>
          <w:szCs w:val="22"/>
        </w:rPr>
        <w:t>.</w:t>
      </w:r>
    </w:p>
    <w:p w:rsidR="001E6815" w:rsidRPr="00E3380C" w:rsidRDefault="001E6815" w:rsidP="009E501F">
      <w:pPr>
        <w:keepLines w:val="0"/>
        <w:tabs>
          <w:tab w:val="left" w:pos="1418"/>
        </w:tabs>
        <w:spacing w:before="240" w:after="0"/>
        <w:rPr>
          <w:b/>
          <w:sz w:val="22"/>
          <w:szCs w:val="22"/>
        </w:rPr>
      </w:pPr>
      <w:r w:rsidRPr="00E3380C">
        <w:rPr>
          <w:b/>
          <w:sz w:val="22"/>
          <w:szCs w:val="22"/>
        </w:rPr>
        <w:t>Schedule 1</w:t>
      </w:r>
      <w:r w:rsidRPr="00E3380C">
        <w:rPr>
          <w:b/>
          <w:sz w:val="22"/>
          <w:szCs w:val="22"/>
        </w:rPr>
        <w:tab/>
        <w:t>Amendments</w:t>
      </w:r>
    </w:p>
    <w:p w:rsidR="00836D01" w:rsidRPr="00E3380C" w:rsidRDefault="00836D01" w:rsidP="009E501F">
      <w:pPr>
        <w:keepLines w:val="0"/>
        <w:spacing w:before="120" w:after="0"/>
        <w:rPr>
          <w:sz w:val="22"/>
          <w:szCs w:val="22"/>
        </w:rPr>
      </w:pPr>
      <w:r w:rsidRPr="00E3380C">
        <w:rPr>
          <w:sz w:val="22"/>
          <w:szCs w:val="22"/>
        </w:rPr>
        <w:t>The amendment in Schedule</w:t>
      </w:r>
      <w:r w:rsidR="004671ED" w:rsidRPr="00E3380C">
        <w:rPr>
          <w:sz w:val="22"/>
          <w:szCs w:val="22"/>
        </w:rPr>
        <w:t xml:space="preserve"> </w:t>
      </w:r>
      <w:r w:rsidR="00C06B23" w:rsidRPr="00E3380C">
        <w:rPr>
          <w:sz w:val="22"/>
          <w:szCs w:val="22"/>
        </w:rPr>
        <w:t>1</w:t>
      </w:r>
      <w:r w:rsidR="00533864" w:rsidRPr="00E3380C">
        <w:rPr>
          <w:sz w:val="22"/>
          <w:szCs w:val="22"/>
        </w:rPr>
        <w:t xml:space="preserve"> </w:t>
      </w:r>
      <w:r w:rsidR="00BA713C" w:rsidRPr="00E3380C">
        <w:rPr>
          <w:sz w:val="22"/>
          <w:szCs w:val="22"/>
        </w:rPr>
        <w:t>involves</w:t>
      </w:r>
      <w:r w:rsidR="00BF2C6B" w:rsidRPr="00E3380C">
        <w:rPr>
          <w:sz w:val="22"/>
          <w:szCs w:val="22"/>
        </w:rPr>
        <w:t xml:space="preserve"> the </w:t>
      </w:r>
      <w:r w:rsidR="00476506" w:rsidRPr="00E3380C">
        <w:rPr>
          <w:sz w:val="22"/>
          <w:szCs w:val="22"/>
        </w:rPr>
        <w:t xml:space="preserve">addition of </w:t>
      </w:r>
      <w:r w:rsidR="00DF76B0" w:rsidRPr="00E3380C">
        <w:rPr>
          <w:sz w:val="22"/>
          <w:szCs w:val="22"/>
        </w:rPr>
        <w:t>a drug</w:t>
      </w:r>
      <w:r w:rsidR="00476506" w:rsidRPr="00E3380C">
        <w:rPr>
          <w:sz w:val="22"/>
          <w:szCs w:val="22"/>
        </w:rPr>
        <w:t xml:space="preserve"> to t</w:t>
      </w:r>
      <w:r w:rsidR="00843C61" w:rsidRPr="00E3380C">
        <w:rPr>
          <w:sz w:val="22"/>
          <w:szCs w:val="22"/>
        </w:rPr>
        <w:t xml:space="preserve">he list of Pharmaceutical Benefits to be supplied as complete packs only.  </w:t>
      </w:r>
      <w:r w:rsidRPr="00E3380C">
        <w:rPr>
          <w:sz w:val="22"/>
          <w:szCs w:val="22"/>
        </w:rPr>
        <w:t>Th</w:t>
      </w:r>
      <w:r w:rsidR="00BF2C6B" w:rsidRPr="00E3380C">
        <w:rPr>
          <w:sz w:val="22"/>
          <w:szCs w:val="22"/>
        </w:rPr>
        <w:t>is</w:t>
      </w:r>
      <w:r w:rsidRPr="00E3380C">
        <w:rPr>
          <w:sz w:val="22"/>
          <w:szCs w:val="22"/>
        </w:rPr>
        <w:t xml:space="preserve"> change </w:t>
      </w:r>
      <w:r w:rsidR="00BF2C6B" w:rsidRPr="00E3380C">
        <w:rPr>
          <w:sz w:val="22"/>
          <w:szCs w:val="22"/>
        </w:rPr>
        <w:t>is</w:t>
      </w:r>
      <w:r w:rsidRPr="00E3380C">
        <w:rPr>
          <w:sz w:val="22"/>
          <w:szCs w:val="22"/>
        </w:rPr>
        <w:t xml:space="preserve"> summarised below.</w:t>
      </w:r>
    </w:p>
    <w:p w:rsidR="00836D01" w:rsidRPr="00E3380C" w:rsidRDefault="00836D01" w:rsidP="009E501F">
      <w:pPr>
        <w:keepLines w:val="0"/>
        <w:spacing w:after="0"/>
        <w:rPr>
          <w:sz w:val="22"/>
          <w:szCs w:val="22"/>
        </w:rPr>
      </w:pPr>
    </w:p>
    <w:p w:rsidR="00724199" w:rsidRPr="00E3380C" w:rsidRDefault="00724199" w:rsidP="009E501F">
      <w:pPr>
        <w:keepLines w:val="0"/>
        <w:spacing w:before="360" w:after="0"/>
        <w:jc w:val="center"/>
        <w:rPr>
          <w:b/>
          <w:sz w:val="22"/>
          <w:szCs w:val="22"/>
        </w:rPr>
      </w:pPr>
      <w:r w:rsidRPr="00E3380C">
        <w:rPr>
          <w:b/>
          <w:sz w:val="22"/>
          <w:szCs w:val="22"/>
        </w:rPr>
        <w:t>SUMMARY OF CHANGES</w:t>
      </w:r>
      <w:r w:rsidR="00091137" w:rsidRPr="00E3380C">
        <w:rPr>
          <w:b/>
          <w:sz w:val="22"/>
          <w:szCs w:val="22"/>
        </w:rPr>
        <w:t xml:space="preserve"> TO THE</w:t>
      </w:r>
      <w:r w:rsidR="00091137" w:rsidRPr="00E3380C">
        <w:rPr>
          <w:b/>
          <w:i/>
          <w:sz w:val="22"/>
          <w:szCs w:val="22"/>
        </w:rPr>
        <w:t xml:space="preserve"> NATIONAL HEALTH (COMMONWEALTH PRICE AND CONDITIONS FOR COMMONWEALTH PAYMENTS FOR SUPPLY OF PHARMACEUTICAL BENEFITS) DETERMINATION 2019 </w:t>
      </w:r>
      <w:r w:rsidR="00091137" w:rsidRPr="00E3380C">
        <w:rPr>
          <w:b/>
          <w:sz w:val="22"/>
          <w:szCs w:val="22"/>
        </w:rPr>
        <w:t>MADE BY THIS INSTRUMENT</w:t>
      </w:r>
    </w:p>
    <w:p w:rsidR="00940C8D" w:rsidRPr="00E3380C" w:rsidRDefault="00091137" w:rsidP="00211933">
      <w:pPr>
        <w:keepNext/>
        <w:keepLines w:val="0"/>
        <w:spacing w:before="240" w:after="0"/>
        <w:jc w:val="left"/>
        <w:rPr>
          <w:b/>
          <w:sz w:val="24"/>
          <w:szCs w:val="22"/>
        </w:rPr>
      </w:pPr>
      <w:r w:rsidRPr="00E3380C">
        <w:rPr>
          <w:b/>
          <w:sz w:val="24"/>
          <w:szCs w:val="22"/>
        </w:rPr>
        <w:t>Drugs</w:t>
      </w:r>
      <w:r w:rsidR="00940C8D" w:rsidRPr="00E3380C">
        <w:rPr>
          <w:b/>
          <w:sz w:val="24"/>
          <w:szCs w:val="22"/>
        </w:rPr>
        <w:t xml:space="preserve"> </w:t>
      </w:r>
      <w:r w:rsidR="00476506" w:rsidRPr="00E3380C">
        <w:rPr>
          <w:b/>
          <w:sz w:val="24"/>
          <w:szCs w:val="22"/>
        </w:rPr>
        <w:t>Added</w:t>
      </w:r>
      <w:r w:rsidR="00940C8D" w:rsidRPr="00E3380C">
        <w:rPr>
          <w:b/>
          <w:sz w:val="24"/>
          <w:szCs w:val="22"/>
        </w:rPr>
        <w:t xml:space="preserve"> </w:t>
      </w:r>
      <w:r w:rsidR="00EB63D3" w:rsidRPr="00E3380C">
        <w:rPr>
          <w:b/>
          <w:sz w:val="24"/>
          <w:szCs w:val="22"/>
        </w:rPr>
        <w:t xml:space="preserve">- Pharmaceutical Benefits to be </w:t>
      </w:r>
      <w:proofErr w:type="gramStart"/>
      <w:r w:rsidR="00EB63D3" w:rsidRPr="00E3380C">
        <w:rPr>
          <w:b/>
          <w:sz w:val="24"/>
          <w:szCs w:val="22"/>
        </w:rPr>
        <w:t>Supplied</w:t>
      </w:r>
      <w:proofErr w:type="gramEnd"/>
      <w:r w:rsidR="00EB63D3" w:rsidRPr="00E3380C">
        <w:rPr>
          <w:b/>
          <w:sz w:val="24"/>
          <w:szCs w:val="22"/>
        </w:rPr>
        <w:t xml:space="preserve"> as Complete Packs Only</w:t>
      </w:r>
    </w:p>
    <w:tbl>
      <w:tblPr>
        <w:tblW w:w="5076" w:type="pct"/>
        <w:tblLayout w:type="fixed"/>
        <w:tblCellMar>
          <w:left w:w="0" w:type="dxa"/>
          <w:right w:w="0" w:type="dxa"/>
        </w:tblCellMar>
        <w:tblLook w:val="01E0" w:firstRow="1" w:lastRow="1" w:firstColumn="1" w:lastColumn="1" w:noHBand="0" w:noVBand="0"/>
      </w:tblPr>
      <w:tblGrid>
        <w:gridCol w:w="3608"/>
        <w:gridCol w:w="5555"/>
      </w:tblGrid>
      <w:tr w:rsidR="009E501F" w:rsidRPr="00E3380C" w:rsidTr="009E501F">
        <w:trPr>
          <w:trHeight w:val="283"/>
        </w:trPr>
        <w:tc>
          <w:tcPr>
            <w:tcW w:w="1969" w:type="pct"/>
            <w:shd w:val="clear" w:color="auto" w:fill="auto"/>
          </w:tcPr>
          <w:p w:rsidR="00DF4B5D" w:rsidRPr="00E3380C" w:rsidRDefault="00DF4B5D" w:rsidP="009E501F">
            <w:pPr>
              <w:keepLines w:val="0"/>
              <w:spacing w:before="60" w:after="60"/>
              <w:rPr>
                <w:b/>
                <w:i/>
                <w:sz w:val="22"/>
                <w:szCs w:val="22"/>
              </w:rPr>
            </w:pPr>
            <w:r w:rsidRPr="00E3380C">
              <w:rPr>
                <w:b/>
                <w:i/>
                <w:sz w:val="22"/>
                <w:szCs w:val="22"/>
              </w:rPr>
              <w:t>Listed Drug</w:t>
            </w:r>
          </w:p>
        </w:tc>
        <w:tc>
          <w:tcPr>
            <w:tcW w:w="3031" w:type="pct"/>
            <w:shd w:val="clear" w:color="auto" w:fill="auto"/>
            <w:vAlign w:val="bottom"/>
          </w:tcPr>
          <w:p w:rsidR="00DF4B5D" w:rsidRPr="00E3380C" w:rsidRDefault="00DF4B5D" w:rsidP="009E501F">
            <w:pPr>
              <w:keepLines w:val="0"/>
              <w:spacing w:before="60" w:after="60"/>
              <w:rPr>
                <w:b/>
                <w:i/>
                <w:sz w:val="22"/>
                <w:szCs w:val="22"/>
              </w:rPr>
            </w:pPr>
          </w:p>
        </w:tc>
      </w:tr>
      <w:tr w:rsidR="00091137" w:rsidRPr="00E3380C" w:rsidTr="00091137">
        <w:trPr>
          <w:trHeight w:val="283"/>
        </w:trPr>
        <w:tc>
          <w:tcPr>
            <w:tcW w:w="5000" w:type="pct"/>
            <w:gridSpan w:val="2"/>
            <w:shd w:val="clear" w:color="auto" w:fill="auto"/>
          </w:tcPr>
          <w:p w:rsidR="00091137" w:rsidRPr="00E3380C" w:rsidRDefault="00DF76B0" w:rsidP="00F46A38">
            <w:pPr>
              <w:keepLines w:val="0"/>
              <w:widowControl w:val="0"/>
              <w:spacing w:before="60" w:after="60"/>
              <w:jc w:val="left"/>
              <w:rPr>
                <w:sz w:val="22"/>
                <w:szCs w:val="22"/>
              </w:rPr>
            </w:pPr>
            <w:proofErr w:type="spellStart"/>
            <w:r w:rsidRPr="00E3380C">
              <w:t>Mepolizumab</w:t>
            </w:r>
            <w:proofErr w:type="spellEnd"/>
          </w:p>
        </w:tc>
      </w:tr>
      <w:tr w:rsidR="00476506" w:rsidRPr="00E3380C" w:rsidTr="00091137">
        <w:trPr>
          <w:trHeight w:val="283"/>
        </w:trPr>
        <w:tc>
          <w:tcPr>
            <w:tcW w:w="5000" w:type="pct"/>
            <w:gridSpan w:val="2"/>
            <w:shd w:val="clear" w:color="auto" w:fill="auto"/>
          </w:tcPr>
          <w:p w:rsidR="00476506" w:rsidRPr="00E3380C" w:rsidRDefault="00476506" w:rsidP="00F46A38">
            <w:pPr>
              <w:keepLines w:val="0"/>
              <w:widowControl w:val="0"/>
              <w:spacing w:before="60" w:after="60"/>
              <w:jc w:val="left"/>
              <w:rPr>
                <w:sz w:val="22"/>
                <w:szCs w:val="22"/>
              </w:rPr>
            </w:pPr>
          </w:p>
        </w:tc>
      </w:tr>
    </w:tbl>
    <w:p w:rsidR="00EB63D3" w:rsidRPr="00E3380C" w:rsidRDefault="00EB63D3" w:rsidP="00091137">
      <w:pPr>
        <w:keepNext/>
        <w:keepLines w:val="0"/>
        <w:spacing w:before="240" w:after="0"/>
        <w:jc w:val="left"/>
        <w:rPr>
          <w:b/>
          <w:sz w:val="26"/>
          <w:szCs w:val="26"/>
        </w:rPr>
      </w:pPr>
    </w:p>
    <w:p w:rsidR="00EA3647" w:rsidRPr="00E3380C" w:rsidRDefault="00EA3647">
      <w:pPr>
        <w:keepLines w:val="0"/>
        <w:spacing w:after="200" w:line="276" w:lineRule="auto"/>
        <w:jc w:val="left"/>
        <w:rPr>
          <w:b/>
          <w:sz w:val="26"/>
          <w:szCs w:val="26"/>
        </w:rPr>
      </w:pPr>
      <w:r w:rsidRPr="00E3380C">
        <w:rPr>
          <w:b/>
          <w:sz w:val="26"/>
          <w:szCs w:val="26"/>
        </w:rPr>
        <w:br w:type="page"/>
      </w:r>
    </w:p>
    <w:p w:rsidR="00676B32" w:rsidRPr="00E3380C" w:rsidRDefault="00676B32" w:rsidP="00B950C9">
      <w:pPr>
        <w:keepLines w:val="0"/>
        <w:spacing w:before="240" w:after="0"/>
        <w:jc w:val="center"/>
        <w:rPr>
          <w:b/>
          <w:sz w:val="26"/>
          <w:szCs w:val="26"/>
        </w:rPr>
      </w:pPr>
      <w:r w:rsidRPr="00E3380C">
        <w:rPr>
          <w:b/>
          <w:sz w:val="26"/>
          <w:szCs w:val="26"/>
        </w:rPr>
        <w:lastRenderedPageBreak/>
        <w:t>Statement of Compatibility with Human Rights</w:t>
      </w:r>
    </w:p>
    <w:p w:rsidR="00676B32" w:rsidRPr="00E3380C" w:rsidRDefault="00676B32" w:rsidP="00B950C9">
      <w:pPr>
        <w:keepLines w:val="0"/>
        <w:spacing w:before="120" w:after="0"/>
        <w:jc w:val="center"/>
        <w:rPr>
          <w:i/>
          <w:sz w:val="22"/>
          <w:szCs w:val="22"/>
        </w:rPr>
      </w:pPr>
      <w:r w:rsidRPr="00E3380C">
        <w:rPr>
          <w:i/>
          <w:sz w:val="22"/>
          <w:szCs w:val="22"/>
        </w:rPr>
        <w:t>Prepared in accordance with Part 3 of the Human Rights (Parliamentary Scrutiny) Act 2011</w:t>
      </w:r>
    </w:p>
    <w:p w:rsidR="00B950C9" w:rsidRPr="00E3380C" w:rsidRDefault="00040D0C" w:rsidP="00B950C9">
      <w:pPr>
        <w:keepLines w:val="0"/>
        <w:spacing w:before="360" w:after="0"/>
        <w:jc w:val="center"/>
        <w:rPr>
          <w:b/>
          <w:i/>
          <w:sz w:val="22"/>
          <w:szCs w:val="22"/>
        </w:rPr>
      </w:pPr>
      <w:r w:rsidRPr="00E3380C">
        <w:rPr>
          <w:b/>
          <w:i/>
          <w:sz w:val="22"/>
          <w:szCs w:val="22"/>
        </w:rPr>
        <w:t xml:space="preserve">National Health (Commonwealth Price and Conditions for Commonwealth Payments for Supply of Pharmaceutical Benefits) Amendment Determination 2020 (No. </w:t>
      </w:r>
      <w:r w:rsidR="00B45385" w:rsidRPr="00E3380C">
        <w:rPr>
          <w:b/>
          <w:i/>
          <w:sz w:val="22"/>
          <w:szCs w:val="22"/>
        </w:rPr>
        <w:t>3</w:t>
      </w:r>
      <w:r w:rsidRPr="00E3380C">
        <w:rPr>
          <w:b/>
          <w:i/>
          <w:sz w:val="22"/>
          <w:szCs w:val="22"/>
        </w:rPr>
        <w:t>)</w:t>
      </w:r>
    </w:p>
    <w:p w:rsidR="00676B32" w:rsidRPr="00E3380C" w:rsidRDefault="00676B32" w:rsidP="00B950C9">
      <w:pPr>
        <w:keepLines w:val="0"/>
        <w:spacing w:before="120" w:after="0"/>
        <w:jc w:val="center"/>
        <w:rPr>
          <w:b/>
          <w:sz w:val="22"/>
          <w:szCs w:val="22"/>
        </w:rPr>
      </w:pPr>
      <w:r w:rsidRPr="00E3380C">
        <w:rPr>
          <w:b/>
          <w:sz w:val="22"/>
          <w:szCs w:val="22"/>
        </w:rPr>
        <w:t xml:space="preserve">(PB </w:t>
      </w:r>
      <w:r w:rsidR="00B45385" w:rsidRPr="00E3380C">
        <w:rPr>
          <w:b/>
          <w:sz w:val="22"/>
          <w:szCs w:val="22"/>
        </w:rPr>
        <w:t xml:space="preserve">43 </w:t>
      </w:r>
      <w:r w:rsidR="00927934" w:rsidRPr="00E3380C">
        <w:rPr>
          <w:b/>
          <w:sz w:val="22"/>
          <w:szCs w:val="22"/>
        </w:rPr>
        <w:t>of 2020</w:t>
      </w:r>
      <w:r w:rsidRPr="00E3380C">
        <w:rPr>
          <w:b/>
          <w:sz w:val="22"/>
          <w:szCs w:val="22"/>
        </w:rPr>
        <w:t>)</w:t>
      </w:r>
    </w:p>
    <w:p w:rsidR="00676B32" w:rsidRPr="00E3380C" w:rsidRDefault="00676B32" w:rsidP="00B950C9">
      <w:pPr>
        <w:keepLines w:val="0"/>
        <w:spacing w:before="360" w:after="0"/>
        <w:rPr>
          <w:sz w:val="22"/>
          <w:szCs w:val="22"/>
        </w:rPr>
      </w:pPr>
      <w:r w:rsidRPr="00E3380C">
        <w:rPr>
          <w:sz w:val="22"/>
          <w:szCs w:val="22"/>
        </w:rPr>
        <w:t xml:space="preserve">This Legislative Instrument is compatible with the human rights and freedoms recognised or declared in the international instruments listed in section 3 of the </w:t>
      </w:r>
      <w:r w:rsidRPr="00E3380C">
        <w:rPr>
          <w:i/>
          <w:sz w:val="22"/>
          <w:szCs w:val="22"/>
        </w:rPr>
        <w:t>Human Rights (Parliamentary Scrutiny) Act</w:t>
      </w:r>
      <w:r w:rsidR="00875920" w:rsidRPr="00E3380C">
        <w:rPr>
          <w:i/>
          <w:sz w:val="22"/>
          <w:szCs w:val="22"/>
        </w:rPr>
        <w:t> </w:t>
      </w:r>
      <w:r w:rsidRPr="00E3380C">
        <w:rPr>
          <w:i/>
          <w:sz w:val="22"/>
          <w:szCs w:val="22"/>
        </w:rPr>
        <w:t>2011</w:t>
      </w:r>
      <w:r w:rsidR="00B950C9" w:rsidRPr="00E3380C">
        <w:rPr>
          <w:sz w:val="22"/>
          <w:szCs w:val="22"/>
        </w:rPr>
        <w:t>.</w:t>
      </w:r>
    </w:p>
    <w:p w:rsidR="00676B32" w:rsidRPr="00E3380C" w:rsidRDefault="00676B32" w:rsidP="00254F58">
      <w:pPr>
        <w:keepLines w:val="0"/>
        <w:spacing w:before="120" w:after="0"/>
        <w:rPr>
          <w:b/>
          <w:sz w:val="22"/>
          <w:szCs w:val="22"/>
        </w:rPr>
      </w:pPr>
      <w:r w:rsidRPr="00E3380C">
        <w:rPr>
          <w:b/>
          <w:sz w:val="22"/>
          <w:szCs w:val="22"/>
        </w:rPr>
        <w:t>Overview of the Legislative Instrument</w:t>
      </w:r>
    </w:p>
    <w:p w:rsidR="00676B32" w:rsidRPr="00E3380C" w:rsidRDefault="00676B32" w:rsidP="00B950C9">
      <w:pPr>
        <w:keepLines w:val="0"/>
        <w:spacing w:before="120" w:after="0"/>
        <w:rPr>
          <w:sz w:val="22"/>
          <w:szCs w:val="22"/>
        </w:rPr>
      </w:pPr>
      <w:r w:rsidRPr="00E3380C">
        <w:rPr>
          <w:sz w:val="22"/>
          <w:szCs w:val="22"/>
        </w:rPr>
        <w:t xml:space="preserve">The </w:t>
      </w:r>
      <w:r w:rsidR="007C7D8B" w:rsidRPr="00E3380C">
        <w:rPr>
          <w:i/>
          <w:sz w:val="22"/>
          <w:szCs w:val="22"/>
        </w:rPr>
        <w:t xml:space="preserve">National Health (Commonwealth Price and Conditions for Commonwealth Payments for Supply of Pharmaceutical Benefits) Amendment Determination 2020 (No. </w:t>
      </w:r>
      <w:r w:rsidR="00B45385" w:rsidRPr="00E3380C">
        <w:rPr>
          <w:i/>
          <w:sz w:val="22"/>
          <w:szCs w:val="22"/>
        </w:rPr>
        <w:t>3</w:t>
      </w:r>
      <w:r w:rsidR="007C7D8B" w:rsidRPr="00E3380C">
        <w:rPr>
          <w:i/>
          <w:sz w:val="22"/>
          <w:szCs w:val="22"/>
        </w:rPr>
        <w:t>)</w:t>
      </w:r>
      <w:r w:rsidR="007C7D8B" w:rsidRPr="00E3380C">
        <w:rPr>
          <w:sz w:val="22"/>
          <w:szCs w:val="22"/>
        </w:rPr>
        <w:t xml:space="preserve"> amends the </w:t>
      </w:r>
      <w:r w:rsidR="00065FC1" w:rsidRPr="00E3380C">
        <w:rPr>
          <w:i/>
          <w:sz w:val="22"/>
          <w:szCs w:val="22"/>
        </w:rPr>
        <w:t>National Health (Commonwealth Price and Conditions for Commonwealth Payments for Supply of Pharmaceutical Benefits) Determination 2019</w:t>
      </w:r>
      <w:r w:rsidR="00395DC3" w:rsidRPr="00E3380C">
        <w:rPr>
          <w:sz w:val="22"/>
          <w:szCs w:val="22"/>
        </w:rPr>
        <w:t xml:space="preserve"> </w:t>
      </w:r>
      <w:r w:rsidR="007C7D8B" w:rsidRPr="00E3380C">
        <w:rPr>
          <w:sz w:val="22"/>
          <w:szCs w:val="22"/>
        </w:rPr>
        <w:t xml:space="preserve">which </w:t>
      </w:r>
      <w:r w:rsidRPr="00E3380C">
        <w:rPr>
          <w:sz w:val="22"/>
          <w:szCs w:val="22"/>
        </w:rPr>
        <w:t>sets out</w:t>
      </w:r>
      <w:r w:rsidR="00814323" w:rsidRPr="00E3380C">
        <w:rPr>
          <w:sz w:val="22"/>
          <w:szCs w:val="22"/>
        </w:rPr>
        <w:t xml:space="preserve"> </w:t>
      </w:r>
      <w:r w:rsidR="00814323" w:rsidRPr="00E3380C">
        <w:rPr>
          <w:snapToGrid w:val="0"/>
          <w:sz w:val="22"/>
          <w:szCs w:val="22"/>
        </w:rPr>
        <w:t>the manner in which the Commonwealth price for the supply of pharmaceutical benefits by approved medical pract</w:t>
      </w:r>
      <w:r w:rsidR="00E36990" w:rsidRPr="00E3380C">
        <w:rPr>
          <w:snapToGrid w:val="0"/>
          <w:sz w:val="22"/>
          <w:szCs w:val="22"/>
        </w:rPr>
        <w:t>itioners will be ascertained and</w:t>
      </w:r>
      <w:r w:rsidRPr="00E3380C">
        <w:rPr>
          <w:sz w:val="22"/>
          <w:szCs w:val="22"/>
        </w:rPr>
        <w:t xml:space="preserve"> the conditions under which payments will be made in respect of the supply of pharmaceutical benefits by approved pharmacists and approved medical practitioners</w:t>
      </w:r>
      <w:r w:rsidR="00E36990" w:rsidRPr="00E3380C">
        <w:rPr>
          <w:sz w:val="22"/>
          <w:szCs w:val="22"/>
        </w:rPr>
        <w:t xml:space="preserve"> </w:t>
      </w:r>
      <w:r w:rsidR="00BD7032" w:rsidRPr="00E3380C">
        <w:rPr>
          <w:sz w:val="22"/>
          <w:szCs w:val="22"/>
        </w:rPr>
        <w:t>(including</w:t>
      </w:r>
      <w:r w:rsidR="00E36990" w:rsidRPr="00E3380C">
        <w:rPr>
          <w:sz w:val="22"/>
          <w:szCs w:val="22"/>
        </w:rPr>
        <w:t xml:space="preserve"> list</w:t>
      </w:r>
      <w:r w:rsidR="00BD7032" w:rsidRPr="00E3380C">
        <w:rPr>
          <w:sz w:val="22"/>
          <w:szCs w:val="22"/>
        </w:rPr>
        <w:t>ing</w:t>
      </w:r>
      <w:r w:rsidR="00E36990" w:rsidRPr="00E3380C">
        <w:rPr>
          <w:sz w:val="22"/>
          <w:szCs w:val="22"/>
        </w:rPr>
        <w:t xml:space="preserve"> the pharmaceutical benefits to which certain conditions apply</w:t>
      </w:r>
      <w:r w:rsidR="00BD7032" w:rsidRPr="00E3380C">
        <w:rPr>
          <w:sz w:val="22"/>
          <w:szCs w:val="22"/>
        </w:rPr>
        <w:t>)</w:t>
      </w:r>
      <w:r w:rsidR="00E36990" w:rsidRPr="00E3380C">
        <w:rPr>
          <w:sz w:val="22"/>
          <w:szCs w:val="22"/>
        </w:rPr>
        <w:t>.</w:t>
      </w:r>
    </w:p>
    <w:p w:rsidR="00177FC1" w:rsidRPr="00E3380C" w:rsidRDefault="00A17B06" w:rsidP="00177FC1">
      <w:pPr>
        <w:keepLines w:val="0"/>
        <w:spacing w:before="120" w:after="0"/>
        <w:rPr>
          <w:b/>
          <w:sz w:val="22"/>
          <w:szCs w:val="22"/>
        </w:rPr>
      </w:pPr>
      <w:r w:rsidRPr="00E3380C">
        <w:rPr>
          <w:sz w:val="22"/>
          <w:szCs w:val="22"/>
        </w:rPr>
        <w:t xml:space="preserve">Schedule 1 to this Instrument provides for the </w:t>
      </w:r>
      <w:r w:rsidR="00476506" w:rsidRPr="00E3380C">
        <w:rPr>
          <w:sz w:val="22"/>
          <w:szCs w:val="22"/>
        </w:rPr>
        <w:t xml:space="preserve">addition </w:t>
      </w:r>
      <w:r w:rsidRPr="00E3380C">
        <w:rPr>
          <w:sz w:val="22"/>
          <w:szCs w:val="22"/>
        </w:rPr>
        <w:t xml:space="preserve">of </w:t>
      </w:r>
      <w:r w:rsidR="00DF76B0" w:rsidRPr="00E3380C">
        <w:rPr>
          <w:sz w:val="22"/>
          <w:szCs w:val="22"/>
        </w:rPr>
        <w:t xml:space="preserve">a </w:t>
      </w:r>
      <w:r w:rsidRPr="00E3380C">
        <w:rPr>
          <w:sz w:val="22"/>
          <w:szCs w:val="22"/>
        </w:rPr>
        <w:t xml:space="preserve">drug </w:t>
      </w:r>
      <w:r w:rsidR="00476506" w:rsidRPr="00E3380C">
        <w:rPr>
          <w:sz w:val="22"/>
          <w:szCs w:val="22"/>
        </w:rPr>
        <w:t>to t</w:t>
      </w:r>
      <w:r w:rsidRPr="00E3380C">
        <w:rPr>
          <w:sz w:val="22"/>
          <w:szCs w:val="22"/>
        </w:rPr>
        <w:t>he list of Pharmaceutical Benefits to be supplied as complete packs only</w:t>
      </w:r>
      <w:r w:rsidR="00091137" w:rsidRPr="00E3380C">
        <w:rPr>
          <w:sz w:val="22"/>
          <w:szCs w:val="22"/>
        </w:rPr>
        <w:t>.</w:t>
      </w:r>
    </w:p>
    <w:p w:rsidR="00676B32" w:rsidRPr="00E3380C" w:rsidRDefault="00E12A82" w:rsidP="00177FC1">
      <w:pPr>
        <w:keepLines w:val="0"/>
        <w:spacing w:before="120" w:after="0"/>
        <w:rPr>
          <w:b/>
          <w:sz w:val="22"/>
          <w:szCs w:val="22"/>
        </w:rPr>
      </w:pPr>
      <w:r w:rsidRPr="00E3380C">
        <w:rPr>
          <w:b/>
          <w:sz w:val="22"/>
          <w:szCs w:val="22"/>
        </w:rPr>
        <w:t>Human Rights I</w:t>
      </w:r>
      <w:r w:rsidR="00676B32" w:rsidRPr="00E3380C">
        <w:rPr>
          <w:b/>
          <w:sz w:val="22"/>
          <w:szCs w:val="22"/>
        </w:rPr>
        <w:t>mplications</w:t>
      </w:r>
    </w:p>
    <w:p w:rsidR="00676B32" w:rsidRPr="00E3380C" w:rsidRDefault="00676B32" w:rsidP="00947763">
      <w:pPr>
        <w:keepLines w:val="0"/>
        <w:spacing w:before="120" w:after="0"/>
        <w:rPr>
          <w:sz w:val="22"/>
          <w:szCs w:val="22"/>
        </w:rPr>
      </w:pPr>
      <w:r w:rsidRPr="00E3380C">
        <w:rPr>
          <w:sz w:val="22"/>
          <w:szCs w:val="22"/>
        </w:rPr>
        <w:t xml:space="preserve">This </w:t>
      </w:r>
      <w:r w:rsidR="000D7C4B" w:rsidRPr="00E3380C">
        <w:rPr>
          <w:sz w:val="22"/>
          <w:szCs w:val="22"/>
        </w:rPr>
        <w:t>L</w:t>
      </w:r>
      <w:r w:rsidRPr="00E3380C">
        <w:rPr>
          <w:sz w:val="22"/>
          <w:szCs w:val="22"/>
        </w:rPr>
        <w:t xml:space="preserve">egislative </w:t>
      </w:r>
      <w:r w:rsidR="000D7C4B" w:rsidRPr="00E3380C">
        <w:rPr>
          <w:sz w:val="22"/>
          <w:szCs w:val="22"/>
        </w:rPr>
        <w:t>I</w:t>
      </w:r>
      <w:r w:rsidRPr="00E3380C">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w:t>
      </w:r>
      <w:r w:rsidR="00947763" w:rsidRPr="00E3380C">
        <w:rPr>
          <w:sz w:val="22"/>
          <w:szCs w:val="22"/>
        </w:rPr>
        <w:t xml:space="preserve"> of physical and mental health.</w:t>
      </w:r>
    </w:p>
    <w:p w:rsidR="00676B32" w:rsidRPr="00E3380C" w:rsidRDefault="00676B32" w:rsidP="00947763">
      <w:pPr>
        <w:keepLines w:val="0"/>
        <w:spacing w:before="120" w:after="0"/>
        <w:rPr>
          <w:sz w:val="22"/>
          <w:szCs w:val="22"/>
        </w:rPr>
      </w:pPr>
      <w:r w:rsidRPr="00E3380C">
        <w:rPr>
          <w:sz w:val="22"/>
          <w:szCs w:val="22"/>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676B32" w:rsidRPr="00E3380C" w:rsidRDefault="00676B32" w:rsidP="00254F58">
      <w:pPr>
        <w:keepLines w:val="0"/>
        <w:spacing w:before="120" w:after="0"/>
        <w:rPr>
          <w:b/>
          <w:sz w:val="22"/>
          <w:szCs w:val="22"/>
        </w:rPr>
      </w:pPr>
      <w:r w:rsidRPr="00E3380C">
        <w:rPr>
          <w:b/>
          <w:sz w:val="22"/>
          <w:szCs w:val="22"/>
        </w:rPr>
        <w:t>Conclusion</w:t>
      </w:r>
    </w:p>
    <w:p w:rsidR="00676B32" w:rsidRPr="00E3380C" w:rsidRDefault="00676B32" w:rsidP="00947763">
      <w:pPr>
        <w:keepLines w:val="0"/>
        <w:spacing w:before="120" w:after="0"/>
        <w:rPr>
          <w:sz w:val="22"/>
          <w:szCs w:val="22"/>
        </w:rPr>
      </w:pPr>
      <w:r w:rsidRPr="00E3380C">
        <w:rPr>
          <w:sz w:val="22"/>
          <w:szCs w:val="22"/>
        </w:rPr>
        <w:t>This Legislative Instrument is compatible with human rights because it advances the protection of human rights.</w:t>
      </w:r>
    </w:p>
    <w:p w:rsidR="00947763" w:rsidRPr="00E3380C" w:rsidRDefault="00947763" w:rsidP="00947763">
      <w:pPr>
        <w:keepLines w:val="0"/>
        <w:spacing w:before="240" w:after="0"/>
        <w:jc w:val="center"/>
        <w:rPr>
          <w:sz w:val="22"/>
          <w:szCs w:val="22"/>
        </w:rPr>
      </w:pPr>
    </w:p>
    <w:p w:rsidR="003E537B" w:rsidRPr="00E3380C" w:rsidRDefault="003E537B" w:rsidP="00254F58">
      <w:pPr>
        <w:keepLines w:val="0"/>
        <w:spacing w:before="240" w:after="0"/>
        <w:jc w:val="center"/>
        <w:rPr>
          <w:sz w:val="22"/>
          <w:szCs w:val="22"/>
        </w:rPr>
      </w:pPr>
    </w:p>
    <w:p w:rsidR="00676B32" w:rsidRPr="00E3380C" w:rsidRDefault="000C76C1" w:rsidP="00254F58">
      <w:pPr>
        <w:keepLines w:val="0"/>
        <w:spacing w:before="240" w:after="0"/>
        <w:jc w:val="center"/>
        <w:rPr>
          <w:b/>
          <w:sz w:val="22"/>
          <w:szCs w:val="22"/>
        </w:rPr>
      </w:pPr>
      <w:r w:rsidRPr="00E3380C">
        <w:rPr>
          <w:b/>
          <w:sz w:val="22"/>
          <w:szCs w:val="22"/>
        </w:rPr>
        <w:t>Thea Daniel</w:t>
      </w:r>
    </w:p>
    <w:p w:rsidR="00676B32" w:rsidRPr="00E3380C" w:rsidRDefault="00676B32" w:rsidP="00947763">
      <w:pPr>
        <w:keepLines w:val="0"/>
        <w:spacing w:after="0"/>
        <w:jc w:val="center"/>
        <w:rPr>
          <w:b/>
          <w:sz w:val="22"/>
          <w:szCs w:val="22"/>
        </w:rPr>
      </w:pPr>
      <w:r w:rsidRPr="00E3380C">
        <w:rPr>
          <w:b/>
          <w:sz w:val="22"/>
          <w:szCs w:val="22"/>
        </w:rPr>
        <w:t>Assistant Secretary</w:t>
      </w:r>
    </w:p>
    <w:p w:rsidR="00676B32" w:rsidRPr="00E3380C" w:rsidRDefault="00676B32" w:rsidP="00947763">
      <w:pPr>
        <w:keepLines w:val="0"/>
        <w:spacing w:after="0"/>
        <w:jc w:val="center"/>
        <w:rPr>
          <w:b/>
          <w:sz w:val="22"/>
          <w:szCs w:val="22"/>
        </w:rPr>
      </w:pPr>
      <w:r w:rsidRPr="00E3380C">
        <w:rPr>
          <w:b/>
          <w:sz w:val="22"/>
          <w:szCs w:val="22"/>
        </w:rPr>
        <w:t xml:space="preserve">Pricing and </w:t>
      </w:r>
      <w:r w:rsidR="00B4372D" w:rsidRPr="00E3380C">
        <w:rPr>
          <w:b/>
          <w:sz w:val="22"/>
          <w:szCs w:val="22"/>
        </w:rPr>
        <w:t xml:space="preserve">PBS </w:t>
      </w:r>
      <w:r w:rsidRPr="00E3380C">
        <w:rPr>
          <w:b/>
          <w:sz w:val="22"/>
          <w:szCs w:val="22"/>
        </w:rPr>
        <w:t>Policy Branch</w:t>
      </w:r>
    </w:p>
    <w:p w:rsidR="00676B32" w:rsidRPr="00E3380C" w:rsidRDefault="00676B32" w:rsidP="00947763">
      <w:pPr>
        <w:keepLines w:val="0"/>
        <w:spacing w:after="0"/>
        <w:jc w:val="center"/>
        <w:rPr>
          <w:b/>
          <w:sz w:val="22"/>
          <w:szCs w:val="22"/>
        </w:rPr>
      </w:pPr>
      <w:r w:rsidRPr="00E3380C">
        <w:rPr>
          <w:b/>
          <w:sz w:val="22"/>
          <w:szCs w:val="22"/>
        </w:rPr>
        <w:t>Technology Assessment and Access Division</w:t>
      </w:r>
    </w:p>
    <w:p w:rsidR="009C56FF" w:rsidRPr="00461218" w:rsidRDefault="00676B32" w:rsidP="00554DAB">
      <w:pPr>
        <w:keepLines w:val="0"/>
        <w:spacing w:after="0"/>
        <w:jc w:val="center"/>
        <w:rPr>
          <w:sz w:val="22"/>
          <w:szCs w:val="22"/>
        </w:rPr>
      </w:pPr>
      <w:r w:rsidRPr="00E3380C">
        <w:rPr>
          <w:b/>
          <w:sz w:val="22"/>
          <w:szCs w:val="22"/>
        </w:rPr>
        <w:t>Department of Health</w:t>
      </w:r>
      <w:bookmarkStart w:id="0" w:name="_GoBack"/>
      <w:bookmarkEnd w:id="0"/>
    </w:p>
    <w:sectPr w:rsidR="009C56FF" w:rsidRPr="00461218" w:rsidSect="00B950C9">
      <w:headerReference w:type="default" r:id="rId8"/>
      <w:footerReference w:type="default" r:id="rId9"/>
      <w:headerReference w:type="first" r:id="rId10"/>
      <w:foot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B66" w:rsidRDefault="00986B66">
      <w:pPr>
        <w:spacing w:after="0"/>
      </w:pPr>
      <w:r>
        <w:separator/>
      </w:r>
    </w:p>
  </w:endnote>
  <w:endnote w:type="continuationSeparator" w:id="0">
    <w:p w:rsidR="00986B66" w:rsidRDefault="00986B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071497"/>
      <w:docPartObj>
        <w:docPartGallery w:val="Page Numbers (Bottom of Page)"/>
        <w:docPartUnique/>
      </w:docPartObj>
    </w:sdtPr>
    <w:sdtEndPr>
      <w:rPr>
        <w:noProof/>
      </w:rPr>
    </w:sdtEndPr>
    <w:sdtContent>
      <w:p w:rsidR="00B950C9" w:rsidRDefault="00B950C9" w:rsidP="005A2889">
        <w:pPr>
          <w:pStyle w:val="Footer"/>
          <w:keepLines w:val="0"/>
          <w:spacing w:after="0"/>
          <w:jc w:val="center"/>
        </w:pPr>
        <w:r>
          <w:fldChar w:fldCharType="begin"/>
        </w:r>
        <w:r>
          <w:instrText xml:space="preserve"> PAGE   \* MERGEFORMAT </w:instrText>
        </w:r>
        <w:r>
          <w:fldChar w:fldCharType="separate"/>
        </w:r>
        <w:r w:rsidR="00E3380C">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811182"/>
      <w:docPartObj>
        <w:docPartGallery w:val="Page Numbers (Bottom of Page)"/>
        <w:docPartUnique/>
      </w:docPartObj>
    </w:sdtPr>
    <w:sdtEndPr>
      <w:rPr>
        <w:noProof/>
      </w:rPr>
    </w:sdtEndPr>
    <w:sdtContent>
      <w:p w:rsidR="00B950C9" w:rsidRDefault="00B950C9" w:rsidP="005A2889">
        <w:pPr>
          <w:pStyle w:val="Footer"/>
          <w:keepLines w:val="0"/>
          <w:spacing w:after="0"/>
          <w:jc w:val="center"/>
        </w:pPr>
        <w:r>
          <w:fldChar w:fldCharType="begin"/>
        </w:r>
        <w:r>
          <w:instrText xml:space="preserve"> PAGE   \* MERGEFORMAT </w:instrText>
        </w:r>
        <w:r>
          <w:fldChar w:fldCharType="separate"/>
        </w:r>
        <w:r w:rsidR="00E3380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B66" w:rsidRDefault="00986B66">
      <w:pPr>
        <w:spacing w:after="0"/>
      </w:pPr>
      <w:r>
        <w:separator/>
      </w:r>
    </w:p>
  </w:footnote>
  <w:footnote w:type="continuationSeparator" w:id="0">
    <w:p w:rsidR="00986B66" w:rsidRDefault="00986B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66" w:rsidRPr="003807A5" w:rsidRDefault="00986B66" w:rsidP="00461218">
    <w:pPr>
      <w:pStyle w:val="Header"/>
      <w:keepLines w:val="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66" w:rsidRDefault="00986B66" w:rsidP="00461218">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5D777841"/>
    <w:multiLevelType w:val="hybridMultilevel"/>
    <w:tmpl w:val="C34CBE48"/>
    <w:lvl w:ilvl="0" w:tplc="C2249424">
      <w:start w:val="1"/>
      <w:numFmt w:val="decimal"/>
      <w:pStyle w:val="Amendment1"/>
      <w:lvlText w:val="[%1]"/>
      <w:lvlJc w:val="left"/>
      <w:pPr>
        <w:tabs>
          <w:tab w:val="num" w:pos="1695"/>
        </w:tabs>
        <w:ind w:left="1695" w:hanging="735"/>
      </w:pPr>
      <w:rPr>
        <w:rFonts w:ascii="Arial Bold" w:hAnsi="Arial Bold" w:cs="Times New Roman" w:hint="default"/>
        <w:b/>
        <w:i w:val="0"/>
        <w:sz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AF"/>
    <w:rsid w:val="0001006A"/>
    <w:rsid w:val="0001512D"/>
    <w:rsid w:val="000165A4"/>
    <w:rsid w:val="00025265"/>
    <w:rsid w:val="00032ABB"/>
    <w:rsid w:val="0003694E"/>
    <w:rsid w:val="00040D0C"/>
    <w:rsid w:val="00041CA6"/>
    <w:rsid w:val="00042DAD"/>
    <w:rsid w:val="0004618D"/>
    <w:rsid w:val="00046D73"/>
    <w:rsid w:val="00056F51"/>
    <w:rsid w:val="00065FC1"/>
    <w:rsid w:val="000759C9"/>
    <w:rsid w:val="00091137"/>
    <w:rsid w:val="00091FC2"/>
    <w:rsid w:val="000945FB"/>
    <w:rsid w:val="0009632A"/>
    <w:rsid w:val="000A2118"/>
    <w:rsid w:val="000A300F"/>
    <w:rsid w:val="000A74EA"/>
    <w:rsid w:val="000A7950"/>
    <w:rsid w:val="000B62BD"/>
    <w:rsid w:val="000C1E94"/>
    <w:rsid w:val="000C76C1"/>
    <w:rsid w:val="000D323C"/>
    <w:rsid w:val="000D7C4B"/>
    <w:rsid w:val="000E1936"/>
    <w:rsid w:val="000E587E"/>
    <w:rsid w:val="000F146E"/>
    <w:rsid w:val="000F6737"/>
    <w:rsid w:val="00105C11"/>
    <w:rsid w:val="00107253"/>
    <w:rsid w:val="00107DC1"/>
    <w:rsid w:val="00113213"/>
    <w:rsid w:val="00124F29"/>
    <w:rsid w:val="00134C3B"/>
    <w:rsid w:val="00136648"/>
    <w:rsid w:val="00151528"/>
    <w:rsid w:val="00154695"/>
    <w:rsid w:val="00160DFA"/>
    <w:rsid w:val="001702FF"/>
    <w:rsid w:val="001717DC"/>
    <w:rsid w:val="00172D1F"/>
    <w:rsid w:val="00173F5B"/>
    <w:rsid w:val="00174801"/>
    <w:rsid w:val="00175B33"/>
    <w:rsid w:val="001765E2"/>
    <w:rsid w:val="00177FC1"/>
    <w:rsid w:val="00183B26"/>
    <w:rsid w:val="0019136A"/>
    <w:rsid w:val="00191634"/>
    <w:rsid w:val="001957A8"/>
    <w:rsid w:val="00197B45"/>
    <w:rsid w:val="001A1F18"/>
    <w:rsid w:val="001A79D3"/>
    <w:rsid w:val="001C0750"/>
    <w:rsid w:val="001C29AA"/>
    <w:rsid w:val="001E21CF"/>
    <w:rsid w:val="001E6815"/>
    <w:rsid w:val="001F2210"/>
    <w:rsid w:val="0020587B"/>
    <w:rsid w:val="002071D9"/>
    <w:rsid w:val="00211933"/>
    <w:rsid w:val="00211FFB"/>
    <w:rsid w:val="00214FA3"/>
    <w:rsid w:val="00215C47"/>
    <w:rsid w:val="00247DC4"/>
    <w:rsid w:val="00254F58"/>
    <w:rsid w:val="00255224"/>
    <w:rsid w:val="0025715D"/>
    <w:rsid w:val="00263DFB"/>
    <w:rsid w:val="0026465B"/>
    <w:rsid w:val="00264839"/>
    <w:rsid w:val="002727BD"/>
    <w:rsid w:val="00282C77"/>
    <w:rsid w:val="00283EFB"/>
    <w:rsid w:val="00285128"/>
    <w:rsid w:val="002A0042"/>
    <w:rsid w:val="002A1537"/>
    <w:rsid w:val="002C6B6A"/>
    <w:rsid w:val="002D0CF3"/>
    <w:rsid w:val="002D56AE"/>
    <w:rsid w:val="002F747B"/>
    <w:rsid w:val="00302974"/>
    <w:rsid w:val="0031011D"/>
    <w:rsid w:val="003108F0"/>
    <w:rsid w:val="0032413D"/>
    <w:rsid w:val="00325035"/>
    <w:rsid w:val="00325532"/>
    <w:rsid w:val="003311BA"/>
    <w:rsid w:val="0033348F"/>
    <w:rsid w:val="00334D01"/>
    <w:rsid w:val="00336445"/>
    <w:rsid w:val="0034010A"/>
    <w:rsid w:val="003412F2"/>
    <w:rsid w:val="00352087"/>
    <w:rsid w:val="00357EFD"/>
    <w:rsid w:val="003612D3"/>
    <w:rsid w:val="00365B80"/>
    <w:rsid w:val="00366160"/>
    <w:rsid w:val="003663D0"/>
    <w:rsid w:val="00376876"/>
    <w:rsid w:val="003847E7"/>
    <w:rsid w:val="00386B4D"/>
    <w:rsid w:val="00390D44"/>
    <w:rsid w:val="003934D6"/>
    <w:rsid w:val="00395DC3"/>
    <w:rsid w:val="0039640E"/>
    <w:rsid w:val="003A5165"/>
    <w:rsid w:val="003A5D06"/>
    <w:rsid w:val="003A6668"/>
    <w:rsid w:val="003A7AF1"/>
    <w:rsid w:val="003B0740"/>
    <w:rsid w:val="003C0A67"/>
    <w:rsid w:val="003D66F4"/>
    <w:rsid w:val="003D7C47"/>
    <w:rsid w:val="003E4BB1"/>
    <w:rsid w:val="003E537B"/>
    <w:rsid w:val="003E72EC"/>
    <w:rsid w:val="003F40AD"/>
    <w:rsid w:val="003F7705"/>
    <w:rsid w:val="00406020"/>
    <w:rsid w:val="00424116"/>
    <w:rsid w:val="004321D4"/>
    <w:rsid w:val="004347BF"/>
    <w:rsid w:val="00435C5A"/>
    <w:rsid w:val="0043694F"/>
    <w:rsid w:val="0044442A"/>
    <w:rsid w:val="00447688"/>
    <w:rsid w:val="00461218"/>
    <w:rsid w:val="004671ED"/>
    <w:rsid w:val="00476506"/>
    <w:rsid w:val="00477CBB"/>
    <w:rsid w:val="00485C58"/>
    <w:rsid w:val="00491762"/>
    <w:rsid w:val="004A5E17"/>
    <w:rsid w:val="004B4561"/>
    <w:rsid w:val="004B4B2F"/>
    <w:rsid w:val="004B7025"/>
    <w:rsid w:val="004D293C"/>
    <w:rsid w:val="004D3D82"/>
    <w:rsid w:val="004D4C68"/>
    <w:rsid w:val="004E336E"/>
    <w:rsid w:val="004F57E3"/>
    <w:rsid w:val="00504F96"/>
    <w:rsid w:val="005128A7"/>
    <w:rsid w:val="00521A95"/>
    <w:rsid w:val="00526535"/>
    <w:rsid w:val="00533864"/>
    <w:rsid w:val="005367FF"/>
    <w:rsid w:val="0053746A"/>
    <w:rsid w:val="005462B6"/>
    <w:rsid w:val="00546626"/>
    <w:rsid w:val="00554842"/>
    <w:rsid w:val="00554DAB"/>
    <w:rsid w:val="00557D51"/>
    <w:rsid w:val="00566341"/>
    <w:rsid w:val="00573A4A"/>
    <w:rsid w:val="005753EB"/>
    <w:rsid w:val="0057746E"/>
    <w:rsid w:val="00582B90"/>
    <w:rsid w:val="00583DD2"/>
    <w:rsid w:val="00587444"/>
    <w:rsid w:val="0059456D"/>
    <w:rsid w:val="00597320"/>
    <w:rsid w:val="005A2889"/>
    <w:rsid w:val="005B306B"/>
    <w:rsid w:val="005C1E81"/>
    <w:rsid w:val="005C32F3"/>
    <w:rsid w:val="005C656B"/>
    <w:rsid w:val="005C6A48"/>
    <w:rsid w:val="005D24C7"/>
    <w:rsid w:val="005D4EAE"/>
    <w:rsid w:val="005E1A38"/>
    <w:rsid w:val="005E714D"/>
    <w:rsid w:val="005E7D75"/>
    <w:rsid w:val="005F2969"/>
    <w:rsid w:val="00600F09"/>
    <w:rsid w:val="00602603"/>
    <w:rsid w:val="006134BC"/>
    <w:rsid w:val="006135AB"/>
    <w:rsid w:val="00614978"/>
    <w:rsid w:val="006355CC"/>
    <w:rsid w:val="006507CD"/>
    <w:rsid w:val="00662855"/>
    <w:rsid w:val="006632C7"/>
    <w:rsid w:val="00665A4F"/>
    <w:rsid w:val="006707DB"/>
    <w:rsid w:val="00676B32"/>
    <w:rsid w:val="00681AA6"/>
    <w:rsid w:val="00685F24"/>
    <w:rsid w:val="00687EBC"/>
    <w:rsid w:val="0069079F"/>
    <w:rsid w:val="0069367A"/>
    <w:rsid w:val="006966D6"/>
    <w:rsid w:val="006A0A79"/>
    <w:rsid w:val="006A2BDC"/>
    <w:rsid w:val="006A2C90"/>
    <w:rsid w:val="006B2AC0"/>
    <w:rsid w:val="006B3305"/>
    <w:rsid w:val="006E79DE"/>
    <w:rsid w:val="00704A43"/>
    <w:rsid w:val="00707CC0"/>
    <w:rsid w:val="007155AB"/>
    <w:rsid w:val="007166CD"/>
    <w:rsid w:val="007173E9"/>
    <w:rsid w:val="00724199"/>
    <w:rsid w:val="00726870"/>
    <w:rsid w:val="007308AF"/>
    <w:rsid w:val="00731988"/>
    <w:rsid w:val="0073209B"/>
    <w:rsid w:val="007363A2"/>
    <w:rsid w:val="0074097C"/>
    <w:rsid w:val="007426E9"/>
    <w:rsid w:val="00744023"/>
    <w:rsid w:val="00744A87"/>
    <w:rsid w:val="007456D1"/>
    <w:rsid w:val="00754509"/>
    <w:rsid w:val="00774012"/>
    <w:rsid w:val="007917BC"/>
    <w:rsid w:val="007A44BA"/>
    <w:rsid w:val="007B11BC"/>
    <w:rsid w:val="007B6842"/>
    <w:rsid w:val="007B79E9"/>
    <w:rsid w:val="007C7C2F"/>
    <w:rsid w:val="007C7D8B"/>
    <w:rsid w:val="007E72C2"/>
    <w:rsid w:val="007F2676"/>
    <w:rsid w:val="007F6038"/>
    <w:rsid w:val="00802744"/>
    <w:rsid w:val="0080717B"/>
    <w:rsid w:val="00814323"/>
    <w:rsid w:val="00817AE4"/>
    <w:rsid w:val="00820122"/>
    <w:rsid w:val="0082721E"/>
    <w:rsid w:val="00832A92"/>
    <w:rsid w:val="00836D01"/>
    <w:rsid w:val="00843C61"/>
    <w:rsid w:val="00844692"/>
    <w:rsid w:val="00846C2A"/>
    <w:rsid w:val="00852CB3"/>
    <w:rsid w:val="00856067"/>
    <w:rsid w:val="008607D1"/>
    <w:rsid w:val="00860DB9"/>
    <w:rsid w:val="00863BC9"/>
    <w:rsid w:val="00864BE5"/>
    <w:rsid w:val="00872101"/>
    <w:rsid w:val="00875920"/>
    <w:rsid w:val="00880C31"/>
    <w:rsid w:val="008922C4"/>
    <w:rsid w:val="008957F8"/>
    <w:rsid w:val="008A21AE"/>
    <w:rsid w:val="008A2830"/>
    <w:rsid w:val="008A359C"/>
    <w:rsid w:val="008A5918"/>
    <w:rsid w:val="008A6ED1"/>
    <w:rsid w:val="008B1CAA"/>
    <w:rsid w:val="008C7BCB"/>
    <w:rsid w:val="008D3785"/>
    <w:rsid w:val="008D4C6E"/>
    <w:rsid w:val="008D682A"/>
    <w:rsid w:val="008E12E0"/>
    <w:rsid w:val="008E7C13"/>
    <w:rsid w:val="008F10D8"/>
    <w:rsid w:val="008F127A"/>
    <w:rsid w:val="008F1E58"/>
    <w:rsid w:val="008F46A5"/>
    <w:rsid w:val="00905F78"/>
    <w:rsid w:val="00906D57"/>
    <w:rsid w:val="00907839"/>
    <w:rsid w:val="009134E4"/>
    <w:rsid w:val="009149D7"/>
    <w:rsid w:val="0091664C"/>
    <w:rsid w:val="00927934"/>
    <w:rsid w:val="00933780"/>
    <w:rsid w:val="00936246"/>
    <w:rsid w:val="009366FC"/>
    <w:rsid w:val="00940C8D"/>
    <w:rsid w:val="009417EC"/>
    <w:rsid w:val="009424F6"/>
    <w:rsid w:val="009455E0"/>
    <w:rsid w:val="00947763"/>
    <w:rsid w:val="00955E61"/>
    <w:rsid w:val="009606AD"/>
    <w:rsid w:val="00965719"/>
    <w:rsid w:val="009851B1"/>
    <w:rsid w:val="00986B66"/>
    <w:rsid w:val="0099080D"/>
    <w:rsid w:val="00991FFA"/>
    <w:rsid w:val="00997E7B"/>
    <w:rsid w:val="009A1270"/>
    <w:rsid w:val="009A3774"/>
    <w:rsid w:val="009B2EFC"/>
    <w:rsid w:val="009B4E74"/>
    <w:rsid w:val="009B5FB9"/>
    <w:rsid w:val="009C15ED"/>
    <w:rsid w:val="009C56FF"/>
    <w:rsid w:val="009E12FC"/>
    <w:rsid w:val="009E501F"/>
    <w:rsid w:val="009E5450"/>
    <w:rsid w:val="009F1E43"/>
    <w:rsid w:val="009F2FBE"/>
    <w:rsid w:val="009F6FDF"/>
    <w:rsid w:val="00A012B4"/>
    <w:rsid w:val="00A05484"/>
    <w:rsid w:val="00A057CA"/>
    <w:rsid w:val="00A17B06"/>
    <w:rsid w:val="00A2505F"/>
    <w:rsid w:val="00A325E6"/>
    <w:rsid w:val="00A516C3"/>
    <w:rsid w:val="00A5635D"/>
    <w:rsid w:val="00A568D0"/>
    <w:rsid w:val="00A62758"/>
    <w:rsid w:val="00A62B3A"/>
    <w:rsid w:val="00A645C0"/>
    <w:rsid w:val="00A71672"/>
    <w:rsid w:val="00A72C81"/>
    <w:rsid w:val="00A8287B"/>
    <w:rsid w:val="00A851FD"/>
    <w:rsid w:val="00A91561"/>
    <w:rsid w:val="00A9225C"/>
    <w:rsid w:val="00A93B9A"/>
    <w:rsid w:val="00AA088C"/>
    <w:rsid w:val="00AA55F9"/>
    <w:rsid w:val="00AB3415"/>
    <w:rsid w:val="00AD51A7"/>
    <w:rsid w:val="00AE189B"/>
    <w:rsid w:val="00AE230A"/>
    <w:rsid w:val="00AE5B8C"/>
    <w:rsid w:val="00AE5F53"/>
    <w:rsid w:val="00AF00B5"/>
    <w:rsid w:val="00AF245D"/>
    <w:rsid w:val="00AF4637"/>
    <w:rsid w:val="00B01281"/>
    <w:rsid w:val="00B04523"/>
    <w:rsid w:val="00B05EFE"/>
    <w:rsid w:val="00B113B8"/>
    <w:rsid w:val="00B1560C"/>
    <w:rsid w:val="00B2135E"/>
    <w:rsid w:val="00B27145"/>
    <w:rsid w:val="00B34918"/>
    <w:rsid w:val="00B4372D"/>
    <w:rsid w:val="00B45385"/>
    <w:rsid w:val="00B470CD"/>
    <w:rsid w:val="00B551E6"/>
    <w:rsid w:val="00B55D65"/>
    <w:rsid w:val="00B7058A"/>
    <w:rsid w:val="00B722B9"/>
    <w:rsid w:val="00B772DD"/>
    <w:rsid w:val="00B9234F"/>
    <w:rsid w:val="00B950C9"/>
    <w:rsid w:val="00B96C31"/>
    <w:rsid w:val="00BA3A43"/>
    <w:rsid w:val="00BA4743"/>
    <w:rsid w:val="00BA50C1"/>
    <w:rsid w:val="00BA713C"/>
    <w:rsid w:val="00BA76B1"/>
    <w:rsid w:val="00BB1D0A"/>
    <w:rsid w:val="00BB2200"/>
    <w:rsid w:val="00BB324C"/>
    <w:rsid w:val="00BB454E"/>
    <w:rsid w:val="00BC1E05"/>
    <w:rsid w:val="00BC2351"/>
    <w:rsid w:val="00BD16B2"/>
    <w:rsid w:val="00BD7032"/>
    <w:rsid w:val="00BE70BC"/>
    <w:rsid w:val="00BF2C6B"/>
    <w:rsid w:val="00BF3B02"/>
    <w:rsid w:val="00BF44AA"/>
    <w:rsid w:val="00C0353A"/>
    <w:rsid w:val="00C05869"/>
    <w:rsid w:val="00C06B23"/>
    <w:rsid w:val="00C10171"/>
    <w:rsid w:val="00C22688"/>
    <w:rsid w:val="00C306AA"/>
    <w:rsid w:val="00C43575"/>
    <w:rsid w:val="00C43F74"/>
    <w:rsid w:val="00C47067"/>
    <w:rsid w:val="00C64E34"/>
    <w:rsid w:val="00C66984"/>
    <w:rsid w:val="00C7227A"/>
    <w:rsid w:val="00C82135"/>
    <w:rsid w:val="00C82444"/>
    <w:rsid w:val="00C8522B"/>
    <w:rsid w:val="00C86709"/>
    <w:rsid w:val="00C94637"/>
    <w:rsid w:val="00C9705D"/>
    <w:rsid w:val="00CA3CCA"/>
    <w:rsid w:val="00CB21A3"/>
    <w:rsid w:val="00CB54BB"/>
    <w:rsid w:val="00CB688D"/>
    <w:rsid w:val="00CC169A"/>
    <w:rsid w:val="00CC290E"/>
    <w:rsid w:val="00CD0150"/>
    <w:rsid w:val="00CD49FB"/>
    <w:rsid w:val="00CD779D"/>
    <w:rsid w:val="00CE42FF"/>
    <w:rsid w:val="00CE6ED6"/>
    <w:rsid w:val="00CF081E"/>
    <w:rsid w:val="00CF10FE"/>
    <w:rsid w:val="00D00F8B"/>
    <w:rsid w:val="00D05480"/>
    <w:rsid w:val="00D12B0C"/>
    <w:rsid w:val="00D21193"/>
    <w:rsid w:val="00D24826"/>
    <w:rsid w:val="00D31B4A"/>
    <w:rsid w:val="00D3347F"/>
    <w:rsid w:val="00D341FC"/>
    <w:rsid w:val="00D4069E"/>
    <w:rsid w:val="00D41B6A"/>
    <w:rsid w:val="00D434AF"/>
    <w:rsid w:val="00D54E7F"/>
    <w:rsid w:val="00D55A01"/>
    <w:rsid w:val="00D56FD2"/>
    <w:rsid w:val="00D60CE6"/>
    <w:rsid w:val="00D62EC1"/>
    <w:rsid w:val="00D638A9"/>
    <w:rsid w:val="00D67619"/>
    <w:rsid w:val="00D71D59"/>
    <w:rsid w:val="00D73FB4"/>
    <w:rsid w:val="00D80096"/>
    <w:rsid w:val="00D912ED"/>
    <w:rsid w:val="00D9458C"/>
    <w:rsid w:val="00D96AC6"/>
    <w:rsid w:val="00DA46FB"/>
    <w:rsid w:val="00DA6AE7"/>
    <w:rsid w:val="00DB1798"/>
    <w:rsid w:val="00DB65AF"/>
    <w:rsid w:val="00DB66AA"/>
    <w:rsid w:val="00DC1301"/>
    <w:rsid w:val="00DC2F55"/>
    <w:rsid w:val="00DC3D41"/>
    <w:rsid w:val="00DC4A32"/>
    <w:rsid w:val="00DD1716"/>
    <w:rsid w:val="00DD60EA"/>
    <w:rsid w:val="00DE4652"/>
    <w:rsid w:val="00DE60C7"/>
    <w:rsid w:val="00DF1CA2"/>
    <w:rsid w:val="00DF4B5D"/>
    <w:rsid w:val="00DF637B"/>
    <w:rsid w:val="00DF76B0"/>
    <w:rsid w:val="00E01167"/>
    <w:rsid w:val="00E11ADA"/>
    <w:rsid w:val="00E12A82"/>
    <w:rsid w:val="00E1330A"/>
    <w:rsid w:val="00E141DC"/>
    <w:rsid w:val="00E166DA"/>
    <w:rsid w:val="00E16712"/>
    <w:rsid w:val="00E31ABA"/>
    <w:rsid w:val="00E32A41"/>
    <w:rsid w:val="00E32B58"/>
    <w:rsid w:val="00E3380C"/>
    <w:rsid w:val="00E33AF9"/>
    <w:rsid w:val="00E34DA6"/>
    <w:rsid w:val="00E35080"/>
    <w:rsid w:val="00E36990"/>
    <w:rsid w:val="00E374C3"/>
    <w:rsid w:val="00E41421"/>
    <w:rsid w:val="00E44672"/>
    <w:rsid w:val="00E4513E"/>
    <w:rsid w:val="00E516A4"/>
    <w:rsid w:val="00E51ADF"/>
    <w:rsid w:val="00E53228"/>
    <w:rsid w:val="00E5575C"/>
    <w:rsid w:val="00E56E2A"/>
    <w:rsid w:val="00E6048F"/>
    <w:rsid w:val="00E64CDF"/>
    <w:rsid w:val="00E66172"/>
    <w:rsid w:val="00E71377"/>
    <w:rsid w:val="00E734AB"/>
    <w:rsid w:val="00E752BB"/>
    <w:rsid w:val="00E85A13"/>
    <w:rsid w:val="00E85E94"/>
    <w:rsid w:val="00E915A8"/>
    <w:rsid w:val="00E94113"/>
    <w:rsid w:val="00EA2F9D"/>
    <w:rsid w:val="00EA3647"/>
    <w:rsid w:val="00EB1347"/>
    <w:rsid w:val="00EB2126"/>
    <w:rsid w:val="00EB5763"/>
    <w:rsid w:val="00EB63D3"/>
    <w:rsid w:val="00EC2521"/>
    <w:rsid w:val="00EC474A"/>
    <w:rsid w:val="00EC7094"/>
    <w:rsid w:val="00EC7A1A"/>
    <w:rsid w:val="00ED33D6"/>
    <w:rsid w:val="00ED3522"/>
    <w:rsid w:val="00ED5777"/>
    <w:rsid w:val="00ED5D76"/>
    <w:rsid w:val="00EE0DA8"/>
    <w:rsid w:val="00EE3BBE"/>
    <w:rsid w:val="00EE61E6"/>
    <w:rsid w:val="00EE6972"/>
    <w:rsid w:val="00F10014"/>
    <w:rsid w:val="00F14968"/>
    <w:rsid w:val="00F32FE9"/>
    <w:rsid w:val="00F432C0"/>
    <w:rsid w:val="00F45F93"/>
    <w:rsid w:val="00F46A38"/>
    <w:rsid w:val="00F54FFF"/>
    <w:rsid w:val="00F55AC9"/>
    <w:rsid w:val="00F56B96"/>
    <w:rsid w:val="00F56DFF"/>
    <w:rsid w:val="00F75226"/>
    <w:rsid w:val="00F8243C"/>
    <w:rsid w:val="00F858AF"/>
    <w:rsid w:val="00FA2EC4"/>
    <w:rsid w:val="00FA3A6D"/>
    <w:rsid w:val="00FA4C17"/>
    <w:rsid w:val="00FA7BE4"/>
    <w:rsid w:val="00FB5B0E"/>
    <w:rsid w:val="00FC2176"/>
    <w:rsid w:val="00FC245C"/>
    <w:rsid w:val="00FC6B22"/>
    <w:rsid w:val="00FD06A3"/>
    <w:rsid w:val="00FD512E"/>
    <w:rsid w:val="00FE60F1"/>
    <w:rsid w:val="00FF6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8AF"/>
    <w:pPr>
      <w:keepLines/>
      <w:spacing w:after="120" w:line="240" w:lineRule="auto"/>
      <w:jc w:val="both"/>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F858AF"/>
    <w:pPr>
      <w:suppressAutoHyphens/>
      <w:spacing w:before="60" w:after="60"/>
      <w:ind w:left="567" w:hanging="567"/>
    </w:pPr>
  </w:style>
  <w:style w:type="paragraph" w:customStyle="1" w:styleId="Heading4">
    <w:name w:val="Heading4"/>
    <w:basedOn w:val="Normal"/>
    <w:rsid w:val="00F858AF"/>
    <w:pPr>
      <w:keepNext/>
      <w:suppressAutoHyphens/>
      <w:jc w:val="center"/>
    </w:pPr>
    <w:rPr>
      <w:b/>
    </w:rPr>
  </w:style>
  <w:style w:type="paragraph" w:customStyle="1" w:styleId="Heading6">
    <w:name w:val="Heading6"/>
    <w:basedOn w:val="Normal"/>
    <w:link w:val="Heading6Char"/>
    <w:rsid w:val="00F858AF"/>
    <w:pPr>
      <w:keepNext/>
      <w:suppressAutoHyphens/>
    </w:pPr>
    <w:rPr>
      <w:b/>
    </w:rPr>
  </w:style>
  <w:style w:type="character" w:customStyle="1" w:styleId="Heading6Char">
    <w:name w:val="Heading6 Char"/>
    <w:link w:val="Heading6"/>
    <w:rsid w:val="00F858AF"/>
    <w:rPr>
      <w:rFonts w:ascii="Times New Roman" w:eastAsia="Times New Roman" w:hAnsi="Times New Roman" w:cs="Times New Roman"/>
      <w:b/>
      <w:sz w:val="20"/>
      <w:szCs w:val="20"/>
      <w:lang w:eastAsia="en-AU"/>
    </w:rPr>
  </w:style>
  <w:style w:type="paragraph" w:styleId="Header">
    <w:name w:val="header"/>
    <w:basedOn w:val="Normal"/>
    <w:link w:val="HeaderChar"/>
    <w:uiPriority w:val="99"/>
    <w:rsid w:val="00F858AF"/>
    <w:pPr>
      <w:tabs>
        <w:tab w:val="center" w:pos="4153"/>
        <w:tab w:val="right" w:pos="8306"/>
      </w:tabs>
    </w:pPr>
  </w:style>
  <w:style w:type="character" w:customStyle="1" w:styleId="HeaderChar">
    <w:name w:val="Header Char"/>
    <w:basedOn w:val="DefaultParagraphFont"/>
    <w:link w:val="Header"/>
    <w:uiPriority w:val="99"/>
    <w:rsid w:val="00F858AF"/>
    <w:rPr>
      <w:rFonts w:ascii="Times New Roman" w:eastAsia="Times New Roman" w:hAnsi="Times New Roman" w:cs="Times New Roman"/>
      <w:sz w:val="20"/>
      <w:szCs w:val="20"/>
      <w:lang w:eastAsia="en-AU"/>
    </w:rPr>
  </w:style>
  <w:style w:type="paragraph" w:styleId="Footer">
    <w:name w:val="footer"/>
    <w:basedOn w:val="Normal"/>
    <w:link w:val="FooterChar"/>
    <w:uiPriority w:val="99"/>
    <w:rsid w:val="00F858AF"/>
    <w:pPr>
      <w:tabs>
        <w:tab w:val="center" w:pos="4153"/>
        <w:tab w:val="right" w:pos="8306"/>
      </w:tabs>
    </w:pPr>
  </w:style>
  <w:style w:type="character" w:customStyle="1" w:styleId="FooterChar">
    <w:name w:val="Footer Char"/>
    <w:basedOn w:val="DefaultParagraphFont"/>
    <w:link w:val="Footer"/>
    <w:uiPriority w:val="99"/>
    <w:rsid w:val="00F858AF"/>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DD6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EA"/>
    <w:rPr>
      <w:rFonts w:ascii="Tahoma" w:eastAsia="Times New Roman" w:hAnsi="Tahoma" w:cs="Tahoma"/>
      <w:sz w:val="16"/>
      <w:szCs w:val="16"/>
      <w:lang w:eastAsia="en-AU"/>
    </w:rPr>
  </w:style>
  <w:style w:type="character" w:styleId="CommentReference">
    <w:name w:val="annotation reference"/>
    <w:basedOn w:val="DefaultParagraphFont"/>
    <w:semiHidden/>
    <w:unhideWhenUsed/>
    <w:rsid w:val="00282C77"/>
    <w:rPr>
      <w:sz w:val="16"/>
      <w:szCs w:val="16"/>
    </w:rPr>
  </w:style>
  <w:style w:type="paragraph" w:styleId="CommentText">
    <w:name w:val="annotation text"/>
    <w:basedOn w:val="Normal"/>
    <w:link w:val="CommentTextChar"/>
    <w:uiPriority w:val="99"/>
    <w:semiHidden/>
    <w:unhideWhenUsed/>
    <w:rsid w:val="00282C77"/>
  </w:style>
  <w:style w:type="character" w:customStyle="1" w:styleId="CommentTextChar">
    <w:name w:val="Comment Text Char"/>
    <w:basedOn w:val="DefaultParagraphFont"/>
    <w:link w:val="CommentText"/>
    <w:uiPriority w:val="99"/>
    <w:semiHidden/>
    <w:rsid w:val="00282C7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82C77"/>
    <w:rPr>
      <w:b/>
      <w:bCs/>
    </w:rPr>
  </w:style>
  <w:style w:type="character" w:customStyle="1" w:styleId="CommentSubjectChar">
    <w:name w:val="Comment Subject Char"/>
    <w:basedOn w:val="CommentTextChar"/>
    <w:link w:val="CommentSubject"/>
    <w:uiPriority w:val="99"/>
    <w:semiHidden/>
    <w:rsid w:val="00282C77"/>
    <w:rPr>
      <w:rFonts w:ascii="Times New Roman" w:eastAsia="Times New Roman" w:hAnsi="Times New Roman" w:cs="Times New Roman"/>
      <w:b/>
      <w:bCs/>
      <w:sz w:val="20"/>
      <w:szCs w:val="20"/>
      <w:lang w:eastAsia="en-AU"/>
    </w:rPr>
  </w:style>
  <w:style w:type="paragraph" w:customStyle="1" w:styleId="tablebody">
    <w:name w:val="table body"/>
    <w:basedOn w:val="Normal"/>
    <w:rsid w:val="00042DAD"/>
    <w:pPr>
      <w:spacing w:after="60"/>
      <w:ind w:left="113" w:hanging="113"/>
      <w:jc w:val="left"/>
    </w:pPr>
    <w:rPr>
      <w:sz w:val="16"/>
    </w:rPr>
  </w:style>
  <w:style w:type="paragraph" w:styleId="ListParagraph">
    <w:name w:val="List Paragraph"/>
    <w:basedOn w:val="Normal"/>
    <w:uiPriority w:val="34"/>
    <w:qFormat/>
    <w:rsid w:val="00ED33D6"/>
    <w:pPr>
      <w:ind w:left="720"/>
      <w:contextualSpacing/>
    </w:pPr>
  </w:style>
  <w:style w:type="paragraph" w:customStyle="1" w:styleId="Amendment1">
    <w:name w:val="Amendment1"/>
    <w:basedOn w:val="Normal"/>
    <w:link w:val="Amendment1Char"/>
    <w:qFormat/>
    <w:rsid w:val="009B4E74"/>
    <w:pPr>
      <w:keepLines w:val="0"/>
      <w:widowControl w:val="0"/>
      <w:numPr>
        <w:numId w:val="1"/>
      </w:numPr>
      <w:spacing w:before="120" w:after="0" w:line="260" w:lineRule="exact"/>
      <w:jc w:val="left"/>
    </w:pPr>
    <w:rPr>
      <w:rFonts w:ascii="Arial" w:hAnsi="Arial"/>
      <w:b/>
    </w:rPr>
  </w:style>
  <w:style w:type="character" w:customStyle="1" w:styleId="Amendment1Char">
    <w:name w:val="Amendment1 Char"/>
    <w:basedOn w:val="DefaultParagraphFont"/>
    <w:link w:val="Amendment1"/>
    <w:rsid w:val="009B4E74"/>
    <w:rPr>
      <w:rFonts w:ascii="Arial" w:eastAsia="Times New Roman" w:hAnsi="Arial" w:cs="Times New Roman"/>
      <w:b/>
      <w:sz w:val="20"/>
      <w:szCs w:val="20"/>
      <w:lang w:eastAsia="en-AU"/>
    </w:rPr>
  </w:style>
  <w:style w:type="table" w:styleId="TableGrid">
    <w:name w:val="Table Grid"/>
    <w:basedOn w:val="TableNormal"/>
    <w:rsid w:val="00336445"/>
    <w:pPr>
      <w:spacing w:after="0" w:line="240" w:lineRule="auto"/>
    </w:pPr>
    <w:rPr>
      <w:rFonts w:ascii="Times New Roman" w:eastAsia="Times New Roman" w:hAnsi="Times New Roman" w:cs="Times New Roman"/>
      <w:sz w:val="20"/>
      <w:szCs w:val="20"/>
      <w:lang w:eastAsia="en-A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3986">
      <w:bodyDiv w:val="1"/>
      <w:marLeft w:val="0"/>
      <w:marRight w:val="0"/>
      <w:marTop w:val="0"/>
      <w:marBottom w:val="0"/>
      <w:divBdr>
        <w:top w:val="none" w:sz="0" w:space="0" w:color="auto"/>
        <w:left w:val="none" w:sz="0" w:space="0" w:color="auto"/>
        <w:bottom w:val="none" w:sz="0" w:space="0" w:color="auto"/>
        <w:right w:val="none" w:sz="0" w:space="0" w:color="auto"/>
      </w:divBdr>
    </w:div>
    <w:div w:id="738208815">
      <w:bodyDiv w:val="1"/>
      <w:marLeft w:val="0"/>
      <w:marRight w:val="0"/>
      <w:marTop w:val="0"/>
      <w:marBottom w:val="0"/>
      <w:divBdr>
        <w:top w:val="none" w:sz="0" w:space="0" w:color="auto"/>
        <w:left w:val="none" w:sz="0" w:space="0" w:color="auto"/>
        <w:bottom w:val="none" w:sz="0" w:space="0" w:color="auto"/>
        <w:right w:val="none" w:sz="0" w:space="0" w:color="auto"/>
      </w:divBdr>
    </w:div>
    <w:div w:id="1173448721">
      <w:bodyDiv w:val="1"/>
      <w:marLeft w:val="0"/>
      <w:marRight w:val="0"/>
      <w:marTop w:val="0"/>
      <w:marBottom w:val="0"/>
      <w:divBdr>
        <w:top w:val="none" w:sz="0" w:space="0" w:color="auto"/>
        <w:left w:val="none" w:sz="0" w:space="0" w:color="auto"/>
        <w:bottom w:val="none" w:sz="0" w:space="0" w:color="auto"/>
        <w:right w:val="none" w:sz="0" w:space="0" w:color="auto"/>
      </w:divBdr>
    </w:div>
    <w:div w:id="122841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8D77-B25E-4569-ADCE-8AE11522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2020-02-25T22:13:00Z</dcterms:created>
  <dcterms:modified xsi:type="dcterms:W3CDTF">2020-05-29T02:39:00Z</dcterms:modified>
</cp:coreProperties>
</file>