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CE308B" w14:textId="77777777" w:rsidR="008744EC" w:rsidRPr="00FD1487" w:rsidRDefault="008744EC" w:rsidP="008744EC">
      <w:pPr>
        <w:rPr>
          <w:szCs w:val="22"/>
        </w:rPr>
      </w:pPr>
      <w:r w:rsidRPr="00FD1487">
        <w:rPr>
          <w:noProof/>
          <w:szCs w:val="22"/>
          <w:lang w:eastAsia="en-AU"/>
        </w:rPr>
        <w:drawing>
          <wp:inline distT="0" distB="0" distL="0" distR="0" wp14:anchorId="5C4176C2" wp14:editId="5675CD89">
            <wp:extent cx="1504950" cy="11049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504950" cy="1104900"/>
                    </a:xfrm>
                    <a:prstGeom prst="rect">
                      <a:avLst/>
                    </a:prstGeom>
                    <a:noFill/>
                    <a:ln w="9525">
                      <a:noFill/>
                      <a:miter lim="800000"/>
                      <a:headEnd/>
                      <a:tailEnd/>
                    </a:ln>
                  </pic:spPr>
                </pic:pic>
              </a:graphicData>
            </a:graphic>
          </wp:inline>
        </w:drawing>
      </w:r>
    </w:p>
    <w:p w14:paraId="37291306" w14:textId="77777777" w:rsidR="008744EC" w:rsidRPr="00FD1487" w:rsidRDefault="008744EC" w:rsidP="008744EC">
      <w:pPr>
        <w:rPr>
          <w:szCs w:val="22"/>
        </w:rPr>
      </w:pPr>
    </w:p>
    <w:p w14:paraId="3DCB8E71" w14:textId="4871951C" w:rsidR="008744EC" w:rsidRPr="0049359D" w:rsidRDefault="008744EC" w:rsidP="008744EC">
      <w:pPr>
        <w:pStyle w:val="ShortT"/>
        <w:rPr>
          <w:szCs w:val="40"/>
        </w:rPr>
      </w:pPr>
      <w:r w:rsidRPr="0049359D">
        <w:rPr>
          <w:szCs w:val="40"/>
        </w:rPr>
        <w:t>Public Governance, Performance and Accountability</w:t>
      </w:r>
      <w:r w:rsidR="0035237D" w:rsidRPr="0049359D">
        <w:rPr>
          <w:szCs w:val="40"/>
        </w:rPr>
        <w:t xml:space="preserve"> (Section </w:t>
      </w:r>
      <w:r w:rsidRPr="0049359D">
        <w:rPr>
          <w:szCs w:val="40"/>
        </w:rPr>
        <w:t>75 Transfe</w:t>
      </w:r>
      <w:r w:rsidR="00446ABC" w:rsidRPr="0049359D">
        <w:rPr>
          <w:szCs w:val="40"/>
        </w:rPr>
        <w:t>r</w:t>
      </w:r>
      <w:r w:rsidR="00760917" w:rsidRPr="0049359D">
        <w:rPr>
          <w:szCs w:val="40"/>
        </w:rPr>
        <w:t>s) Amendment Determination 201</w:t>
      </w:r>
      <w:r w:rsidR="00537BED" w:rsidRPr="0049359D">
        <w:rPr>
          <w:szCs w:val="40"/>
        </w:rPr>
        <w:t>9</w:t>
      </w:r>
      <w:r w:rsidR="0035237D" w:rsidRPr="0049359D">
        <w:rPr>
          <w:szCs w:val="40"/>
        </w:rPr>
        <w:noBreakHyphen/>
      </w:r>
      <w:r w:rsidR="00760917" w:rsidRPr="0049359D">
        <w:rPr>
          <w:szCs w:val="40"/>
        </w:rPr>
        <w:t>20</w:t>
      </w:r>
      <w:r w:rsidR="00537BED" w:rsidRPr="0049359D">
        <w:rPr>
          <w:szCs w:val="40"/>
        </w:rPr>
        <w:t>20</w:t>
      </w:r>
      <w:r w:rsidRPr="0049359D">
        <w:rPr>
          <w:szCs w:val="40"/>
        </w:rPr>
        <w:t xml:space="preserve"> (</w:t>
      </w:r>
      <w:r w:rsidR="0035237D" w:rsidRPr="00C27E64">
        <w:rPr>
          <w:szCs w:val="40"/>
        </w:rPr>
        <w:t>No. </w:t>
      </w:r>
      <w:r w:rsidR="00C94112">
        <w:rPr>
          <w:szCs w:val="40"/>
        </w:rPr>
        <w:t>6</w:t>
      </w:r>
      <w:r w:rsidRPr="00C27E64">
        <w:rPr>
          <w:szCs w:val="40"/>
        </w:rPr>
        <w:t>)</w:t>
      </w:r>
    </w:p>
    <w:p w14:paraId="0631E657" w14:textId="3A5494A0" w:rsidR="00EC2C49" w:rsidRPr="00FD1487" w:rsidRDefault="00EC2C49" w:rsidP="00EC2C49">
      <w:pPr>
        <w:pStyle w:val="SignCoverPageStart"/>
        <w:spacing w:before="240"/>
        <w:ind w:right="91"/>
        <w:rPr>
          <w:szCs w:val="22"/>
        </w:rPr>
      </w:pPr>
      <w:r w:rsidRPr="00FD1487">
        <w:rPr>
          <w:szCs w:val="22"/>
        </w:rPr>
        <w:t xml:space="preserve">I, Tracey Carroll, First Assistant Secretary, Financial Analysis, Reporting and Management, </w:t>
      </w:r>
      <w:r w:rsidR="006B5AAB" w:rsidRPr="00FD1487">
        <w:rPr>
          <w:szCs w:val="22"/>
        </w:rPr>
        <w:t xml:space="preserve">Department of Finance, </w:t>
      </w:r>
      <w:r w:rsidRPr="00FD1487">
        <w:rPr>
          <w:szCs w:val="22"/>
        </w:rPr>
        <w:t>make the following determination.</w:t>
      </w:r>
    </w:p>
    <w:p w14:paraId="208CB4AA" w14:textId="0B9096D6" w:rsidR="008744EC" w:rsidRPr="00FD1487" w:rsidRDefault="008744EC" w:rsidP="008744EC">
      <w:pPr>
        <w:keepNext/>
        <w:spacing w:before="300" w:line="240" w:lineRule="atLeast"/>
        <w:ind w:right="397"/>
        <w:jc w:val="both"/>
        <w:rPr>
          <w:szCs w:val="22"/>
        </w:rPr>
      </w:pPr>
      <w:r w:rsidRPr="00C27E64">
        <w:rPr>
          <w:szCs w:val="22"/>
        </w:rPr>
        <w:t>Dated</w:t>
      </w:r>
      <w:r w:rsidR="000E27CE">
        <w:rPr>
          <w:szCs w:val="22"/>
        </w:rPr>
        <w:t xml:space="preserve">  </w:t>
      </w:r>
      <w:bookmarkStart w:id="0" w:name="_GoBack"/>
      <w:bookmarkEnd w:id="0"/>
      <w:r w:rsidR="000E27CE">
        <w:rPr>
          <w:szCs w:val="22"/>
        </w:rPr>
        <w:t xml:space="preserve"> 25 </w:t>
      </w:r>
      <w:r w:rsidR="00D80F21">
        <w:rPr>
          <w:szCs w:val="22"/>
        </w:rPr>
        <w:t>May</w:t>
      </w:r>
      <w:r w:rsidR="00D80F21" w:rsidRPr="00C27E64">
        <w:rPr>
          <w:szCs w:val="22"/>
        </w:rPr>
        <w:t xml:space="preserve"> </w:t>
      </w:r>
      <w:r w:rsidR="00230FA3" w:rsidRPr="00C27E64">
        <w:rPr>
          <w:szCs w:val="22"/>
        </w:rPr>
        <w:t>2020</w:t>
      </w:r>
    </w:p>
    <w:p w14:paraId="50FBA431" w14:textId="35AD56E4" w:rsidR="008744EC" w:rsidRPr="00FD1487" w:rsidRDefault="00CF6925" w:rsidP="008744EC">
      <w:pPr>
        <w:keepNext/>
        <w:tabs>
          <w:tab w:val="left" w:pos="3402"/>
        </w:tabs>
        <w:spacing w:before="1440" w:line="300" w:lineRule="atLeast"/>
        <w:ind w:right="397"/>
        <w:rPr>
          <w:szCs w:val="22"/>
        </w:rPr>
      </w:pPr>
      <w:r w:rsidRPr="00FD1487">
        <w:rPr>
          <w:szCs w:val="22"/>
        </w:rPr>
        <w:t>Tracey Carroll</w:t>
      </w:r>
    </w:p>
    <w:p w14:paraId="60D6BBBF" w14:textId="77777777" w:rsidR="008744EC" w:rsidRPr="00FD1487" w:rsidRDefault="008744EC" w:rsidP="008744EC">
      <w:pPr>
        <w:pStyle w:val="SignCoverPageEnd"/>
        <w:rPr>
          <w:szCs w:val="22"/>
        </w:rPr>
      </w:pPr>
      <w:r w:rsidRPr="00FD1487">
        <w:rPr>
          <w:szCs w:val="22"/>
        </w:rPr>
        <w:t>First Assistant Secretary</w:t>
      </w:r>
      <w:r w:rsidRPr="00FD1487">
        <w:rPr>
          <w:szCs w:val="22"/>
        </w:rPr>
        <w:br/>
        <w:t>Financial Analysis, Reporting and Management</w:t>
      </w:r>
      <w:r w:rsidRPr="00FD1487">
        <w:rPr>
          <w:szCs w:val="22"/>
        </w:rPr>
        <w:br/>
        <w:t>Department of Finance</w:t>
      </w:r>
    </w:p>
    <w:p w14:paraId="28ED8753" w14:textId="77777777" w:rsidR="008744EC" w:rsidRPr="00FD1487" w:rsidRDefault="008744EC" w:rsidP="008744EC">
      <w:pPr>
        <w:rPr>
          <w:rStyle w:val="CharAmSchNo"/>
          <w:szCs w:val="22"/>
        </w:rPr>
      </w:pPr>
    </w:p>
    <w:p w14:paraId="3B6D3513" w14:textId="77777777" w:rsidR="008744EC" w:rsidRPr="00FD1487" w:rsidRDefault="008744EC" w:rsidP="008744EC">
      <w:pPr>
        <w:pStyle w:val="Header"/>
        <w:tabs>
          <w:tab w:val="clear" w:pos="4150"/>
          <w:tab w:val="clear" w:pos="8307"/>
        </w:tabs>
        <w:rPr>
          <w:sz w:val="22"/>
          <w:szCs w:val="22"/>
        </w:rPr>
      </w:pPr>
      <w:r w:rsidRPr="00FD1487">
        <w:rPr>
          <w:rStyle w:val="CharAmSchNo"/>
          <w:rFonts w:eastAsia="Calibri"/>
          <w:sz w:val="22"/>
          <w:szCs w:val="22"/>
        </w:rPr>
        <w:t xml:space="preserve"> </w:t>
      </w:r>
      <w:r w:rsidRPr="00FD1487">
        <w:rPr>
          <w:rStyle w:val="CharAmSchText"/>
          <w:sz w:val="22"/>
          <w:szCs w:val="22"/>
        </w:rPr>
        <w:t xml:space="preserve"> </w:t>
      </w:r>
    </w:p>
    <w:p w14:paraId="6799DD09" w14:textId="77777777" w:rsidR="008744EC" w:rsidRPr="00FD1487" w:rsidRDefault="008744EC" w:rsidP="008744EC">
      <w:pPr>
        <w:pStyle w:val="Header"/>
        <w:tabs>
          <w:tab w:val="clear" w:pos="4150"/>
          <w:tab w:val="clear" w:pos="8307"/>
        </w:tabs>
        <w:rPr>
          <w:sz w:val="22"/>
          <w:szCs w:val="22"/>
        </w:rPr>
      </w:pPr>
      <w:r w:rsidRPr="00FD1487">
        <w:rPr>
          <w:rStyle w:val="CharAmPartNo"/>
          <w:sz w:val="22"/>
          <w:szCs w:val="22"/>
        </w:rPr>
        <w:t xml:space="preserve"> </w:t>
      </w:r>
      <w:r w:rsidRPr="00FD1487">
        <w:rPr>
          <w:rStyle w:val="CharAmPartText"/>
          <w:sz w:val="22"/>
          <w:szCs w:val="22"/>
        </w:rPr>
        <w:t xml:space="preserve"> </w:t>
      </w:r>
    </w:p>
    <w:p w14:paraId="14C198E2" w14:textId="76B04C59" w:rsidR="00A01A79" w:rsidRDefault="00A01A79" w:rsidP="008744EC">
      <w:pPr>
        <w:rPr>
          <w:szCs w:val="22"/>
        </w:rPr>
      </w:pPr>
    </w:p>
    <w:p w14:paraId="646DF29B" w14:textId="77777777" w:rsidR="00A01A79" w:rsidRDefault="00A01A79">
      <w:pPr>
        <w:spacing w:after="200" w:line="276" w:lineRule="auto"/>
        <w:rPr>
          <w:szCs w:val="22"/>
        </w:rPr>
      </w:pPr>
      <w:r>
        <w:rPr>
          <w:szCs w:val="22"/>
        </w:rPr>
        <w:br w:type="page"/>
      </w:r>
    </w:p>
    <w:p w14:paraId="07703510" w14:textId="77777777" w:rsidR="00A01A79" w:rsidRDefault="00A01A79" w:rsidP="008744EC">
      <w:pPr>
        <w:rPr>
          <w:szCs w:val="22"/>
        </w:rPr>
      </w:pPr>
    </w:p>
    <w:p w14:paraId="6324C602" w14:textId="77777777" w:rsidR="00A01A79" w:rsidRDefault="00A01A79">
      <w:pPr>
        <w:spacing w:after="200" w:line="276" w:lineRule="auto"/>
        <w:rPr>
          <w:szCs w:val="22"/>
        </w:rPr>
      </w:pPr>
      <w:r>
        <w:rPr>
          <w:szCs w:val="22"/>
        </w:rPr>
        <w:br w:type="page"/>
      </w:r>
    </w:p>
    <w:p w14:paraId="7D8AA9DF" w14:textId="77777777" w:rsidR="008744EC" w:rsidRPr="00FD1487" w:rsidRDefault="008744EC" w:rsidP="008744EC">
      <w:pPr>
        <w:rPr>
          <w:szCs w:val="22"/>
        </w:rPr>
        <w:sectPr w:rsidR="008744EC" w:rsidRPr="00FD1487" w:rsidSect="008971D8">
          <w:headerReference w:type="even" r:id="rId9"/>
          <w:headerReference w:type="default" r:id="rId10"/>
          <w:footerReference w:type="default" r:id="rId11"/>
          <w:headerReference w:type="first" r:id="rId12"/>
          <w:footerReference w:type="first" r:id="rId13"/>
          <w:pgSz w:w="11907" w:h="16839"/>
          <w:pgMar w:top="1440" w:right="1797" w:bottom="1440" w:left="1797" w:header="720" w:footer="709" w:gutter="0"/>
          <w:cols w:space="708"/>
          <w:docGrid w:linePitch="360"/>
        </w:sectPr>
      </w:pPr>
    </w:p>
    <w:p w14:paraId="6212DE2E" w14:textId="77777777" w:rsidR="008744EC" w:rsidRPr="00F82207" w:rsidRDefault="008744EC" w:rsidP="008744EC">
      <w:pPr>
        <w:outlineLvl w:val="0"/>
        <w:rPr>
          <w:sz w:val="36"/>
        </w:rPr>
      </w:pPr>
      <w:r w:rsidRPr="00F82207">
        <w:rPr>
          <w:sz w:val="36"/>
        </w:rPr>
        <w:t>Contents</w:t>
      </w:r>
    </w:p>
    <w:bookmarkStart w:id="1" w:name="BKCheck15B_2"/>
    <w:bookmarkEnd w:id="1"/>
    <w:p w14:paraId="429CEB92" w14:textId="50346E2A" w:rsidR="00AC0B31" w:rsidRPr="00F82207" w:rsidRDefault="0011704F">
      <w:pPr>
        <w:pStyle w:val="TOC5"/>
        <w:rPr>
          <w:rFonts w:eastAsiaTheme="minorEastAsia"/>
          <w:noProof/>
          <w:kern w:val="0"/>
        </w:rPr>
      </w:pPr>
      <w:r w:rsidRPr="0049359D">
        <w:rPr>
          <w:sz w:val="20"/>
        </w:rPr>
        <w:fldChar w:fldCharType="begin"/>
      </w:r>
      <w:r w:rsidR="008744EC" w:rsidRPr="0049359D">
        <w:rPr>
          <w:sz w:val="20"/>
        </w:rPr>
        <w:instrText xml:space="preserve"> TOC \o "1-9" </w:instrText>
      </w:r>
      <w:r w:rsidRPr="0049359D">
        <w:rPr>
          <w:sz w:val="20"/>
        </w:rPr>
        <w:fldChar w:fldCharType="separate"/>
      </w:r>
      <w:r w:rsidR="00AC0B31" w:rsidRPr="00F82207">
        <w:rPr>
          <w:noProof/>
        </w:rPr>
        <w:t>1  Name</w:t>
      </w:r>
      <w:r w:rsidR="00AC0B31" w:rsidRPr="00F82207">
        <w:rPr>
          <w:noProof/>
        </w:rPr>
        <w:tab/>
      </w:r>
      <w:r w:rsidR="0049359D" w:rsidRPr="00F82207">
        <w:rPr>
          <w:noProof/>
        </w:rPr>
        <w:tab/>
      </w:r>
      <w:r w:rsidR="00AC0B31" w:rsidRPr="00F82207">
        <w:rPr>
          <w:noProof/>
        </w:rPr>
        <w:fldChar w:fldCharType="begin"/>
      </w:r>
      <w:r w:rsidR="00AC0B31" w:rsidRPr="00F82207">
        <w:rPr>
          <w:noProof/>
        </w:rPr>
        <w:instrText xml:space="preserve"> PAGEREF _Toc12537687 \h </w:instrText>
      </w:r>
      <w:r w:rsidR="00AC0B31" w:rsidRPr="00F82207">
        <w:rPr>
          <w:noProof/>
        </w:rPr>
      </w:r>
      <w:r w:rsidR="00AC0B31" w:rsidRPr="00F82207">
        <w:rPr>
          <w:noProof/>
        </w:rPr>
        <w:fldChar w:fldCharType="separate"/>
      </w:r>
      <w:r w:rsidR="007B41FE">
        <w:rPr>
          <w:noProof/>
        </w:rPr>
        <w:t>1</w:t>
      </w:r>
      <w:r w:rsidR="00AC0B31" w:rsidRPr="00F82207">
        <w:rPr>
          <w:noProof/>
        </w:rPr>
        <w:fldChar w:fldCharType="end"/>
      </w:r>
    </w:p>
    <w:p w14:paraId="19062A24" w14:textId="09B53651" w:rsidR="00AC0B31" w:rsidRPr="00F82207" w:rsidRDefault="00AC0B31">
      <w:pPr>
        <w:pStyle w:val="TOC5"/>
        <w:rPr>
          <w:rFonts w:eastAsiaTheme="minorEastAsia"/>
          <w:noProof/>
          <w:kern w:val="0"/>
        </w:rPr>
      </w:pPr>
      <w:r w:rsidRPr="00F82207">
        <w:rPr>
          <w:noProof/>
        </w:rPr>
        <w:t>2  Commencement</w:t>
      </w:r>
      <w:r w:rsidRPr="00F82207">
        <w:rPr>
          <w:noProof/>
        </w:rPr>
        <w:tab/>
      </w:r>
      <w:r w:rsidRPr="00F82207">
        <w:rPr>
          <w:noProof/>
        </w:rPr>
        <w:fldChar w:fldCharType="begin"/>
      </w:r>
      <w:r w:rsidRPr="00F82207">
        <w:rPr>
          <w:noProof/>
        </w:rPr>
        <w:instrText xml:space="preserve"> PAGEREF _Toc12537688 \h </w:instrText>
      </w:r>
      <w:r w:rsidRPr="00F82207">
        <w:rPr>
          <w:noProof/>
        </w:rPr>
      </w:r>
      <w:r w:rsidRPr="00F82207">
        <w:rPr>
          <w:noProof/>
        </w:rPr>
        <w:fldChar w:fldCharType="separate"/>
      </w:r>
      <w:r w:rsidR="007B41FE">
        <w:rPr>
          <w:noProof/>
        </w:rPr>
        <w:t>1</w:t>
      </w:r>
      <w:r w:rsidRPr="00F82207">
        <w:rPr>
          <w:noProof/>
        </w:rPr>
        <w:fldChar w:fldCharType="end"/>
      </w:r>
    </w:p>
    <w:p w14:paraId="1C8B6259" w14:textId="55F629E4" w:rsidR="00AC0B31" w:rsidRPr="00F82207" w:rsidRDefault="00AC0B31">
      <w:pPr>
        <w:pStyle w:val="TOC5"/>
        <w:rPr>
          <w:rFonts w:eastAsiaTheme="minorEastAsia"/>
          <w:noProof/>
          <w:kern w:val="0"/>
        </w:rPr>
      </w:pPr>
      <w:r w:rsidRPr="00F82207">
        <w:rPr>
          <w:noProof/>
        </w:rPr>
        <w:t>3  Authority</w:t>
      </w:r>
      <w:r w:rsidRPr="00F82207">
        <w:rPr>
          <w:noProof/>
        </w:rPr>
        <w:tab/>
      </w:r>
      <w:r w:rsidRPr="00F82207">
        <w:rPr>
          <w:noProof/>
        </w:rPr>
        <w:fldChar w:fldCharType="begin"/>
      </w:r>
      <w:r w:rsidRPr="00F82207">
        <w:rPr>
          <w:noProof/>
        </w:rPr>
        <w:instrText xml:space="preserve"> PAGEREF _Toc12537689 \h </w:instrText>
      </w:r>
      <w:r w:rsidRPr="00F82207">
        <w:rPr>
          <w:noProof/>
        </w:rPr>
      </w:r>
      <w:r w:rsidRPr="00F82207">
        <w:rPr>
          <w:noProof/>
        </w:rPr>
        <w:fldChar w:fldCharType="separate"/>
      </w:r>
      <w:r w:rsidR="007B41FE">
        <w:rPr>
          <w:noProof/>
        </w:rPr>
        <w:t>1</w:t>
      </w:r>
      <w:r w:rsidRPr="00F82207">
        <w:rPr>
          <w:noProof/>
        </w:rPr>
        <w:fldChar w:fldCharType="end"/>
      </w:r>
    </w:p>
    <w:p w14:paraId="2A48BDCF" w14:textId="46F97B52" w:rsidR="00AC0B31" w:rsidRPr="00F82207" w:rsidRDefault="00AC0B31">
      <w:pPr>
        <w:pStyle w:val="TOC5"/>
        <w:rPr>
          <w:rFonts w:eastAsiaTheme="minorEastAsia"/>
          <w:noProof/>
          <w:kern w:val="0"/>
        </w:rPr>
      </w:pPr>
      <w:r w:rsidRPr="00F82207">
        <w:rPr>
          <w:noProof/>
        </w:rPr>
        <w:t>4  Schedules</w:t>
      </w:r>
      <w:r w:rsidRPr="00F82207">
        <w:rPr>
          <w:noProof/>
        </w:rPr>
        <w:tab/>
      </w:r>
      <w:r w:rsidRPr="00F82207">
        <w:rPr>
          <w:noProof/>
        </w:rPr>
        <w:fldChar w:fldCharType="begin"/>
      </w:r>
      <w:r w:rsidRPr="00F82207">
        <w:rPr>
          <w:noProof/>
        </w:rPr>
        <w:instrText xml:space="preserve"> PAGEREF _Toc12537690 \h </w:instrText>
      </w:r>
      <w:r w:rsidRPr="00F82207">
        <w:rPr>
          <w:noProof/>
        </w:rPr>
      </w:r>
      <w:r w:rsidRPr="00F82207">
        <w:rPr>
          <w:noProof/>
        </w:rPr>
        <w:fldChar w:fldCharType="separate"/>
      </w:r>
      <w:r w:rsidR="007B41FE">
        <w:rPr>
          <w:noProof/>
        </w:rPr>
        <w:t>1</w:t>
      </w:r>
      <w:r w:rsidRPr="00F82207">
        <w:rPr>
          <w:noProof/>
        </w:rPr>
        <w:fldChar w:fldCharType="end"/>
      </w:r>
    </w:p>
    <w:p w14:paraId="43A680FF" w14:textId="5BB66CD8" w:rsidR="00AC0B31" w:rsidRPr="0049359D" w:rsidRDefault="00AC0B31">
      <w:pPr>
        <w:pStyle w:val="TOC6"/>
        <w:rPr>
          <w:rFonts w:eastAsiaTheme="minorEastAsia"/>
          <w:b w:val="0"/>
          <w:noProof/>
          <w:kern w:val="0"/>
          <w:sz w:val="20"/>
        </w:rPr>
      </w:pPr>
      <w:r w:rsidRPr="00F82207">
        <w:rPr>
          <w:rFonts w:eastAsia="Calibri"/>
          <w:noProof/>
        </w:rPr>
        <w:t>Schedule 1</w:t>
      </w:r>
      <w:r w:rsidRPr="00F82207">
        <w:rPr>
          <w:noProof/>
        </w:rPr>
        <w:t>—Amendments</w:t>
      </w:r>
      <w:r w:rsidRPr="0049359D">
        <w:rPr>
          <w:noProof/>
          <w:sz w:val="20"/>
        </w:rPr>
        <w:tab/>
      </w:r>
      <w:r w:rsidRPr="0049359D">
        <w:rPr>
          <w:noProof/>
          <w:sz w:val="20"/>
        </w:rPr>
        <w:fldChar w:fldCharType="begin"/>
      </w:r>
      <w:r w:rsidRPr="0049359D">
        <w:rPr>
          <w:noProof/>
          <w:sz w:val="20"/>
        </w:rPr>
        <w:instrText xml:space="preserve"> PAGEREF _Toc12537691 \h </w:instrText>
      </w:r>
      <w:r w:rsidRPr="0049359D">
        <w:rPr>
          <w:noProof/>
          <w:sz w:val="20"/>
        </w:rPr>
      </w:r>
      <w:r w:rsidRPr="0049359D">
        <w:rPr>
          <w:noProof/>
          <w:sz w:val="20"/>
        </w:rPr>
        <w:fldChar w:fldCharType="separate"/>
      </w:r>
      <w:r w:rsidR="007B41FE">
        <w:rPr>
          <w:noProof/>
          <w:sz w:val="20"/>
        </w:rPr>
        <w:t>2</w:t>
      </w:r>
      <w:r w:rsidRPr="0049359D">
        <w:rPr>
          <w:noProof/>
          <w:sz w:val="20"/>
        </w:rPr>
        <w:fldChar w:fldCharType="end"/>
      </w:r>
    </w:p>
    <w:p w14:paraId="65AF8576" w14:textId="73EC9675" w:rsidR="00AC0B31" w:rsidRPr="0049359D" w:rsidRDefault="00AC0B31">
      <w:pPr>
        <w:pStyle w:val="TOC9"/>
        <w:rPr>
          <w:rFonts w:eastAsiaTheme="minorEastAsia"/>
          <w:i w:val="0"/>
          <w:noProof/>
          <w:kern w:val="0"/>
        </w:rPr>
      </w:pPr>
      <w:r w:rsidRPr="0049359D">
        <w:rPr>
          <w:noProof/>
        </w:rPr>
        <w:t>Public Governance, Performance and Accountability (Section 75 Transfers) Determination 201</w:t>
      </w:r>
      <w:r w:rsidR="0011555C" w:rsidRPr="0049359D">
        <w:rPr>
          <w:noProof/>
        </w:rPr>
        <w:t>9</w:t>
      </w:r>
      <w:r w:rsidRPr="0049359D">
        <w:rPr>
          <w:noProof/>
        </w:rPr>
        <w:noBreakHyphen/>
        <w:t>20</w:t>
      </w:r>
      <w:r w:rsidR="0011555C" w:rsidRPr="0049359D">
        <w:rPr>
          <w:noProof/>
        </w:rPr>
        <w:t>20</w:t>
      </w:r>
      <w:r w:rsidRPr="0049359D">
        <w:rPr>
          <w:noProof/>
        </w:rPr>
        <w:tab/>
      </w:r>
      <w:r w:rsidRPr="0049359D">
        <w:rPr>
          <w:noProof/>
        </w:rPr>
        <w:fldChar w:fldCharType="begin"/>
      </w:r>
      <w:r w:rsidRPr="0049359D">
        <w:rPr>
          <w:noProof/>
        </w:rPr>
        <w:instrText xml:space="preserve"> PAGEREF _Toc12537692 \h </w:instrText>
      </w:r>
      <w:r w:rsidRPr="0049359D">
        <w:rPr>
          <w:noProof/>
        </w:rPr>
      </w:r>
      <w:r w:rsidRPr="0049359D">
        <w:rPr>
          <w:noProof/>
        </w:rPr>
        <w:fldChar w:fldCharType="separate"/>
      </w:r>
      <w:r w:rsidR="007B41FE">
        <w:rPr>
          <w:noProof/>
        </w:rPr>
        <w:t>2</w:t>
      </w:r>
      <w:r w:rsidRPr="0049359D">
        <w:rPr>
          <w:noProof/>
        </w:rPr>
        <w:fldChar w:fldCharType="end"/>
      </w:r>
    </w:p>
    <w:p w14:paraId="54D2749A" w14:textId="39F3374A" w:rsidR="008744EC" w:rsidRPr="0049359D" w:rsidRDefault="0011704F" w:rsidP="008744EC">
      <w:pPr>
        <w:rPr>
          <w:sz w:val="20"/>
        </w:rPr>
      </w:pPr>
      <w:r w:rsidRPr="0049359D">
        <w:rPr>
          <w:sz w:val="20"/>
        </w:rPr>
        <w:fldChar w:fldCharType="end"/>
      </w:r>
    </w:p>
    <w:p w14:paraId="28D01C47" w14:textId="1EA10203" w:rsidR="00A01A79" w:rsidRDefault="00A01A79" w:rsidP="008744EC">
      <w:pPr>
        <w:rPr>
          <w:szCs w:val="22"/>
        </w:rPr>
      </w:pPr>
    </w:p>
    <w:p w14:paraId="21D6E3DD" w14:textId="77777777" w:rsidR="00A01A79" w:rsidRDefault="00A01A79">
      <w:pPr>
        <w:spacing w:after="200" w:line="276" w:lineRule="auto"/>
        <w:rPr>
          <w:szCs w:val="22"/>
        </w:rPr>
      </w:pPr>
      <w:r>
        <w:rPr>
          <w:szCs w:val="22"/>
        </w:rPr>
        <w:br w:type="page"/>
      </w:r>
    </w:p>
    <w:p w14:paraId="6F189F37" w14:textId="644A8FD5" w:rsidR="00A01A79" w:rsidRDefault="00A01A79" w:rsidP="008744EC">
      <w:pPr>
        <w:rPr>
          <w:szCs w:val="22"/>
        </w:rPr>
      </w:pPr>
    </w:p>
    <w:p w14:paraId="1B7CBE84" w14:textId="77777777" w:rsidR="00A01A79" w:rsidRDefault="00A01A79">
      <w:pPr>
        <w:spacing w:after="200" w:line="276" w:lineRule="auto"/>
        <w:rPr>
          <w:szCs w:val="22"/>
        </w:rPr>
      </w:pPr>
      <w:r>
        <w:rPr>
          <w:szCs w:val="22"/>
        </w:rPr>
        <w:br w:type="page"/>
      </w:r>
    </w:p>
    <w:p w14:paraId="2F081641" w14:textId="77777777" w:rsidR="008744EC" w:rsidRPr="00FD1487" w:rsidRDefault="008744EC" w:rsidP="008744EC">
      <w:pPr>
        <w:rPr>
          <w:szCs w:val="22"/>
        </w:rPr>
        <w:sectPr w:rsidR="008744EC" w:rsidRPr="00FD1487" w:rsidSect="008971D8">
          <w:headerReference w:type="even" r:id="rId14"/>
          <w:headerReference w:type="default" r:id="rId15"/>
          <w:footerReference w:type="even" r:id="rId16"/>
          <w:footerReference w:type="default" r:id="rId17"/>
          <w:headerReference w:type="first" r:id="rId18"/>
          <w:pgSz w:w="11907" w:h="16839"/>
          <w:pgMar w:top="2093" w:right="1797" w:bottom="1440" w:left="1797" w:header="720" w:footer="709" w:gutter="0"/>
          <w:pgNumType w:fmt="lowerRoman" w:start="1"/>
          <w:cols w:space="708"/>
          <w:docGrid w:linePitch="360"/>
        </w:sectPr>
      </w:pPr>
    </w:p>
    <w:p w14:paraId="52D98B96" w14:textId="77777777" w:rsidR="008744EC" w:rsidRPr="00FD1487" w:rsidRDefault="008744EC" w:rsidP="008744EC">
      <w:pPr>
        <w:pStyle w:val="ActHead5"/>
        <w:rPr>
          <w:sz w:val="22"/>
          <w:szCs w:val="22"/>
        </w:rPr>
      </w:pPr>
      <w:bookmarkStart w:id="2" w:name="_Toc12537687"/>
      <w:proofErr w:type="gramStart"/>
      <w:r w:rsidRPr="00FD1487">
        <w:rPr>
          <w:rStyle w:val="CharSectno"/>
          <w:sz w:val="22"/>
          <w:szCs w:val="22"/>
        </w:rPr>
        <w:t>1</w:t>
      </w:r>
      <w:r w:rsidRPr="00FD1487">
        <w:rPr>
          <w:sz w:val="22"/>
          <w:szCs w:val="22"/>
        </w:rPr>
        <w:t xml:space="preserve">  Name</w:t>
      </w:r>
      <w:bookmarkEnd w:id="2"/>
      <w:proofErr w:type="gramEnd"/>
    </w:p>
    <w:p w14:paraId="7ECCD161" w14:textId="3FC40DC0" w:rsidR="008744EC" w:rsidRPr="00FD1487" w:rsidRDefault="008744EC" w:rsidP="008744EC">
      <w:pPr>
        <w:pStyle w:val="subsection"/>
        <w:rPr>
          <w:szCs w:val="22"/>
        </w:rPr>
      </w:pPr>
      <w:r w:rsidRPr="00FD1487">
        <w:rPr>
          <w:szCs w:val="22"/>
        </w:rPr>
        <w:tab/>
      </w:r>
      <w:r w:rsidRPr="00FD1487">
        <w:rPr>
          <w:szCs w:val="22"/>
        </w:rPr>
        <w:tab/>
        <w:t xml:space="preserve">This </w:t>
      </w:r>
      <w:r w:rsidR="00CC1B09" w:rsidRPr="00FD1487">
        <w:rPr>
          <w:szCs w:val="22"/>
        </w:rPr>
        <w:t xml:space="preserve">instrument </w:t>
      </w:r>
      <w:r w:rsidRPr="00FD1487">
        <w:rPr>
          <w:szCs w:val="22"/>
        </w:rPr>
        <w:t xml:space="preserve">is the </w:t>
      </w:r>
      <w:bookmarkStart w:id="3" w:name="BKCheck15B_3"/>
      <w:bookmarkEnd w:id="3"/>
      <w:r w:rsidR="0011704F" w:rsidRPr="00FD1487">
        <w:rPr>
          <w:i/>
          <w:szCs w:val="22"/>
        </w:rPr>
        <w:fldChar w:fldCharType="begin"/>
      </w:r>
      <w:r w:rsidRPr="00FD1487">
        <w:rPr>
          <w:i/>
          <w:szCs w:val="22"/>
        </w:rPr>
        <w:instrText xml:space="preserve"> STYLEREF  ShortT </w:instrText>
      </w:r>
      <w:r w:rsidR="0011704F" w:rsidRPr="00FD1487">
        <w:rPr>
          <w:i/>
          <w:szCs w:val="22"/>
        </w:rPr>
        <w:fldChar w:fldCharType="separate"/>
      </w:r>
      <w:r w:rsidR="00687F0D">
        <w:rPr>
          <w:i/>
          <w:noProof/>
          <w:szCs w:val="22"/>
        </w:rPr>
        <w:t>Public Governance, Performance and Accountability (Section 75 Transfers) Amendment Determination 2019-2020 (No. 6)</w:t>
      </w:r>
      <w:r w:rsidR="0011704F" w:rsidRPr="00FD1487">
        <w:rPr>
          <w:i/>
          <w:szCs w:val="22"/>
        </w:rPr>
        <w:fldChar w:fldCharType="end"/>
      </w:r>
      <w:r w:rsidRPr="00FD1487">
        <w:rPr>
          <w:szCs w:val="22"/>
        </w:rPr>
        <w:t>.</w:t>
      </w:r>
    </w:p>
    <w:p w14:paraId="128978EB" w14:textId="77777777" w:rsidR="008744EC" w:rsidRPr="00FD1487" w:rsidRDefault="008744EC" w:rsidP="008744EC">
      <w:pPr>
        <w:pStyle w:val="ActHead5"/>
        <w:rPr>
          <w:sz w:val="22"/>
          <w:szCs w:val="22"/>
        </w:rPr>
      </w:pPr>
      <w:bookmarkStart w:id="4" w:name="_Toc12537688"/>
      <w:proofErr w:type="gramStart"/>
      <w:r w:rsidRPr="00FD1487">
        <w:rPr>
          <w:rStyle w:val="CharSectno"/>
          <w:sz w:val="22"/>
          <w:szCs w:val="22"/>
        </w:rPr>
        <w:t>2</w:t>
      </w:r>
      <w:r w:rsidRPr="00FD1487">
        <w:rPr>
          <w:sz w:val="22"/>
          <w:szCs w:val="22"/>
        </w:rPr>
        <w:t xml:space="preserve">  Commencement</w:t>
      </w:r>
      <w:bookmarkEnd w:id="4"/>
      <w:proofErr w:type="gramEnd"/>
    </w:p>
    <w:p w14:paraId="3EF07A75" w14:textId="6D1C4006" w:rsidR="008744EC" w:rsidRPr="00FD1487" w:rsidRDefault="0041532A" w:rsidP="008744EC">
      <w:pPr>
        <w:pStyle w:val="subsection"/>
        <w:rPr>
          <w:szCs w:val="22"/>
        </w:rPr>
      </w:pPr>
      <w:r w:rsidRPr="00FD1487">
        <w:rPr>
          <w:szCs w:val="22"/>
        </w:rPr>
        <w:tab/>
      </w:r>
      <w:r w:rsidRPr="00FD1487">
        <w:rPr>
          <w:szCs w:val="22"/>
        </w:rPr>
        <w:tab/>
        <w:t xml:space="preserve">This instrument commences </w:t>
      </w:r>
      <w:r w:rsidR="005D4063" w:rsidRPr="00C27E64">
        <w:rPr>
          <w:szCs w:val="22"/>
        </w:rPr>
        <w:t xml:space="preserve">on </w:t>
      </w:r>
      <w:r w:rsidR="00C27E64" w:rsidRPr="00C27E64">
        <w:rPr>
          <w:szCs w:val="22"/>
        </w:rPr>
        <w:t>the day after registration</w:t>
      </w:r>
      <w:r w:rsidRPr="00C27E64">
        <w:rPr>
          <w:szCs w:val="22"/>
        </w:rPr>
        <w:t>.</w:t>
      </w:r>
    </w:p>
    <w:p w14:paraId="2A969EFD" w14:textId="77777777" w:rsidR="008744EC" w:rsidRPr="00FD1487" w:rsidRDefault="008744EC" w:rsidP="008744EC">
      <w:pPr>
        <w:pStyle w:val="ActHead5"/>
        <w:rPr>
          <w:sz w:val="22"/>
          <w:szCs w:val="22"/>
        </w:rPr>
      </w:pPr>
      <w:bookmarkStart w:id="5" w:name="_Toc12537689"/>
      <w:proofErr w:type="gramStart"/>
      <w:r w:rsidRPr="00FD1487">
        <w:rPr>
          <w:sz w:val="22"/>
          <w:szCs w:val="22"/>
        </w:rPr>
        <w:t>3  Authority</w:t>
      </w:r>
      <w:bookmarkEnd w:id="5"/>
      <w:proofErr w:type="gramEnd"/>
    </w:p>
    <w:p w14:paraId="6F5E2A7F" w14:textId="77777777" w:rsidR="008744EC" w:rsidRPr="00FD1487" w:rsidRDefault="008744EC" w:rsidP="008744EC">
      <w:pPr>
        <w:pStyle w:val="subsection"/>
        <w:rPr>
          <w:szCs w:val="22"/>
        </w:rPr>
      </w:pPr>
      <w:r w:rsidRPr="00FD1487">
        <w:rPr>
          <w:szCs w:val="22"/>
        </w:rPr>
        <w:tab/>
      </w:r>
      <w:r w:rsidRPr="00FD1487">
        <w:rPr>
          <w:szCs w:val="22"/>
        </w:rPr>
        <w:tab/>
        <w:t xml:space="preserve">This instrument is made under section 75 of the </w:t>
      </w:r>
      <w:r w:rsidRPr="00FD1487">
        <w:rPr>
          <w:i/>
          <w:szCs w:val="22"/>
        </w:rPr>
        <w:t>Public Governance, Performance and Accountability Act 2013</w:t>
      </w:r>
      <w:r w:rsidRPr="00FD1487">
        <w:rPr>
          <w:szCs w:val="22"/>
        </w:rPr>
        <w:t>.</w:t>
      </w:r>
    </w:p>
    <w:p w14:paraId="0A913B22" w14:textId="77777777" w:rsidR="008744EC" w:rsidRPr="00FD1487" w:rsidRDefault="008744EC" w:rsidP="008744EC">
      <w:pPr>
        <w:pStyle w:val="ActHead5"/>
        <w:rPr>
          <w:sz w:val="22"/>
          <w:szCs w:val="22"/>
        </w:rPr>
      </w:pPr>
      <w:bookmarkStart w:id="6" w:name="_Toc12537690"/>
      <w:proofErr w:type="gramStart"/>
      <w:r w:rsidRPr="00FD1487">
        <w:rPr>
          <w:sz w:val="22"/>
          <w:szCs w:val="22"/>
        </w:rPr>
        <w:t>4  Schedules</w:t>
      </w:r>
      <w:bookmarkEnd w:id="6"/>
      <w:proofErr w:type="gramEnd"/>
    </w:p>
    <w:p w14:paraId="00963789" w14:textId="77777777" w:rsidR="00D43330" w:rsidRPr="00FD1487" w:rsidRDefault="008744EC" w:rsidP="008744EC">
      <w:pPr>
        <w:pStyle w:val="subsection"/>
        <w:rPr>
          <w:szCs w:val="22"/>
        </w:rPr>
      </w:pPr>
      <w:r w:rsidRPr="00FD1487">
        <w:rPr>
          <w:szCs w:val="22"/>
        </w:rPr>
        <w:tab/>
      </w:r>
      <w:r w:rsidRPr="00FD1487">
        <w:rPr>
          <w:szCs w:val="22"/>
        </w:rPr>
        <w:tab/>
        <w:t>Each instrument that is specified in a Schedule to this instrument is amended or repealed as set out in the applicable items in the Schedule concerned, and any other item in a Schedule to this instrument has effect according to its terms.</w:t>
      </w:r>
    </w:p>
    <w:p w14:paraId="1DDD2E61" w14:textId="265F495F" w:rsidR="00D43330" w:rsidRPr="00FD1487" w:rsidRDefault="00D43330" w:rsidP="008744EC">
      <w:pPr>
        <w:pStyle w:val="subsection"/>
        <w:rPr>
          <w:szCs w:val="22"/>
        </w:rPr>
      </w:pPr>
    </w:p>
    <w:p w14:paraId="308E8FBD" w14:textId="77777777" w:rsidR="000C5BF5" w:rsidRPr="00FD1487" w:rsidRDefault="000C5BF5" w:rsidP="008744EC">
      <w:pPr>
        <w:pStyle w:val="subsection"/>
        <w:rPr>
          <w:szCs w:val="22"/>
        </w:rPr>
        <w:sectPr w:rsidR="000C5BF5" w:rsidRPr="00FD1487" w:rsidSect="008971D8">
          <w:headerReference w:type="even" r:id="rId19"/>
          <w:headerReference w:type="default" r:id="rId20"/>
          <w:footerReference w:type="even" r:id="rId21"/>
          <w:footerReference w:type="default" r:id="rId22"/>
          <w:headerReference w:type="first" r:id="rId23"/>
          <w:footerReference w:type="first" r:id="rId24"/>
          <w:pgSz w:w="11907" w:h="16839"/>
          <w:pgMar w:top="1675" w:right="1797" w:bottom="1440" w:left="1797" w:header="720" w:footer="709" w:gutter="0"/>
          <w:pgNumType w:start="1"/>
          <w:cols w:space="708"/>
          <w:docGrid w:linePitch="360"/>
        </w:sectPr>
      </w:pPr>
    </w:p>
    <w:p w14:paraId="49490E24" w14:textId="77777777" w:rsidR="008744EC" w:rsidRPr="00FD1487" w:rsidRDefault="008744EC" w:rsidP="008744EC">
      <w:pPr>
        <w:pStyle w:val="subsection"/>
        <w:rPr>
          <w:szCs w:val="22"/>
        </w:rPr>
      </w:pPr>
    </w:p>
    <w:p w14:paraId="12B04453" w14:textId="77777777" w:rsidR="008744EC" w:rsidRPr="007E52FC" w:rsidRDefault="008744EC" w:rsidP="008744EC">
      <w:pPr>
        <w:pStyle w:val="ActHead6"/>
        <w:pageBreakBefore/>
        <w:rPr>
          <w:rFonts w:cs="Arial"/>
          <w:szCs w:val="32"/>
        </w:rPr>
      </w:pPr>
      <w:bookmarkStart w:id="7" w:name="_Toc12537691"/>
      <w:bookmarkStart w:id="8" w:name="opcAmSched"/>
      <w:bookmarkStart w:id="9" w:name="opcCurrentFind"/>
      <w:r w:rsidRPr="007E52FC">
        <w:rPr>
          <w:rStyle w:val="CharAmSchNo"/>
          <w:rFonts w:eastAsia="Calibri" w:cs="Arial"/>
          <w:szCs w:val="32"/>
        </w:rPr>
        <w:t>Schedule 1</w:t>
      </w:r>
      <w:r w:rsidRPr="007E52FC">
        <w:rPr>
          <w:rFonts w:cs="Arial"/>
          <w:szCs w:val="32"/>
        </w:rPr>
        <w:t>—</w:t>
      </w:r>
      <w:r w:rsidRPr="007E52FC">
        <w:rPr>
          <w:rStyle w:val="CharAmSchText"/>
          <w:rFonts w:cs="Arial"/>
          <w:szCs w:val="32"/>
        </w:rPr>
        <w:t>Amendments</w:t>
      </w:r>
      <w:bookmarkEnd w:id="7"/>
    </w:p>
    <w:p w14:paraId="395FA9AB" w14:textId="42706AD7" w:rsidR="008744EC" w:rsidRPr="007E52FC" w:rsidRDefault="008744EC" w:rsidP="008744EC">
      <w:pPr>
        <w:pStyle w:val="ActHead9"/>
        <w:rPr>
          <w:szCs w:val="28"/>
        </w:rPr>
      </w:pPr>
      <w:bookmarkStart w:id="10" w:name="_Toc12537692"/>
      <w:bookmarkEnd w:id="8"/>
      <w:bookmarkEnd w:id="9"/>
      <w:r w:rsidRPr="007E52FC">
        <w:rPr>
          <w:szCs w:val="28"/>
        </w:rPr>
        <w:t>Public Governance, Performance and Accountability</w:t>
      </w:r>
      <w:r w:rsidR="001164D5" w:rsidRPr="007E52FC">
        <w:rPr>
          <w:szCs w:val="28"/>
        </w:rPr>
        <w:t xml:space="preserve"> (Section </w:t>
      </w:r>
      <w:r w:rsidR="0002127A" w:rsidRPr="007E52FC">
        <w:rPr>
          <w:szCs w:val="28"/>
        </w:rPr>
        <w:t xml:space="preserve">75 </w:t>
      </w:r>
      <w:r w:rsidR="00B57EFF" w:rsidRPr="007E52FC">
        <w:rPr>
          <w:szCs w:val="28"/>
        </w:rPr>
        <w:t>Transfers) Determination 201</w:t>
      </w:r>
      <w:r w:rsidR="00866248" w:rsidRPr="007E52FC">
        <w:rPr>
          <w:szCs w:val="28"/>
        </w:rPr>
        <w:t>9</w:t>
      </w:r>
      <w:r w:rsidR="001164D5" w:rsidRPr="007E52FC">
        <w:rPr>
          <w:szCs w:val="28"/>
        </w:rPr>
        <w:noBreakHyphen/>
      </w:r>
      <w:r w:rsidRPr="007E52FC">
        <w:rPr>
          <w:szCs w:val="28"/>
        </w:rPr>
        <w:t>20</w:t>
      </w:r>
      <w:bookmarkEnd w:id="10"/>
      <w:r w:rsidR="00866248" w:rsidRPr="007E52FC">
        <w:rPr>
          <w:szCs w:val="28"/>
        </w:rPr>
        <w:t>20</w:t>
      </w:r>
    </w:p>
    <w:p w14:paraId="2D06BA96" w14:textId="287EA313" w:rsidR="00CD4D5E" w:rsidRPr="00D614D2" w:rsidRDefault="00CD4D5E" w:rsidP="00CD4D5E">
      <w:pPr>
        <w:pStyle w:val="ItemHead"/>
        <w:numPr>
          <w:ilvl w:val="0"/>
          <w:numId w:val="15"/>
        </w:numPr>
        <w:rPr>
          <w:rFonts w:cs="Arial"/>
          <w:color w:val="000000" w:themeColor="text1"/>
          <w:szCs w:val="22"/>
        </w:rPr>
      </w:pPr>
      <w:r>
        <w:rPr>
          <w:rFonts w:cs="Arial"/>
          <w:color w:val="000000" w:themeColor="text1"/>
          <w:szCs w:val="22"/>
        </w:rPr>
        <w:t>Subsection 8</w:t>
      </w:r>
      <w:r w:rsidRPr="00D614D2">
        <w:rPr>
          <w:rFonts w:cs="Arial"/>
          <w:color w:val="000000" w:themeColor="text1"/>
          <w:szCs w:val="22"/>
        </w:rPr>
        <w:t xml:space="preserve">(4) (table items </w:t>
      </w:r>
      <w:r w:rsidR="00963ED9">
        <w:rPr>
          <w:rFonts w:cs="Arial"/>
          <w:color w:val="000000" w:themeColor="text1"/>
          <w:szCs w:val="22"/>
        </w:rPr>
        <w:t>33 to 38</w:t>
      </w:r>
      <w:r>
        <w:rPr>
          <w:rFonts w:cs="Arial"/>
          <w:color w:val="000000" w:themeColor="text1"/>
          <w:szCs w:val="22"/>
        </w:rPr>
        <w:t>)</w:t>
      </w:r>
    </w:p>
    <w:p w14:paraId="7630DFE2" w14:textId="77777777" w:rsidR="00CD4D5E" w:rsidRDefault="00CD4D5E" w:rsidP="00CD4D5E">
      <w:pPr>
        <w:pStyle w:val="Item"/>
      </w:pPr>
      <w:r w:rsidRPr="006E6F39">
        <w:t>Repeal the items, substitute:</w:t>
      </w:r>
    </w:p>
    <w:tbl>
      <w:tblPr>
        <w:tblW w:w="8251" w:type="dxa"/>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596"/>
        <w:gridCol w:w="2693"/>
        <w:gridCol w:w="3119"/>
        <w:gridCol w:w="1843"/>
      </w:tblGrid>
      <w:tr w:rsidR="00963ED9" w:rsidRPr="00963ED9" w14:paraId="5BCBCD84" w14:textId="77777777" w:rsidTr="00F37F26">
        <w:trPr>
          <w:trHeight w:val="455"/>
          <w:tblHeader/>
        </w:trPr>
        <w:tc>
          <w:tcPr>
            <w:tcW w:w="596" w:type="dxa"/>
            <w:tcBorders>
              <w:top w:val="single" w:sz="6" w:space="0" w:color="auto"/>
              <w:bottom w:val="single" w:sz="6" w:space="0" w:color="auto"/>
            </w:tcBorders>
            <w:shd w:val="clear" w:color="auto" w:fill="auto"/>
            <w:vAlign w:val="center"/>
          </w:tcPr>
          <w:p w14:paraId="5906E29F" w14:textId="77777777" w:rsidR="00963ED9" w:rsidRPr="00963ED9" w:rsidRDefault="00963ED9" w:rsidP="00F37F26">
            <w:pPr>
              <w:pStyle w:val="TableHeading"/>
              <w:spacing w:before="0"/>
              <w:rPr>
                <w:b w:val="0"/>
                <w:color w:val="000000"/>
              </w:rPr>
            </w:pPr>
            <w:r w:rsidRPr="00963ED9">
              <w:rPr>
                <w:b w:val="0"/>
                <w:color w:val="000000"/>
              </w:rPr>
              <w:t>33</w:t>
            </w:r>
          </w:p>
        </w:tc>
        <w:tc>
          <w:tcPr>
            <w:tcW w:w="2693" w:type="dxa"/>
            <w:tcBorders>
              <w:top w:val="single" w:sz="6" w:space="0" w:color="auto"/>
              <w:bottom w:val="single" w:sz="6" w:space="0" w:color="auto"/>
            </w:tcBorders>
            <w:shd w:val="clear" w:color="auto" w:fill="auto"/>
            <w:vAlign w:val="center"/>
          </w:tcPr>
          <w:p w14:paraId="7830E3B2" w14:textId="77777777" w:rsidR="00963ED9" w:rsidRPr="00963ED9" w:rsidRDefault="00963ED9" w:rsidP="00F37F26">
            <w:pPr>
              <w:rPr>
                <w:sz w:val="20"/>
              </w:rPr>
            </w:pPr>
            <w:r w:rsidRPr="00963ED9">
              <w:rPr>
                <w:sz w:val="20"/>
              </w:rPr>
              <w:t>Department of Agriculture</w:t>
            </w:r>
          </w:p>
        </w:tc>
        <w:tc>
          <w:tcPr>
            <w:tcW w:w="3119" w:type="dxa"/>
            <w:tcBorders>
              <w:top w:val="single" w:sz="6" w:space="0" w:color="auto"/>
              <w:bottom w:val="single" w:sz="6" w:space="0" w:color="auto"/>
            </w:tcBorders>
            <w:shd w:val="clear" w:color="auto" w:fill="auto"/>
            <w:vAlign w:val="center"/>
          </w:tcPr>
          <w:p w14:paraId="069C2020" w14:textId="77777777" w:rsidR="00963ED9" w:rsidRPr="00963ED9" w:rsidRDefault="00963ED9" w:rsidP="00F37F26">
            <w:pPr>
              <w:pStyle w:val="TableHeading"/>
              <w:spacing w:before="0"/>
              <w:rPr>
                <w:rFonts w:eastAsiaTheme="minorHAnsi" w:cstheme="minorBidi"/>
                <w:b w:val="0"/>
                <w:lang w:eastAsia="en-US"/>
              </w:rPr>
            </w:pPr>
            <w:r w:rsidRPr="00963ED9">
              <w:rPr>
                <w:rFonts w:eastAsiaTheme="minorHAnsi" w:cstheme="minorBidi"/>
                <w:b w:val="0"/>
                <w:lang w:eastAsia="en-US"/>
              </w:rPr>
              <w:t>Corporate entity item, Australian Pesticides and Veterinary Medicines Authority</w:t>
            </w:r>
          </w:p>
        </w:tc>
        <w:tc>
          <w:tcPr>
            <w:tcW w:w="1843" w:type="dxa"/>
            <w:tcBorders>
              <w:top w:val="single" w:sz="6" w:space="0" w:color="auto"/>
              <w:bottom w:val="single" w:sz="6" w:space="0" w:color="auto"/>
            </w:tcBorders>
            <w:shd w:val="clear" w:color="auto" w:fill="auto"/>
            <w:vAlign w:val="center"/>
          </w:tcPr>
          <w:p w14:paraId="2E8913DD" w14:textId="77777777" w:rsidR="00963ED9" w:rsidRPr="00963ED9" w:rsidRDefault="00963ED9" w:rsidP="00F37F26">
            <w:pPr>
              <w:pStyle w:val="TableHeading"/>
              <w:spacing w:before="0"/>
              <w:jc w:val="right"/>
              <w:rPr>
                <w:b w:val="0"/>
                <w:color w:val="000000"/>
              </w:rPr>
            </w:pPr>
            <w:r w:rsidRPr="00963ED9">
              <w:rPr>
                <w:b w:val="0"/>
                <w:color w:val="000000"/>
              </w:rPr>
              <w:t>-2,772,000.00</w:t>
            </w:r>
          </w:p>
        </w:tc>
      </w:tr>
      <w:tr w:rsidR="00963ED9" w:rsidRPr="00963ED9" w14:paraId="62D59A9D" w14:textId="77777777" w:rsidTr="00F37F26">
        <w:trPr>
          <w:trHeight w:val="455"/>
          <w:tblHeader/>
        </w:trPr>
        <w:tc>
          <w:tcPr>
            <w:tcW w:w="596" w:type="dxa"/>
            <w:tcBorders>
              <w:top w:val="single" w:sz="6" w:space="0" w:color="auto"/>
              <w:bottom w:val="single" w:sz="6" w:space="0" w:color="auto"/>
            </w:tcBorders>
            <w:shd w:val="clear" w:color="auto" w:fill="auto"/>
            <w:vAlign w:val="center"/>
          </w:tcPr>
          <w:p w14:paraId="34981EB0" w14:textId="77777777" w:rsidR="00963ED9" w:rsidRPr="00963ED9" w:rsidRDefault="00963ED9" w:rsidP="00F37F26">
            <w:pPr>
              <w:pStyle w:val="TableHeading"/>
              <w:spacing w:before="0"/>
              <w:rPr>
                <w:b w:val="0"/>
                <w:color w:val="000000"/>
              </w:rPr>
            </w:pPr>
            <w:r w:rsidRPr="00963ED9">
              <w:rPr>
                <w:b w:val="0"/>
                <w:color w:val="000000"/>
              </w:rPr>
              <w:t>34</w:t>
            </w:r>
          </w:p>
        </w:tc>
        <w:tc>
          <w:tcPr>
            <w:tcW w:w="2693" w:type="dxa"/>
            <w:tcBorders>
              <w:top w:val="single" w:sz="6" w:space="0" w:color="auto"/>
              <w:bottom w:val="single" w:sz="6" w:space="0" w:color="auto"/>
            </w:tcBorders>
            <w:shd w:val="clear" w:color="auto" w:fill="auto"/>
            <w:vAlign w:val="center"/>
          </w:tcPr>
          <w:p w14:paraId="4ADE28B1" w14:textId="77777777" w:rsidR="00963ED9" w:rsidRPr="00963ED9" w:rsidRDefault="00963ED9" w:rsidP="00F37F26">
            <w:pPr>
              <w:rPr>
                <w:sz w:val="20"/>
              </w:rPr>
            </w:pPr>
            <w:r w:rsidRPr="00963ED9">
              <w:rPr>
                <w:sz w:val="20"/>
              </w:rPr>
              <w:t>Department of Agriculture, Water and the Environment</w:t>
            </w:r>
          </w:p>
        </w:tc>
        <w:tc>
          <w:tcPr>
            <w:tcW w:w="3119" w:type="dxa"/>
            <w:tcBorders>
              <w:top w:val="single" w:sz="6" w:space="0" w:color="auto"/>
              <w:bottom w:val="single" w:sz="6" w:space="0" w:color="auto"/>
            </w:tcBorders>
            <w:shd w:val="clear" w:color="auto" w:fill="auto"/>
            <w:vAlign w:val="center"/>
          </w:tcPr>
          <w:p w14:paraId="47CBF793" w14:textId="77777777" w:rsidR="00963ED9" w:rsidRPr="00963ED9" w:rsidRDefault="00963ED9" w:rsidP="00F37F26">
            <w:pPr>
              <w:pStyle w:val="TableHeading"/>
              <w:spacing w:before="0"/>
              <w:rPr>
                <w:rFonts w:eastAsiaTheme="minorHAnsi" w:cstheme="minorBidi"/>
                <w:b w:val="0"/>
                <w:lang w:eastAsia="en-US"/>
              </w:rPr>
            </w:pPr>
            <w:r w:rsidRPr="00963ED9">
              <w:rPr>
                <w:rFonts w:eastAsiaTheme="minorHAnsi" w:cstheme="minorBidi"/>
                <w:b w:val="0"/>
                <w:lang w:eastAsia="en-US"/>
              </w:rPr>
              <w:t>Corporate entity item, Australian Pesticides and Veterinary Medicines Authority</w:t>
            </w:r>
          </w:p>
        </w:tc>
        <w:tc>
          <w:tcPr>
            <w:tcW w:w="1843" w:type="dxa"/>
            <w:tcBorders>
              <w:top w:val="single" w:sz="6" w:space="0" w:color="auto"/>
              <w:bottom w:val="single" w:sz="6" w:space="0" w:color="auto"/>
            </w:tcBorders>
            <w:shd w:val="clear" w:color="auto" w:fill="auto"/>
            <w:vAlign w:val="center"/>
          </w:tcPr>
          <w:p w14:paraId="76E5A41B" w14:textId="77777777" w:rsidR="00963ED9" w:rsidRPr="00963ED9" w:rsidRDefault="00963ED9" w:rsidP="00F37F26">
            <w:pPr>
              <w:pStyle w:val="TableHeading"/>
              <w:spacing w:before="0"/>
              <w:jc w:val="right"/>
              <w:rPr>
                <w:b w:val="0"/>
                <w:color w:val="000000"/>
              </w:rPr>
            </w:pPr>
            <w:r w:rsidRPr="00963ED9">
              <w:rPr>
                <w:b w:val="0"/>
                <w:color w:val="000000"/>
              </w:rPr>
              <w:t>+2,772,000.00</w:t>
            </w:r>
          </w:p>
        </w:tc>
      </w:tr>
      <w:tr w:rsidR="00963ED9" w:rsidRPr="00963ED9" w14:paraId="6D8B51E3" w14:textId="77777777" w:rsidTr="00F37F26">
        <w:trPr>
          <w:trHeight w:val="455"/>
          <w:tblHeader/>
        </w:trPr>
        <w:tc>
          <w:tcPr>
            <w:tcW w:w="596" w:type="dxa"/>
            <w:tcBorders>
              <w:top w:val="single" w:sz="6" w:space="0" w:color="auto"/>
              <w:bottom w:val="single" w:sz="6" w:space="0" w:color="auto"/>
            </w:tcBorders>
            <w:shd w:val="clear" w:color="auto" w:fill="auto"/>
            <w:vAlign w:val="center"/>
          </w:tcPr>
          <w:p w14:paraId="37996E26" w14:textId="77777777" w:rsidR="00963ED9" w:rsidRPr="00963ED9" w:rsidRDefault="00963ED9" w:rsidP="00F37F26">
            <w:pPr>
              <w:pStyle w:val="TableHeading"/>
              <w:spacing w:before="0"/>
              <w:rPr>
                <w:b w:val="0"/>
                <w:color w:val="000000"/>
              </w:rPr>
            </w:pPr>
            <w:r w:rsidRPr="00963ED9">
              <w:rPr>
                <w:b w:val="0"/>
                <w:color w:val="000000"/>
              </w:rPr>
              <w:t>35</w:t>
            </w:r>
          </w:p>
        </w:tc>
        <w:tc>
          <w:tcPr>
            <w:tcW w:w="2693" w:type="dxa"/>
            <w:tcBorders>
              <w:top w:val="single" w:sz="6" w:space="0" w:color="auto"/>
              <w:bottom w:val="single" w:sz="6" w:space="0" w:color="auto"/>
            </w:tcBorders>
            <w:shd w:val="clear" w:color="auto" w:fill="auto"/>
            <w:vAlign w:val="center"/>
          </w:tcPr>
          <w:p w14:paraId="14237DFA" w14:textId="77777777" w:rsidR="00963ED9" w:rsidRPr="00963ED9" w:rsidRDefault="00963ED9" w:rsidP="00F37F26">
            <w:pPr>
              <w:rPr>
                <w:sz w:val="20"/>
              </w:rPr>
            </w:pPr>
            <w:r w:rsidRPr="00963ED9">
              <w:rPr>
                <w:sz w:val="20"/>
              </w:rPr>
              <w:t>Department of Agriculture</w:t>
            </w:r>
          </w:p>
        </w:tc>
        <w:tc>
          <w:tcPr>
            <w:tcW w:w="3119" w:type="dxa"/>
            <w:tcBorders>
              <w:top w:val="single" w:sz="6" w:space="0" w:color="auto"/>
              <w:bottom w:val="single" w:sz="6" w:space="0" w:color="auto"/>
            </w:tcBorders>
            <w:shd w:val="clear" w:color="auto" w:fill="auto"/>
            <w:vAlign w:val="center"/>
          </w:tcPr>
          <w:p w14:paraId="30A48EF4" w14:textId="77777777" w:rsidR="00963ED9" w:rsidRPr="00963ED9" w:rsidRDefault="00963ED9" w:rsidP="00F37F26">
            <w:pPr>
              <w:pStyle w:val="TableHeading"/>
              <w:spacing w:before="0"/>
              <w:rPr>
                <w:rFonts w:eastAsiaTheme="minorHAnsi" w:cstheme="minorBidi"/>
                <w:b w:val="0"/>
                <w:lang w:eastAsia="en-US"/>
              </w:rPr>
            </w:pPr>
            <w:r w:rsidRPr="00963ED9">
              <w:rPr>
                <w:rFonts w:eastAsiaTheme="minorHAnsi" w:cstheme="minorBidi"/>
                <w:b w:val="0"/>
                <w:lang w:eastAsia="en-US"/>
              </w:rPr>
              <w:t>Corporate entity item, Murray-Darling Basin Authority</w:t>
            </w:r>
          </w:p>
        </w:tc>
        <w:tc>
          <w:tcPr>
            <w:tcW w:w="1843" w:type="dxa"/>
            <w:tcBorders>
              <w:top w:val="single" w:sz="6" w:space="0" w:color="auto"/>
              <w:bottom w:val="single" w:sz="6" w:space="0" w:color="auto"/>
            </w:tcBorders>
            <w:shd w:val="clear" w:color="auto" w:fill="auto"/>
            <w:vAlign w:val="center"/>
          </w:tcPr>
          <w:p w14:paraId="340CE3C8" w14:textId="77777777" w:rsidR="00963ED9" w:rsidRPr="00963ED9" w:rsidRDefault="00963ED9" w:rsidP="00F37F26">
            <w:pPr>
              <w:pStyle w:val="TableHeading"/>
              <w:spacing w:before="0"/>
              <w:jc w:val="right"/>
              <w:rPr>
                <w:b w:val="0"/>
                <w:color w:val="000000"/>
              </w:rPr>
            </w:pPr>
            <w:r w:rsidRPr="00963ED9">
              <w:rPr>
                <w:b w:val="0"/>
                <w:color w:val="000000"/>
              </w:rPr>
              <w:t>-30,629,000.00</w:t>
            </w:r>
          </w:p>
        </w:tc>
      </w:tr>
      <w:tr w:rsidR="00963ED9" w:rsidRPr="00963ED9" w14:paraId="77F02981" w14:textId="77777777" w:rsidTr="00F37F26">
        <w:trPr>
          <w:trHeight w:val="455"/>
          <w:tblHeader/>
        </w:trPr>
        <w:tc>
          <w:tcPr>
            <w:tcW w:w="596" w:type="dxa"/>
            <w:tcBorders>
              <w:top w:val="single" w:sz="6" w:space="0" w:color="auto"/>
              <w:bottom w:val="single" w:sz="6" w:space="0" w:color="auto"/>
            </w:tcBorders>
            <w:shd w:val="clear" w:color="auto" w:fill="auto"/>
            <w:vAlign w:val="center"/>
          </w:tcPr>
          <w:p w14:paraId="14D15054" w14:textId="77777777" w:rsidR="00963ED9" w:rsidRPr="00963ED9" w:rsidRDefault="00963ED9" w:rsidP="00F37F26">
            <w:pPr>
              <w:pStyle w:val="TableHeading"/>
              <w:spacing w:before="0"/>
              <w:rPr>
                <w:b w:val="0"/>
                <w:color w:val="000000"/>
              </w:rPr>
            </w:pPr>
            <w:r w:rsidRPr="00963ED9">
              <w:rPr>
                <w:b w:val="0"/>
                <w:color w:val="000000"/>
              </w:rPr>
              <w:t>36</w:t>
            </w:r>
          </w:p>
        </w:tc>
        <w:tc>
          <w:tcPr>
            <w:tcW w:w="2693" w:type="dxa"/>
            <w:tcBorders>
              <w:top w:val="single" w:sz="6" w:space="0" w:color="auto"/>
              <w:bottom w:val="single" w:sz="6" w:space="0" w:color="auto"/>
            </w:tcBorders>
            <w:shd w:val="clear" w:color="auto" w:fill="auto"/>
            <w:vAlign w:val="center"/>
          </w:tcPr>
          <w:p w14:paraId="3D03587E" w14:textId="77777777" w:rsidR="00963ED9" w:rsidRPr="00963ED9" w:rsidRDefault="00963ED9" w:rsidP="00F37F26">
            <w:pPr>
              <w:rPr>
                <w:sz w:val="20"/>
              </w:rPr>
            </w:pPr>
            <w:r w:rsidRPr="00963ED9">
              <w:rPr>
                <w:sz w:val="20"/>
              </w:rPr>
              <w:t>Department of Agriculture, Water and the Environment</w:t>
            </w:r>
          </w:p>
        </w:tc>
        <w:tc>
          <w:tcPr>
            <w:tcW w:w="3119" w:type="dxa"/>
            <w:tcBorders>
              <w:top w:val="single" w:sz="6" w:space="0" w:color="auto"/>
              <w:bottom w:val="single" w:sz="6" w:space="0" w:color="auto"/>
            </w:tcBorders>
            <w:shd w:val="clear" w:color="auto" w:fill="auto"/>
            <w:vAlign w:val="center"/>
          </w:tcPr>
          <w:p w14:paraId="4466B988" w14:textId="77777777" w:rsidR="00963ED9" w:rsidRPr="00963ED9" w:rsidRDefault="00963ED9" w:rsidP="00F37F26">
            <w:pPr>
              <w:pStyle w:val="TableHeading"/>
              <w:spacing w:before="0"/>
              <w:rPr>
                <w:rFonts w:eastAsiaTheme="minorHAnsi" w:cstheme="minorBidi"/>
                <w:b w:val="0"/>
                <w:lang w:eastAsia="en-US"/>
              </w:rPr>
            </w:pPr>
            <w:r w:rsidRPr="00963ED9">
              <w:rPr>
                <w:rFonts w:eastAsiaTheme="minorHAnsi" w:cstheme="minorBidi"/>
                <w:b w:val="0"/>
                <w:lang w:eastAsia="en-US"/>
              </w:rPr>
              <w:t>Corporate entity item, Murray-Darling Basin Authority</w:t>
            </w:r>
          </w:p>
        </w:tc>
        <w:tc>
          <w:tcPr>
            <w:tcW w:w="1843" w:type="dxa"/>
            <w:tcBorders>
              <w:top w:val="single" w:sz="6" w:space="0" w:color="auto"/>
              <w:bottom w:val="single" w:sz="6" w:space="0" w:color="auto"/>
            </w:tcBorders>
            <w:shd w:val="clear" w:color="auto" w:fill="auto"/>
            <w:vAlign w:val="center"/>
          </w:tcPr>
          <w:p w14:paraId="33E8757E" w14:textId="77777777" w:rsidR="00963ED9" w:rsidRPr="00963ED9" w:rsidRDefault="00963ED9" w:rsidP="00F37F26">
            <w:pPr>
              <w:pStyle w:val="TableHeading"/>
              <w:spacing w:before="0"/>
              <w:jc w:val="right"/>
              <w:rPr>
                <w:b w:val="0"/>
                <w:color w:val="000000"/>
              </w:rPr>
            </w:pPr>
            <w:r w:rsidRPr="00963ED9">
              <w:rPr>
                <w:b w:val="0"/>
                <w:color w:val="000000"/>
              </w:rPr>
              <w:t>+30,629,000.00</w:t>
            </w:r>
          </w:p>
        </w:tc>
      </w:tr>
      <w:tr w:rsidR="00963ED9" w:rsidRPr="00963ED9" w14:paraId="486D096A" w14:textId="77777777" w:rsidTr="00F37F26">
        <w:trPr>
          <w:trHeight w:val="455"/>
          <w:tblHeader/>
        </w:trPr>
        <w:tc>
          <w:tcPr>
            <w:tcW w:w="596" w:type="dxa"/>
            <w:tcBorders>
              <w:top w:val="single" w:sz="6" w:space="0" w:color="auto"/>
              <w:bottom w:val="single" w:sz="6" w:space="0" w:color="auto"/>
            </w:tcBorders>
            <w:shd w:val="clear" w:color="auto" w:fill="auto"/>
            <w:vAlign w:val="center"/>
          </w:tcPr>
          <w:p w14:paraId="537525AF" w14:textId="77777777" w:rsidR="00963ED9" w:rsidRPr="00963ED9" w:rsidRDefault="00963ED9" w:rsidP="00F37F26">
            <w:pPr>
              <w:pStyle w:val="TableHeading"/>
              <w:spacing w:before="0"/>
              <w:rPr>
                <w:b w:val="0"/>
                <w:color w:val="000000"/>
              </w:rPr>
            </w:pPr>
            <w:r w:rsidRPr="00963ED9">
              <w:rPr>
                <w:b w:val="0"/>
                <w:color w:val="000000"/>
              </w:rPr>
              <w:t>37</w:t>
            </w:r>
          </w:p>
        </w:tc>
        <w:tc>
          <w:tcPr>
            <w:tcW w:w="2693" w:type="dxa"/>
            <w:tcBorders>
              <w:top w:val="single" w:sz="6" w:space="0" w:color="auto"/>
              <w:bottom w:val="single" w:sz="6" w:space="0" w:color="auto"/>
            </w:tcBorders>
            <w:shd w:val="clear" w:color="auto" w:fill="auto"/>
            <w:vAlign w:val="center"/>
          </w:tcPr>
          <w:p w14:paraId="50339319" w14:textId="77777777" w:rsidR="00963ED9" w:rsidRPr="00963ED9" w:rsidRDefault="00963ED9" w:rsidP="00F37F26">
            <w:pPr>
              <w:rPr>
                <w:sz w:val="20"/>
              </w:rPr>
            </w:pPr>
            <w:r w:rsidRPr="00963ED9">
              <w:rPr>
                <w:sz w:val="20"/>
              </w:rPr>
              <w:t>Department of Agriculture</w:t>
            </w:r>
          </w:p>
        </w:tc>
        <w:tc>
          <w:tcPr>
            <w:tcW w:w="3119" w:type="dxa"/>
            <w:tcBorders>
              <w:top w:val="single" w:sz="6" w:space="0" w:color="auto"/>
              <w:bottom w:val="single" w:sz="6" w:space="0" w:color="auto"/>
            </w:tcBorders>
            <w:shd w:val="clear" w:color="auto" w:fill="auto"/>
            <w:vAlign w:val="center"/>
          </w:tcPr>
          <w:p w14:paraId="659F0ED4" w14:textId="77777777" w:rsidR="00963ED9" w:rsidRPr="00963ED9" w:rsidRDefault="00963ED9" w:rsidP="00F37F26">
            <w:pPr>
              <w:pStyle w:val="TableHeading"/>
              <w:spacing w:before="0"/>
              <w:rPr>
                <w:rFonts w:eastAsiaTheme="minorHAnsi" w:cstheme="minorBidi"/>
                <w:b w:val="0"/>
                <w:lang w:eastAsia="en-US"/>
              </w:rPr>
            </w:pPr>
            <w:r w:rsidRPr="00963ED9">
              <w:rPr>
                <w:rFonts w:eastAsiaTheme="minorHAnsi" w:cstheme="minorBidi"/>
                <w:b w:val="0"/>
                <w:lang w:eastAsia="en-US"/>
              </w:rPr>
              <w:t>Corporate entity item, Regional Investment Corporation</w:t>
            </w:r>
          </w:p>
        </w:tc>
        <w:tc>
          <w:tcPr>
            <w:tcW w:w="1843" w:type="dxa"/>
            <w:tcBorders>
              <w:top w:val="single" w:sz="6" w:space="0" w:color="auto"/>
              <w:bottom w:val="single" w:sz="6" w:space="0" w:color="auto"/>
            </w:tcBorders>
            <w:shd w:val="clear" w:color="auto" w:fill="auto"/>
            <w:vAlign w:val="center"/>
          </w:tcPr>
          <w:p w14:paraId="2208D8AC" w14:textId="77777777" w:rsidR="00963ED9" w:rsidRPr="00963ED9" w:rsidRDefault="00963ED9" w:rsidP="00F37F26">
            <w:pPr>
              <w:pStyle w:val="TableHeading"/>
              <w:spacing w:before="0"/>
              <w:jc w:val="right"/>
              <w:rPr>
                <w:b w:val="0"/>
                <w:color w:val="000000"/>
              </w:rPr>
            </w:pPr>
            <w:r w:rsidRPr="00963ED9">
              <w:rPr>
                <w:b w:val="0"/>
                <w:color w:val="000000"/>
              </w:rPr>
              <w:t>-6,422,500.00</w:t>
            </w:r>
          </w:p>
        </w:tc>
      </w:tr>
      <w:tr w:rsidR="00963ED9" w:rsidRPr="007F34FB" w14:paraId="5C246B76" w14:textId="77777777" w:rsidTr="00F37F26">
        <w:trPr>
          <w:trHeight w:val="455"/>
          <w:tblHeader/>
        </w:trPr>
        <w:tc>
          <w:tcPr>
            <w:tcW w:w="596" w:type="dxa"/>
            <w:tcBorders>
              <w:top w:val="single" w:sz="6" w:space="0" w:color="auto"/>
              <w:bottom w:val="single" w:sz="6" w:space="0" w:color="auto"/>
            </w:tcBorders>
            <w:shd w:val="clear" w:color="auto" w:fill="auto"/>
            <w:vAlign w:val="center"/>
          </w:tcPr>
          <w:p w14:paraId="1A0EF390" w14:textId="77777777" w:rsidR="00963ED9" w:rsidRPr="00963ED9" w:rsidRDefault="00963ED9" w:rsidP="00F37F26">
            <w:pPr>
              <w:pStyle w:val="TableHeading"/>
              <w:spacing w:before="0"/>
              <w:rPr>
                <w:b w:val="0"/>
                <w:color w:val="000000"/>
              </w:rPr>
            </w:pPr>
            <w:r w:rsidRPr="00963ED9">
              <w:rPr>
                <w:b w:val="0"/>
                <w:color w:val="000000"/>
              </w:rPr>
              <w:t>38</w:t>
            </w:r>
          </w:p>
        </w:tc>
        <w:tc>
          <w:tcPr>
            <w:tcW w:w="2693" w:type="dxa"/>
            <w:tcBorders>
              <w:top w:val="single" w:sz="6" w:space="0" w:color="auto"/>
              <w:bottom w:val="single" w:sz="6" w:space="0" w:color="auto"/>
            </w:tcBorders>
            <w:shd w:val="clear" w:color="auto" w:fill="auto"/>
            <w:vAlign w:val="center"/>
          </w:tcPr>
          <w:p w14:paraId="4AA29CCD" w14:textId="77777777" w:rsidR="00963ED9" w:rsidRPr="00963ED9" w:rsidRDefault="00963ED9" w:rsidP="00F37F26">
            <w:pPr>
              <w:rPr>
                <w:sz w:val="20"/>
              </w:rPr>
            </w:pPr>
            <w:r w:rsidRPr="00963ED9">
              <w:rPr>
                <w:sz w:val="20"/>
              </w:rPr>
              <w:t>Department of Agriculture, Water and the Environment</w:t>
            </w:r>
          </w:p>
        </w:tc>
        <w:tc>
          <w:tcPr>
            <w:tcW w:w="3119" w:type="dxa"/>
            <w:tcBorders>
              <w:top w:val="single" w:sz="6" w:space="0" w:color="auto"/>
              <w:bottom w:val="single" w:sz="6" w:space="0" w:color="auto"/>
            </w:tcBorders>
            <w:shd w:val="clear" w:color="auto" w:fill="auto"/>
            <w:vAlign w:val="center"/>
          </w:tcPr>
          <w:p w14:paraId="5B6634DF" w14:textId="77777777" w:rsidR="00963ED9" w:rsidRPr="00963ED9" w:rsidRDefault="00963ED9" w:rsidP="00F37F26">
            <w:pPr>
              <w:pStyle w:val="TableHeading"/>
              <w:spacing w:before="0"/>
              <w:rPr>
                <w:rFonts w:eastAsiaTheme="minorHAnsi" w:cstheme="minorBidi"/>
                <w:b w:val="0"/>
                <w:lang w:eastAsia="en-US"/>
              </w:rPr>
            </w:pPr>
            <w:r w:rsidRPr="00963ED9">
              <w:rPr>
                <w:rFonts w:eastAsiaTheme="minorHAnsi" w:cstheme="minorBidi"/>
                <w:b w:val="0"/>
                <w:lang w:eastAsia="en-US"/>
              </w:rPr>
              <w:t>Corporate entity item, Regional Investment Corporation</w:t>
            </w:r>
          </w:p>
        </w:tc>
        <w:tc>
          <w:tcPr>
            <w:tcW w:w="1843" w:type="dxa"/>
            <w:tcBorders>
              <w:top w:val="single" w:sz="6" w:space="0" w:color="auto"/>
              <w:bottom w:val="single" w:sz="6" w:space="0" w:color="auto"/>
            </w:tcBorders>
            <w:shd w:val="clear" w:color="auto" w:fill="auto"/>
            <w:vAlign w:val="center"/>
          </w:tcPr>
          <w:p w14:paraId="7B072507" w14:textId="77777777" w:rsidR="00963ED9" w:rsidRPr="007F34FB" w:rsidRDefault="00963ED9" w:rsidP="00F37F26">
            <w:pPr>
              <w:pStyle w:val="TableHeading"/>
              <w:spacing w:before="0"/>
              <w:jc w:val="right"/>
              <w:rPr>
                <w:b w:val="0"/>
                <w:color w:val="000000"/>
              </w:rPr>
            </w:pPr>
            <w:r w:rsidRPr="00963ED9">
              <w:rPr>
                <w:b w:val="0"/>
                <w:color w:val="000000"/>
              </w:rPr>
              <w:t>+6,422,500.00</w:t>
            </w:r>
          </w:p>
        </w:tc>
      </w:tr>
    </w:tbl>
    <w:p w14:paraId="3C8959A6" w14:textId="2DAFCA56" w:rsidR="001C3061" w:rsidRPr="00CD4D5E" w:rsidRDefault="00963ED9" w:rsidP="001C3061">
      <w:pPr>
        <w:pStyle w:val="ItemHead"/>
        <w:numPr>
          <w:ilvl w:val="0"/>
          <w:numId w:val="15"/>
        </w:numPr>
        <w:rPr>
          <w:rFonts w:cs="Arial"/>
          <w:color w:val="000000" w:themeColor="text1"/>
          <w:szCs w:val="22"/>
        </w:rPr>
      </w:pPr>
      <w:r>
        <w:rPr>
          <w:rFonts w:cs="Arial"/>
          <w:color w:val="000000" w:themeColor="text1"/>
          <w:szCs w:val="22"/>
        </w:rPr>
        <w:t>Subsection 9(4) (</w:t>
      </w:r>
      <w:r w:rsidR="001C3061" w:rsidRPr="00CD4D5E">
        <w:rPr>
          <w:rFonts w:cs="Arial"/>
          <w:color w:val="000000" w:themeColor="text1"/>
          <w:szCs w:val="22"/>
        </w:rPr>
        <w:t>table</w:t>
      </w:r>
      <w:r>
        <w:rPr>
          <w:rFonts w:cs="Arial"/>
          <w:color w:val="000000" w:themeColor="text1"/>
          <w:szCs w:val="22"/>
        </w:rPr>
        <w:t xml:space="preserve"> items 12 and 13</w:t>
      </w:r>
      <w:r w:rsidR="001C3061" w:rsidRPr="00CD4D5E">
        <w:rPr>
          <w:rFonts w:cs="Arial"/>
          <w:color w:val="000000" w:themeColor="text1"/>
          <w:szCs w:val="22"/>
        </w:rPr>
        <w:t>)</w:t>
      </w:r>
    </w:p>
    <w:p w14:paraId="7C4108FF" w14:textId="1F9F470B" w:rsidR="001C3061" w:rsidRPr="00CD4D5E" w:rsidRDefault="00963ED9" w:rsidP="001C3061">
      <w:pPr>
        <w:pStyle w:val="Item"/>
      </w:pPr>
      <w:r>
        <w:t>Repeal the items, substitute</w:t>
      </w:r>
      <w:r w:rsidR="001C3061" w:rsidRPr="00CD4D5E">
        <w:t>:</w:t>
      </w:r>
    </w:p>
    <w:tbl>
      <w:tblPr>
        <w:tblW w:w="8251" w:type="dxa"/>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596"/>
        <w:gridCol w:w="2693"/>
        <w:gridCol w:w="3261"/>
        <w:gridCol w:w="1701"/>
      </w:tblGrid>
      <w:tr w:rsidR="00963ED9" w:rsidRPr="00963ED9" w14:paraId="2960950E" w14:textId="77777777" w:rsidTr="00F37F26">
        <w:trPr>
          <w:trHeight w:val="294"/>
          <w:tblHeader/>
        </w:trPr>
        <w:tc>
          <w:tcPr>
            <w:tcW w:w="596" w:type="dxa"/>
            <w:tcBorders>
              <w:top w:val="single" w:sz="6" w:space="0" w:color="auto"/>
              <w:bottom w:val="single" w:sz="6" w:space="0" w:color="auto"/>
            </w:tcBorders>
            <w:shd w:val="clear" w:color="auto" w:fill="auto"/>
            <w:vAlign w:val="center"/>
          </w:tcPr>
          <w:p w14:paraId="7E489116" w14:textId="77777777" w:rsidR="00963ED9" w:rsidRPr="00963ED9" w:rsidRDefault="00963ED9" w:rsidP="00F37F26">
            <w:pPr>
              <w:pStyle w:val="TableHeading"/>
              <w:rPr>
                <w:b w:val="0"/>
                <w:color w:val="000000"/>
              </w:rPr>
            </w:pPr>
            <w:r w:rsidRPr="00963ED9">
              <w:rPr>
                <w:b w:val="0"/>
                <w:color w:val="000000"/>
              </w:rPr>
              <w:t>12</w:t>
            </w:r>
          </w:p>
        </w:tc>
        <w:tc>
          <w:tcPr>
            <w:tcW w:w="2693" w:type="dxa"/>
            <w:tcBorders>
              <w:top w:val="single" w:sz="6" w:space="0" w:color="auto"/>
              <w:bottom w:val="single" w:sz="6" w:space="0" w:color="auto"/>
            </w:tcBorders>
            <w:shd w:val="clear" w:color="auto" w:fill="auto"/>
            <w:vAlign w:val="center"/>
          </w:tcPr>
          <w:p w14:paraId="40F2EDF5" w14:textId="77777777" w:rsidR="00963ED9" w:rsidRPr="00963ED9" w:rsidRDefault="00963ED9" w:rsidP="00F37F26">
            <w:pPr>
              <w:rPr>
                <w:sz w:val="20"/>
              </w:rPr>
            </w:pPr>
            <w:r w:rsidRPr="00963ED9">
              <w:rPr>
                <w:sz w:val="20"/>
              </w:rPr>
              <w:t>Department of Agriculture</w:t>
            </w:r>
          </w:p>
        </w:tc>
        <w:tc>
          <w:tcPr>
            <w:tcW w:w="3261" w:type="dxa"/>
            <w:tcBorders>
              <w:top w:val="single" w:sz="6" w:space="0" w:color="auto"/>
              <w:bottom w:val="single" w:sz="6" w:space="0" w:color="auto"/>
            </w:tcBorders>
            <w:shd w:val="clear" w:color="auto" w:fill="auto"/>
            <w:vAlign w:val="center"/>
          </w:tcPr>
          <w:p w14:paraId="429F984F" w14:textId="77777777" w:rsidR="00963ED9" w:rsidRPr="00963ED9" w:rsidRDefault="00963ED9" w:rsidP="00F37F26">
            <w:pPr>
              <w:pStyle w:val="TableHeading"/>
              <w:rPr>
                <w:b w:val="0"/>
                <w:color w:val="000000"/>
              </w:rPr>
            </w:pPr>
            <w:r w:rsidRPr="00963ED9">
              <w:rPr>
                <w:b w:val="0"/>
                <w:color w:val="000000"/>
              </w:rPr>
              <w:t>Corporate entity item, Murray-Darling Basin Authority</w:t>
            </w:r>
          </w:p>
        </w:tc>
        <w:tc>
          <w:tcPr>
            <w:tcW w:w="1701" w:type="dxa"/>
            <w:tcBorders>
              <w:top w:val="single" w:sz="6" w:space="0" w:color="auto"/>
              <w:bottom w:val="single" w:sz="6" w:space="0" w:color="auto"/>
            </w:tcBorders>
            <w:shd w:val="clear" w:color="auto" w:fill="auto"/>
            <w:vAlign w:val="center"/>
          </w:tcPr>
          <w:p w14:paraId="7FA2F366" w14:textId="77777777" w:rsidR="00963ED9" w:rsidRPr="00963ED9" w:rsidRDefault="00963ED9" w:rsidP="00F37F26">
            <w:pPr>
              <w:pStyle w:val="TableHeading"/>
              <w:jc w:val="right"/>
              <w:rPr>
                <w:b w:val="0"/>
                <w:color w:val="000000"/>
              </w:rPr>
            </w:pPr>
            <w:r w:rsidRPr="00963ED9">
              <w:rPr>
                <w:b w:val="0"/>
                <w:color w:val="000000"/>
              </w:rPr>
              <w:t>-3,713,000.00</w:t>
            </w:r>
          </w:p>
        </w:tc>
      </w:tr>
      <w:tr w:rsidR="00963ED9" w:rsidRPr="007F34FB" w14:paraId="614C5F44" w14:textId="77777777" w:rsidTr="00F37F26">
        <w:trPr>
          <w:trHeight w:val="294"/>
          <w:tblHeader/>
        </w:trPr>
        <w:tc>
          <w:tcPr>
            <w:tcW w:w="596" w:type="dxa"/>
            <w:tcBorders>
              <w:top w:val="single" w:sz="6" w:space="0" w:color="auto"/>
              <w:bottom w:val="single" w:sz="6" w:space="0" w:color="auto"/>
            </w:tcBorders>
            <w:shd w:val="clear" w:color="auto" w:fill="auto"/>
            <w:vAlign w:val="center"/>
          </w:tcPr>
          <w:p w14:paraId="7942FD71" w14:textId="77777777" w:rsidR="00963ED9" w:rsidRPr="00963ED9" w:rsidRDefault="00963ED9" w:rsidP="00F37F26">
            <w:pPr>
              <w:pStyle w:val="TableHeading"/>
              <w:rPr>
                <w:b w:val="0"/>
                <w:color w:val="000000"/>
              </w:rPr>
            </w:pPr>
            <w:r w:rsidRPr="00963ED9">
              <w:rPr>
                <w:b w:val="0"/>
                <w:color w:val="000000"/>
              </w:rPr>
              <w:t>13</w:t>
            </w:r>
          </w:p>
        </w:tc>
        <w:tc>
          <w:tcPr>
            <w:tcW w:w="2693" w:type="dxa"/>
            <w:tcBorders>
              <w:top w:val="single" w:sz="6" w:space="0" w:color="auto"/>
              <w:bottom w:val="single" w:sz="6" w:space="0" w:color="auto"/>
            </w:tcBorders>
            <w:shd w:val="clear" w:color="auto" w:fill="auto"/>
            <w:vAlign w:val="center"/>
          </w:tcPr>
          <w:p w14:paraId="1A01E392" w14:textId="77777777" w:rsidR="00963ED9" w:rsidRPr="00963ED9" w:rsidRDefault="00963ED9" w:rsidP="00F37F26">
            <w:pPr>
              <w:rPr>
                <w:sz w:val="20"/>
              </w:rPr>
            </w:pPr>
            <w:r w:rsidRPr="00963ED9">
              <w:rPr>
                <w:sz w:val="20"/>
              </w:rPr>
              <w:t>Department of Agriculture, Water and the Environment</w:t>
            </w:r>
          </w:p>
        </w:tc>
        <w:tc>
          <w:tcPr>
            <w:tcW w:w="3261" w:type="dxa"/>
            <w:tcBorders>
              <w:top w:val="single" w:sz="6" w:space="0" w:color="auto"/>
              <w:bottom w:val="single" w:sz="6" w:space="0" w:color="auto"/>
            </w:tcBorders>
            <w:shd w:val="clear" w:color="auto" w:fill="auto"/>
            <w:vAlign w:val="center"/>
          </w:tcPr>
          <w:p w14:paraId="558413E8" w14:textId="77777777" w:rsidR="00963ED9" w:rsidRPr="00963ED9" w:rsidRDefault="00963ED9" w:rsidP="00F37F26">
            <w:pPr>
              <w:pStyle w:val="TableHeading"/>
              <w:rPr>
                <w:b w:val="0"/>
                <w:color w:val="000000"/>
              </w:rPr>
            </w:pPr>
            <w:r w:rsidRPr="00963ED9">
              <w:rPr>
                <w:b w:val="0"/>
                <w:color w:val="000000"/>
              </w:rPr>
              <w:t>Corporate entity item, Murray-Darling Basin Authority</w:t>
            </w:r>
          </w:p>
        </w:tc>
        <w:tc>
          <w:tcPr>
            <w:tcW w:w="1701" w:type="dxa"/>
            <w:tcBorders>
              <w:top w:val="single" w:sz="6" w:space="0" w:color="auto"/>
              <w:bottom w:val="single" w:sz="6" w:space="0" w:color="auto"/>
            </w:tcBorders>
            <w:shd w:val="clear" w:color="auto" w:fill="auto"/>
            <w:vAlign w:val="center"/>
          </w:tcPr>
          <w:p w14:paraId="46FC8A24" w14:textId="77777777" w:rsidR="00963ED9" w:rsidRPr="007F34FB" w:rsidRDefault="00963ED9" w:rsidP="00F37F26">
            <w:pPr>
              <w:pStyle w:val="TableHeading"/>
              <w:jc w:val="right"/>
              <w:rPr>
                <w:b w:val="0"/>
                <w:color w:val="000000"/>
              </w:rPr>
            </w:pPr>
            <w:r w:rsidRPr="00963ED9">
              <w:rPr>
                <w:b w:val="0"/>
                <w:color w:val="000000"/>
              </w:rPr>
              <w:t>+3,713,000.00</w:t>
            </w:r>
          </w:p>
        </w:tc>
      </w:tr>
    </w:tbl>
    <w:p w14:paraId="319CAA91" w14:textId="77777777" w:rsidR="008A75FD" w:rsidRPr="003A1140" w:rsidRDefault="008A75FD" w:rsidP="008A75FD">
      <w:pPr>
        <w:keepNext/>
        <w:keepLines/>
        <w:numPr>
          <w:ilvl w:val="0"/>
          <w:numId w:val="15"/>
        </w:numPr>
        <w:spacing w:before="220" w:line="240" w:lineRule="auto"/>
        <w:rPr>
          <w:rFonts w:ascii="Arial" w:eastAsia="Times New Roman" w:hAnsi="Arial" w:cs="Arial"/>
          <w:b/>
          <w:color w:val="000000" w:themeColor="text1"/>
          <w:kern w:val="28"/>
          <w:sz w:val="24"/>
          <w:szCs w:val="22"/>
          <w:lang w:eastAsia="en-AU"/>
        </w:rPr>
      </w:pPr>
      <w:r w:rsidRPr="003A1140">
        <w:rPr>
          <w:rFonts w:ascii="Arial" w:eastAsia="Times New Roman" w:hAnsi="Arial" w:cs="Arial"/>
          <w:b/>
          <w:color w:val="000000" w:themeColor="text1"/>
          <w:kern w:val="28"/>
          <w:sz w:val="24"/>
          <w:szCs w:val="22"/>
          <w:lang w:eastAsia="en-AU"/>
        </w:rPr>
        <w:t>At the end of the instrument</w:t>
      </w:r>
    </w:p>
    <w:p w14:paraId="62485504" w14:textId="77777777" w:rsidR="008A75FD" w:rsidRPr="003A1140" w:rsidRDefault="008A75FD" w:rsidP="008A75FD">
      <w:pPr>
        <w:keepLines/>
        <w:spacing w:before="80" w:line="240" w:lineRule="auto"/>
        <w:ind w:left="709"/>
        <w:rPr>
          <w:rFonts w:eastAsia="Times New Roman"/>
          <w:lang w:eastAsia="en-AU"/>
        </w:rPr>
      </w:pPr>
      <w:r w:rsidRPr="003A1140">
        <w:rPr>
          <w:rFonts w:eastAsia="Times New Roman"/>
          <w:lang w:eastAsia="en-AU"/>
        </w:rPr>
        <w:t>Add:</w:t>
      </w:r>
    </w:p>
    <w:p w14:paraId="28199BAA" w14:textId="77777777" w:rsidR="00963ED9" w:rsidRPr="00F346C2" w:rsidRDefault="00963ED9" w:rsidP="00963ED9">
      <w:pPr>
        <w:pStyle w:val="ActHead5"/>
      </w:pPr>
      <w:proofErr w:type="gramStart"/>
      <w:r w:rsidRPr="00963ED9">
        <w:t>10  Modification</w:t>
      </w:r>
      <w:proofErr w:type="gramEnd"/>
      <w:r w:rsidRPr="00963ED9">
        <w:t xml:space="preserve"> of </w:t>
      </w:r>
      <w:r w:rsidRPr="00963ED9">
        <w:rPr>
          <w:i/>
        </w:rPr>
        <w:t>Appropriation (Coronavirus Economic Response Package) Act (No. 1) 2019</w:t>
      </w:r>
      <w:r w:rsidRPr="00963ED9">
        <w:rPr>
          <w:i/>
        </w:rPr>
        <w:noBreakHyphen/>
        <w:t>2020</w:t>
      </w:r>
    </w:p>
    <w:p w14:paraId="797593D5" w14:textId="77777777" w:rsidR="00963ED9" w:rsidRPr="002F24AC" w:rsidRDefault="00963ED9" w:rsidP="00963ED9">
      <w:pPr>
        <w:pStyle w:val="subsection"/>
        <w:numPr>
          <w:ilvl w:val="0"/>
          <w:numId w:val="43"/>
        </w:numPr>
      </w:pPr>
      <w:r w:rsidRPr="00F346C2">
        <w:t xml:space="preserve">This section applies to the </w:t>
      </w:r>
      <w:r w:rsidRPr="00F346C2">
        <w:rPr>
          <w:i/>
        </w:rPr>
        <w:t xml:space="preserve">Appropriation </w:t>
      </w:r>
      <w:r>
        <w:rPr>
          <w:i/>
        </w:rPr>
        <w:t xml:space="preserve">(Coronavirus Economic Response Package) </w:t>
      </w:r>
      <w:r w:rsidRPr="002F24AC">
        <w:rPr>
          <w:i/>
        </w:rPr>
        <w:t>Act (No. 1) 2019</w:t>
      </w:r>
      <w:r w:rsidRPr="002F24AC">
        <w:rPr>
          <w:i/>
        </w:rPr>
        <w:noBreakHyphen/>
        <w:t>2020</w:t>
      </w:r>
      <w:r w:rsidRPr="002F24AC">
        <w:t>.</w:t>
      </w:r>
    </w:p>
    <w:p w14:paraId="2EB552BC" w14:textId="77777777" w:rsidR="00963ED9" w:rsidRPr="00963ED9" w:rsidRDefault="00963ED9" w:rsidP="00963ED9">
      <w:pPr>
        <w:pStyle w:val="subsection"/>
        <w:numPr>
          <w:ilvl w:val="0"/>
          <w:numId w:val="43"/>
        </w:numPr>
      </w:pPr>
      <w:r w:rsidRPr="00963ED9">
        <w:t>For the purposes of this section, assume that the substitutions described in section 5 have happened.</w:t>
      </w:r>
    </w:p>
    <w:p w14:paraId="7D33AF9D" w14:textId="77777777" w:rsidR="00963ED9" w:rsidRPr="002F24AC" w:rsidRDefault="00963ED9" w:rsidP="00963ED9">
      <w:pPr>
        <w:pStyle w:val="subsection"/>
        <w:numPr>
          <w:ilvl w:val="0"/>
          <w:numId w:val="43"/>
        </w:numPr>
      </w:pPr>
      <w:r w:rsidRPr="002F24AC">
        <w:t>The Act has effect as follows:</w:t>
      </w:r>
    </w:p>
    <w:p w14:paraId="400329E6" w14:textId="77777777" w:rsidR="000836C9" w:rsidRPr="000836C9" w:rsidRDefault="000836C9" w:rsidP="000836C9">
      <w:pPr>
        <w:pStyle w:val="paragraph"/>
        <w:keepLines/>
        <w:numPr>
          <w:ilvl w:val="1"/>
          <w:numId w:val="44"/>
        </w:numPr>
        <w:spacing w:before="120" w:after="120"/>
      </w:pPr>
      <w:r w:rsidRPr="000836C9">
        <w:t>as if an administered item for the following non-corporate entity were included for the Treasury Portfolio in Schedule 1 to the Act:</w:t>
      </w:r>
    </w:p>
    <w:p w14:paraId="546B2921" w14:textId="77777777" w:rsidR="000836C9" w:rsidRPr="000836C9" w:rsidRDefault="000836C9" w:rsidP="000836C9">
      <w:pPr>
        <w:pStyle w:val="subsection"/>
        <w:ind w:left="1418" w:firstLine="0"/>
      </w:pPr>
      <w:r w:rsidRPr="000836C9">
        <w:rPr>
          <w:b/>
        </w:rPr>
        <w:t>DEPARTMENT OF THE TREASURY</w:t>
      </w:r>
    </w:p>
    <w:p w14:paraId="2E15C941" w14:textId="77777777" w:rsidR="000836C9" w:rsidRPr="000836C9" w:rsidRDefault="000836C9" w:rsidP="000836C9">
      <w:pPr>
        <w:pStyle w:val="paragraph"/>
        <w:keepLines/>
        <w:numPr>
          <w:ilvl w:val="1"/>
          <w:numId w:val="44"/>
        </w:numPr>
        <w:spacing w:before="120" w:after="120"/>
      </w:pPr>
      <w:r w:rsidRPr="000836C9">
        <w:t>as if the following outcome were included for the Department of the Treasury in Schedule 1 to the Act:</w:t>
      </w:r>
    </w:p>
    <w:p w14:paraId="69EA4ACE" w14:textId="77777777" w:rsidR="00963ED9" w:rsidRPr="00D27248" w:rsidRDefault="00963ED9" w:rsidP="00963ED9">
      <w:pPr>
        <w:pStyle w:val="subsection"/>
        <w:keepNext/>
        <w:keepLines/>
        <w:tabs>
          <w:tab w:val="clear" w:pos="1021"/>
          <w:tab w:val="right" w:pos="1560"/>
        </w:tabs>
        <w:ind w:firstLine="0"/>
        <w:rPr>
          <w:b/>
          <w:sz w:val="20"/>
        </w:rPr>
      </w:pPr>
      <w:r>
        <w:rPr>
          <w:b/>
          <w:sz w:val="20"/>
        </w:rPr>
        <w:t>Outcome 1</w:t>
      </w:r>
    </w:p>
    <w:p w14:paraId="5C44AC48" w14:textId="77777777" w:rsidR="00963ED9" w:rsidRPr="00D27248" w:rsidRDefault="00963ED9" w:rsidP="00963ED9">
      <w:pPr>
        <w:pStyle w:val="Item"/>
        <w:ind w:left="1134"/>
        <w:rPr>
          <w:sz w:val="20"/>
        </w:rPr>
      </w:pPr>
      <w:r>
        <w:rPr>
          <w:sz w:val="20"/>
        </w:rPr>
        <w:t>Supporting and implementing informed decisions on policies for the good of the Australian people, including for achieving strong, sustainable economic growth, through the provision of advice to Treasury Ministers and the efficient administration of Treasury’s functions</w:t>
      </w:r>
    </w:p>
    <w:p w14:paraId="51923221" w14:textId="77777777" w:rsidR="00963ED9" w:rsidRPr="00F346C2" w:rsidRDefault="00963ED9" w:rsidP="00963ED9">
      <w:pPr>
        <w:pStyle w:val="subsection"/>
        <w:numPr>
          <w:ilvl w:val="0"/>
          <w:numId w:val="43"/>
        </w:numPr>
      </w:pPr>
      <w:r w:rsidRPr="00F346C2">
        <w:t>The Act has effect:</w:t>
      </w:r>
    </w:p>
    <w:p w14:paraId="7099EC02" w14:textId="77777777" w:rsidR="00963ED9" w:rsidRPr="00F346C2" w:rsidRDefault="00963ED9" w:rsidP="00963ED9">
      <w:pPr>
        <w:pStyle w:val="paragraph"/>
        <w:numPr>
          <w:ilvl w:val="1"/>
          <w:numId w:val="45"/>
        </w:numPr>
        <w:spacing w:before="120" w:after="120"/>
        <w:ind w:left="1434" w:hanging="357"/>
      </w:pPr>
      <w:r w:rsidRPr="00F346C2">
        <w:t>as if appropriation items in Schedule 1 to the Act were increased or decreased in accordance with the following table; and</w:t>
      </w:r>
    </w:p>
    <w:p w14:paraId="5C0008A1" w14:textId="77777777" w:rsidR="00963ED9" w:rsidRPr="00F346C2" w:rsidRDefault="00963ED9" w:rsidP="00963ED9">
      <w:pPr>
        <w:pStyle w:val="paragraph"/>
        <w:numPr>
          <w:ilvl w:val="1"/>
          <w:numId w:val="45"/>
        </w:numPr>
        <w:spacing w:before="120" w:after="120"/>
        <w:ind w:left="1434" w:hanging="357"/>
      </w:pPr>
      <w:proofErr w:type="gramStart"/>
      <w:r w:rsidRPr="00F346C2">
        <w:t>if</w:t>
      </w:r>
      <w:proofErr w:type="gramEnd"/>
      <w:r w:rsidRPr="00F346C2">
        <w:t xml:space="preserve"> the table specifies an increase for an appropriation item which is an appropriation item that has effect because of this determination – as if the increase were from a nil amount.</w:t>
      </w:r>
    </w:p>
    <w:tbl>
      <w:tblPr>
        <w:tblW w:w="8251" w:type="dxa"/>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596"/>
        <w:gridCol w:w="2693"/>
        <w:gridCol w:w="3119"/>
        <w:gridCol w:w="1843"/>
      </w:tblGrid>
      <w:tr w:rsidR="00963ED9" w:rsidRPr="00D27248" w14:paraId="2EEE7E0D" w14:textId="77777777" w:rsidTr="00F37F26">
        <w:trPr>
          <w:trHeight w:val="252"/>
          <w:tblHeader/>
        </w:trPr>
        <w:tc>
          <w:tcPr>
            <w:tcW w:w="8251" w:type="dxa"/>
            <w:gridSpan w:val="4"/>
            <w:tcBorders>
              <w:top w:val="single" w:sz="12" w:space="0" w:color="auto"/>
              <w:bottom w:val="single" w:sz="6" w:space="0" w:color="auto"/>
            </w:tcBorders>
            <w:shd w:val="clear" w:color="auto" w:fill="auto"/>
          </w:tcPr>
          <w:p w14:paraId="0857E4BB" w14:textId="77777777" w:rsidR="00963ED9" w:rsidRPr="00D27248" w:rsidRDefault="00963ED9" w:rsidP="00F37F26">
            <w:pPr>
              <w:pStyle w:val="TableHeading"/>
              <w:rPr>
                <w:sz w:val="18"/>
                <w:szCs w:val="18"/>
              </w:rPr>
            </w:pPr>
            <w:r w:rsidRPr="00D27248">
              <w:rPr>
                <w:szCs w:val="18"/>
              </w:rPr>
              <w:t>Increases and decreases in appropriation items</w:t>
            </w:r>
          </w:p>
        </w:tc>
      </w:tr>
      <w:tr w:rsidR="00963ED9" w:rsidRPr="00D27248" w14:paraId="4C88678A" w14:textId="77777777" w:rsidTr="00F37F26">
        <w:trPr>
          <w:trHeight w:val="657"/>
          <w:tblHeader/>
        </w:trPr>
        <w:tc>
          <w:tcPr>
            <w:tcW w:w="596" w:type="dxa"/>
            <w:tcBorders>
              <w:top w:val="single" w:sz="6" w:space="0" w:color="auto"/>
              <w:bottom w:val="single" w:sz="12" w:space="0" w:color="auto"/>
            </w:tcBorders>
            <w:shd w:val="clear" w:color="auto" w:fill="auto"/>
          </w:tcPr>
          <w:p w14:paraId="0E668155" w14:textId="77777777" w:rsidR="00963ED9" w:rsidRPr="00D27248" w:rsidRDefault="00963ED9" w:rsidP="00F37F26">
            <w:pPr>
              <w:pStyle w:val="TableHeading"/>
              <w:rPr>
                <w:sz w:val="18"/>
                <w:szCs w:val="18"/>
              </w:rPr>
            </w:pPr>
            <w:r w:rsidRPr="00D27248">
              <w:rPr>
                <w:sz w:val="18"/>
                <w:szCs w:val="18"/>
              </w:rPr>
              <w:t>Item</w:t>
            </w:r>
          </w:p>
        </w:tc>
        <w:tc>
          <w:tcPr>
            <w:tcW w:w="2693" w:type="dxa"/>
            <w:tcBorders>
              <w:top w:val="single" w:sz="6" w:space="0" w:color="auto"/>
              <w:bottom w:val="single" w:sz="12" w:space="0" w:color="auto"/>
            </w:tcBorders>
            <w:shd w:val="clear" w:color="auto" w:fill="auto"/>
          </w:tcPr>
          <w:p w14:paraId="0D7C4DBC" w14:textId="77777777" w:rsidR="00963ED9" w:rsidRPr="00D27248" w:rsidRDefault="00963ED9" w:rsidP="00F37F26">
            <w:pPr>
              <w:pStyle w:val="TableHeading"/>
              <w:rPr>
                <w:sz w:val="18"/>
                <w:szCs w:val="18"/>
              </w:rPr>
            </w:pPr>
            <w:r w:rsidRPr="00D27248">
              <w:rPr>
                <w:sz w:val="18"/>
                <w:szCs w:val="18"/>
              </w:rPr>
              <w:t>Entity</w:t>
            </w:r>
          </w:p>
        </w:tc>
        <w:tc>
          <w:tcPr>
            <w:tcW w:w="3119" w:type="dxa"/>
            <w:tcBorders>
              <w:top w:val="single" w:sz="6" w:space="0" w:color="auto"/>
              <w:bottom w:val="single" w:sz="12" w:space="0" w:color="auto"/>
            </w:tcBorders>
            <w:shd w:val="clear" w:color="auto" w:fill="auto"/>
          </w:tcPr>
          <w:p w14:paraId="74BECD15" w14:textId="77777777" w:rsidR="00963ED9" w:rsidRPr="00D27248" w:rsidRDefault="00963ED9" w:rsidP="00F37F26">
            <w:pPr>
              <w:pStyle w:val="TableHeading"/>
              <w:rPr>
                <w:sz w:val="18"/>
                <w:szCs w:val="18"/>
              </w:rPr>
            </w:pPr>
            <w:r w:rsidRPr="00D27248">
              <w:rPr>
                <w:sz w:val="18"/>
                <w:szCs w:val="18"/>
              </w:rPr>
              <w:t>Appropriation item</w:t>
            </w:r>
          </w:p>
        </w:tc>
        <w:tc>
          <w:tcPr>
            <w:tcW w:w="1843" w:type="dxa"/>
            <w:tcBorders>
              <w:top w:val="single" w:sz="6" w:space="0" w:color="auto"/>
              <w:bottom w:val="single" w:sz="12" w:space="0" w:color="auto"/>
            </w:tcBorders>
            <w:shd w:val="clear" w:color="auto" w:fill="auto"/>
          </w:tcPr>
          <w:p w14:paraId="56CE89C6" w14:textId="77777777" w:rsidR="00963ED9" w:rsidRPr="00D27248" w:rsidRDefault="00963ED9" w:rsidP="00F37F26">
            <w:pPr>
              <w:pStyle w:val="TableHeading"/>
              <w:jc w:val="right"/>
              <w:rPr>
                <w:sz w:val="18"/>
                <w:szCs w:val="18"/>
              </w:rPr>
            </w:pPr>
            <w:r w:rsidRPr="00D27248">
              <w:rPr>
                <w:sz w:val="18"/>
                <w:szCs w:val="18"/>
              </w:rPr>
              <w:t>Increase (+)/</w:t>
            </w:r>
            <w:r w:rsidRPr="00D27248">
              <w:rPr>
                <w:sz w:val="18"/>
                <w:szCs w:val="18"/>
              </w:rPr>
              <w:br/>
              <w:t>decrease (</w:t>
            </w:r>
            <w:r w:rsidRPr="00D27248">
              <w:rPr>
                <w:sz w:val="18"/>
                <w:szCs w:val="18"/>
              </w:rPr>
              <w:noBreakHyphen/>
              <w:t>)</w:t>
            </w:r>
            <w:r w:rsidRPr="00D27248">
              <w:rPr>
                <w:sz w:val="18"/>
                <w:szCs w:val="18"/>
              </w:rPr>
              <w:br/>
              <w:t>($)</w:t>
            </w:r>
          </w:p>
        </w:tc>
      </w:tr>
      <w:tr w:rsidR="00963ED9" w:rsidRPr="00D27248" w14:paraId="3EBC3575" w14:textId="77777777" w:rsidTr="00F37F26">
        <w:trPr>
          <w:trHeight w:val="294"/>
          <w:tblHeader/>
        </w:trPr>
        <w:tc>
          <w:tcPr>
            <w:tcW w:w="596" w:type="dxa"/>
            <w:tcBorders>
              <w:top w:val="single" w:sz="12" w:space="0" w:color="auto"/>
              <w:bottom w:val="single" w:sz="6" w:space="0" w:color="auto"/>
            </w:tcBorders>
            <w:shd w:val="clear" w:color="auto" w:fill="auto"/>
            <w:vAlign w:val="center"/>
          </w:tcPr>
          <w:p w14:paraId="27F90794" w14:textId="77777777" w:rsidR="00963ED9" w:rsidRPr="00D27248" w:rsidRDefault="00963ED9" w:rsidP="00F37F26">
            <w:pPr>
              <w:pStyle w:val="TableHeading"/>
              <w:rPr>
                <w:b w:val="0"/>
              </w:rPr>
            </w:pPr>
            <w:r w:rsidRPr="00D27248">
              <w:rPr>
                <w:b w:val="0"/>
                <w:color w:val="000000"/>
              </w:rPr>
              <w:t>1</w:t>
            </w:r>
          </w:p>
        </w:tc>
        <w:tc>
          <w:tcPr>
            <w:tcW w:w="2693" w:type="dxa"/>
            <w:tcBorders>
              <w:top w:val="single" w:sz="12" w:space="0" w:color="auto"/>
              <w:bottom w:val="single" w:sz="6" w:space="0" w:color="auto"/>
            </w:tcBorders>
            <w:shd w:val="clear" w:color="auto" w:fill="auto"/>
            <w:vAlign w:val="center"/>
          </w:tcPr>
          <w:p w14:paraId="17A48891" w14:textId="77777777" w:rsidR="00963ED9" w:rsidRPr="00D27248" w:rsidRDefault="00963ED9" w:rsidP="00F37F26">
            <w:pPr>
              <w:rPr>
                <w:sz w:val="20"/>
              </w:rPr>
            </w:pPr>
            <w:r w:rsidRPr="00D27248">
              <w:rPr>
                <w:sz w:val="20"/>
              </w:rPr>
              <w:t xml:space="preserve">Department of </w:t>
            </w:r>
            <w:r>
              <w:rPr>
                <w:sz w:val="20"/>
              </w:rPr>
              <w:t>Health</w:t>
            </w:r>
          </w:p>
        </w:tc>
        <w:tc>
          <w:tcPr>
            <w:tcW w:w="3119" w:type="dxa"/>
            <w:tcBorders>
              <w:top w:val="single" w:sz="12" w:space="0" w:color="auto"/>
              <w:bottom w:val="single" w:sz="6" w:space="0" w:color="auto"/>
            </w:tcBorders>
            <w:shd w:val="clear" w:color="auto" w:fill="auto"/>
            <w:vAlign w:val="center"/>
          </w:tcPr>
          <w:p w14:paraId="1E17E750" w14:textId="77777777" w:rsidR="00963ED9" w:rsidRPr="00D27248" w:rsidRDefault="00963ED9" w:rsidP="00F37F26">
            <w:pPr>
              <w:pStyle w:val="TableHeading"/>
              <w:rPr>
                <w:b w:val="0"/>
              </w:rPr>
            </w:pPr>
            <w:r w:rsidRPr="00D27248">
              <w:rPr>
                <w:b w:val="0"/>
                <w:color w:val="000000"/>
              </w:rPr>
              <w:t>Administered item, Outcome </w:t>
            </w:r>
            <w:r>
              <w:rPr>
                <w:b w:val="0"/>
                <w:color w:val="000000"/>
              </w:rPr>
              <w:t>5</w:t>
            </w:r>
          </w:p>
        </w:tc>
        <w:tc>
          <w:tcPr>
            <w:tcW w:w="1843" w:type="dxa"/>
            <w:tcBorders>
              <w:top w:val="single" w:sz="12" w:space="0" w:color="auto"/>
              <w:bottom w:val="single" w:sz="6" w:space="0" w:color="auto"/>
            </w:tcBorders>
            <w:shd w:val="clear" w:color="auto" w:fill="auto"/>
            <w:vAlign w:val="center"/>
          </w:tcPr>
          <w:p w14:paraId="1611AA3A" w14:textId="77777777" w:rsidR="00963ED9" w:rsidRPr="00D27248" w:rsidRDefault="00963ED9" w:rsidP="00F37F26">
            <w:pPr>
              <w:pStyle w:val="TableHeading"/>
              <w:jc w:val="right"/>
              <w:rPr>
                <w:b w:val="0"/>
              </w:rPr>
            </w:pPr>
            <w:r w:rsidRPr="00D27248">
              <w:rPr>
                <w:b w:val="0"/>
                <w:color w:val="000000"/>
              </w:rPr>
              <w:t>-</w:t>
            </w:r>
            <w:r w:rsidRPr="00AA6DED">
              <w:rPr>
                <w:b w:val="0"/>
                <w:color w:val="000000"/>
              </w:rPr>
              <w:t>17</w:t>
            </w:r>
            <w:r>
              <w:rPr>
                <w:b w:val="0"/>
                <w:color w:val="000000"/>
              </w:rPr>
              <w:t>,</w:t>
            </w:r>
            <w:r w:rsidRPr="00AA6DED">
              <w:rPr>
                <w:b w:val="0"/>
                <w:color w:val="000000"/>
              </w:rPr>
              <w:t>853</w:t>
            </w:r>
            <w:r>
              <w:rPr>
                <w:b w:val="0"/>
                <w:color w:val="000000"/>
              </w:rPr>
              <w:t>,</w:t>
            </w:r>
            <w:r w:rsidRPr="00AA6DED">
              <w:rPr>
                <w:b w:val="0"/>
                <w:color w:val="000000"/>
              </w:rPr>
              <w:t>768</w:t>
            </w:r>
            <w:r>
              <w:rPr>
                <w:b w:val="0"/>
                <w:color w:val="000000"/>
              </w:rPr>
              <w:t>.00</w:t>
            </w:r>
            <w:r w:rsidRPr="00D27248">
              <w:rPr>
                <w:b w:val="0"/>
                <w:color w:val="000000"/>
              </w:rPr>
              <w:t xml:space="preserve"> </w:t>
            </w:r>
          </w:p>
        </w:tc>
      </w:tr>
      <w:tr w:rsidR="00963ED9" w:rsidRPr="00D27248" w14:paraId="24807726" w14:textId="77777777" w:rsidTr="00F37F26">
        <w:trPr>
          <w:trHeight w:val="455"/>
          <w:tblHeader/>
        </w:trPr>
        <w:tc>
          <w:tcPr>
            <w:tcW w:w="596" w:type="dxa"/>
            <w:tcBorders>
              <w:top w:val="single" w:sz="6" w:space="0" w:color="auto"/>
              <w:bottom w:val="single" w:sz="12" w:space="0" w:color="auto"/>
            </w:tcBorders>
            <w:shd w:val="clear" w:color="auto" w:fill="auto"/>
            <w:vAlign w:val="center"/>
          </w:tcPr>
          <w:p w14:paraId="555BA0CB" w14:textId="77777777" w:rsidR="00963ED9" w:rsidRPr="00D27248" w:rsidRDefault="00963ED9" w:rsidP="00F37F26">
            <w:pPr>
              <w:pStyle w:val="TableHeading"/>
              <w:spacing w:before="0"/>
              <w:rPr>
                <w:b w:val="0"/>
              </w:rPr>
            </w:pPr>
            <w:r w:rsidRPr="00D27248">
              <w:rPr>
                <w:b w:val="0"/>
                <w:color w:val="000000"/>
              </w:rPr>
              <w:t>2</w:t>
            </w:r>
          </w:p>
        </w:tc>
        <w:tc>
          <w:tcPr>
            <w:tcW w:w="2693" w:type="dxa"/>
            <w:tcBorders>
              <w:top w:val="single" w:sz="6" w:space="0" w:color="auto"/>
              <w:bottom w:val="single" w:sz="12" w:space="0" w:color="auto"/>
            </w:tcBorders>
            <w:shd w:val="clear" w:color="auto" w:fill="auto"/>
            <w:vAlign w:val="center"/>
          </w:tcPr>
          <w:p w14:paraId="37347D0A" w14:textId="77777777" w:rsidR="00963ED9" w:rsidRPr="00D27248" w:rsidRDefault="00963ED9" w:rsidP="00F37F26">
            <w:pPr>
              <w:rPr>
                <w:sz w:val="20"/>
              </w:rPr>
            </w:pPr>
            <w:r>
              <w:rPr>
                <w:sz w:val="20"/>
              </w:rPr>
              <w:t>Department of the Treasury</w:t>
            </w:r>
          </w:p>
        </w:tc>
        <w:tc>
          <w:tcPr>
            <w:tcW w:w="3119" w:type="dxa"/>
            <w:tcBorders>
              <w:top w:val="single" w:sz="6" w:space="0" w:color="auto"/>
              <w:bottom w:val="single" w:sz="12" w:space="0" w:color="auto"/>
            </w:tcBorders>
            <w:shd w:val="clear" w:color="auto" w:fill="auto"/>
            <w:vAlign w:val="center"/>
          </w:tcPr>
          <w:p w14:paraId="73ADB4AF" w14:textId="77777777" w:rsidR="00963ED9" w:rsidRPr="00D27248" w:rsidRDefault="00963ED9" w:rsidP="00F37F26">
            <w:pPr>
              <w:pStyle w:val="TableHeading"/>
              <w:spacing w:before="0"/>
              <w:rPr>
                <w:rFonts w:eastAsiaTheme="minorHAnsi" w:cstheme="minorBidi"/>
                <w:b w:val="0"/>
                <w:lang w:eastAsia="en-US"/>
              </w:rPr>
            </w:pPr>
            <w:r w:rsidRPr="00D27248">
              <w:rPr>
                <w:rFonts w:eastAsiaTheme="minorHAnsi" w:cstheme="minorBidi"/>
                <w:b w:val="0"/>
                <w:lang w:eastAsia="en-US"/>
              </w:rPr>
              <w:t>Administered item, Outcome </w:t>
            </w:r>
            <w:r>
              <w:rPr>
                <w:rFonts w:eastAsiaTheme="minorHAnsi" w:cstheme="minorBidi"/>
                <w:b w:val="0"/>
                <w:lang w:eastAsia="en-US"/>
              </w:rPr>
              <w:t>1</w:t>
            </w:r>
          </w:p>
        </w:tc>
        <w:tc>
          <w:tcPr>
            <w:tcW w:w="1843" w:type="dxa"/>
            <w:tcBorders>
              <w:top w:val="single" w:sz="6" w:space="0" w:color="auto"/>
              <w:bottom w:val="single" w:sz="12" w:space="0" w:color="auto"/>
            </w:tcBorders>
            <w:shd w:val="clear" w:color="auto" w:fill="auto"/>
            <w:vAlign w:val="center"/>
          </w:tcPr>
          <w:p w14:paraId="69F9856C" w14:textId="77777777" w:rsidR="00963ED9" w:rsidRPr="00D27248" w:rsidRDefault="00963ED9" w:rsidP="00F37F26">
            <w:pPr>
              <w:pStyle w:val="TableHeading"/>
              <w:spacing w:before="0"/>
              <w:jc w:val="right"/>
              <w:rPr>
                <w:b w:val="0"/>
              </w:rPr>
            </w:pPr>
            <w:r w:rsidRPr="00D27248">
              <w:rPr>
                <w:b w:val="0"/>
                <w:color w:val="000000"/>
              </w:rPr>
              <w:t>+</w:t>
            </w:r>
            <w:r w:rsidRPr="00AA6DED">
              <w:rPr>
                <w:b w:val="0"/>
                <w:color w:val="000000"/>
              </w:rPr>
              <w:t>17</w:t>
            </w:r>
            <w:r>
              <w:rPr>
                <w:b w:val="0"/>
                <w:color w:val="000000"/>
              </w:rPr>
              <w:t>,</w:t>
            </w:r>
            <w:r w:rsidRPr="00AA6DED">
              <w:rPr>
                <w:b w:val="0"/>
                <w:color w:val="000000"/>
              </w:rPr>
              <w:t>853</w:t>
            </w:r>
            <w:r>
              <w:rPr>
                <w:b w:val="0"/>
                <w:color w:val="000000"/>
              </w:rPr>
              <w:t>,</w:t>
            </w:r>
            <w:r w:rsidRPr="00AA6DED">
              <w:rPr>
                <w:b w:val="0"/>
                <w:color w:val="000000"/>
              </w:rPr>
              <w:t>768</w:t>
            </w:r>
            <w:r>
              <w:rPr>
                <w:b w:val="0"/>
                <w:color w:val="000000"/>
              </w:rPr>
              <w:t>.00</w:t>
            </w:r>
          </w:p>
        </w:tc>
      </w:tr>
    </w:tbl>
    <w:p w14:paraId="6F67AA65" w14:textId="77777777" w:rsidR="00963ED9" w:rsidRDefault="00963ED9" w:rsidP="00963ED9">
      <w:pPr>
        <w:spacing w:line="240" w:lineRule="auto"/>
      </w:pPr>
    </w:p>
    <w:p w14:paraId="69896B62" w14:textId="7335E234" w:rsidR="003E5889" w:rsidRDefault="003E5889" w:rsidP="00867BDF">
      <w:pPr>
        <w:rPr>
          <w:szCs w:val="22"/>
          <w:lang w:eastAsia="en-AU"/>
        </w:rPr>
      </w:pPr>
    </w:p>
    <w:sectPr w:rsidR="003E5889" w:rsidSect="008971D8">
      <w:headerReference w:type="default" r:id="rId25"/>
      <w:type w:val="continuous"/>
      <w:pgSz w:w="11907" w:h="16839"/>
      <w:pgMar w:top="167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93412B" w14:textId="77777777" w:rsidR="00781E28" w:rsidRDefault="00781E28" w:rsidP="00983791">
      <w:pPr>
        <w:spacing w:line="240" w:lineRule="auto"/>
      </w:pPr>
      <w:r>
        <w:separator/>
      </w:r>
    </w:p>
  </w:endnote>
  <w:endnote w:type="continuationSeparator" w:id="0">
    <w:p w14:paraId="34CF6930" w14:textId="77777777" w:rsidR="00781E28" w:rsidRDefault="00781E28" w:rsidP="0098379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B7E7EB" w14:textId="77777777" w:rsidR="00781E28" w:rsidRDefault="00781E28" w:rsidP="0041532A">
    <w:r>
      <w:rPr>
        <w:noProof/>
        <w:lang w:eastAsia="en-AU"/>
      </w:rPr>
      <mc:AlternateContent>
        <mc:Choice Requires="wps">
          <w:drawing>
            <wp:anchor distT="0" distB="0" distL="114300" distR="114300" simplePos="0" relativeHeight="251660288" behindDoc="1" locked="0" layoutInCell="1" allowOverlap="1" wp14:anchorId="7A965BE6" wp14:editId="75507D03">
              <wp:simplePos x="0" y="0"/>
              <wp:positionH relativeFrom="column">
                <wp:align>center</wp:align>
              </wp:positionH>
              <wp:positionV relativeFrom="page">
                <wp:posOffset>10079990</wp:posOffset>
              </wp:positionV>
              <wp:extent cx="4410075" cy="400050"/>
              <wp:effectExtent l="0" t="0" r="0"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14:paraId="1D102A6D" w14:textId="77777777" w:rsidR="00781E28" w:rsidRPr="00040DE4" w:rsidRDefault="00781E28" w:rsidP="0041532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965BE6" id="_x0000_t202" coordsize="21600,21600" o:spt="202" path="m,l,21600r21600,l21600,xe">
              <v:stroke joinstyle="miter"/>
              <v:path gradientshapeok="t" o:connecttype="rect"/>
            </v:shapetype>
            <v:shape id="Text Box 20" o:spid="_x0000_s1028" type="#_x0000_t202" style="position:absolute;margin-left:0;margin-top:793.7pt;width:347.25pt;height:31.5pt;z-index:-251656192;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" stroked="f">
              <v:stroke joinstyle="round"/>
              <v:path arrowok="t"/>
              <v:textbox>
                <w:txbxContent>
                  <w:p w14:paraId="1D102A6D" w14:textId="77777777" w:rsidR="00781E28" w:rsidRPr="00040DE4" w:rsidRDefault="00781E28" w:rsidP="0041532A"/>
                </w:txbxContent>
              </v:textbox>
              <w10:wrap anchory="page"/>
            </v:shape>
          </w:pict>
        </mc:Fallback>
      </mc:AlternateContent>
    </w:r>
  </w:p>
  <w:tbl>
    <w:tblPr>
      <w:tblW w:w="0" w:type="auto"/>
      <w:tblLook w:val="04A0" w:firstRow="1" w:lastRow="0" w:firstColumn="1" w:lastColumn="0" w:noHBand="0" w:noVBand="1"/>
    </w:tblPr>
    <w:tblGrid>
      <w:gridCol w:w="8313"/>
    </w:tblGrid>
    <w:tr w:rsidR="00781E28" w:rsidRPr="00D26890" w14:paraId="6600F7D1" w14:textId="77777777" w:rsidTr="0041532A">
      <w:tc>
        <w:tcPr>
          <w:tcW w:w="8472" w:type="dxa"/>
          <w:shd w:val="clear" w:color="auto" w:fill="auto"/>
        </w:tcPr>
        <w:p w14:paraId="7648E834" w14:textId="77777777" w:rsidR="00781E28" w:rsidRPr="00D26890" w:rsidRDefault="00781E28" w:rsidP="0041532A">
          <w:pPr>
            <w:rPr>
              <w:sz w:val="18"/>
            </w:rPr>
          </w:pPr>
        </w:p>
      </w:tc>
    </w:tr>
  </w:tbl>
  <w:p w14:paraId="4E30008A" w14:textId="77777777" w:rsidR="00781E28" w:rsidRPr="00E97334" w:rsidRDefault="00781E28" w:rsidP="0041532A"/>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E9F7A6" w14:textId="77777777" w:rsidR="00781E28" w:rsidRPr="00ED79B6" w:rsidRDefault="00781E28" w:rsidP="0041532A">
    <w:pPr>
      <w:pStyle w:val="Footer"/>
      <w:tabs>
        <w:tab w:val="clear" w:pos="4153"/>
        <w:tab w:val="clear" w:pos="8306"/>
        <w:tab w:val="center" w:pos="4150"/>
        <w:tab w:val="right" w:pos="8307"/>
      </w:tabs>
      <w:spacing w:before="12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320227" w14:textId="77777777" w:rsidR="00781E28" w:rsidRPr="00ED79B6" w:rsidRDefault="00781E28" w:rsidP="0041532A">
    <w:pPr>
      <w:rPr>
        <w:i/>
        <w:sz w:val="18"/>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83371B" w14:textId="77777777" w:rsidR="00781E28" w:rsidRPr="00E33C1C" w:rsidRDefault="00781E28" w:rsidP="0041532A">
    <w:pPr>
      <w:pBdr>
        <w:top w:val="single" w:sz="6" w:space="1" w:color="auto"/>
      </w:pBdr>
      <w:spacing w:before="120" w:line="0" w:lineRule="atLeast"/>
      <w:rPr>
        <w:sz w:val="16"/>
        <w:szCs w:val="16"/>
      </w:rPr>
    </w:pPr>
    <w:r>
      <w:rPr>
        <w:noProof/>
        <w:lang w:eastAsia="en-AU"/>
      </w:rPr>
      <mc:AlternateContent>
        <mc:Choice Requires="wps">
          <w:drawing>
            <wp:anchor distT="0" distB="0" distL="114300" distR="114300" simplePos="0" relativeHeight="251662336" behindDoc="1" locked="0" layoutInCell="1" allowOverlap="1" wp14:anchorId="24FA008F" wp14:editId="25F4216D">
              <wp:simplePos x="0" y="0"/>
              <wp:positionH relativeFrom="column">
                <wp:align>center</wp:align>
              </wp:positionH>
              <wp:positionV relativeFrom="page">
                <wp:posOffset>10079990</wp:posOffset>
              </wp:positionV>
              <wp:extent cx="4410075" cy="400050"/>
              <wp:effectExtent l="0" t="0" r="0" b="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14:paraId="7CF5CC33" w14:textId="77777777" w:rsidR="00781E28" w:rsidRPr="00040DE4" w:rsidRDefault="00781E28" w:rsidP="0041532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FA008F" id="_x0000_t202" coordsize="21600,21600" o:spt="202" path="m,l,21600r21600,l21600,xe">
              <v:stroke joinstyle="miter"/>
              <v:path gradientshapeok="t" o:connecttype="rect"/>
            </v:shapetype>
            <v:shape id="Text Box 22" o:spid="_x0000_s1030" type="#_x0000_t202" style="position:absolute;margin-left:0;margin-top:793.7pt;width:347.25pt;height:31.5pt;z-index:-251654144;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" stroked="f">
              <v:stroke joinstyle="round"/>
              <v:path arrowok="t"/>
              <v:textbox>
                <w:txbxContent>
                  <w:p w14:paraId="7CF5CC33" w14:textId="77777777" w:rsidR="00781E28" w:rsidRPr="00040DE4" w:rsidRDefault="00781E28" w:rsidP="0041532A"/>
                </w:txbxContent>
              </v:textbox>
              <w10:wrap anchory="page"/>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3"/>
      <w:gridCol w:w="6379"/>
      <w:gridCol w:w="710"/>
    </w:tblGrid>
    <w:tr w:rsidR="00781E28" w:rsidRPr="00D26890" w14:paraId="3A7E0A73" w14:textId="77777777" w:rsidTr="0041532A">
      <w:tc>
        <w:tcPr>
          <w:tcW w:w="1383" w:type="dxa"/>
          <w:tcBorders>
            <w:top w:val="nil"/>
            <w:left w:val="nil"/>
            <w:bottom w:val="nil"/>
            <w:right w:val="nil"/>
          </w:tcBorders>
          <w:shd w:val="clear" w:color="auto" w:fill="auto"/>
        </w:tcPr>
        <w:p w14:paraId="01E600B9" w14:textId="77777777" w:rsidR="00781E28" w:rsidRPr="00D26890" w:rsidRDefault="00781E28" w:rsidP="0041532A">
          <w:pPr>
            <w:spacing w:line="0" w:lineRule="atLeast"/>
            <w:rPr>
              <w:sz w:val="18"/>
            </w:rPr>
          </w:pPr>
        </w:p>
      </w:tc>
      <w:tc>
        <w:tcPr>
          <w:tcW w:w="6379" w:type="dxa"/>
          <w:tcBorders>
            <w:top w:val="nil"/>
            <w:left w:val="nil"/>
            <w:bottom w:val="nil"/>
            <w:right w:val="nil"/>
          </w:tcBorders>
          <w:shd w:val="clear" w:color="auto" w:fill="auto"/>
        </w:tcPr>
        <w:p w14:paraId="6FB65A9F" w14:textId="77777777" w:rsidR="00781E28" w:rsidRDefault="00781E28" w:rsidP="001F6F4B">
          <w:pPr>
            <w:jc w:val="center"/>
            <w:rPr>
              <w:i/>
              <w:sz w:val="18"/>
            </w:rPr>
          </w:pPr>
          <w:r>
            <w:rPr>
              <w:i/>
              <w:sz w:val="18"/>
            </w:rPr>
            <w:t>Public Governance, Performance and Accountability (Section 75 Transfers)</w:t>
          </w:r>
        </w:p>
        <w:p w14:paraId="41BF866B" w14:textId="635FF188" w:rsidR="00781E28" w:rsidRPr="003236FC" w:rsidRDefault="00781E28" w:rsidP="00C94112">
          <w:pPr>
            <w:spacing w:line="0" w:lineRule="atLeast"/>
            <w:jc w:val="center"/>
            <w:rPr>
              <w:i/>
              <w:sz w:val="18"/>
            </w:rPr>
          </w:pPr>
          <w:r>
            <w:rPr>
              <w:i/>
              <w:sz w:val="18"/>
            </w:rPr>
            <w:t xml:space="preserve"> Amendment Determination 2019-2020 (No</w:t>
          </w:r>
          <w:r w:rsidRPr="00C27E64">
            <w:rPr>
              <w:i/>
              <w:sz w:val="18"/>
            </w:rPr>
            <w:t>. </w:t>
          </w:r>
          <w:r w:rsidR="00C94112">
            <w:rPr>
              <w:i/>
              <w:sz w:val="18"/>
            </w:rPr>
            <w:t>6</w:t>
          </w:r>
          <w:r w:rsidRPr="00C27E64">
            <w:rPr>
              <w:i/>
              <w:sz w:val="18"/>
            </w:rPr>
            <w:t>)</w:t>
          </w:r>
        </w:p>
      </w:tc>
      <w:tc>
        <w:tcPr>
          <w:tcW w:w="710" w:type="dxa"/>
          <w:tcBorders>
            <w:top w:val="nil"/>
            <w:left w:val="nil"/>
            <w:bottom w:val="nil"/>
            <w:right w:val="nil"/>
          </w:tcBorders>
          <w:shd w:val="clear" w:color="auto" w:fill="auto"/>
        </w:tcPr>
        <w:p w14:paraId="6B947CA1" w14:textId="77777777" w:rsidR="00781E28" w:rsidRPr="00D26890" w:rsidRDefault="00781E28" w:rsidP="0041532A">
          <w:pPr>
            <w:spacing w:line="0" w:lineRule="atLeast"/>
            <w:jc w:val="right"/>
            <w:rPr>
              <w:sz w:val="18"/>
            </w:rPr>
          </w:pPr>
        </w:p>
      </w:tc>
    </w:tr>
    <w:tr w:rsidR="00781E28" w:rsidRPr="00D26890" w14:paraId="5B46088E" w14:textId="77777777" w:rsidTr="004153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14:paraId="1063AF3A" w14:textId="77777777" w:rsidR="00781E28" w:rsidRPr="00D26890" w:rsidRDefault="00781E28" w:rsidP="0041532A">
          <w:pPr>
            <w:rPr>
              <w:sz w:val="18"/>
            </w:rPr>
          </w:pPr>
        </w:p>
      </w:tc>
    </w:tr>
  </w:tbl>
  <w:p w14:paraId="28C30A2D" w14:textId="77777777" w:rsidR="00781E28" w:rsidRPr="00ED79B6" w:rsidRDefault="00781E28" w:rsidP="0041532A">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E939FD" w14:textId="77777777" w:rsidR="00781E28" w:rsidRPr="00E33C1C" w:rsidRDefault="00781E28" w:rsidP="0041532A">
    <w:pPr>
      <w:pBdr>
        <w:top w:val="single" w:sz="6" w:space="1" w:color="auto"/>
      </w:pBdr>
      <w:spacing w:before="120" w:line="0" w:lineRule="atLeast"/>
      <w:rPr>
        <w:sz w:val="16"/>
        <w:szCs w:val="16"/>
      </w:rPr>
    </w:pPr>
    <w:r>
      <w:rPr>
        <w:noProof/>
        <w:lang w:eastAsia="en-AU"/>
      </w:rPr>
      <mc:AlternateContent>
        <mc:Choice Requires="wps">
          <w:drawing>
            <wp:anchor distT="0" distB="0" distL="114300" distR="114300" simplePos="0" relativeHeight="251652096" behindDoc="1" locked="0" layoutInCell="1" allowOverlap="1" wp14:anchorId="4A54A24F" wp14:editId="2BE39E52">
              <wp:simplePos x="0" y="0"/>
              <wp:positionH relativeFrom="column">
                <wp:align>center</wp:align>
              </wp:positionH>
              <wp:positionV relativeFrom="page">
                <wp:posOffset>10079990</wp:posOffset>
              </wp:positionV>
              <wp:extent cx="4410075" cy="400050"/>
              <wp:effectExtent l="0" t="0" r="0" b="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14:paraId="3F4D4F33" w14:textId="77777777" w:rsidR="00781E28" w:rsidRPr="00040DE4" w:rsidRDefault="00781E28" w:rsidP="0041532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54A24F" id="_x0000_t202" coordsize="21600,21600" o:spt="202" path="m,l,21600r21600,l21600,xe">
              <v:stroke joinstyle="miter"/>
              <v:path gradientshapeok="t" o:connecttype="rect"/>
            </v:shapetype>
            <v:shape id="Text Box 25" o:spid="_x0000_s1033" type="#_x0000_t202" style="position:absolute;margin-left:0;margin-top:793.7pt;width:347.25pt;height:31.5pt;z-index:-251664384;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" stroked="f">
              <v:stroke joinstyle="round"/>
              <v:path arrowok="t"/>
              <v:textbox>
                <w:txbxContent>
                  <w:p w14:paraId="3F4D4F33" w14:textId="77777777" w:rsidR="00781E28" w:rsidRPr="00040DE4" w:rsidRDefault="00781E28" w:rsidP="0041532A"/>
                </w:txbxContent>
              </v:textbox>
              <w10:wrap anchory="page"/>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6379"/>
      <w:gridCol w:w="1384"/>
    </w:tblGrid>
    <w:tr w:rsidR="00781E28" w:rsidRPr="00D26890" w14:paraId="2278D37F" w14:textId="77777777" w:rsidTr="0041532A">
      <w:tc>
        <w:tcPr>
          <w:tcW w:w="709" w:type="dxa"/>
          <w:tcBorders>
            <w:top w:val="nil"/>
            <w:left w:val="nil"/>
            <w:bottom w:val="nil"/>
            <w:right w:val="nil"/>
          </w:tcBorders>
          <w:shd w:val="clear" w:color="auto" w:fill="auto"/>
        </w:tcPr>
        <w:p w14:paraId="06629081" w14:textId="428C45F9" w:rsidR="00781E28" w:rsidRPr="00D26890" w:rsidRDefault="00781E28" w:rsidP="0041532A">
          <w:pPr>
            <w:spacing w:line="0" w:lineRule="atLeast"/>
            <w:rPr>
              <w:sz w:val="18"/>
            </w:rPr>
          </w:pPr>
          <w:r>
            <w:rPr>
              <w:sz w:val="18"/>
            </w:rPr>
            <w:fldChar w:fldCharType="begin"/>
          </w:r>
          <w:r>
            <w:rPr>
              <w:sz w:val="18"/>
            </w:rPr>
            <w:instrText xml:space="preserve"> PAGE  \* Arabic  \* MERGEFORMAT </w:instrText>
          </w:r>
          <w:r>
            <w:rPr>
              <w:sz w:val="18"/>
            </w:rPr>
            <w:fldChar w:fldCharType="separate"/>
          </w:r>
          <w:r w:rsidR="000E27CE">
            <w:rPr>
              <w:noProof/>
              <w:sz w:val="18"/>
            </w:rPr>
            <w:t>2</w:t>
          </w:r>
          <w:r>
            <w:rPr>
              <w:sz w:val="18"/>
            </w:rPr>
            <w:fldChar w:fldCharType="end"/>
          </w:r>
        </w:p>
      </w:tc>
      <w:tc>
        <w:tcPr>
          <w:tcW w:w="6379" w:type="dxa"/>
          <w:tcBorders>
            <w:top w:val="nil"/>
            <w:left w:val="nil"/>
            <w:bottom w:val="nil"/>
            <w:right w:val="nil"/>
          </w:tcBorders>
          <w:shd w:val="clear" w:color="auto" w:fill="auto"/>
        </w:tcPr>
        <w:p w14:paraId="0E4E666E" w14:textId="77777777" w:rsidR="00781E28" w:rsidRDefault="00781E28" w:rsidP="00FA7C3A">
          <w:pPr>
            <w:jc w:val="center"/>
            <w:rPr>
              <w:i/>
              <w:sz w:val="18"/>
            </w:rPr>
          </w:pPr>
          <w:r>
            <w:rPr>
              <w:i/>
              <w:sz w:val="18"/>
            </w:rPr>
            <w:t>Public Governance, Performance and Accountability (Section 75 Transfers)</w:t>
          </w:r>
        </w:p>
        <w:p w14:paraId="70BC3AF6" w14:textId="2E4DBB26" w:rsidR="00781E28" w:rsidRPr="00D26890" w:rsidRDefault="00781E28" w:rsidP="00682B6E">
          <w:pPr>
            <w:spacing w:line="0" w:lineRule="atLeast"/>
            <w:jc w:val="center"/>
            <w:rPr>
              <w:sz w:val="18"/>
            </w:rPr>
          </w:pPr>
          <w:r>
            <w:rPr>
              <w:i/>
              <w:sz w:val="18"/>
            </w:rPr>
            <w:t xml:space="preserve"> Amendment Determination 2019-</w:t>
          </w:r>
          <w:r w:rsidRPr="00D61B0F">
            <w:rPr>
              <w:i/>
              <w:sz w:val="18"/>
            </w:rPr>
            <w:t>20</w:t>
          </w:r>
          <w:r>
            <w:rPr>
              <w:i/>
              <w:sz w:val="18"/>
            </w:rPr>
            <w:t>20</w:t>
          </w:r>
          <w:r w:rsidRPr="00D61B0F">
            <w:rPr>
              <w:i/>
              <w:sz w:val="18"/>
            </w:rPr>
            <w:t xml:space="preserve"> (No.</w:t>
          </w:r>
          <w:r>
            <w:rPr>
              <w:i/>
              <w:sz w:val="18"/>
            </w:rPr>
            <w:t> </w:t>
          </w:r>
          <w:r w:rsidR="00682B6E">
            <w:rPr>
              <w:i/>
              <w:sz w:val="18"/>
            </w:rPr>
            <w:t>6</w:t>
          </w:r>
          <w:r w:rsidRPr="00D61B0F">
            <w:rPr>
              <w:i/>
              <w:sz w:val="18"/>
            </w:rPr>
            <w:t>)</w:t>
          </w:r>
        </w:p>
      </w:tc>
      <w:tc>
        <w:tcPr>
          <w:tcW w:w="1383" w:type="dxa"/>
          <w:tcBorders>
            <w:top w:val="nil"/>
            <w:left w:val="nil"/>
            <w:bottom w:val="nil"/>
            <w:right w:val="nil"/>
          </w:tcBorders>
          <w:shd w:val="clear" w:color="auto" w:fill="auto"/>
        </w:tcPr>
        <w:p w14:paraId="002EE7A2" w14:textId="77777777" w:rsidR="00781E28" w:rsidRPr="00D26890" w:rsidRDefault="00781E28" w:rsidP="0041532A">
          <w:pPr>
            <w:spacing w:line="0" w:lineRule="atLeast"/>
            <w:jc w:val="right"/>
            <w:rPr>
              <w:sz w:val="18"/>
            </w:rPr>
          </w:pPr>
        </w:p>
      </w:tc>
    </w:tr>
    <w:tr w:rsidR="00781E28" w:rsidRPr="00D26890" w14:paraId="60453C3C" w14:textId="77777777" w:rsidTr="004153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14:paraId="105677F9" w14:textId="77777777" w:rsidR="00781E28" w:rsidRPr="00D26890" w:rsidRDefault="00781E28" w:rsidP="0041532A">
          <w:pPr>
            <w:jc w:val="right"/>
            <w:rPr>
              <w:sz w:val="18"/>
            </w:rPr>
          </w:pPr>
        </w:p>
      </w:tc>
    </w:tr>
  </w:tbl>
  <w:p w14:paraId="5B24AD27" w14:textId="77777777" w:rsidR="00781E28" w:rsidRPr="00ED79B6" w:rsidRDefault="00781E28" w:rsidP="0041532A">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F3E6F7" w14:textId="77777777" w:rsidR="00781E28" w:rsidRPr="00E33C1C" w:rsidRDefault="00781E28" w:rsidP="0041532A">
    <w:pPr>
      <w:pBdr>
        <w:top w:val="single" w:sz="6" w:space="1" w:color="auto"/>
      </w:pBdr>
      <w:spacing w:before="120" w:line="0" w:lineRule="atLeast"/>
      <w:rPr>
        <w:sz w:val="16"/>
        <w:szCs w:val="16"/>
      </w:rPr>
    </w:pPr>
    <w:r>
      <w:rPr>
        <w:noProof/>
        <w:lang w:eastAsia="en-AU"/>
      </w:rPr>
      <mc:AlternateContent>
        <mc:Choice Requires="wps">
          <w:drawing>
            <wp:anchor distT="0" distB="0" distL="114300" distR="114300" simplePos="0" relativeHeight="251653120" behindDoc="1" locked="0" layoutInCell="1" allowOverlap="1" wp14:anchorId="563D7FA9" wp14:editId="1057685D">
              <wp:simplePos x="0" y="0"/>
              <wp:positionH relativeFrom="column">
                <wp:align>center</wp:align>
              </wp:positionH>
              <wp:positionV relativeFrom="page">
                <wp:posOffset>10079990</wp:posOffset>
              </wp:positionV>
              <wp:extent cx="4410075" cy="400050"/>
              <wp:effectExtent l="0" t="0" r="0" b="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14:paraId="33947CD7" w14:textId="77777777" w:rsidR="00781E28" w:rsidRPr="00040DE4" w:rsidRDefault="00781E28" w:rsidP="0041532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3D7FA9" id="_x0000_t202" coordsize="21600,21600" o:spt="202" path="m,l,21600r21600,l21600,xe">
              <v:stroke joinstyle="miter"/>
              <v:path gradientshapeok="t" o:connecttype="rect"/>
            </v:shapetype>
            <v:shape id="Text Box 24" o:spid="_x0000_s1034" type="#_x0000_t202" style="position:absolute;margin-left:0;margin-top:793.7pt;width:347.25pt;height:31.5pt;z-index:-251663360;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" stroked="f">
              <v:stroke joinstyle="round"/>
              <v:path arrowok="t"/>
              <v:textbox>
                <w:txbxContent>
                  <w:p w14:paraId="33947CD7" w14:textId="77777777" w:rsidR="00781E28" w:rsidRPr="00040DE4" w:rsidRDefault="00781E28" w:rsidP="0041532A"/>
                </w:txbxContent>
              </v:textbox>
              <w10:wrap anchory="page"/>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6379"/>
      <w:gridCol w:w="709"/>
    </w:tblGrid>
    <w:tr w:rsidR="00781E28" w:rsidRPr="00D26890" w14:paraId="4F040037" w14:textId="77777777" w:rsidTr="0041532A">
      <w:tc>
        <w:tcPr>
          <w:tcW w:w="1384" w:type="dxa"/>
          <w:tcBorders>
            <w:top w:val="nil"/>
            <w:left w:val="nil"/>
            <w:bottom w:val="nil"/>
            <w:right w:val="nil"/>
          </w:tcBorders>
          <w:shd w:val="clear" w:color="auto" w:fill="auto"/>
        </w:tcPr>
        <w:p w14:paraId="63F08F89" w14:textId="77777777" w:rsidR="00781E28" w:rsidRPr="00D26890" w:rsidRDefault="00781E28" w:rsidP="0041532A">
          <w:pPr>
            <w:spacing w:line="0" w:lineRule="atLeast"/>
            <w:rPr>
              <w:sz w:val="18"/>
            </w:rPr>
          </w:pPr>
        </w:p>
      </w:tc>
      <w:tc>
        <w:tcPr>
          <w:tcW w:w="6379" w:type="dxa"/>
          <w:tcBorders>
            <w:top w:val="nil"/>
            <w:left w:val="nil"/>
            <w:bottom w:val="nil"/>
            <w:right w:val="nil"/>
          </w:tcBorders>
          <w:shd w:val="clear" w:color="auto" w:fill="auto"/>
        </w:tcPr>
        <w:p w14:paraId="1EBF53B6" w14:textId="77777777" w:rsidR="00781E28" w:rsidRDefault="00781E28" w:rsidP="00FA7C3A">
          <w:pPr>
            <w:jc w:val="center"/>
            <w:rPr>
              <w:i/>
              <w:sz w:val="18"/>
            </w:rPr>
          </w:pPr>
          <w:r>
            <w:rPr>
              <w:i/>
              <w:sz w:val="18"/>
            </w:rPr>
            <w:t>Public Governance, Performance and Accountability (Section 75 Transfers)</w:t>
          </w:r>
        </w:p>
        <w:p w14:paraId="2CFB37E6" w14:textId="5D3BEFB0" w:rsidR="00781E28" w:rsidRPr="00D26890" w:rsidRDefault="00781E28" w:rsidP="00781E28">
          <w:pPr>
            <w:spacing w:line="0" w:lineRule="atLeast"/>
            <w:jc w:val="center"/>
            <w:rPr>
              <w:sz w:val="18"/>
            </w:rPr>
          </w:pPr>
          <w:r>
            <w:rPr>
              <w:i/>
              <w:sz w:val="18"/>
            </w:rPr>
            <w:t xml:space="preserve"> Amendment Determination 2019</w:t>
          </w:r>
          <w:r w:rsidRPr="00D61B0F">
            <w:rPr>
              <w:i/>
              <w:sz w:val="18"/>
            </w:rPr>
            <w:t>-20</w:t>
          </w:r>
          <w:r>
            <w:rPr>
              <w:i/>
              <w:sz w:val="18"/>
            </w:rPr>
            <w:t>20</w:t>
          </w:r>
          <w:r w:rsidRPr="00D61B0F">
            <w:rPr>
              <w:i/>
              <w:sz w:val="18"/>
            </w:rPr>
            <w:t xml:space="preserve"> (No.</w:t>
          </w:r>
          <w:r w:rsidR="0012296D">
            <w:rPr>
              <w:i/>
              <w:sz w:val="18"/>
            </w:rPr>
            <w:t> 6</w:t>
          </w:r>
          <w:r w:rsidRPr="00D61B0F">
            <w:rPr>
              <w:i/>
              <w:sz w:val="18"/>
            </w:rPr>
            <w:t>)</w:t>
          </w:r>
        </w:p>
      </w:tc>
      <w:tc>
        <w:tcPr>
          <w:tcW w:w="709" w:type="dxa"/>
          <w:tcBorders>
            <w:top w:val="nil"/>
            <w:left w:val="nil"/>
            <w:bottom w:val="nil"/>
            <w:right w:val="nil"/>
          </w:tcBorders>
          <w:shd w:val="clear" w:color="auto" w:fill="auto"/>
        </w:tcPr>
        <w:p w14:paraId="3C9C30AC" w14:textId="4C4A719D" w:rsidR="00781E28" w:rsidRPr="00D26890" w:rsidRDefault="00781E28" w:rsidP="0041532A">
          <w:pPr>
            <w:spacing w:line="0" w:lineRule="atLeast"/>
            <w:jc w:val="right"/>
            <w:rPr>
              <w:sz w:val="18"/>
            </w:rPr>
          </w:pPr>
          <w:r>
            <w:rPr>
              <w:sz w:val="18"/>
            </w:rPr>
            <w:fldChar w:fldCharType="begin"/>
          </w:r>
          <w:r>
            <w:rPr>
              <w:sz w:val="18"/>
            </w:rPr>
            <w:instrText xml:space="preserve"> PAGE  \* Arabic  \* MERGEFORMAT </w:instrText>
          </w:r>
          <w:r>
            <w:rPr>
              <w:sz w:val="18"/>
            </w:rPr>
            <w:fldChar w:fldCharType="separate"/>
          </w:r>
          <w:r w:rsidR="000E27CE">
            <w:rPr>
              <w:noProof/>
              <w:sz w:val="18"/>
            </w:rPr>
            <w:t>3</w:t>
          </w:r>
          <w:r>
            <w:rPr>
              <w:sz w:val="18"/>
            </w:rPr>
            <w:fldChar w:fldCharType="end"/>
          </w:r>
        </w:p>
      </w:tc>
    </w:tr>
    <w:tr w:rsidR="00781E28" w:rsidRPr="00D26890" w14:paraId="0FDCB68D" w14:textId="77777777" w:rsidTr="004153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14:paraId="67890DA1" w14:textId="77777777" w:rsidR="00781E28" w:rsidRPr="00D26890" w:rsidRDefault="00781E28" w:rsidP="0041532A">
          <w:pPr>
            <w:rPr>
              <w:sz w:val="18"/>
            </w:rPr>
          </w:pPr>
        </w:p>
      </w:tc>
    </w:tr>
  </w:tbl>
  <w:p w14:paraId="215409A1" w14:textId="77777777" w:rsidR="00781E28" w:rsidRPr="00ED79B6" w:rsidRDefault="00781E28" w:rsidP="0041532A">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A4E6C0" w14:textId="77777777" w:rsidR="00781E28" w:rsidRPr="00E33C1C" w:rsidRDefault="00781E28" w:rsidP="0041532A">
    <w:pPr>
      <w:pBdr>
        <w:top w:val="single" w:sz="6" w:space="1" w:color="auto"/>
      </w:pBdr>
      <w:spacing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6379"/>
      <w:gridCol w:w="709"/>
    </w:tblGrid>
    <w:tr w:rsidR="00781E28" w:rsidRPr="00D26890" w14:paraId="69E7398C" w14:textId="77777777" w:rsidTr="0041532A">
      <w:tc>
        <w:tcPr>
          <w:tcW w:w="1384" w:type="dxa"/>
          <w:tcBorders>
            <w:top w:val="nil"/>
            <w:left w:val="nil"/>
            <w:bottom w:val="nil"/>
            <w:right w:val="nil"/>
          </w:tcBorders>
          <w:shd w:val="clear" w:color="auto" w:fill="auto"/>
        </w:tcPr>
        <w:p w14:paraId="5135122A" w14:textId="77777777" w:rsidR="00781E28" w:rsidRPr="00D26890" w:rsidRDefault="00781E28" w:rsidP="0041532A">
          <w:pPr>
            <w:spacing w:line="0" w:lineRule="atLeast"/>
            <w:rPr>
              <w:sz w:val="18"/>
            </w:rPr>
          </w:pPr>
        </w:p>
      </w:tc>
      <w:tc>
        <w:tcPr>
          <w:tcW w:w="6379" w:type="dxa"/>
          <w:tcBorders>
            <w:top w:val="nil"/>
            <w:left w:val="nil"/>
            <w:bottom w:val="nil"/>
            <w:right w:val="nil"/>
          </w:tcBorders>
          <w:shd w:val="clear" w:color="auto" w:fill="auto"/>
        </w:tcPr>
        <w:p w14:paraId="7C06BADC" w14:textId="415EE67C" w:rsidR="00781E28" w:rsidRPr="00D26890" w:rsidRDefault="00781E28" w:rsidP="0041532A">
          <w:pPr>
            <w:spacing w:line="0" w:lineRule="atLeast"/>
            <w:jc w:val="center"/>
            <w:rPr>
              <w:sz w:val="18"/>
            </w:rPr>
          </w:pPr>
          <w:r w:rsidRPr="00D26890">
            <w:rPr>
              <w:i/>
              <w:sz w:val="18"/>
            </w:rPr>
            <w:fldChar w:fldCharType="begin"/>
          </w:r>
          <w:r w:rsidRPr="00D26890">
            <w:rPr>
              <w:i/>
              <w:sz w:val="18"/>
            </w:rPr>
            <w:instrText xml:space="preserve"> DOCPROPERTY ShortT </w:instrText>
          </w:r>
          <w:r w:rsidRPr="00D26890">
            <w:rPr>
              <w:i/>
              <w:sz w:val="18"/>
            </w:rPr>
            <w:fldChar w:fldCharType="separate"/>
          </w:r>
          <w:r>
            <w:rPr>
              <w:b/>
              <w:bCs/>
              <w:i/>
              <w:sz w:val="18"/>
              <w:lang w:val="en-US"/>
            </w:rPr>
            <w:t>Error! Unknown document property name.</w:t>
          </w:r>
          <w:r w:rsidRPr="00D26890">
            <w:rPr>
              <w:i/>
              <w:sz w:val="18"/>
            </w:rPr>
            <w:fldChar w:fldCharType="end"/>
          </w:r>
        </w:p>
      </w:tc>
      <w:tc>
        <w:tcPr>
          <w:tcW w:w="709" w:type="dxa"/>
          <w:tcBorders>
            <w:top w:val="nil"/>
            <w:left w:val="nil"/>
            <w:bottom w:val="nil"/>
            <w:right w:val="nil"/>
          </w:tcBorders>
          <w:shd w:val="clear" w:color="auto" w:fill="auto"/>
        </w:tcPr>
        <w:p w14:paraId="293B7AEA" w14:textId="77777777" w:rsidR="00781E28" w:rsidRPr="00D26890" w:rsidRDefault="00781E28" w:rsidP="0041532A">
          <w:pPr>
            <w:spacing w:line="0" w:lineRule="atLeast"/>
            <w:jc w:val="right"/>
            <w:rPr>
              <w:sz w:val="18"/>
            </w:rPr>
          </w:pPr>
          <w:r w:rsidRPr="00D26890">
            <w:rPr>
              <w:i/>
              <w:sz w:val="18"/>
            </w:rPr>
            <w:fldChar w:fldCharType="begin"/>
          </w:r>
          <w:r w:rsidRPr="00D26890">
            <w:rPr>
              <w:i/>
              <w:sz w:val="18"/>
            </w:rPr>
            <w:instrText xml:space="preserve"> PAGE </w:instrText>
          </w:r>
          <w:r w:rsidRPr="00D26890">
            <w:rPr>
              <w:i/>
              <w:sz w:val="18"/>
            </w:rPr>
            <w:fldChar w:fldCharType="separate"/>
          </w:r>
          <w:r w:rsidRPr="00D26890">
            <w:rPr>
              <w:i/>
              <w:noProof/>
              <w:sz w:val="18"/>
            </w:rPr>
            <w:t>2</w:t>
          </w:r>
          <w:r w:rsidRPr="00D26890">
            <w:rPr>
              <w:i/>
              <w:sz w:val="18"/>
            </w:rPr>
            <w:fldChar w:fldCharType="end"/>
          </w:r>
        </w:p>
      </w:tc>
    </w:tr>
    <w:tr w:rsidR="00781E28" w:rsidRPr="00D26890" w14:paraId="631C5510" w14:textId="77777777" w:rsidTr="004153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14:paraId="6697A831" w14:textId="77777777" w:rsidR="00781E28" w:rsidRPr="00D26890" w:rsidRDefault="00781E28" w:rsidP="0041532A">
          <w:pPr>
            <w:rPr>
              <w:sz w:val="18"/>
            </w:rPr>
          </w:pPr>
          <w:r w:rsidRPr="00D26890">
            <w:rPr>
              <w:i/>
              <w:noProof/>
              <w:sz w:val="18"/>
            </w:rPr>
            <w:t>I14KS277.v01.docx</w:t>
          </w:r>
          <w:r w:rsidRPr="00D26890">
            <w:rPr>
              <w:i/>
              <w:sz w:val="18"/>
            </w:rPr>
            <w:t xml:space="preserve"> </w:t>
          </w:r>
          <w:r w:rsidRPr="00D26890">
            <w:rPr>
              <w:i/>
              <w:noProof/>
              <w:sz w:val="18"/>
            </w:rPr>
            <w:t>4/9/2014 4:02 PM</w:t>
          </w:r>
        </w:p>
      </w:tc>
    </w:tr>
  </w:tbl>
  <w:p w14:paraId="50F82AEA" w14:textId="77777777" w:rsidR="00781E28" w:rsidRPr="00ED79B6" w:rsidRDefault="00781E28" w:rsidP="0041532A">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878B83" w14:textId="77777777" w:rsidR="00781E28" w:rsidRDefault="00781E28" w:rsidP="00983791">
      <w:pPr>
        <w:spacing w:line="240" w:lineRule="auto"/>
      </w:pPr>
      <w:r>
        <w:separator/>
      </w:r>
    </w:p>
  </w:footnote>
  <w:footnote w:type="continuationSeparator" w:id="0">
    <w:p w14:paraId="164B3EBB" w14:textId="77777777" w:rsidR="00781E28" w:rsidRDefault="00781E28" w:rsidP="0098379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A564E4" w14:textId="77777777" w:rsidR="00781E28" w:rsidRPr="005F1388" w:rsidRDefault="00781E28" w:rsidP="0041532A">
    <w:pPr>
      <w:pStyle w:val="Header"/>
      <w:tabs>
        <w:tab w:val="clear" w:pos="4150"/>
        <w:tab w:val="clear" w:pos="8307"/>
      </w:tabs>
    </w:pPr>
    <w:r>
      <w:rPr>
        <w:noProof/>
      </w:rPr>
      <mc:AlternateContent>
        <mc:Choice Requires="wps">
          <w:drawing>
            <wp:anchor distT="0" distB="0" distL="114300" distR="114300" simplePos="0" relativeHeight="251656192" behindDoc="1" locked="0" layoutInCell="1" allowOverlap="1" wp14:anchorId="526A2FC1" wp14:editId="4EB6DB59">
              <wp:simplePos x="0" y="0"/>
              <wp:positionH relativeFrom="column">
                <wp:align>center</wp:align>
              </wp:positionH>
              <wp:positionV relativeFrom="page">
                <wp:posOffset>143510</wp:posOffset>
              </wp:positionV>
              <wp:extent cx="4410075" cy="400050"/>
              <wp:effectExtent l="0" t="0" r="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14:paraId="76018E0F" w14:textId="53511F7A" w:rsidR="00781E28" w:rsidRPr="00581211" w:rsidRDefault="00781E28" w:rsidP="0041532A">
                          <w:pPr>
                            <w:jc w:val="center"/>
                            <w:rPr>
                              <w:rFonts w:ascii="Arial" w:hAnsi="Arial" w:cs="Arial"/>
                              <w:b/>
                              <w:sz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6A2FC1" id="_x0000_t202" coordsize="21600,21600" o:spt="202" path="m,l,21600r21600,l21600,xe">
              <v:stroke joinstyle="miter"/>
              <v:path gradientshapeok="t" o:connecttype="rect"/>
            </v:shapetype>
            <v:shape id="Text Box 15" o:spid="_x0000_s1026" type="#_x0000_t202" style="position:absolute;margin-left:0;margin-top:11.3pt;width:347.25pt;height:31.5pt;z-index:-251660288;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" stroked="f">
              <v:stroke joinstyle="round"/>
              <v:path arrowok="t"/>
              <v:textbox>
                <w:txbxContent>
                  <w:p w14:paraId="76018E0F" w14:textId="53511F7A" w:rsidR="00781E28" w:rsidRPr="00581211" w:rsidRDefault="00781E28" w:rsidP="0041532A">
                    <w:pPr>
                      <w:jc w:val="center"/>
                      <w:rPr>
                        <w:rFonts w:ascii="Arial" w:hAnsi="Arial" w:cs="Arial"/>
                        <w:b/>
                        <w:sz w:val="40"/>
                      </w:rPr>
                    </w:pPr>
                  </w:p>
                </w:txbxContent>
              </v:textbox>
              <w10:wrap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092604" w14:textId="03413FDE" w:rsidR="00781E28" w:rsidRPr="00A961C4" w:rsidRDefault="00781E28" w:rsidP="0041532A">
    <w:pPr>
      <w:jc w:val="right"/>
      <w:rPr>
        <w:sz w:val="20"/>
      </w:rPr>
    </w:pPr>
    <w:r>
      <w:rPr>
        <w:noProof/>
        <w:lang w:eastAsia="en-AU"/>
      </w:rPr>
      <mc:AlternateContent>
        <mc:Choice Requires="wps">
          <w:drawing>
            <wp:anchor distT="0" distB="0" distL="114300" distR="114300" simplePos="0" relativeHeight="251665408" behindDoc="1" locked="0" layoutInCell="1" allowOverlap="1" wp14:anchorId="044B75D4" wp14:editId="5DF408C6">
              <wp:simplePos x="0" y="0"/>
              <wp:positionH relativeFrom="column">
                <wp:align>center</wp:align>
              </wp:positionH>
              <wp:positionV relativeFrom="page">
                <wp:posOffset>143510</wp:posOffset>
              </wp:positionV>
              <wp:extent cx="4410075" cy="400050"/>
              <wp:effectExtent l="0" t="0" r="0"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14:paraId="4C3235DD" w14:textId="77777777" w:rsidR="00781E28" w:rsidRPr="00040DE4" w:rsidRDefault="00781E28" w:rsidP="0041532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4B75D4" id="_x0000_t202" coordsize="21600,21600" o:spt="202" path="m,l,21600r21600,l21600,xe">
              <v:stroke joinstyle="miter"/>
              <v:path gradientshapeok="t" o:connecttype="rect"/>
            </v:shapetype>
            <v:shape id="_x0000_s1035" type="#_x0000_t202" style="position:absolute;left:0;text-align:left;margin-left:0;margin-top:11.3pt;width:347.25pt;height:31.5pt;z-index:-251651072;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" stroked="f">
              <v:stroke joinstyle="round"/>
              <v:path arrowok="t"/>
              <v:textbox>
                <w:txbxContent>
                  <w:p w14:paraId="4C3235DD" w14:textId="77777777" w:rsidR="00781E28" w:rsidRPr="00040DE4" w:rsidRDefault="00781E28" w:rsidP="0041532A"/>
                </w:txbxContent>
              </v:textbox>
              <w10:wrap anchory="page"/>
            </v:shape>
          </w:pict>
        </mc:Fallback>
      </mc:AlternateContent>
    </w:r>
    <w:r w:rsidRPr="00A961C4">
      <w:rPr>
        <w:sz w:val="20"/>
      </w:rPr>
      <w:fldChar w:fldCharType="begin"/>
    </w:r>
    <w:r w:rsidRPr="00A961C4">
      <w:rPr>
        <w:sz w:val="20"/>
      </w:rPr>
      <w:instrText xml:space="preserve"> STYLEREF CharAmSchText </w:instrText>
    </w:r>
    <w:r w:rsidRPr="00A961C4">
      <w:rPr>
        <w:sz w:val="20"/>
      </w:rPr>
      <w:fldChar w:fldCharType="separate"/>
    </w:r>
    <w:r w:rsidR="000E27CE">
      <w:rPr>
        <w:noProof/>
        <w:sz w:val="20"/>
      </w:rPr>
      <w:t>Amendments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separate"/>
    </w:r>
    <w:r w:rsidR="000E27CE">
      <w:rPr>
        <w:b/>
        <w:noProof/>
        <w:sz w:val="20"/>
      </w:rPr>
      <w:t>Schedule 1</w:t>
    </w:r>
    <w:r>
      <w:rPr>
        <w:b/>
        <w:sz w:val="20"/>
      </w:rPr>
      <w:fldChar w:fldCharType="end"/>
    </w:r>
  </w:p>
  <w:p w14:paraId="460442A4" w14:textId="15BBC39E" w:rsidR="00781E28" w:rsidRPr="00A961C4" w:rsidRDefault="00781E28" w:rsidP="0041532A">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14:paraId="2C7D6997" w14:textId="77777777" w:rsidR="00781E28" w:rsidRPr="003F62AF" w:rsidRDefault="00781E28" w:rsidP="0041532A">
    <w:pPr>
      <w:pBdr>
        <w:bottom w:val="single" w:sz="6" w:space="1" w:color="auto"/>
      </w:pBdr>
      <w:spacing w:after="120"/>
      <w:jc w:val="right"/>
      <w:rPr>
        <w:sz w:val="24"/>
      </w:rPr>
    </w:pPr>
  </w:p>
  <w:p w14:paraId="6248A1CA" w14:textId="77777777" w:rsidR="00781E28" w:rsidRDefault="00781E28"/>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0983B7" w14:textId="77777777" w:rsidR="00781E28" w:rsidRPr="005F1388" w:rsidRDefault="00781E28" w:rsidP="0041532A">
    <w:pPr>
      <w:pStyle w:val="Header"/>
      <w:tabs>
        <w:tab w:val="clear" w:pos="4150"/>
        <w:tab w:val="clear" w:pos="8307"/>
      </w:tabs>
    </w:pPr>
    <w:r>
      <w:rPr>
        <w:noProof/>
      </w:rPr>
      <mc:AlternateContent>
        <mc:Choice Requires="wps">
          <w:drawing>
            <wp:anchor distT="0" distB="0" distL="114300" distR="114300" simplePos="0" relativeHeight="251654144" behindDoc="1" locked="0" layoutInCell="1" allowOverlap="1" wp14:anchorId="5809D62C" wp14:editId="0C6A44F5">
              <wp:simplePos x="0" y="0"/>
              <wp:positionH relativeFrom="column">
                <wp:align>center</wp:align>
              </wp:positionH>
              <wp:positionV relativeFrom="page">
                <wp:posOffset>143510</wp:posOffset>
              </wp:positionV>
              <wp:extent cx="4410075" cy="400050"/>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14:paraId="7285747F" w14:textId="77777777" w:rsidR="00781E28" w:rsidRPr="00040DE4" w:rsidRDefault="00781E28" w:rsidP="0041532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09D62C" id="_x0000_t202" coordsize="21600,21600" o:spt="202" path="m,l,21600r21600,l21600,xe">
              <v:stroke joinstyle="miter"/>
              <v:path gradientshapeok="t" o:connecttype="rect"/>
            </v:shapetype>
            <v:shape id="Text Box 14" o:spid="_x0000_s1027" type="#_x0000_t202" style="position:absolute;margin-left:0;margin-top:11.3pt;width:347.25pt;height:31.5pt;z-index:-251662336;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" stroked="f">
              <v:stroke joinstyle="round"/>
              <v:path arrowok="t"/>
              <v:textbox>
                <w:txbxContent>
                  <w:p w14:paraId="7285747F" w14:textId="77777777" w:rsidR="00781E28" w:rsidRPr="00040DE4" w:rsidRDefault="00781E28" w:rsidP="0041532A"/>
                </w:txbxContent>
              </v:textbox>
              <w10:wrap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A9BB27" w14:textId="77777777" w:rsidR="00781E28" w:rsidRPr="005F1388" w:rsidRDefault="00781E28" w:rsidP="0041532A">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B60685" w14:textId="3DA9D233" w:rsidR="00781E28" w:rsidRPr="00A01A79" w:rsidRDefault="00781E28" w:rsidP="00A01A7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D91025" w14:textId="77777777" w:rsidR="00781E28" w:rsidRPr="00ED79B6" w:rsidRDefault="00781E28" w:rsidP="0041532A">
    <w:pPr>
      <w:pBdr>
        <w:bottom w:val="single" w:sz="6" w:space="1" w:color="auto"/>
      </w:pBdr>
      <w:spacing w:before="1000" w:line="240" w:lineRule="auto"/>
    </w:pPr>
    <w:r>
      <w:rPr>
        <w:noProof/>
        <w:lang w:eastAsia="en-AU"/>
      </w:rPr>
      <mc:AlternateContent>
        <mc:Choice Requires="wps">
          <w:drawing>
            <wp:anchor distT="0" distB="0" distL="114300" distR="114300" simplePos="0" relativeHeight="251658240" behindDoc="1" locked="0" layoutInCell="1" allowOverlap="1" wp14:anchorId="3DEB8719" wp14:editId="0FAA8CC6">
              <wp:simplePos x="0" y="0"/>
              <wp:positionH relativeFrom="column">
                <wp:align>center</wp:align>
              </wp:positionH>
              <wp:positionV relativeFrom="page">
                <wp:posOffset>143510</wp:posOffset>
              </wp:positionV>
              <wp:extent cx="4410075" cy="400050"/>
              <wp:effectExtent l="0" t="0" r="0"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14:paraId="36330F15" w14:textId="77777777" w:rsidR="00781E28" w:rsidRPr="00040DE4" w:rsidRDefault="00781E28" w:rsidP="0041532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EB8719" id="_x0000_t202" coordsize="21600,21600" o:spt="202" path="m,l,21600r21600,l21600,xe">
              <v:stroke joinstyle="miter"/>
              <v:path gradientshapeok="t" o:connecttype="rect"/>
            </v:shapetype>
            <v:shape id="Text Box 16" o:spid="_x0000_s1029" type="#_x0000_t202" style="position:absolute;margin-left:0;margin-top:11.3pt;width:347.25pt;height:31.5pt;z-index:-251658240;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" stroked="f">
              <v:stroke joinstyle="round"/>
              <v:path arrowok="t"/>
              <v:textbox>
                <w:txbxContent>
                  <w:p w14:paraId="36330F15" w14:textId="77777777" w:rsidR="00781E28" w:rsidRPr="00040DE4" w:rsidRDefault="00781E28" w:rsidP="0041532A"/>
                </w:txbxContent>
              </v:textbox>
              <w10:wrap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FF8F5D" w14:textId="77777777" w:rsidR="00781E28" w:rsidRPr="00ED79B6" w:rsidRDefault="00781E28" w:rsidP="0041532A">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C24560" w14:textId="06477695" w:rsidR="00781E28" w:rsidRPr="00A961C4" w:rsidRDefault="00781E28" w:rsidP="0041532A">
    <w:pPr>
      <w:rPr>
        <w:b/>
        <w:sz w:val="20"/>
      </w:rPr>
    </w:pPr>
    <w:r>
      <w:rPr>
        <w:noProof/>
        <w:lang w:eastAsia="en-AU"/>
      </w:rPr>
      <mc:AlternateContent>
        <mc:Choice Requires="wps">
          <w:drawing>
            <wp:anchor distT="0" distB="0" distL="114300" distR="114300" simplePos="0" relativeHeight="251657216" behindDoc="1" locked="0" layoutInCell="1" allowOverlap="1" wp14:anchorId="08BBC590" wp14:editId="2696E2AE">
              <wp:simplePos x="0" y="0"/>
              <wp:positionH relativeFrom="column">
                <wp:align>center</wp:align>
              </wp:positionH>
              <wp:positionV relativeFrom="page">
                <wp:posOffset>143510</wp:posOffset>
              </wp:positionV>
              <wp:extent cx="4410075" cy="400050"/>
              <wp:effectExtent l="0" t="0" r="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14:paraId="48E78B22" w14:textId="77777777" w:rsidR="00781E28" w:rsidRPr="00040DE4" w:rsidRDefault="00781E28" w:rsidP="0041532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BBC590" id="_x0000_t202" coordsize="21600,21600" o:spt="202" path="m,l,21600r21600,l21600,xe">
              <v:stroke joinstyle="miter"/>
              <v:path gradientshapeok="t" o:connecttype="rect"/>
            </v:shapetype>
            <v:shape id="Text Box 19" o:spid="_x0000_s1031" type="#_x0000_t202" style="position:absolute;margin-left:0;margin-top:11.3pt;width:347.25pt;height:31.5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" stroked="f">
              <v:stroke joinstyle="round"/>
              <v:path arrowok="t"/>
              <v:textbox>
                <w:txbxContent>
                  <w:p w14:paraId="48E78B22" w14:textId="77777777" w:rsidR="00781E28" w:rsidRPr="00040DE4" w:rsidRDefault="00781E28" w:rsidP="0041532A"/>
                </w:txbxContent>
              </v:textbox>
              <w10:wrap anchory="page"/>
            </v:shape>
          </w:pict>
        </mc:Fallback>
      </mc:AlternateContent>
    </w:r>
    <w:r>
      <w:rPr>
        <w:b/>
        <w:sz w:val="20"/>
      </w:rPr>
      <w:fldChar w:fldCharType="begin"/>
    </w:r>
    <w:r>
      <w:rPr>
        <w:b/>
        <w:sz w:val="20"/>
      </w:rPr>
      <w:instrText xml:space="preserve"> STYLEREF CharAmSchNo </w:instrText>
    </w:r>
    <w:r>
      <w:rPr>
        <w:b/>
        <w:sz w:val="20"/>
      </w:rPr>
      <w:fldChar w:fldCharType="separate"/>
    </w:r>
    <w:r w:rsidR="000E27CE">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separate"/>
    </w:r>
    <w:r w:rsidR="000E27CE">
      <w:rPr>
        <w:noProof/>
        <w:sz w:val="20"/>
      </w:rPr>
      <w:t>Amendments</w:t>
    </w:r>
    <w:r>
      <w:rPr>
        <w:sz w:val="20"/>
      </w:rPr>
      <w:fldChar w:fldCharType="end"/>
    </w:r>
  </w:p>
  <w:p w14:paraId="3DEC57FB" w14:textId="29399B47" w:rsidR="00781E28" w:rsidRPr="00A961C4" w:rsidRDefault="00781E28" w:rsidP="0041532A">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14:paraId="2EF81C70" w14:textId="77777777" w:rsidR="00781E28" w:rsidRPr="00A961C4" w:rsidRDefault="00781E28" w:rsidP="0041532A">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9EA063" w14:textId="40CB797E" w:rsidR="00781E28" w:rsidRPr="00A961C4" w:rsidRDefault="00781E28" w:rsidP="0041532A">
    <w:pPr>
      <w:jc w:val="right"/>
      <w:rPr>
        <w:sz w:val="20"/>
      </w:rPr>
    </w:pPr>
    <w:r>
      <w:rPr>
        <w:noProof/>
        <w:lang w:eastAsia="en-AU"/>
      </w:rPr>
      <mc:AlternateContent>
        <mc:Choice Requires="wps">
          <w:drawing>
            <wp:anchor distT="0" distB="0" distL="114300" distR="114300" simplePos="0" relativeHeight="251655168" behindDoc="1" locked="0" layoutInCell="1" allowOverlap="1" wp14:anchorId="0582FDFD" wp14:editId="0D567F0C">
              <wp:simplePos x="0" y="0"/>
              <wp:positionH relativeFrom="column">
                <wp:align>center</wp:align>
              </wp:positionH>
              <wp:positionV relativeFrom="page">
                <wp:posOffset>143510</wp:posOffset>
              </wp:positionV>
              <wp:extent cx="4410075" cy="400050"/>
              <wp:effectExtent l="0" t="0" r="0" b="0"/>
              <wp:wrapNone/>
              <wp:docPr id="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14:paraId="0026A882" w14:textId="77777777" w:rsidR="00781E28" w:rsidRPr="00040DE4" w:rsidRDefault="00781E28" w:rsidP="0041532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82FDFD" id="_x0000_t202" coordsize="21600,21600" o:spt="202" path="m,l,21600r21600,l21600,xe">
              <v:stroke joinstyle="miter"/>
              <v:path gradientshapeok="t" o:connecttype="rect"/>
            </v:shapetype>
            <v:shape id="Text Box 18" o:spid="_x0000_s1032" type="#_x0000_t202" style="position:absolute;left:0;text-align:left;margin-left:0;margin-top:11.3pt;width:347.25pt;height:31.5pt;z-index:-251661312;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" stroked="f">
              <v:stroke joinstyle="round"/>
              <v:path arrowok="t"/>
              <v:textbox>
                <w:txbxContent>
                  <w:p w14:paraId="0026A882" w14:textId="77777777" w:rsidR="00781E28" w:rsidRPr="00040DE4" w:rsidRDefault="00781E28" w:rsidP="0041532A"/>
                </w:txbxContent>
              </v:textbox>
              <w10:wrap anchory="page"/>
            </v:shape>
          </w:pict>
        </mc:Fallback>
      </mc:AlternateContent>
    </w:r>
    <w:r w:rsidRPr="00A961C4">
      <w:rPr>
        <w:sz w:val="20"/>
      </w:rPr>
      <w:fldChar w:fldCharType="begin"/>
    </w:r>
    <w:r w:rsidRPr="00A961C4">
      <w:rPr>
        <w:sz w:val="20"/>
      </w:rPr>
      <w:instrText xml:space="preserve"> STYLEREF CharAmSchText </w:instrTex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end"/>
    </w:r>
  </w:p>
  <w:p w14:paraId="7C7BD1E6" w14:textId="78FF8E7F" w:rsidR="00781E28" w:rsidRPr="00A961C4" w:rsidRDefault="00781E28" w:rsidP="0041532A">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14:paraId="35305FE3" w14:textId="77777777" w:rsidR="00781E28" w:rsidRPr="003F62AF" w:rsidRDefault="00781E28" w:rsidP="0041532A">
    <w:pPr>
      <w:pBdr>
        <w:bottom w:val="single" w:sz="6" w:space="1" w:color="auto"/>
      </w:pBdr>
      <w:spacing w:after="120"/>
      <w:jc w:val="right"/>
      <w:rPr>
        <w:sz w:val="24"/>
      </w:rPr>
    </w:pPr>
    <w:r>
      <w:rPr>
        <w:sz w:val="24"/>
      </w:rPr>
      <w:t>Section 1</w:t>
    </w:r>
  </w:p>
  <w:p w14:paraId="1BDB60B5" w14:textId="77777777" w:rsidR="00781E28" w:rsidRDefault="00781E28"/>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A3D4F5" w14:textId="77777777" w:rsidR="00781E28" w:rsidRPr="00A961C4" w:rsidRDefault="00781E28" w:rsidP="0041532A"/>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57D58"/>
    <w:multiLevelType w:val="multilevel"/>
    <w:tmpl w:val="B3E0056E"/>
    <w:lvl w:ilvl="0">
      <w:start w:val="1"/>
      <w:numFmt w:val="decimal"/>
      <w:lvlText w:val="(%1)"/>
      <w:lvlJc w:val="left"/>
      <w:pPr>
        <w:ind w:left="720" w:hanging="360"/>
      </w:pPr>
      <w:rPr>
        <w:rFonts w:hint="default"/>
      </w:rPr>
    </w:lvl>
    <w:lvl w:ilvl="1">
      <w:start w:val="1"/>
      <w:numFmt w:val="lowerLetter"/>
      <w:lvlText w:val="(%2)"/>
      <w:lvlJc w:val="left"/>
      <w:pPr>
        <w:ind w:left="1637" w:hanging="360"/>
      </w:pPr>
      <w:rPr>
        <w:rFonts w:hint="default"/>
      </w:rPr>
    </w:lvl>
    <w:lvl w:ilvl="2">
      <w:start w:val="1"/>
      <w:numFmt w:val="lowerRoman"/>
      <w:lvlText w:val="(%3)"/>
      <w:lvlJc w:val="right"/>
      <w:pPr>
        <w:ind w:left="2211"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05741ED"/>
    <w:multiLevelType w:val="multilevel"/>
    <w:tmpl w:val="25A4928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17F0664"/>
    <w:multiLevelType w:val="multilevel"/>
    <w:tmpl w:val="35E4DDAE"/>
    <w:lvl w:ilvl="0">
      <w:start w:val="1"/>
      <w:numFmt w:val="decimal"/>
      <w:lvlText w:val="(%1)"/>
      <w:lvlJc w:val="left"/>
      <w:pPr>
        <w:ind w:left="720" w:hanging="360"/>
      </w:pPr>
      <w:rPr>
        <w:rFonts w:hint="default"/>
      </w:rPr>
    </w:lvl>
    <w:lvl w:ilvl="1">
      <w:start w:val="12"/>
      <w:numFmt w:val="lowerLetter"/>
      <w:lvlText w:val="(%2)"/>
      <w:lvlJc w:val="left"/>
      <w:pPr>
        <w:ind w:left="1637" w:hanging="360"/>
      </w:pPr>
      <w:rPr>
        <w:rFonts w:hint="default"/>
      </w:rPr>
    </w:lvl>
    <w:lvl w:ilvl="2">
      <w:start w:val="1"/>
      <w:numFmt w:val="lowerRoman"/>
      <w:lvlText w:val="(%3)"/>
      <w:lvlJc w:val="right"/>
      <w:pPr>
        <w:ind w:left="2211"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1C477C6"/>
    <w:multiLevelType w:val="multilevel"/>
    <w:tmpl w:val="17DA82D6"/>
    <w:lvl w:ilvl="0">
      <w:start w:val="1"/>
      <w:numFmt w:val="decimal"/>
      <w:lvlText w:val="(%1)"/>
      <w:lvlJc w:val="left"/>
      <w:pPr>
        <w:ind w:left="720" w:hanging="360"/>
      </w:pPr>
      <w:rPr>
        <w:rFonts w:hint="default"/>
        <w:b w:val="0"/>
      </w:rPr>
    </w:lvl>
    <w:lvl w:ilvl="1">
      <w:start w:val="1"/>
      <w:numFmt w:val="lowerLetter"/>
      <w:lvlText w:val="(%2)"/>
      <w:lvlJc w:val="left"/>
      <w:pPr>
        <w:ind w:left="1637" w:hanging="360"/>
      </w:pPr>
      <w:rPr>
        <w:rFonts w:hint="default"/>
      </w:rPr>
    </w:lvl>
    <w:lvl w:ilvl="2">
      <w:start w:val="1"/>
      <w:numFmt w:val="lowerRoman"/>
      <w:lvlText w:val="(%3)"/>
      <w:lvlJc w:val="right"/>
      <w:pPr>
        <w:ind w:left="2211"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2716315"/>
    <w:multiLevelType w:val="multilevel"/>
    <w:tmpl w:val="B3E0056E"/>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211"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034235C8"/>
    <w:multiLevelType w:val="multilevel"/>
    <w:tmpl w:val="17DA82D6"/>
    <w:lvl w:ilvl="0">
      <w:start w:val="1"/>
      <w:numFmt w:val="decimal"/>
      <w:lvlText w:val="(%1)"/>
      <w:lvlJc w:val="left"/>
      <w:pPr>
        <w:ind w:left="720" w:hanging="360"/>
      </w:pPr>
      <w:rPr>
        <w:rFonts w:hint="default"/>
        <w:b w:val="0"/>
      </w:rPr>
    </w:lvl>
    <w:lvl w:ilvl="1">
      <w:start w:val="1"/>
      <w:numFmt w:val="lowerLetter"/>
      <w:lvlText w:val="(%2)"/>
      <w:lvlJc w:val="left"/>
      <w:pPr>
        <w:ind w:left="1637" w:hanging="360"/>
      </w:pPr>
      <w:rPr>
        <w:rFonts w:hint="default"/>
      </w:rPr>
    </w:lvl>
    <w:lvl w:ilvl="2">
      <w:start w:val="1"/>
      <w:numFmt w:val="lowerRoman"/>
      <w:lvlText w:val="(%3)"/>
      <w:lvlJc w:val="right"/>
      <w:pPr>
        <w:ind w:left="2211"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04915452"/>
    <w:multiLevelType w:val="multilevel"/>
    <w:tmpl w:val="FC7A84C6"/>
    <w:lvl w:ilvl="0">
      <w:start w:val="1"/>
      <w:numFmt w:val="decimal"/>
      <w:lvlText w:val="(%1)"/>
      <w:lvlJc w:val="left"/>
      <w:pPr>
        <w:ind w:left="720" w:hanging="360"/>
      </w:pPr>
      <w:rPr>
        <w:rFonts w:hint="default"/>
      </w:rPr>
    </w:lvl>
    <w:lvl w:ilvl="1">
      <w:start w:val="1"/>
      <w:numFmt w:val="lowerLetter"/>
      <w:lvlText w:val="(%2)"/>
      <w:lvlJc w:val="left"/>
      <w:pPr>
        <w:ind w:left="1637" w:hanging="360"/>
      </w:pPr>
      <w:rPr>
        <w:rFonts w:hint="default"/>
      </w:rPr>
    </w:lvl>
    <w:lvl w:ilvl="2">
      <w:start w:val="1"/>
      <w:numFmt w:val="lowerRoman"/>
      <w:lvlText w:val="(%3)"/>
      <w:lvlJc w:val="right"/>
      <w:pPr>
        <w:ind w:left="2211"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04CA5C50"/>
    <w:multiLevelType w:val="multilevel"/>
    <w:tmpl w:val="25A4928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60D5B0F"/>
    <w:multiLevelType w:val="multilevel"/>
    <w:tmpl w:val="B3E0056E"/>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211"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07A91193"/>
    <w:multiLevelType w:val="multilevel"/>
    <w:tmpl w:val="75329DBC"/>
    <w:lvl w:ilvl="0">
      <w:start w:val="2"/>
      <w:numFmt w:val="decimal"/>
      <w:lvlText w:val="(%1)"/>
      <w:lvlJc w:val="left"/>
      <w:pPr>
        <w:ind w:left="720" w:hanging="360"/>
      </w:pPr>
      <w:rPr>
        <w:rFonts w:hint="default"/>
      </w:rPr>
    </w:lvl>
    <w:lvl w:ilvl="1">
      <w:start w:val="5"/>
      <w:numFmt w:val="lowerLetter"/>
      <w:lvlText w:val="(%2)"/>
      <w:lvlJc w:val="left"/>
      <w:pPr>
        <w:ind w:left="1440" w:hanging="360"/>
      </w:pPr>
      <w:rPr>
        <w:rFonts w:hint="default"/>
      </w:rPr>
    </w:lvl>
    <w:lvl w:ilvl="2">
      <w:start w:val="1"/>
      <w:numFmt w:val="lowerRoman"/>
      <w:lvlText w:val="(%3)"/>
      <w:lvlJc w:val="right"/>
      <w:pPr>
        <w:ind w:left="2211"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0B8A69B7"/>
    <w:multiLevelType w:val="multilevel"/>
    <w:tmpl w:val="B9E61AB6"/>
    <w:lvl w:ilvl="0">
      <w:start w:val="1"/>
      <w:numFmt w:val="decimal"/>
      <w:lvlText w:val="(%1)"/>
      <w:lvlJc w:val="left"/>
      <w:pPr>
        <w:ind w:left="720" w:hanging="360"/>
      </w:pPr>
      <w:rPr>
        <w:rFonts w:hint="default"/>
      </w:rPr>
    </w:lvl>
    <w:lvl w:ilvl="1">
      <w:start w:val="4"/>
      <w:numFmt w:val="lowerLetter"/>
      <w:lvlText w:val="(%2)"/>
      <w:lvlJc w:val="left"/>
      <w:pPr>
        <w:ind w:left="1637" w:hanging="360"/>
      </w:pPr>
      <w:rPr>
        <w:rFonts w:hint="default"/>
      </w:rPr>
    </w:lvl>
    <w:lvl w:ilvl="2">
      <w:start w:val="1"/>
      <w:numFmt w:val="lowerRoman"/>
      <w:lvlText w:val="(%3)"/>
      <w:lvlJc w:val="right"/>
      <w:pPr>
        <w:ind w:left="2211"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0D326D39"/>
    <w:multiLevelType w:val="multilevel"/>
    <w:tmpl w:val="25A4928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D3E3E0F"/>
    <w:multiLevelType w:val="multilevel"/>
    <w:tmpl w:val="F0C8E5B0"/>
    <w:lvl w:ilvl="0">
      <w:start w:val="1"/>
      <w:numFmt w:val="decimal"/>
      <w:lvlText w:val="(%1)"/>
      <w:lvlJc w:val="left"/>
      <w:pPr>
        <w:ind w:left="720" w:hanging="360"/>
      </w:pPr>
      <w:rPr>
        <w:rFonts w:hint="default"/>
      </w:rPr>
    </w:lvl>
    <w:lvl w:ilvl="1">
      <w:start w:val="10"/>
      <w:numFmt w:val="lowerLetter"/>
      <w:lvlText w:val="(%2)"/>
      <w:lvlJc w:val="left"/>
      <w:pPr>
        <w:ind w:left="1637" w:hanging="360"/>
      </w:pPr>
      <w:rPr>
        <w:rFonts w:hint="default"/>
      </w:rPr>
    </w:lvl>
    <w:lvl w:ilvl="2">
      <w:start w:val="1"/>
      <w:numFmt w:val="lowerRoman"/>
      <w:lvlText w:val="(%3)"/>
      <w:lvlJc w:val="right"/>
      <w:pPr>
        <w:ind w:left="2211"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0F7936BB"/>
    <w:multiLevelType w:val="multilevel"/>
    <w:tmpl w:val="3F6EBD42"/>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211"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13067ED6"/>
    <w:multiLevelType w:val="multilevel"/>
    <w:tmpl w:val="4BAC9ADA"/>
    <w:lvl w:ilvl="0">
      <w:start w:val="2"/>
      <w:numFmt w:val="decimal"/>
      <w:lvlText w:val="(%1)"/>
      <w:lvlJc w:val="left"/>
      <w:pPr>
        <w:ind w:left="720" w:hanging="360"/>
      </w:pPr>
      <w:rPr>
        <w:rFonts w:hint="default"/>
      </w:rPr>
    </w:lvl>
    <w:lvl w:ilvl="1">
      <w:start w:val="10"/>
      <w:numFmt w:val="lowerLetter"/>
      <w:lvlText w:val="(%2)"/>
      <w:lvlJc w:val="left"/>
      <w:pPr>
        <w:ind w:left="1440" w:hanging="360"/>
      </w:pPr>
      <w:rPr>
        <w:rFonts w:hint="default"/>
      </w:rPr>
    </w:lvl>
    <w:lvl w:ilvl="2">
      <w:start w:val="1"/>
      <w:numFmt w:val="lowerRoman"/>
      <w:lvlText w:val="(%3)"/>
      <w:lvlJc w:val="right"/>
      <w:pPr>
        <w:ind w:left="2211"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16156940"/>
    <w:multiLevelType w:val="multilevel"/>
    <w:tmpl w:val="3A540022"/>
    <w:lvl w:ilvl="0">
      <w:start w:val="2"/>
      <w:numFmt w:val="decimal"/>
      <w:lvlText w:val="(%1)"/>
      <w:lvlJc w:val="left"/>
      <w:pPr>
        <w:ind w:left="720" w:hanging="360"/>
      </w:pPr>
      <w:rPr>
        <w:rFonts w:hint="default"/>
      </w:rPr>
    </w:lvl>
    <w:lvl w:ilvl="1">
      <w:start w:val="3"/>
      <w:numFmt w:val="lowerLetter"/>
      <w:lvlText w:val="(%2)"/>
      <w:lvlJc w:val="left"/>
      <w:pPr>
        <w:ind w:left="1440" w:hanging="360"/>
      </w:pPr>
      <w:rPr>
        <w:rFonts w:hint="default"/>
      </w:rPr>
    </w:lvl>
    <w:lvl w:ilvl="2">
      <w:start w:val="1"/>
      <w:numFmt w:val="lowerRoman"/>
      <w:lvlText w:val="(%3)"/>
      <w:lvlJc w:val="right"/>
      <w:pPr>
        <w:ind w:left="2211"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18540A2C"/>
    <w:multiLevelType w:val="multilevel"/>
    <w:tmpl w:val="25A4928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1212258"/>
    <w:multiLevelType w:val="multilevel"/>
    <w:tmpl w:val="108AD93A"/>
    <w:lvl w:ilvl="0">
      <w:start w:val="1"/>
      <w:numFmt w:val="decimal"/>
      <w:lvlText w:val="(%1)"/>
      <w:lvlJc w:val="left"/>
      <w:pPr>
        <w:ind w:left="720" w:hanging="360"/>
      </w:pPr>
      <w:rPr>
        <w:rFonts w:hint="default"/>
      </w:rPr>
    </w:lvl>
    <w:lvl w:ilvl="1">
      <w:start w:val="4"/>
      <w:numFmt w:val="lowerLetter"/>
      <w:lvlText w:val="(%2)"/>
      <w:lvlJc w:val="left"/>
      <w:pPr>
        <w:ind w:left="1637" w:hanging="360"/>
      </w:pPr>
      <w:rPr>
        <w:rFonts w:hint="default"/>
      </w:rPr>
    </w:lvl>
    <w:lvl w:ilvl="2">
      <w:start w:val="1"/>
      <w:numFmt w:val="lowerRoman"/>
      <w:lvlText w:val="(%3)"/>
      <w:lvlJc w:val="right"/>
      <w:pPr>
        <w:ind w:left="2211"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2B761A79"/>
    <w:multiLevelType w:val="multilevel"/>
    <w:tmpl w:val="BDAC0692"/>
    <w:lvl w:ilvl="0">
      <w:start w:val="2"/>
      <w:numFmt w:val="decimal"/>
      <w:lvlText w:val="(%1)"/>
      <w:lvlJc w:val="left"/>
      <w:pPr>
        <w:ind w:left="720" w:hanging="360"/>
      </w:pPr>
      <w:rPr>
        <w:rFonts w:hint="default"/>
      </w:rPr>
    </w:lvl>
    <w:lvl w:ilvl="1">
      <w:start w:val="3"/>
      <w:numFmt w:val="lowerLetter"/>
      <w:lvlText w:val="(%2)"/>
      <w:lvlJc w:val="left"/>
      <w:pPr>
        <w:ind w:left="1440" w:hanging="360"/>
      </w:pPr>
      <w:rPr>
        <w:rFonts w:hint="default"/>
      </w:rPr>
    </w:lvl>
    <w:lvl w:ilvl="2">
      <w:start w:val="1"/>
      <w:numFmt w:val="lowerRoman"/>
      <w:lvlText w:val="(%3)"/>
      <w:lvlJc w:val="right"/>
      <w:pPr>
        <w:ind w:left="2211"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2C9F795C"/>
    <w:multiLevelType w:val="multilevel"/>
    <w:tmpl w:val="3A540022"/>
    <w:lvl w:ilvl="0">
      <w:start w:val="2"/>
      <w:numFmt w:val="decimal"/>
      <w:lvlText w:val="(%1)"/>
      <w:lvlJc w:val="left"/>
      <w:pPr>
        <w:ind w:left="720" w:hanging="360"/>
      </w:pPr>
      <w:rPr>
        <w:rFonts w:hint="default"/>
      </w:rPr>
    </w:lvl>
    <w:lvl w:ilvl="1">
      <w:start w:val="3"/>
      <w:numFmt w:val="lowerLetter"/>
      <w:lvlText w:val="(%2)"/>
      <w:lvlJc w:val="left"/>
      <w:pPr>
        <w:ind w:left="1440" w:hanging="360"/>
      </w:pPr>
      <w:rPr>
        <w:rFonts w:hint="default"/>
      </w:rPr>
    </w:lvl>
    <w:lvl w:ilvl="2">
      <w:start w:val="1"/>
      <w:numFmt w:val="lowerRoman"/>
      <w:lvlText w:val="(%3)"/>
      <w:lvlJc w:val="right"/>
      <w:pPr>
        <w:ind w:left="2211"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2E65186D"/>
    <w:multiLevelType w:val="hybridMultilevel"/>
    <w:tmpl w:val="6E6A6426"/>
    <w:lvl w:ilvl="0" w:tplc="5AEC87F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E8B5907"/>
    <w:multiLevelType w:val="hybridMultilevel"/>
    <w:tmpl w:val="99F606B6"/>
    <w:lvl w:ilvl="0" w:tplc="EFC28EE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73776F6"/>
    <w:multiLevelType w:val="multilevel"/>
    <w:tmpl w:val="1A1C19CE"/>
    <w:lvl w:ilvl="0">
      <w:start w:val="2"/>
      <w:numFmt w:val="lowerLetter"/>
      <w:lvlText w:val="(%1)"/>
      <w:lvlJc w:val="left"/>
      <w:pPr>
        <w:ind w:left="1800" w:hanging="360"/>
      </w:pPr>
      <w:rPr>
        <w:rFonts w:hint="default"/>
        <w:b w:val="0"/>
      </w:rPr>
    </w:lvl>
    <w:lvl w:ilvl="1">
      <w:start w:val="1"/>
      <w:numFmt w:val="lowerRoman"/>
      <w:lvlText w:val="(%2)"/>
      <w:lvlJc w:val="left"/>
      <w:pPr>
        <w:ind w:left="2152" w:hanging="511"/>
      </w:pPr>
      <w:rPr>
        <w:rFonts w:hint="default"/>
      </w:rPr>
    </w:lvl>
    <w:lvl w:ilvl="2">
      <w:start w:val="1"/>
      <w:numFmt w:val="lowerRoman"/>
      <w:lvlText w:val="%3."/>
      <w:lvlJc w:val="right"/>
      <w:pPr>
        <w:ind w:left="1590" w:hanging="180"/>
      </w:pPr>
      <w:rPr>
        <w:rFonts w:hint="default"/>
      </w:rPr>
    </w:lvl>
    <w:lvl w:ilvl="3">
      <w:start w:val="1"/>
      <w:numFmt w:val="decimal"/>
      <w:lvlText w:val="%4."/>
      <w:lvlJc w:val="left"/>
      <w:pPr>
        <w:ind w:left="2310" w:hanging="360"/>
      </w:pPr>
      <w:rPr>
        <w:rFonts w:hint="default"/>
      </w:rPr>
    </w:lvl>
    <w:lvl w:ilvl="4">
      <w:start w:val="1"/>
      <w:numFmt w:val="lowerLetter"/>
      <w:lvlText w:val="%5."/>
      <w:lvlJc w:val="left"/>
      <w:pPr>
        <w:ind w:left="3030" w:hanging="360"/>
      </w:pPr>
      <w:rPr>
        <w:rFonts w:hint="default"/>
      </w:rPr>
    </w:lvl>
    <w:lvl w:ilvl="5">
      <w:start w:val="1"/>
      <w:numFmt w:val="lowerRoman"/>
      <w:lvlText w:val="%6."/>
      <w:lvlJc w:val="right"/>
      <w:pPr>
        <w:ind w:left="3750" w:hanging="180"/>
      </w:pPr>
      <w:rPr>
        <w:rFonts w:hint="default"/>
      </w:rPr>
    </w:lvl>
    <w:lvl w:ilvl="6">
      <w:start w:val="1"/>
      <w:numFmt w:val="decimal"/>
      <w:lvlText w:val="%7."/>
      <w:lvlJc w:val="left"/>
      <w:pPr>
        <w:ind w:left="4470" w:hanging="360"/>
      </w:pPr>
      <w:rPr>
        <w:rFonts w:hint="default"/>
      </w:rPr>
    </w:lvl>
    <w:lvl w:ilvl="7">
      <w:start w:val="1"/>
      <w:numFmt w:val="lowerLetter"/>
      <w:lvlText w:val="%8."/>
      <w:lvlJc w:val="left"/>
      <w:pPr>
        <w:ind w:left="5190" w:hanging="360"/>
      </w:pPr>
      <w:rPr>
        <w:rFonts w:hint="default"/>
      </w:rPr>
    </w:lvl>
    <w:lvl w:ilvl="8">
      <w:start w:val="1"/>
      <w:numFmt w:val="lowerRoman"/>
      <w:lvlText w:val="%9."/>
      <w:lvlJc w:val="right"/>
      <w:pPr>
        <w:ind w:left="5910" w:hanging="180"/>
      </w:pPr>
      <w:rPr>
        <w:rFonts w:hint="default"/>
      </w:rPr>
    </w:lvl>
  </w:abstractNum>
  <w:abstractNum w:abstractNumId="23" w15:restartNumberingAfterBreak="0">
    <w:nsid w:val="3B84046B"/>
    <w:multiLevelType w:val="multilevel"/>
    <w:tmpl w:val="9DD6C266"/>
    <w:lvl w:ilvl="0">
      <w:start w:val="1"/>
      <w:numFmt w:val="decimal"/>
      <w:lvlText w:val="(%1)"/>
      <w:lvlJc w:val="left"/>
      <w:pPr>
        <w:ind w:left="720" w:hanging="360"/>
      </w:pPr>
      <w:rPr>
        <w:rFonts w:hint="default"/>
      </w:rPr>
    </w:lvl>
    <w:lvl w:ilvl="1">
      <w:start w:val="1"/>
      <w:numFmt w:val="lowerLetter"/>
      <w:lvlText w:val="(%2)"/>
      <w:lvlJc w:val="left"/>
      <w:pPr>
        <w:ind w:left="1637" w:hanging="360"/>
      </w:pPr>
      <w:rPr>
        <w:rFonts w:hint="default"/>
      </w:rPr>
    </w:lvl>
    <w:lvl w:ilvl="2">
      <w:start w:val="1"/>
      <w:numFmt w:val="lowerRoman"/>
      <w:lvlText w:val="(%3)"/>
      <w:lvlJc w:val="right"/>
      <w:pPr>
        <w:ind w:left="2211"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3CCF13BD"/>
    <w:multiLevelType w:val="hybridMultilevel"/>
    <w:tmpl w:val="B4D6F914"/>
    <w:lvl w:ilvl="0" w:tplc="C136D600">
      <w:start w:val="1"/>
      <w:numFmt w:val="lowerLetter"/>
      <w:lvlText w:val="(%1)"/>
      <w:lvlJc w:val="left"/>
      <w:pPr>
        <w:ind w:left="1494" w:hanging="360"/>
      </w:pPr>
      <w:rPr>
        <w:rFonts w:hint="default"/>
      </w:rPr>
    </w:lvl>
    <w:lvl w:ilvl="1" w:tplc="0C090019" w:tentative="1">
      <w:start w:val="1"/>
      <w:numFmt w:val="lowerLetter"/>
      <w:lvlText w:val="%2."/>
      <w:lvlJc w:val="left"/>
      <w:pPr>
        <w:ind w:left="1104" w:hanging="360"/>
      </w:pPr>
    </w:lvl>
    <w:lvl w:ilvl="2" w:tplc="0C09001B" w:tentative="1">
      <w:start w:val="1"/>
      <w:numFmt w:val="lowerRoman"/>
      <w:lvlText w:val="%3."/>
      <w:lvlJc w:val="right"/>
      <w:pPr>
        <w:ind w:left="1824" w:hanging="180"/>
      </w:pPr>
    </w:lvl>
    <w:lvl w:ilvl="3" w:tplc="0C09000F" w:tentative="1">
      <w:start w:val="1"/>
      <w:numFmt w:val="decimal"/>
      <w:lvlText w:val="%4."/>
      <w:lvlJc w:val="left"/>
      <w:pPr>
        <w:ind w:left="2544" w:hanging="360"/>
      </w:pPr>
    </w:lvl>
    <w:lvl w:ilvl="4" w:tplc="0C090019" w:tentative="1">
      <w:start w:val="1"/>
      <w:numFmt w:val="lowerLetter"/>
      <w:lvlText w:val="%5."/>
      <w:lvlJc w:val="left"/>
      <w:pPr>
        <w:ind w:left="3264" w:hanging="360"/>
      </w:pPr>
    </w:lvl>
    <w:lvl w:ilvl="5" w:tplc="0C09001B" w:tentative="1">
      <w:start w:val="1"/>
      <w:numFmt w:val="lowerRoman"/>
      <w:lvlText w:val="%6."/>
      <w:lvlJc w:val="right"/>
      <w:pPr>
        <w:ind w:left="3984" w:hanging="180"/>
      </w:pPr>
    </w:lvl>
    <w:lvl w:ilvl="6" w:tplc="0C09000F" w:tentative="1">
      <w:start w:val="1"/>
      <w:numFmt w:val="decimal"/>
      <w:lvlText w:val="%7."/>
      <w:lvlJc w:val="left"/>
      <w:pPr>
        <w:ind w:left="4704" w:hanging="360"/>
      </w:pPr>
    </w:lvl>
    <w:lvl w:ilvl="7" w:tplc="0C090019" w:tentative="1">
      <w:start w:val="1"/>
      <w:numFmt w:val="lowerLetter"/>
      <w:lvlText w:val="%8."/>
      <w:lvlJc w:val="left"/>
      <w:pPr>
        <w:ind w:left="5424" w:hanging="360"/>
      </w:pPr>
    </w:lvl>
    <w:lvl w:ilvl="8" w:tplc="0C09001B" w:tentative="1">
      <w:start w:val="1"/>
      <w:numFmt w:val="lowerRoman"/>
      <w:lvlText w:val="%9."/>
      <w:lvlJc w:val="right"/>
      <w:pPr>
        <w:ind w:left="6144" w:hanging="180"/>
      </w:pPr>
    </w:lvl>
  </w:abstractNum>
  <w:abstractNum w:abstractNumId="25" w15:restartNumberingAfterBreak="0">
    <w:nsid w:val="3DA659D4"/>
    <w:multiLevelType w:val="multilevel"/>
    <w:tmpl w:val="5EECF3A2"/>
    <w:lvl w:ilvl="0">
      <w:start w:val="2"/>
      <w:numFmt w:val="decimal"/>
      <w:lvlText w:val="(%1)"/>
      <w:lvlJc w:val="left"/>
      <w:pPr>
        <w:ind w:left="720" w:hanging="360"/>
      </w:pPr>
      <w:rPr>
        <w:rFonts w:hint="default"/>
      </w:rPr>
    </w:lvl>
    <w:lvl w:ilvl="1">
      <w:start w:val="4"/>
      <w:numFmt w:val="lowerLetter"/>
      <w:lvlText w:val="(%2)"/>
      <w:lvlJc w:val="left"/>
      <w:pPr>
        <w:ind w:left="1440" w:hanging="360"/>
      </w:pPr>
      <w:rPr>
        <w:rFonts w:hint="default"/>
      </w:rPr>
    </w:lvl>
    <w:lvl w:ilvl="2">
      <w:start w:val="1"/>
      <w:numFmt w:val="lowerRoman"/>
      <w:lvlText w:val="(%3)"/>
      <w:lvlJc w:val="right"/>
      <w:pPr>
        <w:ind w:left="2211"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424B7AA3"/>
    <w:multiLevelType w:val="multilevel"/>
    <w:tmpl w:val="3A540022"/>
    <w:lvl w:ilvl="0">
      <w:start w:val="2"/>
      <w:numFmt w:val="decimal"/>
      <w:lvlText w:val="(%1)"/>
      <w:lvlJc w:val="left"/>
      <w:pPr>
        <w:ind w:left="720" w:hanging="360"/>
      </w:pPr>
      <w:rPr>
        <w:rFonts w:hint="default"/>
      </w:rPr>
    </w:lvl>
    <w:lvl w:ilvl="1">
      <w:start w:val="3"/>
      <w:numFmt w:val="lowerLetter"/>
      <w:lvlText w:val="(%2)"/>
      <w:lvlJc w:val="left"/>
      <w:pPr>
        <w:ind w:left="1440" w:hanging="360"/>
      </w:pPr>
      <w:rPr>
        <w:rFonts w:hint="default"/>
      </w:rPr>
    </w:lvl>
    <w:lvl w:ilvl="2">
      <w:start w:val="1"/>
      <w:numFmt w:val="lowerRoman"/>
      <w:lvlText w:val="(%3)"/>
      <w:lvlJc w:val="right"/>
      <w:pPr>
        <w:ind w:left="2211"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47B37276"/>
    <w:multiLevelType w:val="multilevel"/>
    <w:tmpl w:val="56D81F98"/>
    <w:lvl w:ilvl="0">
      <w:start w:val="1"/>
      <w:numFmt w:val="decimal"/>
      <w:lvlText w:val="(%1)"/>
      <w:lvlJc w:val="left"/>
      <w:pPr>
        <w:ind w:left="720" w:hanging="360"/>
      </w:pPr>
      <w:rPr>
        <w:rFonts w:hint="default"/>
      </w:rPr>
    </w:lvl>
    <w:lvl w:ilvl="1">
      <w:start w:val="4"/>
      <w:numFmt w:val="lowerLetter"/>
      <w:lvlText w:val="(%2)"/>
      <w:lvlJc w:val="left"/>
      <w:pPr>
        <w:ind w:left="1637" w:hanging="360"/>
      </w:pPr>
      <w:rPr>
        <w:rFonts w:hint="default"/>
      </w:rPr>
    </w:lvl>
    <w:lvl w:ilvl="2">
      <w:start w:val="1"/>
      <w:numFmt w:val="lowerRoman"/>
      <w:lvlText w:val="(%3)"/>
      <w:lvlJc w:val="right"/>
      <w:pPr>
        <w:ind w:left="2211"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4A9C12CE"/>
    <w:multiLevelType w:val="hybridMultilevel"/>
    <w:tmpl w:val="53160BCA"/>
    <w:lvl w:ilvl="0" w:tplc="C136D600">
      <w:start w:val="1"/>
      <w:numFmt w:val="lowerLetter"/>
      <w:lvlText w:val="(%1)"/>
      <w:lvlJc w:val="left"/>
      <w:pPr>
        <w:ind w:left="2520" w:hanging="360"/>
      </w:pPr>
      <w:rPr>
        <w:rFonts w:hint="default"/>
      </w:rPr>
    </w:lvl>
    <w:lvl w:ilvl="1" w:tplc="0C090019" w:tentative="1">
      <w:start w:val="1"/>
      <w:numFmt w:val="lowerLetter"/>
      <w:lvlText w:val="%2."/>
      <w:lvlJc w:val="left"/>
      <w:pPr>
        <w:ind w:left="2130" w:hanging="360"/>
      </w:pPr>
    </w:lvl>
    <w:lvl w:ilvl="2" w:tplc="0C09001B" w:tentative="1">
      <w:start w:val="1"/>
      <w:numFmt w:val="lowerRoman"/>
      <w:lvlText w:val="%3."/>
      <w:lvlJc w:val="right"/>
      <w:pPr>
        <w:ind w:left="2850" w:hanging="180"/>
      </w:pPr>
    </w:lvl>
    <w:lvl w:ilvl="3" w:tplc="0C09000F" w:tentative="1">
      <w:start w:val="1"/>
      <w:numFmt w:val="decimal"/>
      <w:lvlText w:val="%4."/>
      <w:lvlJc w:val="left"/>
      <w:pPr>
        <w:ind w:left="3570" w:hanging="360"/>
      </w:pPr>
    </w:lvl>
    <w:lvl w:ilvl="4" w:tplc="0C090019" w:tentative="1">
      <w:start w:val="1"/>
      <w:numFmt w:val="lowerLetter"/>
      <w:lvlText w:val="%5."/>
      <w:lvlJc w:val="left"/>
      <w:pPr>
        <w:ind w:left="4290" w:hanging="360"/>
      </w:pPr>
    </w:lvl>
    <w:lvl w:ilvl="5" w:tplc="0C09001B" w:tentative="1">
      <w:start w:val="1"/>
      <w:numFmt w:val="lowerRoman"/>
      <w:lvlText w:val="%6."/>
      <w:lvlJc w:val="right"/>
      <w:pPr>
        <w:ind w:left="5010" w:hanging="180"/>
      </w:pPr>
    </w:lvl>
    <w:lvl w:ilvl="6" w:tplc="0C09000F" w:tentative="1">
      <w:start w:val="1"/>
      <w:numFmt w:val="decimal"/>
      <w:lvlText w:val="%7."/>
      <w:lvlJc w:val="left"/>
      <w:pPr>
        <w:ind w:left="5730" w:hanging="360"/>
      </w:pPr>
    </w:lvl>
    <w:lvl w:ilvl="7" w:tplc="0C090019" w:tentative="1">
      <w:start w:val="1"/>
      <w:numFmt w:val="lowerLetter"/>
      <w:lvlText w:val="%8."/>
      <w:lvlJc w:val="left"/>
      <w:pPr>
        <w:ind w:left="6450" w:hanging="360"/>
      </w:pPr>
    </w:lvl>
    <w:lvl w:ilvl="8" w:tplc="0C09001B" w:tentative="1">
      <w:start w:val="1"/>
      <w:numFmt w:val="lowerRoman"/>
      <w:lvlText w:val="%9."/>
      <w:lvlJc w:val="right"/>
      <w:pPr>
        <w:ind w:left="7170" w:hanging="180"/>
      </w:pPr>
    </w:lvl>
  </w:abstractNum>
  <w:abstractNum w:abstractNumId="29" w15:restartNumberingAfterBreak="0">
    <w:nsid w:val="4CC146BD"/>
    <w:multiLevelType w:val="hybridMultilevel"/>
    <w:tmpl w:val="DC0C692E"/>
    <w:lvl w:ilvl="0" w:tplc="95EE4AF6">
      <w:start w:val="1"/>
      <w:numFmt w:val="decimal"/>
      <w:lvlText w:val="(%1)"/>
      <w:lvlJc w:val="left"/>
      <w:pPr>
        <w:ind w:left="1140" w:hanging="390"/>
      </w:pPr>
      <w:rPr>
        <w:rFonts w:hint="default"/>
      </w:rPr>
    </w:lvl>
    <w:lvl w:ilvl="1" w:tplc="C136D600">
      <w:start w:val="1"/>
      <w:numFmt w:val="lowerLetter"/>
      <w:lvlText w:val="(%2)"/>
      <w:lvlJc w:val="left"/>
      <w:pPr>
        <w:ind w:left="1830" w:hanging="360"/>
      </w:pPr>
      <w:rPr>
        <w:rFonts w:hint="default"/>
      </w:rPr>
    </w:lvl>
    <w:lvl w:ilvl="2" w:tplc="0C09001B" w:tentative="1">
      <w:start w:val="1"/>
      <w:numFmt w:val="lowerRoman"/>
      <w:lvlText w:val="%3."/>
      <w:lvlJc w:val="right"/>
      <w:pPr>
        <w:ind w:left="2550" w:hanging="180"/>
      </w:pPr>
    </w:lvl>
    <w:lvl w:ilvl="3" w:tplc="0C09000F" w:tentative="1">
      <w:start w:val="1"/>
      <w:numFmt w:val="decimal"/>
      <w:lvlText w:val="%4."/>
      <w:lvlJc w:val="left"/>
      <w:pPr>
        <w:ind w:left="3270" w:hanging="360"/>
      </w:pPr>
    </w:lvl>
    <w:lvl w:ilvl="4" w:tplc="0C090019" w:tentative="1">
      <w:start w:val="1"/>
      <w:numFmt w:val="lowerLetter"/>
      <w:lvlText w:val="%5."/>
      <w:lvlJc w:val="left"/>
      <w:pPr>
        <w:ind w:left="3990" w:hanging="360"/>
      </w:pPr>
    </w:lvl>
    <w:lvl w:ilvl="5" w:tplc="0C09001B" w:tentative="1">
      <w:start w:val="1"/>
      <w:numFmt w:val="lowerRoman"/>
      <w:lvlText w:val="%6."/>
      <w:lvlJc w:val="right"/>
      <w:pPr>
        <w:ind w:left="4710" w:hanging="180"/>
      </w:pPr>
    </w:lvl>
    <w:lvl w:ilvl="6" w:tplc="0C09000F" w:tentative="1">
      <w:start w:val="1"/>
      <w:numFmt w:val="decimal"/>
      <w:lvlText w:val="%7."/>
      <w:lvlJc w:val="left"/>
      <w:pPr>
        <w:ind w:left="5430" w:hanging="360"/>
      </w:pPr>
    </w:lvl>
    <w:lvl w:ilvl="7" w:tplc="0C090019" w:tentative="1">
      <w:start w:val="1"/>
      <w:numFmt w:val="lowerLetter"/>
      <w:lvlText w:val="%8."/>
      <w:lvlJc w:val="left"/>
      <w:pPr>
        <w:ind w:left="6150" w:hanging="360"/>
      </w:pPr>
    </w:lvl>
    <w:lvl w:ilvl="8" w:tplc="0C09001B" w:tentative="1">
      <w:start w:val="1"/>
      <w:numFmt w:val="lowerRoman"/>
      <w:lvlText w:val="%9."/>
      <w:lvlJc w:val="right"/>
      <w:pPr>
        <w:ind w:left="6870" w:hanging="180"/>
      </w:pPr>
    </w:lvl>
  </w:abstractNum>
  <w:abstractNum w:abstractNumId="30" w15:restartNumberingAfterBreak="0">
    <w:nsid w:val="539D6E1F"/>
    <w:multiLevelType w:val="multilevel"/>
    <w:tmpl w:val="D8061FA0"/>
    <w:lvl w:ilvl="0">
      <w:start w:val="2"/>
      <w:numFmt w:val="decimal"/>
      <w:lvlText w:val="(%1)"/>
      <w:lvlJc w:val="left"/>
      <w:pPr>
        <w:ind w:left="720" w:hanging="360"/>
      </w:pPr>
      <w:rPr>
        <w:rFonts w:hint="default"/>
      </w:rPr>
    </w:lvl>
    <w:lvl w:ilvl="1">
      <w:start w:val="9"/>
      <w:numFmt w:val="lowerLetter"/>
      <w:lvlText w:val="(%2)"/>
      <w:lvlJc w:val="left"/>
      <w:pPr>
        <w:ind w:left="1440" w:hanging="360"/>
      </w:pPr>
      <w:rPr>
        <w:rFonts w:hint="default"/>
      </w:rPr>
    </w:lvl>
    <w:lvl w:ilvl="2">
      <w:start w:val="1"/>
      <w:numFmt w:val="lowerRoman"/>
      <w:lvlText w:val="(%3)"/>
      <w:lvlJc w:val="right"/>
      <w:pPr>
        <w:ind w:left="2211"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589106CD"/>
    <w:multiLevelType w:val="hybridMultilevel"/>
    <w:tmpl w:val="C7B4F0D0"/>
    <w:lvl w:ilvl="0" w:tplc="C136D600">
      <w:start w:val="1"/>
      <w:numFmt w:val="lowerLetter"/>
      <w:lvlText w:val="(%1)"/>
      <w:lvlJc w:val="left"/>
      <w:pPr>
        <w:ind w:left="1494" w:hanging="360"/>
      </w:pPr>
      <w:rPr>
        <w:rFonts w:hint="default"/>
      </w:rPr>
    </w:lvl>
    <w:lvl w:ilvl="1" w:tplc="0C090019" w:tentative="1">
      <w:start w:val="1"/>
      <w:numFmt w:val="lowerLetter"/>
      <w:lvlText w:val="%2."/>
      <w:lvlJc w:val="left"/>
      <w:pPr>
        <w:ind w:left="1104" w:hanging="360"/>
      </w:pPr>
    </w:lvl>
    <w:lvl w:ilvl="2" w:tplc="0C09001B" w:tentative="1">
      <w:start w:val="1"/>
      <w:numFmt w:val="lowerRoman"/>
      <w:lvlText w:val="%3."/>
      <w:lvlJc w:val="right"/>
      <w:pPr>
        <w:ind w:left="1824" w:hanging="180"/>
      </w:pPr>
    </w:lvl>
    <w:lvl w:ilvl="3" w:tplc="0C09000F" w:tentative="1">
      <w:start w:val="1"/>
      <w:numFmt w:val="decimal"/>
      <w:lvlText w:val="%4."/>
      <w:lvlJc w:val="left"/>
      <w:pPr>
        <w:ind w:left="2544" w:hanging="360"/>
      </w:pPr>
    </w:lvl>
    <w:lvl w:ilvl="4" w:tplc="0C090019" w:tentative="1">
      <w:start w:val="1"/>
      <w:numFmt w:val="lowerLetter"/>
      <w:lvlText w:val="%5."/>
      <w:lvlJc w:val="left"/>
      <w:pPr>
        <w:ind w:left="3264" w:hanging="360"/>
      </w:pPr>
    </w:lvl>
    <w:lvl w:ilvl="5" w:tplc="0C09001B" w:tentative="1">
      <w:start w:val="1"/>
      <w:numFmt w:val="lowerRoman"/>
      <w:lvlText w:val="%6."/>
      <w:lvlJc w:val="right"/>
      <w:pPr>
        <w:ind w:left="3984" w:hanging="180"/>
      </w:pPr>
    </w:lvl>
    <w:lvl w:ilvl="6" w:tplc="0C09000F" w:tentative="1">
      <w:start w:val="1"/>
      <w:numFmt w:val="decimal"/>
      <w:lvlText w:val="%7."/>
      <w:lvlJc w:val="left"/>
      <w:pPr>
        <w:ind w:left="4704" w:hanging="360"/>
      </w:pPr>
    </w:lvl>
    <w:lvl w:ilvl="7" w:tplc="0C090019" w:tentative="1">
      <w:start w:val="1"/>
      <w:numFmt w:val="lowerLetter"/>
      <w:lvlText w:val="%8."/>
      <w:lvlJc w:val="left"/>
      <w:pPr>
        <w:ind w:left="5424" w:hanging="360"/>
      </w:pPr>
    </w:lvl>
    <w:lvl w:ilvl="8" w:tplc="0C09001B" w:tentative="1">
      <w:start w:val="1"/>
      <w:numFmt w:val="lowerRoman"/>
      <w:lvlText w:val="%9."/>
      <w:lvlJc w:val="right"/>
      <w:pPr>
        <w:ind w:left="6144" w:hanging="180"/>
      </w:pPr>
    </w:lvl>
  </w:abstractNum>
  <w:abstractNum w:abstractNumId="32" w15:restartNumberingAfterBreak="0">
    <w:nsid w:val="59420E1A"/>
    <w:multiLevelType w:val="multilevel"/>
    <w:tmpl w:val="3A540022"/>
    <w:lvl w:ilvl="0">
      <w:start w:val="2"/>
      <w:numFmt w:val="decimal"/>
      <w:lvlText w:val="(%1)"/>
      <w:lvlJc w:val="left"/>
      <w:pPr>
        <w:ind w:left="720" w:hanging="360"/>
      </w:pPr>
      <w:rPr>
        <w:rFonts w:hint="default"/>
      </w:rPr>
    </w:lvl>
    <w:lvl w:ilvl="1">
      <w:start w:val="3"/>
      <w:numFmt w:val="lowerLetter"/>
      <w:lvlText w:val="(%2)"/>
      <w:lvlJc w:val="left"/>
      <w:pPr>
        <w:ind w:left="1440" w:hanging="360"/>
      </w:pPr>
      <w:rPr>
        <w:rFonts w:hint="default"/>
      </w:rPr>
    </w:lvl>
    <w:lvl w:ilvl="2">
      <w:start w:val="1"/>
      <w:numFmt w:val="lowerRoman"/>
      <w:lvlText w:val="(%3)"/>
      <w:lvlJc w:val="right"/>
      <w:pPr>
        <w:ind w:left="2211"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59A9683D"/>
    <w:multiLevelType w:val="hybridMultilevel"/>
    <w:tmpl w:val="53160BCA"/>
    <w:lvl w:ilvl="0" w:tplc="C136D600">
      <w:start w:val="1"/>
      <w:numFmt w:val="lowerLetter"/>
      <w:lvlText w:val="(%1)"/>
      <w:lvlJc w:val="left"/>
      <w:pPr>
        <w:ind w:left="2520" w:hanging="360"/>
      </w:pPr>
      <w:rPr>
        <w:rFonts w:hint="default"/>
      </w:rPr>
    </w:lvl>
    <w:lvl w:ilvl="1" w:tplc="0C090019" w:tentative="1">
      <w:start w:val="1"/>
      <w:numFmt w:val="lowerLetter"/>
      <w:lvlText w:val="%2."/>
      <w:lvlJc w:val="left"/>
      <w:pPr>
        <w:ind w:left="2130" w:hanging="360"/>
      </w:pPr>
    </w:lvl>
    <w:lvl w:ilvl="2" w:tplc="0C09001B" w:tentative="1">
      <w:start w:val="1"/>
      <w:numFmt w:val="lowerRoman"/>
      <w:lvlText w:val="%3."/>
      <w:lvlJc w:val="right"/>
      <w:pPr>
        <w:ind w:left="2850" w:hanging="180"/>
      </w:pPr>
    </w:lvl>
    <w:lvl w:ilvl="3" w:tplc="0C09000F" w:tentative="1">
      <w:start w:val="1"/>
      <w:numFmt w:val="decimal"/>
      <w:lvlText w:val="%4."/>
      <w:lvlJc w:val="left"/>
      <w:pPr>
        <w:ind w:left="3570" w:hanging="360"/>
      </w:pPr>
    </w:lvl>
    <w:lvl w:ilvl="4" w:tplc="0C090019" w:tentative="1">
      <w:start w:val="1"/>
      <w:numFmt w:val="lowerLetter"/>
      <w:lvlText w:val="%5."/>
      <w:lvlJc w:val="left"/>
      <w:pPr>
        <w:ind w:left="4290" w:hanging="360"/>
      </w:pPr>
    </w:lvl>
    <w:lvl w:ilvl="5" w:tplc="0C09001B" w:tentative="1">
      <w:start w:val="1"/>
      <w:numFmt w:val="lowerRoman"/>
      <w:lvlText w:val="%6."/>
      <w:lvlJc w:val="right"/>
      <w:pPr>
        <w:ind w:left="5010" w:hanging="180"/>
      </w:pPr>
    </w:lvl>
    <w:lvl w:ilvl="6" w:tplc="0C09000F" w:tentative="1">
      <w:start w:val="1"/>
      <w:numFmt w:val="decimal"/>
      <w:lvlText w:val="%7."/>
      <w:lvlJc w:val="left"/>
      <w:pPr>
        <w:ind w:left="5730" w:hanging="360"/>
      </w:pPr>
    </w:lvl>
    <w:lvl w:ilvl="7" w:tplc="0C090019" w:tentative="1">
      <w:start w:val="1"/>
      <w:numFmt w:val="lowerLetter"/>
      <w:lvlText w:val="%8."/>
      <w:lvlJc w:val="left"/>
      <w:pPr>
        <w:ind w:left="6450" w:hanging="360"/>
      </w:pPr>
    </w:lvl>
    <w:lvl w:ilvl="8" w:tplc="0C09001B" w:tentative="1">
      <w:start w:val="1"/>
      <w:numFmt w:val="lowerRoman"/>
      <w:lvlText w:val="%9."/>
      <w:lvlJc w:val="right"/>
      <w:pPr>
        <w:ind w:left="7170" w:hanging="180"/>
      </w:pPr>
    </w:lvl>
  </w:abstractNum>
  <w:abstractNum w:abstractNumId="34" w15:restartNumberingAfterBreak="0">
    <w:nsid w:val="5A583792"/>
    <w:multiLevelType w:val="multilevel"/>
    <w:tmpl w:val="FC7A84C6"/>
    <w:lvl w:ilvl="0">
      <w:start w:val="1"/>
      <w:numFmt w:val="decimal"/>
      <w:lvlText w:val="(%1)"/>
      <w:lvlJc w:val="left"/>
      <w:pPr>
        <w:ind w:left="720" w:hanging="360"/>
      </w:pPr>
      <w:rPr>
        <w:rFonts w:hint="default"/>
      </w:rPr>
    </w:lvl>
    <w:lvl w:ilvl="1">
      <w:start w:val="1"/>
      <w:numFmt w:val="lowerLetter"/>
      <w:lvlText w:val="(%2)"/>
      <w:lvlJc w:val="left"/>
      <w:pPr>
        <w:ind w:left="1637" w:hanging="360"/>
      </w:pPr>
      <w:rPr>
        <w:rFonts w:hint="default"/>
      </w:rPr>
    </w:lvl>
    <w:lvl w:ilvl="2">
      <w:start w:val="1"/>
      <w:numFmt w:val="lowerRoman"/>
      <w:lvlText w:val="(%3)"/>
      <w:lvlJc w:val="right"/>
      <w:pPr>
        <w:ind w:left="2211"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5D5F4DB2"/>
    <w:multiLevelType w:val="multilevel"/>
    <w:tmpl w:val="05E80B74"/>
    <w:lvl w:ilvl="0">
      <w:start w:val="2"/>
      <w:numFmt w:val="decimal"/>
      <w:lvlText w:val="(%1)"/>
      <w:lvlJc w:val="left"/>
      <w:pPr>
        <w:ind w:left="720" w:hanging="360"/>
      </w:pPr>
      <w:rPr>
        <w:rFonts w:hint="default"/>
      </w:rPr>
    </w:lvl>
    <w:lvl w:ilvl="1">
      <w:start w:val="8"/>
      <w:numFmt w:val="lowerLetter"/>
      <w:lvlText w:val="(%2)"/>
      <w:lvlJc w:val="left"/>
      <w:pPr>
        <w:ind w:left="1440" w:hanging="360"/>
      </w:pPr>
      <w:rPr>
        <w:rFonts w:hint="default"/>
      </w:rPr>
    </w:lvl>
    <w:lvl w:ilvl="2">
      <w:start w:val="1"/>
      <w:numFmt w:val="lowerRoman"/>
      <w:lvlText w:val="(%3)"/>
      <w:lvlJc w:val="right"/>
      <w:pPr>
        <w:ind w:left="2211"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6148471C"/>
    <w:multiLevelType w:val="multilevel"/>
    <w:tmpl w:val="D778C512"/>
    <w:lvl w:ilvl="0">
      <w:start w:val="4"/>
      <w:numFmt w:val="lowerLetter"/>
      <w:lvlText w:val="(%1)"/>
      <w:lvlJc w:val="left"/>
      <w:pPr>
        <w:ind w:left="1800" w:hanging="360"/>
      </w:pPr>
      <w:rPr>
        <w:rFonts w:hint="default"/>
        <w:b w:val="0"/>
      </w:rPr>
    </w:lvl>
    <w:lvl w:ilvl="1">
      <w:start w:val="1"/>
      <w:numFmt w:val="lowerRoman"/>
      <w:lvlText w:val="(%2)"/>
      <w:lvlJc w:val="left"/>
      <w:pPr>
        <w:ind w:left="2152" w:hanging="511"/>
      </w:pPr>
      <w:rPr>
        <w:rFonts w:hint="default"/>
      </w:rPr>
    </w:lvl>
    <w:lvl w:ilvl="2">
      <w:start w:val="1"/>
      <w:numFmt w:val="lowerRoman"/>
      <w:lvlText w:val="%3."/>
      <w:lvlJc w:val="right"/>
      <w:pPr>
        <w:ind w:left="1590" w:hanging="180"/>
      </w:pPr>
      <w:rPr>
        <w:rFonts w:hint="default"/>
      </w:rPr>
    </w:lvl>
    <w:lvl w:ilvl="3">
      <w:start w:val="1"/>
      <w:numFmt w:val="decimal"/>
      <w:lvlText w:val="%4."/>
      <w:lvlJc w:val="left"/>
      <w:pPr>
        <w:ind w:left="2310" w:hanging="360"/>
      </w:pPr>
      <w:rPr>
        <w:rFonts w:hint="default"/>
      </w:rPr>
    </w:lvl>
    <w:lvl w:ilvl="4">
      <w:start w:val="1"/>
      <w:numFmt w:val="lowerLetter"/>
      <w:lvlText w:val="%5."/>
      <w:lvlJc w:val="left"/>
      <w:pPr>
        <w:ind w:left="3030" w:hanging="360"/>
      </w:pPr>
      <w:rPr>
        <w:rFonts w:hint="default"/>
      </w:rPr>
    </w:lvl>
    <w:lvl w:ilvl="5">
      <w:start w:val="1"/>
      <w:numFmt w:val="lowerRoman"/>
      <w:lvlText w:val="%6."/>
      <w:lvlJc w:val="right"/>
      <w:pPr>
        <w:ind w:left="3750" w:hanging="180"/>
      </w:pPr>
      <w:rPr>
        <w:rFonts w:hint="default"/>
      </w:rPr>
    </w:lvl>
    <w:lvl w:ilvl="6">
      <w:start w:val="1"/>
      <w:numFmt w:val="decimal"/>
      <w:lvlText w:val="%7."/>
      <w:lvlJc w:val="left"/>
      <w:pPr>
        <w:ind w:left="4470" w:hanging="360"/>
      </w:pPr>
      <w:rPr>
        <w:rFonts w:hint="default"/>
      </w:rPr>
    </w:lvl>
    <w:lvl w:ilvl="7">
      <w:start w:val="1"/>
      <w:numFmt w:val="lowerLetter"/>
      <w:lvlText w:val="%8."/>
      <w:lvlJc w:val="left"/>
      <w:pPr>
        <w:ind w:left="5190" w:hanging="360"/>
      </w:pPr>
      <w:rPr>
        <w:rFonts w:hint="default"/>
      </w:rPr>
    </w:lvl>
    <w:lvl w:ilvl="8">
      <w:start w:val="1"/>
      <w:numFmt w:val="lowerRoman"/>
      <w:lvlText w:val="%9."/>
      <w:lvlJc w:val="right"/>
      <w:pPr>
        <w:ind w:left="5910" w:hanging="180"/>
      </w:pPr>
      <w:rPr>
        <w:rFonts w:hint="default"/>
      </w:rPr>
    </w:lvl>
  </w:abstractNum>
  <w:abstractNum w:abstractNumId="37" w15:restartNumberingAfterBreak="0">
    <w:nsid w:val="67DB05C3"/>
    <w:multiLevelType w:val="hybridMultilevel"/>
    <w:tmpl w:val="F9FE4742"/>
    <w:lvl w:ilvl="0" w:tplc="EBC0ABC4">
      <w:start w:val="1"/>
      <w:numFmt w:val="decimal"/>
      <w:lvlText w:val="%1"/>
      <w:lvlJc w:val="left"/>
      <w:pPr>
        <w:ind w:left="720" w:hanging="360"/>
      </w:pPr>
      <w:rPr>
        <w:rFonts w:hint="default"/>
      </w:rPr>
    </w:lvl>
    <w:lvl w:ilvl="1" w:tplc="A3F8DF0E">
      <w:start w:val="5"/>
      <w:numFmt w:val="lowerLetter"/>
      <w:lvlText w:val="(%2)"/>
      <w:lvlJc w:val="left"/>
      <w:pPr>
        <w:ind w:left="1440" w:hanging="360"/>
      </w:pPr>
      <w:rPr>
        <w:rFonts w:ascii="Times New Roman" w:hAnsi="Times New Roman" w:hint="default"/>
        <w:b w:val="0"/>
        <w:sz w:val="24"/>
      </w:rPr>
    </w:lvl>
    <w:lvl w:ilvl="2" w:tplc="58A078D6">
      <w:start w:val="1"/>
      <w:numFmt w:val="lowerRoman"/>
      <w:lvlText w:val="(%3)"/>
      <w:lvlJc w:val="lef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67FB676D"/>
    <w:multiLevelType w:val="multilevel"/>
    <w:tmpl w:val="FC7A84C6"/>
    <w:lvl w:ilvl="0">
      <w:start w:val="1"/>
      <w:numFmt w:val="decimal"/>
      <w:lvlText w:val="(%1)"/>
      <w:lvlJc w:val="left"/>
      <w:pPr>
        <w:ind w:left="720" w:hanging="360"/>
      </w:pPr>
      <w:rPr>
        <w:rFonts w:hint="default"/>
      </w:rPr>
    </w:lvl>
    <w:lvl w:ilvl="1">
      <w:start w:val="1"/>
      <w:numFmt w:val="lowerLetter"/>
      <w:lvlText w:val="(%2)"/>
      <w:lvlJc w:val="left"/>
      <w:pPr>
        <w:ind w:left="1637" w:hanging="360"/>
      </w:pPr>
      <w:rPr>
        <w:rFonts w:hint="default"/>
      </w:rPr>
    </w:lvl>
    <w:lvl w:ilvl="2">
      <w:start w:val="1"/>
      <w:numFmt w:val="lowerRoman"/>
      <w:lvlText w:val="(%3)"/>
      <w:lvlJc w:val="right"/>
      <w:pPr>
        <w:ind w:left="2211"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9" w15:restartNumberingAfterBreak="0">
    <w:nsid w:val="68D9094C"/>
    <w:multiLevelType w:val="multilevel"/>
    <w:tmpl w:val="C414C292"/>
    <w:lvl w:ilvl="0">
      <w:start w:val="2"/>
      <w:numFmt w:val="decimal"/>
      <w:lvlText w:val="(%1)"/>
      <w:lvlJc w:val="left"/>
      <w:pPr>
        <w:ind w:left="720" w:hanging="360"/>
      </w:pPr>
      <w:rPr>
        <w:rFonts w:hint="default"/>
      </w:rPr>
    </w:lvl>
    <w:lvl w:ilvl="1">
      <w:start w:val="6"/>
      <w:numFmt w:val="lowerLetter"/>
      <w:lvlText w:val="(%2)"/>
      <w:lvlJc w:val="left"/>
      <w:pPr>
        <w:ind w:left="1440" w:hanging="360"/>
      </w:pPr>
      <w:rPr>
        <w:rFonts w:hint="default"/>
      </w:rPr>
    </w:lvl>
    <w:lvl w:ilvl="2">
      <w:start w:val="1"/>
      <w:numFmt w:val="lowerRoman"/>
      <w:lvlText w:val="(%3)"/>
      <w:lvlJc w:val="right"/>
      <w:pPr>
        <w:ind w:left="2211"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0" w15:restartNumberingAfterBreak="0">
    <w:nsid w:val="690947F0"/>
    <w:multiLevelType w:val="multilevel"/>
    <w:tmpl w:val="B65C5C78"/>
    <w:lvl w:ilvl="0">
      <w:start w:val="1"/>
      <w:numFmt w:val="decimal"/>
      <w:lvlText w:val="(%1)"/>
      <w:lvlJc w:val="left"/>
      <w:pPr>
        <w:ind w:left="720" w:hanging="360"/>
      </w:pPr>
      <w:rPr>
        <w:rFonts w:hint="default"/>
        <w:b w:val="0"/>
      </w:rPr>
    </w:lvl>
    <w:lvl w:ilvl="1">
      <w:start w:val="1"/>
      <w:numFmt w:val="lowerLetter"/>
      <w:lvlText w:val="(%2)"/>
      <w:lvlJc w:val="left"/>
      <w:pPr>
        <w:ind w:left="1637" w:hanging="360"/>
      </w:pPr>
      <w:rPr>
        <w:rFonts w:hint="default"/>
      </w:rPr>
    </w:lvl>
    <w:lvl w:ilvl="2">
      <w:start w:val="1"/>
      <w:numFmt w:val="lowerRoman"/>
      <w:lvlText w:val="(%3)"/>
      <w:lvlJc w:val="right"/>
      <w:pPr>
        <w:ind w:left="2211"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1" w15:restartNumberingAfterBreak="0">
    <w:nsid w:val="6BE0456A"/>
    <w:multiLevelType w:val="hybridMultilevel"/>
    <w:tmpl w:val="2BD05626"/>
    <w:lvl w:ilvl="0" w:tplc="FA0C260E">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2" w15:restartNumberingAfterBreak="0">
    <w:nsid w:val="6E9B74C4"/>
    <w:multiLevelType w:val="multilevel"/>
    <w:tmpl w:val="B3E0056E"/>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211"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3" w15:restartNumberingAfterBreak="0">
    <w:nsid w:val="75260913"/>
    <w:multiLevelType w:val="hybridMultilevel"/>
    <w:tmpl w:val="53160BCA"/>
    <w:lvl w:ilvl="0" w:tplc="C136D600">
      <w:start w:val="1"/>
      <w:numFmt w:val="lowerLetter"/>
      <w:lvlText w:val="(%1)"/>
      <w:lvlJc w:val="left"/>
      <w:pPr>
        <w:ind w:left="1800" w:hanging="360"/>
      </w:pPr>
      <w:rPr>
        <w:rFonts w:hint="default"/>
      </w:rPr>
    </w:lvl>
    <w:lvl w:ilvl="1" w:tplc="0C090019" w:tentative="1">
      <w:start w:val="1"/>
      <w:numFmt w:val="lowerLetter"/>
      <w:lvlText w:val="%2."/>
      <w:lvlJc w:val="left"/>
      <w:pPr>
        <w:ind w:left="1410" w:hanging="360"/>
      </w:pPr>
    </w:lvl>
    <w:lvl w:ilvl="2" w:tplc="0C09001B" w:tentative="1">
      <w:start w:val="1"/>
      <w:numFmt w:val="lowerRoman"/>
      <w:lvlText w:val="%3."/>
      <w:lvlJc w:val="right"/>
      <w:pPr>
        <w:ind w:left="2130" w:hanging="180"/>
      </w:pPr>
    </w:lvl>
    <w:lvl w:ilvl="3" w:tplc="0C09000F" w:tentative="1">
      <w:start w:val="1"/>
      <w:numFmt w:val="decimal"/>
      <w:lvlText w:val="%4."/>
      <w:lvlJc w:val="left"/>
      <w:pPr>
        <w:ind w:left="2850" w:hanging="360"/>
      </w:pPr>
    </w:lvl>
    <w:lvl w:ilvl="4" w:tplc="0C090019" w:tentative="1">
      <w:start w:val="1"/>
      <w:numFmt w:val="lowerLetter"/>
      <w:lvlText w:val="%5."/>
      <w:lvlJc w:val="left"/>
      <w:pPr>
        <w:ind w:left="3570" w:hanging="360"/>
      </w:pPr>
    </w:lvl>
    <w:lvl w:ilvl="5" w:tplc="0C09001B" w:tentative="1">
      <w:start w:val="1"/>
      <w:numFmt w:val="lowerRoman"/>
      <w:lvlText w:val="%6."/>
      <w:lvlJc w:val="right"/>
      <w:pPr>
        <w:ind w:left="4290" w:hanging="180"/>
      </w:pPr>
    </w:lvl>
    <w:lvl w:ilvl="6" w:tplc="0C09000F" w:tentative="1">
      <w:start w:val="1"/>
      <w:numFmt w:val="decimal"/>
      <w:lvlText w:val="%7."/>
      <w:lvlJc w:val="left"/>
      <w:pPr>
        <w:ind w:left="5010" w:hanging="360"/>
      </w:pPr>
    </w:lvl>
    <w:lvl w:ilvl="7" w:tplc="0C090019" w:tentative="1">
      <w:start w:val="1"/>
      <w:numFmt w:val="lowerLetter"/>
      <w:lvlText w:val="%8."/>
      <w:lvlJc w:val="left"/>
      <w:pPr>
        <w:ind w:left="5730" w:hanging="360"/>
      </w:pPr>
    </w:lvl>
    <w:lvl w:ilvl="8" w:tplc="0C09001B" w:tentative="1">
      <w:start w:val="1"/>
      <w:numFmt w:val="lowerRoman"/>
      <w:lvlText w:val="%9."/>
      <w:lvlJc w:val="right"/>
      <w:pPr>
        <w:ind w:left="6450" w:hanging="180"/>
      </w:pPr>
    </w:lvl>
  </w:abstractNum>
  <w:abstractNum w:abstractNumId="44" w15:restartNumberingAfterBreak="0">
    <w:nsid w:val="7C674B34"/>
    <w:multiLevelType w:val="multilevel"/>
    <w:tmpl w:val="3A540022"/>
    <w:lvl w:ilvl="0">
      <w:start w:val="2"/>
      <w:numFmt w:val="decimal"/>
      <w:lvlText w:val="(%1)"/>
      <w:lvlJc w:val="left"/>
      <w:pPr>
        <w:ind w:left="720" w:hanging="360"/>
      </w:pPr>
      <w:rPr>
        <w:rFonts w:hint="default"/>
      </w:rPr>
    </w:lvl>
    <w:lvl w:ilvl="1">
      <w:start w:val="3"/>
      <w:numFmt w:val="lowerLetter"/>
      <w:lvlText w:val="(%2)"/>
      <w:lvlJc w:val="left"/>
      <w:pPr>
        <w:ind w:left="1440" w:hanging="360"/>
      </w:pPr>
      <w:rPr>
        <w:rFonts w:hint="default"/>
      </w:rPr>
    </w:lvl>
    <w:lvl w:ilvl="2">
      <w:start w:val="1"/>
      <w:numFmt w:val="lowerRoman"/>
      <w:lvlText w:val="(%3)"/>
      <w:lvlJc w:val="right"/>
      <w:pPr>
        <w:ind w:left="2211"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22"/>
  </w:num>
  <w:num w:numId="2">
    <w:abstractNumId w:val="36"/>
  </w:num>
  <w:num w:numId="3">
    <w:abstractNumId w:val="37"/>
  </w:num>
  <w:num w:numId="4">
    <w:abstractNumId w:val="33"/>
  </w:num>
  <w:num w:numId="5">
    <w:abstractNumId w:val="43"/>
  </w:num>
  <w:num w:numId="6">
    <w:abstractNumId w:val="28"/>
  </w:num>
  <w:num w:numId="7">
    <w:abstractNumId w:val="31"/>
  </w:num>
  <w:num w:numId="8">
    <w:abstractNumId w:val="24"/>
  </w:num>
  <w:num w:numId="9">
    <w:abstractNumId w:val="42"/>
  </w:num>
  <w:num w:numId="10">
    <w:abstractNumId w:val="4"/>
  </w:num>
  <w:num w:numId="11">
    <w:abstractNumId w:val="21"/>
  </w:num>
  <w:num w:numId="12">
    <w:abstractNumId w:val="20"/>
  </w:num>
  <w:num w:numId="13">
    <w:abstractNumId w:val="32"/>
  </w:num>
  <w:num w:numId="14">
    <w:abstractNumId w:val="29"/>
  </w:num>
  <w:num w:numId="15">
    <w:abstractNumId w:val="41"/>
  </w:num>
  <w:num w:numId="16">
    <w:abstractNumId w:val="18"/>
  </w:num>
  <w:num w:numId="17">
    <w:abstractNumId w:val="15"/>
  </w:num>
  <w:num w:numId="18">
    <w:abstractNumId w:val="19"/>
  </w:num>
  <w:num w:numId="19">
    <w:abstractNumId w:val="35"/>
  </w:num>
  <w:num w:numId="20">
    <w:abstractNumId w:val="30"/>
  </w:num>
  <w:num w:numId="21">
    <w:abstractNumId w:val="26"/>
  </w:num>
  <w:num w:numId="22">
    <w:abstractNumId w:val="14"/>
  </w:num>
  <w:num w:numId="23">
    <w:abstractNumId w:val="7"/>
  </w:num>
  <w:num w:numId="24">
    <w:abstractNumId w:val="44"/>
  </w:num>
  <w:num w:numId="25">
    <w:abstractNumId w:val="13"/>
  </w:num>
  <w:num w:numId="26">
    <w:abstractNumId w:val="16"/>
  </w:num>
  <w:num w:numId="27">
    <w:abstractNumId w:val="1"/>
  </w:num>
  <w:num w:numId="28">
    <w:abstractNumId w:val="9"/>
  </w:num>
  <w:num w:numId="29">
    <w:abstractNumId w:val="11"/>
  </w:num>
  <w:num w:numId="30">
    <w:abstractNumId w:val="39"/>
  </w:num>
  <w:num w:numId="31">
    <w:abstractNumId w:val="2"/>
  </w:num>
  <w:num w:numId="32">
    <w:abstractNumId w:val="10"/>
  </w:num>
  <w:num w:numId="33">
    <w:abstractNumId w:val="27"/>
  </w:num>
  <w:num w:numId="34">
    <w:abstractNumId w:val="17"/>
  </w:num>
  <w:num w:numId="35">
    <w:abstractNumId w:val="25"/>
  </w:num>
  <w:num w:numId="36">
    <w:abstractNumId w:val="5"/>
  </w:num>
  <w:num w:numId="37">
    <w:abstractNumId w:val="0"/>
  </w:num>
  <w:num w:numId="38">
    <w:abstractNumId w:val="6"/>
  </w:num>
  <w:num w:numId="39">
    <w:abstractNumId w:val="12"/>
  </w:num>
  <w:num w:numId="40">
    <w:abstractNumId w:val="40"/>
  </w:num>
  <w:num w:numId="41">
    <w:abstractNumId w:val="38"/>
  </w:num>
  <w:num w:numId="42">
    <w:abstractNumId w:val="34"/>
  </w:num>
  <w:num w:numId="43">
    <w:abstractNumId w:val="3"/>
  </w:num>
  <w:num w:numId="44">
    <w:abstractNumId w:val="8"/>
  </w:num>
  <w:num w:numId="45">
    <w:abstractNumId w:val="2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4EC"/>
    <w:rsid w:val="00001A6C"/>
    <w:rsid w:val="00002AD2"/>
    <w:rsid w:val="000034F0"/>
    <w:rsid w:val="00003771"/>
    <w:rsid w:val="00003824"/>
    <w:rsid w:val="00003F7D"/>
    <w:rsid w:val="00005137"/>
    <w:rsid w:val="000061FF"/>
    <w:rsid w:val="00007097"/>
    <w:rsid w:val="00007863"/>
    <w:rsid w:val="000101C9"/>
    <w:rsid w:val="00010C83"/>
    <w:rsid w:val="00010D19"/>
    <w:rsid w:val="0001178B"/>
    <w:rsid w:val="000123F4"/>
    <w:rsid w:val="000134E8"/>
    <w:rsid w:val="00013EE0"/>
    <w:rsid w:val="000145FD"/>
    <w:rsid w:val="00015CF5"/>
    <w:rsid w:val="00015EB3"/>
    <w:rsid w:val="00017739"/>
    <w:rsid w:val="00017CC6"/>
    <w:rsid w:val="0002089C"/>
    <w:rsid w:val="0002127A"/>
    <w:rsid w:val="00022A4B"/>
    <w:rsid w:val="0002376B"/>
    <w:rsid w:val="00026137"/>
    <w:rsid w:val="00026B31"/>
    <w:rsid w:val="0002745B"/>
    <w:rsid w:val="000300FF"/>
    <w:rsid w:val="000307B7"/>
    <w:rsid w:val="000307F0"/>
    <w:rsid w:val="00030C3A"/>
    <w:rsid w:val="00033CE3"/>
    <w:rsid w:val="00035C4A"/>
    <w:rsid w:val="00035C5B"/>
    <w:rsid w:val="00036747"/>
    <w:rsid w:val="00037FA3"/>
    <w:rsid w:val="00040FBA"/>
    <w:rsid w:val="000413CD"/>
    <w:rsid w:val="00041840"/>
    <w:rsid w:val="00041D4B"/>
    <w:rsid w:val="00041EA7"/>
    <w:rsid w:val="00042250"/>
    <w:rsid w:val="00043435"/>
    <w:rsid w:val="00046D7D"/>
    <w:rsid w:val="00047185"/>
    <w:rsid w:val="000505F2"/>
    <w:rsid w:val="00050CC8"/>
    <w:rsid w:val="00050DEC"/>
    <w:rsid w:val="00051C28"/>
    <w:rsid w:val="000521E3"/>
    <w:rsid w:val="00054E02"/>
    <w:rsid w:val="00054F21"/>
    <w:rsid w:val="0005518E"/>
    <w:rsid w:val="00055540"/>
    <w:rsid w:val="000575A4"/>
    <w:rsid w:val="0006085E"/>
    <w:rsid w:val="000609A9"/>
    <w:rsid w:val="00061F0B"/>
    <w:rsid w:val="00063D00"/>
    <w:rsid w:val="00064AA3"/>
    <w:rsid w:val="000656DD"/>
    <w:rsid w:val="00066FD3"/>
    <w:rsid w:val="00067136"/>
    <w:rsid w:val="000677D8"/>
    <w:rsid w:val="000701BD"/>
    <w:rsid w:val="00070855"/>
    <w:rsid w:val="00071080"/>
    <w:rsid w:val="00071DCE"/>
    <w:rsid w:val="00072042"/>
    <w:rsid w:val="00073009"/>
    <w:rsid w:val="00075706"/>
    <w:rsid w:val="00076103"/>
    <w:rsid w:val="0007759D"/>
    <w:rsid w:val="0008041A"/>
    <w:rsid w:val="00080705"/>
    <w:rsid w:val="00080837"/>
    <w:rsid w:val="0008163B"/>
    <w:rsid w:val="00081CB9"/>
    <w:rsid w:val="00082B3B"/>
    <w:rsid w:val="00082BFA"/>
    <w:rsid w:val="00082D75"/>
    <w:rsid w:val="000836C9"/>
    <w:rsid w:val="00085B33"/>
    <w:rsid w:val="00090688"/>
    <w:rsid w:val="00091413"/>
    <w:rsid w:val="0009172D"/>
    <w:rsid w:val="00091C7F"/>
    <w:rsid w:val="0009212B"/>
    <w:rsid w:val="00092391"/>
    <w:rsid w:val="00093525"/>
    <w:rsid w:val="00093A64"/>
    <w:rsid w:val="00094B2B"/>
    <w:rsid w:val="00094C06"/>
    <w:rsid w:val="00095787"/>
    <w:rsid w:val="000977EC"/>
    <w:rsid w:val="000A009C"/>
    <w:rsid w:val="000A1030"/>
    <w:rsid w:val="000A4412"/>
    <w:rsid w:val="000A4636"/>
    <w:rsid w:val="000A4B6E"/>
    <w:rsid w:val="000A5266"/>
    <w:rsid w:val="000A52D4"/>
    <w:rsid w:val="000B046A"/>
    <w:rsid w:val="000B08D6"/>
    <w:rsid w:val="000B17BB"/>
    <w:rsid w:val="000B1963"/>
    <w:rsid w:val="000B273A"/>
    <w:rsid w:val="000B28D8"/>
    <w:rsid w:val="000B3FF6"/>
    <w:rsid w:val="000B4329"/>
    <w:rsid w:val="000B469B"/>
    <w:rsid w:val="000B4A44"/>
    <w:rsid w:val="000B4DC4"/>
    <w:rsid w:val="000B5025"/>
    <w:rsid w:val="000B5205"/>
    <w:rsid w:val="000B6203"/>
    <w:rsid w:val="000C0F38"/>
    <w:rsid w:val="000C1066"/>
    <w:rsid w:val="000C1F51"/>
    <w:rsid w:val="000C37D0"/>
    <w:rsid w:val="000C40C4"/>
    <w:rsid w:val="000C44D4"/>
    <w:rsid w:val="000C4807"/>
    <w:rsid w:val="000C485E"/>
    <w:rsid w:val="000C4F8F"/>
    <w:rsid w:val="000C550B"/>
    <w:rsid w:val="000C57B0"/>
    <w:rsid w:val="000C5BF5"/>
    <w:rsid w:val="000D167E"/>
    <w:rsid w:val="000D190A"/>
    <w:rsid w:val="000D35C5"/>
    <w:rsid w:val="000D35C7"/>
    <w:rsid w:val="000D3E47"/>
    <w:rsid w:val="000D4791"/>
    <w:rsid w:val="000D6A17"/>
    <w:rsid w:val="000D6E8F"/>
    <w:rsid w:val="000D747D"/>
    <w:rsid w:val="000E1E5E"/>
    <w:rsid w:val="000E2154"/>
    <w:rsid w:val="000E27CE"/>
    <w:rsid w:val="000E2C3E"/>
    <w:rsid w:val="000E3922"/>
    <w:rsid w:val="000E3B51"/>
    <w:rsid w:val="000E4801"/>
    <w:rsid w:val="000E4AD8"/>
    <w:rsid w:val="000E7AC0"/>
    <w:rsid w:val="000E7B17"/>
    <w:rsid w:val="000F09AB"/>
    <w:rsid w:val="000F0AA2"/>
    <w:rsid w:val="000F0DB9"/>
    <w:rsid w:val="000F1363"/>
    <w:rsid w:val="000F17A4"/>
    <w:rsid w:val="000F2224"/>
    <w:rsid w:val="000F225B"/>
    <w:rsid w:val="000F2FA1"/>
    <w:rsid w:val="000F5336"/>
    <w:rsid w:val="000F53DA"/>
    <w:rsid w:val="000F5DB6"/>
    <w:rsid w:val="000F69AF"/>
    <w:rsid w:val="000F6CC1"/>
    <w:rsid w:val="000F6E6E"/>
    <w:rsid w:val="0010017D"/>
    <w:rsid w:val="00100799"/>
    <w:rsid w:val="001041E6"/>
    <w:rsid w:val="00105559"/>
    <w:rsid w:val="001062B7"/>
    <w:rsid w:val="001104AC"/>
    <w:rsid w:val="00110CEE"/>
    <w:rsid w:val="001110B1"/>
    <w:rsid w:val="001113EE"/>
    <w:rsid w:val="00112AA4"/>
    <w:rsid w:val="00112FBA"/>
    <w:rsid w:val="00113A55"/>
    <w:rsid w:val="00113A71"/>
    <w:rsid w:val="001142CB"/>
    <w:rsid w:val="001149CD"/>
    <w:rsid w:val="00114E0D"/>
    <w:rsid w:val="0011511A"/>
    <w:rsid w:val="0011555C"/>
    <w:rsid w:val="00115630"/>
    <w:rsid w:val="001164D5"/>
    <w:rsid w:val="0011688C"/>
    <w:rsid w:val="0011704F"/>
    <w:rsid w:val="0012003D"/>
    <w:rsid w:val="0012133C"/>
    <w:rsid w:val="00121D06"/>
    <w:rsid w:val="0012296D"/>
    <w:rsid w:val="001229B4"/>
    <w:rsid w:val="00122BF5"/>
    <w:rsid w:val="00123051"/>
    <w:rsid w:val="00123FFD"/>
    <w:rsid w:val="001241EE"/>
    <w:rsid w:val="001248AC"/>
    <w:rsid w:val="00127677"/>
    <w:rsid w:val="00131132"/>
    <w:rsid w:val="00131767"/>
    <w:rsid w:val="00131D8C"/>
    <w:rsid w:val="001321E8"/>
    <w:rsid w:val="00132D51"/>
    <w:rsid w:val="001339EA"/>
    <w:rsid w:val="001361E6"/>
    <w:rsid w:val="0013623D"/>
    <w:rsid w:val="001362ED"/>
    <w:rsid w:val="00136DBE"/>
    <w:rsid w:val="0014119B"/>
    <w:rsid w:val="0014463E"/>
    <w:rsid w:val="00146B5C"/>
    <w:rsid w:val="0014715C"/>
    <w:rsid w:val="001473A2"/>
    <w:rsid w:val="00147406"/>
    <w:rsid w:val="0014750C"/>
    <w:rsid w:val="00150FA3"/>
    <w:rsid w:val="0015113B"/>
    <w:rsid w:val="001520D8"/>
    <w:rsid w:val="00152E10"/>
    <w:rsid w:val="00157DB0"/>
    <w:rsid w:val="00160B40"/>
    <w:rsid w:val="00164156"/>
    <w:rsid w:val="00164172"/>
    <w:rsid w:val="00164B3F"/>
    <w:rsid w:val="00164DA6"/>
    <w:rsid w:val="00166BEF"/>
    <w:rsid w:val="0017082C"/>
    <w:rsid w:val="00170E22"/>
    <w:rsid w:val="001710D7"/>
    <w:rsid w:val="00171E26"/>
    <w:rsid w:val="001724F0"/>
    <w:rsid w:val="00172A83"/>
    <w:rsid w:val="00173112"/>
    <w:rsid w:val="001736FB"/>
    <w:rsid w:val="00175405"/>
    <w:rsid w:val="001804E2"/>
    <w:rsid w:val="00180EA2"/>
    <w:rsid w:val="00181023"/>
    <w:rsid w:val="00182515"/>
    <w:rsid w:val="001830FD"/>
    <w:rsid w:val="00183197"/>
    <w:rsid w:val="00184D8B"/>
    <w:rsid w:val="00185501"/>
    <w:rsid w:val="00185FF4"/>
    <w:rsid w:val="0018686E"/>
    <w:rsid w:val="00186DC1"/>
    <w:rsid w:val="0018716D"/>
    <w:rsid w:val="00190A97"/>
    <w:rsid w:val="00191CD4"/>
    <w:rsid w:val="00192562"/>
    <w:rsid w:val="00192C6E"/>
    <w:rsid w:val="001930B7"/>
    <w:rsid w:val="00193C72"/>
    <w:rsid w:val="00196C50"/>
    <w:rsid w:val="001A124F"/>
    <w:rsid w:val="001A3A51"/>
    <w:rsid w:val="001A50F5"/>
    <w:rsid w:val="001A52EE"/>
    <w:rsid w:val="001A5382"/>
    <w:rsid w:val="001A6591"/>
    <w:rsid w:val="001A6AAB"/>
    <w:rsid w:val="001A6F6A"/>
    <w:rsid w:val="001A7406"/>
    <w:rsid w:val="001B02A3"/>
    <w:rsid w:val="001B0D95"/>
    <w:rsid w:val="001B1409"/>
    <w:rsid w:val="001B16BE"/>
    <w:rsid w:val="001B271C"/>
    <w:rsid w:val="001B3F4E"/>
    <w:rsid w:val="001B4056"/>
    <w:rsid w:val="001B6E85"/>
    <w:rsid w:val="001C1046"/>
    <w:rsid w:val="001C12BF"/>
    <w:rsid w:val="001C1A14"/>
    <w:rsid w:val="001C3061"/>
    <w:rsid w:val="001C308E"/>
    <w:rsid w:val="001C362B"/>
    <w:rsid w:val="001C5217"/>
    <w:rsid w:val="001C53FB"/>
    <w:rsid w:val="001D0947"/>
    <w:rsid w:val="001D1F2B"/>
    <w:rsid w:val="001D3BD7"/>
    <w:rsid w:val="001D643B"/>
    <w:rsid w:val="001D71BC"/>
    <w:rsid w:val="001D73C0"/>
    <w:rsid w:val="001D776F"/>
    <w:rsid w:val="001E0E1A"/>
    <w:rsid w:val="001E17CF"/>
    <w:rsid w:val="001E1A98"/>
    <w:rsid w:val="001E1FE9"/>
    <w:rsid w:val="001E451A"/>
    <w:rsid w:val="001E4C33"/>
    <w:rsid w:val="001E5444"/>
    <w:rsid w:val="001E5860"/>
    <w:rsid w:val="001E5DCB"/>
    <w:rsid w:val="001E61B0"/>
    <w:rsid w:val="001F0342"/>
    <w:rsid w:val="001F07A8"/>
    <w:rsid w:val="001F0DA3"/>
    <w:rsid w:val="001F102E"/>
    <w:rsid w:val="001F49C6"/>
    <w:rsid w:val="001F5AA7"/>
    <w:rsid w:val="001F633D"/>
    <w:rsid w:val="001F6545"/>
    <w:rsid w:val="001F6F4B"/>
    <w:rsid w:val="0020080E"/>
    <w:rsid w:val="00200F57"/>
    <w:rsid w:val="002038B4"/>
    <w:rsid w:val="00203F3B"/>
    <w:rsid w:val="002043A3"/>
    <w:rsid w:val="00205703"/>
    <w:rsid w:val="00207A13"/>
    <w:rsid w:val="0021131D"/>
    <w:rsid w:val="00212B8B"/>
    <w:rsid w:val="00213F26"/>
    <w:rsid w:val="00215FDF"/>
    <w:rsid w:val="00216407"/>
    <w:rsid w:val="00217D04"/>
    <w:rsid w:val="00220C0E"/>
    <w:rsid w:val="002211A3"/>
    <w:rsid w:val="0022234A"/>
    <w:rsid w:val="00222758"/>
    <w:rsid w:val="002260BF"/>
    <w:rsid w:val="002307C9"/>
    <w:rsid w:val="00230FA3"/>
    <w:rsid w:val="00233166"/>
    <w:rsid w:val="00234992"/>
    <w:rsid w:val="00235768"/>
    <w:rsid w:val="00235FE9"/>
    <w:rsid w:val="00236198"/>
    <w:rsid w:val="00236F16"/>
    <w:rsid w:val="00237453"/>
    <w:rsid w:val="00241882"/>
    <w:rsid w:val="002440FD"/>
    <w:rsid w:val="002447D1"/>
    <w:rsid w:val="00244BE8"/>
    <w:rsid w:val="00244CF0"/>
    <w:rsid w:val="0024574A"/>
    <w:rsid w:val="00245E4E"/>
    <w:rsid w:val="00246011"/>
    <w:rsid w:val="00247767"/>
    <w:rsid w:val="00247BD1"/>
    <w:rsid w:val="0025062B"/>
    <w:rsid w:val="00250FF5"/>
    <w:rsid w:val="002511BE"/>
    <w:rsid w:val="0025220D"/>
    <w:rsid w:val="002527C3"/>
    <w:rsid w:val="00252CBE"/>
    <w:rsid w:val="00254744"/>
    <w:rsid w:val="00254E12"/>
    <w:rsid w:val="00255819"/>
    <w:rsid w:val="0025651C"/>
    <w:rsid w:val="002607C6"/>
    <w:rsid w:val="00260831"/>
    <w:rsid w:val="002620E3"/>
    <w:rsid w:val="0026282E"/>
    <w:rsid w:val="00262B7E"/>
    <w:rsid w:val="00263481"/>
    <w:rsid w:val="0026392F"/>
    <w:rsid w:val="0026468D"/>
    <w:rsid w:val="0026529A"/>
    <w:rsid w:val="00265CD5"/>
    <w:rsid w:val="002670D7"/>
    <w:rsid w:val="00267E18"/>
    <w:rsid w:val="00267E91"/>
    <w:rsid w:val="00270B4A"/>
    <w:rsid w:val="00271044"/>
    <w:rsid w:val="002714E2"/>
    <w:rsid w:val="0027162E"/>
    <w:rsid w:val="00273DF4"/>
    <w:rsid w:val="00274383"/>
    <w:rsid w:val="002746D1"/>
    <w:rsid w:val="002773C3"/>
    <w:rsid w:val="00280363"/>
    <w:rsid w:val="002805B2"/>
    <w:rsid w:val="00280671"/>
    <w:rsid w:val="00280D68"/>
    <w:rsid w:val="00281516"/>
    <w:rsid w:val="00282086"/>
    <w:rsid w:val="00282B2C"/>
    <w:rsid w:val="00282C78"/>
    <w:rsid w:val="002843A4"/>
    <w:rsid w:val="00284D0F"/>
    <w:rsid w:val="00285D44"/>
    <w:rsid w:val="00285EE0"/>
    <w:rsid w:val="00286281"/>
    <w:rsid w:val="00287EB8"/>
    <w:rsid w:val="002907A4"/>
    <w:rsid w:val="00291002"/>
    <w:rsid w:val="00291980"/>
    <w:rsid w:val="002919CA"/>
    <w:rsid w:val="00292406"/>
    <w:rsid w:val="002944F0"/>
    <w:rsid w:val="002958F1"/>
    <w:rsid w:val="00297C92"/>
    <w:rsid w:val="00297CFC"/>
    <w:rsid w:val="00297E5D"/>
    <w:rsid w:val="002A09CD"/>
    <w:rsid w:val="002A119A"/>
    <w:rsid w:val="002A155B"/>
    <w:rsid w:val="002A2ECA"/>
    <w:rsid w:val="002A5ECA"/>
    <w:rsid w:val="002A62BD"/>
    <w:rsid w:val="002A7085"/>
    <w:rsid w:val="002A776B"/>
    <w:rsid w:val="002B03D5"/>
    <w:rsid w:val="002B06F7"/>
    <w:rsid w:val="002B07EB"/>
    <w:rsid w:val="002B0828"/>
    <w:rsid w:val="002B09CC"/>
    <w:rsid w:val="002B2D85"/>
    <w:rsid w:val="002B35A8"/>
    <w:rsid w:val="002C08B7"/>
    <w:rsid w:val="002C1CFE"/>
    <w:rsid w:val="002C3949"/>
    <w:rsid w:val="002C477A"/>
    <w:rsid w:val="002C52A2"/>
    <w:rsid w:val="002C67B9"/>
    <w:rsid w:val="002C7823"/>
    <w:rsid w:val="002C7B84"/>
    <w:rsid w:val="002D02C2"/>
    <w:rsid w:val="002D14D1"/>
    <w:rsid w:val="002D3556"/>
    <w:rsid w:val="002D6007"/>
    <w:rsid w:val="002E18F5"/>
    <w:rsid w:val="002E3FCB"/>
    <w:rsid w:val="002E4078"/>
    <w:rsid w:val="002E4128"/>
    <w:rsid w:val="002E494B"/>
    <w:rsid w:val="002E4CBE"/>
    <w:rsid w:val="002E5102"/>
    <w:rsid w:val="002E54B2"/>
    <w:rsid w:val="002F140E"/>
    <w:rsid w:val="002F2188"/>
    <w:rsid w:val="002F40F7"/>
    <w:rsid w:val="002F4550"/>
    <w:rsid w:val="002F77F1"/>
    <w:rsid w:val="003015A4"/>
    <w:rsid w:val="00301F60"/>
    <w:rsid w:val="003022E3"/>
    <w:rsid w:val="003034C5"/>
    <w:rsid w:val="003051F4"/>
    <w:rsid w:val="00306F26"/>
    <w:rsid w:val="00307269"/>
    <w:rsid w:val="003079E5"/>
    <w:rsid w:val="0031000C"/>
    <w:rsid w:val="003130C3"/>
    <w:rsid w:val="00315BC6"/>
    <w:rsid w:val="00316168"/>
    <w:rsid w:val="0031720C"/>
    <w:rsid w:val="0031796C"/>
    <w:rsid w:val="0032018D"/>
    <w:rsid w:val="003221D6"/>
    <w:rsid w:val="00322F2C"/>
    <w:rsid w:val="003236FC"/>
    <w:rsid w:val="00323DB4"/>
    <w:rsid w:val="003242B6"/>
    <w:rsid w:val="0032477F"/>
    <w:rsid w:val="00324D60"/>
    <w:rsid w:val="00325496"/>
    <w:rsid w:val="00325A16"/>
    <w:rsid w:val="00325B1A"/>
    <w:rsid w:val="00326468"/>
    <w:rsid w:val="00326B3B"/>
    <w:rsid w:val="003278A7"/>
    <w:rsid w:val="003302CD"/>
    <w:rsid w:val="00334A12"/>
    <w:rsid w:val="00334F11"/>
    <w:rsid w:val="00336BD4"/>
    <w:rsid w:val="003377FF"/>
    <w:rsid w:val="00337F83"/>
    <w:rsid w:val="00341F4A"/>
    <w:rsid w:val="00343202"/>
    <w:rsid w:val="00344AEC"/>
    <w:rsid w:val="00345441"/>
    <w:rsid w:val="00346A18"/>
    <w:rsid w:val="0035125C"/>
    <w:rsid w:val="0035237D"/>
    <w:rsid w:val="00352CD6"/>
    <w:rsid w:val="00354413"/>
    <w:rsid w:val="0035456A"/>
    <w:rsid w:val="00354DF8"/>
    <w:rsid w:val="003550C3"/>
    <w:rsid w:val="00355515"/>
    <w:rsid w:val="00356475"/>
    <w:rsid w:val="003620E2"/>
    <w:rsid w:val="003624E1"/>
    <w:rsid w:val="003640FD"/>
    <w:rsid w:val="0036499A"/>
    <w:rsid w:val="00366321"/>
    <w:rsid w:val="00370450"/>
    <w:rsid w:val="003713DD"/>
    <w:rsid w:val="00372A83"/>
    <w:rsid w:val="00373321"/>
    <w:rsid w:val="00375FC6"/>
    <w:rsid w:val="003763F6"/>
    <w:rsid w:val="00376C66"/>
    <w:rsid w:val="0037711E"/>
    <w:rsid w:val="00380D3B"/>
    <w:rsid w:val="00381CD0"/>
    <w:rsid w:val="00384B09"/>
    <w:rsid w:val="00385BC8"/>
    <w:rsid w:val="00386812"/>
    <w:rsid w:val="0038779B"/>
    <w:rsid w:val="0039029E"/>
    <w:rsid w:val="00390420"/>
    <w:rsid w:val="0039117F"/>
    <w:rsid w:val="00391C52"/>
    <w:rsid w:val="0039356D"/>
    <w:rsid w:val="0039373B"/>
    <w:rsid w:val="00396A3A"/>
    <w:rsid w:val="00397AD4"/>
    <w:rsid w:val="00397CD8"/>
    <w:rsid w:val="003A01B1"/>
    <w:rsid w:val="003A0867"/>
    <w:rsid w:val="003A1C91"/>
    <w:rsid w:val="003A23EC"/>
    <w:rsid w:val="003A488E"/>
    <w:rsid w:val="003A56AB"/>
    <w:rsid w:val="003A5948"/>
    <w:rsid w:val="003A7275"/>
    <w:rsid w:val="003A7A30"/>
    <w:rsid w:val="003A7D21"/>
    <w:rsid w:val="003A7F1A"/>
    <w:rsid w:val="003B02FE"/>
    <w:rsid w:val="003B10F7"/>
    <w:rsid w:val="003B1D37"/>
    <w:rsid w:val="003B25EB"/>
    <w:rsid w:val="003B36D9"/>
    <w:rsid w:val="003B3A7B"/>
    <w:rsid w:val="003B40A2"/>
    <w:rsid w:val="003B54A2"/>
    <w:rsid w:val="003B56A1"/>
    <w:rsid w:val="003B783F"/>
    <w:rsid w:val="003B7894"/>
    <w:rsid w:val="003C0904"/>
    <w:rsid w:val="003C0CEB"/>
    <w:rsid w:val="003C4098"/>
    <w:rsid w:val="003C598A"/>
    <w:rsid w:val="003C5DCE"/>
    <w:rsid w:val="003C757F"/>
    <w:rsid w:val="003D04A0"/>
    <w:rsid w:val="003D2FBB"/>
    <w:rsid w:val="003D30B8"/>
    <w:rsid w:val="003D3113"/>
    <w:rsid w:val="003D31F0"/>
    <w:rsid w:val="003D32C3"/>
    <w:rsid w:val="003D6D54"/>
    <w:rsid w:val="003D7D1A"/>
    <w:rsid w:val="003D7EDD"/>
    <w:rsid w:val="003E0252"/>
    <w:rsid w:val="003E083A"/>
    <w:rsid w:val="003E0B36"/>
    <w:rsid w:val="003E0B38"/>
    <w:rsid w:val="003E0C28"/>
    <w:rsid w:val="003E1EF0"/>
    <w:rsid w:val="003E3D6B"/>
    <w:rsid w:val="003E5889"/>
    <w:rsid w:val="003E5BCB"/>
    <w:rsid w:val="003F0C90"/>
    <w:rsid w:val="003F1932"/>
    <w:rsid w:val="003F1ACE"/>
    <w:rsid w:val="003F2D0F"/>
    <w:rsid w:val="003F3C73"/>
    <w:rsid w:val="003F3F5A"/>
    <w:rsid w:val="003F51A1"/>
    <w:rsid w:val="003F5487"/>
    <w:rsid w:val="003F5E21"/>
    <w:rsid w:val="003F7824"/>
    <w:rsid w:val="003F7E68"/>
    <w:rsid w:val="00400907"/>
    <w:rsid w:val="0040151E"/>
    <w:rsid w:val="00401BDC"/>
    <w:rsid w:val="004030D1"/>
    <w:rsid w:val="00403EC8"/>
    <w:rsid w:val="0040440B"/>
    <w:rsid w:val="00404F60"/>
    <w:rsid w:val="00405D44"/>
    <w:rsid w:val="00406102"/>
    <w:rsid w:val="00406297"/>
    <w:rsid w:val="004102E2"/>
    <w:rsid w:val="00412551"/>
    <w:rsid w:val="00412783"/>
    <w:rsid w:val="00412D3D"/>
    <w:rsid w:val="00414556"/>
    <w:rsid w:val="0041499F"/>
    <w:rsid w:val="00414E13"/>
    <w:rsid w:val="0041532A"/>
    <w:rsid w:val="0041533D"/>
    <w:rsid w:val="0041559C"/>
    <w:rsid w:val="00415FBA"/>
    <w:rsid w:val="004161E7"/>
    <w:rsid w:val="004166FF"/>
    <w:rsid w:val="00417C6A"/>
    <w:rsid w:val="00417D78"/>
    <w:rsid w:val="004200A2"/>
    <w:rsid w:val="0042093B"/>
    <w:rsid w:val="00421CD9"/>
    <w:rsid w:val="00421D5D"/>
    <w:rsid w:val="00423E61"/>
    <w:rsid w:val="0042406B"/>
    <w:rsid w:val="00424842"/>
    <w:rsid w:val="0042497B"/>
    <w:rsid w:val="00425EE7"/>
    <w:rsid w:val="0042649B"/>
    <w:rsid w:val="00427206"/>
    <w:rsid w:val="0042771E"/>
    <w:rsid w:val="00431EF4"/>
    <w:rsid w:val="004322E6"/>
    <w:rsid w:val="004330F8"/>
    <w:rsid w:val="00433319"/>
    <w:rsid w:val="00433D3E"/>
    <w:rsid w:val="00433F49"/>
    <w:rsid w:val="00434028"/>
    <w:rsid w:val="00434187"/>
    <w:rsid w:val="004342C3"/>
    <w:rsid w:val="00435D4C"/>
    <w:rsid w:val="00435F99"/>
    <w:rsid w:val="00436275"/>
    <w:rsid w:val="0044031A"/>
    <w:rsid w:val="00441797"/>
    <w:rsid w:val="00441DAA"/>
    <w:rsid w:val="00441EBE"/>
    <w:rsid w:val="004425CF"/>
    <w:rsid w:val="004429AF"/>
    <w:rsid w:val="00442B11"/>
    <w:rsid w:val="00442CDF"/>
    <w:rsid w:val="00443A84"/>
    <w:rsid w:val="0044416F"/>
    <w:rsid w:val="004452E9"/>
    <w:rsid w:val="0044559F"/>
    <w:rsid w:val="004462B5"/>
    <w:rsid w:val="004465BF"/>
    <w:rsid w:val="00446ABC"/>
    <w:rsid w:val="00447EF4"/>
    <w:rsid w:val="00450482"/>
    <w:rsid w:val="00450B02"/>
    <w:rsid w:val="00450B15"/>
    <w:rsid w:val="00450EC2"/>
    <w:rsid w:val="00451EE2"/>
    <w:rsid w:val="00452502"/>
    <w:rsid w:val="004525ED"/>
    <w:rsid w:val="00452757"/>
    <w:rsid w:val="00453991"/>
    <w:rsid w:val="00453D0B"/>
    <w:rsid w:val="00454BE8"/>
    <w:rsid w:val="00455413"/>
    <w:rsid w:val="004559CB"/>
    <w:rsid w:val="00455B17"/>
    <w:rsid w:val="004569D6"/>
    <w:rsid w:val="00456AAE"/>
    <w:rsid w:val="00457092"/>
    <w:rsid w:val="00457F18"/>
    <w:rsid w:val="00460038"/>
    <w:rsid w:val="00460985"/>
    <w:rsid w:val="00460B6A"/>
    <w:rsid w:val="0046160B"/>
    <w:rsid w:val="0046180D"/>
    <w:rsid w:val="004639A2"/>
    <w:rsid w:val="00465F00"/>
    <w:rsid w:val="00465F43"/>
    <w:rsid w:val="00465F68"/>
    <w:rsid w:val="00470D68"/>
    <w:rsid w:val="00472267"/>
    <w:rsid w:val="00483DCE"/>
    <w:rsid w:val="0048488C"/>
    <w:rsid w:val="004849C4"/>
    <w:rsid w:val="00484B1C"/>
    <w:rsid w:val="0048655D"/>
    <w:rsid w:val="00486657"/>
    <w:rsid w:val="00486D2F"/>
    <w:rsid w:val="0049096D"/>
    <w:rsid w:val="00492831"/>
    <w:rsid w:val="00492B97"/>
    <w:rsid w:val="00493289"/>
    <w:rsid w:val="0049359D"/>
    <w:rsid w:val="004938C5"/>
    <w:rsid w:val="004964EC"/>
    <w:rsid w:val="00496BF2"/>
    <w:rsid w:val="00497465"/>
    <w:rsid w:val="00497FCE"/>
    <w:rsid w:val="004A1CA6"/>
    <w:rsid w:val="004A1E90"/>
    <w:rsid w:val="004A7560"/>
    <w:rsid w:val="004B036D"/>
    <w:rsid w:val="004B3278"/>
    <w:rsid w:val="004B420C"/>
    <w:rsid w:val="004B4D92"/>
    <w:rsid w:val="004B62C0"/>
    <w:rsid w:val="004B7D90"/>
    <w:rsid w:val="004C0B27"/>
    <w:rsid w:val="004C44BC"/>
    <w:rsid w:val="004C4742"/>
    <w:rsid w:val="004C4FDC"/>
    <w:rsid w:val="004C5B48"/>
    <w:rsid w:val="004C6012"/>
    <w:rsid w:val="004C6ABB"/>
    <w:rsid w:val="004C7369"/>
    <w:rsid w:val="004C7A35"/>
    <w:rsid w:val="004D00CE"/>
    <w:rsid w:val="004D03D1"/>
    <w:rsid w:val="004D05BB"/>
    <w:rsid w:val="004D15CC"/>
    <w:rsid w:val="004D2377"/>
    <w:rsid w:val="004D3630"/>
    <w:rsid w:val="004D399C"/>
    <w:rsid w:val="004D3EAF"/>
    <w:rsid w:val="004D4001"/>
    <w:rsid w:val="004D64DF"/>
    <w:rsid w:val="004E32EF"/>
    <w:rsid w:val="004F0D36"/>
    <w:rsid w:val="004F1973"/>
    <w:rsid w:val="004F7FEB"/>
    <w:rsid w:val="00501F9C"/>
    <w:rsid w:val="005031CB"/>
    <w:rsid w:val="00505FD1"/>
    <w:rsid w:val="00506707"/>
    <w:rsid w:val="00506F21"/>
    <w:rsid w:val="005103AA"/>
    <w:rsid w:val="00510BD6"/>
    <w:rsid w:val="00511C83"/>
    <w:rsid w:val="0051289B"/>
    <w:rsid w:val="00513E3E"/>
    <w:rsid w:val="00515181"/>
    <w:rsid w:val="0051556C"/>
    <w:rsid w:val="00515C9D"/>
    <w:rsid w:val="00520F3F"/>
    <w:rsid w:val="00521AF4"/>
    <w:rsid w:val="0052237D"/>
    <w:rsid w:val="00523B87"/>
    <w:rsid w:val="00523C0F"/>
    <w:rsid w:val="00524D3C"/>
    <w:rsid w:val="00525135"/>
    <w:rsid w:val="005263AF"/>
    <w:rsid w:val="00527606"/>
    <w:rsid w:val="00531A18"/>
    <w:rsid w:val="005325DC"/>
    <w:rsid w:val="0053264C"/>
    <w:rsid w:val="00532ACE"/>
    <w:rsid w:val="005360F9"/>
    <w:rsid w:val="0053671B"/>
    <w:rsid w:val="0053757F"/>
    <w:rsid w:val="00537BED"/>
    <w:rsid w:val="00541B79"/>
    <w:rsid w:val="00541D74"/>
    <w:rsid w:val="005424A0"/>
    <w:rsid w:val="00543A68"/>
    <w:rsid w:val="00543AAF"/>
    <w:rsid w:val="00545ABE"/>
    <w:rsid w:val="00546530"/>
    <w:rsid w:val="00546A2B"/>
    <w:rsid w:val="00546D61"/>
    <w:rsid w:val="0054737E"/>
    <w:rsid w:val="00547F54"/>
    <w:rsid w:val="00550A9D"/>
    <w:rsid w:val="005510FD"/>
    <w:rsid w:val="00552D1A"/>
    <w:rsid w:val="00552DF8"/>
    <w:rsid w:val="005535AB"/>
    <w:rsid w:val="00553A0D"/>
    <w:rsid w:val="00553B02"/>
    <w:rsid w:val="00553DE9"/>
    <w:rsid w:val="00554088"/>
    <w:rsid w:val="005543A1"/>
    <w:rsid w:val="005554EC"/>
    <w:rsid w:val="00555A82"/>
    <w:rsid w:val="00555E8E"/>
    <w:rsid w:val="005565A2"/>
    <w:rsid w:val="0056042E"/>
    <w:rsid w:val="0056051B"/>
    <w:rsid w:val="00560A63"/>
    <w:rsid w:val="00560F8E"/>
    <w:rsid w:val="00561124"/>
    <w:rsid w:val="00561427"/>
    <w:rsid w:val="00561700"/>
    <w:rsid w:val="00561C1E"/>
    <w:rsid w:val="00562B74"/>
    <w:rsid w:val="00562E4C"/>
    <w:rsid w:val="0056316F"/>
    <w:rsid w:val="0056383F"/>
    <w:rsid w:val="005653E5"/>
    <w:rsid w:val="0056555B"/>
    <w:rsid w:val="00567208"/>
    <w:rsid w:val="00573CCB"/>
    <w:rsid w:val="0057442C"/>
    <w:rsid w:val="005746B3"/>
    <w:rsid w:val="00575572"/>
    <w:rsid w:val="00575620"/>
    <w:rsid w:val="0057708D"/>
    <w:rsid w:val="005773D3"/>
    <w:rsid w:val="00581541"/>
    <w:rsid w:val="005816CD"/>
    <w:rsid w:val="00581CB3"/>
    <w:rsid w:val="00582853"/>
    <w:rsid w:val="00582AC2"/>
    <w:rsid w:val="00584003"/>
    <w:rsid w:val="0058471E"/>
    <w:rsid w:val="00584BE0"/>
    <w:rsid w:val="00586CD0"/>
    <w:rsid w:val="005907BB"/>
    <w:rsid w:val="00590F66"/>
    <w:rsid w:val="005938F2"/>
    <w:rsid w:val="00593B9D"/>
    <w:rsid w:val="0059463B"/>
    <w:rsid w:val="00594653"/>
    <w:rsid w:val="0059607F"/>
    <w:rsid w:val="005A300D"/>
    <w:rsid w:val="005A4DE8"/>
    <w:rsid w:val="005A5E4D"/>
    <w:rsid w:val="005A6161"/>
    <w:rsid w:val="005A61FA"/>
    <w:rsid w:val="005A6750"/>
    <w:rsid w:val="005A715A"/>
    <w:rsid w:val="005A7D7F"/>
    <w:rsid w:val="005B3837"/>
    <w:rsid w:val="005B3D04"/>
    <w:rsid w:val="005B4005"/>
    <w:rsid w:val="005B44ED"/>
    <w:rsid w:val="005B4E84"/>
    <w:rsid w:val="005B5982"/>
    <w:rsid w:val="005B6A20"/>
    <w:rsid w:val="005B74E2"/>
    <w:rsid w:val="005C0FCD"/>
    <w:rsid w:val="005C2C06"/>
    <w:rsid w:val="005C2D53"/>
    <w:rsid w:val="005C38FC"/>
    <w:rsid w:val="005C5060"/>
    <w:rsid w:val="005C65B6"/>
    <w:rsid w:val="005D02A7"/>
    <w:rsid w:val="005D0B5C"/>
    <w:rsid w:val="005D1E2B"/>
    <w:rsid w:val="005D30D6"/>
    <w:rsid w:val="005D3451"/>
    <w:rsid w:val="005D4063"/>
    <w:rsid w:val="005D4143"/>
    <w:rsid w:val="005D444F"/>
    <w:rsid w:val="005D4D53"/>
    <w:rsid w:val="005E0394"/>
    <w:rsid w:val="005E0597"/>
    <w:rsid w:val="005E0755"/>
    <w:rsid w:val="005E18B2"/>
    <w:rsid w:val="005E3F5C"/>
    <w:rsid w:val="005E56AC"/>
    <w:rsid w:val="005E56E3"/>
    <w:rsid w:val="005E5DA0"/>
    <w:rsid w:val="005E604F"/>
    <w:rsid w:val="005E6438"/>
    <w:rsid w:val="005E6D45"/>
    <w:rsid w:val="005E7E03"/>
    <w:rsid w:val="005F00C1"/>
    <w:rsid w:val="005F1750"/>
    <w:rsid w:val="005F3DE2"/>
    <w:rsid w:val="005F44A7"/>
    <w:rsid w:val="005F50DA"/>
    <w:rsid w:val="005F543E"/>
    <w:rsid w:val="005F5BF2"/>
    <w:rsid w:val="005F6E84"/>
    <w:rsid w:val="005F6ED1"/>
    <w:rsid w:val="0060153C"/>
    <w:rsid w:val="00601FD4"/>
    <w:rsid w:val="00602858"/>
    <w:rsid w:val="00603524"/>
    <w:rsid w:val="006038CF"/>
    <w:rsid w:val="0060475E"/>
    <w:rsid w:val="00604A12"/>
    <w:rsid w:val="00604B52"/>
    <w:rsid w:val="006054CD"/>
    <w:rsid w:val="006108C5"/>
    <w:rsid w:val="00615024"/>
    <w:rsid w:val="006150D7"/>
    <w:rsid w:val="00617A06"/>
    <w:rsid w:val="00620D23"/>
    <w:rsid w:val="00621366"/>
    <w:rsid w:val="006241F4"/>
    <w:rsid w:val="006244AE"/>
    <w:rsid w:val="00624831"/>
    <w:rsid w:val="00625F1D"/>
    <w:rsid w:val="0062718B"/>
    <w:rsid w:val="0063005D"/>
    <w:rsid w:val="00631733"/>
    <w:rsid w:val="00633890"/>
    <w:rsid w:val="00633C9A"/>
    <w:rsid w:val="00635154"/>
    <w:rsid w:val="00635861"/>
    <w:rsid w:val="00635C56"/>
    <w:rsid w:val="00635E7F"/>
    <w:rsid w:val="0063791F"/>
    <w:rsid w:val="00640006"/>
    <w:rsid w:val="00640E15"/>
    <w:rsid w:val="006419B0"/>
    <w:rsid w:val="00641C2C"/>
    <w:rsid w:val="00641FCA"/>
    <w:rsid w:val="0064349D"/>
    <w:rsid w:val="00644FA3"/>
    <w:rsid w:val="006461A4"/>
    <w:rsid w:val="00646ABA"/>
    <w:rsid w:val="00647493"/>
    <w:rsid w:val="00647B82"/>
    <w:rsid w:val="00653546"/>
    <w:rsid w:val="00654AA0"/>
    <w:rsid w:val="006557CE"/>
    <w:rsid w:val="006564F6"/>
    <w:rsid w:val="00657EB6"/>
    <w:rsid w:val="0066027F"/>
    <w:rsid w:val="00661737"/>
    <w:rsid w:val="00661A59"/>
    <w:rsid w:val="00662DCC"/>
    <w:rsid w:val="006638B4"/>
    <w:rsid w:val="00664958"/>
    <w:rsid w:val="0066555D"/>
    <w:rsid w:val="00666777"/>
    <w:rsid w:val="00666CDD"/>
    <w:rsid w:val="0066741B"/>
    <w:rsid w:val="0066784C"/>
    <w:rsid w:val="00671E6B"/>
    <w:rsid w:val="006729BF"/>
    <w:rsid w:val="00674177"/>
    <w:rsid w:val="00674E59"/>
    <w:rsid w:val="006752AB"/>
    <w:rsid w:val="00675DA3"/>
    <w:rsid w:val="006774E3"/>
    <w:rsid w:val="00680805"/>
    <w:rsid w:val="00680B36"/>
    <w:rsid w:val="00680C82"/>
    <w:rsid w:val="00681B69"/>
    <w:rsid w:val="006826CB"/>
    <w:rsid w:val="00682B6E"/>
    <w:rsid w:val="00682F60"/>
    <w:rsid w:val="00684CFB"/>
    <w:rsid w:val="006857D3"/>
    <w:rsid w:val="00687C00"/>
    <w:rsid w:val="00687F0D"/>
    <w:rsid w:val="00690469"/>
    <w:rsid w:val="00690744"/>
    <w:rsid w:val="0069136D"/>
    <w:rsid w:val="00691DFF"/>
    <w:rsid w:val="0069563D"/>
    <w:rsid w:val="006956D9"/>
    <w:rsid w:val="0069602C"/>
    <w:rsid w:val="00696404"/>
    <w:rsid w:val="00696A0D"/>
    <w:rsid w:val="006A0325"/>
    <w:rsid w:val="006A1091"/>
    <w:rsid w:val="006A1423"/>
    <w:rsid w:val="006A1826"/>
    <w:rsid w:val="006A1E44"/>
    <w:rsid w:val="006A29DC"/>
    <w:rsid w:val="006A3ACD"/>
    <w:rsid w:val="006A43CA"/>
    <w:rsid w:val="006A4719"/>
    <w:rsid w:val="006A50D4"/>
    <w:rsid w:val="006A5A49"/>
    <w:rsid w:val="006B0425"/>
    <w:rsid w:val="006B0AAD"/>
    <w:rsid w:val="006B30F5"/>
    <w:rsid w:val="006B425F"/>
    <w:rsid w:val="006B54B1"/>
    <w:rsid w:val="006B5AAB"/>
    <w:rsid w:val="006B5E93"/>
    <w:rsid w:val="006B6419"/>
    <w:rsid w:val="006B650E"/>
    <w:rsid w:val="006C10F2"/>
    <w:rsid w:val="006C1528"/>
    <w:rsid w:val="006C1886"/>
    <w:rsid w:val="006C32F0"/>
    <w:rsid w:val="006C3AEC"/>
    <w:rsid w:val="006C77B5"/>
    <w:rsid w:val="006C79B6"/>
    <w:rsid w:val="006D2183"/>
    <w:rsid w:val="006D446D"/>
    <w:rsid w:val="006D6B7C"/>
    <w:rsid w:val="006E08BD"/>
    <w:rsid w:val="006E0E4C"/>
    <w:rsid w:val="006E2E1F"/>
    <w:rsid w:val="006E3D51"/>
    <w:rsid w:val="006E54E5"/>
    <w:rsid w:val="006E6018"/>
    <w:rsid w:val="006E6515"/>
    <w:rsid w:val="006E6A87"/>
    <w:rsid w:val="006E6F39"/>
    <w:rsid w:val="006E6FB9"/>
    <w:rsid w:val="006E7865"/>
    <w:rsid w:val="006E7B0B"/>
    <w:rsid w:val="006F35AA"/>
    <w:rsid w:val="006F378C"/>
    <w:rsid w:val="006F4D1D"/>
    <w:rsid w:val="006F69B6"/>
    <w:rsid w:val="006F6B55"/>
    <w:rsid w:val="00701C28"/>
    <w:rsid w:val="00702F80"/>
    <w:rsid w:val="00703949"/>
    <w:rsid w:val="00703CB7"/>
    <w:rsid w:val="00705CE9"/>
    <w:rsid w:val="0071168B"/>
    <w:rsid w:val="007144E8"/>
    <w:rsid w:val="0071578B"/>
    <w:rsid w:val="00715DAB"/>
    <w:rsid w:val="00717794"/>
    <w:rsid w:val="00717B07"/>
    <w:rsid w:val="00717C09"/>
    <w:rsid w:val="00720FDA"/>
    <w:rsid w:val="00721505"/>
    <w:rsid w:val="00721C32"/>
    <w:rsid w:val="00723831"/>
    <w:rsid w:val="00725A29"/>
    <w:rsid w:val="00730692"/>
    <w:rsid w:val="00731F65"/>
    <w:rsid w:val="00731F72"/>
    <w:rsid w:val="00733422"/>
    <w:rsid w:val="00736512"/>
    <w:rsid w:val="00736B3B"/>
    <w:rsid w:val="00736C90"/>
    <w:rsid w:val="0073714C"/>
    <w:rsid w:val="0073790E"/>
    <w:rsid w:val="0074040D"/>
    <w:rsid w:val="00742062"/>
    <w:rsid w:val="0074304B"/>
    <w:rsid w:val="007434EC"/>
    <w:rsid w:val="0074441A"/>
    <w:rsid w:val="007447DB"/>
    <w:rsid w:val="00746297"/>
    <w:rsid w:val="00750605"/>
    <w:rsid w:val="00751058"/>
    <w:rsid w:val="00751059"/>
    <w:rsid w:val="007531C9"/>
    <w:rsid w:val="00753AA9"/>
    <w:rsid w:val="00753D31"/>
    <w:rsid w:val="00756DB1"/>
    <w:rsid w:val="00757DCF"/>
    <w:rsid w:val="00760917"/>
    <w:rsid w:val="00760965"/>
    <w:rsid w:val="007628DE"/>
    <w:rsid w:val="00762BD8"/>
    <w:rsid w:val="007633D6"/>
    <w:rsid w:val="00764AA1"/>
    <w:rsid w:val="0076732C"/>
    <w:rsid w:val="0076791E"/>
    <w:rsid w:val="00767B56"/>
    <w:rsid w:val="00767BCC"/>
    <w:rsid w:val="007703A7"/>
    <w:rsid w:val="00771569"/>
    <w:rsid w:val="007723B9"/>
    <w:rsid w:val="00772829"/>
    <w:rsid w:val="00773237"/>
    <w:rsid w:val="00773DB1"/>
    <w:rsid w:val="00773E04"/>
    <w:rsid w:val="00773F8C"/>
    <w:rsid w:val="00774379"/>
    <w:rsid w:val="00776550"/>
    <w:rsid w:val="007765F0"/>
    <w:rsid w:val="007766C3"/>
    <w:rsid w:val="00776A79"/>
    <w:rsid w:val="00777C0C"/>
    <w:rsid w:val="00777F0C"/>
    <w:rsid w:val="00781E28"/>
    <w:rsid w:val="00783898"/>
    <w:rsid w:val="00783A7A"/>
    <w:rsid w:val="00783B4C"/>
    <w:rsid w:val="007840A6"/>
    <w:rsid w:val="00784275"/>
    <w:rsid w:val="007845BD"/>
    <w:rsid w:val="00785C4A"/>
    <w:rsid w:val="00787280"/>
    <w:rsid w:val="00787425"/>
    <w:rsid w:val="007874C7"/>
    <w:rsid w:val="0078764D"/>
    <w:rsid w:val="007906D3"/>
    <w:rsid w:val="00790AA3"/>
    <w:rsid w:val="007918AB"/>
    <w:rsid w:val="00791F64"/>
    <w:rsid w:val="00792515"/>
    <w:rsid w:val="007945A7"/>
    <w:rsid w:val="00795036"/>
    <w:rsid w:val="007950A1"/>
    <w:rsid w:val="007966BA"/>
    <w:rsid w:val="007977E1"/>
    <w:rsid w:val="00797F81"/>
    <w:rsid w:val="00797FF1"/>
    <w:rsid w:val="007A2D37"/>
    <w:rsid w:val="007A5CA9"/>
    <w:rsid w:val="007A62BD"/>
    <w:rsid w:val="007A68D5"/>
    <w:rsid w:val="007A6EA5"/>
    <w:rsid w:val="007A7B1B"/>
    <w:rsid w:val="007B0021"/>
    <w:rsid w:val="007B061B"/>
    <w:rsid w:val="007B0EF9"/>
    <w:rsid w:val="007B11FF"/>
    <w:rsid w:val="007B15EE"/>
    <w:rsid w:val="007B169A"/>
    <w:rsid w:val="007B20B1"/>
    <w:rsid w:val="007B3921"/>
    <w:rsid w:val="007B41FE"/>
    <w:rsid w:val="007B4F86"/>
    <w:rsid w:val="007B5AB8"/>
    <w:rsid w:val="007C1508"/>
    <w:rsid w:val="007C307B"/>
    <w:rsid w:val="007C3761"/>
    <w:rsid w:val="007C4970"/>
    <w:rsid w:val="007C75D4"/>
    <w:rsid w:val="007C7C25"/>
    <w:rsid w:val="007C7E77"/>
    <w:rsid w:val="007D07D6"/>
    <w:rsid w:val="007D0808"/>
    <w:rsid w:val="007D11AA"/>
    <w:rsid w:val="007D2E75"/>
    <w:rsid w:val="007D2FFC"/>
    <w:rsid w:val="007D335F"/>
    <w:rsid w:val="007D37B5"/>
    <w:rsid w:val="007D3BA6"/>
    <w:rsid w:val="007D3C4B"/>
    <w:rsid w:val="007D53E7"/>
    <w:rsid w:val="007D6503"/>
    <w:rsid w:val="007D6915"/>
    <w:rsid w:val="007E1195"/>
    <w:rsid w:val="007E39BA"/>
    <w:rsid w:val="007E3FB4"/>
    <w:rsid w:val="007E487C"/>
    <w:rsid w:val="007E4BC0"/>
    <w:rsid w:val="007E4DF9"/>
    <w:rsid w:val="007E52FC"/>
    <w:rsid w:val="007E7225"/>
    <w:rsid w:val="007E7C68"/>
    <w:rsid w:val="007E7EE0"/>
    <w:rsid w:val="007F217A"/>
    <w:rsid w:val="007F2E11"/>
    <w:rsid w:val="007F3715"/>
    <w:rsid w:val="007F3BA4"/>
    <w:rsid w:val="007F4619"/>
    <w:rsid w:val="007F5BEA"/>
    <w:rsid w:val="007F6D71"/>
    <w:rsid w:val="007F70C2"/>
    <w:rsid w:val="008005F3"/>
    <w:rsid w:val="00802B00"/>
    <w:rsid w:val="008046E2"/>
    <w:rsid w:val="008068E6"/>
    <w:rsid w:val="00806C88"/>
    <w:rsid w:val="008100D9"/>
    <w:rsid w:val="008119F2"/>
    <w:rsid w:val="008129A8"/>
    <w:rsid w:val="00812BE8"/>
    <w:rsid w:val="00813702"/>
    <w:rsid w:val="008139C1"/>
    <w:rsid w:val="0081476F"/>
    <w:rsid w:val="008169D3"/>
    <w:rsid w:val="00817153"/>
    <w:rsid w:val="00820367"/>
    <w:rsid w:val="00820FC8"/>
    <w:rsid w:val="00821AC7"/>
    <w:rsid w:val="00822D80"/>
    <w:rsid w:val="00822FAA"/>
    <w:rsid w:val="0082345D"/>
    <w:rsid w:val="008241D1"/>
    <w:rsid w:val="008243ED"/>
    <w:rsid w:val="00826587"/>
    <w:rsid w:val="0083067A"/>
    <w:rsid w:val="008339B5"/>
    <w:rsid w:val="0083487C"/>
    <w:rsid w:val="008351DE"/>
    <w:rsid w:val="008376A0"/>
    <w:rsid w:val="008376DA"/>
    <w:rsid w:val="0083778D"/>
    <w:rsid w:val="008406D8"/>
    <w:rsid w:val="0084274A"/>
    <w:rsid w:val="008428E0"/>
    <w:rsid w:val="00845E6A"/>
    <w:rsid w:val="00845F83"/>
    <w:rsid w:val="00846702"/>
    <w:rsid w:val="0085014F"/>
    <w:rsid w:val="0085076F"/>
    <w:rsid w:val="008512CA"/>
    <w:rsid w:val="0085184F"/>
    <w:rsid w:val="008539B1"/>
    <w:rsid w:val="00853B7F"/>
    <w:rsid w:val="008541DD"/>
    <w:rsid w:val="00854793"/>
    <w:rsid w:val="00856F05"/>
    <w:rsid w:val="008579F5"/>
    <w:rsid w:val="00860CA0"/>
    <w:rsid w:val="00861104"/>
    <w:rsid w:val="00861587"/>
    <w:rsid w:val="00863502"/>
    <w:rsid w:val="0086444D"/>
    <w:rsid w:val="00865EA8"/>
    <w:rsid w:val="00866248"/>
    <w:rsid w:val="00866493"/>
    <w:rsid w:val="00866761"/>
    <w:rsid w:val="00866996"/>
    <w:rsid w:val="00867BDF"/>
    <w:rsid w:val="00867F5F"/>
    <w:rsid w:val="00871AD8"/>
    <w:rsid w:val="00873E0C"/>
    <w:rsid w:val="008744EC"/>
    <w:rsid w:val="00874BD1"/>
    <w:rsid w:val="00874F75"/>
    <w:rsid w:val="00875471"/>
    <w:rsid w:val="008766F2"/>
    <w:rsid w:val="00877052"/>
    <w:rsid w:val="00881740"/>
    <w:rsid w:val="00881B56"/>
    <w:rsid w:val="00883565"/>
    <w:rsid w:val="008839B5"/>
    <w:rsid w:val="008841F3"/>
    <w:rsid w:val="0088456E"/>
    <w:rsid w:val="00884BD2"/>
    <w:rsid w:val="00884CC1"/>
    <w:rsid w:val="00885247"/>
    <w:rsid w:val="00887B55"/>
    <w:rsid w:val="0089078F"/>
    <w:rsid w:val="00891535"/>
    <w:rsid w:val="00891BAF"/>
    <w:rsid w:val="00892526"/>
    <w:rsid w:val="00892695"/>
    <w:rsid w:val="00893A10"/>
    <w:rsid w:val="00894F41"/>
    <w:rsid w:val="008953BE"/>
    <w:rsid w:val="00895EE6"/>
    <w:rsid w:val="008965A2"/>
    <w:rsid w:val="008971D8"/>
    <w:rsid w:val="008A2392"/>
    <w:rsid w:val="008A4347"/>
    <w:rsid w:val="008A4510"/>
    <w:rsid w:val="008A4B97"/>
    <w:rsid w:val="008A519B"/>
    <w:rsid w:val="008A5E3A"/>
    <w:rsid w:val="008A5F2C"/>
    <w:rsid w:val="008A733C"/>
    <w:rsid w:val="008A75FD"/>
    <w:rsid w:val="008B05F6"/>
    <w:rsid w:val="008B07AF"/>
    <w:rsid w:val="008B2428"/>
    <w:rsid w:val="008B38A3"/>
    <w:rsid w:val="008B3CA5"/>
    <w:rsid w:val="008B53A2"/>
    <w:rsid w:val="008B5767"/>
    <w:rsid w:val="008B58BC"/>
    <w:rsid w:val="008B774C"/>
    <w:rsid w:val="008C02D8"/>
    <w:rsid w:val="008C25AC"/>
    <w:rsid w:val="008C48D8"/>
    <w:rsid w:val="008C4B48"/>
    <w:rsid w:val="008C5B33"/>
    <w:rsid w:val="008C5D26"/>
    <w:rsid w:val="008C6145"/>
    <w:rsid w:val="008D03F2"/>
    <w:rsid w:val="008D1F98"/>
    <w:rsid w:val="008D3208"/>
    <w:rsid w:val="008D395A"/>
    <w:rsid w:val="008D466D"/>
    <w:rsid w:val="008D4A2B"/>
    <w:rsid w:val="008D4EF8"/>
    <w:rsid w:val="008D54A3"/>
    <w:rsid w:val="008E3BF5"/>
    <w:rsid w:val="008E422D"/>
    <w:rsid w:val="008E4D63"/>
    <w:rsid w:val="008E5ABA"/>
    <w:rsid w:val="008E5ADE"/>
    <w:rsid w:val="008E5DD6"/>
    <w:rsid w:val="008F0935"/>
    <w:rsid w:val="008F0E8E"/>
    <w:rsid w:val="008F341D"/>
    <w:rsid w:val="008F3EC1"/>
    <w:rsid w:val="008F4112"/>
    <w:rsid w:val="008F47A4"/>
    <w:rsid w:val="008F4998"/>
    <w:rsid w:val="008F49B1"/>
    <w:rsid w:val="008F4EDA"/>
    <w:rsid w:val="008F5019"/>
    <w:rsid w:val="008F720F"/>
    <w:rsid w:val="008F7A83"/>
    <w:rsid w:val="008F7D30"/>
    <w:rsid w:val="008F7DFC"/>
    <w:rsid w:val="008F7EC7"/>
    <w:rsid w:val="00900971"/>
    <w:rsid w:val="00901CAF"/>
    <w:rsid w:val="00902D72"/>
    <w:rsid w:val="009030D0"/>
    <w:rsid w:val="00903CA9"/>
    <w:rsid w:val="00907FF2"/>
    <w:rsid w:val="0091045B"/>
    <w:rsid w:val="00911162"/>
    <w:rsid w:val="00911E43"/>
    <w:rsid w:val="009124A6"/>
    <w:rsid w:val="009124E4"/>
    <w:rsid w:val="00912784"/>
    <w:rsid w:val="0091419C"/>
    <w:rsid w:val="00916D5A"/>
    <w:rsid w:val="00916F5F"/>
    <w:rsid w:val="009175C1"/>
    <w:rsid w:val="00917BF8"/>
    <w:rsid w:val="00917F76"/>
    <w:rsid w:val="00920305"/>
    <w:rsid w:val="00920ECC"/>
    <w:rsid w:val="0092157B"/>
    <w:rsid w:val="00922BC7"/>
    <w:rsid w:val="0092471D"/>
    <w:rsid w:val="009258FE"/>
    <w:rsid w:val="00926208"/>
    <w:rsid w:val="00926EFA"/>
    <w:rsid w:val="009300CB"/>
    <w:rsid w:val="00932D76"/>
    <w:rsid w:val="0093376C"/>
    <w:rsid w:val="00933D17"/>
    <w:rsid w:val="00934226"/>
    <w:rsid w:val="00936EF6"/>
    <w:rsid w:val="00936F80"/>
    <w:rsid w:val="009375FF"/>
    <w:rsid w:val="00940691"/>
    <w:rsid w:val="009410FE"/>
    <w:rsid w:val="009438FA"/>
    <w:rsid w:val="009444FB"/>
    <w:rsid w:val="00944CA6"/>
    <w:rsid w:val="009463C8"/>
    <w:rsid w:val="0095040F"/>
    <w:rsid w:val="0095046C"/>
    <w:rsid w:val="009506AA"/>
    <w:rsid w:val="009507BB"/>
    <w:rsid w:val="00950CF4"/>
    <w:rsid w:val="00951468"/>
    <w:rsid w:val="00951829"/>
    <w:rsid w:val="00951D0E"/>
    <w:rsid w:val="00951EEA"/>
    <w:rsid w:val="0095260F"/>
    <w:rsid w:val="00956510"/>
    <w:rsid w:val="00956D02"/>
    <w:rsid w:val="00957A3F"/>
    <w:rsid w:val="00957E80"/>
    <w:rsid w:val="009605B6"/>
    <w:rsid w:val="009605F3"/>
    <w:rsid w:val="00960A6C"/>
    <w:rsid w:val="00960D89"/>
    <w:rsid w:val="0096140A"/>
    <w:rsid w:val="00962514"/>
    <w:rsid w:val="00963DC1"/>
    <w:rsid w:val="00963ED9"/>
    <w:rsid w:val="00965229"/>
    <w:rsid w:val="0096542F"/>
    <w:rsid w:val="0096687E"/>
    <w:rsid w:val="009668B6"/>
    <w:rsid w:val="00970D80"/>
    <w:rsid w:val="00970DB0"/>
    <w:rsid w:val="0097206B"/>
    <w:rsid w:val="00974B4C"/>
    <w:rsid w:val="00976A83"/>
    <w:rsid w:val="009773DC"/>
    <w:rsid w:val="00977515"/>
    <w:rsid w:val="00980BC2"/>
    <w:rsid w:val="00983142"/>
    <w:rsid w:val="00983791"/>
    <w:rsid w:val="00983D55"/>
    <w:rsid w:val="009842FE"/>
    <w:rsid w:val="00984431"/>
    <w:rsid w:val="00984E3D"/>
    <w:rsid w:val="00985C76"/>
    <w:rsid w:val="0098638D"/>
    <w:rsid w:val="00987264"/>
    <w:rsid w:val="00991CA1"/>
    <w:rsid w:val="00992A3E"/>
    <w:rsid w:val="00995019"/>
    <w:rsid w:val="00995C9C"/>
    <w:rsid w:val="00995D6B"/>
    <w:rsid w:val="0099634B"/>
    <w:rsid w:val="009966DF"/>
    <w:rsid w:val="0099672F"/>
    <w:rsid w:val="0099731C"/>
    <w:rsid w:val="00997341"/>
    <w:rsid w:val="009A09A0"/>
    <w:rsid w:val="009A10D3"/>
    <w:rsid w:val="009A1AF9"/>
    <w:rsid w:val="009A2EC3"/>
    <w:rsid w:val="009A3577"/>
    <w:rsid w:val="009A3D30"/>
    <w:rsid w:val="009A4977"/>
    <w:rsid w:val="009A5F60"/>
    <w:rsid w:val="009B242E"/>
    <w:rsid w:val="009B299C"/>
    <w:rsid w:val="009B2B2B"/>
    <w:rsid w:val="009B48A0"/>
    <w:rsid w:val="009B5206"/>
    <w:rsid w:val="009B568C"/>
    <w:rsid w:val="009B604A"/>
    <w:rsid w:val="009B63D1"/>
    <w:rsid w:val="009B7258"/>
    <w:rsid w:val="009C0C9F"/>
    <w:rsid w:val="009C1214"/>
    <w:rsid w:val="009C1C0E"/>
    <w:rsid w:val="009C3530"/>
    <w:rsid w:val="009C3930"/>
    <w:rsid w:val="009C395A"/>
    <w:rsid w:val="009C4235"/>
    <w:rsid w:val="009C49AF"/>
    <w:rsid w:val="009C5859"/>
    <w:rsid w:val="009D0C69"/>
    <w:rsid w:val="009D0E3A"/>
    <w:rsid w:val="009D16FB"/>
    <w:rsid w:val="009D2335"/>
    <w:rsid w:val="009D3A2F"/>
    <w:rsid w:val="009D59B6"/>
    <w:rsid w:val="009D6965"/>
    <w:rsid w:val="009D7868"/>
    <w:rsid w:val="009E0BD7"/>
    <w:rsid w:val="009E1446"/>
    <w:rsid w:val="009E240D"/>
    <w:rsid w:val="009E246B"/>
    <w:rsid w:val="009E37A5"/>
    <w:rsid w:val="009F0823"/>
    <w:rsid w:val="009F0FD1"/>
    <w:rsid w:val="009F66C0"/>
    <w:rsid w:val="00A00C82"/>
    <w:rsid w:val="00A01A79"/>
    <w:rsid w:val="00A02D9B"/>
    <w:rsid w:val="00A02E41"/>
    <w:rsid w:val="00A02E46"/>
    <w:rsid w:val="00A03921"/>
    <w:rsid w:val="00A0449E"/>
    <w:rsid w:val="00A05ADD"/>
    <w:rsid w:val="00A06958"/>
    <w:rsid w:val="00A06E9B"/>
    <w:rsid w:val="00A0777E"/>
    <w:rsid w:val="00A07C29"/>
    <w:rsid w:val="00A109E9"/>
    <w:rsid w:val="00A10E52"/>
    <w:rsid w:val="00A117EA"/>
    <w:rsid w:val="00A11A26"/>
    <w:rsid w:val="00A1219D"/>
    <w:rsid w:val="00A12DB9"/>
    <w:rsid w:val="00A135B3"/>
    <w:rsid w:val="00A143DC"/>
    <w:rsid w:val="00A14BE4"/>
    <w:rsid w:val="00A14E5F"/>
    <w:rsid w:val="00A15204"/>
    <w:rsid w:val="00A15597"/>
    <w:rsid w:val="00A16336"/>
    <w:rsid w:val="00A169F7"/>
    <w:rsid w:val="00A174C2"/>
    <w:rsid w:val="00A24569"/>
    <w:rsid w:val="00A260B2"/>
    <w:rsid w:val="00A2658C"/>
    <w:rsid w:val="00A271B2"/>
    <w:rsid w:val="00A303B4"/>
    <w:rsid w:val="00A303F5"/>
    <w:rsid w:val="00A3059E"/>
    <w:rsid w:val="00A34F45"/>
    <w:rsid w:val="00A3668D"/>
    <w:rsid w:val="00A37B75"/>
    <w:rsid w:val="00A405A1"/>
    <w:rsid w:val="00A4139E"/>
    <w:rsid w:val="00A42929"/>
    <w:rsid w:val="00A42BF9"/>
    <w:rsid w:val="00A4395B"/>
    <w:rsid w:val="00A43D8E"/>
    <w:rsid w:val="00A45471"/>
    <w:rsid w:val="00A45863"/>
    <w:rsid w:val="00A46B8D"/>
    <w:rsid w:val="00A472CC"/>
    <w:rsid w:val="00A47903"/>
    <w:rsid w:val="00A508E9"/>
    <w:rsid w:val="00A51487"/>
    <w:rsid w:val="00A528D2"/>
    <w:rsid w:val="00A52A2D"/>
    <w:rsid w:val="00A539A5"/>
    <w:rsid w:val="00A54CDE"/>
    <w:rsid w:val="00A5647D"/>
    <w:rsid w:val="00A565D2"/>
    <w:rsid w:val="00A5753A"/>
    <w:rsid w:val="00A57B67"/>
    <w:rsid w:val="00A60831"/>
    <w:rsid w:val="00A61CBB"/>
    <w:rsid w:val="00A627CD"/>
    <w:rsid w:val="00A64021"/>
    <w:rsid w:val="00A64543"/>
    <w:rsid w:val="00A64562"/>
    <w:rsid w:val="00A664BF"/>
    <w:rsid w:val="00A667B8"/>
    <w:rsid w:val="00A669F3"/>
    <w:rsid w:val="00A710CA"/>
    <w:rsid w:val="00A720F2"/>
    <w:rsid w:val="00A73E75"/>
    <w:rsid w:val="00A744E1"/>
    <w:rsid w:val="00A7491A"/>
    <w:rsid w:val="00A74925"/>
    <w:rsid w:val="00A749FD"/>
    <w:rsid w:val="00A753B1"/>
    <w:rsid w:val="00A75BCE"/>
    <w:rsid w:val="00A769D8"/>
    <w:rsid w:val="00A76D48"/>
    <w:rsid w:val="00A76F21"/>
    <w:rsid w:val="00A76FA4"/>
    <w:rsid w:val="00A7715D"/>
    <w:rsid w:val="00A77B32"/>
    <w:rsid w:val="00A8087F"/>
    <w:rsid w:val="00A815E0"/>
    <w:rsid w:val="00A82207"/>
    <w:rsid w:val="00A8327B"/>
    <w:rsid w:val="00A846F7"/>
    <w:rsid w:val="00A84B2C"/>
    <w:rsid w:val="00A85CC5"/>
    <w:rsid w:val="00A85EB3"/>
    <w:rsid w:val="00A86E5C"/>
    <w:rsid w:val="00A87DE1"/>
    <w:rsid w:val="00A918D1"/>
    <w:rsid w:val="00A91ADB"/>
    <w:rsid w:val="00A920AC"/>
    <w:rsid w:val="00A939CF"/>
    <w:rsid w:val="00A94155"/>
    <w:rsid w:val="00A94199"/>
    <w:rsid w:val="00A946F4"/>
    <w:rsid w:val="00A95707"/>
    <w:rsid w:val="00A967AC"/>
    <w:rsid w:val="00A96802"/>
    <w:rsid w:val="00A96CFA"/>
    <w:rsid w:val="00A96D59"/>
    <w:rsid w:val="00A97E0D"/>
    <w:rsid w:val="00AA1449"/>
    <w:rsid w:val="00AA2CE3"/>
    <w:rsid w:val="00AA55C1"/>
    <w:rsid w:val="00AA6937"/>
    <w:rsid w:val="00AB0F03"/>
    <w:rsid w:val="00AB1134"/>
    <w:rsid w:val="00AB1B24"/>
    <w:rsid w:val="00AB2BC3"/>
    <w:rsid w:val="00AB2C1D"/>
    <w:rsid w:val="00AB3461"/>
    <w:rsid w:val="00AB4544"/>
    <w:rsid w:val="00AB4944"/>
    <w:rsid w:val="00AB4950"/>
    <w:rsid w:val="00AB5429"/>
    <w:rsid w:val="00AB542A"/>
    <w:rsid w:val="00AB5EF8"/>
    <w:rsid w:val="00AB5FC2"/>
    <w:rsid w:val="00AB61F9"/>
    <w:rsid w:val="00AB6B81"/>
    <w:rsid w:val="00AB7744"/>
    <w:rsid w:val="00AB7893"/>
    <w:rsid w:val="00AC0B31"/>
    <w:rsid w:val="00AC38D3"/>
    <w:rsid w:val="00AC3994"/>
    <w:rsid w:val="00AD09BC"/>
    <w:rsid w:val="00AD2BB7"/>
    <w:rsid w:val="00AD2C4E"/>
    <w:rsid w:val="00AD3687"/>
    <w:rsid w:val="00AD41EE"/>
    <w:rsid w:val="00AD5336"/>
    <w:rsid w:val="00AD554F"/>
    <w:rsid w:val="00AD6AE4"/>
    <w:rsid w:val="00AD7188"/>
    <w:rsid w:val="00AD7332"/>
    <w:rsid w:val="00AD7810"/>
    <w:rsid w:val="00AD7B3F"/>
    <w:rsid w:val="00AE0D77"/>
    <w:rsid w:val="00AE1288"/>
    <w:rsid w:val="00AE13E6"/>
    <w:rsid w:val="00AE21D0"/>
    <w:rsid w:val="00AE325F"/>
    <w:rsid w:val="00AE547F"/>
    <w:rsid w:val="00AE57E0"/>
    <w:rsid w:val="00AE5EF5"/>
    <w:rsid w:val="00AE6BDA"/>
    <w:rsid w:val="00AE7D29"/>
    <w:rsid w:val="00AF1596"/>
    <w:rsid w:val="00AF185A"/>
    <w:rsid w:val="00AF3486"/>
    <w:rsid w:val="00AF582D"/>
    <w:rsid w:val="00AF690B"/>
    <w:rsid w:val="00AF70EC"/>
    <w:rsid w:val="00AF7C1F"/>
    <w:rsid w:val="00B00B25"/>
    <w:rsid w:val="00B00BAC"/>
    <w:rsid w:val="00B00D0B"/>
    <w:rsid w:val="00B03613"/>
    <w:rsid w:val="00B0382E"/>
    <w:rsid w:val="00B0391F"/>
    <w:rsid w:val="00B045ED"/>
    <w:rsid w:val="00B05F8B"/>
    <w:rsid w:val="00B07367"/>
    <w:rsid w:val="00B07AC2"/>
    <w:rsid w:val="00B11C43"/>
    <w:rsid w:val="00B12858"/>
    <w:rsid w:val="00B140DD"/>
    <w:rsid w:val="00B14AD2"/>
    <w:rsid w:val="00B15090"/>
    <w:rsid w:val="00B16F1F"/>
    <w:rsid w:val="00B1747A"/>
    <w:rsid w:val="00B1789A"/>
    <w:rsid w:val="00B21B79"/>
    <w:rsid w:val="00B228BA"/>
    <w:rsid w:val="00B23616"/>
    <w:rsid w:val="00B24896"/>
    <w:rsid w:val="00B258B4"/>
    <w:rsid w:val="00B25CF4"/>
    <w:rsid w:val="00B276CD"/>
    <w:rsid w:val="00B27E0F"/>
    <w:rsid w:val="00B30E3D"/>
    <w:rsid w:val="00B32B3B"/>
    <w:rsid w:val="00B32CCD"/>
    <w:rsid w:val="00B333C7"/>
    <w:rsid w:val="00B33921"/>
    <w:rsid w:val="00B33993"/>
    <w:rsid w:val="00B33E6F"/>
    <w:rsid w:val="00B342EB"/>
    <w:rsid w:val="00B34458"/>
    <w:rsid w:val="00B34661"/>
    <w:rsid w:val="00B35155"/>
    <w:rsid w:val="00B352E5"/>
    <w:rsid w:val="00B355F6"/>
    <w:rsid w:val="00B37B8F"/>
    <w:rsid w:val="00B40271"/>
    <w:rsid w:val="00B4165E"/>
    <w:rsid w:val="00B42D2C"/>
    <w:rsid w:val="00B455F0"/>
    <w:rsid w:val="00B455F2"/>
    <w:rsid w:val="00B45E14"/>
    <w:rsid w:val="00B4614F"/>
    <w:rsid w:val="00B468CD"/>
    <w:rsid w:val="00B46EB2"/>
    <w:rsid w:val="00B46FA5"/>
    <w:rsid w:val="00B47E34"/>
    <w:rsid w:val="00B504E0"/>
    <w:rsid w:val="00B524C0"/>
    <w:rsid w:val="00B5398A"/>
    <w:rsid w:val="00B549FD"/>
    <w:rsid w:val="00B5634F"/>
    <w:rsid w:val="00B57EFF"/>
    <w:rsid w:val="00B607F2"/>
    <w:rsid w:val="00B61075"/>
    <w:rsid w:val="00B6387A"/>
    <w:rsid w:val="00B650E0"/>
    <w:rsid w:val="00B65B49"/>
    <w:rsid w:val="00B67087"/>
    <w:rsid w:val="00B67967"/>
    <w:rsid w:val="00B71E17"/>
    <w:rsid w:val="00B74AC5"/>
    <w:rsid w:val="00B74C15"/>
    <w:rsid w:val="00B750EA"/>
    <w:rsid w:val="00B75513"/>
    <w:rsid w:val="00B77B67"/>
    <w:rsid w:val="00B80CCE"/>
    <w:rsid w:val="00B81557"/>
    <w:rsid w:val="00B8271E"/>
    <w:rsid w:val="00B82E6E"/>
    <w:rsid w:val="00B863C2"/>
    <w:rsid w:val="00B902AA"/>
    <w:rsid w:val="00B91435"/>
    <w:rsid w:val="00B92E20"/>
    <w:rsid w:val="00B93BB7"/>
    <w:rsid w:val="00B9464B"/>
    <w:rsid w:val="00B95ED3"/>
    <w:rsid w:val="00B97227"/>
    <w:rsid w:val="00B97EF4"/>
    <w:rsid w:val="00BA0DDD"/>
    <w:rsid w:val="00BA1162"/>
    <w:rsid w:val="00BA15C6"/>
    <w:rsid w:val="00BA68DF"/>
    <w:rsid w:val="00BB0D90"/>
    <w:rsid w:val="00BB1253"/>
    <w:rsid w:val="00BB2BD8"/>
    <w:rsid w:val="00BB33FD"/>
    <w:rsid w:val="00BB4936"/>
    <w:rsid w:val="00BB4FD0"/>
    <w:rsid w:val="00BB618B"/>
    <w:rsid w:val="00BB772F"/>
    <w:rsid w:val="00BC2F4A"/>
    <w:rsid w:val="00BC5B4E"/>
    <w:rsid w:val="00BC613E"/>
    <w:rsid w:val="00BC65CF"/>
    <w:rsid w:val="00BC74A1"/>
    <w:rsid w:val="00BD0954"/>
    <w:rsid w:val="00BD16C6"/>
    <w:rsid w:val="00BD17F4"/>
    <w:rsid w:val="00BD2642"/>
    <w:rsid w:val="00BD46C7"/>
    <w:rsid w:val="00BD59CA"/>
    <w:rsid w:val="00BD6546"/>
    <w:rsid w:val="00BD6E48"/>
    <w:rsid w:val="00BE0C19"/>
    <w:rsid w:val="00BE131E"/>
    <w:rsid w:val="00BE1E34"/>
    <w:rsid w:val="00BE2C78"/>
    <w:rsid w:val="00BE30D5"/>
    <w:rsid w:val="00BE324C"/>
    <w:rsid w:val="00BE50C9"/>
    <w:rsid w:val="00BE5AE6"/>
    <w:rsid w:val="00BE659C"/>
    <w:rsid w:val="00BF2659"/>
    <w:rsid w:val="00BF30F9"/>
    <w:rsid w:val="00BF45B0"/>
    <w:rsid w:val="00BF57A0"/>
    <w:rsid w:val="00BF6637"/>
    <w:rsid w:val="00C00673"/>
    <w:rsid w:val="00C01284"/>
    <w:rsid w:val="00C013BE"/>
    <w:rsid w:val="00C0286E"/>
    <w:rsid w:val="00C03772"/>
    <w:rsid w:val="00C03A19"/>
    <w:rsid w:val="00C04F57"/>
    <w:rsid w:val="00C05B72"/>
    <w:rsid w:val="00C06F3D"/>
    <w:rsid w:val="00C12C9A"/>
    <w:rsid w:val="00C14122"/>
    <w:rsid w:val="00C14BC4"/>
    <w:rsid w:val="00C16842"/>
    <w:rsid w:val="00C176B2"/>
    <w:rsid w:val="00C20A7C"/>
    <w:rsid w:val="00C231D5"/>
    <w:rsid w:val="00C23BBA"/>
    <w:rsid w:val="00C23E39"/>
    <w:rsid w:val="00C24D21"/>
    <w:rsid w:val="00C25EA1"/>
    <w:rsid w:val="00C26706"/>
    <w:rsid w:val="00C2675F"/>
    <w:rsid w:val="00C27B7C"/>
    <w:rsid w:val="00C27E64"/>
    <w:rsid w:val="00C308C7"/>
    <w:rsid w:val="00C31DFD"/>
    <w:rsid w:val="00C340FD"/>
    <w:rsid w:val="00C35883"/>
    <w:rsid w:val="00C36F92"/>
    <w:rsid w:val="00C36FCA"/>
    <w:rsid w:val="00C40124"/>
    <w:rsid w:val="00C4028C"/>
    <w:rsid w:val="00C40D1C"/>
    <w:rsid w:val="00C459BC"/>
    <w:rsid w:val="00C45BAD"/>
    <w:rsid w:val="00C45C30"/>
    <w:rsid w:val="00C45DA9"/>
    <w:rsid w:val="00C4689E"/>
    <w:rsid w:val="00C47C4A"/>
    <w:rsid w:val="00C5100B"/>
    <w:rsid w:val="00C52E4F"/>
    <w:rsid w:val="00C536B3"/>
    <w:rsid w:val="00C5437A"/>
    <w:rsid w:val="00C5577E"/>
    <w:rsid w:val="00C563B4"/>
    <w:rsid w:val="00C572BF"/>
    <w:rsid w:val="00C61C7D"/>
    <w:rsid w:val="00C61EB8"/>
    <w:rsid w:val="00C62836"/>
    <w:rsid w:val="00C649D2"/>
    <w:rsid w:val="00C64C10"/>
    <w:rsid w:val="00C662E7"/>
    <w:rsid w:val="00C7091E"/>
    <w:rsid w:val="00C70F20"/>
    <w:rsid w:val="00C7106A"/>
    <w:rsid w:val="00C71721"/>
    <w:rsid w:val="00C71E19"/>
    <w:rsid w:val="00C735A8"/>
    <w:rsid w:val="00C74784"/>
    <w:rsid w:val="00C7667D"/>
    <w:rsid w:val="00C76DB9"/>
    <w:rsid w:val="00C802A6"/>
    <w:rsid w:val="00C80FE8"/>
    <w:rsid w:val="00C81582"/>
    <w:rsid w:val="00C81704"/>
    <w:rsid w:val="00C81822"/>
    <w:rsid w:val="00C81DD0"/>
    <w:rsid w:val="00C81E2C"/>
    <w:rsid w:val="00C82B3A"/>
    <w:rsid w:val="00C834B1"/>
    <w:rsid w:val="00C8408E"/>
    <w:rsid w:val="00C85BB9"/>
    <w:rsid w:val="00C8758A"/>
    <w:rsid w:val="00C91D6D"/>
    <w:rsid w:val="00C92089"/>
    <w:rsid w:val="00C92633"/>
    <w:rsid w:val="00C93C4E"/>
    <w:rsid w:val="00C94112"/>
    <w:rsid w:val="00C94170"/>
    <w:rsid w:val="00C95F91"/>
    <w:rsid w:val="00C97DF3"/>
    <w:rsid w:val="00CA2143"/>
    <w:rsid w:val="00CA2BD5"/>
    <w:rsid w:val="00CA3E96"/>
    <w:rsid w:val="00CA4463"/>
    <w:rsid w:val="00CA5937"/>
    <w:rsid w:val="00CA5AF2"/>
    <w:rsid w:val="00CA6479"/>
    <w:rsid w:val="00CB16A7"/>
    <w:rsid w:val="00CB1946"/>
    <w:rsid w:val="00CB1CE3"/>
    <w:rsid w:val="00CB22E4"/>
    <w:rsid w:val="00CB26E7"/>
    <w:rsid w:val="00CB2F03"/>
    <w:rsid w:val="00CB2FAB"/>
    <w:rsid w:val="00CB41C0"/>
    <w:rsid w:val="00CB453A"/>
    <w:rsid w:val="00CB5AD8"/>
    <w:rsid w:val="00CC058F"/>
    <w:rsid w:val="00CC104F"/>
    <w:rsid w:val="00CC1A81"/>
    <w:rsid w:val="00CC1B09"/>
    <w:rsid w:val="00CD06FE"/>
    <w:rsid w:val="00CD1792"/>
    <w:rsid w:val="00CD24C8"/>
    <w:rsid w:val="00CD25FF"/>
    <w:rsid w:val="00CD2BA3"/>
    <w:rsid w:val="00CD3A7D"/>
    <w:rsid w:val="00CD4D5E"/>
    <w:rsid w:val="00CD654D"/>
    <w:rsid w:val="00CD6F13"/>
    <w:rsid w:val="00CD6F16"/>
    <w:rsid w:val="00CD71AE"/>
    <w:rsid w:val="00CE05E2"/>
    <w:rsid w:val="00CE0777"/>
    <w:rsid w:val="00CE2C9E"/>
    <w:rsid w:val="00CE4A16"/>
    <w:rsid w:val="00CE4E15"/>
    <w:rsid w:val="00CE55C6"/>
    <w:rsid w:val="00CE720B"/>
    <w:rsid w:val="00CF015D"/>
    <w:rsid w:val="00CF0F76"/>
    <w:rsid w:val="00CF1E40"/>
    <w:rsid w:val="00CF3D5D"/>
    <w:rsid w:val="00CF3DF1"/>
    <w:rsid w:val="00CF3EB0"/>
    <w:rsid w:val="00CF4284"/>
    <w:rsid w:val="00CF54FC"/>
    <w:rsid w:val="00CF62A0"/>
    <w:rsid w:val="00CF6925"/>
    <w:rsid w:val="00D00499"/>
    <w:rsid w:val="00D00AB4"/>
    <w:rsid w:val="00D0101E"/>
    <w:rsid w:val="00D0141A"/>
    <w:rsid w:val="00D0196E"/>
    <w:rsid w:val="00D01CD2"/>
    <w:rsid w:val="00D02A46"/>
    <w:rsid w:val="00D03536"/>
    <w:rsid w:val="00D0380E"/>
    <w:rsid w:val="00D045C0"/>
    <w:rsid w:val="00D0494C"/>
    <w:rsid w:val="00D04DE4"/>
    <w:rsid w:val="00D06A4A"/>
    <w:rsid w:val="00D0795A"/>
    <w:rsid w:val="00D133DD"/>
    <w:rsid w:val="00D15E4F"/>
    <w:rsid w:val="00D16484"/>
    <w:rsid w:val="00D1708B"/>
    <w:rsid w:val="00D171B4"/>
    <w:rsid w:val="00D2106F"/>
    <w:rsid w:val="00D216EE"/>
    <w:rsid w:val="00D2202B"/>
    <w:rsid w:val="00D2401F"/>
    <w:rsid w:val="00D25259"/>
    <w:rsid w:val="00D25B86"/>
    <w:rsid w:val="00D273F1"/>
    <w:rsid w:val="00D310C8"/>
    <w:rsid w:val="00D32283"/>
    <w:rsid w:val="00D32ED2"/>
    <w:rsid w:val="00D33476"/>
    <w:rsid w:val="00D337D2"/>
    <w:rsid w:val="00D35C10"/>
    <w:rsid w:val="00D375FB"/>
    <w:rsid w:val="00D4108F"/>
    <w:rsid w:val="00D41EBF"/>
    <w:rsid w:val="00D42EA2"/>
    <w:rsid w:val="00D43330"/>
    <w:rsid w:val="00D43710"/>
    <w:rsid w:val="00D4451D"/>
    <w:rsid w:val="00D44E24"/>
    <w:rsid w:val="00D4534A"/>
    <w:rsid w:val="00D45ACB"/>
    <w:rsid w:val="00D467BD"/>
    <w:rsid w:val="00D467CD"/>
    <w:rsid w:val="00D47510"/>
    <w:rsid w:val="00D506C7"/>
    <w:rsid w:val="00D52523"/>
    <w:rsid w:val="00D52F35"/>
    <w:rsid w:val="00D53003"/>
    <w:rsid w:val="00D531A8"/>
    <w:rsid w:val="00D53596"/>
    <w:rsid w:val="00D53CBE"/>
    <w:rsid w:val="00D5414B"/>
    <w:rsid w:val="00D5575F"/>
    <w:rsid w:val="00D55F17"/>
    <w:rsid w:val="00D565B9"/>
    <w:rsid w:val="00D56B5B"/>
    <w:rsid w:val="00D56F75"/>
    <w:rsid w:val="00D57233"/>
    <w:rsid w:val="00D57F31"/>
    <w:rsid w:val="00D600F6"/>
    <w:rsid w:val="00D60D48"/>
    <w:rsid w:val="00D614D2"/>
    <w:rsid w:val="00D61B0F"/>
    <w:rsid w:val="00D61D65"/>
    <w:rsid w:val="00D65D9C"/>
    <w:rsid w:val="00D67243"/>
    <w:rsid w:val="00D71DE6"/>
    <w:rsid w:val="00D72D6C"/>
    <w:rsid w:val="00D73487"/>
    <w:rsid w:val="00D7420A"/>
    <w:rsid w:val="00D77E5B"/>
    <w:rsid w:val="00D80611"/>
    <w:rsid w:val="00D80F21"/>
    <w:rsid w:val="00D82007"/>
    <w:rsid w:val="00D8299E"/>
    <w:rsid w:val="00D83A8A"/>
    <w:rsid w:val="00D84D39"/>
    <w:rsid w:val="00D85AD3"/>
    <w:rsid w:val="00D8630F"/>
    <w:rsid w:val="00D8688E"/>
    <w:rsid w:val="00D86A46"/>
    <w:rsid w:val="00D86BEC"/>
    <w:rsid w:val="00D8793A"/>
    <w:rsid w:val="00D90124"/>
    <w:rsid w:val="00D93264"/>
    <w:rsid w:val="00D93CD9"/>
    <w:rsid w:val="00D95A0C"/>
    <w:rsid w:val="00D95F51"/>
    <w:rsid w:val="00D96520"/>
    <w:rsid w:val="00D96D46"/>
    <w:rsid w:val="00D96FB9"/>
    <w:rsid w:val="00DA0D14"/>
    <w:rsid w:val="00DA1426"/>
    <w:rsid w:val="00DA3737"/>
    <w:rsid w:val="00DA3C87"/>
    <w:rsid w:val="00DA3FE4"/>
    <w:rsid w:val="00DA4000"/>
    <w:rsid w:val="00DA4338"/>
    <w:rsid w:val="00DA43EE"/>
    <w:rsid w:val="00DA4640"/>
    <w:rsid w:val="00DA4768"/>
    <w:rsid w:val="00DA5744"/>
    <w:rsid w:val="00DA5E20"/>
    <w:rsid w:val="00DA639B"/>
    <w:rsid w:val="00DA6656"/>
    <w:rsid w:val="00DA6A26"/>
    <w:rsid w:val="00DB106C"/>
    <w:rsid w:val="00DB16C8"/>
    <w:rsid w:val="00DB252A"/>
    <w:rsid w:val="00DB480E"/>
    <w:rsid w:val="00DB5CB6"/>
    <w:rsid w:val="00DB6946"/>
    <w:rsid w:val="00DC019C"/>
    <w:rsid w:val="00DC026D"/>
    <w:rsid w:val="00DC0993"/>
    <w:rsid w:val="00DC1ACE"/>
    <w:rsid w:val="00DC2867"/>
    <w:rsid w:val="00DC2F92"/>
    <w:rsid w:val="00DC32F5"/>
    <w:rsid w:val="00DC3651"/>
    <w:rsid w:val="00DC36BF"/>
    <w:rsid w:val="00DC4524"/>
    <w:rsid w:val="00DC6034"/>
    <w:rsid w:val="00DC680E"/>
    <w:rsid w:val="00DC7686"/>
    <w:rsid w:val="00DC7C7B"/>
    <w:rsid w:val="00DD006D"/>
    <w:rsid w:val="00DD116A"/>
    <w:rsid w:val="00DD11E6"/>
    <w:rsid w:val="00DD1865"/>
    <w:rsid w:val="00DD1C24"/>
    <w:rsid w:val="00DD2D56"/>
    <w:rsid w:val="00DD39AF"/>
    <w:rsid w:val="00DD4F58"/>
    <w:rsid w:val="00DD5D9A"/>
    <w:rsid w:val="00DD66B8"/>
    <w:rsid w:val="00DE03C1"/>
    <w:rsid w:val="00DE1949"/>
    <w:rsid w:val="00DE3C59"/>
    <w:rsid w:val="00DE48ED"/>
    <w:rsid w:val="00DE4A6F"/>
    <w:rsid w:val="00DE4EA1"/>
    <w:rsid w:val="00DE5524"/>
    <w:rsid w:val="00DE5974"/>
    <w:rsid w:val="00DE5FA7"/>
    <w:rsid w:val="00DE5FB3"/>
    <w:rsid w:val="00DE7A0D"/>
    <w:rsid w:val="00DF00E0"/>
    <w:rsid w:val="00DF20E7"/>
    <w:rsid w:val="00DF24C4"/>
    <w:rsid w:val="00DF74FA"/>
    <w:rsid w:val="00E0137B"/>
    <w:rsid w:val="00E01B0B"/>
    <w:rsid w:val="00E0276F"/>
    <w:rsid w:val="00E03C55"/>
    <w:rsid w:val="00E04783"/>
    <w:rsid w:val="00E10BD5"/>
    <w:rsid w:val="00E10BF3"/>
    <w:rsid w:val="00E10F64"/>
    <w:rsid w:val="00E1112D"/>
    <w:rsid w:val="00E11207"/>
    <w:rsid w:val="00E11359"/>
    <w:rsid w:val="00E11643"/>
    <w:rsid w:val="00E12042"/>
    <w:rsid w:val="00E129D4"/>
    <w:rsid w:val="00E14AFA"/>
    <w:rsid w:val="00E14EFA"/>
    <w:rsid w:val="00E152D3"/>
    <w:rsid w:val="00E15590"/>
    <w:rsid w:val="00E201C0"/>
    <w:rsid w:val="00E20E72"/>
    <w:rsid w:val="00E21087"/>
    <w:rsid w:val="00E23429"/>
    <w:rsid w:val="00E24B17"/>
    <w:rsid w:val="00E2610C"/>
    <w:rsid w:val="00E274D1"/>
    <w:rsid w:val="00E274D2"/>
    <w:rsid w:val="00E27D87"/>
    <w:rsid w:val="00E30014"/>
    <w:rsid w:val="00E3041A"/>
    <w:rsid w:val="00E3076F"/>
    <w:rsid w:val="00E30B9B"/>
    <w:rsid w:val="00E3282F"/>
    <w:rsid w:val="00E3357A"/>
    <w:rsid w:val="00E342B3"/>
    <w:rsid w:val="00E34508"/>
    <w:rsid w:val="00E348C7"/>
    <w:rsid w:val="00E35FEC"/>
    <w:rsid w:val="00E362F5"/>
    <w:rsid w:val="00E36F18"/>
    <w:rsid w:val="00E37B81"/>
    <w:rsid w:val="00E37EF1"/>
    <w:rsid w:val="00E40E04"/>
    <w:rsid w:val="00E41866"/>
    <w:rsid w:val="00E41AE7"/>
    <w:rsid w:val="00E43D8C"/>
    <w:rsid w:val="00E43DCF"/>
    <w:rsid w:val="00E442FD"/>
    <w:rsid w:val="00E44A35"/>
    <w:rsid w:val="00E45E84"/>
    <w:rsid w:val="00E466E6"/>
    <w:rsid w:val="00E511E2"/>
    <w:rsid w:val="00E5161D"/>
    <w:rsid w:val="00E54140"/>
    <w:rsid w:val="00E554C7"/>
    <w:rsid w:val="00E55528"/>
    <w:rsid w:val="00E5589E"/>
    <w:rsid w:val="00E561B7"/>
    <w:rsid w:val="00E57355"/>
    <w:rsid w:val="00E6000D"/>
    <w:rsid w:val="00E656B1"/>
    <w:rsid w:val="00E67B98"/>
    <w:rsid w:val="00E703A1"/>
    <w:rsid w:val="00E72044"/>
    <w:rsid w:val="00E72B9E"/>
    <w:rsid w:val="00E72F0E"/>
    <w:rsid w:val="00E736D8"/>
    <w:rsid w:val="00E747E3"/>
    <w:rsid w:val="00E8019F"/>
    <w:rsid w:val="00E80270"/>
    <w:rsid w:val="00E80385"/>
    <w:rsid w:val="00E8213D"/>
    <w:rsid w:val="00E82785"/>
    <w:rsid w:val="00E82D71"/>
    <w:rsid w:val="00E84812"/>
    <w:rsid w:val="00E859E2"/>
    <w:rsid w:val="00E85C30"/>
    <w:rsid w:val="00E85F5E"/>
    <w:rsid w:val="00E86828"/>
    <w:rsid w:val="00E86FF0"/>
    <w:rsid w:val="00E87082"/>
    <w:rsid w:val="00E870EC"/>
    <w:rsid w:val="00E8774D"/>
    <w:rsid w:val="00E9100B"/>
    <w:rsid w:val="00E91DDF"/>
    <w:rsid w:val="00E926B7"/>
    <w:rsid w:val="00E95CC1"/>
    <w:rsid w:val="00E975DC"/>
    <w:rsid w:val="00EA2CDA"/>
    <w:rsid w:val="00EA2DCB"/>
    <w:rsid w:val="00EA3F26"/>
    <w:rsid w:val="00EA472E"/>
    <w:rsid w:val="00EA4D41"/>
    <w:rsid w:val="00EA4DF3"/>
    <w:rsid w:val="00EA677E"/>
    <w:rsid w:val="00EA6B7F"/>
    <w:rsid w:val="00EA6F3F"/>
    <w:rsid w:val="00EA71C2"/>
    <w:rsid w:val="00EB07B8"/>
    <w:rsid w:val="00EB09AB"/>
    <w:rsid w:val="00EB1E81"/>
    <w:rsid w:val="00EB373F"/>
    <w:rsid w:val="00EB3872"/>
    <w:rsid w:val="00EB3A87"/>
    <w:rsid w:val="00EB5495"/>
    <w:rsid w:val="00EB549D"/>
    <w:rsid w:val="00EB581D"/>
    <w:rsid w:val="00EB64BA"/>
    <w:rsid w:val="00EC0C1F"/>
    <w:rsid w:val="00EC2C49"/>
    <w:rsid w:val="00EC3160"/>
    <w:rsid w:val="00EC47FD"/>
    <w:rsid w:val="00EC4867"/>
    <w:rsid w:val="00EC5F7D"/>
    <w:rsid w:val="00EC60D2"/>
    <w:rsid w:val="00EC6FD1"/>
    <w:rsid w:val="00EC731C"/>
    <w:rsid w:val="00ED1055"/>
    <w:rsid w:val="00ED1417"/>
    <w:rsid w:val="00ED254C"/>
    <w:rsid w:val="00ED43D8"/>
    <w:rsid w:val="00ED4426"/>
    <w:rsid w:val="00ED5AFB"/>
    <w:rsid w:val="00ED627F"/>
    <w:rsid w:val="00EE1E6A"/>
    <w:rsid w:val="00EE1FF5"/>
    <w:rsid w:val="00EE3C8C"/>
    <w:rsid w:val="00EE4359"/>
    <w:rsid w:val="00EE4EE8"/>
    <w:rsid w:val="00EE6008"/>
    <w:rsid w:val="00EE7276"/>
    <w:rsid w:val="00EE7459"/>
    <w:rsid w:val="00EE78C0"/>
    <w:rsid w:val="00EE7B93"/>
    <w:rsid w:val="00EF35A9"/>
    <w:rsid w:val="00EF615D"/>
    <w:rsid w:val="00EF6488"/>
    <w:rsid w:val="00EF6E64"/>
    <w:rsid w:val="00EF7980"/>
    <w:rsid w:val="00EF7EFA"/>
    <w:rsid w:val="00EF7F5C"/>
    <w:rsid w:val="00F00C38"/>
    <w:rsid w:val="00F0265C"/>
    <w:rsid w:val="00F03035"/>
    <w:rsid w:val="00F0321E"/>
    <w:rsid w:val="00F066AD"/>
    <w:rsid w:val="00F10E12"/>
    <w:rsid w:val="00F12261"/>
    <w:rsid w:val="00F13DA5"/>
    <w:rsid w:val="00F147CF"/>
    <w:rsid w:val="00F1524E"/>
    <w:rsid w:val="00F1536E"/>
    <w:rsid w:val="00F15E0C"/>
    <w:rsid w:val="00F15E42"/>
    <w:rsid w:val="00F17911"/>
    <w:rsid w:val="00F20007"/>
    <w:rsid w:val="00F214A5"/>
    <w:rsid w:val="00F221FF"/>
    <w:rsid w:val="00F22A6C"/>
    <w:rsid w:val="00F24FFD"/>
    <w:rsid w:val="00F25017"/>
    <w:rsid w:val="00F2713A"/>
    <w:rsid w:val="00F27483"/>
    <w:rsid w:val="00F32B69"/>
    <w:rsid w:val="00F33127"/>
    <w:rsid w:val="00F33EA6"/>
    <w:rsid w:val="00F349D4"/>
    <w:rsid w:val="00F349F5"/>
    <w:rsid w:val="00F34F17"/>
    <w:rsid w:val="00F34FE8"/>
    <w:rsid w:val="00F354DC"/>
    <w:rsid w:val="00F35711"/>
    <w:rsid w:val="00F36452"/>
    <w:rsid w:val="00F367A5"/>
    <w:rsid w:val="00F373A6"/>
    <w:rsid w:val="00F4020F"/>
    <w:rsid w:val="00F41AE5"/>
    <w:rsid w:val="00F4278E"/>
    <w:rsid w:val="00F429A9"/>
    <w:rsid w:val="00F43278"/>
    <w:rsid w:val="00F44B1C"/>
    <w:rsid w:val="00F45907"/>
    <w:rsid w:val="00F46CC6"/>
    <w:rsid w:val="00F46D5C"/>
    <w:rsid w:val="00F470E8"/>
    <w:rsid w:val="00F51685"/>
    <w:rsid w:val="00F51872"/>
    <w:rsid w:val="00F526A4"/>
    <w:rsid w:val="00F5397D"/>
    <w:rsid w:val="00F54025"/>
    <w:rsid w:val="00F542F4"/>
    <w:rsid w:val="00F5482E"/>
    <w:rsid w:val="00F54C38"/>
    <w:rsid w:val="00F55EFE"/>
    <w:rsid w:val="00F56298"/>
    <w:rsid w:val="00F566FF"/>
    <w:rsid w:val="00F57B73"/>
    <w:rsid w:val="00F57EE2"/>
    <w:rsid w:val="00F60780"/>
    <w:rsid w:val="00F60BF6"/>
    <w:rsid w:val="00F614F1"/>
    <w:rsid w:val="00F61937"/>
    <w:rsid w:val="00F61B1F"/>
    <w:rsid w:val="00F6201D"/>
    <w:rsid w:val="00F64257"/>
    <w:rsid w:val="00F64F16"/>
    <w:rsid w:val="00F6599F"/>
    <w:rsid w:val="00F67206"/>
    <w:rsid w:val="00F678E7"/>
    <w:rsid w:val="00F67CAD"/>
    <w:rsid w:val="00F718AE"/>
    <w:rsid w:val="00F73925"/>
    <w:rsid w:val="00F73B03"/>
    <w:rsid w:val="00F740D5"/>
    <w:rsid w:val="00F743B1"/>
    <w:rsid w:val="00F82207"/>
    <w:rsid w:val="00F8259B"/>
    <w:rsid w:val="00F82711"/>
    <w:rsid w:val="00F82F92"/>
    <w:rsid w:val="00F832A0"/>
    <w:rsid w:val="00F86B8D"/>
    <w:rsid w:val="00F8701B"/>
    <w:rsid w:val="00F87085"/>
    <w:rsid w:val="00F91386"/>
    <w:rsid w:val="00F92AF9"/>
    <w:rsid w:val="00F93232"/>
    <w:rsid w:val="00F937F5"/>
    <w:rsid w:val="00F93F47"/>
    <w:rsid w:val="00F941B1"/>
    <w:rsid w:val="00F942C1"/>
    <w:rsid w:val="00F946D5"/>
    <w:rsid w:val="00F95230"/>
    <w:rsid w:val="00F957DE"/>
    <w:rsid w:val="00F96A27"/>
    <w:rsid w:val="00F96F7F"/>
    <w:rsid w:val="00FA172E"/>
    <w:rsid w:val="00FA2001"/>
    <w:rsid w:val="00FA2E17"/>
    <w:rsid w:val="00FA3338"/>
    <w:rsid w:val="00FA3FAC"/>
    <w:rsid w:val="00FA3FE6"/>
    <w:rsid w:val="00FA528E"/>
    <w:rsid w:val="00FA5D1C"/>
    <w:rsid w:val="00FA6F28"/>
    <w:rsid w:val="00FA7C3A"/>
    <w:rsid w:val="00FA7F66"/>
    <w:rsid w:val="00FA7FD1"/>
    <w:rsid w:val="00FB0F93"/>
    <w:rsid w:val="00FB4491"/>
    <w:rsid w:val="00FB6C61"/>
    <w:rsid w:val="00FB6DB5"/>
    <w:rsid w:val="00FB7DBD"/>
    <w:rsid w:val="00FC1038"/>
    <w:rsid w:val="00FC1E63"/>
    <w:rsid w:val="00FC1FE7"/>
    <w:rsid w:val="00FC493B"/>
    <w:rsid w:val="00FC4BB5"/>
    <w:rsid w:val="00FC4D7F"/>
    <w:rsid w:val="00FC5998"/>
    <w:rsid w:val="00FC6015"/>
    <w:rsid w:val="00FC6616"/>
    <w:rsid w:val="00FC6CEB"/>
    <w:rsid w:val="00FC72D9"/>
    <w:rsid w:val="00FC7304"/>
    <w:rsid w:val="00FC7BED"/>
    <w:rsid w:val="00FD142A"/>
    <w:rsid w:val="00FD1487"/>
    <w:rsid w:val="00FD1D81"/>
    <w:rsid w:val="00FD2DDC"/>
    <w:rsid w:val="00FD463D"/>
    <w:rsid w:val="00FD5462"/>
    <w:rsid w:val="00FD574E"/>
    <w:rsid w:val="00FD7E54"/>
    <w:rsid w:val="00FE0654"/>
    <w:rsid w:val="00FE09DF"/>
    <w:rsid w:val="00FE09FB"/>
    <w:rsid w:val="00FE2497"/>
    <w:rsid w:val="00FE5E24"/>
    <w:rsid w:val="00FE67C1"/>
    <w:rsid w:val="00FE6E80"/>
    <w:rsid w:val="00FE710B"/>
    <w:rsid w:val="00FF0CE8"/>
    <w:rsid w:val="00FF0E97"/>
    <w:rsid w:val="00FF1E52"/>
    <w:rsid w:val="00FF2FB7"/>
    <w:rsid w:val="00FF3246"/>
    <w:rsid w:val="00FF3F75"/>
    <w:rsid w:val="00FF442E"/>
    <w:rsid w:val="00FF7054"/>
    <w:rsid w:val="00FF7C0A"/>
    <w:rsid w:val="00FF7ED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A00F19"/>
  <w15:docId w15:val="{47D5E1B2-E665-410F-9A52-B13685E1D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744EC"/>
    <w:pPr>
      <w:spacing w:after="0" w:line="260" w:lineRule="atLeast"/>
    </w:pPr>
    <w:rPr>
      <w:rFonts w:ascii="Times New Roman" w:eastAsia="Calibri"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hortT">
    <w:name w:val="ShortT"/>
    <w:basedOn w:val="Normal"/>
    <w:next w:val="Normal"/>
    <w:qFormat/>
    <w:rsid w:val="008744EC"/>
    <w:pPr>
      <w:spacing w:line="240" w:lineRule="auto"/>
    </w:pPr>
    <w:rPr>
      <w:rFonts w:eastAsia="Times New Roman"/>
      <w:b/>
      <w:sz w:val="40"/>
      <w:lang w:eastAsia="en-AU"/>
    </w:rPr>
  </w:style>
  <w:style w:type="paragraph" w:customStyle="1" w:styleId="ActHead5">
    <w:name w:val="ActHead 5"/>
    <w:aliases w:val="s"/>
    <w:basedOn w:val="Normal"/>
    <w:next w:val="subsection"/>
    <w:qFormat/>
    <w:rsid w:val="008744EC"/>
    <w:pPr>
      <w:keepNext/>
      <w:keepLines/>
      <w:spacing w:before="280" w:line="240" w:lineRule="auto"/>
      <w:ind w:left="1134" w:hanging="1134"/>
      <w:outlineLvl w:val="4"/>
    </w:pPr>
    <w:rPr>
      <w:rFonts w:eastAsia="Times New Roman"/>
      <w:b/>
      <w:kern w:val="28"/>
      <w:sz w:val="24"/>
      <w:lang w:eastAsia="en-AU"/>
    </w:rPr>
  </w:style>
  <w:style w:type="paragraph" w:customStyle="1" w:styleId="ActHead6">
    <w:name w:val="ActHead 6"/>
    <w:aliases w:val="as"/>
    <w:basedOn w:val="Normal"/>
    <w:next w:val="Normal"/>
    <w:qFormat/>
    <w:rsid w:val="008744EC"/>
    <w:pPr>
      <w:keepNext/>
      <w:keepLines/>
      <w:spacing w:line="240" w:lineRule="auto"/>
      <w:ind w:left="1134" w:hanging="1134"/>
      <w:outlineLvl w:val="5"/>
    </w:pPr>
    <w:rPr>
      <w:rFonts w:ascii="Arial" w:eastAsia="Times New Roman" w:hAnsi="Arial"/>
      <w:b/>
      <w:kern w:val="28"/>
      <w:sz w:val="32"/>
      <w:lang w:eastAsia="en-AU"/>
    </w:rPr>
  </w:style>
  <w:style w:type="paragraph" w:customStyle="1" w:styleId="ActHead9">
    <w:name w:val="ActHead 9"/>
    <w:aliases w:val="aat"/>
    <w:basedOn w:val="Normal"/>
    <w:next w:val="ItemHead"/>
    <w:qFormat/>
    <w:rsid w:val="008744EC"/>
    <w:pPr>
      <w:keepNext/>
      <w:keepLines/>
      <w:spacing w:before="280" w:line="240" w:lineRule="auto"/>
      <w:ind w:left="1134" w:hanging="1134"/>
      <w:outlineLvl w:val="8"/>
    </w:pPr>
    <w:rPr>
      <w:rFonts w:eastAsia="Times New Roman"/>
      <w:b/>
      <w:i/>
      <w:kern w:val="28"/>
      <w:sz w:val="28"/>
      <w:lang w:eastAsia="en-AU"/>
    </w:rPr>
  </w:style>
  <w:style w:type="character" w:customStyle="1" w:styleId="CharAmPartNo">
    <w:name w:val="CharAmPartNo"/>
    <w:basedOn w:val="DefaultParagraphFont"/>
    <w:qFormat/>
    <w:rsid w:val="008744EC"/>
  </w:style>
  <w:style w:type="character" w:customStyle="1" w:styleId="CharAmPartText">
    <w:name w:val="CharAmPartText"/>
    <w:basedOn w:val="DefaultParagraphFont"/>
    <w:qFormat/>
    <w:rsid w:val="008744EC"/>
  </w:style>
  <w:style w:type="character" w:customStyle="1" w:styleId="CharAmSchNo">
    <w:name w:val="CharAmSchNo"/>
    <w:basedOn w:val="DefaultParagraphFont"/>
    <w:qFormat/>
    <w:rsid w:val="008744EC"/>
  </w:style>
  <w:style w:type="character" w:customStyle="1" w:styleId="CharAmSchText">
    <w:name w:val="CharAmSchText"/>
    <w:basedOn w:val="DefaultParagraphFont"/>
    <w:qFormat/>
    <w:rsid w:val="008744EC"/>
  </w:style>
  <w:style w:type="character" w:customStyle="1" w:styleId="CharSectno">
    <w:name w:val="CharSectno"/>
    <w:basedOn w:val="DefaultParagraphFont"/>
    <w:qFormat/>
    <w:rsid w:val="008744EC"/>
  </w:style>
  <w:style w:type="paragraph" w:customStyle="1" w:styleId="subsection">
    <w:name w:val="subsection"/>
    <w:aliases w:val="ss"/>
    <w:basedOn w:val="Normal"/>
    <w:link w:val="subsectionChar"/>
    <w:rsid w:val="008744EC"/>
    <w:pPr>
      <w:tabs>
        <w:tab w:val="right" w:pos="1021"/>
      </w:tabs>
      <w:spacing w:before="180" w:line="240" w:lineRule="auto"/>
      <w:ind w:left="1134" w:hanging="1134"/>
    </w:pPr>
    <w:rPr>
      <w:rFonts w:eastAsia="Times New Roman"/>
      <w:lang w:eastAsia="en-AU"/>
    </w:rPr>
  </w:style>
  <w:style w:type="paragraph" w:styleId="Header">
    <w:name w:val="header"/>
    <w:basedOn w:val="Normal"/>
    <w:link w:val="HeaderChar"/>
    <w:unhideWhenUsed/>
    <w:rsid w:val="008744EC"/>
    <w:pPr>
      <w:keepNext/>
      <w:keepLines/>
      <w:tabs>
        <w:tab w:val="center" w:pos="4150"/>
        <w:tab w:val="right" w:pos="8307"/>
      </w:tabs>
      <w:spacing w:line="160" w:lineRule="exact"/>
    </w:pPr>
    <w:rPr>
      <w:rFonts w:eastAsia="Times New Roman"/>
      <w:sz w:val="16"/>
      <w:lang w:eastAsia="en-AU"/>
    </w:rPr>
  </w:style>
  <w:style w:type="character" w:customStyle="1" w:styleId="HeaderChar">
    <w:name w:val="Header Char"/>
    <w:basedOn w:val="DefaultParagraphFont"/>
    <w:link w:val="Header"/>
    <w:rsid w:val="008744EC"/>
    <w:rPr>
      <w:rFonts w:ascii="Times New Roman" w:eastAsia="Times New Roman" w:hAnsi="Times New Roman" w:cs="Times New Roman"/>
      <w:sz w:val="16"/>
      <w:szCs w:val="20"/>
      <w:lang w:eastAsia="en-AU"/>
    </w:rPr>
  </w:style>
  <w:style w:type="paragraph" w:customStyle="1" w:styleId="Item">
    <w:name w:val="Item"/>
    <w:aliases w:val="i"/>
    <w:basedOn w:val="Normal"/>
    <w:next w:val="ItemHead"/>
    <w:rsid w:val="008744EC"/>
    <w:pPr>
      <w:keepLines/>
      <w:spacing w:before="80" w:line="240" w:lineRule="auto"/>
      <w:ind w:left="709"/>
    </w:pPr>
    <w:rPr>
      <w:rFonts w:eastAsia="Times New Roman"/>
      <w:lang w:eastAsia="en-AU"/>
    </w:rPr>
  </w:style>
  <w:style w:type="paragraph" w:customStyle="1" w:styleId="ItemHead">
    <w:name w:val="ItemHead"/>
    <w:aliases w:val="ih"/>
    <w:basedOn w:val="Normal"/>
    <w:next w:val="Item"/>
    <w:rsid w:val="008744EC"/>
    <w:pPr>
      <w:keepNext/>
      <w:keepLines/>
      <w:spacing w:before="220" w:line="240" w:lineRule="auto"/>
      <w:ind w:left="709" w:hanging="709"/>
    </w:pPr>
    <w:rPr>
      <w:rFonts w:ascii="Arial" w:eastAsia="Times New Roman" w:hAnsi="Arial"/>
      <w:b/>
      <w:kern w:val="28"/>
      <w:sz w:val="24"/>
      <w:lang w:eastAsia="en-AU"/>
    </w:rPr>
  </w:style>
  <w:style w:type="paragraph" w:customStyle="1" w:styleId="Tabletext">
    <w:name w:val="Tabletext"/>
    <w:aliases w:val="tt"/>
    <w:basedOn w:val="Normal"/>
    <w:rsid w:val="008744EC"/>
    <w:pPr>
      <w:spacing w:before="60" w:line="240" w:lineRule="atLeast"/>
    </w:pPr>
    <w:rPr>
      <w:rFonts w:eastAsia="Times New Roman"/>
      <w:sz w:val="20"/>
      <w:lang w:eastAsia="en-AU"/>
    </w:rPr>
  </w:style>
  <w:style w:type="paragraph" w:styleId="TOC5">
    <w:name w:val="toc 5"/>
    <w:basedOn w:val="Normal"/>
    <w:next w:val="Normal"/>
    <w:uiPriority w:val="39"/>
    <w:unhideWhenUsed/>
    <w:rsid w:val="008744EC"/>
    <w:pPr>
      <w:keepLines/>
      <w:tabs>
        <w:tab w:val="right" w:leader="dot" w:pos="8278"/>
      </w:tabs>
      <w:spacing w:before="40" w:line="240" w:lineRule="auto"/>
      <w:ind w:left="2098" w:right="567" w:hanging="680"/>
    </w:pPr>
    <w:rPr>
      <w:rFonts w:eastAsia="Times New Roman"/>
      <w:kern w:val="28"/>
      <w:sz w:val="18"/>
      <w:lang w:eastAsia="en-AU"/>
    </w:rPr>
  </w:style>
  <w:style w:type="paragraph" w:styleId="TOC6">
    <w:name w:val="toc 6"/>
    <w:basedOn w:val="Normal"/>
    <w:next w:val="Normal"/>
    <w:uiPriority w:val="39"/>
    <w:unhideWhenUsed/>
    <w:rsid w:val="008744EC"/>
    <w:pPr>
      <w:keepLines/>
      <w:tabs>
        <w:tab w:val="right" w:pos="8278"/>
      </w:tabs>
      <w:spacing w:before="120" w:line="240" w:lineRule="auto"/>
      <w:ind w:left="1344" w:right="567" w:hanging="1344"/>
    </w:pPr>
    <w:rPr>
      <w:rFonts w:eastAsia="Times New Roman"/>
      <w:b/>
      <w:kern w:val="28"/>
      <w:sz w:val="24"/>
      <w:lang w:eastAsia="en-AU"/>
    </w:rPr>
  </w:style>
  <w:style w:type="paragraph" w:styleId="TOC9">
    <w:name w:val="toc 9"/>
    <w:basedOn w:val="Normal"/>
    <w:next w:val="Normal"/>
    <w:uiPriority w:val="39"/>
    <w:unhideWhenUsed/>
    <w:rsid w:val="008744EC"/>
    <w:pPr>
      <w:keepLines/>
      <w:tabs>
        <w:tab w:val="right" w:pos="8278"/>
      </w:tabs>
      <w:spacing w:before="80" w:line="240" w:lineRule="auto"/>
      <w:ind w:left="851" w:right="567"/>
    </w:pPr>
    <w:rPr>
      <w:rFonts w:eastAsia="Times New Roman"/>
      <w:i/>
      <w:kern w:val="28"/>
      <w:sz w:val="20"/>
      <w:lang w:eastAsia="en-AU"/>
    </w:rPr>
  </w:style>
  <w:style w:type="paragraph" w:styleId="Footer">
    <w:name w:val="footer"/>
    <w:link w:val="FooterChar"/>
    <w:rsid w:val="008744EC"/>
    <w:pPr>
      <w:tabs>
        <w:tab w:val="center" w:pos="4153"/>
        <w:tab w:val="right" w:pos="8306"/>
      </w:tabs>
      <w:spacing w:after="0" w:line="240" w:lineRule="auto"/>
    </w:pPr>
    <w:rPr>
      <w:rFonts w:ascii="Times New Roman" w:eastAsia="Times New Roman" w:hAnsi="Times New Roman" w:cs="Times New Roman"/>
      <w:szCs w:val="24"/>
      <w:lang w:eastAsia="en-AU"/>
    </w:rPr>
  </w:style>
  <w:style w:type="character" w:customStyle="1" w:styleId="FooterChar">
    <w:name w:val="Footer Char"/>
    <w:basedOn w:val="DefaultParagraphFont"/>
    <w:link w:val="Footer"/>
    <w:rsid w:val="008744EC"/>
    <w:rPr>
      <w:rFonts w:ascii="Times New Roman" w:eastAsia="Times New Roman" w:hAnsi="Times New Roman" w:cs="Times New Roman"/>
      <w:szCs w:val="24"/>
      <w:lang w:eastAsia="en-AU"/>
    </w:rPr>
  </w:style>
  <w:style w:type="paragraph" w:customStyle="1" w:styleId="SignCoverPageEnd">
    <w:name w:val="SignCoverPageEnd"/>
    <w:basedOn w:val="Normal"/>
    <w:next w:val="Normal"/>
    <w:rsid w:val="008744EC"/>
    <w:pPr>
      <w:keepNext/>
      <w:pBdr>
        <w:bottom w:val="single" w:sz="4" w:space="12" w:color="auto"/>
      </w:pBdr>
      <w:tabs>
        <w:tab w:val="left" w:pos="3402"/>
      </w:tabs>
      <w:spacing w:line="300" w:lineRule="atLeast"/>
      <w:ind w:right="397"/>
    </w:pPr>
    <w:rPr>
      <w:rFonts w:eastAsia="Times New Roman"/>
      <w:lang w:eastAsia="en-AU"/>
    </w:rPr>
  </w:style>
  <w:style w:type="paragraph" w:customStyle="1" w:styleId="SignCoverPageStart">
    <w:name w:val="SignCoverPageStart"/>
    <w:basedOn w:val="Normal"/>
    <w:next w:val="Normal"/>
    <w:rsid w:val="008744EC"/>
    <w:pPr>
      <w:pBdr>
        <w:top w:val="single" w:sz="4" w:space="1" w:color="auto"/>
      </w:pBdr>
      <w:spacing w:before="360"/>
      <w:ind w:right="397"/>
      <w:jc w:val="both"/>
    </w:pPr>
    <w:rPr>
      <w:rFonts w:eastAsia="Times New Roman"/>
      <w:lang w:eastAsia="en-AU"/>
    </w:rPr>
  </w:style>
  <w:style w:type="paragraph" w:styleId="BalloonText">
    <w:name w:val="Balloon Text"/>
    <w:basedOn w:val="Normal"/>
    <w:link w:val="BalloonTextChar"/>
    <w:uiPriority w:val="99"/>
    <w:semiHidden/>
    <w:unhideWhenUsed/>
    <w:rsid w:val="008744E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44EC"/>
    <w:rPr>
      <w:rFonts w:ascii="Tahoma" w:eastAsia="Calibri" w:hAnsi="Tahoma" w:cs="Tahoma"/>
      <w:sz w:val="16"/>
      <w:szCs w:val="16"/>
    </w:rPr>
  </w:style>
  <w:style w:type="paragraph" w:customStyle="1" w:styleId="TableHeading">
    <w:name w:val="TableHeading"/>
    <w:aliases w:val="th"/>
    <w:basedOn w:val="Normal"/>
    <w:next w:val="Tabletext"/>
    <w:rsid w:val="00FD5462"/>
    <w:pPr>
      <w:keepNext/>
      <w:spacing w:before="60" w:line="240" w:lineRule="atLeast"/>
    </w:pPr>
    <w:rPr>
      <w:rFonts w:eastAsia="Times New Roman"/>
      <w:b/>
      <w:sz w:val="20"/>
      <w:lang w:eastAsia="en-AU"/>
    </w:rPr>
  </w:style>
  <w:style w:type="paragraph" w:customStyle="1" w:styleId="Definition">
    <w:name w:val="Definition"/>
    <w:aliases w:val="dd"/>
    <w:basedOn w:val="Normal"/>
    <w:rsid w:val="00FD5462"/>
    <w:pPr>
      <w:spacing w:before="180" w:line="240" w:lineRule="auto"/>
      <w:ind w:left="1134"/>
    </w:pPr>
    <w:rPr>
      <w:rFonts w:eastAsia="Times New Roman"/>
      <w:lang w:eastAsia="en-AU"/>
    </w:rPr>
  </w:style>
  <w:style w:type="paragraph" w:customStyle="1" w:styleId="paragraph">
    <w:name w:val="paragraph"/>
    <w:aliases w:val="a"/>
    <w:basedOn w:val="Normal"/>
    <w:rsid w:val="00FD5462"/>
    <w:pPr>
      <w:tabs>
        <w:tab w:val="right" w:pos="1531"/>
      </w:tabs>
      <w:spacing w:before="40" w:line="240" w:lineRule="auto"/>
      <w:ind w:left="1644" w:hanging="1644"/>
    </w:pPr>
    <w:rPr>
      <w:rFonts w:eastAsia="Times New Roman"/>
      <w:lang w:eastAsia="en-AU"/>
    </w:rPr>
  </w:style>
  <w:style w:type="character" w:styleId="CommentReference">
    <w:name w:val="annotation reference"/>
    <w:basedOn w:val="DefaultParagraphFont"/>
    <w:uiPriority w:val="99"/>
    <w:semiHidden/>
    <w:unhideWhenUsed/>
    <w:rsid w:val="00A05ADD"/>
    <w:rPr>
      <w:sz w:val="16"/>
      <w:szCs w:val="16"/>
    </w:rPr>
  </w:style>
  <w:style w:type="paragraph" w:styleId="CommentText">
    <w:name w:val="annotation text"/>
    <w:basedOn w:val="Normal"/>
    <w:link w:val="CommentTextChar"/>
    <w:uiPriority w:val="99"/>
    <w:unhideWhenUsed/>
    <w:rsid w:val="00A05ADD"/>
    <w:pPr>
      <w:spacing w:line="240" w:lineRule="auto"/>
    </w:pPr>
    <w:rPr>
      <w:sz w:val="20"/>
    </w:rPr>
  </w:style>
  <w:style w:type="character" w:customStyle="1" w:styleId="CommentTextChar">
    <w:name w:val="Comment Text Char"/>
    <w:basedOn w:val="DefaultParagraphFont"/>
    <w:link w:val="CommentText"/>
    <w:uiPriority w:val="99"/>
    <w:rsid w:val="00A05ADD"/>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05ADD"/>
    <w:rPr>
      <w:b/>
      <w:bCs/>
    </w:rPr>
  </w:style>
  <w:style w:type="character" w:customStyle="1" w:styleId="CommentSubjectChar">
    <w:name w:val="Comment Subject Char"/>
    <w:basedOn w:val="CommentTextChar"/>
    <w:link w:val="CommentSubject"/>
    <w:uiPriority w:val="99"/>
    <w:semiHidden/>
    <w:rsid w:val="00A05ADD"/>
    <w:rPr>
      <w:rFonts w:ascii="Times New Roman" w:eastAsia="Calibri" w:hAnsi="Times New Roman" w:cs="Times New Roman"/>
      <w:b/>
      <w:bCs/>
      <w:sz w:val="20"/>
      <w:szCs w:val="20"/>
    </w:rPr>
  </w:style>
  <w:style w:type="paragraph" w:customStyle="1" w:styleId="Blocks">
    <w:name w:val="Blocks"/>
    <w:aliases w:val="bb"/>
    <w:basedOn w:val="Normal"/>
    <w:qFormat/>
    <w:rsid w:val="0048655D"/>
    <w:pPr>
      <w:spacing w:line="240" w:lineRule="auto"/>
    </w:pPr>
    <w:rPr>
      <w:rFonts w:eastAsia="Times New Roman"/>
      <w:sz w:val="24"/>
      <w:lang w:eastAsia="en-AU"/>
    </w:rPr>
  </w:style>
  <w:style w:type="character" w:customStyle="1" w:styleId="subsectionChar">
    <w:name w:val="subsection Char"/>
    <w:aliases w:val="ss Char"/>
    <w:link w:val="subsection"/>
    <w:locked/>
    <w:rsid w:val="00AC3994"/>
    <w:rPr>
      <w:rFonts w:ascii="Times New Roman" w:eastAsia="Times New Roman" w:hAnsi="Times New Roman" w:cs="Times New Roman"/>
      <w:szCs w:val="20"/>
      <w:lang w:eastAsia="en-AU"/>
    </w:rPr>
  </w:style>
  <w:style w:type="paragraph" w:customStyle="1" w:styleId="ActHead7">
    <w:name w:val="ActHead 7"/>
    <w:aliases w:val="ap"/>
    <w:basedOn w:val="Normal"/>
    <w:next w:val="ItemHead"/>
    <w:qFormat/>
    <w:rsid w:val="0071168B"/>
    <w:pPr>
      <w:keepNext/>
      <w:keepLines/>
      <w:spacing w:before="280" w:line="240" w:lineRule="auto"/>
      <w:ind w:left="1134" w:hanging="1134"/>
      <w:outlineLvl w:val="6"/>
    </w:pPr>
    <w:rPr>
      <w:rFonts w:ascii="Arial" w:eastAsia="Times New Roman" w:hAnsi="Arial"/>
      <w:b/>
      <w:kern w:val="28"/>
      <w:sz w:val="28"/>
      <w:lang w:eastAsia="en-AU"/>
    </w:rPr>
  </w:style>
  <w:style w:type="paragraph" w:customStyle="1" w:styleId="notetext">
    <w:name w:val="note(text)"/>
    <w:aliases w:val="n"/>
    <w:basedOn w:val="Normal"/>
    <w:rsid w:val="007C75D4"/>
    <w:pPr>
      <w:spacing w:before="122" w:line="198" w:lineRule="exact"/>
      <w:ind w:left="1985" w:hanging="851"/>
    </w:pPr>
    <w:rPr>
      <w:rFonts w:eastAsia="Times New Roman"/>
      <w:sz w:val="18"/>
      <w:lang w:eastAsia="en-AU"/>
    </w:rPr>
  </w:style>
  <w:style w:type="table" w:styleId="TableGrid">
    <w:name w:val="Table Grid"/>
    <w:basedOn w:val="TableNormal"/>
    <w:uiPriority w:val="59"/>
    <w:rsid w:val="00AE7D29"/>
    <w:pPr>
      <w:spacing w:after="0" w:line="240"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hed1-Normal">
    <w:name w:val="Sched1-Normal"/>
    <w:basedOn w:val="Normal"/>
    <w:rsid w:val="00AE7D29"/>
    <w:pPr>
      <w:spacing w:line="240" w:lineRule="auto"/>
    </w:pPr>
    <w:rPr>
      <w:rFonts w:ascii="Arial" w:eastAsia="Times New Roman" w:hAnsi="Arial"/>
      <w:sz w:val="16"/>
      <w:szCs w:val="16"/>
    </w:rPr>
  </w:style>
  <w:style w:type="paragraph" w:customStyle="1" w:styleId="paragraphsub">
    <w:name w:val="paragraph(sub)"/>
    <w:aliases w:val="aa"/>
    <w:basedOn w:val="Normal"/>
    <w:rsid w:val="002A119A"/>
    <w:pPr>
      <w:tabs>
        <w:tab w:val="right" w:pos="1985"/>
      </w:tabs>
      <w:spacing w:before="40" w:line="240" w:lineRule="auto"/>
      <w:ind w:left="2098" w:hanging="2098"/>
    </w:pPr>
    <w:rPr>
      <w:rFonts w:eastAsia="Times New Roman"/>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8185588">
      <w:bodyDiv w:val="1"/>
      <w:marLeft w:val="0"/>
      <w:marRight w:val="0"/>
      <w:marTop w:val="0"/>
      <w:marBottom w:val="0"/>
      <w:divBdr>
        <w:top w:val="none" w:sz="0" w:space="0" w:color="auto"/>
        <w:left w:val="none" w:sz="0" w:space="0" w:color="auto"/>
        <w:bottom w:val="none" w:sz="0" w:space="0" w:color="auto"/>
        <w:right w:val="none" w:sz="0" w:space="0" w:color="auto"/>
      </w:divBdr>
    </w:div>
    <w:div w:id="1940484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header" Target="header6.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9.xml"/><Relationship Id="rId10" Type="http://schemas.openxmlformats.org/officeDocument/2006/relationships/header" Target="header2.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footer" Target="footer6.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700A48-4ED2-4225-A517-19BEB30CBA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A2E9B7C9</Template>
  <TotalTime>182</TotalTime>
  <Pages>7</Pages>
  <Words>615</Words>
  <Characters>3508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FINANCE</Company>
  <LinksUpToDate>false</LinksUpToDate>
  <CharactersWithSpaces>4115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hanmar</dc:creator>
  <cp:lastModifiedBy>Fearn, Paula</cp:lastModifiedBy>
  <cp:revision>37</cp:revision>
  <cp:lastPrinted>2019-03-07T00:06:00Z</cp:lastPrinted>
  <dcterms:created xsi:type="dcterms:W3CDTF">2020-02-22T00:11:00Z</dcterms:created>
  <dcterms:modified xsi:type="dcterms:W3CDTF">2020-05-25T07:15:00Z</dcterms:modified>
</cp:coreProperties>
</file>