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43AE3" w:rsidRDefault="00193461" w:rsidP="0020300C">
      <w:pPr>
        <w:rPr>
          <w:sz w:val="28"/>
        </w:rPr>
      </w:pPr>
      <w:r w:rsidRPr="00043AE3">
        <w:rPr>
          <w:noProof/>
          <w:lang w:eastAsia="en-AU"/>
        </w:rPr>
        <w:drawing>
          <wp:inline distT="0" distB="0" distL="0" distR="0" wp14:anchorId="385C887E" wp14:editId="50ED153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43AE3" w:rsidRDefault="0048364F" w:rsidP="0048364F">
      <w:pPr>
        <w:rPr>
          <w:sz w:val="19"/>
        </w:rPr>
      </w:pPr>
    </w:p>
    <w:p w:rsidR="0048364F" w:rsidRPr="00043AE3" w:rsidRDefault="00277AB8" w:rsidP="0048364F">
      <w:pPr>
        <w:pStyle w:val="ShortT"/>
      </w:pPr>
      <w:r w:rsidRPr="00043AE3">
        <w:t xml:space="preserve">Agricultural and Veterinary Chemicals </w:t>
      </w:r>
      <w:r w:rsidR="00620DCC" w:rsidRPr="00043AE3">
        <w:t>Code</w:t>
      </w:r>
      <w:r w:rsidRPr="00043AE3">
        <w:t xml:space="preserve"> Amendment (Cost Recovery) Regulations</w:t>
      </w:r>
      <w:r w:rsidR="00043AE3" w:rsidRPr="00043AE3">
        <w:t> </w:t>
      </w:r>
      <w:r w:rsidR="00FB041C" w:rsidRPr="00043AE3">
        <w:t>2020</w:t>
      </w:r>
    </w:p>
    <w:p w:rsidR="00FB041C" w:rsidRPr="00043AE3" w:rsidRDefault="00FB041C" w:rsidP="007517B8">
      <w:pPr>
        <w:pStyle w:val="SignCoverPageStart"/>
        <w:spacing w:before="240"/>
        <w:rPr>
          <w:szCs w:val="22"/>
        </w:rPr>
      </w:pPr>
      <w:r w:rsidRPr="00043AE3">
        <w:rPr>
          <w:szCs w:val="22"/>
        </w:rPr>
        <w:t>I, General the Honourable David Hurley AC DSC (Retd), Governor</w:t>
      </w:r>
      <w:r w:rsidR="00043AE3">
        <w:rPr>
          <w:szCs w:val="22"/>
        </w:rPr>
        <w:noBreakHyphen/>
      </w:r>
      <w:r w:rsidRPr="00043AE3">
        <w:rPr>
          <w:szCs w:val="22"/>
        </w:rPr>
        <w:t>General of the Commonwealth of Australia, acting with the advice of the Federal Executive Council, make the following regulations.</w:t>
      </w:r>
    </w:p>
    <w:p w:rsidR="00FB041C" w:rsidRPr="00043AE3" w:rsidRDefault="00FB041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43AE3">
        <w:rPr>
          <w:szCs w:val="22"/>
        </w:rPr>
        <w:t xml:space="preserve">Dated </w:t>
      </w:r>
      <w:bookmarkStart w:id="0" w:name="BKCheck15B_1"/>
      <w:bookmarkEnd w:id="0"/>
      <w:r w:rsidRPr="00043AE3">
        <w:rPr>
          <w:szCs w:val="22"/>
        </w:rPr>
        <w:fldChar w:fldCharType="begin"/>
      </w:r>
      <w:r w:rsidRPr="00043AE3">
        <w:rPr>
          <w:szCs w:val="22"/>
        </w:rPr>
        <w:instrText xml:space="preserve"> DOCPROPERTY  DateMade </w:instrText>
      </w:r>
      <w:r w:rsidRPr="00043AE3">
        <w:rPr>
          <w:szCs w:val="22"/>
        </w:rPr>
        <w:fldChar w:fldCharType="separate"/>
      </w:r>
      <w:r w:rsidR="00886ADD">
        <w:rPr>
          <w:szCs w:val="22"/>
        </w:rPr>
        <w:t>14 May 2020</w:t>
      </w:r>
      <w:r w:rsidRPr="00043AE3">
        <w:rPr>
          <w:szCs w:val="22"/>
        </w:rPr>
        <w:fldChar w:fldCharType="end"/>
      </w:r>
    </w:p>
    <w:p w:rsidR="00FB041C" w:rsidRPr="00043AE3" w:rsidRDefault="00FB041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43AE3">
        <w:rPr>
          <w:szCs w:val="22"/>
        </w:rPr>
        <w:t>David Hurley</w:t>
      </w:r>
    </w:p>
    <w:p w:rsidR="00FB041C" w:rsidRPr="00043AE3" w:rsidRDefault="00FB041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43AE3">
        <w:rPr>
          <w:szCs w:val="22"/>
        </w:rPr>
        <w:t>Governor</w:t>
      </w:r>
      <w:r w:rsidR="00043AE3">
        <w:rPr>
          <w:szCs w:val="22"/>
        </w:rPr>
        <w:noBreakHyphen/>
      </w:r>
      <w:r w:rsidRPr="00043AE3">
        <w:rPr>
          <w:szCs w:val="22"/>
        </w:rPr>
        <w:t>General</w:t>
      </w:r>
    </w:p>
    <w:p w:rsidR="00FB041C" w:rsidRPr="00043AE3" w:rsidRDefault="00FB041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43AE3">
        <w:rPr>
          <w:szCs w:val="22"/>
        </w:rPr>
        <w:t>By His Excellency’s Command</w:t>
      </w:r>
    </w:p>
    <w:p w:rsidR="00FB041C" w:rsidRPr="00043AE3" w:rsidRDefault="00FB041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43AE3">
        <w:rPr>
          <w:szCs w:val="22"/>
        </w:rPr>
        <w:t>David Littleproud</w:t>
      </w:r>
    </w:p>
    <w:p w:rsidR="00FB041C" w:rsidRPr="00043AE3" w:rsidRDefault="00FB041C" w:rsidP="007517B8">
      <w:pPr>
        <w:pStyle w:val="SignCoverPageEnd"/>
        <w:rPr>
          <w:szCs w:val="22"/>
        </w:rPr>
      </w:pPr>
      <w:r w:rsidRPr="00043AE3">
        <w:rPr>
          <w:szCs w:val="22"/>
        </w:rPr>
        <w:t>Minister for Agriculture, Drought and Emergency Management</w:t>
      </w:r>
    </w:p>
    <w:p w:rsidR="00FB041C" w:rsidRPr="00043AE3" w:rsidRDefault="00FB041C" w:rsidP="007517B8"/>
    <w:p w:rsidR="0048364F" w:rsidRPr="00AC6C08" w:rsidRDefault="0048364F" w:rsidP="0048364F">
      <w:pPr>
        <w:pStyle w:val="Header"/>
        <w:tabs>
          <w:tab w:val="clear" w:pos="4150"/>
          <w:tab w:val="clear" w:pos="8307"/>
        </w:tabs>
      </w:pPr>
      <w:r w:rsidRPr="00AC6C08">
        <w:rPr>
          <w:rStyle w:val="CharAmSchNo"/>
        </w:rPr>
        <w:t xml:space="preserve"> </w:t>
      </w:r>
      <w:r w:rsidRPr="00AC6C08">
        <w:rPr>
          <w:rStyle w:val="CharAmSchText"/>
        </w:rPr>
        <w:t xml:space="preserve"> </w:t>
      </w:r>
    </w:p>
    <w:p w:rsidR="0048364F" w:rsidRPr="00AC6C08" w:rsidRDefault="0048364F" w:rsidP="0048364F">
      <w:pPr>
        <w:pStyle w:val="Header"/>
        <w:tabs>
          <w:tab w:val="clear" w:pos="4150"/>
          <w:tab w:val="clear" w:pos="8307"/>
        </w:tabs>
      </w:pPr>
      <w:r w:rsidRPr="00AC6C08">
        <w:rPr>
          <w:rStyle w:val="CharAmPartNo"/>
        </w:rPr>
        <w:t xml:space="preserve"> </w:t>
      </w:r>
      <w:r w:rsidRPr="00AC6C08">
        <w:rPr>
          <w:rStyle w:val="CharAmPartText"/>
        </w:rPr>
        <w:t xml:space="preserve"> </w:t>
      </w:r>
    </w:p>
    <w:p w:rsidR="0048364F" w:rsidRPr="00043AE3" w:rsidRDefault="0048364F" w:rsidP="0048364F">
      <w:pPr>
        <w:sectPr w:rsidR="0048364F" w:rsidRPr="00043AE3" w:rsidSect="00EC01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43AE3" w:rsidRDefault="0048364F" w:rsidP="006A0669">
      <w:pPr>
        <w:rPr>
          <w:sz w:val="36"/>
        </w:rPr>
      </w:pPr>
      <w:r w:rsidRPr="00043AE3">
        <w:rPr>
          <w:sz w:val="36"/>
        </w:rPr>
        <w:lastRenderedPageBreak/>
        <w:t>Contents</w:t>
      </w:r>
    </w:p>
    <w:bookmarkStart w:id="1" w:name="BKCheck15B_2"/>
    <w:bookmarkEnd w:id="1"/>
    <w:p w:rsidR="00043AE3" w:rsidRDefault="00043A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43AE3">
        <w:rPr>
          <w:noProof/>
        </w:rPr>
        <w:tab/>
      </w:r>
      <w:r w:rsidRPr="00043AE3">
        <w:rPr>
          <w:noProof/>
        </w:rPr>
        <w:fldChar w:fldCharType="begin"/>
      </w:r>
      <w:r w:rsidRPr="00043AE3">
        <w:rPr>
          <w:noProof/>
        </w:rPr>
        <w:instrText xml:space="preserve"> PAGEREF _Toc38023440 \h </w:instrText>
      </w:r>
      <w:r w:rsidRPr="00043AE3">
        <w:rPr>
          <w:noProof/>
        </w:rPr>
      </w:r>
      <w:r w:rsidRPr="00043AE3">
        <w:rPr>
          <w:noProof/>
        </w:rPr>
        <w:fldChar w:fldCharType="separate"/>
      </w:r>
      <w:r w:rsidR="00886ADD">
        <w:rPr>
          <w:noProof/>
        </w:rPr>
        <w:t>1</w:t>
      </w:r>
      <w:r w:rsidRPr="00043AE3">
        <w:rPr>
          <w:noProof/>
        </w:rPr>
        <w:fldChar w:fldCharType="end"/>
      </w:r>
    </w:p>
    <w:p w:rsidR="00043AE3" w:rsidRDefault="00043A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43AE3">
        <w:rPr>
          <w:noProof/>
        </w:rPr>
        <w:tab/>
      </w:r>
      <w:r w:rsidRPr="00043AE3">
        <w:rPr>
          <w:noProof/>
        </w:rPr>
        <w:fldChar w:fldCharType="begin"/>
      </w:r>
      <w:r w:rsidRPr="00043AE3">
        <w:rPr>
          <w:noProof/>
        </w:rPr>
        <w:instrText xml:space="preserve"> PAGEREF _Toc38023441 \h </w:instrText>
      </w:r>
      <w:r w:rsidRPr="00043AE3">
        <w:rPr>
          <w:noProof/>
        </w:rPr>
      </w:r>
      <w:r w:rsidRPr="00043AE3">
        <w:rPr>
          <w:noProof/>
        </w:rPr>
        <w:fldChar w:fldCharType="separate"/>
      </w:r>
      <w:r w:rsidR="00886ADD">
        <w:rPr>
          <w:noProof/>
        </w:rPr>
        <w:t>1</w:t>
      </w:r>
      <w:r w:rsidRPr="00043AE3">
        <w:rPr>
          <w:noProof/>
        </w:rPr>
        <w:fldChar w:fldCharType="end"/>
      </w:r>
    </w:p>
    <w:p w:rsidR="00043AE3" w:rsidRDefault="00043A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43AE3">
        <w:rPr>
          <w:noProof/>
        </w:rPr>
        <w:tab/>
      </w:r>
      <w:r w:rsidRPr="00043AE3">
        <w:rPr>
          <w:noProof/>
        </w:rPr>
        <w:fldChar w:fldCharType="begin"/>
      </w:r>
      <w:r w:rsidRPr="00043AE3">
        <w:rPr>
          <w:noProof/>
        </w:rPr>
        <w:instrText xml:space="preserve"> PAGEREF _Toc38023442 \h </w:instrText>
      </w:r>
      <w:r w:rsidRPr="00043AE3">
        <w:rPr>
          <w:noProof/>
        </w:rPr>
      </w:r>
      <w:r w:rsidRPr="00043AE3">
        <w:rPr>
          <w:noProof/>
        </w:rPr>
        <w:fldChar w:fldCharType="separate"/>
      </w:r>
      <w:r w:rsidR="00886ADD">
        <w:rPr>
          <w:noProof/>
        </w:rPr>
        <w:t>1</w:t>
      </w:r>
      <w:r w:rsidRPr="00043AE3">
        <w:rPr>
          <w:noProof/>
        </w:rPr>
        <w:fldChar w:fldCharType="end"/>
      </w:r>
    </w:p>
    <w:p w:rsidR="00043AE3" w:rsidRDefault="00043A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43AE3">
        <w:rPr>
          <w:noProof/>
        </w:rPr>
        <w:tab/>
      </w:r>
      <w:r w:rsidRPr="00043AE3">
        <w:rPr>
          <w:noProof/>
        </w:rPr>
        <w:fldChar w:fldCharType="begin"/>
      </w:r>
      <w:r w:rsidRPr="00043AE3">
        <w:rPr>
          <w:noProof/>
        </w:rPr>
        <w:instrText xml:space="preserve"> PAGEREF _Toc38023443 \h </w:instrText>
      </w:r>
      <w:r w:rsidRPr="00043AE3">
        <w:rPr>
          <w:noProof/>
        </w:rPr>
      </w:r>
      <w:r w:rsidRPr="00043AE3">
        <w:rPr>
          <w:noProof/>
        </w:rPr>
        <w:fldChar w:fldCharType="separate"/>
      </w:r>
      <w:r w:rsidR="00886ADD">
        <w:rPr>
          <w:noProof/>
        </w:rPr>
        <w:t>1</w:t>
      </w:r>
      <w:r w:rsidRPr="00043AE3">
        <w:rPr>
          <w:noProof/>
        </w:rPr>
        <w:fldChar w:fldCharType="end"/>
      </w:r>
    </w:p>
    <w:p w:rsidR="00043AE3" w:rsidRDefault="00043A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43AE3">
        <w:rPr>
          <w:b w:val="0"/>
          <w:noProof/>
          <w:sz w:val="18"/>
        </w:rPr>
        <w:tab/>
      </w:r>
      <w:r w:rsidRPr="00043AE3">
        <w:rPr>
          <w:b w:val="0"/>
          <w:noProof/>
          <w:sz w:val="18"/>
        </w:rPr>
        <w:fldChar w:fldCharType="begin"/>
      </w:r>
      <w:r w:rsidRPr="00043AE3">
        <w:rPr>
          <w:b w:val="0"/>
          <w:noProof/>
          <w:sz w:val="18"/>
        </w:rPr>
        <w:instrText xml:space="preserve"> PAGEREF _Toc38023444 \h </w:instrText>
      </w:r>
      <w:r w:rsidRPr="00043AE3">
        <w:rPr>
          <w:b w:val="0"/>
          <w:noProof/>
          <w:sz w:val="18"/>
        </w:rPr>
      </w:r>
      <w:r w:rsidRPr="00043AE3">
        <w:rPr>
          <w:b w:val="0"/>
          <w:noProof/>
          <w:sz w:val="18"/>
        </w:rPr>
        <w:fldChar w:fldCharType="separate"/>
      </w:r>
      <w:r w:rsidR="00886ADD">
        <w:rPr>
          <w:b w:val="0"/>
          <w:noProof/>
          <w:sz w:val="18"/>
        </w:rPr>
        <w:t>2</w:t>
      </w:r>
      <w:r w:rsidRPr="00043AE3">
        <w:rPr>
          <w:b w:val="0"/>
          <w:noProof/>
          <w:sz w:val="18"/>
        </w:rPr>
        <w:fldChar w:fldCharType="end"/>
      </w:r>
    </w:p>
    <w:p w:rsidR="00043AE3" w:rsidRDefault="00043AE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Agricultural and Veterinary Chemicals Code Regulations 1995</w:t>
      </w:r>
      <w:r w:rsidRPr="00043AE3">
        <w:rPr>
          <w:i w:val="0"/>
          <w:noProof/>
          <w:sz w:val="18"/>
        </w:rPr>
        <w:tab/>
      </w:r>
      <w:r w:rsidRPr="00043AE3">
        <w:rPr>
          <w:i w:val="0"/>
          <w:noProof/>
          <w:sz w:val="18"/>
        </w:rPr>
        <w:fldChar w:fldCharType="begin"/>
      </w:r>
      <w:r w:rsidRPr="00043AE3">
        <w:rPr>
          <w:i w:val="0"/>
          <w:noProof/>
          <w:sz w:val="18"/>
        </w:rPr>
        <w:instrText xml:space="preserve"> PAGEREF _Toc38023445 \h </w:instrText>
      </w:r>
      <w:r w:rsidRPr="00043AE3">
        <w:rPr>
          <w:i w:val="0"/>
          <w:noProof/>
          <w:sz w:val="18"/>
        </w:rPr>
      </w:r>
      <w:r w:rsidRPr="00043AE3">
        <w:rPr>
          <w:i w:val="0"/>
          <w:noProof/>
          <w:sz w:val="18"/>
        </w:rPr>
        <w:fldChar w:fldCharType="separate"/>
      </w:r>
      <w:r w:rsidR="00886ADD">
        <w:rPr>
          <w:i w:val="0"/>
          <w:noProof/>
          <w:sz w:val="18"/>
        </w:rPr>
        <w:t>2</w:t>
      </w:r>
      <w:r w:rsidRPr="00043AE3">
        <w:rPr>
          <w:i w:val="0"/>
          <w:noProof/>
          <w:sz w:val="18"/>
        </w:rPr>
        <w:fldChar w:fldCharType="end"/>
      </w:r>
    </w:p>
    <w:p w:rsidR="0048364F" w:rsidRPr="00043AE3" w:rsidRDefault="00043AE3" w:rsidP="0048364F">
      <w:r>
        <w:fldChar w:fldCharType="end"/>
      </w:r>
    </w:p>
    <w:p w:rsidR="0048364F" w:rsidRPr="00043AE3" w:rsidRDefault="0048364F" w:rsidP="0048364F">
      <w:pPr>
        <w:sectPr w:rsidR="0048364F" w:rsidRPr="00043AE3" w:rsidSect="00EC01C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43AE3" w:rsidRDefault="0048364F" w:rsidP="0048364F">
      <w:pPr>
        <w:pStyle w:val="ActHead5"/>
      </w:pPr>
      <w:bookmarkStart w:id="2" w:name="_Toc38023440"/>
      <w:r w:rsidRPr="00AC6C08">
        <w:rPr>
          <w:rStyle w:val="CharSectno"/>
        </w:rPr>
        <w:lastRenderedPageBreak/>
        <w:t>1</w:t>
      </w:r>
      <w:r w:rsidRPr="00043AE3">
        <w:t xml:space="preserve">  </w:t>
      </w:r>
      <w:r w:rsidR="004F676E" w:rsidRPr="00043AE3">
        <w:t>Name</w:t>
      </w:r>
      <w:bookmarkEnd w:id="2"/>
    </w:p>
    <w:p w:rsidR="0048364F" w:rsidRPr="00043AE3" w:rsidRDefault="0048364F" w:rsidP="0048364F">
      <w:pPr>
        <w:pStyle w:val="subsection"/>
      </w:pPr>
      <w:r w:rsidRPr="00043AE3">
        <w:tab/>
      </w:r>
      <w:r w:rsidRPr="00043AE3">
        <w:tab/>
      </w:r>
      <w:r w:rsidR="00277AB8" w:rsidRPr="00043AE3">
        <w:t>This instrument is</w:t>
      </w:r>
      <w:r w:rsidRPr="00043AE3">
        <w:t xml:space="preserve"> the </w:t>
      </w:r>
      <w:r w:rsidR="00E22F35" w:rsidRPr="00043AE3">
        <w:rPr>
          <w:i/>
        </w:rPr>
        <w:t xml:space="preserve">Agricultural and Veterinary Chemicals </w:t>
      </w:r>
      <w:r w:rsidR="006E58D6" w:rsidRPr="00043AE3">
        <w:rPr>
          <w:i/>
        </w:rPr>
        <w:t>Code</w:t>
      </w:r>
      <w:r w:rsidR="00E22F35" w:rsidRPr="00043AE3">
        <w:rPr>
          <w:i/>
        </w:rPr>
        <w:t xml:space="preserve"> Amendment (Cost Recovery) Regulations</w:t>
      </w:r>
      <w:r w:rsidR="00043AE3" w:rsidRPr="00043AE3">
        <w:rPr>
          <w:i/>
        </w:rPr>
        <w:t> </w:t>
      </w:r>
      <w:r w:rsidR="00E22F35" w:rsidRPr="00043AE3">
        <w:rPr>
          <w:i/>
        </w:rPr>
        <w:t>20</w:t>
      </w:r>
      <w:r w:rsidR="00FB041C" w:rsidRPr="00043AE3">
        <w:rPr>
          <w:i/>
        </w:rPr>
        <w:t>20</w:t>
      </w:r>
      <w:r w:rsidRPr="00043AE3">
        <w:t>.</w:t>
      </w:r>
    </w:p>
    <w:p w:rsidR="004F676E" w:rsidRPr="00043AE3" w:rsidRDefault="0048364F" w:rsidP="005452CC">
      <w:pPr>
        <w:pStyle w:val="ActHead5"/>
      </w:pPr>
      <w:bookmarkStart w:id="3" w:name="_Toc38023441"/>
      <w:r w:rsidRPr="00AC6C08">
        <w:rPr>
          <w:rStyle w:val="CharSectno"/>
        </w:rPr>
        <w:t>2</w:t>
      </w:r>
      <w:r w:rsidRPr="00043AE3">
        <w:t xml:space="preserve">  Commencement</w:t>
      </w:r>
      <w:bookmarkEnd w:id="3"/>
    </w:p>
    <w:p w:rsidR="005452CC" w:rsidRPr="00043AE3" w:rsidRDefault="005452CC" w:rsidP="00593449">
      <w:pPr>
        <w:pStyle w:val="subsection"/>
      </w:pPr>
      <w:bookmarkStart w:id="4" w:name="_GoBack"/>
      <w:r w:rsidRPr="00043AE3">
        <w:tab/>
        <w:t>(1)</w:t>
      </w:r>
      <w:r w:rsidRPr="00043AE3">
        <w:tab/>
        <w:t xml:space="preserve">Each provision of </w:t>
      </w:r>
      <w:r w:rsidR="00277AB8" w:rsidRPr="00043AE3">
        <w:t>this instrument</w:t>
      </w:r>
      <w:r w:rsidRPr="00043AE3">
        <w:t xml:space="preserve"> specified in column 1 of the table commences, or is taken to have commenced, in accordance with column 2 of the table. Any other statement in column 2 has effect according to its terms.</w:t>
      </w:r>
      <w:bookmarkEnd w:id="4"/>
    </w:p>
    <w:p w:rsidR="005452CC" w:rsidRPr="00043AE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43AE3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43AE3" w:rsidRDefault="005452CC" w:rsidP="00612709">
            <w:pPr>
              <w:pStyle w:val="TableHeading"/>
            </w:pPr>
            <w:r w:rsidRPr="00043AE3">
              <w:t>Commencement information</w:t>
            </w:r>
          </w:p>
        </w:tc>
      </w:tr>
      <w:tr w:rsidR="005452CC" w:rsidRPr="00043AE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43AE3" w:rsidRDefault="005452CC" w:rsidP="00612709">
            <w:pPr>
              <w:pStyle w:val="TableHeading"/>
            </w:pPr>
            <w:r w:rsidRPr="00043AE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43AE3" w:rsidRDefault="005452CC" w:rsidP="00612709">
            <w:pPr>
              <w:pStyle w:val="TableHeading"/>
            </w:pPr>
            <w:r w:rsidRPr="00043AE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43AE3" w:rsidRDefault="005452CC" w:rsidP="00612709">
            <w:pPr>
              <w:pStyle w:val="TableHeading"/>
            </w:pPr>
            <w:r w:rsidRPr="00043AE3">
              <w:t>Column 3</w:t>
            </w:r>
          </w:p>
        </w:tc>
      </w:tr>
      <w:tr w:rsidR="005452CC" w:rsidRPr="00043AE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43AE3" w:rsidRDefault="005452CC" w:rsidP="00612709">
            <w:pPr>
              <w:pStyle w:val="TableHeading"/>
            </w:pPr>
            <w:r w:rsidRPr="00043AE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43AE3" w:rsidRDefault="005452CC" w:rsidP="00612709">
            <w:pPr>
              <w:pStyle w:val="TableHeading"/>
            </w:pPr>
            <w:r w:rsidRPr="00043AE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43AE3" w:rsidRDefault="005452CC" w:rsidP="00612709">
            <w:pPr>
              <w:pStyle w:val="TableHeading"/>
            </w:pPr>
            <w:r w:rsidRPr="00043AE3">
              <w:t>Date/Details</w:t>
            </w:r>
          </w:p>
        </w:tc>
      </w:tr>
      <w:tr w:rsidR="005452CC" w:rsidRPr="00043AE3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43AE3" w:rsidRDefault="005452CC" w:rsidP="00AD7252">
            <w:pPr>
              <w:pStyle w:val="Tabletext"/>
            </w:pPr>
            <w:r w:rsidRPr="00043AE3">
              <w:t xml:space="preserve">1.  </w:t>
            </w:r>
            <w:r w:rsidR="00AD7252" w:rsidRPr="00043AE3">
              <w:t xml:space="preserve">The whole of </w:t>
            </w:r>
            <w:r w:rsidR="00277AB8" w:rsidRPr="00043AE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43AE3" w:rsidRDefault="00CF2C44" w:rsidP="00FB041C">
            <w:pPr>
              <w:pStyle w:val="Tabletext"/>
            </w:pPr>
            <w:r w:rsidRPr="00043AE3">
              <w:t>1</w:t>
            </w:r>
            <w:r w:rsidR="00043AE3" w:rsidRPr="00043AE3">
              <w:t> </w:t>
            </w:r>
            <w:r w:rsidRPr="00043AE3">
              <w:t>July</w:t>
            </w:r>
            <w:r w:rsidR="005957E9" w:rsidRPr="00043AE3">
              <w:t xml:space="preserve"> 2020</w:t>
            </w:r>
            <w:r w:rsidR="005452CC" w:rsidRPr="00043AE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43AE3" w:rsidRDefault="00CF2C44">
            <w:pPr>
              <w:pStyle w:val="Tabletext"/>
            </w:pPr>
            <w:r w:rsidRPr="00043AE3">
              <w:t>1</w:t>
            </w:r>
            <w:r w:rsidR="00043AE3" w:rsidRPr="00043AE3">
              <w:t> </w:t>
            </w:r>
            <w:r w:rsidRPr="00043AE3">
              <w:t>July</w:t>
            </w:r>
            <w:r w:rsidR="005957E9" w:rsidRPr="00043AE3">
              <w:t xml:space="preserve"> 2020</w:t>
            </w:r>
          </w:p>
        </w:tc>
      </w:tr>
    </w:tbl>
    <w:p w:rsidR="005452CC" w:rsidRPr="00043AE3" w:rsidRDefault="005452CC" w:rsidP="00D21F74">
      <w:pPr>
        <w:pStyle w:val="notetext"/>
      </w:pPr>
      <w:r w:rsidRPr="00043AE3">
        <w:rPr>
          <w:snapToGrid w:val="0"/>
          <w:lang w:eastAsia="en-US"/>
        </w:rPr>
        <w:t>Note:</w:t>
      </w:r>
      <w:r w:rsidRPr="00043AE3">
        <w:rPr>
          <w:snapToGrid w:val="0"/>
          <w:lang w:eastAsia="en-US"/>
        </w:rPr>
        <w:tab/>
        <w:t xml:space="preserve">This table relates only to the provisions of </w:t>
      </w:r>
      <w:r w:rsidR="00277AB8" w:rsidRPr="00043AE3">
        <w:rPr>
          <w:snapToGrid w:val="0"/>
          <w:lang w:eastAsia="en-US"/>
        </w:rPr>
        <w:t>this instrument</w:t>
      </w:r>
      <w:r w:rsidRPr="00043AE3">
        <w:t xml:space="preserve"> </w:t>
      </w:r>
      <w:r w:rsidRPr="00043AE3">
        <w:rPr>
          <w:snapToGrid w:val="0"/>
          <w:lang w:eastAsia="en-US"/>
        </w:rPr>
        <w:t xml:space="preserve">as originally made. It will not be amended to deal with any later amendments of </w:t>
      </w:r>
      <w:r w:rsidR="00277AB8" w:rsidRPr="00043AE3">
        <w:rPr>
          <w:snapToGrid w:val="0"/>
          <w:lang w:eastAsia="en-US"/>
        </w:rPr>
        <w:t>this instrument</w:t>
      </w:r>
      <w:r w:rsidRPr="00043AE3">
        <w:rPr>
          <w:snapToGrid w:val="0"/>
          <w:lang w:eastAsia="en-US"/>
        </w:rPr>
        <w:t>.</w:t>
      </w:r>
    </w:p>
    <w:p w:rsidR="005452CC" w:rsidRPr="00043AE3" w:rsidRDefault="005452CC" w:rsidP="004F676E">
      <w:pPr>
        <w:pStyle w:val="subsection"/>
      </w:pPr>
      <w:r w:rsidRPr="00043AE3">
        <w:tab/>
        <w:t>(2)</w:t>
      </w:r>
      <w:r w:rsidRPr="00043AE3">
        <w:tab/>
        <w:t xml:space="preserve">Any information in column 3 of the table is not part of </w:t>
      </w:r>
      <w:r w:rsidR="00277AB8" w:rsidRPr="00043AE3">
        <w:t>this instrument</w:t>
      </w:r>
      <w:r w:rsidRPr="00043AE3">
        <w:t xml:space="preserve">. Information may be inserted in this column, or information in it may be edited, in any published version of </w:t>
      </w:r>
      <w:r w:rsidR="00277AB8" w:rsidRPr="00043AE3">
        <w:t>this instrument</w:t>
      </w:r>
      <w:r w:rsidRPr="00043AE3">
        <w:t>.</w:t>
      </w:r>
    </w:p>
    <w:p w:rsidR="00BF6650" w:rsidRPr="00043AE3" w:rsidRDefault="00BF6650" w:rsidP="00BF6650">
      <w:pPr>
        <w:pStyle w:val="ActHead5"/>
      </w:pPr>
      <w:bookmarkStart w:id="5" w:name="_Toc38023442"/>
      <w:r w:rsidRPr="00AC6C08">
        <w:rPr>
          <w:rStyle w:val="CharSectno"/>
        </w:rPr>
        <w:t>3</w:t>
      </w:r>
      <w:r w:rsidRPr="00043AE3">
        <w:t xml:space="preserve">  Authority</w:t>
      </w:r>
      <w:bookmarkEnd w:id="5"/>
    </w:p>
    <w:p w:rsidR="00610C05" w:rsidRPr="00043AE3" w:rsidRDefault="00BF6650" w:rsidP="00620DCC">
      <w:pPr>
        <w:pStyle w:val="subsection"/>
      </w:pPr>
      <w:r w:rsidRPr="00043AE3">
        <w:tab/>
      </w:r>
      <w:r w:rsidRPr="00043AE3">
        <w:tab/>
      </w:r>
      <w:r w:rsidR="00277AB8" w:rsidRPr="00043AE3">
        <w:t>This instrument is</w:t>
      </w:r>
      <w:r w:rsidR="00620DCC" w:rsidRPr="00043AE3">
        <w:t xml:space="preserve"> made under </w:t>
      </w:r>
      <w:r w:rsidR="00610C05" w:rsidRPr="00043AE3">
        <w:t xml:space="preserve">the </w:t>
      </w:r>
      <w:r w:rsidR="00610C05" w:rsidRPr="00043AE3">
        <w:rPr>
          <w:i/>
        </w:rPr>
        <w:t>Agricultural and Veterinary Chemicals Code Act 1994</w:t>
      </w:r>
      <w:r w:rsidR="00610C05" w:rsidRPr="00043AE3">
        <w:t>.</w:t>
      </w:r>
    </w:p>
    <w:p w:rsidR="00557C7A" w:rsidRPr="00043AE3" w:rsidRDefault="00BF6650" w:rsidP="00557C7A">
      <w:pPr>
        <w:pStyle w:val="ActHead5"/>
      </w:pPr>
      <w:bookmarkStart w:id="6" w:name="_Toc38023443"/>
      <w:r w:rsidRPr="00AC6C08">
        <w:rPr>
          <w:rStyle w:val="CharSectno"/>
        </w:rPr>
        <w:t>4</w:t>
      </w:r>
      <w:r w:rsidR="00557C7A" w:rsidRPr="00043AE3">
        <w:t xml:space="preserve">  </w:t>
      </w:r>
      <w:r w:rsidR="00083F48" w:rsidRPr="00043AE3">
        <w:t>Schedules</w:t>
      </w:r>
      <w:bookmarkEnd w:id="6"/>
    </w:p>
    <w:p w:rsidR="00557C7A" w:rsidRPr="00043AE3" w:rsidRDefault="00557C7A" w:rsidP="00557C7A">
      <w:pPr>
        <w:pStyle w:val="subsection"/>
      </w:pPr>
      <w:r w:rsidRPr="00043AE3">
        <w:tab/>
      </w:r>
      <w:r w:rsidRPr="00043AE3">
        <w:tab/>
      </w:r>
      <w:r w:rsidR="00083F48" w:rsidRPr="00043AE3">
        <w:t xml:space="preserve">Each </w:t>
      </w:r>
      <w:r w:rsidR="00160BD7" w:rsidRPr="00043AE3">
        <w:t>instrument</w:t>
      </w:r>
      <w:r w:rsidR="00083F48" w:rsidRPr="00043AE3">
        <w:t xml:space="preserve"> that is specified in a Schedule to </w:t>
      </w:r>
      <w:r w:rsidR="00277AB8" w:rsidRPr="00043AE3">
        <w:t>this instrument</w:t>
      </w:r>
      <w:r w:rsidR="00083F48" w:rsidRPr="00043AE3">
        <w:t xml:space="preserve"> is amended or repealed as set out in the applicable items in the Schedule concerned, and any other item in a Schedule to </w:t>
      </w:r>
      <w:r w:rsidR="00277AB8" w:rsidRPr="00043AE3">
        <w:t>this instrument</w:t>
      </w:r>
      <w:r w:rsidR="00083F48" w:rsidRPr="00043AE3">
        <w:t xml:space="preserve"> has effect according to its terms.</w:t>
      </w:r>
    </w:p>
    <w:p w:rsidR="0048364F" w:rsidRPr="00043AE3" w:rsidRDefault="0048364F" w:rsidP="009C5989">
      <w:pPr>
        <w:pStyle w:val="ActHead6"/>
        <w:pageBreakBefore/>
      </w:pPr>
      <w:bookmarkStart w:id="7" w:name="_Toc38023444"/>
      <w:bookmarkStart w:id="8" w:name="opcAmSched"/>
      <w:bookmarkStart w:id="9" w:name="opcCurrentFind"/>
      <w:r w:rsidRPr="00AC6C08">
        <w:rPr>
          <w:rStyle w:val="CharAmSchNo"/>
        </w:rPr>
        <w:t>Schedule</w:t>
      </w:r>
      <w:r w:rsidR="00043AE3" w:rsidRPr="00AC6C08">
        <w:rPr>
          <w:rStyle w:val="CharAmSchNo"/>
        </w:rPr>
        <w:t> </w:t>
      </w:r>
      <w:r w:rsidRPr="00AC6C08">
        <w:rPr>
          <w:rStyle w:val="CharAmSchNo"/>
        </w:rPr>
        <w:t>1</w:t>
      </w:r>
      <w:r w:rsidRPr="00043AE3">
        <w:t>—</w:t>
      </w:r>
      <w:r w:rsidR="00460499" w:rsidRPr="00AC6C08">
        <w:rPr>
          <w:rStyle w:val="CharAmSchText"/>
        </w:rPr>
        <w:t>Amendments</w:t>
      </w:r>
      <w:bookmarkEnd w:id="7"/>
    </w:p>
    <w:bookmarkEnd w:id="8"/>
    <w:bookmarkEnd w:id="9"/>
    <w:p w:rsidR="0004044E" w:rsidRPr="00AC6C08" w:rsidRDefault="0004044E" w:rsidP="0004044E">
      <w:pPr>
        <w:pStyle w:val="Header"/>
      </w:pPr>
      <w:r w:rsidRPr="00AC6C08">
        <w:rPr>
          <w:rStyle w:val="CharAmPartNo"/>
        </w:rPr>
        <w:t xml:space="preserve"> </w:t>
      </w:r>
      <w:r w:rsidRPr="00AC6C08">
        <w:rPr>
          <w:rStyle w:val="CharAmPartText"/>
        </w:rPr>
        <w:t xml:space="preserve"> </w:t>
      </w:r>
    </w:p>
    <w:p w:rsidR="006E58D6" w:rsidRPr="00043AE3" w:rsidRDefault="006E58D6" w:rsidP="006E58D6">
      <w:pPr>
        <w:pStyle w:val="ActHead9"/>
      </w:pPr>
      <w:bookmarkStart w:id="10" w:name="_Toc38023445"/>
      <w:r w:rsidRPr="00043AE3">
        <w:t>Agricultural and Veterinary Chemicals Code</w:t>
      </w:r>
      <w:bookmarkStart w:id="11" w:name="BK_S3P2L3C43"/>
      <w:bookmarkEnd w:id="11"/>
      <w:r w:rsidRPr="00043AE3">
        <w:t xml:space="preserve"> Regulations</w:t>
      </w:r>
      <w:r w:rsidR="00043AE3" w:rsidRPr="00043AE3">
        <w:t> </w:t>
      </w:r>
      <w:r w:rsidRPr="00043AE3">
        <w:t>19</w:t>
      </w:r>
      <w:bookmarkStart w:id="12" w:name="BK_S3P2L3C58"/>
      <w:bookmarkEnd w:id="12"/>
      <w:r w:rsidRPr="00043AE3">
        <w:t>95</w:t>
      </w:r>
      <w:bookmarkEnd w:id="10"/>
    </w:p>
    <w:p w:rsidR="00C64683" w:rsidRPr="00043AE3" w:rsidRDefault="00277937" w:rsidP="00C64683">
      <w:pPr>
        <w:pStyle w:val="ItemHead"/>
      </w:pPr>
      <w:r w:rsidRPr="00043AE3">
        <w:t>1</w:t>
      </w:r>
      <w:r w:rsidR="00C64683" w:rsidRPr="00043AE3">
        <w:t xml:space="preserve">  </w:t>
      </w:r>
      <w:r w:rsidR="00CF2C44" w:rsidRPr="00043AE3">
        <w:t>Subregulation</w:t>
      </w:r>
      <w:r w:rsidR="00043AE3" w:rsidRPr="00043AE3">
        <w:t> </w:t>
      </w:r>
      <w:r w:rsidR="00CF2C44" w:rsidRPr="00043AE3">
        <w:t>4</w:t>
      </w:r>
      <w:r w:rsidR="00C64683" w:rsidRPr="00043AE3">
        <w:t>7(2)</w:t>
      </w:r>
    </w:p>
    <w:p w:rsidR="00C64683" w:rsidRPr="00043AE3" w:rsidRDefault="00C64683" w:rsidP="00C64683">
      <w:pPr>
        <w:pStyle w:val="Item"/>
      </w:pPr>
      <w:r w:rsidRPr="00043AE3">
        <w:t>Omit “$305”, substitute “$429”.</w:t>
      </w:r>
    </w:p>
    <w:p w:rsidR="006E58D6" w:rsidRPr="00043AE3" w:rsidRDefault="00277937" w:rsidP="00512903">
      <w:pPr>
        <w:pStyle w:val="ItemHead"/>
      </w:pPr>
      <w:r w:rsidRPr="00043AE3">
        <w:t>2</w:t>
      </w:r>
      <w:r w:rsidR="00512903" w:rsidRPr="00043AE3">
        <w:t xml:space="preserve">  Subregulation</w:t>
      </w:r>
      <w:r w:rsidR="00043AE3" w:rsidRPr="00043AE3">
        <w:t> </w:t>
      </w:r>
      <w:r w:rsidR="00512903" w:rsidRPr="00043AE3">
        <w:t>71A(1)</w:t>
      </w:r>
    </w:p>
    <w:p w:rsidR="00512903" w:rsidRPr="00043AE3" w:rsidRDefault="00A90E42" w:rsidP="00512903">
      <w:pPr>
        <w:pStyle w:val="Item"/>
      </w:pPr>
      <w:r w:rsidRPr="00043AE3">
        <w:t>Repeal the subregulation</w:t>
      </w:r>
      <w:r w:rsidR="00512903" w:rsidRPr="00043AE3">
        <w:t>, substitute:</w:t>
      </w:r>
    </w:p>
    <w:p w:rsidR="00512903" w:rsidRPr="00043AE3" w:rsidRDefault="00512903" w:rsidP="00512903">
      <w:pPr>
        <w:pStyle w:val="subsection"/>
      </w:pPr>
      <w:r w:rsidRPr="00043AE3">
        <w:tab/>
        <w:t>(1)</w:t>
      </w:r>
      <w:r w:rsidRPr="00043AE3">
        <w:tab/>
        <w:t>For the purposes of section</w:t>
      </w:r>
      <w:r w:rsidR="00043AE3" w:rsidRPr="00043AE3">
        <w:t> </w:t>
      </w:r>
      <w:r w:rsidRPr="00043AE3">
        <w:t>164 of the Code, the fee payable for an application for the renewal</w:t>
      </w:r>
      <w:r w:rsidR="007A1434" w:rsidRPr="00043AE3">
        <w:t>, or further renewal,</w:t>
      </w:r>
      <w:r w:rsidRPr="00043AE3">
        <w:t xml:space="preserve"> of the registration of a chemical product</w:t>
      </w:r>
      <w:r w:rsidR="000B76E3" w:rsidRPr="00043AE3">
        <w:t xml:space="preserve"> that </w:t>
      </w:r>
      <w:r w:rsidR="00A44A05" w:rsidRPr="00043AE3">
        <w:t xml:space="preserve">is </w:t>
      </w:r>
      <w:r w:rsidR="00620DCC" w:rsidRPr="00043AE3">
        <w:t>made</w:t>
      </w:r>
      <w:r w:rsidR="000B76E3" w:rsidRPr="00043AE3">
        <w:t xml:space="preserve"> in a financial year specified in an item of column 1 of the table</w:t>
      </w:r>
      <w:r w:rsidRPr="00043AE3">
        <w:t xml:space="preserve"> is</w:t>
      </w:r>
      <w:r w:rsidR="000B76E3" w:rsidRPr="00043AE3">
        <w:t>:</w:t>
      </w:r>
    </w:p>
    <w:p w:rsidR="000B76E3" w:rsidRPr="00043AE3" w:rsidRDefault="000B76E3" w:rsidP="000B76E3">
      <w:pPr>
        <w:pStyle w:val="paragraph"/>
      </w:pPr>
      <w:r w:rsidRPr="00043AE3">
        <w:tab/>
        <w:t>(a)</w:t>
      </w:r>
      <w:r w:rsidRPr="00043AE3">
        <w:tab/>
        <w:t>if the application is for the renewal, or further renewal, of the product for a period of 12 months—the amount specified in column 2 of the item; or</w:t>
      </w:r>
    </w:p>
    <w:p w:rsidR="000B76E3" w:rsidRPr="00043AE3" w:rsidRDefault="000B76E3" w:rsidP="000B76E3">
      <w:pPr>
        <w:pStyle w:val="paragraph"/>
      </w:pPr>
      <w:r w:rsidRPr="00043AE3">
        <w:tab/>
        <w:t>(b)</w:t>
      </w:r>
      <w:r w:rsidRPr="00043AE3">
        <w:tab/>
        <w:t>if the application is for the renewal, or further renewal, of the product for a period for 5 years—the amount specified in column 3 of the item.</w:t>
      </w:r>
    </w:p>
    <w:p w:rsidR="000B76E3" w:rsidRPr="00043AE3" w:rsidRDefault="000B76E3" w:rsidP="000B76E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0B76E3" w:rsidRPr="00043AE3" w:rsidTr="00B004AB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76E3" w:rsidRPr="00043AE3" w:rsidRDefault="000B76E3" w:rsidP="000B76E3">
            <w:pPr>
              <w:pStyle w:val="TableHeading"/>
            </w:pPr>
            <w:r w:rsidRPr="00043AE3">
              <w:t>I</w:t>
            </w:r>
            <w:bookmarkStart w:id="13" w:name="BK_S3P2L16C2"/>
            <w:bookmarkEnd w:id="13"/>
            <w:r w:rsidRPr="00043AE3">
              <w:t>tem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90E42" w:rsidRPr="00043AE3" w:rsidRDefault="00A90E42" w:rsidP="000B76E3">
            <w:pPr>
              <w:pStyle w:val="TableHeading"/>
            </w:pPr>
            <w:r w:rsidRPr="00043AE3">
              <w:t>Column 1</w:t>
            </w:r>
          </w:p>
          <w:p w:rsidR="000B76E3" w:rsidRPr="00043AE3" w:rsidRDefault="000B76E3" w:rsidP="000B76E3">
            <w:pPr>
              <w:pStyle w:val="TableHeading"/>
            </w:pPr>
            <w:r w:rsidRPr="00043AE3">
              <w:t>Financial year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90E42" w:rsidRPr="00043AE3" w:rsidRDefault="00A90E42" w:rsidP="000B76E3">
            <w:pPr>
              <w:pStyle w:val="TableHeading"/>
            </w:pPr>
            <w:r w:rsidRPr="00043AE3">
              <w:t>Column 2</w:t>
            </w:r>
          </w:p>
          <w:p w:rsidR="000B76E3" w:rsidRPr="00043AE3" w:rsidRDefault="000B76E3" w:rsidP="000B76E3">
            <w:pPr>
              <w:pStyle w:val="TableHeading"/>
            </w:pPr>
            <w:r w:rsidRPr="00043AE3">
              <w:t>12 month renewal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90E42" w:rsidRPr="00043AE3" w:rsidRDefault="00A90E42" w:rsidP="000B76E3">
            <w:pPr>
              <w:pStyle w:val="TableHeading"/>
            </w:pPr>
            <w:r w:rsidRPr="00043AE3">
              <w:t>Column 3</w:t>
            </w:r>
          </w:p>
          <w:p w:rsidR="000B76E3" w:rsidRPr="00043AE3" w:rsidRDefault="000B76E3" w:rsidP="000B76E3">
            <w:pPr>
              <w:pStyle w:val="TableHeading"/>
            </w:pPr>
            <w:r w:rsidRPr="00043AE3">
              <w:t>5 year renewal</w:t>
            </w:r>
          </w:p>
        </w:tc>
      </w:tr>
      <w:tr w:rsidR="000B76E3" w:rsidRPr="00043AE3" w:rsidTr="00B004AB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76E3" w:rsidRPr="00043AE3" w:rsidRDefault="000B76E3" w:rsidP="000B76E3">
            <w:pPr>
              <w:pStyle w:val="Tabletext"/>
            </w:pPr>
            <w:r w:rsidRPr="00043AE3">
              <w:t>1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76E3" w:rsidRPr="00043AE3" w:rsidRDefault="000F534D" w:rsidP="000B76E3">
            <w:pPr>
              <w:pStyle w:val="Tabletext"/>
            </w:pPr>
            <w:r w:rsidRPr="00043AE3">
              <w:t>F</w:t>
            </w:r>
            <w:r w:rsidR="00E1108A" w:rsidRPr="00043AE3">
              <w:t>inancial year</w:t>
            </w:r>
            <w:r w:rsidR="00FB041C" w:rsidRPr="00043AE3">
              <w:t xml:space="preserve"> beginning on </w:t>
            </w:r>
            <w:r w:rsidR="00CF2C44" w:rsidRPr="00043AE3">
              <w:t>1</w:t>
            </w:r>
            <w:r w:rsidR="00043AE3" w:rsidRPr="00043AE3">
              <w:t> </w:t>
            </w:r>
            <w:r w:rsidR="00CF2C44" w:rsidRPr="00043AE3">
              <w:t>July</w:t>
            </w:r>
            <w:r w:rsidR="00FB041C" w:rsidRPr="00043AE3">
              <w:t xml:space="preserve"> 2020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76E3" w:rsidRPr="00043AE3" w:rsidRDefault="00FB041C" w:rsidP="000B76E3">
            <w:pPr>
              <w:pStyle w:val="Tabletext"/>
            </w:pPr>
            <w:r w:rsidRPr="00043AE3">
              <w:t>$550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76E3" w:rsidRPr="00043AE3" w:rsidRDefault="00FB041C" w:rsidP="000B76E3">
            <w:pPr>
              <w:pStyle w:val="Tabletext"/>
            </w:pPr>
            <w:r w:rsidRPr="00043AE3">
              <w:t>$3,350</w:t>
            </w:r>
          </w:p>
        </w:tc>
      </w:tr>
      <w:tr w:rsidR="000B76E3" w:rsidRPr="00043AE3" w:rsidTr="00B004A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76E3" w:rsidRPr="00043AE3" w:rsidRDefault="000B76E3" w:rsidP="000B76E3">
            <w:pPr>
              <w:pStyle w:val="Tabletext"/>
            </w:pPr>
            <w:r w:rsidRPr="00043AE3">
              <w:t>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76E3" w:rsidRPr="00043AE3" w:rsidRDefault="000F534D" w:rsidP="000B76E3">
            <w:pPr>
              <w:pStyle w:val="Tabletext"/>
            </w:pPr>
            <w:r w:rsidRPr="00043AE3">
              <w:t>Financial year</w:t>
            </w:r>
            <w:r w:rsidR="00FB041C" w:rsidRPr="00043AE3">
              <w:t xml:space="preserve"> beginning on </w:t>
            </w:r>
            <w:r w:rsidR="00CF2C44" w:rsidRPr="00043AE3">
              <w:t>1</w:t>
            </w:r>
            <w:r w:rsidR="00043AE3" w:rsidRPr="00043AE3">
              <w:t> </w:t>
            </w:r>
            <w:r w:rsidR="00CF2C44" w:rsidRPr="00043AE3">
              <w:t>July</w:t>
            </w:r>
            <w:r w:rsidR="00FB041C" w:rsidRPr="00043AE3">
              <w:t xml:space="preserve"> 2021</w:t>
            </w:r>
            <w:r w:rsidR="00B004AB" w:rsidRPr="00043AE3">
              <w:t xml:space="preserve"> and later financial years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76E3" w:rsidRPr="00043AE3" w:rsidRDefault="00FB041C" w:rsidP="000B76E3">
            <w:pPr>
              <w:pStyle w:val="Tabletext"/>
            </w:pPr>
            <w:r w:rsidRPr="00043AE3">
              <w:t>$600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76E3" w:rsidRPr="00043AE3" w:rsidRDefault="00FB041C" w:rsidP="000B76E3">
            <w:pPr>
              <w:pStyle w:val="Tabletext"/>
            </w:pPr>
            <w:r w:rsidRPr="00043AE3">
              <w:t>$3,6</w:t>
            </w:r>
            <w:r w:rsidR="000B76E3" w:rsidRPr="00043AE3">
              <w:t>50</w:t>
            </w:r>
          </w:p>
        </w:tc>
      </w:tr>
    </w:tbl>
    <w:p w:rsidR="000B76E3" w:rsidRPr="00043AE3" w:rsidRDefault="000B76E3" w:rsidP="000B76E3">
      <w:pPr>
        <w:pStyle w:val="Tabletext"/>
      </w:pPr>
    </w:p>
    <w:p w:rsidR="00976BA1" w:rsidRPr="00043AE3" w:rsidRDefault="00277937" w:rsidP="00CD04D3">
      <w:pPr>
        <w:pStyle w:val="ItemHead"/>
        <w:rPr>
          <w:rFonts w:cs="Arial"/>
          <w:noProof/>
        </w:rPr>
      </w:pPr>
      <w:r w:rsidRPr="00043AE3">
        <w:rPr>
          <w:rFonts w:cs="Arial"/>
          <w:noProof/>
        </w:rPr>
        <w:t>3</w:t>
      </w:r>
      <w:r w:rsidR="00976BA1" w:rsidRPr="00043AE3">
        <w:rPr>
          <w:rFonts w:cs="Arial"/>
          <w:noProof/>
        </w:rPr>
        <w:t xml:space="preserve">  In the appropriate position in </w:t>
      </w:r>
      <w:r w:rsidR="00250268" w:rsidRPr="00043AE3">
        <w:rPr>
          <w:rFonts w:cs="Arial"/>
          <w:noProof/>
        </w:rPr>
        <w:t>Part</w:t>
      </w:r>
      <w:r w:rsidR="00043AE3" w:rsidRPr="00043AE3">
        <w:rPr>
          <w:rFonts w:cs="Arial"/>
          <w:noProof/>
        </w:rPr>
        <w:t> </w:t>
      </w:r>
      <w:r w:rsidR="00250268" w:rsidRPr="00043AE3">
        <w:rPr>
          <w:rFonts w:cs="Arial"/>
          <w:noProof/>
        </w:rPr>
        <w:t>1</w:t>
      </w:r>
      <w:r w:rsidR="00976BA1" w:rsidRPr="00043AE3">
        <w:rPr>
          <w:rFonts w:cs="Arial"/>
          <w:noProof/>
        </w:rPr>
        <w:t>0</w:t>
      </w:r>
    </w:p>
    <w:p w:rsidR="00976BA1" w:rsidRPr="00043AE3" w:rsidRDefault="00976BA1" w:rsidP="00976BA1">
      <w:pPr>
        <w:pStyle w:val="Item"/>
      </w:pPr>
      <w:r w:rsidRPr="00043AE3">
        <w:t>Insert:</w:t>
      </w:r>
    </w:p>
    <w:p w:rsidR="00976BA1" w:rsidRPr="00043AE3" w:rsidRDefault="00250268" w:rsidP="0084165F">
      <w:pPr>
        <w:pStyle w:val="ActHead3"/>
      </w:pPr>
      <w:bookmarkStart w:id="14" w:name="_Toc38023446"/>
      <w:r w:rsidRPr="00AC6C08">
        <w:rPr>
          <w:rStyle w:val="CharDivNo"/>
        </w:rPr>
        <w:t>Division</w:t>
      </w:r>
      <w:r w:rsidR="00043AE3" w:rsidRPr="00AC6C08">
        <w:rPr>
          <w:rStyle w:val="CharDivNo"/>
        </w:rPr>
        <w:t> </w:t>
      </w:r>
      <w:r w:rsidRPr="00AC6C08">
        <w:rPr>
          <w:rStyle w:val="CharDivNo"/>
        </w:rPr>
        <w:t>1</w:t>
      </w:r>
      <w:r w:rsidR="00357553" w:rsidRPr="00AC6C08">
        <w:rPr>
          <w:rStyle w:val="CharDivNo"/>
        </w:rPr>
        <w:t>0.5</w:t>
      </w:r>
      <w:r w:rsidR="0084165F" w:rsidRPr="00043AE3">
        <w:t>—</w:t>
      </w:r>
      <w:r w:rsidR="0084165F" w:rsidRPr="00AC6C08">
        <w:rPr>
          <w:rStyle w:val="CharDivText"/>
        </w:rPr>
        <w:t>Amendments made by the Agricultural and Veterinary Chemicals Code Amendment (Cost Recovery) Regulations</w:t>
      </w:r>
      <w:r w:rsidR="00043AE3" w:rsidRPr="00AC6C08">
        <w:rPr>
          <w:rStyle w:val="CharDivText"/>
        </w:rPr>
        <w:t> </w:t>
      </w:r>
      <w:r w:rsidR="0084165F" w:rsidRPr="00AC6C08">
        <w:rPr>
          <w:rStyle w:val="CharDivText"/>
        </w:rPr>
        <w:t>2020</w:t>
      </w:r>
      <w:bookmarkEnd w:id="14"/>
    </w:p>
    <w:p w:rsidR="0084165F" w:rsidRPr="00043AE3" w:rsidRDefault="00E17029" w:rsidP="0084165F">
      <w:pPr>
        <w:pStyle w:val="ActHead5"/>
      </w:pPr>
      <w:bookmarkStart w:id="15" w:name="_Toc38023447"/>
      <w:r w:rsidRPr="00AC6C08">
        <w:rPr>
          <w:rStyle w:val="CharSectno"/>
        </w:rPr>
        <w:t>91</w:t>
      </w:r>
      <w:r w:rsidR="0084165F" w:rsidRPr="00043AE3">
        <w:t xml:space="preserve">  Notices of intention to supply hormonal growth promotant</w:t>
      </w:r>
      <w:bookmarkEnd w:id="15"/>
    </w:p>
    <w:p w:rsidR="0084165F" w:rsidRPr="00043AE3" w:rsidRDefault="0084165F" w:rsidP="0084165F">
      <w:pPr>
        <w:pStyle w:val="subsection"/>
      </w:pPr>
      <w:r w:rsidRPr="00043AE3">
        <w:tab/>
      </w:r>
      <w:r w:rsidRPr="00043AE3">
        <w:tab/>
        <w:t xml:space="preserve">The amendment of </w:t>
      </w:r>
      <w:r w:rsidR="00250268" w:rsidRPr="00043AE3">
        <w:t>subregulation</w:t>
      </w:r>
      <w:r w:rsidR="00043AE3" w:rsidRPr="00043AE3">
        <w:t> </w:t>
      </w:r>
      <w:r w:rsidR="00250268" w:rsidRPr="00043AE3">
        <w:t>4</w:t>
      </w:r>
      <w:r w:rsidRPr="00043AE3">
        <w:t xml:space="preserve">7(2) of these Regulations made by the </w:t>
      </w:r>
      <w:r w:rsidRPr="00043AE3">
        <w:rPr>
          <w:i/>
        </w:rPr>
        <w:t>Agricultural and Veterinary Chemicals Code Amendment (Cost Recovery) Regulations</w:t>
      </w:r>
      <w:r w:rsidR="00043AE3" w:rsidRPr="00043AE3">
        <w:rPr>
          <w:i/>
        </w:rPr>
        <w:t> </w:t>
      </w:r>
      <w:r w:rsidRPr="00043AE3">
        <w:rPr>
          <w:i/>
        </w:rPr>
        <w:t xml:space="preserve">2020 </w:t>
      </w:r>
      <w:r w:rsidRPr="00043AE3">
        <w:t xml:space="preserve">applies in relation to a notice given on or after </w:t>
      </w:r>
      <w:r w:rsidR="006E2799" w:rsidRPr="00043AE3">
        <w:t>1</w:t>
      </w:r>
      <w:r w:rsidR="00043AE3" w:rsidRPr="00043AE3">
        <w:t> </w:t>
      </w:r>
      <w:r w:rsidR="006E2799" w:rsidRPr="00043AE3">
        <w:t>July 2020</w:t>
      </w:r>
      <w:r w:rsidRPr="00043AE3">
        <w:t>.</w:t>
      </w:r>
    </w:p>
    <w:p w:rsidR="0084165F" w:rsidRPr="00043AE3" w:rsidRDefault="00E17029" w:rsidP="0084165F">
      <w:pPr>
        <w:pStyle w:val="ActHead5"/>
      </w:pPr>
      <w:bookmarkStart w:id="16" w:name="_Toc38023448"/>
      <w:r w:rsidRPr="00AC6C08">
        <w:rPr>
          <w:rStyle w:val="CharSectno"/>
        </w:rPr>
        <w:t>92</w:t>
      </w:r>
      <w:r w:rsidR="0084165F" w:rsidRPr="00043AE3">
        <w:t xml:space="preserve">  Applications</w:t>
      </w:r>
      <w:bookmarkEnd w:id="16"/>
    </w:p>
    <w:p w:rsidR="0084165F" w:rsidRPr="00043AE3" w:rsidRDefault="0084165F" w:rsidP="0084165F">
      <w:pPr>
        <w:pStyle w:val="subsection"/>
      </w:pPr>
      <w:r w:rsidRPr="00043AE3">
        <w:tab/>
      </w:r>
      <w:r w:rsidRPr="00043AE3">
        <w:tab/>
        <w:t>The am</w:t>
      </w:r>
      <w:r w:rsidR="00250268" w:rsidRPr="00043AE3">
        <w:t>endments of Schedules</w:t>
      </w:r>
      <w:r w:rsidR="00043AE3" w:rsidRPr="00043AE3">
        <w:t> </w:t>
      </w:r>
      <w:r w:rsidR="00250268" w:rsidRPr="00043AE3">
        <w:t>6 and 7 to</w:t>
      </w:r>
      <w:r w:rsidRPr="00043AE3">
        <w:t xml:space="preserve"> these Regulations made by the </w:t>
      </w:r>
      <w:r w:rsidRPr="00043AE3">
        <w:rPr>
          <w:i/>
        </w:rPr>
        <w:t>Agricultural and Veterinary Chemicals Code Amendment (Cost Recovery) Regulations</w:t>
      </w:r>
      <w:r w:rsidR="00043AE3" w:rsidRPr="00043AE3">
        <w:rPr>
          <w:i/>
        </w:rPr>
        <w:t> </w:t>
      </w:r>
      <w:r w:rsidRPr="00043AE3">
        <w:rPr>
          <w:i/>
        </w:rPr>
        <w:t xml:space="preserve">2020 </w:t>
      </w:r>
      <w:r w:rsidRPr="00043AE3">
        <w:t xml:space="preserve">apply in relation to applications made on or after </w:t>
      </w:r>
      <w:r w:rsidR="006E2799" w:rsidRPr="00043AE3">
        <w:t>1</w:t>
      </w:r>
      <w:r w:rsidR="00043AE3" w:rsidRPr="00043AE3">
        <w:t> </w:t>
      </w:r>
      <w:r w:rsidR="006E2799" w:rsidRPr="00043AE3">
        <w:t>July 2020</w:t>
      </w:r>
      <w:r w:rsidRPr="00043AE3">
        <w:t>.</w:t>
      </w:r>
    </w:p>
    <w:p w:rsidR="00CD04D3" w:rsidRPr="00043AE3" w:rsidRDefault="00277937" w:rsidP="00CD04D3">
      <w:pPr>
        <w:pStyle w:val="ItemHead"/>
        <w:rPr>
          <w:rFonts w:cs="Arial"/>
        </w:rPr>
      </w:pPr>
      <w:r w:rsidRPr="00043AE3">
        <w:rPr>
          <w:rFonts w:cs="Arial"/>
          <w:noProof/>
        </w:rPr>
        <w:t>4</w:t>
      </w:r>
      <w:r w:rsidR="00CD04D3" w:rsidRPr="00043AE3">
        <w:rPr>
          <w:rFonts w:cs="Arial"/>
        </w:rPr>
        <w:t xml:space="preserve">  Amendments of listed provisions—</w:t>
      </w:r>
      <w:r w:rsidR="00CD04D3" w:rsidRPr="00043AE3">
        <w:t>clause</w:t>
      </w:r>
      <w:r w:rsidR="00043AE3" w:rsidRPr="00043AE3">
        <w:t> </w:t>
      </w:r>
      <w:r w:rsidR="00CD04D3" w:rsidRPr="00043AE3">
        <w:t>2.1 of Schedule</w:t>
      </w:r>
      <w:r w:rsidR="00043AE3" w:rsidRPr="00043AE3">
        <w:t> </w:t>
      </w:r>
      <w:r w:rsidR="00CD04D3" w:rsidRPr="00043AE3">
        <w:t>6</w:t>
      </w:r>
    </w:p>
    <w:p w:rsidR="00CD04D3" w:rsidRPr="00043AE3" w:rsidRDefault="00CD04D3" w:rsidP="00CD04D3">
      <w:pPr>
        <w:pStyle w:val="Item"/>
      </w:pPr>
      <w:r w:rsidRPr="00043AE3">
        <w:t>The items of the table in clause</w:t>
      </w:r>
      <w:r w:rsidR="00043AE3" w:rsidRPr="00043AE3">
        <w:t> </w:t>
      </w:r>
      <w:r w:rsidRPr="00043AE3">
        <w:t>2.1</w:t>
      </w:r>
      <w:r w:rsidR="00BC176F" w:rsidRPr="00043AE3">
        <w:t xml:space="preserve"> of</w:t>
      </w:r>
      <w:r w:rsidRPr="00043AE3">
        <w:t xml:space="preserve"> Schedule</w:t>
      </w:r>
      <w:r w:rsidR="00043AE3" w:rsidRPr="00043AE3">
        <w:t> </w:t>
      </w:r>
      <w:r w:rsidRPr="00043AE3">
        <w:t>6 listed in the following table are amended as set out in the table.</w:t>
      </w:r>
    </w:p>
    <w:p w:rsidR="00CD04D3" w:rsidRPr="00043AE3" w:rsidRDefault="00CD04D3" w:rsidP="00CD04D3">
      <w:pPr>
        <w:pStyle w:val="Tabletext"/>
      </w:pPr>
    </w:p>
    <w:tbl>
      <w:tblPr>
        <w:tblW w:w="7181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792"/>
        <w:gridCol w:w="2128"/>
      </w:tblGrid>
      <w:tr w:rsidR="00CD04D3" w:rsidRPr="00043AE3" w:rsidTr="00F66634">
        <w:trPr>
          <w:tblHeader/>
        </w:trPr>
        <w:tc>
          <w:tcPr>
            <w:tcW w:w="718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D04D3" w:rsidRPr="00043AE3" w:rsidRDefault="00416575" w:rsidP="00F66634">
            <w:pPr>
              <w:pStyle w:val="TableHeading"/>
            </w:pPr>
            <w:r w:rsidRPr="00043AE3">
              <w:t>Amendments relating to fees</w:t>
            </w:r>
          </w:p>
        </w:tc>
      </w:tr>
      <w:tr w:rsidR="00CD04D3" w:rsidRPr="00043AE3" w:rsidTr="00F66634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D04D3" w:rsidRPr="00043AE3" w:rsidRDefault="00CD04D3" w:rsidP="00F66634">
            <w:pPr>
              <w:pStyle w:val="TableHeading"/>
            </w:pPr>
            <w:r w:rsidRPr="00043AE3">
              <w:t>Item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D04D3" w:rsidRPr="00043AE3" w:rsidRDefault="00CD04D3" w:rsidP="00F66634">
            <w:pPr>
              <w:pStyle w:val="TableHeading"/>
            </w:pPr>
            <w:r w:rsidRPr="00043AE3">
              <w:t>Table item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D04D3" w:rsidRPr="00043AE3" w:rsidRDefault="00CD04D3" w:rsidP="00F66634">
            <w:pPr>
              <w:pStyle w:val="TableHeading"/>
            </w:pPr>
            <w:r w:rsidRPr="00043AE3">
              <w:t>Omit</w:t>
            </w:r>
            <w:bookmarkStart w:id="17" w:name="BK_S3P3L6C5"/>
            <w:bookmarkEnd w:id="17"/>
          </w:p>
        </w:tc>
        <w:tc>
          <w:tcPr>
            <w:tcW w:w="21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D04D3" w:rsidRPr="00043AE3" w:rsidRDefault="00CD04D3" w:rsidP="00F66634">
            <w:pPr>
              <w:pStyle w:val="TableHeading"/>
            </w:pPr>
            <w:r w:rsidRPr="00043AE3">
              <w:t>Substitute</w:t>
            </w:r>
          </w:p>
        </w:tc>
      </w:tr>
      <w:tr w:rsidR="00A432E5" w:rsidRPr="00043AE3" w:rsidTr="00F66634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96,135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116,501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2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3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64,620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83,511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3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4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70B0" w:rsidP="00A80EAA">
            <w:pPr>
              <w:pStyle w:val="Tabletext"/>
              <w:jc w:val="right"/>
            </w:pPr>
            <w:r w:rsidRPr="00043AE3">
              <w:t>36,67</w:t>
            </w:r>
            <w:r w:rsidR="00A432E5" w:rsidRPr="00043AE3">
              <w:t>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44,644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4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5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4,870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7,566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5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6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4,290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6,406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6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7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1,755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2,632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7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8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1,655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2,632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8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9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1,595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2,632</w:t>
            </w:r>
          </w:p>
        </w:tc>
      </w:tr>
      <w:tr w:rsidR="00A432E5" w:rsidRPr="00043AE3" w:rsidTr="00F66634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11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28,610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36,205</w:t>
            </w:r>
          </w:p>
        </w:tc>
      </w:tr>
      <w:tr w:rsidR="00A432E5" w:rsidRPr="00043AE3" w:rsidTr="00CD04D3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10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12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1,170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2,018</w:t>
            </w:r>
          </w:p>
        </w:tc>
      </w:tr>
      <w:tr w:rsidR="00A432E5" w:rsidRPr="00043AE3" w:rsidTr="00CD04D3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11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15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70B0" w:rsidP="00A80EAA">
            <w:pPr>
              <w:pStyle w:val="Tabletext"/>
              <w:jc w:val="right"/>
            </w:pPr>
            <w:r w:rsidRPr="00043AE3">
              <w:t>30,550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38,776</w:t>
            </w:r>
          </w:p>
        </w:tc>
      </w:tr>
      <w:tr w:rsidR="00A432E5" w:rsidRPr="00043AE3" w:rsidTr="00CD04D3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12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16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18,805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27,031</w:t>
            </w:r>
          </w:p>
        </w:tc>
      </w:tr>
      <w:tr w:rsidR="00A432E5" w:rsidRPr="00043AE3" w:rsidTr="00CD04D3">
        <w:tc>
          <w:tcPr>
            <w:tcW w:w="851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13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17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3,155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5,442</w:t>
            </w:r>
          </w:p>
        </w:tc>
      </w:tr>
      <w:tr w:rsidR="00A432E5" w:rsidRPr="00043AE3" w:rsidTr="00F66634"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14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CD04D3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18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2,465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4,252</w:t>
            </w:r>
          </w:p>
        </w:tc>
      </w:tr>
    </w:tbl>
    <w:p w:rsidR="00CD04D3" w:rsidRPr="00043AE3" w:rsidRDefault="00CD04D3" w:rsidP="00416575">
      <w:pPr>
        <w:pStyle w:val="Tabletext"/>
      </w:pPr>
    </w:p>
    <w:p w:rsidR="00416575" w:rsidRPr="00043AE3" w:rsidRDefault="00277937" w:rsidP="00416575">
      <w:pPr>
        <w:pStyle w:val="ItemHead"/>
        <w:rPr>
          <w:rFonts w:cs="Arial"/>
        </w:rPr>
      </w:pPr>
      <w:r w:rsidRPr="00043AE3">
        <w:rPr>
          <w:rFonts w:cs="Arial"/>
          <w:noProof/>
        </w:rPr>
        <w:t>5</w:t>
      </w:r>
      <w:r w:rsidR="00416575" w:rsidRPr="00043AE3">
        <w:rPr>
          <w:rFonts w:cs="Arial"/>
        </w:rPr>
        <w:t xml:space="preserve">  Amendments of listed provisions—</w:t>
      </w:r>
      <w:r w:rsidR="00416575" w:rsidRPr="00043AE3">
        <w:t>Schedule</w:t>
      </w:r>
      <w:r w:rsidR="00043AE3" w:rsidRPr="00043AE3">
        <w:t> </w:t>
      </w:r>
      <w:r w:rsidR="00416575" w:rsidRPr="00043AE3">
        <w:t>7</w:t>
      </w:r>
    </w:p>
    <w:p w:rsidR="00416575" w:rsidRPr="00043AE3" w:rsidRDefault="00416575" w:rsidP="00416575">
      <w:pPr>
        <w:pStyle w:val="Item"/>
      </w:pPr>
      <w:r w:rsidRPr="00043AE3">
        <w:t>The items of the table in Schedule</w:t>
      </w:r>
      <w:r w:rsidR="00043AE3" w:rsidRPr="00043AE3">
        <w:t> </w:t>
      </w:r>
      <w:r w:rsidRPr="00043AE3">
        <w:t>7 listed in the following table are amended as set out in the table.</w:t>
      </w:r>
    </w:p>
    <w:p w:rsidR="00416575" w:rsidRPr="00043AE3" w:rsidRDefault="00416575" w:rsidP="00416575">
      <w:pPr>
        <w:pStyle w:val="Tabletext"/>
      </w:pPr>
    </w:p>
    <w:tbl>
      <w:tblPr>
        <w:tblW w:w="7181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792"/>
        <w:gridCol w:w="2128"/>
      </w:tblGrid>
      <w:tr w:rsidR="00416575" w:rsidRPr="00043AE3" w:rsidTr="00F66634">
        <w:trPr>
          <w:tblHeader/>
        </w:trPr>
        <w:tc>
          <w:tcPr>
            <w:tcW w:w="718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16575" w:rsidRPr="00043AE3" w:rsidRDefault="00416575" w:rsidP="00F66634">
            <w:pPr>
              <w:pStyle w:val="TableHeading"/>
            </w:pPr>
            <w:r w:rsidRPr="00043AE3">
              <w:t>Amendments relating to fees</w:t>
            </w:r>
          </w:p>
        </w:tc>
      </w:tr>
      <w:tr w:rsidR="00416575" w:rsidRPr="00043AE3" w:rsidTr="00F66634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16575" w:rsidRPr="00043AE3" w:rsidRDefault="00416575" w:rsidP="00F66634">
            <w:pPr>
              <w:pStyle w:val="TableHeading"/>
            </w:pPr>
            <w:r w:rsidRPr="00043AE3">
              <w:t>Item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16575" w:rsidRPr="00043AE3" w:rsidRDefault="00416575" w:rsidP="00F66634">
            <w:pPr>
              <w:pStyle w:val="TableHeading"/>
            </w:pPr>
            <w:r w:rsidRPr="00043AE3">
              <w:t>Table item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16575" w:rsidRPr="00043AE3" w:rsidRDefault="00416575" w:rsidP="00F66634">
            <w:pPr>
              <w:pStyle w:val="TableHeading"/>
            </w:pPr>
            <w:r w:rsidRPr="00043AE3">
              <w:t>Omit</w:t>
            </w:r>
            <w:bookmarkStart w:id="18" w:name="BK_S3P3L27C5"/>
            <w:bookmarkEnd w:id="18"/>
          </w:p>
        </w:tc>
        <w:tc>
          <w:tcPr>
            <w:tcW w:w="21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16575" w:rsidRPr="00043AE3" w:rsidRDefault="00416575" w:rsidP="00F66634">
            <w:pPr>
              <w:pStyle w:val="TableHeading"/>
            </w:pPr>
            <w:r w:rsidRPr="00043AE3">
              <w:t>Substitute</w:t>
            </w:r>
          </w:p>
        </w:tc>
      </w:tr>
      <w:tr w:rsidR="00A432E5" w:rsidRPr="00043AE3" w:rsidTr="00F66634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710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902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2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2.1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9</w:t>
            </w:r>
            <w:r w:rsidR="00043AE3" w:rsidRPr="00043AE3">
              <w:t> </w:t>
            </w:r>
            <w:bookmarkStart w:id="19" w:name="BK_S3P3L29C3"/>
            <w:bookmarkEnd w:id="19"/>
            <w:r w:rsidRPr="00043AE3">
              <w:t>2</w:t>
            </w:r>
            <w:r w:rsidR="00A432E5" w:rsidRPr="00043AE3">
              <w:t>20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11,074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3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2.3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1</w:t>
            </w:r>
            <w:r w:rsidR="00043AE3" w:rsidRPr="00043AE3">
              <w:t> </w:t>
            </w:r>
            <w:bookmarkStart w:id="20" w:name="BK_S3P3L30C3"/>
            <w:bookmarkEnd w:id="20"/>
            <w:r w:rsidRPr="00043AE3">
              <w:t>5</w:t>
            </w:r>
            <w:r w:rsidR="00A432E5" w:rsidRPr="00043AE3">
              <w:t>80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1,954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4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5</w:t>
            </w:r>
            <w:r w:rsidR="00A432E5" w:rsidRPr="00043AE3">
              <w:t>.1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</w:t>
            </w:r>
            <w:r w:rsidR="00CF2C44" w:rsidRPr="00043AE3">
              <w:t>8</w:t>
            </w:r>
            <w:r w:rsidR="00043AE3" w:rsidRPr="00043AE3">
              <w:t> </w:t>
            </w:r>
            <w:bookmarkStart w:id="21" w:name="BK_S3P3L31C4"/>
            <w:bookmarkEnd w:id="21"/>
            <w:r w:rsidR="00CF2C44" w:rsidRPr="00043AE3">
              <w:t>1</w:t>
            </w:r>
            <w:r w:rsidRPr="00043AE3">
              <w:t>70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25,650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5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5</w:t>
            </w:r>
            <w:r w:rsidR="00A432E5" w:rsidRPr="00043AE3">
              <w:t>.2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10</w:t>
            </w:r>
            <w:r w:rsidR="00043AE3" w:rsidRPr="00043AE3">
              <w:t> </w:t>
            </w:r>
            <w:bookmarkStart w:id="22" w:name="BK_S3P3L32C4"/>
            <w:bookmarkEnd w:id="22"/>
            <w:r w:rsidRPr="00043AE3">
              <w:t>525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11,149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6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5</w:t>
            </w:r>
            <w:r w:rsidR="00A432E5" w:rsidRPr="00043AE3">
              <w:t>.3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8</w:t>
            </w:r>
            <w:r w:rsidR="00043AE3" w:rsidRPr="00043AE3">
              <w:t> </w:t>
            </w:r>
            <w:bookmarkStart w:id="23" w:name="BK_S3P3L33C3"/>
            <w:bookmarkEnd w:id="23"/>
            <w:r w:rsidRPr="00043AE3">
              <w:t>2</w:t>
            </w:r>
            <w:r w:rsidR="00A432E5" w:rsidRPr="00043AE3">
              <w:t>00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16,400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7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5</w:t>
            </w:r>
            <w:r w:rsidR="00A432E5" w:rsidRPr="00043AE3">
              <w:t>.5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2</w:t>
            </w:r>
            <w:r w:rsidR="00043AE3" w:rsidRPr="00043AE3">
              <w:t> </w:t>
            </w:r>
            <w:bookmarkStart w:id="24" w:name="BK_S3P3L34C3"/>
            <w:bookmarkEnd w:id="24"/>
            <w:r w:rsidRPr="00043AE3">
              <w:t>0</w:t>
            </w:r>
            <w:r w:rsidR="00A432E5" w:rsidRPr="00043AE3">
              <w:t>00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4,000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8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6</w:t>
            </w:r>
            <w:r w:rsidR="00A432E5" w:rsidRPr="00043AE3">
              <w:t>.1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4</w:t>
            </w:r>
            <w:r w:rsidR="00043AE3" w:rsidRPr="00043AE3">
              <w:t> </w:t>
            </w:r>
            <w:bookmarkStart w:id="25" w:name="BK_S3P3L35C3"/>
            <w:bookmarkEnd w:id="25"/>
            <w:r w:rsidRPr="00043AE3">
              <w:t>4</w:t>
            </w:r>
            <w:r w:rsidR="00A432E5" w:rsidRPr="00043AE3">
              <w:t>10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8,820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9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CF2C44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6</w:t>
            </w:r>
            <w:r w:rsidR="00A432E5" w:rsidRPr="00043AE3">
              <w:t>.3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</w:t>
            </w:r>
            <w:r w:rsidR="00043AE3" w:rsidRPr="00043AE3">
              <w:t> </w:t>
            </w:r>
            <w:bookmarkStart w:id="26" w:name="BK_S3P3L36C3"/>
            <w:bookmarkEnd w:id="26"/>
            <w:r w:rsidRPr="00043AE3">
              <w:t>910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3,913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10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7.2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7</w:t>
            </w:r>
            <w:r w:rsidR="00043AE3" w:rsidRPr="00043AE3">
              <w:t> </w:t>
            </w:r>
            <w:bookmarkStart w:id="27" w:name="BK_S3P3L37C3"/>
            <w:bookmarkEnd w:id="27"/>
            <w:r w:rsidRPr="00043AE3">
              <w:t>3</w:t>
            </w:r>
            <w:r w:rsidR="00A432E5" w:rsidRPr="00043AE3">
              <w:t>15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7,659</w:t>
            </w:r>
          </w:p>
        </w:tc>
      </w:tr>
      <w:tr w:rsidR="00A432E5" w:rsidRPr="00043AE3" w:rsidTr="00F66634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7.3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1</w:t>
            </w:r>
            <w:r w:rsidR="00043AE3" w:rsidRPr="00043AE3">
              <w:t> </w:t>
            </w:r>
            <w:bookmarkStart w:id="28" w:name="BK_S3P3L38C3"/>
            <w:bookmarkEnd w:id="28"/>
            <w:r w:rsidRPr="00043AE3">
              <w:t>7</w:t>
            </w:r>
            <w:r w:rsidR="00A432E5" w:rsidRPr="00043AE3">
              <w:t>20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2,979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12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8.1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2</w:t>
            </w:r>
            <w:r w:rsidR="00043AE3" w:rsidRPr="00043AE3">
              <w:t> </w:t>
            </w:r>
            <w:bookmarkStart w:id="29" w:name="BK_S3P3L39C3"/>
            <w:bookmarkEnd w:id="29"/>
            <w:r w:rsidRPr="00043AE3">
              <w:t>3</w:t>
            </w:r>
            <w:r w:rsidR="00A432E5" w:rsidRPr="00043AE3">
              <w:t>70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4,740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13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8.2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975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1,950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14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8.3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580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1,160</w:t>
            </w:r>
          </w:p>
        </w:tc>
      </w:tr>
      <w:tr w:rsidR="00A432E5" w:rsidRPr="00043AE3" w:rsidTr="00F66634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15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11.1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4</w:t>
            </w:r>
            <w:r w:rsidR="00043AE3" w:rsidRPr="00043AE3">
              <w:t> </w:t>
            </w:r>
            <w:bookmarkStart w:id="30" w:name="BK_S3P4L1C3"/>
            <w:bookmarkEnd w:id="30"/>
            <w:r w:rsidRPr="00043AE3">
              <w:t>0</w:t>
            </w:r>
            <w:r w:rsidR="00A432E5" w:rsidRPr="00043AE3">
              <w:t>55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8,110</w:t>
            </w:r>
          </w:p>
        </w:tc>
      </w:tr>
      <w:tr w:rsidR="00A432E5" w:rsidRPr="00043AE3" w:rsidTr="00416575">
        <w:tc>
          <w:tcPr>
            <w:tcW w:w="851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16</w:t>
            </w:r>
          </w:p>
        </w:tc>
        <w:tc>
          <w:tcPr>
            <w:tcW w:w="2410" w:type="dxa"/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11.2</w:t>
            </w:r>
          </w:p>
        </w:tc>
        <w:tc>
          <w:tcPr>
            <w:tcW w:w="1792" w:type="dxa"/>
            <w:shd w:val="clear" w:color="auto" w:fill="auto"/>
          </w:tcPr>
          <w:p w:rsidR="00A432E5" w:rsidRPr="00043AE3" w:rsidRDefault="00CF2C44" w:rsidP="00A80EAA">
            <w:pPr>
              <w:pStyle w:val="Tabletext"/>
              <w:jc w:val="right"/>
            </w:pPr>
            <w:r w:rsidRPr="00043AE3">
              <w:t>1</w:t>
            </w:r>
            <w:r w:rsidR="00043AE3" w:rsidRPr="00043AE3">
              <w:t> </w:t>
            </w:r>
            <w:bookmarkStart w:id="31" w:name="BK_S3P4L2C3"/>
            <w:bookmarkEnd w:id="31"/>
            <w:r w:rsidRPr="00043AE3">
              <w:t>5</w:t>
            </w:r>
            <w:r w:rsidR="00A432E5" w:rsidRPr="00043AE3">
              <w:t>45</w:t>
            </w:r>
          </w:p>
        </w:tc>
        <w:tc>
          <w:tcPr>
            <w:tcW w:w="2128" w:type="dxa"/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3,090</w:t>
            </w:r>
          </w:p>
        </w:tc>
      </w:tr>
      <w:tr w:rsidR="00A432E5" w:rsidRPr="00043AE3" w:rsidTr="00F66634"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17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416575">
            <w:pPr>
              <w:pStyle w:val="Tabletext"/>
            </w:pPr>
            <w:r w:rsidRPr="00043AE3">
              <w:t>Item</w:t>
            </w:r>
            <w:r w:rsidR="00043AE3" w:rsidRPr="00043AE3">
              <w:t> </w:t>
            </w:r>
            <w:r w:rsidRPr="00043AE3">
              <w:t>11.3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865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shd w:val="clear" w:color="auto" w:fill="auto"/>
          </w:tcPr>
          <w:p w:rsidR="00A432E5" w:rsidRPr="00043AE3" w:rsidRDefault="00A432E5" w:rsidP="00A80EAA">
            <w:pPr>
              <w:pStyle w:val="Tabletext"/>
              <w:jc w:val="right"/>
            </w:pPr>
            <w:r w:rsidRPr="00043AE3">
              <w:t>1,730</w:t>
            </w:r>
          </w:p>
        </w:tc>
      </w:tr>
    </w:tbl>
    <w:p w:rsidR="00416575" w:rsidRPr="00043AE3" w:rsidRDefault="00416575" w:rsidP="00416575">
      <w:pPr>
        <w:pStyle w:val="Tabletext"/>
      </w:pPr>
    </w:p>
    <w:sectPr w:rsidR="00416575" w:rsidRPr="00043AE3" w:rsidSect="00EC01C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B8" w:rsidRDefault="00277AB8" w:rsidP="0048364F">
      <w:pPr>
        <w:spacing w:line="240" w:lineRule="auto"/>
      </w:pPr>
      <w:r>
        <w:separator/>
      </w:r>
    </w:p>
  </w:endnote>
  <w:endnote w:type="continuationSeparator" w:id="0">
    <w:p w:rsidR="00277AB8" w:rsidRDefault="00277AB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C01CE" w:rsidRDefault="00EC01CE" w:rsidP="00EC01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01CE">
      <w:rPr>
        <w:i/>
        <w:sz w:val="18"/>
      </w:rPr>
      <w:t>OPC64270 -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C01CE" w:rsidRDefault="00EC01CE" w:rsidP="00EC01CE">
    <w:pPr>
      <w:rPr>
        <w:rFonts w:cs="Times New Roman"/>
        <w:i/>
        <w:sz w:val="18"/>
      </w:rPr>
    </w:pPr>
    <w:r w:rsidRPr="00EC01CE">
      <w:rPr>
        <w:rFonts w:cs="Times New Roman"/>
        <w:i/>
        <w:sz w:val="18"/>
      </w:rPr>
      <w:t>OPC64270 -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C01CE" w:rsidRDefault="00EC01CE" w:rsidP="00EC01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01CE">
      <w:rPr>
        <w:i/>
        <w:sz w:val="18"/>
      </w:rPr>
      <w:t>OPC64270 -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C6C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795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6ADD">
            <w:rPr>
              <w:i/>
              <w:sz w:val="18"/>
            </w:rPr>
            <w:t>Agricultural and Veterinary Chemicals Code Amendment (Cost Recovery)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C01CE" w:rsidRDefault="00EC01CE" w:rsidP="00EC01CE">
    <w:pPr>
      <w:rPr>
        <w:rFonts w:cs="Times New Roman"/>
        <w:i/>
        <w:sz w:val="18"/>
      </w:rPr>
    </w:pPr>
    <w:r w:rsidRPr="00EC01CE">
      <w:rPr>
        <w:rFonts w:cs="Times New Roman"/>
        <w:i/>
        <w:sz w:val="18"/>
      </w:rPr>
      <w:t>OPC64270 -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C6C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6ADD">
            <w:rPr>
              <w:i/>
              <w:sz w:val="18"/>
            </w:rPr>
            <w:t>Agricultural and Veterinary Chemicals Code Amendment (Cost Recovery)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1A6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C01CE" w:rsidRDefault="00EC01CE" w:rsidP="00EC01CE">
    <w:pPr>
      <w:rPr>
        <w:rFonts w:cs="Times New Roman"/>
        <w:i/>
        <w:sz w:val="18"/>
      </w:rPr>
    </w:pPr>
    <w:r w:rsidRPr="00EC01CE">
      <w:rPr>
        <w:rFonts w:cs="Times New Roman"/>
        <w:i/>
        <w:sz w:val="18"/>
      </w:rPr>
      <w:t>OPC64270 -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C6C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302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6ADD">
            <w:rPr>
              <w:i/>
              <w:sz w:val="18"/>
            </w:rPr>
            <w:t>Agricultural and Veterinary Chemicals Code Amendment (Cost Recovery)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C01CE" w:rsidRDefault="00EC01CE" w:rsidP="00EC01CE">
    <w:pPr>
      <w:rPr>
        <w:rFonts w:cs="Times New Roman"/>
        <w:i/>
        <w:sz w:val="18"/>
      </w:rPr>
    </w:pPr>
    <w:r w:rsidRPr="00EC01CE">
      <w:rPr>
        <w:rFonts w:cs="Times New Roman"/>
        <w:i/>
        <w:sz w:val="18"/>
      </w:rPr>
      <w:t>OPC64270 -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6ADD">
            <w:rPr>
              <w:i/>
              <w:sz w:val="18"/>
            </w:rPr>
            <w:t>Agricultural and Veterinary Chemicals Code Amendment (Cost Recovery)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1A6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C01CE" w:rsidRDefault="00EC01CE" w:rsidP="00EC01CE">
    <w:pPr>
      <w:rPr>
        <w:rFonts w:cs="Times New Roman"/>
        <w:i/>
        <w:sz w:val="18"/>
      </w:rPr>
    </w:pPr>
    <w:r w:rsidRPr="00EC01CE">
      <w:rPr>
        <w:rFonts w:cs="Times New Roman"/>
        <w:i/>
        <w:sz w:val="18"/>
      </w:rPr>
      <w:t>OPC64270 -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6ADD">
            <w:rPr>
              <w:i/>
              <w:sz w:val="18"/>
            </w:rPr>
            <w:t>Agricultural and Veterinary Chemicals Code Amendment (Cost Recovery)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795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C01CE" w:rsidRDefault="00EC01CE" w:rsidP="00EC01CE">
    <w:pPr>
      <w:rPr>
        <w:rFonts w:cs="Times New Roman"/>
        <w:i/>
        <w:sz w:val="18"/>
      </w:rPr>
    </w:pPr>
    <w:r w:rsidRPr="00EC01CE">
      <w:rPr>
        <w:rFonts w:cs="Times New Roman"/>
        <w:i/>
        <w:sz w:val="18"/>
      </w:rPr>
      <w:t>OPC64270 -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B8" w:rsidRDefault="00277AB8" w:rsidP="0048364F">
      <w:pPr>
        <w:spacing w:line="240" w:lineRule="auto"/>
      </w:pPr>
      <w:r>
        <w:separator/>
      </w:r>
    </w:p>
  </w:footnote>
  <w:footnote w:type="continuationSeparator" w:id="0">
    <w:p w:rsidR="00277AB8" w:rsidRDefault="00277AB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03024">
      <w:rPr>
        <w:b/>
        <w:sz w:val="20"/>
      </w:rPr>
      <w:fldChar w:fldCharType="separate"/>
    </w:r>
    <w:r w:rsidR="00D0302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03024">
      <w:rPr>
        <w:sz w:val="20"/>
      </w:rPr>
      <w:fldChar w:fldCharType="separate"/>
    </w:r>
    <w:r w:rsidR="00D0302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B8"/>
    <w:rsid w:val="00000263"/>
    <w:rsid w:val="00006E41"/>
    <w:rsid w:val="000113BC"/>
    <w:rsid w:val="000136AF"/>
    <w:rsid w:val="0004044E"/>
    <w:rsid w:val="00043AE3"/>
    <w:rsid w:val="00046F47"/>
    <w:rsid w:val="0005120E"/>
    <w:rsid w:val="00054577"/>
    <w:rsid w:val="000614BF"/>
    <w:rsid w:val="0007169C"/>
    <w:rsid w:val="00077593"/>
    <w:rsid w:val="00083F48"/>
    <w:rsid w:val="000A7DF9"/>
    <w:rsid w:val="000B76E3"/>
    <w:rsid w:val="000D05EF"/>
    <w:rsid w:val="000D5485"/>
    <w:rsid w:val="000F21C1"/>
    <w:rsid w:val="000F534D"/>
    <w:rsid w:val="00105D72"/>
    <w:rsid w:val="0010745C"/>
    <w:rsid w:val="00112D63"/>
    <w:rsid w:val="00117277"/>
    <w:rsid w:val="00160BD7"/>
    <w:rsid w:val="001643C9"/>
    <w:rsid w:val="00165568"/>
    <w:rsid w:val="00166082"/>
    <w:rsid w:val="00166C2F"/>
    <w:rsid w:val="00167A3D"/>
    <w:rsid w:val="00171610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0268"/>
    <w:rsid w:val="00277937"/>
    <w:rsid w:val="00277AB8"/>
    <w:rsid w:val="00285CDD"/>
    <w:rsid w:val="00291167"/>
    <w:rsid w:val="00297ECB"/>
    <w:rsid w:val="002C152A"/>
    <w:rsid w:val="002C3CB4"/>
    <w:rsid w:val="002D043A"/>
    <w:rsid w:val="0031713F"/>
    <w:rsid w:val="00321913"/>
    <w:rsid w:val="00324EE6"/>
    <w:rsid w:val="003316DC"/>
    <w:rsid w:val="00332E0D"/>
    <w:rsid w:val="0033706A"/>
    <w:rsid w:val="003415D3"/>
    <w:rsid w:val="00346335"/>
    <w:rsid w:val="00352B0F"/>
    <w:rsid w:val="003561B0"/>
    <w:rsid w:val="00357553"/>
    <w:rsid w:val="00367960"/>
    <w:rsid w:val="00394385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16575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062D"/>
    <w:rsid w:val="004A53EA"/>
    <w:rsid w:val="004F1FAC"/>
    <w:rsid w:val="004F676E"/>
    <w:rsid w:val="00512903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2CF5"/>
    <w:rsid w:val="00581211"/>
    <w:rsid w:val="00584811"/>
    <w:rsid w:val="00593AA6"/>
    <w:rsid w:val="00594161"/>
    <w:rsid w:val="00594749"/>
    <w:rsid w:val="005957E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0C05"/>
    <w:rsid w:val="00613EAD"/>
    <w:rsid w:val="006158AC"/>
    <w:rsid w:val="00620DCC"/>
    <w:rsid w:val="00640402"/>
    <w:rsid w:val="00640F78"/>
    <w:rsid w:val="00646C26"/>
    <w:rsid w:val="00646E7B"/>
    <w:rsid w:val="00647C70"/>
    <w:rsid w:val="00655D6A"/>
    <w:rsid w:val="00656733"/>
    <w:rsid w:val="00656DE9"/>
    <w:rsid w:val="00677CC2"/>
    <w:rsid w:val="00685F42"/>
    <w:rsid w:val="006866A1"/>
    <w:rsid w:val="0069207B"/>
    <w:rsid w:val="006A0669"/>
    <w:rsid w:val="006A0FDC"/>
    <w:rsid w:val="006A4309"/>
    <w:rsid w:val="006B0E55"/>
    <w:rsid w:val="006B7006"/>
    <w:rsid w:val="006C7F8C"/>
    <w:rsid w:val="006D7AB9"/>
    <w:rsid w:val="006E2799"/>
    <w:rsid w:val="006E58D6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5965"/>
    <w:rsid w:val="007A115D"/>
    <w:rsid w:val="007A1434"/>
    <w:rsid w:val="007A35E6"/>
    <w:rsid w:val="007A6863"/>
    <w:rsid w:val="007D45C1"/>
    <w:rsid w:val="007E7D4A"/>
    <w:rsid w:val="007F48ED"/>
    <w:rsid w:val="007F7947"/>
    <w:rsid w:val="00812F45"/>
    <w:rsid w:val="0082757B"/>
    <w:rsid w:val="0084165F"/>
    <w:rsid w:val="0084172C"/>
    <w:rsid w:val="00856A31"/>
    <w:rsid w:val="008754D0"/>
    <w:rsid w:val="00877A8A"/>
    <w:rsid w:val="00877D48"/>
    <w:rsid w:val="008816F0"/>
    <w:rsid w:val="0088345B"/>
    <w:rsid w:val="00886ADD"/>
    <w:rsid w:val="00893B5F"/>
    <w:rsid w:val="008A16A5"/>
    <w:rsid w:val="008B02E3"/>
    <w:rsid w:val="008B4EB4"/>
    <w:rsid w:val="008C2B5D"/>
    <w:rsid w:val="008D0EE0"/>
    <w:rsid w:val="008D5B99"/>
    <w:rsid w:val="008D7A27"/>
    <w:rsid w:val="008E4702"/>
    <w:rsid w:val="008E69AA"/>
    <w:rsid w:val="008F4F1C"/>
    <w:rsid w:val="00921169"/>
    <w:rsid w:val="00922764"/>
    <w:rsid w:val="00932377"/>
    <w:rsid w:val="009379A7"/>
    <w:rsid w:val="00943102"/>
    <w:rsid w:val="0094523D"/>
    <w:rsid w:val="009559E6"/>
    <w:rsid w:val="00976A63"/>
    <w:rsid w:val="00976BA1"/>
    <w:rsid w:val="00983419"/>
    <w:rsid w:val="009B7959"/>
    <w:rsid w:val="009C3431"/>
    <w:rsid w:val="009C5989"/>
    <w:rsid w:val="009D08DA"/>
    <w:rsid w:val="00A06860"/>
    <w:rsid w:val="00A136F5"/>
    <w:rsid w:val="00A231E2"/>
    <w:rsid w:val="00A2550D"/>
    <w:rsid w:val="00A31E18"/>
    <w:rsid w:val="00A4169B"/>
    <w:rsid w:val="00A432E5"/>
    <w:rsid w:val="00A445F2"/>
    <w:rsid w:val="00A44A05"/>
    <w:rsid w:val="00A50D55"/>
    <w:rsid w:val="00A5165B"/>
    <w:rsid w:val="00A52FDA"/>
    <w:rsid w:val="00A64912"/>
    <w:rsid w:val="00A70A74"/>
    <w:rsid w:val="00A76D68"/>
    <w:rsid w:val="00A80EAA"/>
    <w:rsid w:val="00A82ED8"/>
    <w:rsid w:val="00A90E42"/>
    <w:rsid w:val="00AA0343"/>
    <w:rsid w:val="00AA2A5C"/>
    <w:rsid w:val="00AB78E9"/>
    <w:rsid w:val="00AC6C08"/>
    <w:rsid w:val="00AD3467"/>
    <w:rsid w:val="00AD5641"/>
    <w:rsid w:val="00AD7252"/>
    <w:rsid w:val="00AE0F9B"/>
    <w:rsid w:val="00AE6798"/>
    <w:rsid w:val="00AF55FF"/>
    <w:rsid w:val="00B004AB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176F"/>
    <w:rsid w:val="00BE33F3"/>
    <w:rsid w:val="00BE3B31"/>
    <w:rsid w:val="00BE719A"/>
    <w:rsid w:val="00BE720A"/>
    <w:rsid w:val="00BF6650"/>
    <w:rsid w:val="00C067E5"/>
    <w:rsid w:val="00C164CA"/>
    <w:rsid w:val="00C3506E"/>
    <w:rsid w:val="00C42BF8"/>
    <w:rsid w:val="00C460AE"/>
    <w:rsid w:val="00C50043"/>
    <w:rsid w:val="00C50A0F"/>
    <w:rsid w:val="00C64683"/>
    <w:rsid w:val="00C7573B"/>
    <w:rsid w:val="00C76CF3"/>
    <w:rsid w:val="00C9326A"/>
    <w:rsid w:val="00CA7844"/>
    <w:rsid w:val="00CB58EF"/>
    <w:rsid w:val="00CD04D3"/>
    <w:rsid w:val="00CE7D64"/>
    <w:rsid w:val="00CF0BB2"/>
    <w:rsid w:val="00CF2C44"/>
    <w:rsid w:val="00CF70B0"/>
    <w:rsid w:val="00D03024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1A6F"/>
    <w:rsid w:val="00D95891"/>
    <w:rsid w:val="00DB5CB4"/>
    <w:rsid w:val="00DE149E"/>
    <w:rsid w:val="00E05704"/>
    <w:rsid w:val="00E1108A"/>
    <w:rsid w:val="00E12F1A"/>
    <w:rsid w:val="00E15561"/>
    <w:rsid w:val="00E17029"/>
    <w:rsid w:val="00E21CFB"/>
    <w:rsid w:val="00E22935"/>
    <w:rsid w:val="00E22F35"/>
    <w:rsid w:val="00E54292"/>
    <w:rsid w:val="00E60191"/>
    <w:rsid w:val="00E74DC7"/>
    <w:rsid w:val="00E87699"/>
    <w:rsid w:val="00E92E27"/>
    <w:rsid w:val="00E9586B"/>
    <w:rsid w:val="00E97334"/>
    <w:rsid w:val="00EA0D36"/>
    <w:rsid w:val="00EA3615"/>
    <w:rsid w:val="00EA4110"/>
    <w:rsid w:val="00EC01CE"/>
    <w:rsid w:val="00ED318D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041C"/>
    <w:rsid w:val="00FB12B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3A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AE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AE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AE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AE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3AE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3AE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3AE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3AE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3AE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43AE3"/>
  </w:style>
  <w:style w:type="paragraph" w:customStyle="1" w:styleId="OPCParaBase">
    <w:name w:val="OPCParaBase"/>
    <w:qFormat/>
    <w:rsid w:val="00043A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43A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43A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43A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43A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43A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43A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43A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43A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43A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43A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43AE3"/>
  </w:style>
  <w:style w:type="paragraph" w:customStyle="1" w:styleId="Blocks">
    <w:name w:val="Blocks"/>
    <w:aliases w:val="bb"/>
    <w:basedOn w:val="OPCParaBase"/>
    <w:qFormat/>
    <w:rsid w:val="00043A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43A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43AE3"/>
    <w:rPr>
      <w:i/>
    </w:rPr>
  </w:style>
  <w:style w:type="paragraph" w:customStyle="1" w:styleId="BoxList">
    <w:name w:val="BoxList"/>
    <w:aliases w:val="bl"/>
    <w:basedOn w:val="BoxText"/>
    <w:qFormat/>
    <w:rsid w:val="00043A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43A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43A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43AE3"/>
    <w:pPr>
      <w:ind w:left="1985" w:hanging="851"/>
    </w:pPr>
  </w:style>
  <w:style w:type="character" w:customStyle="1" w:styleId="CharAmPartNo">
    <w:name w:val="CharAmPartNo"/>
    <w:basedOn w:val="OPCCharBase"/>
    <w:qFormat/>
    <w:rsid w:val="00043AE3"/>
  </w:style>
  <w:style w:type="character" w:customStyle="1" w:styleId="CharAmPartText">
    <w:name w:val="CharAmPartText"/>
    <w:basedOn w:val="OPCCharBase"/>
    <w:qFormat/>
    <w:rsid w:val="00043AE3"/>
  </w:style>
  <w:style w:type="character" w:customStyle="1" w:styleId="CharAmSchNo">
    <w:name w:val="CharAmSchNo"/>
    <w:basedOn w:val="OPCCharBase"/>
    <w:qFormat/>
    <w:rsid w:val="00043AE3"/>
  </w:style>
  <w:style w:type="character" w:customStyle="1" w:styleId="CharAmSchText">
    <w:name w:val="CharAmSchText"/>
    <w:basedOn w:val="OPCCharBase"/>
    <w:qFormat/>
    <w:rsid w:val="00043AE3"/>
  </w:style>
  <w:style w:type="character" w:customStyle="1" w:styleId="CharBoldItalic">
    <w:name w:val="CharBoldItalic"/>
    <w:basedOn w:val="OPCCharBase"/>
    <w:uiPriority w:val="1"/>
    <w:qFormat/>
    <w:rsid w:val="00043A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43AE3"/>
  </w:style>
  <w:style w:type="character" w:customStyle="1" w:styleId="CharChapText">
    <w:name w:val="CharChapText"/>
    <w:basedOn w:val="OPCCharBase"/>
    <w:uiPriority w:val="1"/>
    <w:qFormat/>
    <w:rsid w:val="00043AE3"/>
  </w:style>
  <w:style w:type="character" w:customStyle="1" w:styleId="CharDivNo">
    <w:name w:val="CharDivNo"/>
    <w:basedOn w:val="OPCCharBase"/>
    <w:uiPriority w:val="1"/>
    <w:qFormat/>
    <w:rsid w:val="00043AE3"/>
  </w:style>
  <w:style w:type="character" w:customStyle="1" w:styleId="CharDivText">
    <w:name w:val="CharDivText"/>
    <w:basedOn w:val="OPCCharBase"/>
    <w:uiPriority w:val="1"/>
    <w:qFormat/>
    <w:rsid w:val="00043AE3"/>
  </w:style>
  <w:style w:type="character" w:customStyle="1" w:styleId="CharItalic">
    <w:name w:val="CharItalic"/>
    <w:basedOn w:val="OPCCharBase"/>
    <w:uiPriority w:val="1"/>
    <w:qFormat/>
    <w:rsid w:val="00043AE3"/>
    <w:rPr>
      <w:i/>
    </w:rPr>
  </w:style>
  <w:style w:type="character" w:customStyle="1" w:styleId="CharPartNo">
    <w:name w:val="CharPartNo"/>
    <w:basedOn w:val="OPCCharBase"/>
    <w:uiPriority w:val="1"/>
    <w:qFormat/>
    <w:rsid w:val="00043AE3"/>
  </w:style>
  <w:style w:type="character" w:customStyle="1" w:styleId="CharPartText">
    <w:name w:val="CharPartText"/>
    <w:basedOn w:val="OPCCharBase"/>
    <w:uiPriority w:val="1"/>
    <w:qFormat/>
    <w:rsid w:val="00043AE3"/>
  </w:style>
  <w:style w:type="character" w:customStyle="1" w:styleId="CharSectno">
    <w:name w:val="CharSectno"/>
    <w:basedOn w:val="OPCCharBase"/>
    <w:qFormat/>
    <w:rsid w:val="00043AE3"/>
  </w:style>
  <w:style w:type="character" w:customStyle="1" w:styleId="CharSubdNo">
    <w:name w:val="CharSubdNo"/>
    <w:basedOn w:val="OPCCharBase"/>
    <w:uiPriority w:val="1"/>
    <w:qFormat/>
    <w:rsid w:val="00043AE3"/>
  </w:style>
  <w:style w:type="character" w:customStyle="1" w:styleId="CharSubdText">
    <w:name w:val="CharSubdText"/>
    <w:basedOn w:val="OPCCharBase"/>
    <w:uiPriority w:val="1"/>
    <w:qFormat/>
    <w:rsid w:val="00043AE3"/>
  </w:style>
  <w:style w:type="paragraph" w:customStyle="1" w:styleId="CTA--">
    <w:name w:val="CTA --"/>
    <w:basedOn w:val="OPCParaBase"/>
    <w:next w:val="Normal"/>
    <w:rsid w:val="00043A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43A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43A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43A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43A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43A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43A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43A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43A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43A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43A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43A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43A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43A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43A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43AE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43A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43A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43A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43A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43A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43A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3A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43A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43A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43A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43A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43A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43A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43A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43A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43A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43A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43A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43A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43A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43A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43A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43A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43A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43A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43A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43A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43A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43A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43A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43A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43A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43A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43A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43A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43A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43A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43A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43A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43A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43A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43A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43A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43A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43A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43A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43A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43A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43A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43A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43AE3"/>
    <w:rPr>
      <w:sz w:val="16"/>
    </w:rPr>
  </w:style>
  <w:style w:type="table" w:customStyle="1" w:styleId="CFlag">
    <w:name w:val="CFlag"/>
    <w:basedOn w:val="TableNormal"/>
    <w:uiPriority w:val="99"/>
    <w:rsid w:val="00043A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43A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43A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43A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43A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43A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43A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43AE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43AE3"/>
    <w:pPr>
      <w:spacing w:before="120"/>
    </w:pPr>
  </w:style>
  <w:style w:type="paragraph" w:customStyle="1" w:styleId="CompiledActNo">
    <w:name w:val="CompiledActNo"/>
    <w:basedOn w:val="OPCParaBase"/>
    <w:next w:val="Normal"/>
    <w:rsid w:val="00043AE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43A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43A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43A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3A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43A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3A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43A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43A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43A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43A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43A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43A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43A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43A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43A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43A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43AE3"/>
  </w:style>
  <w:style w:type="character" w:customStyle="1" w:styleId="CharSubPartNoCASA">
    <w:name w:val="CharSubPartNo(CASA)"/>
    <w:basedOn w:val="OPCCharBase"/>
    <w:uiPriority w:val="1"/>
    <w:rsid w:val="00043AE3"/>
  </w:style>
  <w:style w:type="paragraph" w:customStyle="1" w:styleId="ENoteTTIndentHeadingSub">
    <w:name w:val="ENoteTTIndentHeadingSub"/>
    <w:aliases w:val="enTTHis"/>
    <w:basedOn w:val="OPCParaBase"/>
    <w:rsid w:val="00043A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43A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43A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43A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43A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47C7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3AE3"/>
    <w:rPr>
      <w:sz w:val="22"/>
    </w:rPr>
  </w:style>
  <w:style w:type="paragraph" w:customStyle="1" w:styleId="SOTextNote">
    <w:name w:val="SO TextNote"/>
    <w:aliases w:val="sont"/>
    <w:basedOn w:val="SOText"/>
    <w:qFormat/>
    <w:rsid w:val="00043A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43A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43AE3"/>
    <w:rPr>
      <w:sz w:val="22"/>
    </w:rPr>
  </w:style>
  <w:style w:type="paragraph" w:customStyle="1" w:styleId="FileName">
    <w:name w:val="FileName"/>
    <w:basedOn w:val="Normal"/>
    <w:rsid w:val="00043AE3"/>
  </w:style>
  <w:style w:type="paragraph" w:customStyle="1" w:styleId="TableHeading">
    <w:name w:val="TableHeading"/>
    <w:aliases w:val="th"/>
    <w:basedOn w:val="OPCParaBase"/>
    <w:next w:val="Tabletext"/>
    <w:rsid w:val="00043A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43A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43A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43A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43A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43A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43A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43A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43A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43A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43A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43A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43A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43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3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3A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3A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43A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43A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43A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43A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43A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43AE3"/>
  </w:style>
  <w:style w:type="character" w:customStyle="1" w:styleId="charlegsubtitle1">
    <w:name w:val="charlegsubtitle1"/>
    <w:basedOn w:val="DefaultParagraphFont"/>
    <w:rsid w:val="00043AE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43AE3"/>
    <w:pPr>
      <w:ind w:left="240" w:hanging="240"/>
    </w:pPr>
  </w:style>
  <w:style w:type="paragraph" w:styleId="Index2">
    <w:name w:val="index 2"/>
    <w:basedOn w:val="Normal"/>
    <w:next w:val="Normal"/>
    <w:autoRedefine/>
    <w:rsid w:val="00043AE3"/>
    <w:pPr>
      <w:ind w:left="480" w:hanging="240"/>
    </w:pPr>
  </w:style>
  <w:style w:type="paragraph" w:styleId="Index3">
    <w:name w:val="index 3"/>
    <w:basedOn w:val="Normal"/>
    <w:next w:val="Normal"/>
    <w:autoRedefine/>
    <w:rsid w:val="00043AE3"/>
    <w:pPr>
      <w:ind w:left="720" w:hanging="240"/>
    </w:pPr>
  </w:style>
  <w:style w:type="paragraph" w:styleId="Index4">
    <w:name w:val="index 4"/>
    <w:basedOn w:val="Normal"/>
    <w:next w:val="Normal"/>
    <w:autoRedefine/>
    <w:rsid w:val="00043AE3"/>
    <w:pPr>
      <w:ind w:left="960" w:hanging="240"/>
    </w:pPr>
  </w:style>
  <w:style w:type="paragraph" w:styleId="Index5">
    <w:name w:val="index 5"/>
    <w:basedOn w:val="Normal"/>
    <w:next w:val="Normal"/>
    <w:autoRedefine/>
    <w:rsid w:val="00043AE3"/>
    <w:pPr>
      <w:ind w:left="1200" w:hanging="240"/>
    </w:pPr>
  </w:style>
  <w:style w:type="paragraph" w:styleId="Index6">
    <w:name w:val="index 6"/>
    <w:basedOn w:val="Normal"/>
    <w:next w:val="Normal"/>
    <w:autoRedefine/>
    <w:rsid w:val="00043AE3"/>
    <w:pPr>
      <w:ind w:left="1440" w:hanging="240"/>
    </w:pPr>
  </w:style>
  <w:style w:type="paragraph" w:styleId="Index7">
    <w:name w:val="index 7"/>
    <w:basedOn w:val="Normal"/>
    <w:next w:val="Normal"/>
    <w:autoRedefine/>
    <w:rsid w:val="00043AE3"/>
    <w:pPr>
      <w:ind w:left="1680" w:hanging="240"/>
    </w:pPr>
  </w:style>
  <w:style w:type="paragraph" w:styleId="Index8">
    <w:name w:val="index 8"/>
    <w:basedOn w:val="Normal"/>
    <w:next w:val="Normal"/>
    <w:autoRedefine/>
    <w:rsid w:val="00043AE3"/>
    <w:pPr>
      <w:ind w:left="1920" w:hanging="240"/>
    </w:pPr>
  </w:style>
  <w:style w:type="paragraph" w:styleId="Index9">
    <w:name w:val="index 9"/>
    <w:basedOn w:val="Normal"/>
    <w:next w:val="Normal"/>
    <w:autoRedefine/>
    <w:rsid w:val="00043AE3"/>
    <w:pPr>
      <w:ind w:left="2160" w:hanging="240"/>
    </w:pPr>
  </w:style>
  <w:style w:type="paragraph" w:styleId="NormalIndent">
    <w:name w:val="Normal Indent"/>
    <w:basedOn w:val="Normal"/>
    <w:rsid w:val="00043AE3"/>
    <w:pPr>
      <w:ind w:left="720"/>
    </w:pPr>
  </w:style>
  <w:style w:type="paragraph" w:styleId="FootnoteText">
    <w:name w:val="footnote text"/>
    <w:basedOn w:val="Normal"/>
    <w:link w:val="FootnoteTextChar"/>
    <w:rsid w:val="00043AE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43AE3"/>
  </w:style>
  <w:style w:type="paragraph" w:styleId="CommentText">
    <w:name w:val="annotation text"/>
    <w:basedOn w:val="Normal"/>
    <w:link w:val="CommentTextChar"/>
    <w:rsid w:val="00043A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3AE3"/>
  </w:style>
  <w:style w:type="paragraph" w:styleId="IndexHeading">
    <w:name w:val="index heading"/>
    <w:basedOn w:val="Normal"/>
    <w:next w:val="Index1"/>
    <w:rsid w:val="00043AE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43AE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43AE3"/>
    <w:pPr>
      <w:ind w:left="480" w:hanging="480"/>
    </w:pPr>
  </w:style>
  <w:style w:type="paragraph" w:styleId="EnvelopeAddress">
    <w:name w:val="envelope address"/>
    <w:basedOn w:val="Normal"/>
    <w:rsid w:val="00043A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43AE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43AE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43AE3"/>
    <w:rPr>
      <w:sz w:val="16"/>
      <w:szCs w:val="16"/>
    </w:rPr>
  </w:style>
  <w:style w:type="character" w:styleId="PageNumber">
    <w:name w:val="page number"/>
    <w:basedOn w:val="DefaultParagraphFont"/>
    <w:rsid w:val="00043AE3"/>
  </w:style>
  <w:style w:type="character" w:styleId="EndnoteReference">
    <w:name w:val="endnote reference"/>
    <w:basedOn w:val="DefaultParagraphFont"/>
    <w:rsid w:val="00043AE3"/>
    <w:rPr>
      <w:vertAlign w:val="superscript"/>
    </w:rPr>
  </w:style>
  <w:style w:type="paragraph" w:styleId="EndnoteText">
    <w:name w:val="endnote text"/>
    <w:basedOn w:val="Normal"/>
    <w:link w:val="EndnoteTextChar"/>
    <w:rsid w:val="00043AE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43AE3"/>
  </w:style>
  <w:style w:type="paragraph" w:styleId="TableofAuthorities">
    <w:name w:val="table of authorities"/>
    <w:basedOn w:val="Normal"/>
    <w:next w:val="Normal"/>
    <w:rsid w:val="00043AE3"/>
    <w:pPr>
      <w:ind w:left="240" w:hanging="240"/>
    </w:pPr>
  </w:style>
  <w:style w:type="paragraph" w:styleId="MacroText">
    <w:name w:val="macro"/>
    <w:link w:val="MacroTextChar"/>
    <w:rsid w:val="00043A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43AE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43AE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43AE3"/>
    <w:pPr>
      <w:ind w:left="283" w:hanging="283"/>
    </w:pPr>
  </w:style>
  <w:style w:type="paragraph" w:styleId="ListBullet">
    <w:name w:val="List Bullet"/>
    <w:basedOn w:val="Normal"/>
    <w:autoRedefine/>
    <w:rsid w:val="00043AE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43AE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43AE3"/>
    <w:pPr>
      <w:ind w:left="566" w:hanging="283"/>
    </w:pPr>
  </w:style>
  <w:style w:type="paragraph" w:styleId="List3">
    <w:name w:val="List 3"/>
    <w:basedOn w:val="Normal"/>
    <w:rsid w:val="00043AE3"/>
    <w:pPr>
      <w:ind w:left="849" w:hanging="283"/>
    </w:pPr>
  </w:style>
  <w:style w:type="paragraph" w:styleId="List4">
    <w:name w:val="List 4"/>
    <w:basedOn w:val="Normal"/>
    <w:rsid w:val="00043AE3"/>
    <w:pPr>
      <w:ind w:left="1132" w:hanging="283"/>
    </w:pPr>
  </w:style>
  <w:style w:type="paragraph" w:styleId="List5">
    <w:name w:val="List 5"/>
    <w:basedOn w:val="Normal"/>
    <w:rsid w:val="00043AE3"/>
    <w:pPr>
      <w:ind w:left="1415" w:hanging="283"/>
    </w:pPr>
  </w:style>
  <w:style w:type="paragraph" w:styleId="ListBullet2">
    <w:name w:val="List Bullet 2"/>
    <w:basedOn w:val="Normal"/>
    <w:autoRedefine/>
    <w:rsid w:val="00043AE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43A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43A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43AE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43A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43A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43A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43AE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43AE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43AE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43AE3"/>
    <w:pPr>
      <w:ind w:left="4252"/>
    </w:pPr>
  </w:style>
  <w:style w:type="character" w:customStyle="1" w:styleId="ClosingChar">
    <w:name w:val="Closing Char"/>
    <w:basedOn w:val="DefaultParagraphFont"/>
    <w:link w:val="Closing"/>
    <w:rsid w:val="00043AE3"/>
    <w:rPr>
      <w:sz w:val="22"/>
    </w:rPr>
  </w:style>
  <w:style w:type="paragraph" w:styleId="Signature">
    <w:name w:val="Signature"/>
    <w:basedOn w:val="Normal"/>
    <w:link w:val="SignatureChar"/>
    <w:rsid w:val="00043AE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43AE3"/>
    <w:rPr>
      <w:sz w:val="22"/>
    </w:rPr>
  </w:style>
  <w:style w:type="paragraph" w:styleId="BodyText">
    <w:name w:val="Body Text"/>
    <w:basedOn w:val="Normal"/>
    <w:link w:val="BodyTextChar"/>
    <w:rsid w:val="00043A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3AE3"/>
    <w:rPr>
      <w:sz w:val="22"/>
    </w:rPr>
  </w:style>
  <w:style w:type="paragraph" w:styleId="BodyTextIndent">
    <w:name w:val="Body Text Indent"/>
    <w:basedOn w:val="Normal"/>
    <w:link w:val="BodyTextIndentChar"/>
    <w:rsid w:val="00043A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43AE3"/>
    <w:rPr>
      <w:sz w:val="22"/>
    </w:rPr>
  </w:style>
  <w:style w:type="paragraph" w:styleId="ListContinue">
    <w:name w:val="List Continue"/>
    <w:basedOn w:val="Normal"/>
    <w:rsid w:val="00043AE3"/>
    <w:pPr>
      <w:spacing w:after="120"/>
      <w:ind w:left="283"/>
    </w:pPr>
  </w:style>
  <w:style w:type="paragraph" w:styleId="ListContinue2">
    <w:name w:val="List Continue 2"/>
    <w:basedOn w:val="Normal"/>
    <w:rsid w:val="00043AE3"/>
    <w:pPr>
      <w:spacing w:after="120"/>
      <w:ind w:left="566"/>
    </w:pPr>
  </w:style>
  <w:style w:type="paragraph" w:styleId="ListContinue3">
    <w:name w:val="List Continue 3"/>
    <w:basedOn w:val="Normal"/>
    <w:rsid w:val="00043AE3"/>
    <w:pPr>
      <w:spacing w:after="120"/>
      <w:ind w:left="849"/>
    </w:pPr>
  </w:style>
  <w:style w:type="paragraph" w:styleId="ListContinue4">
    <w:name w:val="List Continue 4"/>
    <w:basedOn w:val="Normal"/>
    <w:rsid w:val="00043AE3"/>
    <w:pPr>
      <w:spacing w:after="120"/>
      <w:ind w:left="1132"/>
    </w:pPr>
  </w:style>
  <w:style w:type="paragraph" w:styleId="ListContinue5">
    <w:name w:val="List Continue 5"/>
    <w:basedOn w:val="Normal"/>
    <w:rsid w:val="00043AE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43A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43AE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43A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43AE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43AE3"/>
  </w:style>
  <w:style w:type="character" w:customStyle="1" w:styleId="SalutationChar">
    <w:name w:val="Salutation Char"/>
    <w:basedOn w:val="DefaultParagraphFont"/>
    <w:link w:val="Salutation"/>
    <w:rsid w:val="00043AE3"/>
    <w:rPr>
      <w:sz w:val="22"/>
    </w:rPr>
  </w:style>
  <w:style w:type="paragraph" w:styleId="Date">
    <w:name w:val="Date"/>
    <w:basedOn w:val="Normal"/>
    <w:next w:val="Normal"/>
    <w:link w:val="DateChar"/>
    <w:rsid w:val="00043AE3"/>
  </w:style>
  <w:style w:type="character" w:customStyle="1" w:styleId="DateChar">
    <w:name w:val="Date Char"/>
    <w:basedOn w:val="DefaultParagraphFont"/>
    <w:link w:val="Date"/>
    <w:rsid w:val="00043AE3"/>
    <w:rPr>
      <w:sz w:val="22"/>
    </w:rPr>
  </w:style>
  <w:style w:type="paragraph" w:styleId="BodyTextFirstIndent">
    <w:name w:val="Body Text First Indent"/>
    <w:basedOn w:val="BodyText"/>
    <w:link w:val="BodyTextFirstIndentChar"/>
    <w:rsid w:val="00043A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43AE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43A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43AE3"/>
    <w:rPr>
      <w:sz w:val="22"/>
    </w:rPr>
  </w:style>
  <w:style w:type="paragraph" w:styleId="BodyText2">
    <w:name w:val="Body Text 2"/>
    <w:basedOn w:val="Normal"/>
    <w:link w:val="BodyText2Char"/>
    <w:rsid w:val="00043A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3AE3"/>
    <w:rPr>
      <w:sz w:val="22"/>
    </w:rPr>
  </w:style>
  <w:style w:type="paragraph" w:styleId="BodyText3">
    <w:name w:val="Body Text 3"/>
    <w:basedOn w:val="Normal"/>
    <w:link w:val="BodyText3Char"/>
    <w:rsid w:val="00043A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3AE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43A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43AE3"/>
    <w:rPr>
      <w:sz w:val="22"/>
    </w:rPr>
  </w:style>
  <w:style w:type="paragraph" w:styleId="BodyTextIndent3">
    <w:name w:val="Body Text Indent 3"/>
    <w:basedOn w:val="Normal"/>
    <w:link w:val="BodyTextIndent3Char"/>
    <w:rsid w:val="00043A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3AE3"/>
    <w:rPr>
      <w:sz w:val="16"/>
      <w:szCs w:val="16"/>
    </w:rPr>
  </w:style>
  <w:style w:type="paragraph" w:styleId="BlockText">
    <w:name w:val="Block Text"/>
    <w:basedOn w:val="Normal"/>
    <w:rsid w:val="00043AE3"/>
    <w:pPr>
      <w:spacing w:after="120"/>
      <w:ind w:left="1440" w:right="1440"/>
    </w:pPr>
  </w:style>
  <w:style w:type="character" w:styleId="Hyperlink">
    <w:name w:val="Hyperlink"/>
    <w:basedOn w:val="DefaultParagraphFont"/>
    <w:rsid w:val="00043AE3"/>
    <w:rPr>
      <w:color w:val="0000FF"/>
      <w:u w:val="single"/>
    </w:rPr>
  </w:style>
  <w:style w:type="character" w:styleId="FollowedHyperlink">
    <w:name w:val="FollowedHyperlink"/>
    <w:basedOn w:val="DefaultParagraphFont"/>
    <w:rsid w:val="00043AE3"/>
    <w:rPr>
      <w:color w:val="800080"/>
      <w:u w:val="single"/>
    </w:rPr>
  </w:style>
  <w:style w:type="character" w:styleId="Strong">
    <w:name w:val="Strong"/>
    <w:basedOn w:val="DefaultParagraphFont"/>
    <w:qFormat/>
    <w:rsid w:val="00043AE3"/>
    <w:rPr>
      <w:b/>
      <w:bCs/>
    </w:rPr>
  </w:style>
  <w:style w:type="character" w:styleId="Emphasis">
    <w:name w:val="Emphasis"/>
    <w:basedOn w:val="DefaultParagraphFont"/>
    <w:qFormat/>
    <w:rsid w:val="00043AE3"/>
    <w:rPr>
      <w:i/>
      <w:iCs/>
    </w:rPr>
  </w:style>
  <w:style w:type="paragraph" w:styleId="DocumentMap">
    <w:name w:val="Document Map"/>
    <w:basedOn w:val="Normal"/>
    <w:link w:val="DocumentMapChar"/>
    <w:rsid w:val="00043AE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43AE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43A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43AE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43AE3"/>
  </w:style>
  <w:style w:type="character" w:customStyle="1" w:styleId="E-mailSignatureChar">
    <w:name w:val="E-mail Signature Char"/>
    <w:basedOn w:val="DefaultParagraphFont"/>
    <w:link w:val="E-mailSignature"/>
    <w:rsid w:val="00043AE3"/>
    <w:rPr>
      <w:sz w:val="22"/>
    </w:rPr>
  </w:style>
  <w:style w:type="paragraph" w:styleId="NormalWeb">
    <w:name w:val="Normal (Web)"/>
    <w:basedOn w:val="Normal"/>
    <w:rsid w:val="00043AE3"/>
  </w:style>
  <w:style w:type="character" w:styleId="HTMLAcronym">
    <w:name w:val="HTML Acronym"/>
    <w:basedOn w:val="DefaultParagraphFont"/>
    <w:rsid w:val="00043AE3"/>
  </w:style>
  <w:style w:type="paragraph" w:styleId="HTMLAddress">
    <w:name w:val="HTML Address"/>
    <w:basedOn w:val="Normal"/>
    <w:link w:val="HTMLAddressChar"/>
    <w:rsid w:val="00043AE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43AE3"/>
    <w:rPr>
      <w:i/>
      <w:iCs/>
      <w:sz w:val="22"/>
    </w:rPr>
  </w:style>
  <w:style w:type="character" w:styleId="HTMLCite">
    <w:name w:val="HTML Cite"/>
    <w:basedOn w:val="DefaultParagraphFont"/>
    <w:rsid w:val="00043AE3"/>
    <w:rPr>
      <w:i/>
      <w:iCs/>
    </w:rPr>
  </w:style>
  <w:style w:type="character" w:styleId="HTMLCode">
    <w:name w:val="HTML Code"/>
    <w:basedOn w:val="DefaultParagraphFont"/>
    <w:rsid w:val="00043A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43AE3"/>
    <w:rPr>
      <w:i/>
      <w:iCs/>
    </w:rPr>
  </w:style>
  <w:style w:type="character" w:styleId="HTMLKeyboard">
    <w:name w:val="HTML Keyboard"/>
    <w:basedOn w:val="DefaultParagraphFont"/>
    <w:rsid w:val="00043A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43A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43AE3"/>
    <w:rPr>
      <w:rFonts w:ascii="Courier New" w:hAnsi="Courier New" w:cs="Courier New"/>
    </w:rPr>
  </w:style>
  <w:style w:type="character" w:styleId="HTMLSample">
    <w:name w:val="HTML Sample"/>
    <w:basedOn w:val="DefaultParagraphFont"/>
    <w:rsid w:val="00043A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43A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43AE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43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3AE3"/>
    <w:rPr>
      <w:b/>
      <w:bCs/>
    </w:rPr>
  </w:style>
  <w:style w:type="numbering" w:styleId="1ai">
    <w:name w:val="Outline List 1"/>
    <w:basedOn w:val="NoList"/>
    <w:rsid w:val="00043AE3"/>
    <w:pPr>
      <w:numPr>
        <w:numId w:val="14"/>
      </w:numPr>
    </w:pPr>
  </w:style>
  <w:style w:type="numbering" w:styleId="111111">
    <w:name w:val="Outline List 2"/>
    <w:basedOn w:val="NoList"/>
    <w:rsid w:val="00043AE3"/>
    <w:pPr>
      <w:numPr>
        <w:numId w:val="15"/>
      </w:numPr>
    </w:pPr>
  </w:style>
  <w:style w:type="numbering" w:styleId="ArticleSection">
    <w:name w:val="Outline List 3"/>
    <w:basedOn w:val="NoList"/>
    <w:rsid w:val="00043AE3"/>
    <w:pPr>
      <w:numPr>
        <w:numId w:val="17"/>
      </w:numPr>
    </w:pPr>
  </w:style>
  <w:style w:type="table" w:styleId="TableSimple1">
    <w:name w:val="Table Simple 1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3AE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3AE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3AE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3AE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3AE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3AE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3AE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3AE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3AE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3AE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3AE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3AE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3AE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3AE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43AE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3AE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3AE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3AE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3AE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3AE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43AE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3AE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3AE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3AE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43AE3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CD04D3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3A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AE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AE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AE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AE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3AE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3AE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3AE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3AE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3AE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43AE3"/>
  </w:style>
  <w:style w:type="paragraph" w:customStyle="1" w:styleId="OPCParaBase">
    <w:name w:val="OPCParaBase"/>
    <w:qFormat/>
    <w:rsid w:val="00043A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43A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43A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43A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43A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43A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43A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43A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43A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43A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43A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43AE3"/>
  </w:style>
  <w:style w:type="paragraph" w:customStyle="1" w:styleId="Blocks">
    <w:name w:val="Blocks"/>
    <w:aliases w:val="bb"/>
    <w:basedOn w:val="OPCParaBase"/>
    <w:qFormat/>
    <w:rsid w:val="00043A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43A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43AE3"/>
    <w:rPr>
      <w:i/>
    </w:rPr>
  </w:style>
  <w:style w:type="paragraph" w:customStyle="1" w:styleId="BoxList">
    <w:name w:val="BoxList"/>
    <w:aliases w:val="bl"/>
    <w:basedOn w:val="BoxText"/>
    <w:qFormat/>
    <w:rsid w:val="00043A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43A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43A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43AE3"/>
    <w:pPr>
      <w:ind w:left="1985" w:hanging="851"/>
    </w:pPr>
  </w:style>
  <w:style w:type="character" w:customStyle="1" w:styleId="CharAmPartNo">
    <w:name w:val="CharAmPartNo"/>
    <w:basedOn w:val="OPCCharBase"/>
    <w:qFormat/>
    <w:rsid w:val="00043AE3"/>
  </w:style>
  <w:style w:type="character" w:customStyle="1" w:styleId="CharAmPartText">
    <w:name w:val="CharAmPartText"/>
    <w:basedOn w:val="OPCCharBase"/>
    <w:qFormat/>
    <w:rsid w:val="00043AE3"/>
  </w:style>
  <w:style w:type="character" w:customStyle="1" w:styleId="CharAmSchNo">
    <w:name w:val="CharAmSchNo"/>
    <w:basedOn w:val="OPCCharBase"/>
    <w:qFormat/>
    <w:rsid w:val="00043AE3"/>
  </w:style>
  <w:style w:type="character" w:customStyle="1" w:styleId="CharAmSchText">
    <w:name w:val="CharAmSchText"/>
    <w:basedOn w:val="OPCCharBase"/>
    <w:qFormat/>
    <w:rsid w:val="00043AE3"/>
  </w:style>
  <w:style w:type="character" w:customStyle="1" w:styleId="CharBoldItalic">
    <w:name w:val="CharBoldItalic"/>
    <w:basedOn w:val="OPCCharBase"/>
    <w:uiPriority w:val="1"/>
    <w:qFormat/>
    <w:rsid w:val="00043A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43AE3"/>
  </w:style>
  <w:style w:type="character" w:customStyle="1" w:styleId="CharChapText">
    <w:name w:val="CharChapText"/>
    <w:basedOn w:val="OPCCharBase"/>
    <w:uiPriority w:val="1"/>
    <w:qFormat/>
    <w:rsid w:val="00043AE3"/>
  </w:style>
  <w:style w:type="character" w:customStyle="1" w:styleId="CharDivNo">
    <w:name w:val="CharDivNo"/>
    <w:basedOn w:val="OPCCharBase"/>
    <w:uiPriority w:val="1"/>
    <w:qFormat/>
    <w:rsid w:val="00043AE3"/>
  </w:style>
  <w:style w:type="character" w:customStyle="1" w:styleId="CharDivText">
    <w:name w:val="CharDivText"/>
    <w:basedOn w:val="OPCCharBase"/>
    <w:uiPriority w:val="1"/>
    <w:qFormat/>
    <w:rsid w:val="00043AE3"/>
  </w:style>
  <w:style w:type="character" w:customStyle="1" w:styleId="CharItalic">
    <w:name w:val="CharItalic"/>
    <w:basedOn w:val="OPCCharBase"/>
    <w:uiPriority w:val="1"/>
    <w:qFormat/>
    <w:rsid w:val="00043AE3"/>
    <w:rPr>
      <w:i/>
    </w:rPr>
  </w:style>
  <w:style w:type="character" w:customStyle="1" w:styleId="CharPartNo">
    <w:name w:val="CharPartNo"/>
    <w:basedOn w:val="OPCCharBase"/>
    <w:uiPriority w:val="1"/>
    <w:qFormat/>
    <w:rsid w:val="00043AE3"/>
  </w:style>
  <w:style w:type="character" w:customStyle="1" w:styleId="CharPartText">
    <w:name w:val="CharPartText"/>
    <w:basedOn w:val="OPCCharBase"/>
    <w:uiPriority w:val="1"/>
    <w:qFormat/>
    <w:rsid w:val="00043AE3"/>
  </w:style>
  <w:style w:type="character" w:customStyle="1" w:styleId="CharSectno">
    <w:name w:val="CharSectno"/>
    <w:basedOn w:val="OPCCharBase"/>
    <w:qFormat/>
    <w:rsid w:val="00043AE3"/>
  </w:style>
  <w:style w:type="character" w:customStyle="1" w:styleId="CharSubdNo">
    <w:name w:val="CharSubdNo"/>
    <w:basedOn w:val="OPCCharBase"/>
    <w:uiPriority w:val="1"/>
    <w:qFormat/>
    <w:rsid w:val="00043AE3"/>
  </w:style>
  <w:style w:type="character" w:customStyle="1" w:styleId="CharSubdText">
    <w:name w:val="CharSubdText"/>
    <w:basedOn w:val="OPCCharBase"/>
    <w:uiPriority w:val="1"/>
    <w:qFormat/>
    <w:rsid w:val="00043AE3"/>
  </w:style>
  <w:style w:type="paragraph" w:customStyle="1" w:styleId="CTA--">
    <w:name w:val="CTA --"/>
    <w:basedOn w:val="OPCParaBase"/>
    <w:next w:val="Normal"/>
    <w:rsid w:val="00043A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43A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43A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43A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43A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43A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43A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43A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43A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43A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43A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43A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43A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43A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43A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43AE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43A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43A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43A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43A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43A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43A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3A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43A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43A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43A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43A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43A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43A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43A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43A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43A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43A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43A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43A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43A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43A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43A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43A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43A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43A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43A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43A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43A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43A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43A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43A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43A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43A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43A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43A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43A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43A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43A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43A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43A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43A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43A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43AE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43A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43A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43A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43A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43A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43A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43A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43A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43AE3"/>
    <w:rPr>
      <w:sz w:val="16"/>
    </w:rPr>
  </w:style>
  <w:style w:type="table" w:customStyle="1" w:styleId="CFlag">
    <w:name w:val="CFlag"/>
    <w:basedOn w:val="TableNormal"/>
    <w:uiPriority w:val="99"/>
    <w:rsid w:val="00043A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43A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43A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43A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43A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43A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43A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43AE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43AE3"/>
    <w:pPr>
      <w:spacing w:before="120"/>
    </w:pPr>
  </w:style>
  <w:style w:type="paragraph" w:customStyle="1" w:styleId="CompiledActNo">
    <w:name w:val="CompiledActNo"/>
    <w:basedOn w:val="OPCParaBase"/>
    <w:next w:val="Normal"/>
    <w:rsid w:val="00043AE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43A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43A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43A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3A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43A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3A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43A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43A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43A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43A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43A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43A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43A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43A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43A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43A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43AE3"/>
  </w:style>
  <w:style w:type="character" w:customStyle="1" w:styleId="CharSubPartNoCASA">
    <w:name w:val="CharSubPartNo(CASA)"/>
    <w:basedOn w:val="OPCCharBase"/>
    <w:uiPriority w:val="1"/>
    <w:rsid w:val="00043AE3"/>
  </w:style>
  <w:style w:type="paragraph" w:customStyle="1" w:styleId="ENoteTTIndentHeadingSub">
    <w:name w:val="ENoteTTIndentHeadingSub"/>
    <w:aliases w:val="enTTHis"/>
    <w:basedOn w:val="OPCParaBase"/>
    <w:rsid w:val="00043A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43A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43A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43A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43A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47C7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3AE3"/>
    <w:rPr>
      <w:sz w:val="22"/>
    </w:rPr>
  </w:style>
  <w:style w:type="paragraph" w:customStyle="1" w:styleId="SOTextNote">
    <w:name w:val="SO TextNote"/>
    <w:aliases w:val="sont"/>
    <w:basedOn w:val="SOText"/>
    <w:qFormat/>
    <w:rsid w:val="00043A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43A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43AE3"/>
    <w:rPr>
      <w:sz w:val="22"/>
    </w:rPr>
  </w:style>
  <w:style w:type="paragraph" w:customStyle="1" w:styleId="FileName">
    <w:name w:val="FileName"/>
    <w:basedOn w:val="Normal"/>
    <w:rsid w:val="00043AE3"/>
  </w:style>
  <w:style w:type="paragraph" w:customStyle="1" w:styleId="TableHeading">
    <w:name w:val="TableHeading"/>
    <w:aliases w:val="th"/>
    <w:basedOn w:val="OPCParaBase"/>
    <w:next w:val="Tabletext"/>
    <w:rsid w:val="00043A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43A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43A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43A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43A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43A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43A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43A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43A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43A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43A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43A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43A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43A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43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3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3A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3A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43A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43A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43A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43A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43A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43AE3"/>
  </w:style>
  <w:style w:type="character" w:customStyle="1" w:styleId="charlegsubtitle1">
    <w:name w:val="charlegsubtitle1"/>
    <w:basedOn w:val="DefaultParagraphFont"/>
    <w:rsid w:val="00043AE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43AE3"/>
    <w:pPr>
      <w:ind w:left="240" w:hanging="240"/>
    </w:pPr>
  </w:style>
  <w:style w:type="paragraph" w:styleId="Index2">
    <w:name w:val="index 2"/>
    <w:basedOn w:val="Normal"/>
    <w:next w:val="Normal"/>
    <w:autoRedefine/>
    <w:rsid w:val="00043AE3"/>
    <w:pPr>
      <w:ind w:left="480" w:hanging="240"/>
    </w:pPr>
  </w:style>
  <w:style w:type="paragraph" w:styleId="Index3">
    <w:name w:val="index 3"/>
    <w:basedOn w:val="Normal"/>
    <w:next w:val="Normal"/>
    <w:autoRedefine/>
    <w:rsid w:val="00043AE3"/>
    <w:pPr>
      <w:ind w:left="720" w:hanging="240"/>
    </w:pPr>
  </w:style>
  <w:style w:type="paragraph" w:styleId="Index4">
    <w:name w:val="index 4"/>
    <w:basedOn w:val="Normal"/>
    <w:next w:val="Normal"/>
    <w:autoRedefine/>
    <w:rsid w:val="00043AE3"/>
    <w:pPr>
      <w:ind w:left="960" w:hanging="240"/>
    </w:pPr>
  </w:style>
  <w:style w:type="paragraph" w:styleId="Index5">
    <w:name w:val="index 5"/>
    <w:basedOn w:val="Normal"/>
    <w:next w:val="Normal"/>
    <w:autoRedefine/>
    <w:rsid w:val="00043AE3"/>
    <w:pPr>
      <w:ind w:left="1200" w:hanging="240"/>
    </w:pPr>
  </w:style>
  <w:style w:type="paragraph" w:styleId="Index6">
    <w:name w:val="index 6"/>
    <w:basedOn w:val="Normal"/>
    <w:next w:val="Normal"/>
    <w:autoRedefine/>
    <w:rsid w:val="00043AE3"/>
    <w:pPr>
      <w:ind w:left="1440" w:hanging="240"/>
    </w:pPr>
  </w:style>
  <w:style w:type="paragraph" w:styleId="Index7">
    <w:name w:val="index 7"/>
    <w:basedOn w:val="Normal"/>
    <w:next w:val="Normal"/>
    <w:autoRedefine/>
    <w:rsid w:val="00043AE3"/>
    <w:pPr>
      <w:ind w:left="1680" w:hanging="240"/>
    </w:pPr>
  </w:style>
  <w:style w:type="paragraph" w:styleId="Index8">
    <w:name w:val="index 8"/>
    <w:basedOn w:val="Normal"/>
    <w:next w:val="Normal"/>
    <w:autoRedefine/>
    <w:rsid w:val="00043AE3"/>
    <w:pPr>
      <w:ind w:left="1920" w:hanging="240"/>
    </w:pPr>
  </w:style>
  <w:style w:type="paragraph" w:styleId="Index9">
    <w:name w:val="index 9"/>
    <w:basedOn w:val="Normal"/>
    <w:next w:val="Normal"/>
    <w:autoRedefine/>
    <w:rsid w:val="00043AE3"/>
    <w:pPr>
      <w:ind w:left="2160" w:hanging="240"/>
    </w:pPr>
  </w:style>
  <w:style w:type="paragraph" w:styleId="NormalIndent">
    <w:name w:val="Normal Indent"/>
    <w:basedOn w:val="Normal"/>
    <w:rsid w:val="00043AE3"/>
    <w:pPr>
      <w:ind w:left="720"/>
    </w:pPr>
  </w:style>
  <w:style w:type="paragraph" w:styleId="FootnoteText">
    <w:name w:val="footnote text"/>
    <w:basedOn w:val="Normal"/>
    <w:link w:val="FootnoteTextChar"/>
    <w:rsid w:val="00043AE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43AE3"/>
  </w:style>
  <w:style w:type="paragraph" w:styleId="CommentText">
    <w:name w:val="annotation text"/>
    <w:basedOn w:val="Normal"/>
    <w:link w:val="CommentTextChar"/>
    <w:rsid w:val="00043A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3AE3"/>
  </w:style>
  <w:style w:type="paragraph" w:styleId="IndexHeading">
    <w:name w:val="index heading"/>
    <w:basedOn w:val="Normal"/>
    <w:next w:val="Index1"/>
    <w:rsid w:val="00043AE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43AE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43AE3"/>
    <w:pPr>
      <w:ind w:left="480" w:hanging="480"/>
    </w:pPr>
  </w:style>
  <w:style w:type="paragraph" w:styleId="EnvelopeAddress">
    <w:name w:val="envelope address"/>
    <w:basedOn w:val="Normal"/>
    <w:rsid w:val="00043A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43AE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43AE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43AE3"/>
    <w:rPr>
      <w:sz w:val="16"/>
      <w:szCs w:val="16"/>
    </w:rPr>
  </w:style>
  <w:style w:type="character" w:styleId="PageNumber">
    <w:name w:val="page number"/>
    <w:basedOn w:val="DefaultParagraphFont"/>
    <w:rsid w:val="00043AE3"/>
  </w:style>
  <w:style w:type="character" w:styleId="EndnoteReference">
    <w:name w:val="endnote reference"/>
    <w:basedOn w:val="DefaultParagraphFont"/>
    <w:rsid w:val="00043AE3"/>
    <w:rPr>
      <w:vertAlign w:val="superscript"/>
    </w:rPr>
  </w:style>
  <w:style w:type="paragraph" w:styleId="EndnoteText">
    <w:name w:val="endnote text"/>
    <w:basedOn w:val="Normal"/>
    <w:link w:val="EndnoteTextChar"/>
    <w:rsid w:val="00043AE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43AE3"/>
  </w:style>
  <w:style w:type="paragraph" w:styleId="TableofAuthorities">
    <w:name w:val="table of authorities"/>
    <w:basedOn w:val="Normal"/>
    <w:next w:val="Normal"/>
    <w:rsid w:val="00043AE3"/>
    <w:pPr>
      <w:ind w:left="240" w:hanging="240"/>
    </w:pPr>
  </w:style>
  <w:style w:type="paragraph" w:styleId="MacroText">
    <w:name w:val="macro"/>
    <w:link w:val="MacroTextChar"/>
    <w:rsid w:val="00043A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43AE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43AE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43AE3"/>
    <w:pPr>
      <w:ind w:left="283" w:hanging="283"/>
    </w:pPr>
  </w:style>
  <w:style w:type="paragraph" w:styleId="ListBullet">
    <w:name w:val="List Bullet"/>
    <w:basedOn w:val="Normal"/>
    <w:autoRedefine/>
    <w:rsid w:val="00043AE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43AE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43AE3"/>
    <w:pPr>
      <w:ind w:left="566" w:hanging="283"/>
    </w:pPr>
  </w:style>
  <w:style w:type="paragraph" w:styleId="List3">
    <w:name w:val="List 3"/>
    <w:basedOn w:val="Normal"/>
    <w:rsid w:val="00043AE3"/>
    <w:pPr>
      <w:ind w:left="849" w:hanging="283"/>
    </w:pPr>
  </w:style>
  <w:style w:type="paragraph" w:styleId="List4">
    <w:name w:val="List 4"/>
    <w:basedOn w:val="Normal"/>
    <w:rsid w:val="00043AE3"/>
    <w:pPr>
      <w:ind w:left="1132" w:hanging="283"/>
    </w:pPr>
  </w:style>
  <w:style w:type="paragraph" w:styleId="List5">
    <w:name w:val="List 5"/>
    <w:basedOn w:val="Normal"/>
    <w:rsid w:val="00043AE3"/>
    <w:pPr>
      <w:ind w:left="1415" w:hanging="283"/>
    </w:pPr>
  </w:style>
  <w:style w:type="paragraph" w:styleId="ListBullet2">
    <w:name w:val="List Bullet 2"/>
    <w:basedOn w:val="Normal"/>
    <w:autoRedefine/>
    <w:rsid w:val="00043AE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43A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43A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43AE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43A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43A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43A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43AE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43AE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43AE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43AE3"/>
    <w:pPr>
      <w:ind w:left="4252"/>
    </w:pPr>
  </w:style>
  <w:style w:type="character" w:customStyle="1" w:styleId="ClosingChar">
    <w:name w:val="Closing Char"/>
    <w:basedOn w:val="DefaultParagraphFont"/>
    <w:link w:val="Closing"/>
    <w:rsid w:val="00043AE3"/>
    <w:rPr>
      <w:sz w:val="22"/>
    </w:rPr>
  </w:style>
  <w:style w:type="paragraph" w:styleId="Signature">
    <w:name w:val="Signature"/>
    <w:basedOn w:val="Normal"/>
    <w:link w:val="SignatureChar"/>
    <w:rsid w:val="00043AE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43AE3"/>
    <w:rPr>
      <w:sz w:val="22"/>
    </w:rPr>
  </w:style>
  <w:style w:type="paragraph" w:styleId="BodyText">
    <w:name w:val="Body Text"/>
    <w:basedOn w:val="Normal"/>
    <w:link w:val="BodyTextChar"/>
    <w:rsid w:val="00043A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3AE3"/>
    <w:rPr>
      <w:sz w:val="22"/>
    </w:rPr>
  </w:style>
  <w:style w:type="paragraph" w:styleId="BodyTextIndent">
    <w:name w:val="Body Text Indent"/>
    <w:basedOn w:val="Normal"/>
    <w:link w:val="BodyTextIndentChar"/>
    <w:rsid w:val="00043A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43AE3"/>
    <w:rPr>
      <w:sz w:val="22"/>
    </w:rPr>
  </w:style>
  <w:style w:type="paragraph" w:styleId="ListContinue">
    <w:name w:val="List Continue"/>
    <w:basedOn w:val="Normal"/>
    <w:rsid w:val="00043AE3"/>
    <w:pPr>
      <w:spacing w:after="120"/>
      <w:ind w:left="283"/>
    </w:pPr>
  </w:style>
  <w:style w:type="paragraph" w:styleId="ListContinue2">
    <w:name w:val="List Continue 2"/>
    <w:basedOn w:val="Normal"/>
    <w:rsid w:val="00043AE3"/>
    <w:pPr>
      <w:spacing w:after="120"/>
      <w:ind w:left="566"/>
    </w:pPr>
  </w:style>
  <w:style w:type="paragraph" w:styleId="ListContinue3">
    <w:name w:val="List Continue 3"/>
    <w:basedOn w:val="Normal"/>
    <w:rsid w:val="00043AE3"/>
    <w:pPr>
      <w:spacing w:after="120"/>
      <w:ind w:left="849"/>
    </w:pPr>
  </w:style>
  <w:style w:type="paragraph" w:styleId="ListContinue4">
    <w:name w:val="List Continue 4"/>
    <w:basedOn w:val="Normal"/>
    <w:rsid w:val="00043AE3"/>
    <w:pPr>
      <w:spacing w:after="120"/>
      <w:ind w:left="1132"/>
    </w:pPr>
  </w:style>
  <w:style w:type="paragraph" w:styleId="ListContinue5">
    <w:name w:val="List Continue 5"/>
    <w:basedOn w:val="Normal"/>
    <w:rsid w:val="00043AE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43A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43AE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43A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43AE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43AE3"/>
  </w:style>
  <w:style w:type="character" w:customStyle="1" w:styleId="SalutationChar">
    <w:name w:val="Salutation Char"/>
    <w:basedOn w:val="DefaultParagraphFont"/>
    <w:link w:val="Salutation"/>
    <w:rsid w:val="00043AE3"/>
    <w:rPr>
      <w:sz w:val="22"/>
    </w:rPr>
  </w:style>
  <w:style w:type="paragraph" w:styleId="Date">
    <w:name w:val="Date"/>
    <w:basedOn w:val="Normal"/>
    <w:next w:val="Normal"/>
    <w:link w:val="DateChar"/>
    <w:rsid w:val="00043AE3"/>
  </w:style>
  <w:style w:type="character" w:customStyle="1" w:styleId="DateChar">
    <w:name w:val="Date Char"/>
    <w:basedOn w:val="DefaultParagraphFont"/>
    <w:link w:val="Date"/>
    <w:rsid w:val="00043AE3"/>
    <w:rPr>
      <w:sz w:val="22"/>
    </w:rPr>
  </w:style>
  <w:style w:type="paragraph" w:styleId="BodyTextFirstIndent">
    <w:name w:val="Body Text First Indent"/>
    <w:basedOn w:val="BodyText"/>
    <w:link w:val="BodyTextFirstIndentChar"/>
    <w:rsid w:val="00043A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43AE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43A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43AE3"/>
    <w:rPr>
      <w:sz w:val="22"/>
    </w:rPr>
  </w:style>
  <w:style w:type="paragraph" w:styleId="BodyText2">
    <w:name w:val="Body Text 2"/>
    <w:basedOn w:val="Normal"/>
    <w:link w:val="BodyText2Char"/>
    <w:rsid w:val="00043A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3AE3"/>
    <w:rPr>
      <w:sz w:val="22"/>
    </w:rPr>
  </w:style>
  <w:style w:type="paragraph" w:styleId="BodyText3">
    <w:name w:val="Body Text 3"/>
    <w:basedOn w:val="Normal"/>
    <w:link w:val="BodyText3Char"/>
    <w:rsid w:val="00043A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3AE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43A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43AE3"/>
    <w:rPr>
      <w:sz w:val="22"/>
    </w:rPr>
  </w:style>
  <w:style w:type="paragraph" w:styleId="BodyTextIndent3">
    <w:name w:val="Body Text Indent 3"/>
    <w:basedOn w:val="Normal"/>
    <w:link w:val="BodyTextIndent3Char"/>
    <w:rsid w:val="00043A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3AE3"/>
    <w:rPr>
      <w:sz w:val="16"/>
      <w:szCs w:val="16"/>
    </w:rPr>
  </w:style>
  <w:style w:type="paragraph" w:styleId="BlockText">
    <w:name w:val="Block Text"/>
    <w:basedOn w:val="Normal"/>
    <w:rsid w:val="00043AE3"/>
    <w:pPr>
      <w:spacing w:after="120"/>
      <w:ind w:left="1440" w:right="1440"/>
    </w:pPr>
  </w:style>
  <w:style w:type="character" w:styleId="Hyperlink">
    <w:name w:val="Hyperlink"/>
    <w:basedOn w:val="DefaultParagraphFont"/>
    <w:rsid w:val="00043AE3"/>
    <w:rPr>
      <w:color w:val="0000FF"/>
      <w:u w:val="single"/>
    </w:rPr>
  </w:style>
  <w:style w:type="character" w:styleId="FollowedHyperlink">
    <w:name w:val="FollowedHyperlink"/>
    <w:basedOn w:val="DefaultParagraphFont"/>
    <w:rsid w:val="00043AE3"/>
    <w:rPr>
      <w:color w:val="800080"/>
      <w:u w:val="single"/>
    </w:rPr>
  </w:style>
  <w:style w:type="character" w:styleId="Strong">
    <w:name w:val="Strong"/>
    <w:basedOn w:val="DefaultParagraphFont"/>
    <w:qFormat/>
    <w:rsid w:val="00043AE3"/>
    <w:rPr>
      <w:b/>
      <w:bCs/>
    </w:rPr>
  </w:style>
  <w:style w:type="character" w:styleId="Emphasis">
    <w:name w:val="Emphasis"/>
    <w:basedOn w:val="DefaultParagraphFont"/>
    <w:qFormat/>
    <w:rsid w:val="00043AE3"/>
    <w:rPr>
      <w:i/>
      <w:iCs/>
    </w:rPr>
  </w:style>
  <w:style w:type="paragraph" w:styleId="DocumentMap">
    <w:name w:val="Document Map"/>
    <w:basedOn w:val="Normal"/>
    <w:link w:val="DocumentMapChar"/>
    <w:rsid w:val="00043AE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43AE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43A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43AE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43AE3"/>
  </w:style>
  <w:style w:type="character" w:customStyle="1" w:styleId="E-mailSignatureChar">
    <w:name w:val="E-mail Signature Char"/>
    <w:basedOn w:val="DefaultParagraphFont"/>
    <w:link w:val="E-mailSignature"/>
    <w:rsid w:val="00043AE3"/>
    <w:rPr>
      <w:sz w:val="22"/>
    </w:rPr>
  </w:style>
  <w:style w:type="paragraph" w:styleId="NormalWeb">
    <w:name w:val="Normal (Web)"/>
    <w:basedOn w:val="Normal"/>
    <w:rsid w:val="00043AE3"/>
  </w:style>
  <w:style w:type="character" w:styleId="HTMLAcronym">
    <w:name w:val="HTML Acronym"/>
    <w:basedOn w:val="DefaultParagraphFont"/>
    <w:rsid w:val="00043AE3"/>
  </w:style>
  <w:style w:type="paragraph" w:styleId="HTMLAddress">
    <w:name w:val="HTML Address"/>
    <w:basedOn w:val="Normal"/>
    <w:link w:val="HTMLAddressChar"/>
    <w:rsid w:val="00043AE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43AE3"/>
    <w:rPr>
      <w:i/>
      <w:iCs/>
      <w:sz w:val="22"/>
    </w:rPr>
  </w:style>
  <w:style w:type="character" w:styleId="HTMLCite">
    <w:name w:val="HTML Cite"/>
    <w:basedOn w:val="DefaultParagraphFont"/>
    <w:rsid w:val="00043AE3"/>
    <w:rPr>
      <w:i/>
      <w:iCs/>
    </w:rPr>
  </w:style>
  <w:style w:type="character" w:styleId="HTMLCode">
    <w:name w:val="HTML Code"/>
    <w:basedOn w:val="DefaultParagraphFont"/>
    <w:rsid w:val="00043A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43AE3"/>
    <w:rPr>
      <w:i/>
      <w:iCs/>
    </w:rPr>
  </w:style>
  <w:style w:type="character" w:styleId="HTMLKeyboard">
    <w:name w:val="HTML Keyboard"/>
    <w:basedOn w:val="DefaultParagraphFont"/>
    <w:rsid w:val="00043A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43A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43AE3"/>
    <w:rPr>
      <w:rFonts w:ascii="Courier New" w:hAnsi="Courier New" w:cs="Courier New"/>
    </w:rPr>
  </w:style>
  <w:style w:type="character" w:styleId="HTMLSample">
    <w:name w:val="HTML Sample"/>
    <w:basedOn w:val="DefaultParagraphFont"/>
    <w:rsid w:val="00043A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43A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43AE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43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3AE3"/>
    <w:rPr>
      <w:b/>
      <w:bCs/>
    </w:rPr>
  </w:style>
  <w:style w:type="numbering" w:styleId="1ai">
    <w:name w:val="Outline List 1"/>
    <w:basedOn w:val="NoList"/>
    <w:rsid w:val="00043AE3"/>
    <w:pPr>
      <w:numPr>
        <w:numId w:val="14"/>
      </w:numPr>
    </w:pPr>
  </w:style>
  <w:style w:type="numbering" w:styleId="111111">
    <w:name w:val="Outline List 2"/>
    <w:basedOn w:val="NoList"/>
    <w:rsid w:val="00043AE3"/>
    <w:pPr>
      <w:numPr>
        <w:numId w:val="15"/>
      </w:numPr>
    </w:pPr>
  </w:style>
  <w:style w:type="numbering" w:styleId="ArticleSection">
    <w:name w:val="Outline List 3"/>
    <w:basedOn w:val="NoList"/>
    <w:rsid w:val="00043AE3"/>
    <w:pPr>
      <w:numPr>
        <w:numId w:val="17"/>
      </w:numPr>
    </w:pPr>
  </w:style>
  <w:style w:type="table" w:styleId="TableSimple1">
    <w:name w:val="Table Simple 1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3AE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3AE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3AE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3AE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3AE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3AE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3AE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3AE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3AE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3AE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3AE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3AE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3AE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3AE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3A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43AE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3AE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3AE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43AE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3AE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43A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3AE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3AE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43AE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3AE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3AE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3AE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43AE3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CD04D3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EB77-7DDE-4CCC-BB6E-759E1761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809</Words>
  <Characters>3802</Characters>
  <Application>Microsoft Office Word</Application>
  <DocSecurity>0</DocSecurity>
  <PresentationFormat/>
  <Lines>247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and Veterinary Chemicals Code Amendment (Cost Recovery) Regulations 2020</vt:lpstr>
    </vt:vector>
  </TitlesOfParts>
  <Manager/>
  <Company/>
  <LinksUpToDate>false</LinksUpToDate>
  <CharactersWithSpaces>4431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2019-10-25T02:48:00Z</cp:lastPrinted>
  <dcterms:created xsi:type="dcterms:W3CDTF">2020-05-07T22:38:00Z</dcterms:created>
  <dcterms:modified xsi:type="dcterms:W3CDTF">2020-05-07T22:38:00Z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Agricultural and Veterinary Chemicals Code Amendment (Cost Recovery)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14 May 2020</vt:lpwstr>
  </property>
  <property fmtid="{D5CDD505-2E9C-101B-9397-08002B2CF9AE}" pid="10" name="ID">
    <vt:lpwstr>OPC64270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May 2020</vt:lpwstr>
  </property>
</Properties>
</file>