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EC1" w14:textId="77777777" w:rsidR="00715914" w:rsidRPr="0063543C" w:rsidRDefault="00DA186E" w:rsidP="00715914">
      <w:pPr>
        <w:rPr>
          <w:sz w:val="28"/>
        </w:rPr>
      </w:pPr>
      <w:r w:rsidRPr="0063543C">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63543C" w:rsidRDefault="00715914" w:rsidP="00715914">
      <w:pPr>
        <w:rPr>
          <w:sz w:val="19"/>
        </w:rPr>
      </w:pPr>
    </w:p>
    <w:p w14:paraId="6D141519" w14:textId="2AD30FD7" w:rsidR="00554826" w:rsidRPr="0063543C" w:rsidRDefault="002E15A0" w:rsidP="00554826">
      <w:pPr>
        <w:pStyle w:val="ShortT"/>
        <w:rPr>
          <w:color w:val="FF0000"/>
        </w:rPr>
      </w:pPr>
      <w:r w:rsidRPr="0063543C">
        <w:t xml:space="preserve">Health Insurance (Pathologist-determinable Services) Amendment Determination </w:t>
      </w:r>
      <w:r w:rsidR="00CD17A7" w:rsidRPr="0063543C">
        <w:t xml:space="preserve">(No. 2) </w:t>
      </w:r>
      <w:r w:rsidRPr="0063543C">
        <w:t xml:space="preserve">2020 </w:t>
      </w:r>
    </w:p>
    <w:p w14:paraId="367A4A2F" w14:textId="15A3F7D3" w:rsidR="00554826" w:rsidRPr="0063543C" w:rsidRDefault="00554826" w:rsidP="00554826">
      <w:pPr>
        <w:pStyle w:val="SignCoverPageStart"/>
        <w:spacing w:before="240"/>
        <w:ind w:right="91"/>
        <w:rPr>
          <w:szCs w:val="22"/>
        </w:rPr>
      </w:pPr>
      <w:r w:rsidRPr="0063543C">
        <w:rPr>
          <w:szCs w:val="22"/>
        </w:rPr>
        <w:t>I,</w:t>
      </w:r>
      <w:r w:rsidR="002E15A0" w:rsidRPr="0063543C">
        <w:rPr>
          <w:szCs w:val="22"/>
        </w:rPr>
        <w:t xml:space="preserve"> RENAYE LUCCHESE,</w:t>
      </w:r>
      <w:r w:rsidRPr="0063543C">
        <w:rPr>
          <w:color w:val="FF0000"/>
          <w:szCs w:val="22"/>
        </w:rPr>
        <w:t xml:space="preserve"> </w:t>
      </w:r>
      <w:r w:rsidR="00FF4480" w:rsidRPr="0063543C">
        <w:rPr>
          <w:szCs w:val="22"/>
        </w:rPr>
        <w:t xml:space="preserve">delegate of the </w:t>
      </w:r>
      <w:r w:rsidR="009841B4" w:rsidRPr="0063543C">
        <w:rPr>
          <w:szCs w:val="22"/>
        </w:rPr>
        <w:t xml:space="preserve">Minister for Health, </w:t>
      </w:r>
      <w:r w:rsidRPr="0063543C">
        <w:rPr>
          <w:szCs w:val="22"/>
        </w:rPr>
        <w:t xml:space="preserve">make the following </w:t>
      </w:r>
      <w:r w:rsidR="009841B4" w:rsidRPr="0063543C">
        <w:rPr>
          <w:szCs w:val="22"/>
        </w:rPr>
        <w:t>Determination</w:t>
      </w:r>
      <w:r w:rsidRPr="0063543C">
        <w:rPr>
          <w:szCs w:val="22"/>
        </w:rPr>
        <w:t>.</w:t>
      </w:r>
    </w:p>
    <w:p w14:paraId="0C7CB3E3" w14:textId="36613481" w:rsidR="00554826" w:rsidRPr="0063543C" w:rsidRDefault="00554826" w:rsidP="00554826">
      <w:pPr>
        <w:keepNext/>
        <w:spacing w:before="300" w:line="240" w:lineRule="atLeast"/>
        <w:ind w:right="397"/>
        <w:jc w:val="both"/>
        <w:rPr>
          <w:szCs w:val="22"/>
        </w:rPr>
      </w:pPr>
      <w:r w:rsidRPr="0063543C">
        <w:rPr>
          <w:szCs w:val="22"/>
        </w:rPr>
        <w:t>Dated</w:t>
      </w:r>
      <w:r w:rsidRPr="0063543C">
        <w:rPr>
          <w:szCs w:val="22"/>
        </w:rPr>
        <w:tab/>
      </w:r>
      <w:r w:rsidR="00E07264" w:rsidRPr="0063543C">
        <w:rPr>
          <w:szCs w:val="22"/>
        </w:rPr>
        <w:t xml:space="preserve">23 </w:t>
      </w:r>
      <w:r w:rsidR="000952E6" w:rsidRPr="0063543C">
        <w:rPr>
          <w:szCs w:val="22"/>
        </w:rPr>
        <w:t xml:space="preserve">April </w:t>
      </w:r>
      <w:r w:rsidR="002E15A0" w:rsidRPr="0063543C">
        <w:rPr>
          <w:szCs w:val="22"/>
        </w:rPr>
        <w:t>2020</w:t>
      </w:r>
    </w:p>
    <w:p w14:paraId="270DB188" w14:textId="19BB4746" w:rsidR="00FF4480" w:rsidRPr="0063543C" w:rsidRDefault="00E56484" w:rsidP="00FF4480">
      <w:pPr>
        <w:keepNext/>
        <w:tabs>
          <w:tab w:val="left" w:pos="3402"/>
        </w:tabs>
        <w:spacing w:before="1440" w:line="300" w:lineRule="atLeast"/>
        <w:ind w:right="397"/>
        <w:rPr>
          <w:b/>
          <w:szCs w:val="22"/>
        </w:rPr>
      </w:pPr>
      <w:r w:rsidRPr="0063543C">
        <w:rPr>
          <w:szCs w:val="22"/>
        </w:rPr>
        <w:t>Renaye Lucchese</w:t>
      </w:r>
    </w:p>
    <w:p w14:paraId="53606C5F" w14:textId="3FAF0BBE" w:rsidR="00FF4480" w:rsidRPr="0063543C" w:rsidRDefault="00E56484" w:rsidP="00FF4480">
      <w:pPr>
        <w:pStyle w:val="SignCoverPageEnd"/>
        <w:ind w:right="91"/>
        <w:rPr>
          <w:sz w:val="22"/>
        </w:rPr>
      </w:pPr>
      <w:r w:rsidRPr="0063543C">
        <w:rPr>
          <w:sz w:val="22"/>
        </w:rPr>
        <w:t>Acting</w:t>
      </w:r>
      <w:r w:rsidR="00E877A7" w:rsidRPr="0063543C">
        <w:rPr>
          <w:sz w:val="22"/>
        </w:rPr>
        <w:t xml:space="preserve"> </w:t>
      </w:r>
      <w:r w:rsidR="002E15A0" w:rsidRPr="0063543C">
        <w:rPr>
          <w:sz w:val="22"/>
        </w:rPr>
        <w:t xml:space="preserve">Assistant Secretary </w:t>
      </w:r>
    </w:p>
    <w:p w14:paraId="72BE1522" w14:textId="1A5ECD66" w:rsidR="00E56484" w:rsidRPr="0063543C" w:rsidRDefault="00E56484" w:rsidP="00FF4480">
      <w:pPr>
        <w:pStyle w:val="SignCoverPageEnd"/>
        <w:ind w:right="91"/>
        <w:rPr>
          <w:sz w:val="22"/>
        </w:rPr>
      </w:pPr>
      <w:r w:rsidRPr="0063543C">
        <w:rPr>
          <w:sz w:val="22"/>
        </w:rPr>
        <w:t>Diagnostic Imaging and Pathology Branch</w:t>
      </w:r>
    </w:p>
    <w:p w14:paraId="5F0E139B" w14:textId="0D117B91" w:rsidR="002E15A0" w:rsidRPr="0063543C" w:rsidRDefault="002E15A0" w:rsidP="00FF4480">
      <w:pPr>
        <w:pStyle w:val="SignCoverPageEnd"/>
        <w:ind w:right="91"/>
        <w:rPr>
          <w:sz w:val="22"/>
        </w:rPr>
      </w:pPr>
      <w:r w:rsidRPr="0063543C">
        <w:rPr>
          <w:sz w:val="22"/>
        </w:rPr>
        <w:t>Medical Benefits Division</w:t>
      </w:r>
    </w:p>
    <w:p w14:paraId="56899167" w14:textId="3FA51BE0" w:rsidR="00FF4480" w:rsidRPr="0063543C" w:rsidRDefault="002E15A0" w:rsidP="00FF4480">
      <w:pPr>
        <w:pStyle w:val="SignCoverPageEnd"/>
        <w:ind w:right="91"/>
        <w:rPr>
          <w:sz w:val="22"/>
        </w:rPr>
      </w:pPr>
      <w:r w:rsidRPr="0063543C">
        <w:rPr>
          <w:sz w:val="22"/>
        </w:rPr>
        <w:t xml:space="preserve">Health Financing Group </w:t>
      </w:r>
    </w:p>
    <w:p w14:paraId="769BEDDD" w14:textId="77777777" w:rsidR="00FF4480" w:rsidRPr="0063543C" w:rsidRDefault="00FF4480" w:rsidP="00FF4480">
      <w:pPr>
        <w:pStyle w:val="SignCoverPageEnd"/>
        <w:ind w:right="91"/>
        <w:rPr>
          <w:sz w:val="22"/>
        </w:rPr>
      </w:pPr>
      <w:r w:rsidRPr="0063543C">
        <w:rPr>
          <w:sz w:val="22"/>
        </w:rPr>
        <w:t>Department of Health</w:t>
      </w:r>
    </w:p>
    <w:p w14:paraId="57012222" w14:textId="77777777" w:rsidR="00554826" w:rsidRPr="0063543C" w:rsidRDefault="00554826" w:rsidP="00554826"/>
    <w:p w14:paraId="61874D17" w14:textId="77777777" w:rsidR="00554826" w:rsidRPr="0063543C" w:rsidRDefault="00554826" w:rsidP="00554826"/>
    <w:p w14:paraId="1EA543EC" w14:textId="77777777" w:rsidR="00F6696E" w:rsidRPr="0063543C" w:rsidRDefault="00F6696E" w:rsidP="00F6696E"/>
    <w:p w14:paraId="452B8309" w14:textId="77777777" w:rsidR="00F6696E" w:rsidRPr="0063543C" w:rsidRDefault="00F6696E" w:rsidP="00F6696E">
      <w:pPr>
        <w:sectPr w:rsidR="00F6696E" w:rsidRPr="0063543C"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63543C" w:rsidRDefault="00715914" w:rsidP="00715914">
      <w:pPr>
        <w:outlineLvl w:val="0"/>
        <w:rPr>
          <w:sz w:val="36"/>
        </w:rPr>
      </w:pPr>
      <w:r w:rsidRPr="0063543C">
        <w:rPr>
          <w:sz w:val="36"/>
        </w:rPr>
        <w:lastRenderedPageBreak/>
        <w:t>Contents</w:t>
      </w:r>
    </w:p>
    <w:p w14:paraId="0C9F4F57" w14:textId="2376CDCE" w:rsidR="005265B7" w:rsidRDefault="00B418CB">
      <w:pPr>
        <w:pStyle w:val="TOC5"/>
        <w:rPr>
          <w:rFonts w:asciiTheme="minorHAnsi" w:eastAsiaTheme="minorEastAsia" w:hAnsiTheme="minorHAnsi" w:cstheme="minorBidi"/>
          <w:noProof/>
          <w:kern w:val="0"/>
          <w:sz w:val="22"/>
          <w:szCs w:val="22"/>
        </w:rPr>
      </w:pPr>
      <w:r w:rsidRPr="0063543C">
        <w:fldChar w:fldCharType="begin"/>
      </w:r>
      <w:r w:rsidRPr="0063543C">
        <w:instrText xml:space="preserve"> TOC \o "1-9" </w:instrText>
      </w:r>
      <w:r w:rsidRPr="0063543C">
        <w:fldChar w:fldCharType="separate"/>
      </w:r>
      <w:bookmarkStart w:id="0" w:name="_GoBack"/>
      <w:bookmarkEnd w:id="0"/>
      <w:r w:rsidR="005265B7">
        <w:rPr>
          <w:noProof/>
        </w:rPr>
        <w:t>1  Name</w:t>
      </w:r>
      <w:r w:rsidR="005265B7">
        <w:rPr>
          <w:noProof/>
        </w:rPr>
        <w:tab/>
      </w:r>
      <w:r w:rsidR="005265B7">
        <w:rPr>
          <w:noProof/>
        </w:rPr>
        <w:fldChar w:fldCharType="begin"/>
      </w:r>
      <w:r w:rsidR="005265B7">
        <w:rPr>
          <w:noProof/>
        </w:rPr>
        <w:instrText xml:space="preserve"> PAGEREF _Toc38962715 \h </w:instrText>
      </w:r>
      <w:r w:rsidR="005265B7">
        <w:rPr>
          <w:noProof/>
        </w:rPr>
      </w:r>
      <w:r w:rsidR="005265B7">
        <w:rPr>
          <w:noProof/>
        </w:rPr>
        <w:fldChar w:fldCharType="separate"/>
      </w:r>
      <w:r w:rsidR="005265B7">
        <w:rPr>
          <w:noProof/>
        </w:rPr>
        <w:t>1</w:t>
      </w:r>
      <w:r w:rsidR="005265B7">
        <w:rPr>
          <w:noProof/>
        </w:rPr>
        <w:fldChar w:fldCharType="end"/>
      </w:r>
    </w:p>
    <w:p w14:paraId="56B3667D" w14:textId="490DD39C" w:rsidR="005265B7" w:rsidRDefault="005265B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_Toc38962716 \h </w:instrText>
      </w:r>
      <w:r>
        <w:rPr>
          <w:noProof/>
        </w:rPr>
      </w:r>
      <w:r>
        <w:rPr>
          <w:noProof/>
        </w:rPr>
        <w:fldChar w:fldCharType="separate"/>
      </w:r>
      <w:r>
        <w:rPr>
          <w:noProof/>
        </w:rPr>
        <w:t>1</w:t>
      </w:r>
      <w:r>
        <w:rPr>
          <w:noProof/>
        </w:rPr>
        <w:fldChar w:fldCharType="end"/>
      </w:r>
    </w:p>
    <w:p w14:paraId="3B6FB7DB" w14:textId="3DD6DF4D" w:rsidR="005265B7" w:rsidRDefault="005265B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_Toc38962717 \h </w:instrText>
      </w:r>
      <w:r>
        <w:rPr>
          <w:noProof/>
        </w:rPr>
      </w:r>
      <w:r>
        <w:rPr>
          <w:noProof/>
        </w:rPr>
        <w:fldChar w:fldCharType="separate"/>
      </w:r>
      <w:r>
        <w:rPr>
          <w:noProof/>
        </w:rPr>
        <w:t>1</w:t>
      </w:r>
      <w:r>
        <w:rPr>
          <w:noProof/>
        </w:rPr>
        <w:fldChar w:fldCharType="end"/>
      </w:r>
    </w:p>
    <w:p w14:paraId="47ED1C5B" w14:textId="258DE309" w:rsidR="005265B7" w:rsidRDefault="005265B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_Toc38962718 \h </w:instrText>
      </w:r>
      <w:r>
        <w:rPr>
          <w:noProof/>
        </w:rPr>
      </w:r>
      <w:r>
        <w:rPr>
          <w:noProof/>
        </w:rPr>
        <w:fldChar w:fldCharType="separate"/>
      </w:r>
      <w:r>
        <w:rPr>
          <w:noProof/>
        </w:rPr>
        <w:t>1</w:t>
      </w:r>
      <w:r>
        <w:rPr>
          <w:noProof/>
        </w:rPr>
        <w:fldChar w:fldCharType="end"/>
      </w:r>
    </w:p>
    <w:p w14:paraId="6E65BA0E" w14:textId="396AD373" w:rsidR="005265B7" w:rsidRDefault="005265B7">
      <w:pPr>
        <w:pStyle w:val="TOC5"/>
        <w:rPr>
          <w:rFonts w:asciiTheme="minorHAnsi" w:eastAsiaTheme="minorEastAsia" w:hAnsiTheme="minorHAnsi" w:cstheme="minorBidi"/>
          <w:noProof/>
          <w:kern w:val="0"/>
          <w:sz w:val="22"/>
          <w:szCs w:val="22"/>
        </w:rPr>
      </w:pPr>
      <w:r w:rsidRPr="009103E4">
        <w:rPr>
          <w:rFonts w:ascii="Arial" w:hAnsi="Arial" w:cs="Arial"/>
          <w:noProof/>
        </w:rPr>
        <w:t>Schedule 1— Amendments</w:t>
      </w:r>
      <w:r>
        <w:rPr>
          <w:noProof/>
        </w:rPr>
        <w:tab/>
      </w:r>
      <w:r>
        <w:rPr>
          <w:noProof/>
        </w:rPr>
        <w:fldChar w:fldCharType="begin"/>
      </w:r>
      <w:r>
        <w:rPr>
          <w:noProof/>
        </w:rPr>
        <w:instrText xml:space="preserve"> PAGEREF _Toc38962719 \h </w:instrText>
      </w:r>
      <w:r>
        <w:rPr>
          <w:noProof/>
        </w:rPr>
      </w:r>
      <w:r>
        <w:rPr>
          <w:noProof/>
        </w:rPr>
        <w:fldChar w:fldCharType="separate"/>
      </w:r>
      <w:r>
        <w:rPr>
          <w:noProof/>
        </w:rPr>
        <w:t>2</w:t>
      </w:r>
      <w:r>
        <w:rPr>
          <w:noProof/>
        </w:rPr>
        <w:fldChar w:fldCharType="end"/>
      </w:r>
    </w:p>
    <w:p w14:paraId="2494364F" w14:textId="761B33CE" w:rsidR="00F6696E" w:rsidRPr="0063543C" w:rsidRDefault="00B418CB" w:rsidP="00F6696E">
      <w:pPr>
        <w:outlineLvl w:val="0"/>
      </w:pPr>
      <w:r w:rsidRPr="0063543C">
        <w:fldChar w:fldCharType="end"/>
      </w:r>
    </w:p>
    <w:p w14:paraId="64F43A28" w14:textId="77777777" w:rsidR="00F6696E" w:rsidRPr="0063543C" w:rsidRDefault="00F6696E" w:rsidP="00F6696E">
      <w:pPr>
        <w:outlineLvl w:val="0"/>
        <w:rPr>
          <w:sz w:val="20"/>
        </w:rPr>
      </w:pPr>
    </w:p>
    <w:p w14:paraId="0867F8FC" w14:textId="77777777" w:rsidR="00F6696E" w:rsidRPr="0063543C" w:rsidRDefault="00F6696E" w:rsidP="00F6696E">
      <w:pPr>
        <w:sectPr w:rsidR="00F6696E" w:rsidRPr="0063543C"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63543C" w:rsidRDefault="00554826" w:rsidP="00554826">
      <w:pPr>
        <w:pStyle w:val="ActHead5"/>
      </w:pPr>
      <w:bookmarkStart w:id="1" w:name="_Toc38962715"/>
      <w:r w:rsidRPr="0063543C">
        <w:lastRenderedPageBreak/>
        <w:t>1  Name</w:t>
      </w:r>
      <w:bookmarkEnd w:id="1"/>
    </w:p>
    <w:p w14:paraId="5EF75D24" w14:textId="7FAAC69B" w:rsidR="00554826" w:rsidRPr="0063543C" w:rsidRDefault="00554826" w:rsidP="004940C4">
      <w:pPr>
        <w:pStyle w:val="subsection"/>
        <w:tabs>
          <w:tab w:val="clear" w:pos="1021"/>
        </w:tabs>
        <w:ind w:left="709" w:hanging="709"/>
        <w:rPr>
          <w:color w:val="FF0000"/>
        </w:rPr>
      </w:pPr>
      <w:r w:rsidRPr="0063543C">
        <w:tab/>
      </w:r>
      <w:r w:rsidRPr="0063543C">
        <w:tab/>
        <w:t>This instrument is the</w:t>
      </w:r>
      <w:r w:rsidR="00266766" w:rsidRPr="0063543C">
        <w:t xml:space="preserve"> </w:t>
      </w:r>
      <w:r w:rsidR="00266766" w:rsidRPr="0063543C">
        <w:rPr>
          <w:i/>
        </w:rPr>
        <w:t xml:space="preserve">Health </w:t>
      </w:r>
      <w:bookmarkStart w:id="2" w:name="BKCheck15B_3"/>
      <w:bookmarkEnd w:id="2"/>
      <w:r w:rsidR="00266766" w:rsidRPr="0063543C">
        <w:rPr>
          <w:i/>
        </w:rPr>
        <w:t>Insurance (Pathologist-determinable</w:t>
      </w:r>
      <w:r w:rsidR="009D4675" w:rsidRPr="0063543C">
        <w:rPr>
          <w:i/>
        </w:rPr>
        <w:t xml:space="preserve"> Services</w:t>
      </w:r>
      <w:r w:rsidR="00266766" w:rsidRPr="0063543C">
        <w:rPr>
          <w:i/>
        </w:rPr>
        <w:t xml:space="preserve">) Amendment Determination </w:t>
      </w:r>
      <w:r w:rsidR="00CD17A7" w:rsidRPr="0063543C">
        <w:rPr>
          <w:i/>
        </w:rPr>
        <w:t xml:space="preserve">(No. 2) </w:t>
      </w:r>
      <w:r w:rsidR="00266766" w:rsidRPr="0063543C">
        <w:rPr>
          <w:i/>
        </w:rPr>
        <w:t>2020</w:t>
      </w:r>
      <w:r w:rsidR="00D203E1" w:rsidRPr="0063543C">
        <w:rPr>
          <w:i/>
        </w:rPr>
        <w:t>.</w:t>
      </w:r>
    </w:p>
    <w:p w14:paraId="52BD1EFF" w14:textId="77777777" w:rsidR="00554826" w:rsidRPr="0063543C" w:rsidRDefault="00554826" w:rsidP="00554826">
      <w:pPr>
        <w:pStyle w:val="ActHead5"/>
      </w:pPr>
      <w:bookmarkStart w:id="3" w:name="_Toc38962716"/>
      <w:r w:rsidRPr="0063543C">
        <w:t>2  Commencement</w:t>
      </w:r>
      <w:bookmarkEnd w:id="3"/>
    </w:p>
    <w:p w14:paraId="3C5AEC36" w14:textId="77777777" w:rsidR="004940C4" w:rsidRPr="0063543C" w:rsidRDefault="004940C4" w:rsidP="004940C4">
      <w:pPr>
        <w:pStyle w:val="subsection"/>
        <w:tabs>
          <w:tab w:val="left" w:pos="709"/>
        </w:tabs>
        <w:ind w:left="709" w:hanging="709"/>
      </w:pPr>
      <w:r w:rsidRPr="0063543C">
        <w:t>(1)</w:t>
      </w:r>
      <w:r w:rsidRPr="0063543C">
        <w:tab/>
      </w:r>
      <w:r w:rsidRPr="0063543C">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63543C"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63543C" w14:paraId="2F3A7035" w14:textId="77777777" w:rsidTr="007419B4">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63543C" w:rsidRDefault="004940C4" w:rsidP="007419B4">
            <w:pPr>
              <w:keepNext/>
              <w:autoSpaceDE w:val="0"/>
              <w:autoSpaceDN w:val="0"/>
              <w:spacing w:before="60" w:line="240" w:lineRule="atLeast"/>
              <w:rPr>
                <w:rFonts w:eastAsia="Times New Roman" w:cs="Times New Roman"/>
                <w:b/>
                <w:sz w:val="20"/>
                <w:szCs w:val="24"/>
                <w:lang w:eastAsia="en-AU"/>
              </w:rPr>
            </w:pPr>
            <w:r w:rsidRPr="0063543C">
              <w:rPr>
                <w:rFonts w:eastAsia="Times New Roman" w:cs="Times New Roman"/>
                <w:b/>
                <w:sz w:val="20"/>
                <w:szCs w:val="24"/>
                <w:lang w:eastAsia="en-AU"/>
              </w:rPr>
              <w:t>Commencement information</w:t>
            </w:r>
          </w:p>
        </w:tc>
      </w:tr>
      <w:tr w:rsidR="004940C4" w:rsidRPr="0063543C" w14:paraId="7B1560D1" w14:textId="77777777" w:rsidTr="007419B4">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63543C" w:rsidRDefault="004940C4" w:rsidP="007419B4">
            <w:pPr>
              <w:keepNext/>
              <w:autoSpaceDE w:val="0"/>
              <w:autoSpaceDN w:val="0"/>
              <w:spacing w:before="60" w:line="240" w:lineRule="atLeast"/>
              <w:rPr>
                <w:rFonts w:eastAsia="Times New Roman" w:cs="Times New Roman"/>
                <w:b/>
                <w:sz w:val="20"/>
                <w:szCs w:val="24"/>
                <w:lang w:eastAsia="en-AU"/>
              </w:rPr>
            </w:pPr>
            <w:r w:rsidRPr="0063543C">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63543C" w:rsidRDefault="004940C4" w:rsidP="007419B4">
            <w:pPr>
              <w:keepNext/>
              <w:autoSpaceDE w:val="0"/>
              <w:autoSpaceDN w:val="0"/>
              <w:spacing w:before="60" w:line="240" w:lineRule="atLeast"/>
              <w:rPr>
                <w:rFonts w:eastAsia="Times New Roman" w:cs="Times New Roman"/>
                <w:b/>
                <w:sz w:val="20"/>
                <w:szCs w:val="24"/>
                <w:lang w:eastAsia="en-AU"/>
              </w:rPr>
            </w:pPr>
            <w:r w:rsidRPr="0063543C">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63543C" w:rsidRDefault="004940C4" w:rsidP="007419B4">
            <w:pPr>
              <w:keepNext/>
              <w:autoSpaceDE w:val="0"/>
              <w:autoSpaceDN w:val="0"/>
              <w:spacing w:before="60" w:line="240" w:lineRule="atLeast"/>
              <w:rPr>
                <w:rFonts w:eastAsia="Times New Roman" w:cs="Times New Roman"/>
                <w:b/>
                <w:sz w:val="20"/>
                <w:szCs w:val="24"/>
                <w:lang w:eastAsia="en-AU"/>
              </w:rPr>
            </w:pPr>
            <w:r w:rsidRPr="0063543C">
              <w:rPr>
                <w:rFonts w:eastAsia="Times New Roman" w:cs="Times New Roman"/>
                <w:b/>
                <w:sz w:val="20"/>
                <w:szCs w:val="24"/>
                <w:lang w:eastAsia="en-AU"/>
              </w:rPr>
              <w:t>Column 3</w:t>
            </w:r>
          </w:p>
        </w:tc>
      </w:tr>
      <w:tr w:rsidR="004940C4" w:rsidRPr="0063543C" w14:paraId="4A74A92F" w14:textId="77777777" w:rsidTr="007419B4">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63543C" w:rsidRDefault="004940C4" w:rsidP="007419B4">
            <w:pPr>
              <w:keepNext/>
              <w:autoSpaceDE w:val="0"/>
              <w:autoSpaceDN w:val="0"/>
              <w:spacing w:before="60" w:line="240" w:lineRule="atLeast"/>
              <w:rPr>
                <w:rFonts w:eastAsia="Times New Roman" w:cs="Times New Roman"/>
                <w:b/>
                <w:sz w:val="20"/>
                <w:szCs w:val="24"/>
                <w:lang w:eastAsia="en-AU"/>
              </w:rPr>
            </w:pPr>
            <w:r w:rsidRPr="0063543C">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63543C" w:rsidRDefault="004940C4" w:rsidP="007419B4">
            <w:pPr>
              <w:keepNext/>
              <w:autoSpaceDE w:val="0"/>
              <w:autoSpaceDN w:val="0"/>
              <w:spacing w:before="60" w:line="240" w:lineRule="atLeast"/>
              <w:rPr>
                <w:rFonts w:eastAsia="Times New Roman" w:cs="Times New Roman"/>
                <w:b/>
                <w:sz w:val="20"/>
                <w:szCs w:val="24"/>
                <w:lang w:eastAsia="en-AU"/>
              </w:rPr>
            </w:pPr>
            <w:r w:rsidRPr="0063543C">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63543C" w:rsidRDefault="004940C4" w:rsidP="007419B4">
            <w:pPr>
              <w:keepNext/>
              <w:autoSpaceDE w:val="0"/>
              <w:autoSpaceDN w:val="0"/>
              <w:spacing w:before="60" w:line="240" w:lineRule="atLeast"/>
              <w:rPr>
                <w:rFonts w:eastAsia="Times New Roman" w:cs="Times New Roman"/>
                <w:b/>
                <w:sz w:val="20"/>
                <w:szCs w:val="24"/>
                <w:lang w:eastAsia="en-AU"/>
              </w:rPr>
            </w:pPr>
            <w:r w:rsidRPr="0063543C">
              <w:rPr>
                <w:rFonts w:eastAsia="Times New Roman" w:cs="Times New Roman"/>
                <w:b/>
                <w:sz w:val="20"/>
                <w:szCs w:val="24"/>
                <w:lang w:eastAsia="en-AU"/>
              </w:rPr>
              <w:t>Date/Details</w:t>
            </w:r>
          </w:p>
        </w:tc>
      </w:tr>
      <w:tr w:rsidR="00266766" w:rsidRPr="0063543C"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77777777" w:rsidR="004940C4" w:rsidRPr="0063543C" w:rsidRDefault="004940C4" w:rsidP="007419B4">
            <w:pPr>
              <w:keepNext/>
              <w:autoSpaceDE w:val="0"/>
              <w:autoSpaceDN w:val="0"/>
              <w:spacing w:before="60" w:line="240" w:lineRule="atLeast"/>
              <w:rPr>
                <w:rFonts w:eastAsia="Times New Roman" w:cs="Times New Roman"/>
                <w:sz w:val="20"/>
                <w:szCs w:val="24"/>
                <w:lang w:eastAsia="en-AU"/>
              </w:rPr>
            </w:pPr>
            <w:r w:rsidRPr="0063543C">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156E075A" w14:textId="1E3DEA5A" w:rsidR="004940C4" w:rsidRPr="0063543C" w:rsidRDefault="000952E6" w:rsidP="00266766">
            <w:pPr>
              <w:keepNext/>
              <w:autoSpaceDE w:val="0"/>
              <w:autoSpaceDN w:val="0"/>
              <w:spacing w:before="60" w:line="240" w:lineRule="atLeast"/>
              <w:rPr>
                <w:rFonts w:eastAsia="Times New Roman" w:cs="Times New Roman"/>
                <w:sz w:val="20"/>
                <w:szCs w:val="24"/>
                <w:lang w:eastAsia="en-AU"/>
              </w:rPr>
            </w:pPr>
            <w:r w:rsidRPr="0063543C">
              <w:rPr>
                <w:rFonts w:eastAsia="Times New Roman" w:cs="Times New Roman"/>
                <w:sz w:val="20"/>
                <w:szCs w:val="24"/>
                <w:lang w:eastAsia="en-AU"/>
              </w:rPr>
              <w:t>1 May 2020</w:t>
            </w:r>
            <w:r w:rsidR="00266766" w:rsidRPr="0063543C">
              <w:rPr>
                <w:rFonts w:eastAsia="Times New Roman" w:cs="Times New Roman"/>
                <w:sz w:val="20"/>
                <w:szCs w:val="24"/>
                <w:lang w:eastAsia="en-AU"/>
              </w:rPr>
              <w:t xml:space="preserve"> </w:t>
            </w:r>
          </w:p>
        </w:tc>
        <w:tc>
          <w:tcPr>
            <w:tcW w:w="1843" w:type="dxa"/>
            <w:tcBorders>
              <w:top w:val="single" w:sz="12" w:space="0" w:color="auto"/>
              <w:left w:val="nil"/>
              <w:bottom w:val="single" w:sz="12" w:space="0" w:color="auto"/>
              <w:right w:val="nil"/>
            </w:tcBorders>
          </w:tcPr>
          <w:p w14:paraId="391CC044" w14:textId="77777777" w:rsidR="004940C4" w:rsidRPr="0063543C" w:rsidRDefault="004940C4" w:rsidP="007419B4">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63543C" w:rsidRDefault="004940C4" w:rsidP="004940C4">
      <w:pPr>
        <w:pStyle w:val="subsection"/>
        <w:tabs>
          <w:tab w:val="left" w:pos="709"/>
        </w:tabs>
        <w:ind w:left="709" w:hanging="709"/>
        <w:rPr>
          <w:sz w:val="18"/>
          <w:szCs w:val="18"/>
        </w:rPr>
      </w:pPr>
      <w:r w:rsidRPr="0063543C">
        <w:rPr>
          <w:sz w:val="18"/>
          <w:szCs w:val="18"/>
        </w:rPr>
        <w:tab/>
        <w:t>Note:</w:t>
      </w:r>
      <w:r w:rsidRPr="0063543C">
        <w:rPr>
          <w:sz w:val="18"/>
          <w:szCs w:val="18"/>
        </w:rPr>
        <w:tab/>
        <w:t>This table relates only to the provisions of this instrument as originally made. It will not be amended to deal with any later amendments of this instrument.</w:t>
      </w:r>
    </w:p>
    <w:p w14:paraId="79380ADC" w14:textId="77777777" w:rsidR="004940C4" w:rsidRPr="0063543C" w:rsidRDefault="004940C4" w:rsidP="004940C4">
      <w:pPr>
        <w:pStyle w:val="subsection"/>
        <w:tabs>
          <w:tab w:val="clear" w:pos="1021"/>
          <w:tab w:val="left" w:pos="709"/>
        </w:tabs>
        <w:ind w:left="709" w:hanging="709"/>
      </w:pPr>
      <w:r w:rsidRPr="0063543C">
        <w:t>(2)</w:t>
      </w:r>
      <w:r w:rsidRPr="0063543C">
        <w:tab/>
        <w:t>Any information in column 3 of the table is not part of this instrument. Information may be inserted in this column, or information in it may be edited, in any published version of this instrument.</w:t>
      </w:r>
    </w:p>
    <w:p w14:paraId="76058537" w14:textId="77777777" w:rsidR="00554826" w:rsidRPr="0063543C" w:rsidRDefault="00554826" w:rsidP="00554826">
      <w:pPr>
        <w:pStyle w:val="ActHead5"/>
      </w:pPr>
      <w:bookmarkStart w:id="4" w:name="_Toc38962717"/>
      <w:r w:rsidRPr="0063543C">
        <w:t>3  Authority</w:t>
      </w:r>
      <w:bookmarkEnd w:id="4"/>
    </w:p>
    <w:p w14:paraId="4CD49361" w14:textId="3CE4F2E1" w:rsidR="00554826" w:rsidRPr="0063543C" w:rsidRDefault="00554826" w:rsidP="004940C4">
      <w:pPr>
        <w:pStyle w:val="subsection"/>
        <w:tabs>
          <w:tab w:val="clear" w:pos="1021"/>
        </w:tabs>
        <w:ind w:left="709" w:hanging="709"/>
      </w:pPr>
      <w:r w:rsidRPr="0063543C">
        <w:tab/>
      </w:r>
      <w:r w:rsidRPr="0063543C">
        <w:tab/>
        <w:t xml:space="preserve">This instrument is </w:t>
      </w:r>
      <w:r w:rsidR="00FF4480" w:rsidRPr="0063543C">
        <w:t xml:space="preserve">made under subsection </w:t>
      </w:r>
      <w:r w:rsidR="00266766" w:rsidRPr="0063543C">
        <w:t>4BA</w:t>
      </w:r>
      <w:r w:rsidR="00FF4480" w:rsidRPr="0063543C">
        <w:t xml:space="preserve"> of the </w:t>
      </w:r>
      <w:r w:rsidR="00FF4480" w:rsidRPr="0063543C">
        <w:rPr>
          <w:i/>
        </w:rPr>
        <w:t>Health Insurance Act 1973</w:t>
      </w:r>
      <w:r w:rsidR="009D4587" w:rsidRPr="0063543C">
        <w:t>.</w:t>
      </w:r>
    </w:p>
    <w:p w14:paraId="1226C895" w14:textId="77777777" w:rsidR="00554826" w:rsidRPr="0063543C" w:rsidRDefault="00495AF2" w:rsidP="00554826">
      <w:pPr>
        <w:pStyle w:val="ActHead5"/>
      </w:pPr>
      <w:bookmarkStart w:id="5" w:name="_Toc454781205"/>
      <w:bookmarkStart w:id="6" w:name="_Toc38962718"/>
      <w:r w:rsidRPr="0063543C">
        <w:t>4</w:t>
      </w:r>
      <w:r w:rsidR="00554826" w:rsidRPr="0063543C">
        <w:t xml:space="preserve">  Schedules</w:t>
      </w:r>
      <w:bookmarkEnd w:id="5"/>
      <w:bookmarkEnd w:id="6"/>
    </w:p>
    <w:p w14:paraId="74E9B585" w14:textId="77777777" w:rsidR="00554826" w:rsidRPr="0063543C" w:rsidRDefault="00554826" w:rsidP="004940C4">
      <w:pPr>
        <w:pStyle w:val="subsection"/>
        <w:tabs>
          <w:tab w:val="clear" w:pos="1021"/>
        </w:tabs>
        <w:ind w:left="709" w:hanging="709"/>
      </w:pPr>
      <w:r w:rsidRPr="0063543C">
        <w:tab/>
      </w:r>
      <w:r w:rsidRPr="0063543C">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63543C" w:rsidRDefault="00554826" w:rsidP="00554826">
      <w:pPr>
        <w:spacing w:line="240" w:lineRule="auto"/>
        <w:rPr>
          <w:rFonts w:eastAsia="Times New Roman" w:cs="Times New Roman"/>
          <w:lang w:eastAsia="en-AU"/>
        </w:rPr>
      </w:pPr>
      <w:r w:rsidRPr="0063543C">
        <w:br w:type="page"/>
      </w:r>
    </w:p>
    <w:p w14:paraId="3B548A03" w14:textId="77777777" w:rsidR="00FF4480" w:rsidRPr="0063543C" w:rsidRDefault="004E1307" w:rsidP="00DB4767">
      <w:pPr>
        <w:pStyle w:val="ActHead5"/>
        <w:rPr>
          <w:rFonts w:ascii="Arial" w:hAnsi="Arial" w:cs="Arial"/>
        </w:rPr>
      </w:pPr>
      <w:bookmarkStart w:id="7" w:name="_Toc38962719"/>
      <w:r w:rsidRPr="0063543C">
        <w:rPr>
          <w:rFonts w:ascii="Arial" w:hAnsi="Arial" w:cs="Arial"/>
        </w:rPr>
        <w:lastRenderedPageBreak/>
        <w:t xml:space="preserve">Schedule </w:t>
      </w:r>
      <w:r w:rsidR="00D6537E" w:rsidRPr="0063543C">
        <w:rPr>
          <w:rFonts w:ascii="Arial" w:hAnsi="Arial" w:cs="Arial"/>
        </w:rPr>
        <w:t>1—</w:t>
      </w:r>
      <w:r w:rsidR="009D4587" w:rsidRPr="0063543C">
        <w:rPr>
          <w:rFonts w:ascii="Arial" w:hAnsi="Arial" w:cs="Arial"/>
        </w:rPr>
        <w:t xml:space="preserve"> Amendments</w:t>
      </w:r>
      <w:bookmarkEnd w:id="7"/>
      <w:r w:rsidR="00B763B0" w:rsidRPr="0063543C">
        <w:rPr>
          <w:rFonts w:ascii="Arial" w:hAnsi="Arial" w:cs="Arial"/>
        </w:rPr>
        <w:t xml:space="preserve"> </w:t>
      </w:r>
    </w:p>
    <w:p w14:paraId="27CC9B7D" w14:textId="37AC1B37" w:rsidR="00DE4EF6" w:rsidRPr="0063543C" w:rsidRDefault="009B5BAA" w:rsidP="009B5BAA">
      <w:pPr>
        <w:pStyle w:val="ItemHead"/>
        <w:ind w:left="0" w:firstLine="0"/>
        <w:rPr>
          <w:i/>
          <w:sz w:val="22"/>
          <w:szCs w:val="22"/>
        </w:rPr>
      </w:pPr>
      <w:r w:rsidRPr="0063543C">
        <w:rPr>
          <w:i/>
          <w:sz w:val="22"/>
          <w:szCs w:val="22"/>
        </w:rPr>
        <w:t>Health Insurance (Pathologist-determinable Services) Determination 2015</w:t>
      </w:r>
    </w:p>
    <w:p w14:paraId="609CE804" w14:textId="2E47E64F" w:rsidR="009B5BAA" w:rsidRPr="0063543C" w:rsidRDefault="009B5BAA" w:rsidP="009B5BAA">
      <w:pPr>
        <w:pStyle w:val="Item"/>
      </w:pPr>
    </w:p>
    <w:p w14:paraId="2D732635" w14:textId="77777777" w:rsidR="009B5BAA" w:rsidRPr="0063543C" w:rsidRDefault="009B5BAA" w:rsidP="009B5BAA">
      <w:pPr>
        <w:numPr>
          <w:ilvl w:val="0"/>
          <w:numId w:val="21"/>
        </w:numPr>
        <w:autoSpaceDE w:val="0"/>
        <w:autoSpaceDN w:val="0"/>
        <w:spacing w:after="120" w:line="240" w:lineRule="auto"/>
        <w:rPr>
          <w:b/>
          <w:bCs/>
          <w:sz w:val="24"/>
        </w:rPr>
      </w:pPr>
      <w:r w:rsidRPr="0063543C">
        <w:rPr>
          <w:b/>
          <w:bCs/>
        </w:rPr>
        <w:t>Subsection 5(b)(iii) (table)</w:t>
      </w:r>
    </w:p>
    <w:p w14:paraId="358D82EA" w14:textId="77777777" w:rsidR="009B5BAA" w:rsidRPr="0063543C" w:rsidRDefault="009B5BAA" w:rsidP="009B5BAA">
      <w:pPr>
        <w:spacing w:after="120"/>
        <w:ind w:firstLine="360"/>
      </w:pPr>
      <w:r w:rsidRPr="0063543C">
        <w:t xml:space="preserve">Repeal and replace: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006"/>
        <w:gridCol w:w="2977"/>
      </w:tblGrid>
      <w:tr w:rsidR="009B5BAA" w:rsidRPr="0063543C" w14:paraId="4C845B86" w14:textId="77777777" w:rsidTr="004245CC">
        <w:tc>
          <w:tcPr>
            <w:tcW w:w="958" w:type="dxa"/>
            <w:tcBorders>
              <w:top w:val="single" w:sz="4" w:space="0" w:color="auto"/>
              <w:left w:val="single" w:sz="4" w:space="0" w:color="auto"/>
              <w:bottom w:val="single" w:sz="4" w:space="0" w:color="auto"/>
              <w:right w:val="single" w:sz="4" w:space="0" w:color="auto"/>
            </w:tcBorders>
            <w:hideMark/>
          </w:tcPr>
          <w:p w14:paraId="10E425AD" w14:textId="77777777" w:rsidR="009B5BAA" w:rsidRPr="0063543C" w:rsidRDefault="009B5BAA">
            <w:pPr>
              <w:tabs>
                <w:tab w:val="right" w:pos="1758"/>
                <w:tab w:val="left" w:pos="2155"/>
              </w:tabs>
              <w:spacing w:line="260" w:lineRule="exact"/>
              <w:jc w:val="both"/>
              <w:rPr>
                <w:b/>
                <w:szCs w:val="22"/>
              </w:rPr>
            </w:pPr>
            <w:r w:rsidRPr="0063543C">
              <w:rPr>
                <w:b/>
                <w:szCs w:val="22"/>
              </w:rPr>
              <w:t>Item</w:t>
            </w:r>
          </w:p>
        </w:tc>
        <w:tc>
          <w:tcPr>
            <w:tcW w:w="3006" w:type="dxa"/>
            <w:tcBorders>
              <w:top w:val="single" w:sz="4" w:space="0" w:color="auto"/>
              <w:left w:val="single" w:sz="4" w:space="0" w:color="auto"/>
              <w:bottom w:val="single" w:sz="4" w:space="0" w:color="auto"/>
              <w:right w:val="single" w:sz="4" w:space="0" w:color="auto"/>
            </w:tcBorders>
            <w:hideMark/>
          </w:tcPr>
          <w:p w14:paraId="1B860915" w14:textId="77777777" w:rsidR="009B5BAA" w:rsidRPr="0063543C" w:rsidRDefault="009B5BAA">
            <w:pPr>
              <w:spacing w:after="120"/>
              <w:rPr>
                <w:b/>
                <w:szCs w:val="22"/>
              </w:rPr>
            </w:pPr>
            <w:r w:rsidRPr="0063543C">
              <w:rPr>
                <w:b/>
                <w:szCs w:val="22"/>
              </w:rPr>
              <w:t>Column 1</w:t>
            </w:r>
          </w:p>
          <w:p w14:paraId="00173D0E" w14:textId="77777777" w:rsidR="009B5BAA" w:rsidRPr="0063543C" w:rsidRDefault="009B5BAA">
            <w:pPr>
              <w:spacing w:after="120"/>
              <w:rPr>
                <w:b/>
                <w:szCs w:val="22"/>
              </w:rPr>
            </w:pPr>
            <w:r w:rsidRPr="0063543C">
              <w:rPr>
                <w:b/>
                <w:szCs w:val="22"/>
              </w:rPr>
              <w:t>Pathology service</w:t>
            </w:r>
          </w:p>
        </w:tc>
        <w:tc>
          <w:tcPr>
            <w:tcW w:w="2977" w:type="dxa"/>
            <w:tcBorders>
              <w:top w:val="single" w:sz="4" w:space="0" w:color="auto"/>
              <w:left w:val="single" w:sz="4" w:space="0" w:color="auto"/>
              <w:bottom w:val="single" w:sz="4" w:space="0" w:color="auto"/>
              <w:right w:val="single" w:sz="4" w:space="0" w:color="auto"/>
            </w:tcBorders>
            <w:hideMark/>
          </w:tcPr>
          <w:p w14:paraId="168DEE12" w14:textId="77777777" w:rsidR="009B5BAA" w:rsidRPr="0063543C" w:rsidRDefault="009B5BAA">
            <w:pPr>
              <w:spacing w:after="120"/>
              <w:rPr>
                <w:b/>
                <w:szCs w:val="22"/>
              </w:rPr>
            </w:pPr>
            <w:r w:rsidRPr="0063543C">
              <w:rPr>
                <w:b/>
                <w:szCs w:val="22"/>
              </w:rPr>
              <w:t>Column 2</w:t>
            </w:r>
          </w:p>
          <w:p w14:paraId="5DF2F3EB" w14:textId="77777777" w:rsidR="009B5BAA" w:rsidRPr="0063543C" w:rsidRDefault="009B5BAA">
            <w:pPr>
              <w:spacing w:after="120"/>
              <w:rPr>
                <w:szCs w:val="22"/>
              </w:rPr>
            </w:pPr>
            <w:r w:rsidRPr="0063543C">
              <w:rPr>
                <w:b/>
                <w:szCs w:val="22"/>
              </w:rPr>
              <w:t>Originally requested service</w:t>
            </w:r>
          </w:p>
        </w:tc>
      </w:tr>
      <w:tr w:rsidR="009B5BAA" w:rsidRPr="0063543C" w14:paraId="4E1832D0" w14:textId="77777777" w:rsidTr="004245CC">
        <w:tc>
          <w:tcPr>
            <w:tcW w:w="958" w:type="dxa"/>
            <w:tcBorders>
              <w:top w:val="single" w:sz="4" w:space="0" w:color="auto"/>
              <w:left w:val="single" w:sz="4" w:space="0" w:color="auto"/>
              <w:bottom w:val="single" w:sz="4" w:space="0" w:color="auto"/>
              <w:right w:val="single" w:sz="4" w:space="0" w:color="auto"/>
            </w:tcBorders>
            <w:hideMark/>
          </w:tcPr>
          <w:p w14:paraId="0CB8138D" w14:textId="77777777" w:rsidR="009B5BAA" w:rsidRPr="0063543C" w:rsidRDefault="009B5BAA">
            <w:pPr>
              <w:tabs>
                <w:tab w:val="right" w:pos="1758"/>
                <w:tab w:val="left" w:pos="2155"/>
              </w:tabs>
              <w:spacing w:before="60" w:line="260" w:lineRule="exact"/>
              <w:jc w:val="both"/>
              <w:rPr>
                <w:sz w:val="24"/>
              </w:rPr>
            </w:pPr>
            <w:r w:rsidRPr="0063543C">
              <w:t>1</w:t>
            </w:r>
          </w:p>
        </w:tc>
        <w:tc>
          <w:tcPr>
            <w:tcW w:w="3006" w:type="dxa"/>
            <w:tcBorders>
              <w:top w:val="single" w:sz="4" w:space="0" w:color="auto"/>
              <w:left w:val="single" w:sz="4" w:space="0" w:color="auto"/>
              <w:bottom w:val="single" w:sz="4" w:space="0" w:color="auto"/>
              <w:right w:val="single" w:sz="4" w:space="0" w:color="auto"/>
            </w:tcBorders>
            <w:hideMark/>
          </w:tcPr>
          <w:p w14:paraId="0CD2C2F8" w14:textId="244C77DB" w:rsidR="009B5BAA" w:rsidRPr="0063543C" w:rsidRDefault="009B5BAA" w:rsidP="008D5C41">
            <w:pPr>
              <w:spacing w:before="60" w:after="60" w:line="240" w:lineRule="exact"/>
              <w:rPr>
                <w:szCs w:val="24"/>
              </w:rPr>
            </w:pPr>
            <w:r w:rsidRPr="0063543C">
              <w:t>72846, 72847, 72848, 72849, 72850, 72851, 72852, 73332, 73336, 73337, 73341, 73342, 73344</w:t>
            </w:r>
            <w:r w:rsidR="004245CC" w:rsidRPr="0063543C">
              <w:t>, 73364, 73365, 73366, 73367, 73368, 73369, 73370, 73371, 73372, 73373, 73374, 73375, 73376, 73377, 73378, 73379, 73380, 73381, 73382, 73383</w:t>
            </w:r>
          </w:p>
        </w:tc>
        <w:tc>
          <w:tcPr>
            <w:tcW w:w="2977" w:type="dxa"/>
            <w:tcBorders>
              <w:top w:val="single" w:sz="4" w:space="0" w:color="auto"/>
              <w:left w:val="single" w:sz="4" w:space="0" w:color="auto"/>
              <w:bottom w:val="single" w:sz="4" w:space="0" w:color="auto"/>
              <w:right w:val="single" w:sz="4" w:space="0" w:color="auto"/>
            </w:tcBorders>
            <w:hideMark/>
          </w:tcPr>
          <w:p w14:paraId="0C8E6728" w14:textId="77777777" w:rsidR="009B5BAA" w:rsidRPr="0063543C" w:rsidRDefault="009B5BAA">
            <w:pPr>
              <w:spacing w:before="60" w:after="120" w:line="240" w:lineRule="exact"/>
            </w:pPr>
            <w:r w:rsidRPr="0063543C">
              <w:t xml:space="preserve">72813, 72816, 72817, 72818, 72823, 72824, 72825, 72826, 72827, 72828, 72830, 72836, 72838 </w:t>
            </w:r>
          </w:p>
        </w:tc>
      </w:tr>
      <w:tr w:rsidR="009B5BAA" w:rsidRPr="0063543C" w14:paraId="6FC49BC8" w14:textId="77777777" w:rsidTr="004245CC">
        <w:tc>
          <w:tcPr>
            <w:tcW w:w="958" w:type="dxa"/>
            <w:tcBorders>
              <w:top w:val="single" w:sz="4" w:space="0" w:color="auto"/>
              <w:left w:val="single" w:sz="4" w:space="0" w:color="auto"/>
              <w:bottom w:val="single" w:sz="4" w:space="0" w:color="auto"/>
              <w:right w:val="single" w:sz="4" w:space="0" w:color="auto"/>
            </w:tcBorders>
            <w:hideMark/>
          </w:tcPr>
          <w:p w14:paraId="116221C5" w14:textId="77777777" w:rsidR="009B5BAA" w:rsidRPr="0063543C" w:rsidRDefault="009B5BAA">
            <w:pPr>
              <w:tabs>
                <w:tab w:val="right" w:pos="1758"/>
                <w:tab w:val="left" w:pos="2155"/>
              </w:tabs>
              <w:spacing w:before="60" w:line="260" w:lineRule="exact"/>
              <w:jc w:val="both"/>
              <w:rPr>
                <w:sz w:val="24"/>
              </w:rPr>
            </w:pPr>
            <w:r w:rsidRPr="0063543C">
              <w:t>2</w:t>
            </w:r>
          </w:p>
        </w:tc>
        <w:tc>
          <w:tcPr>
            <w:tcW w:w="3006" w:type="dxa"/>
            <w:tcBorders>
              <w:top w:val="single" w:sz="4" w:space="0" w:color="auto"/>
              <w:left w:val="single" w:sz="4" w:space="0" w:color="auto"/>
              <w:bottom w:val="single" w:sz="4" w:space="0" w:color="auto"/>
              <w:right w:val="single" w:sz="4" w:space="0" w:color="auto"/>
            </w:tcBorders>
            <w:hideMark/>
          </w:tcPr>
          <w:p w14:paraId="7CB62BA0" w14:textId="77777777" w:rsidR="009B5BAA" w:rsidRPr="0063543C" w:rsidRDefault="009B5BAA">
            <w:pPr>
              <w:spacing w:before="60" w:after="60" w:line="240" w:lineRule="exact"/>
              <w:rPr>
                <w:szCs w:val="24"/>
              </w:rPr>
            </w:pPr>
            <w:r w:rsidRPr="0063543C">
              <w:t>73059, 73060, 73061</w:t>
            </w:r>
          </w:p>
        </w:tc>
        <w:tc>
          <w:tcPr>
            <w:tcW w:w="2977" w:type="dxa"/>
            <w:tcBorders>
              <w:top w:val="single" w:sz="4" w:space="0" w:color="auto"/>
              <w:left w:val="single" w:sz="4" w:space="0" w:color="auto"/>
              <w:bottom w:val="single" w:sz="4" w:space="0" w:color="auto"/>
              <w:right w:val="single" w:sz="4" w:space="0" w:color="auto"/>
            </w:tcBorders>
            <w:hideMark/>
          </w:tcPr>
          <w:p w14:paraId="73B487A4" w14:textId="77777777" w:rsidR="009B5BAA" w:rsidRPr="0063543C" w:rsidRDefault="009B5BAA">
            <w:pPr>
              <w:spacing w:before="60" w:after="120" w:line="240" w:lineRule="exact"/>
            </w:pPr>
            <w:r w:rsidRPr="0063543C">
              <w:t>73045, 73047, 73049, 73051</w:t>
            </w:r>
          </w:p>
        </w:tc>
      </w:tr>
      <w:tr w:rsidR="009B5BAA" w:rsidRPr="0063543C" w14:paraId="612D7B50" w14:textId="77777777" w:rsidTr="004245CC">
        <w:tc>
          <w:tcPr>
            <w:tcW w:w="958" w:type="dxa"/>
            <w:tcBorders>
              <w:top w:val="single" w:sz="4" w:space="0" w:color="auto"/>
              <w:left w:val="single" w:sz="4" w:space="0" w:color="auto"/>
              <w:bottom w:val="single" w:sz="4" w:space="0" w:color="auto"/>
              <w:right w:val="single" w:sz="4" w:space="0" w:color="auto"/>
            </w:tcBorders>
            <w:hideMark/>
          </w:tcPr>
          <w:p w14:paraId="64993593" w14:textId="77777777" w:rsidR="009B5BAA" w:rsidRPr="0063543C" w:rsidRDefault="009B5BAA">
            <w:pPr>
              <w:tabs>
                <w:tab w:val="right" w:pos="1758"/>
                <w:tab w:val="left" w:pos="2155"/>
              </w:tabs>
              <w:spacing w:before="60" w:line="260" w:lineRule="exact"/>
              <w:jc w:val="both"/>
              <w:rPr>
                <w:sz w:val="24"/>
              </w:rPr>
            </w:pPr>
            <w:r w:rsidRPr="0063543C">
              <w:t>3</w:t>
            </w:r>
          </w:p>
        </w:tc>
        <w:tc>
          <w:tcPr>
            <w:tcW w:w="3006" w:type="dxa"/>
            <w:tcBorders>
              <w:top w:val="single" w:sz="4" w:space="0" w:color="auto"/>
              <w:left w:val="single" w:sz="4" w:space="0" w:color="auto"/>
              <w:bottom w:val="single" w:sz="4" w:space="0" w:color="auto"/>
              <w:right w:val="single" w:sz="4" w:space="0" w:color="auto"/>
            </w:tcBorders>
            <w:hideMark/>
          </w:tcPr>
          <w:p w14:paraId="64A93439" w14:textId="77777777" w:rsidR="009B5BAA" w:rsidRPr="0063543C" w:rsidRDefault="009B5BAA">
            <w:pPr>
              <w:spacing w:before="60" w:after="120" w:line="240" w:lineRule="exact"/>
              <w:rPr>
                <w:szCs w:val="24"/>
              </w:rPr>
            </w:pPr>
            <w:r w:rsidRPr="0063543C">
              <w:t>73305</w:t>
            </w:r>
          </w:p>
        </w:tc>
        <w:tc>
          <w:tcPr>
            <w:tcW w:w="2977" w:type="dxa"/>
            <w:tcBorders>
              <w:top w:val="single" w:sz="4" w:space="0" w:color="auto"/>
              <w:left w:val="single" w:sz="4" w:space="0" w:color="auto"/>
              <w:bottom w:val="single" w:sz="4" w:space="0" w:color="auto"/>
              <w:right w:val="single" w:sz="4" w:space="0" w:color="auto"/>
            </w:tcBorders>
            <w:hideMark/>
          </w:tcPr>
          <w:p w14:paraId="4A455728" w14:textId="77777777" w:rsidR="009B5BAA" w:rsidRPr="0063543C" w:rsidRDefault="009B5BAA">
            <w:pPr>
              <w:spacing w:before="60" w:after="60" w:line="240" w:lineRule="exact"/>
            </w:pPr>
            <w:r w:rsidRPr="0063543C">
              <w:t xml:space="preserve">73300 </w:t>
            </w:r>
          </w:p>
        </w:tc>
      </w:tr>
      <w:tr w:rsidR="009B5BAA" w:rsidRPr="0063543C" w14:paraId="01D3E560" w14:textId="77777777" w:rsidTr="004245CC">
        <w:tc>
          <w:tcPr>
            <w:tcW w:w="958" w:type="dxa"/>
            <w:tcBorders>
              <w:top w:val="single" w:sz="4" w:space="0" w:color="auto"/>
              <w:left w:val="single" w:sz="4" w:space="0" w:color="auto"/>
              <w:bottom w:val="single" w:sz="4" w:space="0" w:color="auto"/>
              <w:right w:val="single" w:sz="4" w:space="0" w:color="auto"/>
            </w:tcBorders>
            <w:hideMark/>
          </w:tcPr>
          <w:p w14:paraId="28E0877A" w14:textId="77777777" w:rsidR="009B5BAA" w:rsidRPr="0063543C" w:rsidRDefault="009B5BAA">
            <w:pPr>
              <w:tabs>
                <w:tab w:val="right" w:pos="1758"/>
                <w:tab w:val="left" w:pos="2155"/>
              </w:tabs>
              <w:spacing w:before="60" w:line="260" w:lineRule="exact"/>
              <w:jc w:val="both"/>
              <w:rPr>
                <w:sz w:val="24"/>
              </w:rPr>
            </w:pPr>
            <w:r w:rsidRPr="0063543C">
              <w:t>4</w:t>
            </w:r>
          </w:p>
        </w:tc>
        <w:tc>
          <w:tcPr>
            <w:tcW w:w="3006" w:type="dxa"/>
            <w:tcBorders>
              <w:top w:val="single" w:sz="4" w:space="0" w:color="auto"/>
              <w:left w:val="single" w:sz="4" w:space="0" w:color="auto"/>
              <w:bottom w:val="single" w:sz="4" w:space="0" w:color="auto"/>
              <w:right w:val="single" w:sz="4" w:space="0" w:color="auto"/>
            </w:tcBorders>
            <w:hideMark/>
          </w:tcPr>
          <w:p w14:paraId="48BA1DE0" w14:textId="77777777" w:rsidR="009B5BAA" w:rsidRPr="0063543C" w:rsidRDefault="009B5BAA">
            <w:pPr>
              <w:spacing w:before="60" w:after="60" w:line="240" w:lineRule="exact"/>
              <w:rPr>
                <w:szCs w:val="24"/>
              </w:rPr>
            </w:pPr>
            <w:r w:rsidRPr="0063543C">
              <w:t>73320</w:t>
            </w:r>
          </w:p>
        </w:tc>
        <w:tc>
          <w:tcPr>
            <w:tcW w:w="2977" w:type="dxa"/>
            <w:tcBorders>
              <w:top w:val="single" w:sz="4" w:space="0" w:color="auto"/>
              <w:left w:val="single" w:sz="4" w:space="0" w:color="auto"/>
              <w:bottom w:val="single" w:sz="4" w:space="0" w:color="auto"/>
              <w:right w:val="single" w:sz="4" w:space="0" w:color="auto"/>
            </w:tcBorders>
            <w:hideMark/>
          </w:tcPr>
          <w:p w14:paraId="2718E9F3" w14:textId="77777777" w:rsidR="009B5BAA" w:rsidRPr="0063543C" w:rsidRDefault="009B5BAA">
            <w:pPr>
              <w:spacing w:before="60" w:after="120" w:line="240" w:lineRule="exact"/>
            </w:pPr>
            <w:r w:rsidRPr="0063543C">
              <w:t>71147</w:t>
            </w:r>
          </w:p>
        </w:tc>
      </w:tr>
      <w:tr w:rsidR="009B5BAA" w:rsidRPr="0063543C" w14:paraId="1BE91A0A" w14:textId="77777777" w:rsidTr="004245CC">
        <w:tc>
          <w:tcPr>
            <w:tcW w:w="958" w:type="dxa"/>
            <w:tcBorders>
              <w:top w:val="single" w:sz="4" w:space="0" w:color="auto"/>
              <w:left w:val="single" w:sz="4" w:space="0" w:color="auto"/>
              <w:bottom w:val="single" w:sz="4" w:space="0" w:color="auto"/>
              <w:right w:val="single" w:sz="4" w:space="0" w:color="auto"/>
            </w:tcBorders>
            <w:hideMark/>
          </w:tcPr>
          <w:p w14:paraId="39133C0A" w14:textId="77777777" w:rsidR="009B5BAA" w:rsidRPr="0063543C" w:rsidRDefault="009B5BAA">
            <w:pPr>
              <w:tabs>
                <w:tab w:val="right" w:pos="1758"/>
                <w:tab w:val="left" w:pos="2155"/>
              </w:tabs>
              <w:spacing w:before="60" w:line="260" w:lineRule="exact"/>
              <w:jc w:val="both"/>
              <w:rPr>
                <w:sz w:val="24"/>
              </w:rPr>
            </w:pPr>
            <w:r w:rsidRPr="0063543C">
              <w:t>5</w:t>
            </w:r>
          </w:p>
        </w:tc>
        <w:tc>
          <w:tcPr>
            <w:tcW w:w="3006" w:type="dxa"/>
            <w:tcBorders>
              <w:top w:val="single" w:sz="4" w:space="0" w:color="auto"/>
              <w:left w:val="single" w:sz="4" w:space="0" w:color="auto"/>
              <w:bottom w:val="single" w:sz="4" w:space="0" w:color="auto"/>
              <w:right w:val="single" w:sz="4" w:space="0" w:color="auto"/>
            </w:tcBorders>
            <w:hideMark/>
          </w:tcPr>
          <w:p w14:paraId="31F30CE6" w14:textId="3398C45D" w:rsidR="009B5BAA" w:rsidRPr="0063543C" w:rsidRDefault="009B5BAA" w:rsidP="00C9755C">
            <w:pPr>
              <w:spacing w:before="60" w:after="60" w:line="240" w:lineRule="exact"/>
              <w:rPr>
                <w:szCs w:val="24"/>
              </w:rPr>
            </w:pPr>
            <w:r w:rsidRPr="0063543C">
              <w:t>66839</w:t>
            </w:r>
            <w:r w:rsidR="00D53475" w:rsidRPr="0063543C">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5442A60D" w14:textId="77777777" w:rsidR="009B5BAA" w:rsidRPr="0063543C" w:rsidRDefault="009B5BAA">
            <w:pPr>
              <w:spacing w:before="60" w:after="120" w:line="240" w:lineRule="exact"/>
            </w:pPr>
            <w:r w:rsidRPr="0063543C">
              <w:t>66838</w:t>
            </w:r>
          </w:p>
        </w:tc>
      </w:tr>
    </w:tbl>
    <w:p w14:paraId="5898B8E3" w14:textId="019DA92B" w:rsidR="009B5BAA" w:rsidRPr="0063543C" w:rsidRDefault="009B5BAA" w:rsidP="009B5BAA">
      <w:pPr>
        <w:rPr>
          <w:szCs w:val="22"/>
        </w:rPr>
      </w:pPr>
      <w:r w:rsidRPr="0063543C">
        <w:rPr>
          <w:szCs w:val="22"/>
        </w:rPr>
        <w:t>Note: Items </w:t>
      </w:r>
      <w:r w:rsidR="00FF2966" w:rsidRPr="0063543C">
        <w:rPr>
          <w:szCs w:val="22"/>
        </w:rPr>
        <w:t xml:space="preserve">72860, </w:t>
      </w:r>
      <w:r w:rsidRPr="0063543C">
        <w:rPr>
          <w:szCs w:val="22"/>
        </w:rPr>
        <w:t>73332, 73336, 73337, 73341, 73342 and 73344 are specified in a determination made under subsection 3C(1) of the Act.</w:t>
      </w:r>
    </w:p>
    <w:p w14:paraId="3B7870DB" w14:textId="77777777" w:rsidR="00C9755C" w:rsidRPr="0063543C" w:rsidRDefault="00C9755C" w:rsidP="00C9755C">
      <w:pPr>
        <w:autoSpaceDE w:val="0"/>
        <w:autoSpaceDN w:val="0"/>
        <w:spacing w:after="120" w:line="240" w:lineRule="auto"/>
        <w:ind w:left="360"/>
        <w:rPr>
          <w:b/>
          <w:bCs/>
          <w:sz w:val="24"/>
        </w:rPr>
      </w:pPr>
    </w:p>
    <w:p w14:paraId="175B3B9E" w14:textId="14A49EE9" w:rsidR="009B5BAA" w:rsidRPr="0063543C" w:rsidRDefault="00965B18" w:rsidP="00C9755C">
      <w:pPr>
        <w:numPr>
          <w:ilvl w:val="0"/>
          <w:numId w:val="21"/>
        </w:numPr>
        <w:autoSpaceDE w:val="0"/>
        <w:autoSpaceDN w:val="0"/>
        <w:spacing w:after="120" w:line="240" w:lineRule="auto"/>
      </w:pPr>
      <w:r w:rsidRPr="0063543C">
        <w:rPr>
          <w:b/>
          <w:bCs/>
        </w:rPr>
        <w:t>Paragraph</w:t>
      </w:r>
      <w:r w:rsidR="00C9755C" w:rsidRPr="0063543C">
        <w:rPr>
          <w:b/>
          <w:bCs/>
        </w:rPr>
        <w:t xml:space="preserve"> 5(c)</w:t>
      </w:r>
      <w:r w:rsidR="00C9755C" w:rsidRPr="0063543C">
        <w:t xml:space="preserve"> </w:t>
      </w:r>
    </w:p>
    <w:p w14:paraId="34EEBB9D" w14:textId="16110681" w:rsidR="007B1896" w:rsidRPr="0063543C" w:rsidRDefault="007B1896" w:rsidP="007B1896">
      <w:pPr>
        <w:autoSpaceDE w:val="0"/>
        <w:autoSpaceDN w:val="0"/>
        <w:spacing w:after="120" w:line="240" w:lineRule="auto"/>
        <w:ind w:left="360"/>
        <w:rPr>
          <w:szCs w:val="22"/>
        </w:rPr>
      </w:pPr>
      <w:r w:rsidRPr="0063543C">
        <w:rPr>
          <w:szCs w:val="22"/>
        </w:rPr>
        <w:t>Repeal and replace:</w:t>
      </w:r>
    </w:p>
    <w:p w14:paraId="2D157E40" w14:textId="7C78620E" w:rsidR="007B1896" w:rsidRPr="0063543C" w:rsidRDefault="007B1896" w:rsidP="003C0E65">
      <w:pPr>
        <w:pStyle w:val="P2"/>
        <w:spacing w:before="120"/>
        <w:ind w:left="1418" w:hanging="567"/>
        <w:rPr>
          <w:sz w:val="22"/>
          <w:szCs w:val="22"/>
        </w:rPr>
      </w:pPr>
      <w:r w:rsidRPr="0063543C">
        <w:rPr>
          <w:sz w:val="22"/>
          <w:szCs w:val="22"/>
        </w:rPr>
        <w:t>(c)</w:t>
      </w:r>
      <w:r w:rsidRPr="0063543C">
        <w:rPr>
          <w:sz w:val="22"/>
          <w:szCs w:val="22"/>
        </w:rPr>
        <w:tab/>
        <w:t xml:space="preserve">a pathology service that is mentioned in items </w:t>
      </w:r>
      <w:r w:rsidR="000952E6" w:rsidRPr="0063543C">
        <w:rPr>
          <w:sz w:val="22"/>
          <w:szCs w:val="22"/>
        </w:rPr>
        <w:t xml:space="preserve">69316, 69317, 69319, </w:t>
      </w:r>
      <w:r w:rsidRPr="0063543C">
        <w:rPr>
          <w:sz w:val="22"/>
          <w:szCs w:val="22"/>
        </w:rPr>
        <w:t>69494, 69495, 69496, 69497 or 69498 of the pathology services table and:</w:t>
      </w:r>
    </w:p>
    <w:p w14:paraId="2C9930DF" w14:textId="77777777" w:rsidR="007B1896" w:rsidRPr="0063543C" w:rsidRDefault="007B1896" w:rsidP="003C0E65">
      <w:pPr>
        <w:pStyle w:val="P2"/>
        <w:rPr>
          <w:sz w:val="22"/>
          <w:szCs w:val="22"/>
        </w:rPr>
      </w:pPr>
      <w:r w:rsidRPr="0063543C">
        <w:rPr>
          <w:sz w:val="22"/>
          <w:szCs w:val="22"/>
        </w:rPr>
        <w:tab/>
        <w:t>(i)</w:t>
      </w:r>
      <w:r w:rsidRPr="0063543C">
        <w:rPr>
          <w:sz w:val="22"/>
          <w:szCs w:val="22"/>
        </w:rPr>
        <w:tab/>
        <w:t>is rendered, by or on behalf of, an approved pathology practitioner who is a recognised pathologist; and</w:t>
      </w:r>
    </w:p>
    <w:p w14:paraId="0BF4A9C4" w14:textId="77777777" w:rsidR="007B1896" w:rsidRPr="0063543C" w:rsidRDefault="007B1896" w:rsidP="007B1896">
      <w:pPr>
        <w:pStyle w:val="P2"/>
        <w:rPr>
          <w:sz w:val="22"/>
          <w:szCs w:val="22"/>
        </w:rPr>
      </w:pPr>
      <w:r w:rsidRPr="0063543C">
        <w:rPr>
          <w:sz w:val="22"/>
          <w:szCs w:val="22"/>
        </w:rPr>
        <w:tab/>
        <w:t>(ii)</w:t>
      </w:r>
      <w:r w:rsidRPr="0063543C">
        <w:rPr>
          <w:sz w:val="22"/>
          <w:szCs w:val="22"/>
        </w:rPr>
        <w:tab/>
        <w:t>is a service that the approved pathology practitioner determines to be necessary on the basis of:</w:t>
      </w:r>
    </w:p>
    <w:p w14:paraId="44217402" w14:textId="77777777" w:rsidR="007B1896" w:rsidRPr="0063543C" w:rsidRDefault="007B1896" w:rsidP="007B1896">
      <w:pPr>
        <w:pStyle w:val="P2"/>
        <w:tabs>
          <w:tab w:val="left" w:pos="2438"/>
        </w:tabs>
        <w:ind w:left="2438" w:hanging="458"/>
        <w:rPr>
          <w:sz w:val="22"/>
          <w:szCs w:val="22"/>
        </w:rPr>
      </w:pPr>
      <w:r w:rsidRPr="0063543C">
        <w:rPr>
          <w:sz w:val="22"/>
          <w:szCs w:val="22"/>
        </w:rPr>
        <w:t>(A)</w:t>
      </w:r>
      <w:r w:rsidRPr="0063543C">
        <w:rPr>
          <w:sz w:val="22"/>
          <w:szCs w:val="22"/>
        </w:rPr>
        <w:tab/>
        <w:t>information provided by a treating practitioner in relation to a pathology service mentioned in items 69303, 69306, 69312, 69318, 69321 or 69345 of the pathology services table, that was rendered to the patient by, or on behalf of, the approved pathology practitioner pursuant to a request that complied with paragraph 16A(4)(a) or (b) of the Act; or</w:t>
      </w:r>
    </w:p>
    <w:p w14:paraId="526C4638" w14:textId="77777777" w:rsidR="007B1896" w:rsidRPr="0063543C" w:rsidRDefault="007B1896" w:rsidP="007B1896">
      <w:pPr>
        <w:pStyle w:val="P2"/>
        <w:tabs>
          <w:tab w:val="left" w:pos="2438"/>
        </w:tabs>
        <w:ind w:left="2438" w:hanging="458"/>
        <w:rPr>
          <w:sz w:val="22"/>
          <w:szCs w:val="22"/>
        </w:rPr>
      </w:pPr>
      <w:r w:rsidRPr="0063543C">
        <w:rPr>
          <w:sz w:val="22"/>
          <w:szCs w:val="22"/>
        </w:rPr>
        <w:t>(B)</w:t>
      </w:r>
      <w:r w:rsidRPr="0063543C">
        <w:rPr>
          <w:sz w:val="22"/>
          <w:szCs w:val="22"/>
        </w:rPr>
        <w:tab/>
        <w:t xml:space="preserve">the nature or appearance of the pathology specimen collected for a pathology service mentioned in items 69303, 69306, 69312, 69318, 69321 or 69345 of the pathology services table, that was rendered </w:t>
      </w:r>
      <w:r w:rsidRPr="0063543C">
        <w:rPr>
          <w:sz w:val="22"/>
          <w:szCs w:val="22"/>
        </w:rPr>
        <w:lastRenderedPageBreak/>
        <w:t>to the patient by, or on behalf of, the approved pathology practitioner pursuant to a request that complied with paragraph 16A(4)(a) or (b) of the Act; or</w:t>
      </w:r>
    </w:p>
    <w:p w14:paraId="1ECEB5DA" w14:textId="6BE34C00" w:rsidR="007B1896" w:rsidRPr="0063543C" w:rsidRDefault="007B1896">
      <w:pPr>
        <w:pStyle w:val="P2"/>
        <w:tabs>
          <w:tab w:val="left" w:pos="2438"/>
        </w:tabs>
        <w:ind w:left="2438" w:hanging="458"/>
        <w:rPr>
          <w:sz w:val="22"/>
          <w:szCs w:val="22"/>
        </w:rPr>
      </w:pPr>
      <w:r w:rsidRPr="0063543C">
        <w:rPr>
          <w:sz w:val="22"/>
          <w:szCs w:val="22"/>
        </w:rPr>
        <w:t>(C)</w:t>
      </w:r>
      <w:r w:rsidRPr="0063543C">
        <w:rPr>
          <w:sz w:val="22"/>
          <w:szCs w:val="22"/>
        </w:rPr>
        <w:tab/>
        <w:t>information learned from a pathology service mentioned in items 69303, 69306, 69312, 69318, 69321 or 69345 of the pathology services table, that was rendered to the patient by, or on behalf of, the approved pathology practitioner pursuant to a request that complied with paragraph 16A(4)(a) or (b) of the Act</w:t>
      </w:r>
      <w:r w:rsidR="00FB3BE7" w:rsidRPr="0063543C">
        <w:rPr>
          <w:sz w:val="22"/>
          <w:szCs w:val="22"/>
        </w:rPr>
        <w:t>.</w:t>
      </w:r>
      <w:r w:rsidR="00516F04" w:rsidRPr="0063543C">
        <w:rPr>
          <w:sz w:val="22"/>
          <w:szCs w:val="22"/>
        </w:rPr>
        <w:t xml:space="preserve"> </w:t>
      </w:r>
    </w:p>
    <w:p w14:paraId="26334879" w14:textId="300F28F5" w:rsidR="007B1896" w:rsidRPr="0063543C" w:rsidRDefault="007B1896" w:rsidP="007B1896">
      <w:pPr>
        <w:autoSpaceDE w:val="0"/>
        <w:autoSpaceDN w:val="0"/>
        <w:spacing w:after="120" w:line="240" w:lineRule="auto"/>
        <w:ind w:left="360"/>
        <w:rPr>
          <w:szCs w:val="22"/>
        </w:rPr>
      </w:pPr>
    </w:p>
    <w:p w14:paraId="512DF8AB" w14:textId="016043FD" w:rsidR="008D5C41" w:rsidRPr="0063543C" w:rsidRDefault="008D5C41" w:rsidP="008D5C41">
      <w:pPr>
        <w:numPr>
          <w:ilvl w:val="0"/>
          <w:numId w:val="21"/>
        </w:numPr>
        <w:autoSpaceDE w:val="0"/>
        <w:autoSpaceDN w:val="0"/>
        <w:spacing w:after="120" w:line="240" w:lineRule="auto"/>
      </w:pPr>
      <w:r w:rsidRPr="0063543C">
        <w:rPr>
          <w:b/>
          <w:bCs/>
        </w:rPr>
        <w:t>Section 5 (after paragraph 5(c))</w:t>
      </w:r>
      <w:r w:rsidRPr="0063543C">
        <w:t xml:space="preserve"> </w:t>
      </w:r>
    </w:p>
    <w:p w14:paraId="651CF403" w14:textId="5CCBE186" w:rsidR="008D5C41" w:rsidRPr="0063543C" w:rsidRDefault="008D5C41" w:rsidP="003C0E65">
      <w:pPr>
        <w:autoSpaceDE w:val="0"/>
        <w:autoSpaceDN w:val="0"/>
        <w:spacing w:after="120" w:line="240" w:lineRule="auto"/>
        <w:ind w:left="360"/>
      </w:pPr>
      <w:r w:rsidRPr="0063543C">
        <w:t>Insert:</w:t>
      </w:r>
    </w:p>
    <w:p w14:paraId="1497BD81" w14:textId="7182ADCE" w:rsidR="008D5C41" w:rsidRPr="0063543C" w:rsidRDefault="00407D14" w:rsidP="003C0E65">
      <w:pPr>
        <w:pStyle w:val="P2"/>
        <w:spacing w:before="120"/>
        <w:ind w:left="1418" w:hanging="567"/>
        <w:rPr>
          <w:sz w:val="22"/>
          <w:szCs w:val="22"/>
        </w:rPr>
      </w:pPr>
      <w:r w:rsidRPr="0063543C">
        <w:rPr>
          <w:sz w:val="22"/>
          <w:szCs w:val="22"/>
        </w:rPr>
        <w:t>(d)</w:t>
      </w:r>
      <w:r w:rsidRPr="0063543C">
        <w:rPr>
          <w:sz w:val="22"/>
          <w:szCs w:val="22"/>
        </w:rPr>
        <w:tab/>
        <w:t>a pathology service that is mentioned in</w:t>
      </w:r>
      <w:r w:rsidR="003C0E65" w:rsidRPr="0063543C">
        <w:rPr>
          <w:sz w:val="22"/>
          <w:szCs w:val="22"/>
        </w:rPr>
        <w:t xml:space="preserve"> item </w:t>
      </w:r>
      <w:r w:rsidRPr="0063543C">
        <w:rPr>
          <w:sz w:val="22"/>
          <w:szCs w:val="22"/>
        </w:rPr>
        <w:t>72860</w:t>
      </w:r>
      <w:r w:rsidR="00855364" w:rsidRPr="0063543C">
        <w:rPr>
          <w:sz w:val="22"/>
          <w:szCs w:val="22"/>
        </w:rPr>
        <w:t xml:space="preserve">, which is specified in a determination made under subsection </w:t>
      </w:r>
      <w:r w:rsidR="002F64AD" w:rsidRPr="0063543C">
        <w:rPr>
          <w:sz w:val="22"/>
          <w:szCs w:val="22"/>
        </w:rPr>
        <w:t>3C(</w:t>
      </w:r>
      <w:r w:rsidR="00855364" w:rsidRPr="0063543C">
        <w:rPr>
          <w:sz w:val="22"/>
          <w:szCs w:val="22"/>
        </w:rPr>
        <w:t>1) of the Act</w:t>
      </w:r>
      <w:r w:rsidRPr="0063543C">
        <w:rPr>
          <w:sz w:val="22"/>
          <w:szCs w:val="22"/>
        </w:rPr>
        <w:t xml:space="preserve"> and:</w:t>
      </w:r>
    </w:p>
    <w:p w14:paraId="492A0801" w14:textId="17002D9B" w:rsidR="00AF59D0" w:rsidRPr="0063543C" w:rsidRDefault="00652AED" w:rsidP="00B6630C">
      <w:pPr>
        <w:pStyle w:val="P2"/>
        <w:numPr>
          <w:ilvl w:val="0"/>
          <w:numId w:val="22"/>
        </w:numPr>
        <w:tabs>
          <w:tab w:val="clear" w:pos="1758"/>
          <w:tab w:val="clear" w:pos="2155"/>
        </w:tabs>
        <w:ind w:left="2268" w:hanging="708"/>
        <w:rPr>
          <w:sz w:val="22"/>
          <w:szCs w:val="22"/>
        </w:rPr>
      </w:pPr>
      <w:r w:rsidRPr="0063543C">
        <w:rPr>
          <w:sz w:val="22"/>
          <w:szCs w:val="22"/>
        </w:rPr>
        <w:t xml:space="preserve">An </w:t>
      </w:r>
      <w:r w:rsidR="002F64AD" w:rsidRPr="0063543C">
        <w:rPr>
          <w:sz w:val="22"/>
          <w:szCs w:val="22"/>
        </w:rPr>
        <w:t>initial service</w:t>
      </w:r>
      <w:r w:rsidR="00407D14" w:rsidRPr="0063543C">
        <w:rPr>
          <w:sz w:val="22"/>
          <w:szCs w:val="22"/>
        </w:rPr>
        <w:t xml:space="preserve"> that</w:t>
      </w:r>
      <w:r w:rsidRPr="0063543C">
        <w:rPr>
          <w:sz w:val="22"/>
          <w:szCs w:val="22"/>
        </w:rPr>
        <w:t xml:space="preserve"> is described in an item in Group P5 (other than item 72860), P6 or P7 of the pathology services table was rendered in a patient episode for the patient by, or on behalf of, the approved </w:t>
      </w:r>
      <w:r w:rsidR="008C62CD" w:rsidRPr="0063543C">
        <w:rPr>
          <w:sz w:val="22"/>
          <w:szCs w:val="22"/>
        </w:rPr>
        <w:t xml:space="preserve">pathology practitioner </w:t>
      </w:r>
      <w:r w:rsidRPr="0063543C">
        <w:rPr>
          <w:sz w:val="22"/>
          <w:szCs w:val="22"/>
        </w:rPr>
        <w:t>pursuant to a request that complied with paragraph 16A(4) (a) or (b) of the Act; and</w:t>
      </w:r>
      <w:r w:rsidR="00407D14" w:rsidRPr="0063543C">
        <w:rPr>
          <w:sz w:val="22"/>
          <w:szCs w:val="22"/>
        </w:rPr>
        <w:t xml:space="preserve"> </w:t>
      </w:r>
    </w:p>
    <w:p w14:paraId="3ABBB19B" w14:textId="33205C74" w:rsidR="00AF59D0" w:rsidRPr="0063543C" w:rsidRDefault="00652AED" w:rsidP="003C0E65">
      <w:pPr>
        <w:pStyle w:val="P2"/>
        <w:numPr>
          <w:ilvl w:val="0"/>
          <w:numId w:val="22"/>
        </w:numPr>
        <w:tabs>
          <w:tab w:val="clear" w:pos="1758"/>
          <w:tab w:val="clear" w:pos="2155"/>
        </w:tabs>
        <w:ind w:left="2268" w:hanging="708"/>
        <w:rPr>
          <w:sz w:val="22"/>
          <w:szCs w:val="22"/>
        </w:rPr>
      </w:pPr>
      <w:r w:rsidRPr="0063543C">
        <w:rPr>
          <w:sz w:val="22"/>
          <w:szCs w:val="22"/>
        </w:rPr>
        <w:t xml:space="preserve">Following the initial service, </w:t>
      </w:r>
      <w:r w:rsidR="00AF59D0" w:rsidRPr="0063543C">
        <w:rPr>
          <w:sz w:val="22"/>
          <w:szCs w:val="22"/>
        </w:rPr>
        <w:t>the treating practitioner determines that a service described in an item in Group P7 (the subsequent P7 service) is clinically necessary; and</w:t>
      </w:r>
    </w:p>
    <w:p w14:paraId="1D0DEBB4" w14:textId="65976605" w:rsidR="00AF59D0" w:rsidRPr="0063543C" w:rsidRDefault="00855364" w:rsidP="003C0E65">
      <w:pPr>
        <w:pStyle w:val="P2"/>
        <w:numPr>
          <w:ilvl w:val="0"/>
          <w:numId w:val="22"/>
        </w:numPr>
        <w:tabs>
          <w:tab w:val="clear" w:pos="1758"/>
          <w:tab w:val="clear" w:pos="2155"/>
        </w:tabs>
        <w:ind w:left="2268" w:hanging="708"/>
        <w:rPr>
          <w:sz w:val="22"/>
          <w:szCs w:val="22"/>
        </w:rPr>
      </w:pPr>
      <w:r w:rsidRPr="0063543C">
        <w:rPr>
          <w:sz w:val="22"/>
          <w:szCs w:val="22"/>
        </w:rPr>
        <w:t xml:space="preserve">following a request from </w:t>
      </w:r>
      <w:r w:rsidR="00AF59D0" w:rsidRPr="0063543C">
        <w:rPr>
          <w:sz w:val="22"/>
          <w:szCs w:val="22"/>
        </w:rPr>
        <w:t>the treating practitioner</w:t>
      </w:r>
      <w:r w:rsidRPr="0063543C">
        <w:rPr>
          <w:sz w:val="22"/>
          <w:szCs w:val="22"/>
        </w:rPr>
        <w:t>, the</w:t>
      </w:r>
      <w:r w:rsidR="00813F5F" w:rsidRPr="0063543C">
        <w:rPr>
          <w:sz w:val="22"/>
          <w:szCs w:val="22"/>
        </w:rPr>
        <w:t xml:space="preserve"> </w:t>
      </w:r>
      <w:r w:rsidRPr="0063543C">
        <w:rPr>
          <w:sz w:val="22"/>
          <w:szCs w:val="22"/>
        </w:rPr>
        <w:t>patholog</w:t>
      </w:r>
      <w:r w:rsidR="00813F5F" w:rsidRPr="0063543C">
        <w:rPr>
          <w:sz w:val="22"/>
          <w:szCs w:val="22"/>
        </w:rPr>
        <w:t xml:space="preserve">ist </w:t>
      </w:r>
      <w:r w:rsidRPr="0063543C">
        <w:rPr>
          <w:sz w:val="22"/>
          <w:szCs w:val="22"/>
        </w:rPr>
        <w:t xml:space="preserve">who rendered the initial </w:t>
      </w:r>
      <w:r w:rsidR="002F64AD" w:rsidRPr="0063543C">
        <w:rPr>
          <w:sz w:val="22"/>
          <w:szCs w:val="22"/>
        </w:rPr>
        <w:t xml:space="preserve">service, </w:t>
      </w:r>
      <w:r w:rsidR="008C62CD" w:rsidRPr="0063543C">
        <w:rPr>
          <w:sz w:val="22"/>
          <w:szCs w:val="22"/>
        </w:rPr>
        <w:t xml:space="preserve">determines they are </w:t>
      </w:r>
      <w:r w:rsidR="00652AED" w:rsidRPr="0063543C">
        <w:rPr>
          <w:sz w:val="22"/>
          <w:szCs w:val="22"/>
        </w:rPr>
        <w:t>unable to perform the subs</w:t>
      </w:r>
      <w:r w:rsidR="008C62CD" w:rsidRPr="0063543C">
        <w:rPr>
          <w:sz w:val="22"/>
          <w:szCs w:val="22"/>
        </w:rPr>
        <w:t>equent P7 service and consequently determines</w:t>
      </w:r>
      <w:r w:rsidR="00652AED" w:rsidRPr="0063543C">
        <w:rPr>
          <w:sz w:val="22"/>
          <w:szCs w:val="22"/>
        </w:rPr>
        <w:t xml:space="preserve"> a service described under item 72860 is required </w:t>
      </w:r>
      <w:r w:rsidRPr="0063543C">
        <w:rPr>
          <w:sz w:val="22"/>
          <w:szCs w:val="22"/>
        </w:rPr>
        <w:t>to select appropriate tissue samples for</w:t>
      </w:r>
      <w:r w:rsidR="008C62CD" w:rsidRPr="0063543C">
        <w:rPr>
          <w:sz w:val="22"/>
          <w:szCs w:val="22"/>
        </w:rPr>
        <w:t xml:space="preserve"> referral to a different</w:t>
      </w:r>
      <w:r w:rsidRPr="0063543C">
        <w:rPr>
          <w:sz w:val="22"/>
          <w:szCs w:val="22"/>
        </w:rPr>
        <w:t xml:space="preserve"> </w:t>
      </w:r>
      <w:r w:rsidR="00652AED" w:rsidRPr="0063543C">
        <w:rPr>
          <w:sz w:val="22"/>
          <w:szCs w:val="22"/>
        </w:rPr>
        <w:t>accredited pathology laboratory</w:t>
      </w:r>
      <w:r w:rsidR="008C62CD" w:rsidRPr="0063543C">
        <w:rPr>
          <w:sz w:val="22"/>
          <w:szCs w:val="22"/>
        </w:rPr>
        <w:t xml:space="preserve"> </w:t>
      </w:r>
      <w:r w:rsidR="00CB2C16" w:rsidRPr="0063543C">
        <w:rPr>
          <w:sz w:val="22"/>
          <w:szCs w:val="22"/>
        </w:rPr>
        <w:t>for performance of the subsequent P7 service</w:t>
      </w:r>
      <w:r w:rsidR="00AF59D0" w:rsidRPr="0063543C">
        <w:rPr>
          <w:sz w:val="22"/>
          <w:szCs w:val="22"/>
        </w:rPr>
        <w:t>; and</w:t>
      </w:r>
    </w:p>
    <w:p w14:paraId="5334173D" w14:textId="49073ABE" w:rsidR="00AF59D0" w:rsidRPr="0063543C" w:rsidRDefault="00855364" w:rsidP="003C0E65">
      <w:pPr>
        <w:pStyle w:val="P2"/>
        <w:numPr>
          <w:ilvl w:val="0"/>
          <w:numId w:val="22"/>
        </w:numPr>
        <w:tabs>
          <w:tab w:val="clear" w:pos="1758"/>
          <w:tab w:val="clear" w:pos="2155"/>
        </w:tabs>
        <w:ind w:left="2268" w:hanging="708"/>
        <w:rPr>
          <w:sz w:val="22"/>
          <w:szCs w:val="22"/>
        </w:rPr>
      </w:pPr>
      <w:r w:rsidRPr="0063543C">
        <w:rPr>
          <w:sz w:val="22"/>
          <w:szCs w:val="22"/>
        </w:rPr>
        <w:t xml:space="preserve">the subsequent P7 service and </w:t>
      </w:r>
      <w:r w:rsidR="005A3B37" w:rsidRPr="0063543C">
        <w:rPr>
          <w:sz w:val="22"/>
          <w:szCs w:val="22"/>
        </w:rPr>
        <w:t>a</w:t>
      </w:r>
      <w:r w:rsidRPr="0063543C">
        <w:rPr>
          <w:sz w:val="22"/>
          <w:szCs w:val="22"/>
        </w:rPr>
        <w:t xml:space="preserve"> service under item 72860 are rendered in a different accred</w:t>
      </w:r>
      <w:r w:rsidR="005A3B37" w:rsidRPr="0063543C">
        <w:rPr>
          <w:sz w:val="22"/>
          <w:szCs w:val="22"/>
        </w:rPr>
        <w:t>ited pathology laboratory, by or on behalf of, an approved pathology practitioner who is a recognised pathologist.</w:t>
      </w:r>
      <w:r w:rsidRPr="0063543C">
        <w:rPr>
          <w:sz w:val="22"/>
          <w:szCs w:val="22"/>
        </w:rPr>
        <w:t xml:space="preserve"> </w:t>
      </w:r>
    </w:p>
    <w:p w14:paraId="4958A26C" w14:textId="4247411B" w:rsidR="00AF59D0" w:rsidRDefault="00AF59D0" w:rsidP="003C0E65">
      <w:pPr>
        <w:pStyle w:val="P2"/>
        <w:ind w:hanging="1647"/>
        <w:rPr>
          <w:sz w:val="22"/>
          <w:szCs w:val="22"/>
        </w:rPr>
      </w:pPr>
      <w:r>
        <w:rPr>
          <w:sz w:val="22"/>
          <w:szCs w:val="22"/>
        </w:rPr>
        <w:tab/>
      </w:r>
    </w:p>
    <w:p w14:paraId="01FE2C4B" w14:textId="68D83304" w:rsidR="00407D14" w:rsidRDefault="00407D14" w:rsidP="003C0E65">
      <w:pPr>
        <w:pStyle w:val="P2"/>
      </w:pPr>
      <w:r>
        <w:rPr>
          <w:sz w:val="22"/>
          <w:szCs w:val="22"/>
        </w:rPr>
        <w:t xml:space="preserve"> </w:t>
      </w:r>
      <w:r w:rsidRPr="003C0E65">
        <w:rPr>
          <w:sz w:val="22"/>
          <w:szCs w:val="22"/>
        </w:rPr>
        <w:tab/>
      </w:r>
    </w:p>
    <w:p w14:paraId="50A2FADF" w14:textId="77777777" w:rsidR="008D5C41" w:rsidRPr="00965B18" w:rsidRDefault="008D5C41" w:rsidP="007B1896">
      <w:pPr>
        <w:autoSpaceDE w:val="0"/>
        <w:autoSpaceDN w:val="0"/>
        <w:spacing w:after="120" w:line="240" w:lineRule="auto"/>
        <w:ind w:left="360"/>
        <w:rPr>
          <w:szCs w:val="22"/>
        </w:rPr>
      </w:pPr>
    </w:p>
    <w:p w14:paraId="389CDCCF" w14:textId="4555C766" w:rsidR="009B5BAA" w:rsidRPr="009B5BAA" w:rsidRDefault="009B5BAA" w:rsidP="007B1896">
      <w:pPr>
        <w:pStyle w:val="ItemHead"/>
        <w:ind w:left="0" w:firstLine="0"/>
      </w:pPr>
    </w:p>
    <w:sectPr w:rsidR="009B5BAA" w:rsidRPr="009B5BAA"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347A5B" w:rsidRDefault="00347A5B" w:rsidP="00715914">
      <w:pPr>
        <w:spacing w:line="240" w:lineRule="auto"/>
      </w:pPr>
      <w:r>
        <w:separator/>
      </w:r>
    </w:p>
  </w:endnote>
  <w:endnote w:type="continuationSeparator" w:id="0">
    <w:p w14:paraId="00C8CF1A" w14:textId="77777777" w:rsidR="00347A5B" w:rsidRDefault="00347A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200C" w14:paraId="7A9C1507" w14:textId="77777777" w:rsidTr="00B33709">
      <w:tc>
        <w:tcPr>
          <w:tcW w:w="709" w:type="dxa"/>
          <w:tcBorders>
            <w:top w:val="nil"/>
            <w:left w:val="nil"/>
            <w:bottom w:val="nil"/>
            <w:right w:val="nil"/>
          </w:tcBorders>
        </w:tcPr>
        <w:p w14:paraId="72FF7035" w14:textId="77777777" w:rsidR="005B200C" w:rsidRDefault="005B200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77777777" w:rsidR="005B200C" w:rsidRPr="004E1307" w:rsidRDefault="005B200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1383" w:type="dxa"/>
          <w:tcBorders>
            <w:top w:val="nil"/>
            <w:left w:val="nil"/>
            <w:bottom w:val="nil"/>
            <w:right w:val="nil"/>
          </w:tcBorders>
        </w:tcPr>
        <w:p w14:paraId="7963896D" w14:textId="77777777" w:rsidR="005B200C" w:rsidRDefault="005B200C" w:rsidP="00A369E3">
          <w:pPr>
            <w:spacing w:line="0" w:lineRule="atLeast"/>
            <w:jc w:val="right"/>
            <w:rPr>
              <w:sz w:val="18"/>
            </w:rPr>
          </w:pPr>
        </w:p>
      </w:tc>
    </w:tr>
    <w:tr w:rsidR="005B200C"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5B200C" w:rsidRDefault="005B200C" w:rsidP="00A369E3">
          <w:pPr>
            <w:jc w:val="right"/>
            <w:rPr>
              <w:sz w:val="18"/>
            </w:rPr>
          </w:pPr>
        </w:p>
      </w:tc>
    </w:tr>
  </w:tbl>
  <w:p w14:paraId="41BC7DA5" w14:textId="77777777" w:rsidR="005B200C" w:rsidRPr="00ED79B6" w:rsidRDefault="005B200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B200C" w14:paraId="547D1AC2" w14:textId="77777777" w:rsidTr="00A369E3">
      <w:tc>
        <w:tcPr>
          <w:tcW w:w="1384" w:type="dxa"/>
          <w:tcBorders>
            <w:top w:val="nil"/>
            <w:left w:val="nil"/>
            <w:bottom w:val="nil"/>
            <w:right w:val="nil"/>
          </w:tcBorders>
        </w:tcPr>
        <w:p w14:paraId="5588C78E" w14:textId="77777777" w:rsidR="005B200C" w:rsidRDefault="005B200C" w:rsidP="00A369E3">
          <w:pPr>
            <w:spacing w:line="0" w:lineRule="atLeast"/>
            <w:rPr>
              <w:sz w:val="18"/>
            </w:rPr>
          </w:pPr>
        </w:p>
      </w:tc>
      <w:tc>
        <w:tcPr>
          <w:tcW w:w="6379" w:type="dxa"/>
          <w:tcBorders>
            <w:top w:val="nil"/>
            <w:left w:val="nil"/>
            <w:bottom w:val="nil"/>
            <w:right w:val="nil"/>
          </w:tcBorders>
        </w:tcPr>
        <w:p w14:paraId="7B5C635B" w14:textId="77777777" w:rsidR="005B200C" w:rsidRDefault="005B200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709" w:type="dxa"/>
          <w:tcBorders>
            <w:top w:val="nil"/>
            <w:left w:val="nil"/>
            <w:bottom w:val="nil"/>
            <w:right w:val="nil"/>
          </w:tcBorders>
        </w:tcPr>
        <w:p w14:paraId="225C92EC" w14:textId="77777777" w:rsidR="005B200C" w:rsidRDefault="005B200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B200C"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5B200C" w:rsidRDefault="005B200C" w:rsidP="00A369E3">
          <w:pPr>
            <w:rPr>
              <w:sz w:val="18"/>
            </w:rPr>
          </w:pPr>
        </w:p>
      </w:tc>
    </w:tr>
  </w:tbl>
  <w:p w14:paraId="1B991271" w14:textId="77777777" w:rsidR="005B200C" w:rsidRPr="00ED79B6" w:rsidRDefault="005B200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5B200C" w:rsidRPr="00E33C1C" w:rsidRDefault="005B200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B200C" w14:paraId="684E4D14" w14:textId="77777777" w:rsidTr="00B33709">
      <w:tc>
        <w:tcPr>
          <w:tcW w:w="1384" w:type="dxa"/>
          <w:tcBorders>
            <w:top w:val="nil"/>
            <w:left w:val="nil"/>
            <w:bottom w:val="nil"/>
            <w:right w:val="nil"/>
          </w:tcBorders>
        </w:tcPr>
        <w:p w14:paraId="5AB80F97" w14:textId="77777777" w:rsidR="005B200C" w:rsidRDefault="005B200C" w:rsidP="00A369E3">
          <w:pPr>
            <w:spacing w:line="0" w:lineRule="atLeast"/>
            <w:rPr>
              <w:sz w:val="18"/>
            </w:rPr>
          </w:pPr>
        </w:p>
      </w:tc>
      <w:tc>
        <w:tcPr>
          <w:tcW w:w="6379" w:type="dxa"/>
          <w:tcBorders>
            <w:top w:val="nil"/>
            <w:left w:val="nil"/>
            <w:bottom w:val="nil"/>
            <w:right w:val="nil"/>
          </w:tcBorders>
        </w:tcPr>
        <w:p w14:paraId="623B055F" w14:textId="77777777" w:rsidR="005B200C" w:rsidRDefault="005B200C" w:rsidP="00A369E3">
          <w:pPr>
            <w:spacing w:line="0" w:lineRule="atLeast"/>
            <w:jc w:val="center"/>
            <w:rPr>
              <w:sz w:val="18"/>
            </w:rPr>
          </w:pPr>
        </w:p>
      </w:tc>
      <w:tc>
        <w:tcPr>
          <w:tcW w:w="709" w:type="dxa"/>
          <w:tcBorders>
            <w:top w:val="nil"/>
            <w:left w:val="nil"/>
            <w:bottom w:val="nil"/>
            <w:right w:val="nil"/>
          </w:tcBorders>
        </w:tcPr>
        <w:p w14:paraId="0D49EE79" w14:textId="77777777" w:rsidR="005B200C" w:rsidRDefault="005B200C" w:rsidP="00A369E3">
          <w:pPr>
            <w:spacing w:line="0" w:lineRule="atLeast"/>
            <w:jc w:val="right"/>
            <w:rPr>
              <w:sz w:val="18"/>
            </w:rPr>
          </w:pPr>
        </w:p>
      </w:tc>
    </w:tr>
  </w:tbl>
  <w:p w14:paraId="1EEFF027" w14:textId="77777777" w:rsidR="005B200C" w:rsidRPr="00ED79B6" w:rsidRDefault="005B200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B200C" w14:paraId="3C05DE38" w14:textId="77777777" w:rsidTr="000E05F9">
      <w:tc>
        <w:tcPr>
          <w:tcW w:w="365" w:type="pct"/>
        </w:tcPr>
        <w:p w14:paraId="66C24B85" w14:textId="77777777"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77777777"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947" w:type="pct"/>
        </w:tcPr>
        <w:p w14:paraId="6DD5BECE" w14:textId="77777777" w:rsidR="005B200C" w:rsidRDefault="005B200C" w:rsidP="000E05F9">
          <w:pPr>
            <w:spacing w:line="0" w:lineRule="atLeast"/>
            <w:jc w:val="right"/>
            <w:rPr>
              <w:sz w:val="18"/>
            </w:rPr>
          </w:pPr>
        </w:p>
      </w:tc>
    </w:tr>
    <w:tr w:rsidR="005B200C" w14:paraId="31FC1FAD" w14:textId="77777777" w:rsidTr="000E05F9">
      <w:tc>
        <w:tcPr>
          <w:tcW w:w="5000" w:type="pct"/>
          <w:gridSpan w:val="3"/>
        </w:tcPr>
        <w:p w14:paraId="482AEE13" w14:textId="77777777" w:rsidR="005B200C" w:rsidRDefault="005B200C" w:rsidP="000E05F9">
          <w:pPr>
            <w:jc w:val="right"/>
            <w:rPr>
              <w:sz w:val="18"/>
            </w:rPr>
          </w:pPr>
        </w:p>
      </w:tc>
    </w:tr>
  </w:tbl>
  <w:p w14:paraId="30580258" w14:textId="77777777" w:rsidR="005B200C" w:rsidRPr="00ED79B6" w:rsidRDefault="005B200C"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16C96B4D" w14:textId="77777777" w:rsidTr="000E05F9">
      <w:tc>
        <w:tcPr>
          <w:tcW w:w="947" w:type="pct"/>
        </w:tcPr>
        <w:p w14:paraId="0850382C" w14:textId="77777777" w:rsidR="005B200C" w:rsidRDefault="005B200C" w:rsidP="000E05F9">
          <w:pPr>
            <w:spacing w:line="0" w:lineRule="atLeast"/>
            <w:rPr>
              <w:sz w:val="18"/>
            </w:rPr>
          </w:pPr>
        </w:p>
      </w:tc>
      <w:tc>
        <w:tcPr>
          <w:tcW w:w="3688" w:type="pct"/>
        </w:tcPr>
        <w:p w14:paraId="0887953A" w14:textId="078FDED4"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265B7">
            <w:rPr>
              <w:i/>
              <w:noProof/>
              <w:sz w:val="18"/>
            </w:rPr>
            <w:t>Health Insurance (Pathologist-determinable Services) Amendment Determination (No. 2) 2020</w:t>
          </w:r>
          <w:r w:rsidRPr="004E1307">
            <w:rPr>
              <w:i/>
              <w:sz w:val="18"/>
            </w:rPr>
            <w:fldChar w:fldCharType="end"/>
          </w:r>
        </w:p>
      </w:tc>
      <w:tc>
        <w:tcPr>
          <w:tcW w:w="365" w:type="pct"/>
        </w:tcPr>
        <w:p w14:paraId="5474901C" w14:textId="5BC7A6E5"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65B7">
            <w:rPr>
              <w:i/>
              <w:noProof/>
              <w:sz w:val="18"/>
            </w:rPr>
            <w:t>i</w:t>
          </w:r>
          <w:r w:rsidRPr="00ED79B6">
            <w:rPr>
              <w:i/>
              <w:sz w:val="18"/>
            </w:rPr>
            <w:fldChar w:fldCharType="end"/>
          </w:r>
        </w:p>
      </w:tc>
    </w:tr>
    <w:tr w:rsidR="005B200C" w14:paraId="783563EC" w14:textId="77777777" w:rsidTr="000E05F9">
      <w:tc>
        <w:tcPr>
          <w:tcW w:w="5000" w:type="pct"/>
          <w:gridSpan w:val="3"/>
        </w:tcPr>
        <w:p w14:paraId="48261661" w14:textId="77777777" w:rsidR="005B200C" w:rsidRDefault="005B200C" w:rsidP="000E05F9">
          <w:pPr>
            <w:rPr>
              <w:sz w:val="18"/>
            </w:rPr>
          </w:pPr>
        </w:p>
      </w:tc>
    </w:tr>
  </w:tbl>
  <w:p w14:paraId="33474906" w14:textId="77777777" w:rsidR="005B200C" w:rsidRPr="00ED79B6" w:rsidRDefault="005B200C"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44C0DBC8" w14:textId="77777777" w:rsidTr="000E05F9">
      <w:tc>
        <w:tcPr>
          <w:tcW w:w="365" w:type="pct"/>
        </w:tcPr>
        <w:p w14:paraId="25BE9428" w14:textId="4EA575DF"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65B7">
            <w:rPr>
              <w:i/>
              <w:noProof/>
              <w:sz w:val="18"/>
            </w:rPr>
            <w:t>2</w:t>
          </w:r>
          <w:r w:rsidRPr="00ED79B6">
            <w:rPr>
              <w:i/>
              <w:sz w:val="18"/>
            </w:rPr>
            <w:fldChar w:fldCharType="end"/>
          </w:r>
        </w:p>
      </w:tc>
      <w:tc>
        <w:tcPr>
          <w:tcW w:w="3688" w:type="pct"/>
        </w:tcPr>
        <w:p w14:paraId="1B46842C" w14:textId="09FF5DA6"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265B7">
            <w:rPr>
              <w:i/>
              <w:noProof/>
              <w:sz w:val="18"/>
            </w:rPr>
            <w:t>Health Insurance (Pathologist-determinable Services) Amendment Determination (No. 2) 2020</w:t>
          </w:r>
          <w:r w:rsidRPr="004E1307">
            <w:rPr>
              <w:i/>
              <w:sz w:val="18"/>
            </w:rPr>
            <w:fldChar w:fldCharType="end"/>
          </w:r>
        </w:p>
      </w:tc>
      <w:tc>
        <w:tcPr>
          <w:tcW w:w="947" w:type="pct"/>
        </w:tcPr>
        <w:p w14:paraId="7B4943F4" w14:textId="77777777" w:rsidR="005B200C" w:rsidRDefault="005B200C" w:rsidP="000E05F9">
          <w:pPr>
            <w:spacing w:line="0" w:lineRule="atLeast"/>
            <w:jc w:val="right"/>
            <w:rPr>
              <w:sz w:val="18"/>
            </w:rPr>
          </w:pPr>
        </w:p>
      </w:tc>
    </w:tr>
    <w:tr w:rsidR="005B200C" w14:paraId="145A34D1" w14:textId="77777777" w:rsidTr="000E05F9">
      <w:tc>
        <w:tcPr>
          <w:tcW w:w="5000" w:type="pct"/>
          <w:gridSpan w:val="3"/>
        </w:tcPr>
        <w:p w14:paraId="35BC501D" w14:textId="77777777" w:rsidR="005B200C" w:rsidRDefault="005B200C" w:rsidP="000E05F9">
          <w:pPr>
            <w:jc w:val="right"/>
            <w:rPr>
              <w:sz w:val="18"/>
            </w:rPr>
          </w:pPr>
        </w:p>
      </w:tc>
    </w:tr>
  </w:tbl>
  <w:p w14:paraId="63A8E5F4" w14:textId="77777777" w:rsidR="005B200C" w:rsidRPr="00ED79B6" w:rsidRDefault="005B200C"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5DBDFC33" w14:textId="77777777" w:rsidTr="000E05F9">
      <w:tc>
        <w:tcPr>
          <w:tcW w:w="947" w:type="pct"/>
        </w:tcPr>
        <w:p w14:paraId="5B00D949" w14:textId="77777777" w:rsidR="005B200C" w:rsidRDefault="005B200C" w:rsidP="000E05F9">
          <w:pPr>
            <w:spacing w:line="0" w:lineRule="atLeast"/>
            <w:rPr>
              <w:sz w:val="18"/>
            </w:rPr>
          </w:pPr>
        </w:p>
      </w:tc>
      <w:tc>
        <w:tcPr>
          <w:tcW w:w="3688" w:type="pct"/>
        </w:tcPr>
        <w:p w14:paraId="4A9C99D0" w14:textId="2B4945AC"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265B7">
            <w:rPr>
              <w:i/>
              <w:noProof/>
              <w:sz w:val="18"/>
            </w:rPr>
            <w:t>Health Insurance (Pathologist-determinable Services) Amendment Determination (No. 2) 2020</w:t>
          </w:r>
          <w:r w:rsidRPr="004E1307">
            <w:rPr>
              <w:i/>
              <w:sz w:val="18"/>
            </w:rPr>
            <w:fldChar w:fldCharType="end"/>
          </w:r>
        </w:p>
      </w:tc>
      <w:tc>
        <w:tcPr>
          <w:tcW w:w="365" w:type="pct"/>
        </w:tcPr>
        <w:p w14:paraId="74C5A7A9" w14:textId="40A1EE1F"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65B7">
            <w:rPr>
              <w:i/>
              <w:noProof/>
              <w:sz w:val="18"/>
            </w:rPr>
            <w:t>3</w:t>
          </w:r>
          <w:r w:rsidRPr="00ED79B6">
            <w:rPr>
              <w:i/>
              <w:sz w:val="18"/>
            </w:rPr>
            <w:fldChar w:fldCharType="end"/>
          </w:r>
        </w:p>
      </w:tc>
    </w:tr>
    <w:tr w:rsidR="005B200C" w14:paraId="5D550B5F" w14:textId="77777777" w:rsidTr="000E05F9">
      <w:tc>
        <w:tcPr>
          <w:tcW w:w="5000" w:type="pct"/>
          <w:gridSpan w:val="3"/>
        </w:tcPr>
        <w:p w14:paraId="5C810977" w14:textId="77777777" w:rsidR="005B200C" w:rsidRDefault="005B200C" w:rsidP="000E05F9">
          <w:pPr>
            <w:rPr>
              <w:sz w:val="18"/>
            </w:rPr>
          </w:pPr>
        </w:p>
      </w:tc>
    </w:tr>
  </w:tbl>
  <w:p w14:paraId="22A21FFE" w14:textId="77777777" w:rsidR="005B200C" w:rsidRPr="00ED79B6" w:rsidRDefault="005B200C"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347A5B" w:rsidRDefault="00347A5B" w:rsidP="00715914">
      <w:pPr>
        <w:spacing w:line="240" w:lineRule="auto"/>
      </w:pPr>
      <w:r>
        <w:separator/>
      </w:r>
    </w:p>
  </w:footnote>
  <w:footnote w:type="continuationSeparator" w:id="0">
    <w:p w14:paraId="12372923" w14:textId="77777777" w:rsidR="00347A5B" w:rsidRDefault="00347A5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5B200C" w:rsidRPr="005F1388" w:rsidRDefault="005B200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5B200C" w:rsidRPr="005F1388" w:rsidRDefault="005B200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5B200C" w:rsidRPr="00ED79B6" w:rsidRDefault="005B200C"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5B200C" w:rsidRPr="00ED79B6" w:rsidRDefault="005B200C"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5B200C" w:rsidRPr="00ED79B6" w:rsidRDefault="005B200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5B200C" w:rsidRDefault="005B200C" w:rsidP="00715914">
    <w:pPr>
      <w:rPr>
        <w:sz w:val="20"/>
      </w:rPr>
    </w:pPr>
  </w:p>
  <w:p w14:paraId="6C624911" w14:textId="77777777" w:rsidR="005B200C" w:rsidRDefault="005B200C" w:rsidP="00715914">
    <w:pPr>
      <w:rPr>
        <w:sz w:val="20"/>
      </w:rPr>
    </w:pPr>
  </w:p>
  <w:p w14:paraId="1199FB21" w14:textId="77777777" w:rsidR="005B200C" w:rsidRPr="007A1328" w:rsidRDefault="005B200C" w:rsidP="00715914">
    <w:pPr>
      <w:rPr>
        <w:sz w:val="20"/>
      </w:rPr>
    </w:pPr>
  </w:p>
  <w:p w14:paraId="5B43CE78" w14:textId="77777777" w:rsidR="005B200C" w:rsidRPr="007A1328" w:rsidRDefault="005B200C" w:rsidP="00715914">
    <w:pPr>
      <w:rPr>
        <w:b/>
        <w:sz w:val="24"/>
      </w:rPr>
    </w:pPr>
  </w:p>
  <w:p w14:paraId="5354B53F" w14:textId="77777777" w:rsidR="005B200C" w:rsidRPr="007A1328" w:rsidRDefault="005B200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5B200C" w:rsidRPr="007A1328" w:rsidRDefault="005B200C" w:rsidP="00715914">
    <w:pPr>
      <w:jc w:val="right"/>
      <w:rPr>
        <w:sz w:val="20"/>
      </w:rPr>
    </w:pPr>
  </w:p>
  <w:p w14:paraId="4D4D5754" w14:textId="77777777" w:rsidR="005B200C" w:rsidRPr="007A1328" w:rsidRDefault="005B200C" w:rsidP="00715914">
    <w:pPr>
      <w:jc w:val="right"/>
      <w:rPr>
        <w:sz w:val="20"/>
      </w:rPr>
    </w:pPr>
  </w:p>
  <w:p w14:paraId="2B1C22A9" w14:textId="77777777" w:rsidR="005B200C" w:rsidRPr="007A1328" w:rsidRDefault="005B200C" w:rsidP="00715914">
    <w:pPr>
      <w:jc w:val="right"/>
      <w:rPr>
        <w:sz w:val="20"/>
      </w:rPr>
    </w:pPr>
  </w:p>
  <w:p w14:paraId="716A6B82" w14:textId="77777777" w:rsidR="005B200C" w:rsidRPr="007A1328" w:rsidRDefault="005B200C" w:rsidP="00715914">
    <w:pPr>
      <w:jc w:val="right"/>
      <w:rPr>
        <w:b/>
        <w:sz w:val="24"/>
      </w:rPr>
    </w:pPr>
  </w:p>
  <w:p w14:paraId="1AAB4A52" w14:textId="77777777" w:rsidR="005B200C" w:rsidRPr="007A1328" w:rsidRDefault="005B200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BB7A0E"/>
    <w:multiLevelType w:val="hybridMultilevel"/>
    <w:tmpl w:val="53625108"/>
    <w:lvl w:ilvl="0" w:tplc="012C5478">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726F66F4"/>
    <w:multiLevelType w:val="hybridMultilevel"/>
    <w:tmpl w:val="3B3235E6"/>
    <w:lvl w:ilvl="0" w:tplc="0E6CC4EC">
      <w:start w:val="1"/>
      <w:numFmt w:val="lowerRoman"/>
      <w:lvlText w:val="(%1)"/>
      <w:lvlJc w:val="left"/>
      <w:pPr>
        <w:ind w:left="3065" w:hanging="2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5"/>
  </w:num>
  <w:num w:numId="14">
    <w:abstractNumId w:val="10"/>
  </w:num>
  <w:num w:numId="15">
    <w:abstractNumId w:val="16"/>
  </w:num>
  <w:num w:numId="16">
    <w:abstractNumId w:val="12"/>
  </w:num>
  <w:num w:numId="17">
    <w:abstractNumId w:val="21"/>
  </w:num>
  <w:num w:numId="18">
    <w:abstractNumId w:val="14"/>
  </w:num>
  <w:num w:numId="19">
    <w:abstractNumId w:val="18"/>
  </w:num>
  <w:num w:numId="20">
    <w:abstractNumId w:val="13"/>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4174"/>
    <w:rsid w:val="00004470"/>
    <w:rsid w:val="000136AF"/>
    <w:rsid w:val="000258B1"/>
    <w:rsid w:val="00037A04"/>
    <w:rsid w:val="00040A89"/>
    <w:rsid w:val="0004338F"/>
    <w:rsid w:val="000437C1"/>
    <w:rsid w:val="0004455A"/>
    <w:rsid w:val="0005365D"/>
    <w:rsid w:val="000614BF"/>
    <w:rsid w:val="0006709C"/>
    <w:rsid w:val="00074376"/>
    <w:rsid w:val="000872E3"/>
    <w:rsid w:val="000952E6"/>
    <w:rsid w:val="000978F5"/>
    <w:rsid w:val="000B15CD"/>
    <w:rsid w:val="000B35EB"/>
    <w:rsid w:val="000C6E6F"/>
    <w:rsid w:val="000D05EF"/>
    <w:rsid w:val="000E05F9"/>
    <w:rsid w:val="000E2261"/>
    <w:rsid w:val="000E78B7"/>
    <w:rsid w:val="000F21C1"/>
    <w:rsid w:val="001013CE"/>
    <w:rsid w:val="0010745C"/>
    <w:rsid w:val="00131922"/>
    <w:rsid w:val="00132CEB"/>
    <w:rsid w:val="001339B0"/>
    <w:rsid w:val="0013610F"/>
    <w:rsid w:val="00142B62"/>
    <w:rsid w:val="001441B7"/>
    <w:rsid w:val="001516CB"/>
    <w:rsid w:val="00152336"/>
    <w:rsid w:val="00157B8B"/>
    <w:rsid w:val="00166C2F"/>
    <w:rsid w:val="0017256F"/>
    <w:rsid w:val="001809D7"/>
    <w:rsid w:val="001939E1"/>
    <w:rsid w:val="00194C3E"/>
    <w:rsid w:val="00195382"/>
    <w:rsid w:val="001B2CB6"/>
    <w:rsid w:val="001C61C5"/>
    <w:rsid w:val="001C69C4"/>
    <w:rsid w:val="001D37EF"/>
    <w:rsid w:val="001E3590"/>
    <w:rsid w:val="001E4239"/>
    <w:rsid w:val="001E7407"/>
    <w:rsid w:val="001F5D5E"/>
    <w:rsid w:val="001F6219"/>
    <w:rsid w:val="001F6CD4"/>
    <w:rsid w:val="00206C4D"/>
    <w:rsid w:val="00215AF1"/>
    <w:rsid w:val="002321E8"/>
    <w:rsid w:val="00232984"/>
    <w:rsid w:val="0024010F"/>
    <w:rsid w:val="00240749"/>
    <w:rsid w:val="00243018"/>
    <w:rsid w:val="002564A4"/>
    <w:rsid w:val="00266766"/>
    <w:rsid w:val="0026736C"/>
    <w:rsid w:val="00280E43"/>
    <w:rsid w:val="00281308"/>
    <w:rsid w:val="00283C8F"/>
    <w:rsid w:val="00283E94"/>
    <w:rsid w:val="00284719"/>
    <w:rsid w:val="00297ECB"/>
    <w:rsid w:val="002A7BCF"/>
    <w:rsid w:val="002C3FD1"/>
    <w:rsid w:val="002D043A"/>
    <w:rsid w:val="002D266B"/>
    <w:rsid w:val="002D6224"/>
    <w:rsid w:val="002D6AE2"/>
    <w:rsid w:val="002E15A0"/>
    <w:rsid w:val="002F2EF1"/>
    <w:rsid w:val="002F64AD"/>
    <w:rsid w:val="00304F8B"/>
    <w:rsid w:val="00335BC6"/>
    <w:rsid w:val="003415D3"/>
    <w:rsid w:val="00344338"/>
    <w:rsid w:val="00344701"/>
    <w:rsid w:val="00347A5B"/>
    <w:rsid w:val="00352B0F"/>
    <w:rsid w:val="00355B22"/>
    <w:rsid w:val="00360459"/>
    <w:rsid w:val="0038049F"/>
    <w:rsid w:val="003820E6"/>
    <w:rsid w:val="003916E4"/>
    <w:rsid w:val="003B0A72"/>
    <w:rsid w:val="003C0E65"/>
    <w:rsid w:val="003C170F"/>
    <w:rsid w:val="003C6231"/>
    <w:rsid w:val="003D0BFE"/>
    <w:rsid w:val="003D5700"/>
    <w:rsid w:val="003E2302"/>
    <w:rsid w:val="003E341B"/>
    <w:rsid w:val="003E4D00"/>
    <w:rsid w:val="003E73C0"/>
    <w:rsid w:val="0040393C"/>
    <w:rsid w:val="00407D14"/>
    <w:rsid w:val="004116CD"/>
    <w:rsid w:val="00417EB9"/>
    <w:rsid w:val="004245CC"/>
    <w:rsid w:val="00424CA9"/>
    <w:rsid w:val="004276DF"/>
    <w:rsid w:val="00431E9B"/>
    <w:rsid w:val="004379E3"/>
    <w:rsid w:val="0044015E"/>
    <w:rsid w:val="0044291A"/>
    <w:rsid w:val="00467661"/>
    <w:rsid w:val="00472DBE"/>
    <w:rsid w:val="00474A19"/>
    <w:rsid w:val="00477830"/>
    <w:rsid w:val="00481A23"/>
    <w:rsid w:val="00487764"/>
    <w:rsid w:val="004940C4"/>
    <w:rsid w:val="00495AF2"/>
    <w:rsid w:val="00496F97"/>
    <w:rsid w:val="004A438A"/>
    <w:rsid w:val="004B6C48"/>
    <w:rsid w:val="004C4E59"/>
    <w:rsid w:val="004C6809"/>
    <w:rsid w:val="004E063A"/>
    <w:rsid w:val="004E1307"/>
    <w:rsid w:val="004E7BEC"/>
    <w:rsid w:val="00505D3D"/>
    <w:rsid w:val="00506AF6"/>
    <w:rsid w:val="00516B8D"/>
    <w:rsid w:val="00516E94"/>
    <w:rsid w:val="00516F04"/>
    <w:rsid w:val="005265B7"/>
    <w:rsid w:val="005303C8"/>
    <w:rsid w:val="00537FBC"/>
    <w:rsid w:val="0055289A"/>
    <w:rsid w:val="00554826"/>
    <w:rsid w:val="00562877"/>
    <w:rsid w:val="00564803"/>
    <w:rsid w:val="0056525E"/>
    <w:rsid w:val="00584097"/>
    <w:rsid w:val="00584811"/>
    <w:rsid w:val="00585784"/>
    <w:rsid w:val="00593AA6"/>
    <w:rsid w:val="00594161"/>
    <w:rsid w:val="00594749"/>
    <w:rsid w:val="005A3B37"/>
    <w:rsid w:val="005A4B31"/>
    <w:rsid w:val="005A4B62"/>
    <w:rsid w:val="005A65D5"/>
    <w:rsid w:val="005B200C"/>
    <w:rsid w:val="005B3F55"/>
    <w:rsid w:val="005B4067"/>
    <w:rsid w:val="005C3F41"/>
    <w:rsid w:val="005D1D92"/>
    <w:rsid w:val="005D2D09"/>
    <w:rsid w:val="005E4F7F"/>
    <w:rsid w:val="005F30B6"/>
    <w:rsid w:val="00600219"/>
    <w:rsid w:val="00604F2A"/>
    <w:rsid w:val="00606F09"/>
    <w:rsid w:val="00620076"/>
    <w:rsid w:val="00627E0A"/>
    <w:rsid w:val="0063543C"/>
    <w:rsid w:val="00642331"/>
    <w:rsid w:val="006443F2"/>
    <w:rsid w:val="006476BF"/>
    <w:rsid w:val="00652AED"/>
    <w:rsid w:val="0065488B"/>
    <w:rsid w:val="00670EA1"/>
    <w:rsid w:val="00677CC2"/>
    <w:rsid w:val="0068744B"/>
    <w:rsid w:val="006905DE"/>
    <w:rsid w:val="0069207B"/>
    <w:rsid w:val="006A0839"/>
    <w:rsid w:val="006A154F"/>
    <w:rsid w:val="006A437B"/>
    <w:rsid w:val="006B1337"/>
    <w:rsid w:val="006B5789"/>
    <w:rsid w:val="006C30C5"/>
    <w:rsid w:val="006C41DF"/>
    <w:rsid w:val="006C7F8C"/>
    <w:rsid w:val="006E2E1C"/>
    <w:rsid w:val="006E4395"/>
    <w:rsid w:val="006E6246"/>
    <w:rsid w:val="006E69C2"/>
    <w:rsid w:val="006E6DCC"/>
    <w:rsid w:val="006F1F31"/>
    <w:rsid w:val="006F318F"/>
    <w:rsid w:val="006F7B1F"/>
    <w:rsid w:val="0070017E"/>
    <w:rsid w:val="00700B2C"/>
    <w:rsid w:val="007050A2"/>
    <w:rsid w:val="00705DA5"/>
    <w:rsid w:val="0070716F"/>
    <w:rsid w:val="00713084"/>
    <w:rsid w:val="007141BF"/>
    <w:rsid w:val="00714F20"/>
    <w:rsid w:val="0071590F"/>
    <w:rsid w:val="00715914"/>
    <w:rsid w:val="0072147A"/>
    <w:rsid w:val="00722DC3"/>
    <w:rsid w:val="00723791"/>
    <w:rsid w:val="00731E00"/>
    <w:rsid w:val="007440B7"/>
    <w:rsid w:val="007500C8"/>
    <w:rsid w:val="00756272"/>
    <w:rsid w:val="00762D38"/>
    <w:rsid w:val="007715C9"/>
    <w:rsid w:val="00771613"/>
    <w:rsid w:val="00774EDD"/>
    <w:rsid w:val="007757EC"/>
    <w:rsid w:val="00783E89"/>
    <w:rsid w:val="00793915"/>
    <w:rsid w:val="007B1896"/>
    <w:rsid w:val="007C1D5D"/>
    <w:rsid w:val="007C2253"/>
    <w:rsid w:val="007D7911"/>
    <w:rsid w:val="007E163D"/>
    <w:rsid w:val="007E667A"/>
    <w:rsid w:val="007F28C9"/>
    <w:rsid w:val="007F51B2"/>
    <w:rsid w:val="008040DD"/>
    <w:rsid w:val="008117E9"/>
    <w:rsid w:val="00813F5F"/>
    <w:rsid w:val="0082443C"/>
    <w:rsid w:val="00824498"/>
    <w:rsid w:val="00826BD1"/>
    <w:rsid w:val="008415F7"/>
    <w:rsid w:val="00854D0B"/>
    <w:rsid w:val="00855364"/>
    <w:rsid w:val="00856A31"/>
    <w:rsid w:val="00860B4E"/>
    <w:rsid w:val="0086399C"/>
    <w:rsid w:val="00867B37"/>
    <w:rsid w:val="0087329B"/>
    <w:rsid w:val="008754D0"/>
    <w:rsid w:val="00875D13"/>
    <w:rsid w:val="008855C9"/>
    <w:rsid w:val="00886456"/>
    <w:rsid w:val="00896176"/>
    <w:rsid w:val="008A1D2A"/>
    <w:rsid w:val="008A46E1"/>
    <w:rsid w:val="008A4F43"/>
    <w:rsid w:val="008A6AAC"/>
    <w:rsid w:val="008B1786"/>
    <w:rsid w:val="008B2706"/>
    <w:rsid w:val="008C2EAC"/>
    <w:rsid w:val="008C62CD"/>
    <w:rsid w:val="008C71DB"/>
    <w:rsid w:val="008D0EE0"/>
    <w:rsid w:val="008D5C41"/>
    <w:rsid w:val="008E0027"/>
    <w:rsid w:val="008E6067"/>
    <w:rsid w:val="008F54E7"/>
    <w:rsid w:val="00903422"/>
    <w:rsid w:val="00914E47"/>
    <w:rsid w:val="009254C3"/>
    <w:rsid w:val="00932377"/>
    <w:rsid w:val="00941236"/>
    <w:rsid w:val="00943FD5"/>
    <w:rsid w:val="00947D5A"/>
    <w:rsid w:val="009532A5"/>
    <w:rsid w:val="009545BD"/>
    <w:rsid w:val="00954FEE"/>
    <w:rsid w:val="009634B6"/>
    <w:rsid w:val="00964CF0"/>
    <w:rsid w:val="00965B18"/>
    <w:rsid w:val="00977806"/>
    <w:rsid w:val="00982242"/>
    <w:rsid w:val="009841B4"/>
    <w:rsid w:val="009868E9"/>
    <w:rsid w:val="009900A3"/>
    <w:rsid w:val="00995BB8"/>
    <w:rsid w:val="009A2865"/>
    <w:rsid w:val="009B5BAA"/>
    <w:rsid w:val="009C1523"/>
    <w:rsid w:val="009C3413"/>
    <w:rsid w:val="009D4587"/>
    <w:rsid w:val="009D4675"/>
    <w:rsid w:val="009E5006"/>
    <w:rsid w:val="00A0441E"/>
    <w:rsid w:val="00A12128"/>
    <w:rsid w:val="00A22C98"/>
    <w:rsid w:val="00A231E2"/>
    <w:rsid w:val="00A250FB"/>
    <w:rsid w:val="00A32C6A"/>
    <w:rsid w:val="00A369E3"/>
    <w:rsid w:val="00A42093"/>
    <w:rsid w:val="00A57600"/>
    <w:rsid w:val="00A606F0"/>
    <w:rsid w:val="00A64912"/>
    <w:rsid w:val="00A70A74"/>
    <w:rsid w:val="00A75FE9"/>
    <w:rsid w:val="00A907E6"/>
    <w:rsid w:val="00AD53CC"/>
    <w:rsid w:val="00AD5641"/>
    <w:rsid w:val="00AF06CF"/>
    <w:rsid w:val="00AF59D0"/>
    <w:rsid w:val="00B07CDB"/>
    <w:rsid w:val="00B16A31"/>
    <w:rsid w:val="00B17DFD"/>
    <w:rsid w:val="00B25306"/>
    <w:rsid w:val="00B27831"/>
    <w:rsid w:val="00B308FE"/>
    <w:rsid w:val="00B33709"/>
    <w:rsid w:val="00B33B3C"/>
    <w:rsid w:val="00B36392"/>
    <w:rsid w:val="00B418CB"/>
    <w:rsid w:val="00B47444"/>
    <w:rsid w:val="00B50ADC"/>
    <w:rsid w:val="00B566B1"/>
    <w:rsid w:val="00B6219B"/>
    <w:rsid w:val="00B63834"/>
    <w:rsid w:val="00B6630C"/>
    <w:rsid w:val="00B763B0"/>
    <w:rsid w:val="00B80199"/>
    <w:rsid w:val="00B83204"/>
    <w:rsid w:val="00B856E7"/>
    <w:rsid w:val="00BA220B"/>
    <w:rsid w:val="00BA3A57"/>
    <w:rsid w:val="00BB1533"/>
    <w:rsid w:val="00BB4E1A"/>
    <w:rsid w:val="00BC015E"/>
    <w:rsid w:val="00BC76AC"/>
    <w:rsid w:val="00BD0ECB"/>
    <w:rsid w:val="00BD4186"/>
    <w:rsid w:val="00BE2155"/>
    <w:rsid w:val="00BE719A"/>
    <w:rsid w:val="00BE720A"/>
    <w:rsid w:val="00BF0D73"/>
    <w:rsid w:val="00BF2465"/>
    <w:rsid w:val="00C16619"/>
    <w:rsid w:val="00C25E7F"/>
    <w:rsid w:val="00C2746F"/>
    <w:rsid w:val="00C323D6"/>
    <w:rsid w:val="00C324A0"/>
    <w:rsid w:val="00C42BF8"/>
    <w:rsid w:val="00C50043"/>
    <w:rsid w:val="00C53501"/>
    <w:rsid w:val="00C53948"/>
    <w:rsid w:val="00C6549B"/>
    <w:rsid w:val="00C7171E"/>
    <w:rsid w:val="00C7573B"/>
    <w:rsid w:val="00C9755C"/>
    <w:rsid w:val="00C97A54"/>
    <w:rsid w:val="00CA5B23"/>
    <w:rsid w:val="00CB2C16"/>
    <w:rsid w:val="00CB2F92"/>
    <w:rsid w:val="00CB602E"/>
    <w:rsid w:val="00CB7E90"/>
    <w:rsid w:val="00CD17A7"/>
    <w:rsid w:val="00CE051D"/>
    <w:rsid w:val="00CE1335"/>
    <w:rsid w:val="00CE493D"/>
    <w:rsid w:val="00CF07FA"/>
    <w:rsid w:val="00CF0BB2"/>
    <w:rsid w:val="00CF3EE8"/>
    <w:rsid w:val="00D062B4"/>
    <w:rsid w:val="00D13441"/>
    <w:rsid w:val="00D150E7"/>
    <w:rsid w:val="00D203E1"/>
    <w:rsid w:val="00D26508"/>
    <w:rsid w:val="00D50EB1"/>
    <w:rsid w:val="00D52DC2"/>
    <w:rsid w:val="00D53475"/>
    <w:rsid w:val="00D53BCC"/>
    <w:rsid w:val="00D54C9E"/>
    <w:rsid w:val="00D6537E"/>
    <w:rsid w:val="00D70DFB"/>
    <w:rsid w:val="00D766DF"/>
    <w:rsid w:val="00D8206C"/>
    <w:rsid w:val="00D91F10"/>
    <w:rsid w:val="00DA186E"/>
    <w:rsid w:val="00DA4116"/>
    <w:rsid w:val="00DB251C"/>
    <w:rsid w:val="00DB4630"/>
    <w:rsid w:val="00DB4767"/>
    <w:rsid w:val="00DC4F88"/>
    <w:rsid w:val="00DD397B"/>
    <w:rsid w:val="00DE107C"/>
    <w:rsid w:val="00DE33D1"/>
    <w:rsid w:val="00DE4EF6"/>
    <w:rsid w:val="00DE524C"/>
    <w:rsid w:val="00DF2388"/>
    <w:rsid w:val="00E05704"/>
    <w:rsid w:val="00E07264"/>
    <w:rsid w:val="00E144E9"/>
    <w:rsid w:val="00E338EF"/>
    <w:rsid w:val="00E43BC2"/>
    <w:rsid w:val="00E544BB"/>
    <w:rsid w:val="00E56042"/>
    <w:rsid w:val="00E56484"/>
    <w:rsid w:val="00E70D71"/>
    <w:rsid w:val="00E72953"/>
    <w:rsid w:val="00E748AB"/>
    <w:rsid w:val="00E74DC7"/>
    <w:rsid w:val="00E8075A"/>
    <w:rsid w:val="00E8079E"/>
    <w:rsid w:val="00E877A7"/>
    <w:rsid w:val="00E940D8"/>
    <w:rsid w:val="00E94D5E"/>
    <w:rsid w:val="00EA7100"/>
    <w:rsid w:val="00EA7F9F"/>
    <w:rsid w:val="00EB1274"/>
    <w:rsid w:val="00ED2BB6"/>
    <w:rsid w:val="00ED34E1"/>
    <w:rsid w:val="00ED3B8D"/>
    <w:rsid w:val="00ED6535"/>
    <w:rsid w:val="00EE5E36"/>
    <w:rsid w:val="00EE6AD9"/>
    <w:rsid w:val="00EF2E3A"/>
    <w:rsid w:val="00F02C7C"/>
    <w:rsid w:val="00F072A7"/>
    <w:rsid w:val="00F078DC"/>
    <w:rsid w:val="00F32BA8"/>
    <w:rsid w:val="00F32EE0"/>
    <w:rsid w:val="00F349F1"/>
    <w:rsid w:val="00F4350D"/>
    <w:rsid w:val="00F479C4"/>
    <w:rsid w:val="00F567F7"/>
    <w:rsid w:val="00F61E8A"/>
    <w:rsid w:val="00F6696E"/>
    <w:rsid w:val="00F73BD6"/>
    <w:rsid w:val="00F823E1"/>
    <w:rsid w:val="00F83989"/>
    <w:rsid w:val="00F85099"/>
    <w:rsid w:val="00F9379C"/>
    <w:rsid w:val="00F9632C"/>
    <w:rsid w:val="00FA1E52"/>
    <w:rsid w:val="00FB3BE7"/>
    <w:rsid w:val="00FB5A08"/>
    <w:rsid w:val="00FC6A80"/>
    <w:rsid w:val="00FE4688"/>
    <w:rsid w:val="00FF2966"/>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paragraph" w:customStyle="1" w:styleId="P2">
    <w:name w:val="P2"/>
    <w:aliases w:val="(i)"/>
    <w:basedOn w:val="Normal"/>
    <w:rsid w:val="007B1896"/>
    <w:pPr>
      <w:tabs>
        <w:tab w:val="right" w:pos="1758"/>
        <w:tab w:val="left" w:pos="2155"/>
      </w:tabs>
      <w:spacing w:before="60" w:line="260" w:lineRule="exact"/>
      <w:ind w:left="1985" w:hanging="1985"/>
      <w:jc w:val="both"/>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9277">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2.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2D6C0-ACBE-4838-9F70-D449CBACE5B6}">
  <ds:schemaRefs>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987A824-F853-4D49-BACE-6A83273C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2</TotalTime>
  <Pages>7</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NG, Jason</cp:lastModifiedBy>
  <cp:revision>5</cp:revision>
  <cp:lastPrinted>2019-09-26T05:45:00Z</cp:lastPrinted>
  <dcterms:created xsi:type="dcterms:W3CDTF">2020-04-23T05:35:00Z</dcterms:created>
  <dcterms:modified xsi:type="dcterms:W3CDTF">2020-04-28T00:38:00Z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