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29E7F" w14:textId="52571E41" w:rsidR="00CC2E2D" w:rsidRDefault="00CC2E2D" w:rsidP="00333C17">
      <w:pPr>
        <w:pStyle w:val="LDTitle"/>
        <w:spacing w:before="240"/>
      </w:pPr>
      <w:bookmarkStart w:id="0" w:name="InstrumentDescription"/>
      <w:bookmarkEnd w:id="0"/>
      <w:r>
        <w:t xml:space="preserve">Instrument number CASA </w:t>
      </w:r>
      <w:r w:rsidR="00A71A9E">
        <w:t>EX</w:t>
      </w:r>
      <w:r w:rsidR="00A81528">
        <w:t>41</w:t>
      </w:r>
      <w:r>
        <w:t>/</w:t>
      </w:r>
      <w:r w:rsidR="00C34E70">
        <w:t>20</w:t>
      </w:r>
    </w:p>
    <w:p w14:paraId="47D75876" w14:textId="2E9E9ADB" w:rsidR="00CC2E2D" w:rsidRDefault="00CC2E2D" w:rsidP="00CC2E2D">
      <w:pPr>
        <w:pStyle w:val="LDBodytext"/>
        <w:rPr>
          <w:iCs/>
        </w:rPr>
      </w:pPr>
      <w:r>
        <w:rPr>
          <w:caps/>
        </w:rPr>
        <w:t xml:space="preserve">I, </w:t>
      </w:r>
      <w:r w:rsidR="00490990">
        <w:rPr>
          <w:caps/>
        </w:rPr>
        <w:t>RICHARD MARK STOCKER</w:t>
      </w:r>
      <w:r w:rsidR="00C34E70">
        <w:rPr>
          <w:caps/>
          <w:lang w:eastAsia="en-AU"/>
        </w:rPr>
        <w:t xml:space="preserve">, </w:t>
      </w:r>
      <w:r w:rsidR="00490990">
        <w:rPr>
          <w:lang w:eastAsia="en-AU"/>
        </w:rPr>
        <w:t xml:space="preserve">Acting </w:t>
      </w:r>
      <w:r w:rsidR="00C34E70">
        <w:t>Branch M</w:t>
      </w:r>
      <w:r w:rsidR="000E3858">
        <w:t xml:space="preserve">anager, </w:t>
      </w:r>
      <w:r w:rsidR="00C34E70">
        <w:t xml:space="preserve">Airworthiness &amp; Engineering, </w:t>
      </w:r>
      <w:r w:rsidR="000A092F">
        <w:t xml:space="preserve">National Operations &amp; Standards Division, </w:t>
      </w:r>
      <w:r w:rsidR="000E3858">
        <w:t xml:space="preserve">a delegate </w:t>
      </w:r>
      <w:r w:rsidR="00C378BF">
        <w:t>of CASA</w:t>
      </w:r>
      <w:r>
        <w:t xml:space="preserve">, make this instrument under </w:t>
      </w:r>
      <w:r w:rsidR="00971E00">
        <w:t>regulation 11.160 of the</w:t>
      </w:r>
      <w:r>
        <w:t xml:space="preserve"> </w:t>
      </w:r>
      <w:r>
        <w:rPr>
          <w:i/>
          <w:iCs/>
        </w:rPr>
        <w:t xml:space="preserve">Civil Aviation </w:t>
      </w:r>
      <w:r w:rsidR="00971E00">
        <w:rPr>
          <w:i/>
          <w:iCs/>
        </w:rPr>
        <w:t xml:space="preserve">Safety </w:t>
      </w:r>
      <w:r w:rsidR="00125889">
        <w:rPr>
          <w:i/>
          <w:iCs/>
        </w:rPr>
        <w:t>Regulations</w:t>
      </w:r>
      <w:r w:rsidR="001F0CC7">
        <w:rPr>
          <w:i/>
          <w:iCs/>
        </w:rPr>
        <w:t xml:space="preserve"> </w:t>
      </w:r>
      <w:r w:rsidR="00191752">
        <w:rPr>
          <w:i/>
          <w:iCs/>
        </w:rPr>
        <w:t>19</w:t>
      </w:r>
      <w:r w:rsidR="00971E00">
        <w:rPr>
          <w:i/>
          <w:iCs/>
        </w:rPr>
        <w:t>98</w:t>
      </w:r>
      <w:r>
        <w:rPr>
          <w:iCs/>
        </w:rPr>
        <w:t>.</w:t>
      </w:r>
    </w:p>
    <w:p w14:paraId="2B69770B" w14:textId="66F151EC" w:rsidR="00CC2E2D" w:rsidRDefault="00DC18F7" w:rsidP="00CC2E2D">
      <w:pPr>
        <w:pStyle w:val="LDSignatory"/>
        <w:rPr>
          <w:rFonts w:ascii="Arial" w:hAnsi="Arial" w:cs="Arial"/>
          <w:b/>
        </w:rPr>
      </w:pPr>
      <w:r>
        <w:rPr>
          <w:rFonts w:ascii="Arial" w:hAnsi="Arial"/>
          <w:b/>
        </w:rPr>
        <w:t>[Signed R. Stocker]</w:t>
      </w:r>
      <w:bookmarkStart w:id="1" w:name="_GoBack"/>
      <w:bookmarkEnd w:id="1"/>
    </w:p>
    <w:p w14:paraId="0B43D723" w14:textId="7517F7D2" w:rsidR="000A092F" w:rsidRDefault="00490990" w:rsidP="00C378BF">
      <w:pPr>
        <w:pStyle w:val="LDBodytext"/>
      </w:pPr>
      <w:bookmarkStart w:id="2" w:name="MakerPosition2"/>
      <w:bookmarkEnd w:id="2"/>
      <w:r>
        <w:rPr>
          <w:rStyle w:val="BodyTextChar"/>
        </w:rPr>
        <w:t>Richard Stocker</w:t>
      </w:r>
      <w:r w:rsidR="00C378BF" w:rsidRPr="003D2F4C">
        <w:rPr>
          <w:rStyle w:val="BodyTextChar"/>
        </w:rPr>
        <w:br/>
      </w:r>
      <w:r>
        <w:t xml:space="preserve">Acting </w:t>
      </w:r>
      <w:r w:rsidR="00C34E70">
        <w:t>Branch</w:t>
      </w:r>
      <w:r w:rsidR="000E3858">
        <w:t xml:space="preserve"> Manager, </w:t>
      </w:r>
      <w:r w:rsidR="00C34E70">
        <w:t xml:space="preserve">Airworthiness </w:t>
      </w:r>
      <w:r w:rsidR="000E3858">
        <w:t>&amp;</w:t>
      </w:r>
      <w:r w:rsidR="00D710D2">
        <w:t xml:space="preserve"> </w:t>
      </w:r>
      <w:r w:rsidR="00C34E70">
        <w:t>Engineering</w:t>
      </w:r>
      <w:r w:rsidR="0043284D">
        <w:br/>
      </w:r>
      <w:r w:rsidR="000A092F">
        <w:t>National Operations &amp; Standards Division</w:t>
      </w:r>
    </w:p>
    <w:p w14:paraId="4E3FE017" w14:textId="3A47BF9C" w:rsidR="00C378BF" w:rsidRPr="003D2F4C" w:rsidRDefault="00DC18F7" w:rsidP="00C378BF">
      <w:pPr>
        <w:pStyle w:val="LDDate"/>
        <w:rPr>
          <w:color w:val="000000"/>
        </w:rPr>
      </w:pPr>
      <w:r>
        <w:rPr>
          <w:color w:val="000000"/>
        </w:rPr>
        <w:t xml:space="preserve">22 </w:t>
      </w:r>
      <w:r w:rsidR="00F23DF6">
        <w:rPr>
          <w:color w:val="000000"/>
        </w:rPr>
        <w:t>March</w:t>
      </w:r>
      <w:r w:rsidR="00C34E70">
        <w:rPr>
          <w:color w:val="000000"/>
        </w:rPr>
        <w:t xml:space="preserve"> 2020</w:t>
      </w:r>
    </w:p>
    <w:p w14:paraId="0384BCFC" w14:textId="30FD211E" w:rsidR="00414CD3" w:rsidRPr="00A50449" w:rsidRDefault="00FE07BC" w:rsidP="001F0CC7">
      <w:pPr>
        <w:pStyle w:val="LDDescription"/>
        <w:pBdr>
          <w:bottom w:val="single" w:sz="4" w:space="4" w:color="auto"/>
        </w:pBdr>
        <w:rPr>
          <w:bCs/>
        </w:rPr>
      </w:pPr>
      <w:bookmarkStart w:id="3" w:name="_Hlk531793221"/>
      <w:bookmarkStart w:id="4" w:name="_Hlk531793213"/>
      <w:r w:rsidRPr="00FE07BC">
        <w:rPr>
          <w:bCs/>
        </w:rPr>
        <w:t>CASA EX</w:t>
      </w:r>
      <w:r w:rsidR="00A81528">
        <w:rPr>
          <w:bCs/>
        </w:rPr>
        <w:t>41</w:t>
      </w:r>
      <w:r w:rsidRPr="00FE07BC">
        <w:rPr>
          <w:bCs/>
        </w:rPr>
        <w:t>/</w:t>
      </w:r>
      <w:r w:rsidR="00C34E70">
        <w:rPr>
          <w:bCs/>
        </w:rPr>
        <w:t>20</w:t>
      </w:r>
      <w:r w:rsidR="00A81528">
        <w:rPr>
          <w:bCs/>
        </w:rPr>
        <w:t> </w:t>
      </w:r>
      <w:r w:rsidRPr="00FE07BC">
        <w:rPr>
          <w:bCs/>
        </w:rPr>
        <w:t xml:space="preserve">— Part 145 Exposition </w:t>
      </w:r>
      <w:r w:rsidR="008741E2">
        <w:rPr>
          <w:bCs/>
        </w:rPr>
        <w:t>(</w:t>
      </w:r>
      <w:r w:rsidRPr="00FE07BC">
        <w:rPr>
          <w:bCs/>
        </w:rPr>
        <w:t>CAR Maintenance</w:t>
      </w:r>
      <w:r w:rsidR="000264EE">
        <w:rPr>
          <w:bCs/>
        </w:rPr>
        <w:t xml:space="preserve"> Activities</w:t>
      </w:r>
      <w:r w:rsidR="008741E2">
        <w:rPr>
          <w:bCs/>
        </w:rPr>
        <w:t>)</w:t>
      </w:r>
      <w:r w:rsidRPr="00FE07BC">
        <w:rPr>
          <w:bCs/>
        </w:rPr>
        <w:t xml:space="preserve"> Exemption 20</w:t>
      </w:r>
      <w:r w:rsidR="00C34E70">
        <w:rPr>
          <w:bCs/>
        </w:rPr>
        <w:t>20</w:t>
      </w:r>
      <w:bookmarkEnd w:id="3"/>
    </w:p>
    <w:bookmarkEnd w:id="4"/>
    <w:p w14:paraId="70F880FE" w14:textId="578225DC" w:rsidR="000E3858" w:rsidRDefault="000E3858" w:rsidP="000E3858">
      <w:pPr>
        <w:pStyle w:val="LDClauseHeading"/>
      </w:pPr>
      <w:r>
        <w:t>1</w:t>
      </w:r>
      <w:r w:rsidRPr="00994C01">
        <w:tab/>
      </w:r>
      <w:r>
        <w:t>Name</w:t>
      </w:r>
    </w:p>
    <w:p w14:paraId="08798038" w14:textId="778DE9C4" w:rsidR="000E3858" w:rsidRPr="00994C01" w:rsidRDefault="000E3858" w:rsidP="000E3858">
      <w:pPr>
        <w:pStyle w:val="LDClause"/>
      </w:pPr>
      <w:r w:rsidRPr="00994C01">
        <w:tab/>
      </w:r>
      <w:r w:rsidRPr="00994C01">
        <w:tab/>
        <w:t>This instrument</w:t>
      </w:r>
      <w:r>
        <w:t xml:space="preserve"> is </w:t>
      </w:r>
      <w:r w:rsidRPr="00FE07BC">
        <w:rPr>
          <w:i/>
        </w:rPr>
        <w:t>CASA EX</w:t>
      </w:r>
      <w:r w:rsidR="00A81528">
        <w:rPr>
          <w:i/>
        </w:rPr>
        <w:t>41</w:t>
      </w:r>
      <w:r w:rsidRPr="00FE07BC">
        <w:rPr>
          <w:i/>
        </w:rPr>
        <w:t>/</w:t>
      </w:r>
      <w:r w:rsidR="000A092F">
        <w:rPr>
          <w:i/>
        </w:rPr>
        <w:t>20</w:t>
      </w:r>
      <w:r w:rsidRPr="00FE07BC">
        <w:rPr>
          <w:i/>
        </w:rPr>
        <w:t xml:space="preserve"> — </w:t>
      </w:r>
      <w:r w:rsidR="00FE07BC" w:rsidRPr="00FE07BC">
        <w:rPr>
          <w:i/>
        </w:rPr>
        <w:t xml:space="preserve">Part 145 Exposition </w:t>
      </w:r>
      <w:r w:rsidR="008741E2">
        <w:rPr>
          <w:i/>
        </w:rPr>
        <w:t>(CAR Maintenance</w:t>
      </w:r>
      <w:r w:rsidR="000264EE">
        <w:rPr>
          <w:i/>
        </w:rPr>
        <w:t xml:space="preserve"> Activities</w:t>
      </w:r>
      <w:r w:rsidR="008741E2">
        <w:rPr>
          <w:i/>
        </w:rPr>
        <w:t xml:space="preserve">) </w:t>
      </w:r>
      <w:r w:rsidR="00FE07BC" w:rsidRPr="00FE07BC">
        <w:rPr>
          <w:i/>
        </w:rPr>
        <w:t>Exemption 20</w:t>
      </w:r>
      <w:r w:rsidR="000A092F">
        <w:rPr>
          <w:i/>
        </w:rPr>
        <w:t>20</w:t>
      </w:r>
      <w:r w:rsidR="00FE07BC">
        <w:t>.</w:t>
      </w:r>
    </w:p>
    <w:p w14:paraId="1652AEDF" w14:textId="546E2AA7" w:rsidR="0075235E" w:rsidRDefault="0099715A" w:rsidP="0075235E">
      <w:pPr>
        <w:pStyle w:val="LDClauseHeading"/>
      </w:pPr>
      <w:r>
        <w:t>2</w:t>
      </w:r>
      <w:r w:rsidR="0075235E" w:rsidRPr="00994C01">
        <w:tab/>
      </w:r>
      <w:r w:rsidR="0075235E">
        <w:t>Duration</w:t>
      </w:r>
    </w:p>
    <w:p w14:paraId="7D0B51A3" w14:textId="77777777" w:rsidR="0075235E" w:rsidRPr="00994C01" w:rsidRDefault="0075235E" w:rsidP="0075235E">
      <w:pPr>
        <w:pStyle w:val="LDClause"/>
      </w:pPr>
      <w:r w:rsidRPr="00994C01">
        <w:tab/>
      </w:r>
      <w:r w:rsidRPr="00994C01">
        <w:tab/>
        <w:t>This instrument:</w:t>
      </w:r>
    </w:p>
    <w:p w14:paraId="3647D5FF" w14:textId="616760E4" w:rsidR="0075235E" w:rsidRDefault="0075235E" w:rsidP="00A81528">
      <w:pPr>
        <w:pStyle w:val="LDP1a0"/>
      </w:pPr>
      <w:r>
        <w:t>(a)</w:t>
      </w:r>
      <w:r>
        <w:tab/>
        <w:t xml:space="preserve">commences on </w:t>
      </w:r>
      <w:r w:rsidR="006A4168">
        <w:t xml:space="preserve">the day </w:t>
      </w:r>
      <w:r w:rsidR="000C5C3C">
        <w:t xml:space="preserve">after it is </w:t>
      </w:r>
      <w:r w:rsidR="000C5C3C" w:rsidRPr="008513CE">
        <w:t>registered</w:t>
      </w:r>
      <w:r w:rsidR="000C5C3C">
        <w:t xml:space="preserve">; </w:t>
      </w:r>
      <w:r>
        <w:t>and</w:t>
      </w:r>
    </w:p>
    <w:p w14:paraId="4FD29BE0" w14:textId="716D9D24" w:rsidR="0075235E" w:rsidRDefault="0075235E" w:rsidP="00A81528">
      <w:pPr>
        <w:pStyle w:val="LDP1a0"/>
      </w:pPr>
      <w:r>
        <w:t>(b)</w:t>
      </w:r>
      <w:r>
        <w:tab/>
      </w:r>
      <w:r w:rsidR="0099715A">
        <w:t xml:space="preserve">is </w:t>
      </w:r>
      <w:r w:rsidR="006A4168">
        <w:t xml:space="preserve">repealed </w:t>
      </w:r>
      <w:r w:rsidR="0099715A">
        <w:t xml:space="preserve">at the end </w:t>
      </w:r>
      <w:r>
        <w:t>of</w:t>
      </w:r>
      <w:r w:rsidR="00B046EE">
        <w:t xml:space="preserve"> </w:t>
      </w:r>
      <w:r w:rsidR="00F23DF6">
        <w:t xml:space="preserve">28 February </w:t>
      </w:r>
      <w:r w:rsidR="00B046EE" w:rsidRPr="008513CE">
        <w:t>2023</w:t>
      </w:r>
      <w:r w:rsidR="00B046EE">
        <w:t>.</w:t>
      </w:r>
    </w:p>
    <w:p w14:paraId="5DB2CA06" w14:textId="6B0D954D" w:rsidR="00557276" w:rsidRPr="00233069" w:rsidRDefault="0099715A" w:rsidP="00557276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557276" w:rsidRPr="00233069">
        <w:rPr>
          <w:rFonts w:cs="Arial"/>
        </w:rPr>
        <w:tab/>
        <w:t>Definition</w:t>
      </w:r>
      <w:r w:rsidR="00D1255E">
        <w:rPr>
          <w:rFonts w:cs="Arial"/>
        </w:rPr>
        <w:t>s</w:t>
      </w:r>
    </w:p>
    <w:p w14:paraId="5A2FA2C1" w14:textId="3DA84003" w:rsidR="00BC20B4" w:rsidRDefault="00BC20B4" w:rsidP="001F0CC7">
      <w:pPr>
        <w:pStyle w:val="LDNote"/>
        <w:spacing w:before="40" w:after="40"/>
        <w:rPr>
          <w:b/>
          <w:szCs w:val="18"/>
        </w:rPr>
      </w:pPr>
      <w:r w:rsidRPr="00A81C14" w:rsidDel="00DE229B">
        <w:rPr>
          <w:i/>
          <w:szCs w:val="18"/>
        </w:rPr>
        <w:t>Note</w:t>
      </w:r>
      <w:r w:rsidRPr="00A81C14" w:rsidDel="00DE229B">
        <w:rPr>
          <w:szCs w:val="18"/>
        </w:rPr>
        <w:t>   In this instrument</w:t>
      </w:r>
      <w:r w:rsidR="000264EE">
        <w:rPr>
          <w:szCs w:val="18"/>
        </w:rPr>
        <w:t>,</w:t>
      </w:r>
      <w:r w:rsidRPr="00A81C14" w:rsidDel="00DE229B">
        <w:rPr>
          <w:szCs w:val="18"/>
        </w:rPr>
        <w:t xml:space="preserve"> certain terms and expressions have the same meaning as they have in the </w:t>
      </w:r>
      <w:r w:rsidRPr="00A81C14" w:rsidDel="00DE229B">
        <w:rPr>
          <w:i/>
          <w:szCs w:val="18"/>
        </w:rPr>
        <w:t>Civil Aviation Act 1988</w:t>
      </w:r>
      <w:r w:rsidRPr="00A81C14" w:rsidDel="00DE229B">
        <w:rPr>
          <w:szCs w:val="18"/>
        </w:rPr>
        <w:t xml:space="preserve"> and </w:t>
      </w:r>
      <w:r w:rsidDel="00DE229B">
        <w:rPr>
          <w:szCs w:val="18"/>
        </w:rPr>
        <w:t>the regulations</w:t>
      </w:r>
      <w:r w:rsidR="004F34EE">
        <w:rPr>
          <w:szCs w:val="18"/>
        </w:rPr>
        <w:t xml:space="preserve">. These </w:t>
      </w:r>
      <w:r w:rsidRPr="00A81C14" w:rsidDel="00DE229B">
        <w:rPr>
          <w:szCs w:val="18"/>
        </w:rPr>
        <w:t>includ</w:t>
      </w:r>
      <w:r w:rsidR="004F34EE">
        <w:rPr>
          <w:szCs w:val="18"/>
        </w:rPr>
        <w:t xml:space="preserve">e: </w:t>
      </w:r>
      <w:r>
        <w:rPr>
          <w:b/>
          <w:i/>
        </w:rPr>
        <w:t>CAR maintenance activities</w:t>
      </w:r>
      <w:r w:rsidR="00A15DA3">
        <w:rPr>
          <w:bCs/>
          <w:iCs/>
        </w:rPr>
        <w:t xml:space="preserve">, </w:t>
      </w:r>
      <w:r w:rsidR="00A15DA3" w:rsidRPr="001D20D0">
        <w:rPr>
          <w:b/>
          <w:i/>
        </w:rPr>
        <w:t>Part</w:t>
      </w:r>
      <w:r w:rsidR="004F34EE">
        <w:rPr>
          <w:b/>
          <w:i/>
        </w:rPr>
        <w:t xml:space="preserve"> </w:t>
      </w:r>
      <w:r w:rsidR="00A15DA3" w:rsidRPr="001D20D0">
        <w:rPr>
          <w:b/>
          <w:i/>
        </w:rPr>
        <w:t>145 Manual of Standards</w:t>
      </w:r>
      <w:r>
        <w:rPr>
          <w:szCs w:val="18"/>
        </w:rPr>
        <w:t xml:space="preserve"> and </w:t>
      </w:r>
      <w:r w:rsidRPr="006B6CE4">
        <w:rPr>
          <w:b/>
          <w:i/>
        </w:rPr>
        <w:t>Part 145 organisation</w:t>
      </w:r>
      <w:r w:rsidRPr="008E56BE">
        <w:rPr>
          <w:bCs/>
          <w:szCs w:val="18"/>
        </w:rPr>
        <w:t>.</w:t>
      </w:r>
    </w:p>
    <w:p w14:paraId="36EA4E2A" w14:textId="1295A5C2" w:rsidR="008E56BE" w:rsidRPr="008E56BE" w:rsidDel="00DE229B" w:rsidRDefault="008E56BE" w:rsidP="008E56BE">
      <w:pPr>
        <w:pStyle w:val="LDClause"/>
      </w:pPr>
      <w:r>
        <w:tab/>
      </w:r>
      <w:r>
        <w:tab/>
        <w:t>In this instrument:</w:t>
      </w:r>
    </w:p>
    <w:p w14:paraId="5C372E7F" w14:textId="7814EA43" w:rsidR="00E57CF4" w:rsidRDefault="00E57CF4" w:rsidP="00AC6B3F">
      <w:pPr>
        <w:pStyle w:val="LDdefinition"/>
        <w:rPr>
          <w:iCs/>
        </w:rPr>
      </w:pPr>
      <w:r w:rsidRPr="00E57CF4">
        <w:rPr>
          <w:b/>
          <w:bCs/>
          <w:i/>
          <w:iCs/>
        </w:rPr>
        <w:t xml:space="preserve">Part 145 </w:t>
      </w:r>
      <w:r w:rsidR="008741E2">
        <w:rPr>
          <w:b/>
          <w:bCs/>
          <w:i/>
          <w:iCs/>
        </w:rPr>
        <w:t xml:space="preserve">Assessor </w:t>
      </w:r>
      <w:r w:rsidRPr="00E57CF4">
        <w:rPr>
          <w:b/>
          <w:bCs/>
          <w:i/>
          <w:iCs/>
        </w:rPr>
        <w:t>Handbook</w:t>
      </w:r>
      <w:r>
        <w:rPr>
          <w:i/>
          <w:iCs/>
        </w:rPr>
        <w:t xml:space="preserve"> </w:t>
      </w:r>
      <w:r>
        <w:t xml:space="preserve">means the </w:t>
      </w:r>
      <w:r w:rsidRPr="00EF2199">
        <w:rPr>
          <w:i/>
        </w:rPr>
        <w:t>Part</w:t>
      </w:r>
      <w:r w:rsidR="006D56E7">
        <w:rPr>
          <w:i/>
        </w:rPr>
        <w:t xml:space="preserve"> </w:t>
      </w:r>
      <w:r w:rsidRPr="00EF2199">
        <w:rPr>
          <w:i/>
        </w:rPr>
        <w:t>145</w:t>
      </w:r>
      <w:r w:rsidR="00C00CCD">
        <w:rPr>
          <w:i/>
        </w:rPr>
        <w:t> </w:t>
      </w:r>
      <w:r>
        <w:rPr>
          <w:i/>
        </w:rPr>
        <w:t xml:space="preserve">– Approved Maintenance Organisation (AMO) </w:t>
      </w:r>
      <w:r w:rsidRPr="00EF2199">
        <w:rPr>
          <w:i/>
        </w:rPr>
        <w:t>Technical Assessor Handbook</w:t>
      </w:r>
      <w:r>
        <w:rPr>
          <w:iCs/>
        </w:rPr>
        <w:t xml:space="preserve">, </w:t>
      </w:r>
      <w:r w:rsidR="00A46506">
        <w:rPr>
          <w:iCs/>
        </w:rPr>
        <w:t xml:space="preserve">published by CASA, </w:t>
      </w:r>
      <w:r>
        <w:rPr>
          <w:iCs/>
        </w:rPr>
        <w:t xml:space="preserve">as </w:t>
      </w:r>
      <w:r w:rsidR="004D0F60">
        <w:rPr>
          <w:iCs/>
        </w:rPr>
        <w:t xml:space="preserve">it </w:t>
      </w:r>
      <w:r>
        <w:rPr>
          <w:iCs/>
        </w:rPr>
        <w:t>exist</w:t>
      </w:r>
      <w:r w:rsidR="004D0F60">
        <w:rPr>
          <w:iCs/>
        </w:rPr>
        <w:t>s</w:t>
      </w:r>
      <w:r>
        <w:rPr>
          <w:iCs/>
        </w:rPr>
        <w:t xml:space="preserve"> from time to time.</w:t>
      </w:r>
    </w:p>
    <w:p w14:paraId="5A50403A" w14:textId="6BC702A5" w:rsidR="00564980" w:rsidRPr="00852C0D" w:rsidRDefault="00564980" w:rsidP="00564980">
      <w:pPr>
        <w:pStyle w:val="LDClauseHeading"/>
      </w:pPr>
      <w:r>
        <w:t>4</w:t>
      </w:r>
      <w:r>
        <w:tab/>
        <w:t>Application</w:t>
      </w:r>
    </w:p>
    <w:p w14:paraId="11DCBB59" w14:textId="532C5E08" w:rsidR="00564980" w:rsidRPr="00852C0D" w:rsidRDefault="00C34F70" w:rsidP="00564980">
      <w:pPr>
        <w:pStyle w:val="LDClause"/>
      </w:pPr>
      <w:r w:rsidRPr="00852C0D">
        <w:tab/>
      </w:r>
      <w:r w:rsidR="00852C0D" w:rsidRPr="00852C0D">
        <w:tab/>
      </w:r>
      <w:r w:rsidRPr="00852C0D">
        <w:t>This instrument applies to a</w:t>
      </w:r>
      <w:r w:rsidR="007F7E3B">
        <w:t xml:space="preserve"> person</w:t>
      </w:r>
      <w:r w:rsidRPr="00852C0D">
        <w:t xml:space="preserve"> (</w:t>
      </w:r>
      <w:r w:rsidR="00852C0D">
        <w:t>the</w:t>
      </w:r>
      <w:r w:rsidRPr="009958FD">
        <w:t xml:space="preserve"> </w:t>
      </w:r>
      <w:r w:rsidRPr="00852C0D">
        <w:rPr>
          <w:b/>
          <w:bCs/>
          <w:i/>
          <w:iCs/>
        </w:rPr>
        <w:t>applicant</w:t>
      </w:r>
      <w:r w:rsidRPr="00852C0D">
        <w:t>):</w:t>
      </w:r>
    </w:p>
    <w:p w14:paraId="2E21F22F" w14:textId="0DD1C32F" w:rsidR="00C34F70" w:rsidRDefault="00A81528" w:rsidP="00A81528">
      <w:pPr>
        <w:pStyle w:val="LDP1a0"/>
      </w:pPr>
      <w:r>
        <w:t>(a)</w:t>
      </w:r>
      <w:r>
        <w:tab/>
      </w:r>
      <w:r w:rsidR="00C34F70">
        <w:t xml:space="preserve">who has </w:t>
      </w:r>
      <w:r w:rsidR="007F7E3B">
        <w:t>applied to CASA</w:t>
      </w:r>
      <w:r w:rsidR="00383279">
        <w:t>,</w:t>
      </w:r>
      <w:r w:rsidR="007F7E3B">
        <w:t xml:space="preserve"> </w:t>
      </w:r>
      <w:r w:rsidR="00C34F70">
        <w:t>under regulation 145.025 of CASR</w:t>
      </w:r>
      <w:r w:rsidR="00383279">
        <w:t>,</w:t>
      </w:r>
      <w:r w:rsidR="00C34F70">
        <w:t xml:space="preserve"> for approval as a Part 145 organisation</w:t>
      </w:r>
      <w:r w:rsidR="00B21B92">
        <w:t>;</w:t>
      </w:r>
      <w:r w:rsidR="00C34F70">
        <w:t xml:space="preserve"> and</w:t>
      </w:r>
    </w:p>
    <w:p w14:paraId="2BD6136A" w14:textId="0A65AEB7" w:rsidR="00C34F70" w:rsidRDefault="00A81528" w:rsidP="00A81528">
      <w:pPr>
        <w:pStyle w:val="LDP1a0"/>
      </w:pPr>
      <w:r>
        <w:t>(b)</w:t>
      </w:r>
      <w:r>
        <w:tab/>
      </w:r>
      <w:r w:rsidR="007F7E3B">
        <w:t xml:space="preserve">whose application covers the </w:t>
      </w:r>
      <w:r w:rsidR="00C34F70">
        <w:t>undertaking of CAR maintenance activities; and</w:t>
      </w:r>
    </w:p>
    <w:p w14:paraId="5C5FDE4A" w14:textId="7B70C0C0" w:rsidR="0089712B" w:rsidRPr="00852C0D" w:rsidRDefault="00A81528" w:rsidP="00A81528">
      <w:pPr>
        <w:pStyle w:val="LDP1a0"/>
      </w:pPr>
      <w:r>
        <w:lastRenderedPageBreak/>
        <w:t>(c)</w:t>
      </w:r>
      <w:r>
        <w:tab/>
      </w:r>
      <w:r w:rsidR="00852C0D">
        <w:t xml:space="preserve">who </w:t>
      </w:r>
      <w:r w:rsidR="00C34F70">
        <w:t xml:space="preserve">has </w:t>
      </w:r>
      <w:r w:rsidR="00CE081C">
        <w:t xml:space="preserve">an exposition that CASA is satisfied </w:t>
      </w:r>
      <w:r w:rsidR="00C34F70" w:rsidRPr="00852C0D">
        <w:t>complies with the requirements specified in the Part 145 Assessor Handbook relat</w:t>
      </w:r>
      <w:r w:rsidR="001D2C90">
        <w:t>ing</w:t>
      </w:r>
      <w:r w:rsidR="00C34F70" w:rsidRPr="00852C0D">
        <w:t xml:space="preserve"> to CAR maintenance activities.</w:t>
      </w:r>
    </w:p>
    <w:p w14:paraId="64DFB4D7" w14:textId="5D6CC467" w:rsidR="0089712B" w:rsidRDefault="0089712B" w:rsidP="001F0CC7">
      <w:pPr>
        <w:pStyle w:val="LDNote"/>
        <w:spacing w:before="40" w:after="40"/>
        <w:rPr>
          <w:b/>
          <w:szCs w:val="18"/>
        </w:rPr>
      </w:pPr>
      <w:r w:rsidRPr="00A81C14" w:rsidDel="00DE229B">
        <w:rPr>
          <w:i/>
          <w:szCs w:val="18"/>
        </w:rPr>
        <w:t>Note</w:t>
      </w:r>
      <w:r>
        <w:rPr>
          <w:i/>
          <w:szCs w:val="18"/>
        </w:rPr>
        <w:t xml:space="preserve"> 1</w:t>
      </w:r>
      <w:r w:rsidRPr="00A81C14" w:rsidDel="00DE229B">
        <w:rPr>
          <w:szCs w:val="18"/>
        </w:rPr>
        <w:t>   </w:t>
      </w:r>
      <w:r>
        <w:rPr>
          <w:szCs w:val="18"/>
        </w:rPr>
        <w:t>R</w:t>
      </w:r>
      <w:r>
        <w:t>egulation 202.805 of CASR</w:t>
      </w:r>
      <w:r w:rsidRPr="00A81C14" w:rsidDel="00DE229B">
        <w:rPr>
          <w:szCs w:val="18"/>
        </w:rPr>
        <w:t xml:space="preserve"> </w:t>
      </w:r>
      <w:r>
        <w:rPr>
          <w:szCs w:val="18"/>
        </w:rPr>
        <w:t>deals with an application under regulation 145.025 of CASR that covers the undertaking of CAR maintenance activities</w:t>
      </w:r>
      <w:r w:rsidRPr="00403837">
        <w:rPr>
          <w:szCs w:val="18"/>
        </w:rPr>
        <w:t>.</w:t>
      </w:r>
    </w:p>
    <w:p w14:paraId="36D08A11" w14:textId="42E3B51F" w:rsidR="00852C0D" w:rsidRDefault="00C34F70" w:rsidP="001F0CC7">
      <w:pPr>
        <w:pStyle w:val="LDNote"/>
        <w:spacing w:before="40" w:after="40"/>
        <w:rPr>
          <w:b/>
          <w:szCs w:val="18"/>
        </w:rPr>
      </w:pPr>
      <w:r w:rsidRPr="00852C0D">
        <w:rPr>
          <w:i/>
          <w:iCs/>
        </w:rPr>
        <w:t>Note</w:t>
      </w:r>
      <w:r w:rsidR="0089712B">
        <w:rPr>
          <w:i/>
          <w:iCs/>
        </w:rPr>
        <w:t xml:space="preserve"> 2</w:t>
      </w:r>
      <w:r w:rsidRPr="00852C0D">
        <w:rPr>
          <w:i/>
          <w:iCs/>
        </w:rPr>
        <w:t>   </w:t>
      </w:r>
      <w:r w:rsidRPr="00852C0D">
        <w:t>As at the commencement of this instrument, Appendix 2 of the Part 145 Assessor Handbook specifies the requirements relating to CAR maintenance activities. See Subpart</w:t>
      </w:r>
      <w:r w:rsidR="00E37C07">
        <w:t xml:space="preserve"> </w:t>
      </w:r>
      <w:r w:rsidRPr="00852C0D">
        <w:t>C6.5 of the handbook for how the applicant may include the requirements in the applicant’s exposition.</w:t>
      </w:r>
    </w:p>
    <w:p w14:paraId="22B3FC6F" w14:textId="0E95BBDD" w:rsidR="0089712B" w:rsidRDefault="00564980" w:rsidP="0089712B">
      <w:pPr>
        <w:pStyle w:val="LDClauseHeading"/>
        <w:rPr>
          <w:b w:val="0"/>
          <w:szCs w:val="18"/>
        </w:rPr>
      </w:pPr>
      <w:r>
        <w:t>5</w:t>
      </w:r>
      <w:r w:rsidR="00414CD3">
        <w:tab/>
      </w:r>
      <w:r w:rsidR="00557276">
        <w:t>Exemption</w:t>
      </w:r>
      <w:r w:rsidR="00852C0D">
        <w:t>s</w:t>
      </w:r>
    </w:p>
    <w:p w14:paraId="62D68EE3" w14:textId="03EE9D65" w:rsidR="003E12E9" w:rsidRDefault="00852C0D" w:rsidP="00852C0D">
      <w:pPr>
        <w:pStyle w:val="LDClause"/>
      </w:pPr>
      <w:r>
        <w:tab/>
      </w:r>
      <w:r w:rsidR="003E12E9">
        <w:tab/>
      </w:r>
      <w:r>
        <w:t>The applicant is exempt from compliance with</w:t>
      </w:r>
      <w:r w:rsidR="003E12E9">
        <w:t>:</w:t>
      </w:r>
    </w:p>
    <w:p w14:paraId="0E171DA9" w14:textId="23B995D9" w:rsidR="00852C0D" w:rsidRDefault="00A81528" w:rsidP="00A81528">
      <w:pPr>
        <w:pStyle w:val="LDP1a0"/>
      </w:pPr>
      <w:r>
        <w:t>(a)</w:t>
      </w:r>
      <w:r>
        <w:tab/>
      </w:r>
      <w:r w:rsidR="0089712B">
        <w:t>paragraph 145.030</w:t>
      </w:r>
      <w:r w:rsidR="009958FD">
        <w:t> </w:t>
      </w:r>
      <w:r w:rsidR="0089712B">
        <w:t>(1)</w:t>
      </w:r>
      <w:r w:rsidR="009958FD">
        <w:t> </w:t>
      </w:r>
      <w:r w:rsidR="0089712B">
        <w:t>(a)</w:t>
      </w:r>
      <w:r w:rsidR="003E12E9">
        <w:t xml:space="preserve"> of CASR </w:t>
      </w:r>
      <w:r w:rsidR="0089712B">
        <w:t>to the extent that the applicant must have an exposition that complies with the requirements specified in the Part</w:t>
      </w:r>
      <w:r w:rsidR="009958FD">
        <w:t> </w:t>
      </w:r>
      <w:r w:rsidR="0089712B">
        <w:t>145 Manual of Standards relat</w:t>
      </w:r>
      <w:r w:rsidR="001B2F68">
        <w:t>ing</w:t>
      </w:r>
      <w:r w:rsidR="0089712B">
        <w:t xml:space="preserve"> to CAR maintenance activities</w:t>
      </w:r>
      <w:r w:rsidR="00EE0AA5">
        <w:t>;</w:t>
      </w:r>
      <w:r w:rsidR="007F7E3B">
        <w:t xml:space="preserve"> </w:t>
      </w:r>
      <w:r w:rsidR="003E12E9">
        <w:t>and</w:t>
      </w:r>
    </w:p>
    <w:p w14:paraId="243AE26A" w14:textId="5EB56FB9" w:rsidR="003E12E9" w:rsidRPr="003E12E9" w:rsidRDefault="00A81528" w:rsidP="00A81528">
      <w:pPr>
        <w:pStyle w:val="LDP1a0"/>
      </w:pPr>
      <w:r>
        <w:t>(b)</w:t>
      </w:r>
      <w:r>
        <w:tab/>
      </w:r>
      <w:r w:rsidR="003E12E9">
        <w:t>paragraph 202.806</w:t>
      </w:r>
      <w:r w:rsidR="009958FD">
        <w:t> </w:t>
      </w:r>
      <w:r w:rsidR="003E12E9">
        <w:t>(</w:t>
      </w:r>
      <w:r w:rsidR="00C21AEA">
        <w:t>1</w:t>
      </w:r>
      <w:r w:rsidR="003E12E9">
        <w:t>)</w:t>
      </w:r>
      <w:r w:rsidR="009958FD">
        <w:t> </w:t>
      </w:r>
      <w:r w:rsidR="003E12E9">
        <w:t>(a) of CASR.</w:t>
      </w:r>
    </w:p>
    <w:p w14:paraId="4E8D26D1" w14:textId="79200596" w:rsidR="0089712B" w:rsidRPr="00852C0D" w:rsidDel="00DE229B" w:rsidRDefault="0089712B" w:rsidP="006D56E7">
      <w:pPr>
        <w:pStyle w:val="LDNote"/>
        <w:spacing w:before="40" w:after="40"/>
        <w:rPr>
          <w:b/>
        </w:rPr>
      </w:pPr>
      <w:r w:rsidRPr="00A81C14" w:rsidDel="00DE229B">
        <w:rPr>
          <w:i/>
        </w:rPr>
        <w:t>Note</w:t>
      </w:r>
      <w:r w:rsidRPr="00A81C14" w:rsidDel="00DE229B">
        <w:t>   </w:t>
      </w:r>
      <w:r>
        <w:t>Under paragraph 202.806 (1) (a) of CASR, CASA must be satisfied</w:t>
      </w:r>
      <w:r w:rsidRPr="00A81C14" w:rsidDel="00DE229B">
        <w:t xml:space="preserve"> </w:t>
      </w:r>
      <w:r>
        <w:t>that the applicant’s exposition complies with the requirements specified in the Part 145 Manual of Standards relating to CAR maintenance activities.</w:t>
      </w:r>
    </w:p>
    <w:p w14:paraId="20DBA953" w14:textId="77777777" w:rsidR="00503569" w:rsidRDefault="00503569" w:rsidP="00414CD3">
      <w:pPr>
        <w:pStyle w:val="LDEndLine"/>
      </w:pPr>
    </w:p>
    <w:sectPr w:rsidR="00503569" w:rsidSect="00A81528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22E80" w14:textId="77777777" w:rsidR="00053729" w:rsidRDefault="00053729">
      <w:r>
        <w:separator/>
      </w:r>
    </w:p>
  </w:endnote>
  <w:endnote w:type="continuationSeparator" w:id="0">
    <w:p w14:paraId="0C0FDBFF" w14:textId="77777777" w:rsidR="00053729" w:rsidRDefault="0005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9AF3F" w14:textId="0A839DF1" w:rsidR="00053729" w:rsidRPr="00B646DE" w:rsidRDefault="00A81528" w:rsidP="00A81528">
    <w:pPr>
      <w:pStyle w:val="LDFooter"/>
      <w:tabs>
        <w:tab w:val="clear" w:pos="8505"/>
        <w:tab w:val="right" w:pos="8280"/>
      </w:tabs>
      <w:rPr>
        <w:lang w:val="fr-FR"/>
      </w:rPr>
    </w:pPr>
    <w:r>
      <w:rPr>
        <w:noProof/>
      </w:rPr>
      <w:t>Instrument number CASA EX41/20</w:t>
    </w:r>
    <w:r w:rsidR="00053729">
      <w:rPr>
        <w:lang w:val="fr-FR"/>
      </w:rPr>
      <w:tab/>
    </w:r>
    <w:r w:rsidR="00053729" w:rsidRPr="00B646DE">
      <w:rPr>
        <w:lang w:val="fr-FR"/>
      </w:rPr>
      <w:t xml:space="preserve">Page </w:t>
    </w:r>
    <w:r w:rsidR="00053729">
      <w:rPr>
        <w:rStyle w:val="PageNumber"/>
      </w:rPr>
      <w:fldChar w:fldCharType="begin"/>
    </w:r>
    <w:r w:rsidR="00053729" w:rsidRPr="00B646DE">
      <w:rPr>
        <w:rStyle w:val="PageNumber"/>
        <w:lang w:val="fr-FR"/>
      </w:rPr>
      <w:instrText xml:space="preserve"> PAGE </w:instrText>
    </w:r>
    <w:r w:rsidR="00053729">
      <w:rPr>
        <w:rStyle w:val="PageNumber"/>
      </w:rPr>
      <w:fldChar w:fldCharType="separate"/>
    </w:r>
    <w:r w:rsidR="00053729">
      <w:rPr>
        <w:rStyle w:val="PageNumber"/>
        <w:noProof/>
        <w:lang w:val="fr-FR"/>
      </w:rPr>
      <w:t>2</w:t>
    </w:r>
    <w:r w:rsidR="00053729">
      <w:rPr>
        <w:rStyle w:val="PageNumber"/>
      </w:rPr>
      <w:fldChar w:fldCharType="end"/>
    </w:r>
    <w:r w:rsidR="00053729" w:rsidRPr="00B646DE">
      <w:rPr>
        <w:rStyle w:val="PageNumber"/>
        <w:lang w:val="fr-FR"/>
      </w:rPr>
      <w:t xml:space="preserve"> of 2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5F888" w14:textId="2F5E714D" w:rsidR="00053729" w:rsidRPr="00B646DE" w:rsidRDefault="00A81528" w:rsidP="00BE3BF5">
    <w:pPr>
      <w:pStyle w:val="LDFooter"/>
      <w:tabs>
        <w:tab w:val="clear" w:pos="8505"/>
        <w:tab w:val="right" w:pos="8280"/>
      </w:tabs>
      <w:rPr>
        <w:lang w:val="fr-FR"/>
      </w:rPr>
    </w:pPr>
    <w:r>
      <w:rPr>
        <w:noProof/>
      </w:rPr>
      <w:t>Instrument number CASA EX41/20</w:t>
    </w:r>
    <w:r w:rsidR="00053729" w:rsidRPr="00B646DE">
      <w:rPr>
        <w:lang w:val="fr-FR"/>
      </w:rPr>
      <w:tab/>
      <w:t xml:space="preserve">Page </w:t>
    </w:r>
    <w:r w:rsidR="00053729">
      <w:rPr>
        <w:rStyle w:val="PageNumber"/>
      </w:rPr>
      <w:fldChar w:fldCharType="begin"/>
    </w:r>
    <w:r w:rsidR="00053729" w:rsidRPr="00B646DE">
      <w:rPr>
        <w:rStyle w:val="PageNumber"/>
        <w:lang w:val="fr-FR"/>
      </w:rPr>
      <w:instrText xml:space="preserve"> PAGE </w:instrText>
    </w:r>
    <w:r w:rsidR="00053729">
      <w:rPr>
        <w:rStyle w:val="PageNumber"/>
      </w:rPr>
      <w:fldChar w:fldCharType="separate"/>
    </w:r>
    <w:r w:rsidR="00053729">
      <w:rPr>
        <w:rStyle w:val="PageNumber"/>
        <w:noProof/>
        <w:lang w:val="fr-FR"/>
      </w:rPr>
      <w:t>1</w:t>
    </w:r>
    <w:r w:rsidR="00053729">
      <w:rPr>
        <w:rStyle w:val="PageNumber"/>
      </w:rPr>
      <w:fldChar w:fldCharType="end"/>
    </w:r>
    <w:r w:rsidR="00053729" w:rsidRPr="00B646DE">
      <w:rPr>
        <w:rStyle w:val="PageNumber"/>
        <w:lang w:val="fr-FR"/>
      </w:rPr>
      <w:t xml:space="preserve"> of </w:t>
    </w:r>
    <w:r w:rsidR="00053729">
      <w:rPr>
        <w:rStyle w:val="PageNumber"/>
        <w:lang w:val="fr-FR"/>
      </w:rPr>
      <w:t>2</w:t>
    </w:r>
    <w:r w:rsidR="00053729" w:rsidRPr="00B646DE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67515" w14:textId="77777777" w:rsidR="00053729" w:rsidRDefault="00053729">
      <w:r>
        <w:separator/>
      </w:r>
    </w:p>
  </w:footnote>
  <w:footnote w:type="continuationSeparator" w:id="0">
    <w:p w14:paraId="441AAB87" w14:textId="77777777" w:rsidR="00053729" w:rsidRDefault="0005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16805" w14:textId="77777777" w:rsidR="00053729" w:rsidRDefault="00053729" w:rsidP="00333C17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2C068F0" wp14:editId="7A867C40">
          <wp:extent cx="4017645" cy="10668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64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59A4E1" wp14:editId="4E170881">
              <wp:simplePos x="0" y="0"/>
              <wp:positionH relativeFrom="column">
                <wp:posOffset>-5010235</wp:posOffset>
              </wp:positionH>
              <wp:positionV relativeFrom="paragraph">
                <wp:posOffset>-210943</wp:posOffset>
              </wp:positionV>
              <wp:extent cx="2681785" cy="1155700"/>
              <wp:effectExtent l="0" t="0" r="444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1785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E229D" w14:textId="77777777" w:rsidR="00053729" w:rsidRDefault="00053729" w:rsidP="00BE3BF5">
                          <w:pPr>
                            <w:ind w:left="17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9A4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94.5pt;margin-top:-16.6pt;width:211.15pt;height:9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" stroked="f">
              <v:textbox>
                <w:txbxContent>
                  <w:p w14:paraId="64AE229D" w14:textId="77777777" w:rsidR="00053729" w:rsidRDefault="00053729" w:rsidP="00BE3BF5">
                    <w:pPr>
                      <w:ind w:left="17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29F9"/>
    <w:multiLevelType w:val="hybridMultilevel"/>
    <w:tmpl w:val="556A5016"/>
    <w:lvl w:ilvl="0" w:tplc="CEDC4C3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52E57C4"/>
    <w:multiLevelType w:val="hybridMultilevel"/>
    <w:tmpl w:val="2304D260"/>
    <w:lvl w:ilvl="0" w:tplc="63C014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A027DA"/>
    <w:multiLevelType w:val="hybridMultilevel"/>
    <w:tmpl w:val="C9CAEC38"/>
    <w:lvl w:ilvl="0" w:tplc="7122BD1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7B46679"/>
    <w:multiLevelType w:val="hybridMultilevel"/>
    <w:tmpl w:val="5F1ACDA2"/>
    <w:lvl w:ilvl="0" w:tplc="E17E63F0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B575D84"/>
    <w:multiLevelType w:val="hybridMultilevel"/>
    <w:tmpl w:val="061CAFFC"/>
    <w:lvl w:ilvl="0" w:tplc="95904030">
      <w:start w:val="1"/>
      <w:numFmt w:val="lowerLetter"/>
      <w:lvlText w:val="(%1)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 w15:restartNumberingAfterBreak="0">
    <w:nsid w:val="32522137"/>
    <w:multiLevelType w:val="hybridMultilevel"/>
    <w:tmpl w:val="A10E3374"/>
    <w:lvl w:ilvl="0" w:tplc="1DA6AED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0483DA7"/>
    <w:multiLevelType w:val="hybridMultilevel"/>
    <w:tmpl w:val="7B9CA052"/>
    <w:lvl w:ilvl="0" w:tplc="3CC0192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A29515B"/>
    <w:multiLevelType w:val="hybridMultilevel"/>
    <w:tmpl w:val="9E64EE9C"/>
    <w:lvl w:ilvl="0" w:tplc="AE686F76">
      <w:start w:val="1"/>
      <w:numFmt w:val="lowerRoman"/>
      <w:lvlText w:val="(%1)"/>
      <w:lvlJc w:val="left"/>
      <w:pPr>
        <w:ind w:left="145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4B682BED"/>
    <w:multiLevelType w:val="hybridMultilevel"/>
    <w:tmpl w:val="9E9442D2"/>
    <w:lvl w:ilvl="0" w:tplc="D0F285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C65"/>
    <w:multiLevelType w:val="hybridMultilevel"/>
    <w:tmpl w:val="34B4554A"/>
    <w:lvl w:ilvl="0" w:tplc="402401FA">
      <w:start w:val="1"/>
      <w:numFmt w:val="lowerLetter"/>
      <w:lvlText w:val="(%1)"/>
      <w:lvlJc w:val="left"/>
      <w:pPr>
        <w:ind w:left="451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EE060C5"/>
    <w:multiLevelType w:val="hybridMultilevel"/>
    <w:tmpl w:val="448297B2"/>
    <w:lvl w:ilvl="0" w:tplc="348647AE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15D4622"/>
    <w:multiLevelType w:val="hybridMultilevel"/>
    <w:tmpl w:val="8F88C4F8"/>
    <w:lvl w:ilvl="0" w:tplc="2A125B8C">
      <w:start w:val="1"/>
      <w:numFmt w:val="lowerLetter"/>
      <w:lvlText w:val="(%1)"/>
      <w:lvlJc w:val="left"/>
      <w:pPr>
        <w:tabs>
          <w:tab w:val="num" w:pos="1441"/>
        </w:tabs>
        <w:ind w:left="1441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6"/>
        </w:tabs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6"/>
        </w:tabs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6"/>
        </w:tabs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6"/>
        </w:tabs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6"/>
        </w:tabs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6"/>
        </w:tabs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6"/>
        </w:tabs>
        <w:ind w:left="6856" w:hanging="180"/>
      </w:pPr>
    </w:lvl>
  </w:abstractNum>
  <w:abstractNum w:abstractNumId="12" w15:restartNumberingAfterBreak="0">
    <w:nsid w:val="79656D73"/>
    <w:multiLevelType w:val="hybridMultilevel"/>
    <w:tmpl w:val="4322D824"/>
    <w:lvl w:ilvl="0" w:tplc="FC1E92C6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D3"/>
    <w:rsid w:val="000100B7"/>
    <w:rsid w:val="00011A14"/>
    <w:rsid w:val="00012C56"/>
    <w:rsid w:val="0001444E"/>
    <w:rsid w:val="00017158"/>
    <w:rsid w:val="00021585"/>
    <w:rsid w:val="00023885"/>
    <w:rsid w:val="000264EE"/>
    <w:rsid w:val="00027468"/>
    <w:rsid w:val="0003572D"/>
    <w:rsid w:val="00035CC5"/>
    <w:rsid w:val="00037517"/>
    <w:rsid w:val="00037F3F"/>
    <w:rsid w:val="00041E3B"/>
    <w:rsid w:val="0004527F"/>
    <w:rsid w:val="00047D57"/>
    <w:rsid w:val="00052800"/>
    <w:rsid w:val="00053729"/>
    <w:rsid w:val="00056AD9"/>
    <w:rsid w:val="0006128F"/>
    <w:rsid w:val="00073D09"/>
    <w:rsid w:val="00074F64"/>
    <w:rsid w:val="000754C6"/>
    <w:rsid w:val="00076A45"/>
    <w:rsid w:val="00080DA3"/>
    <w:rsid w:val="00091A7E"/>
    <w:rsid w:val="00097F3B"/>
    <w:rsid w:val="000A092F"/>
    <w:rsid w:val="000A0A11"/>
    <w:rsid w:val="000A1533"/>
    <w:rsid w:val="000A231B"/>
    <w:rsid w:val="000A503D"/>
    <w:rsid w:val="000A508A"/>
    <w:rsid w:val="000B0272"/>
    <w:rsid w:val="000B0B3A"/>
    <w:rsid w:val="000B3A81"/>
    <w:rsid w:val="000B702C"/>
    <w:rsid w:val="000C030B"/>
    <w:rsid w:val="000C30CE"/>
    <w:rsid w:val="000C390D"/>
    <w:rsid w:val="000C44A7"/>
    <w:rsid w:val="000C5C3C"/>
    <w:rsid w:val="000C7D99"/>
    <w:rsid w:val="000D1C61"/>
    <w:rsid w:val="000D34A6"/>
    <w:rsid w:val="000D5CE6"/>
    <w:rsid w:val="000E3858"/>
    <w:rsid w:val="000E3D35"/>
    <w:rsid w:val="000E518C"/>
    <w:rsid w:val="000E7D14"/>
    <w:rsid w:val="000F0E3E"/>
    <w:rsid w:val="000F36B1"/>
    <w:rsid w:val="000F67FB"/>
    <w:rsid w:val="000F6DB1"/>
    <w:rsid w:val="00101369"/>
    <w:rsid w:val="00101980"/>
    <w:rsid w:val="001044E5"/>
    <w:rsid w:val="00105D95"/>
    <w:rsid w:val="0010652F"/>
    <w:rsid w:val="001074A4"/>
    <w:rsid w:val="00107DEA"/>
    <w:rsid w:val="001162B4"/>
    <w:rsid w:val="00125889"/>
    <w:rsid w:val="001310B7"/>
    <w:rsid w:val="00133ED3"/>
    <w:rsid w:val="001367CF"/>
    <w:rsid w:val="00150E36"/>
    <w:rsid w:val="00152540"/>
    <w:rsid w:val="00166530"/>
    <w:rsid w:val="00167FCF"/>
    <w:rsid w:val="001737E8"/>
    <w:rsid w:val="00176C67"/>
    <w:rsid w:val="0018524D"/>
    <w:rsid w:val="00185893"/>
    <w:rsid w:val="00191752"/>
    <w:rsid w:val="0019198E"/>
    <w:rsid w:val="00194267"/>
    <w:rsid w:val="001A0A47"/>
    <w:rsid w:val="001A15C5"/>
    <w:rsid w:val="001A2260"/>
    <w:rsid w:val="001A391B"/>
    <w:rsid w:val="001A6B05"/>
    <w:rsid w:val="001A7E93"/>
    <w:rsid w:val="001B2F68"/>
    <w:rsid w:val="001B33CD"/>
    <w:rsid w:val="001B56CA"/>
    <w:rsid w:val="001B648E"/>
    <w:rsid w:val="001B751E"/>
    <w:rsid w:val="001C1BCE"/>
    <w:rsid w:val="001C4DA9"/>
    <w:rsid w:val="001C5E94"/>
    <w:rsid w:val="001D0131"/>
    <w:rsid w:val="001D01A7"/>
    <w:rsid w:val="001D1878"/>
    <w:rsid w:val="001D20D0"/>
    <w:rsid w:val="001D2C90"/>
    <w:rsid w:val="001D3791"/>
    <w:rsid w:val="001D6037"/>
    <w:rsid w:val="001D72D6"/>
    <w:rsid w:val="001E4085"/>
    <w:rsid w:val="001E4666"/>
    <w:rsid w:val="001E7A32"/>
    <w:rsid w:val="001F084F"/>
    <w:rsid w:val="001F0CC7"/>
    <w:rsid w:val="001F2F15"/>
    <w:rsid w:val="001F52C2"/>
    <w:rsid w:val="0020102D"/>
    <w:rsid w:val="00202DAB"/>
    <w:rsid w:val="00206755"/>
    <w:rsid w:val="002070D7"/>
    <w:rsid w:val="0021027F"/>
    <w:rsid w:val="00210BA6"/>
    <w:rsid w:val="00212BE7"/>
    <w:rsid w:val="00213451"/>
    <w:rsid w:val="002201F8"/>
    <w:rsid w:val="0022380F"/>
    <w:rsid w:val="00223FD4"/>
    <w:rsid w:val="002263DF"/>
    <w:rsid w:val="00226441"/>
    <w:rsid w:val="00227DD6"/>
    <w:rsid w:val="002314A8"/>
    <w:rsid w:val="00231EC9"/>
    <w:rsid w:val="00234397"/>
    <w:rsid w:val="00234DA4"/>
    <w:rsid w:val="00240B96"/>
    <w:rsid w:val="00243C93"/>
    <w:rsid w:val="0024528C"/>
    <w:rsid w:val="00245C45"/>
    <w:rsid w:val="002524B4"/>
    <w:rsid w:val="002527A8"/>
    <w:rsid w:val="00253475"/>
    <w:rsid w:val="002555EE"/>
    <w:rsid w:val="00256199"/>
    <w:rsid w:val="002568F6"/>
    <w:rsid w:val="00257427"/>
    <w:rsid w:val="00263143"/>
    <w:rsid w:val="002653FF"/>
    <w:rsid w:val="00265D18"/>
    <w:rsid w:val="002663F4"/>
    <w:rsid w:val="00271916"/>
    <w:rsid w:val="00275E14"/>
    <w:rsid w:val="00281894"/>
    <w:rsid w:val="002855AD"/>
    <w:rsid w:val="002857B0"/>
    <w:rsid w:val="00287AC6"/>
    <w:rsid w:val="0029131D"/>
    <w:rsid w:val="002917CD"/>
    <w:rsid w:val="00292C68"/>
    <w:rsid w:val="00295AB8"/>
    <w:rsid w:val="002974E6"/>
    <w:rsid w:val="002A3444"/>
    <w:rsid w:val="002A4E5D"/>
    <w:rsid w:val="002A706F"/>
    <w:rsid w:val="002B0E57"/>
    <w:rsid w:val="002C05D0"/>
    <w:rsid w:val="002C28D8"/>
    <w:rsid w:val="002C2DBF"/>
    <w:rsid w:val="002C3F58"/>
    <w:rsid w:val="002C60CB"/>
    <w:rsid w:val="002C6415"/>
    <w:rsid w:val="002C745C"/>
    <w:rsid w:val="002C759E"/>
    <w:rsid w:val="002E1A0D"/>
    <w:rsid w:val="002E73B6"/>
    <w:rsid w:val="002E742C"/>
    <w:rsid w:val="002F053F"/>
    <w:rsid w:val="002F10C7"/>
    <w:rsid w:val="002F4AA9"/>
    <w:rsid w:val="002F5102"/>
    <w:rsid w:val="002F6724"/>
    <w:rsid w:val="00307001"/>
    <w:rsid w:val="0031136B"/>
    <w:rsid w:val="0031166F"/>
    <w:rsid w:val="0031314F"/>
    <w:rsid w:val="00314661"/>
    <w:rsid w:val="00315308"/>
    <w:rsid w:val="00315ABF"/>
    <w:rsid w:val="00316D77"/>
    <w:rsid w:val="003177AD"/>
    <w:rsid w:val="003212A9"/>
    <w:rsid w:val="0032162F"/>
    <w:rsid w:val="003246BE"/>
    <w:rsid w:val="00333C17"/>
    <w:rsid w:val="00335E96"/>
    <w:rsid w:val="00341B39"/>
    <w:rsid w:val="003435C2"/>
    <w:rsid w:val="00344242"/>
    <w:rsid w:val="003457A9"/>
    <w:rsid w:val="0035429F"/>
    <w:rsid w:val="00354BFA"/>
    <w:rsid w:val="003631B7"/>
    <w:rsid w:val="00363885"/>
    <w:rsid w:val="00366145"/>
    <w:rsid w:val="00373108"/>
    <w:rsid w:val="00375147"/>
    <w:rsid w:val="00383279"/>
    <w:rsid w:val="00383567"/>
    <w:rsid w:val="00385B9B"/>
    <w:rsid w:val="00385CBE"/>
    <w:rsid w:val="003901C1"/>
    <w:rsid w:val="0039069C"/>
    <w:rsid w:val="003956CA"/>
    <w:rsid w:val="003958E8"/>
    <w:rsid w:val="00396FD8"/>
    <w:rsid w:val="003A45AB"/>
    <w:rsid w:val="003A4D48"/>
    <w:rsid w:val="003B4E08"/>
    <w:rsid w:val="003C5E66"/>
    <w:rsid w:val="003C778B"/>
    <w:rsid w:val="003D0DA6"/>
    <w:rsid w:val="003D1AAF"/>
    <w:rsid w:val="003D1ACC"/>
    <w:rsid w:val="003D1C54"/>
    <w:rsid w:val="003D33C2"/>
    <w:rsid w:val="003D5ECD"/>
    <w:rsid w:val="003E0F19"/>
    <w:rsid w:val="003E12E9"/>
    <w:rsid w:val="003E1F77"/>
    <w:rsid w:val="003E4556"/>
    <w:rsid w:val="003F079F"/>
    <w:rsid w:val="003F3793"/>
    <w:rsid w:val="003F3C95"/>
    <w:rsid w:val="003F4371"/>
    <w:rsid w:val="003F56A3"/>
    <w:rsid w:val="0040083A"/>
    <w:rsid w:val="00402863"/>
    <w:rsid w:val="00404BD6"/>
    <w:rsid w:val="00405823"/>
    <w:rsid w:val="00406F6F"/>
    <w:rsid w:val="0041145C"/>
    <w:rsid w:val="004124B3"/>
    <w:rsid w:val="00413D4A"/>
    <w:rsid w:val="00414CD3"/>
    <w:rsid w:val="00420CD6"/>
    <w:rsid w:val="00421160"/>
    <w:rsid w:val="0042226D"/>
    <w:rsid w:val="00422BEE"/>
    <w:rsid w:val="004261D1"/>
    <w:rsid w:val="004268A6"/>
    <w:rsid w:val="00427DFD"/>
    <w:rsid w:val="0043284D"/>
    <w:rsid w:val="00434478"/>
    <w:rsid w:val="00440BF0"/>
    <w:rsid w:val="00443AB0"/>
    <w:rsid w:val="00447BBE"/>
    <w:rsid w:val="0045043E"/>
    <w:rsid w:val="004529F8"/>
    <w:rsid w:val="00452DBC"/>
    <w:rsid w:val="00456630"/>
    <w:rsid w:val="00460D03"/>
    <w:rsid w:val="00462376"/>
    <w:rsid w:val="00462396"/>
    <w:rsid w:val="00462683"/>
    <w:rsid w:val="004634D0"/>
    <w:rsid w:val="00466B05"/>
    <w:rsid w:val="00467174"/>
    <w:rsid w:val="004746AF"/>
    <w:rsid w:val="00475F9F"/>
    <w:rsid w:val="004778BF"/>
    <w:rsid w:val="0048268F"/>
    <w:rsid w:val="00482CD3"/>
    <w:rsid w:val="00483361"/>
    <w:rsid w:val="00483725"/>
    <w:rsid w:val="00486324"/>
    <w:rsid w:val="00490990"/>
    <w:rsid w:val="00490EAF"/>
    <w:rsid w:val="00491620"/>
    <w:rsid w:val="00491CE3"/>
    <w:rsid w:val="00495E61"/>
    <w:rsid w:val="004A1731"/>
    <w:rsid w:val="004A3F80"/>
    <w:rsid w:val="004A685E"/>
    <w:rsid w:val="004B431F"/>
    <w:rsid w:val="004B4468"/>
    <w:rsid w:val="004B4D21"/>
    <w:rsid w:val="004C11F6"/>
    <w:rsid w:val="004C35A5"/>
    <w:rsid w:val="004C752D"/>
    <w:rsid w:val="004C7D2A"/>
    <w:rsid w:val="004D0F60"/>
    <w:rsid w:val="004E1F8C"/>
    <w:rsid w:val="004E24D2"/>
    <w:rsid w:val="004E3FFA"/>
    <w:rsid w:val="004E60A2"/>
    <w:rsid w:val="004F2C27"/>
    <w:rsid w:val="004F34EE"/>
    <w:rsid w:val="00500B3D"/>
    <w:rsid w:val="005015DA"/>
    <w:rsid w:val="00501A54"/>
    <w:rsid w:val="00503569"/>
    <w:rsid w:val="00504A70"/>
    <w:rsid w:val="005155E2"/>
    <w:rsid w:val="0052163D"/>
    <w:rsid w:val="00522E7E"/>
    <w:rsid w:val="0052459C"/>
    <w:rsid w:val="00526AAD"/>
    <w:rsid w:val="00531A7C"/>
    <w:rsid w:val="00532DFD"/>
    <w:rsid w:val="00533F37"/>
    <w:rsid w:val="00542583"/>
    <w:rsid w:val="005432E6"/>
    <w:rsid w:val="00545287"/>
    <w:rsid w:val="00546C50"/>
    <w:rsid w:val="0055200B"/>
    <w:rsid w:val="005530A0"/>
    <w:rsid w:val="00557276"/>
    <w:rsid w:val="00564980"/>
    <w:rsid w:val="00564ADF"/>
    <w:rsid w:val="00564BB6"/>
    <w:rsid w:val="00566335"/>
    <w:rsid w:val="00571DD1"/>
    <w:rsid w:val="00573786"/>
    <w:rsid w:val="005752B9"/>
    <w:rsid w:val="0057698C"/>
    <w:rsid w:val="00577040"/>
    <w:rsid w:val="00581EE8"/>
    <w:rsid w:val="00582290"/>
    <w:rsid w:val="005837E8"/>
    <w:rsid w:val="0058387D"/>
    <w:rsid w:val="00584BF8"/>
    <w:rsid w:val="00593504"/>
    <w:rsid w:val="00595716"/>
    <w:rsid w:val="00596FC5"/>
    <w:rsid w:val="005A0E95"/>
    <w:rsid w:val="005A1E97"/>
    <w:rsid w:val="005A2D37"/>
    <w:rsid w:val="005A484D"/>
    <w:rsid w:val="005A4CEF"/>
    <w:rsid w:val="005A5354"/>
    <w:rsid w:val="005A57F1"/>
    <w:rsid w:val="005B0C67"/>
    <w:rsid w:val="005B0D8B"/>
    <w:rsid w:val="005B11FB"/>
    <w:rsid w:val="005B4DE0"/>
    <w:rsid w:val="005C152D"/>
    <w:rsid w:val="005D0B08"/>
    <w:rsid w:val="005D2C83"/>
    <w:rsid w:val="005E024D"/>
    <w:rsid w:val="005E037A"/>
    <w:rsid w:val="005E2579"/>
    <w:rsid w:val="005E264D"/>
    <w:rsid w:val="005E4906"/>
    <w:rsid w:val="005E7074"/>
    <w:rsid w:val="005F0098"/>
    <w:rsid w:val="005F18D2"/>
    <w:rsid w:val="005F67D8"/>
    <w:rsid w:val="006011CD"/>
    <w:rsid w:val="00601F83"/>
    <w:rsid w:val="00603B8A"/>
    <w:rsid w:val="00605B6F"/>
    <w:rsid w:val="00614BC1"/>
    <w:rsid w:val="00623CEB"/>
    <w:rsid w:val="00630793"/>
    <w:rsid w:val="006309E6"/>
    <w:rsid w:val="00632386"/>
    <w:rsid w:val="00634FB3"/>
    <w:rsid w:val="0063597C"/>
    <w:rsid w:val="00636732"/>
    <w:rsid w:val="00642436"/>
    <w:rsid w:val="00642DB5"/>
    <w:rsid w:val="0064349F"/>
    <w:rsid w:val="0065642E"/>
    <w:rsid w:val="006577D7"/>
    <w:rsid w:val="00661EC2"/>
    <w:rsid w:val="00663471"/>
    <w:rsid w:val="0066628E"/>
    <w:rsid w:val="006714A3"/>
    <w:rsid w:val="00672696"/>
    <w:rsid w:val="00672A3A"/>
    <w:rsid w:val="006730B5"/>
    <w:rsid w:val="00673C5B"/>
    <w:rsid w:val="00680AB7"/>
    <w:rsid w:val="00681189"/>
    <w:rsid w:val="00683204"/>
    <w:rsid w:val="00685B10"/>
    <w:rsid w:val="00692177"/>
    <w:rsid w:val="006956E6"/>
    <w:rsid w:val="00696CA9"/>
    <w:rsid w:val="006A17AD"/>
    <w:rsid w:val="006A4168"/>
    <w:rsid w:val="006A485F"/>
    <w:rsid w:val="006A520A"/>
    <w:rsid w:val="006A74B0"/>
    <w:rsid w:val="006B6CE4"/>
    <w:rsid w:val="006D56E7"/>
    <w:rsid w:val="006E7AF2"/>
    <w:rsid w:val="006F1FB4"/>
    <w:rsid w:val="006F2783"/>
    <w:rsid w:val="006F68F6"/>
    <w:rsid w:val="0070166A"/>
    <w:rsid w:val="00705147"/>
    <w:rsid w:val="00707B50"/>
    <w:rsid w:val="00710BBD"/>
    <w:rsid w:val="00714EB1"/>
    <w:rsid w:val="00722B53"/>
    <w:rsid w:val="0072404B"/>
    <w:rsid w:val="007317B5"/>
    <w:rsid w:val="00733C93"/>
    <w:rsid w:val="00735B91"/>
    <w:rsid w:val="007411B2"/>
    <w:rsid w:val="00750BF2"/>
    <w:rsid w:val="00750EA9"/>
    <w:rsid w:val="00751CA4"/>
    <w:rsid w:val="0075235E"/>
    <w:rsid w:val="00755423"/>
    <w:rsid w:val="0075668B"/>
    <w:rsid w:val="007578C4"/>
    <w:rsid w:val="0076176D"/>
    <w:rsid w:val="007619EF"/>
    <w:rsid w:val="00766DE7"/>
    <w:rsid w:val="007731D2"/>
    <w:rsid w:val="00780994"/>
    <w:rsid w:val="00782BEA"/>
    <w:rsid w:val="00783860"/>
    <w:rsid w:val="00784222"/>
    <w:rsid w:val="00786CC2"/>
    <w:rsid w:val="007A397D"/>
    <w:rsid w:val="007A535A"/>
    <w:rsid w:val="007A68FD"/>
    <w:rsid w:val="007A7630"/>
    <w:rsid w:val="007B17DD"/>
    <w:rsid w:val="007B419C"/>
    <w:rsid w:val="007B54FA"/>
    <w:rsid w:val="007B7CFF"/>
    <w:rsid w:val="007C1C05"/>
    <w:rsid w:val="007C1D44"/>
    <w:rsid w:val="007C3A42"/>
    <w:rsid w:val="007C6862"/>
    <w:rsid w:val="007D4286"/>
    <w:rsid w:val="007D5D5C"/>
    <w:rsid w:val="007F0969"/>
    <w:rsid w:val="007F12DE"/>
    <w:rsid w:val="007F23D8"/>
    <w:rsid w:val="007F2FE3"/>
    <w:rsid w:val="007F312D"/>
    <w:rsid w:val="007F587A"/>
    <w:rsid w:val="007F5B8E"/>
    <w:rsid w:val="007F68D6"/>
    <w:rsid w:val="007F7E3B"/>
    <w:rsid w:val="008024AA"/>
    <w:rsid w:val="00804238"/>
    <w:rsid w:val="00804F4D"/>
    <w:rsid w:val="00807B3C"/>
    <w:rsid w:val="00824AB0"/>
    <w:rsid w:val="00824F8E"/>
    <w:rsid w:val="00827164"/>
    <w:rsid w:val="00830A3F"/>
    <w:rsid w:val="00830D7B"/>
    <w:rsid w:val="00831FA0"/>
    <w:rsid w:val="00832347"/>
    <w:rsid w:val="00832361"/>
    <w:rsid w:val="00834EC7"/>
    <w:rsid w:val="008358D4"/>
    <w:rsid w:val="00837C6D"/>
    <w:rsid w:val="00846D1D"/>
    <w:rsid w:val="00847428"/>
    <w:rsid w:val="00850BF2"/>
    <w:rsid w:val="008513CE"/>
    <w:rsid w:val="008517FB"/>
    <w:rsid w:val="00851A63"/>
    <w:rsid w:val="00852C0D"/>
    <w:rsid w:val="00855ED6"/>
    <w:rsid w:val="0086555B"/>
    <w:rsid w:val="008741E2"/>
    <w:rsid w:val="0087585F"/>
    <w:rsid w:val="00887ED6"/>
    <w:rsid w:val="00891438"/>
    <w:rsid w:val="00892600"/>
    <w:rsid w:val="00895354"/>
    <w:rsid w:val="0089712B"/>
    <w:rsid w:val="008A01C0"/>
    <w:rsid w:val="008A4039"/>
    <w:rsid w:val="008A4092"/>
    <w:rsid w:val="008B00BC"/>
    <w:rsid w:val="008B3F8A"/>
    <w:rsid w:val="008B6D9D"/>
    <w:rsid w:val="008C23C5"/>
    <w:rsid w:val="008C2ED6"/>
    <w:rsid w:val="008D4EB3"/>
    <w:rsid w:val="008D6A20"/>
    <w:rsid w:val="008D6C84"/>
    <w:rsid w:val="008E3F7B"/>
    <w:rsid w:val="008E474A"/>
    <w:rsid w:val="008E5178"/>
    <w:rsid w:val="008E56BE"/>
    <w:rsid w:val="008F7842"/>
    <w:rsid w:val="00910C8D"/>
    <w:rsid w:val="00912F08"/>
    <w:rsid w:val="00921607"/>
    <w:rsid w:val="00922ECC"/>
    <w:rsid w:val="00923ED0"/>
    <w:rsid w:val="009256CB"/>
    <w:rsid w:val="0093005F"/>
    <w:rsid w:val="00933149"/>
    <w:rsid w:val="00934094"/>
    <w:rsid w:val="009406E6"/>
    <w:rsid w:val="00940773"/>
    <w:rsid w:val="0095250E"/>
    <w:rsid w:val="009534EE"/>
    <w:rsid w:val="00955877"/>
    <w:rsid w:val="009600F6"/>
    <w:rsid w:val="00960C6A"/>
    <w:rsid w:val="009636C2"/>
    <w:rsid w:val="00967213"/>
    <w:rsid w:val="0097144B"/>
    <w:rsid w:val="009719A5"/>
    <w:rsid w:val="00971E00"/>
    <w:rsid w:val="00973BFE"/>
    <w:rsid w:val="00973C92"/>
    <w:rsid w:val="009743C5"/>
    <w:rsid w:val="00981D60"/>
    <w:rsid w:val="00982999"/>
    <w:rsid w:val="00982C9D"/>
    <w:rsid w:val="00985E75"/>
    <w:rsid w:val="00987890"/>
    <w:rsid w:val="0099298E"/>
    <w:rsid w:val="00993C7C"/>
    <w:rsid w:val="009958FD"/>
    <w:rsid w:val="0099715A"/>
    <w:rsid w:val="009A04A0"/>
    <w:rsid w:val="009A1297"/>
    <w:rsid w:val="009A650A"/>
    <w:rsid w:val="009B1486"/>
    <w:rsid w:val="009B2D0B"/>
    <w:rsid w:val="009B6582"/>
    <w:rsid w:val="009B6FF4"/>
    <w:rsid w:val="009C1585"/>
    <w:rsid w:val="009C2683"/>
    <w:rsid w:val="009C3859"/>
    <w:rsid w:val="009D1DBE"/>
    <w:rsid w:val="009D2A13"/>
    <w:rsid w:val="009D43C2"/>
    <w:rsid w:val="009D5408"/>
    <w:rsid w:val="009D55D2"/>
    <w:rsid w:val="009D7F89"/>
    <w:rsid w:val="009E2C4B"/>
    <w:rsid w:val="009E6FA2"/>
    <w:rsid w:val="009F4CC2"/>
    <w:rsid w:val="009F4DB4"/>
    <w:rsid w:val="00A100A4"/>
    <w:rsid w:val="00A10187"/>
    <w:rsid w:val="00A11E54"/>
    <w:rsid w:val="00A143BC"/>
    <w:rsid w:val="00A15DA3"/>
    <w:rsid w:val="00A24F8D"/>
    <w:rsid w:val="00A25C43"/>
    <w:rsid w:val="00A27138"/>
    <w:rsid w:val="00A27FB1"/>
    <w:rsid w:val="00A3103C"/>
    <w:rsid w:val="00A312D3"/>
    <w:rsid w:val="00A34268"/>
    <w:rsid w:val="00A3461B"/>
    <w:rsid w:val="00A40155"/>
    <w:rsid w:val="00A40185"/>
    <w:rsid w:val="00A44DB9"/>
    <w:rsid w:val="00A46506"/>
    <w:rsid w:val="00A46B93"/>
    <w:rsid w:val="00A47F20"/>
    <w:rsid w:val="00A5495D"/>
    <w:rsid w:val="00A56829"/>
    <w:rsid w:val="00A61546"/>
    <w:rsid w:val="00A663EA"/>
    <w:rsid w:val="00A71A9E"/>
    <w:rsid w:val="00A71B3F"/>
    <w:rsid w:val="00A7214E"/>
    <w:rsid w:val="00A728DC"/>
    <w:rsid w:val="00A729DA"/>
    <w:rsid w:val="00A741F4"/>
    <w:rsid w:val="00A77E2E"/>
    <w:rsid w:val="00A77EE8"/>
    <w:rsid w:val="00A81528"/>
    <w:rsid w:val="00A94212"/>
    <w:rsid w:val="00A96646"/>
    <w:rsid w:val="00A974EA"/>
    <w:rsid w:val="00AA2380"/>
    <w:rsid w:val="00AA38B6"/>
    <w:rsid w:val="00AB0BAC"/>
    <w:rsid w:val="00AB5483"/>
    <w:rsid w:val="00AB5CB8"/>
    <w:rsid w:val="00AC2826"/>
    <w:rsid w:val="00AC4285"/>
    <w:rsid w:val="00AC429C"/>
    <w:rsid w:val="00AC475F"/>
    <w:rsid w:val="00AC6B3F"/>
    <w:rsid w:val="00AD1CEE"/>
    <w:rsid w:val="00AD33A5"/>
    <w:rsid w:val="00AD590F"/>
    <w:rsid w:val="00AD6961"/>
    <w:rsid w:val="00AE314B"/>
    <w:rsid w:val="00AE3A92"/>
    <w:rsid w:val="00AE4671"/>
    <w:rsid w:val="00AE7590"/>
    <w:rsid w:val="00AF0DCC"/>
    <w:rsid w:val="00AF400F"/>
    <w:rsid w:val="00AF4DC1"/>
    <w:rsid w:val="00B046EE"/>
    <w:rsid w:val="00B057C3"/>
    <w:rsid w:val="00B0624B"/>
    <w:rsid w:val="00B1220E"/>
    <w:rsid w:val="00B16CD0"/>
    <w:rsid w:val="00B21B92"/>
    <w:rsid w:val="00B21CEC"/>
    <w:rsid w:val="00B304C1"/>
    <w:rsid w:val="00B314F0"/>
    <w:rsid w:val="00B31E75"/>
    <w:rsid w:val="00B3538C"/>
    <w:rsid w:val="00B37252"/>
    <w:rsid w:val="00B378BB"/>
    <w:rsid w:val="00B47CAE"/>
    <w:rsid w:val="00B5215A"/>
    <w:rsid w:val="00B55508"/>
    <w:rsid w:val="00B56AAE"/>
    <w:rsid w:val="00B60815"/>
    <w:rsid w:val="00B728D9"/>
    <w:rsid w:val="00B74C66"/>
    <w:rsid w:val="00B76A84"/>
    <w:rsid w:val="00B80F0E"/>
    <w:rsid w:val="00B839CC"/>
    <w:rsid w:val="00B90D0C"/>
    <w:rsid w:val="00B9488F"/>
    <w:rsid w:val="00B953F1"/>
    <w:rsid w:val="00B973C8"/>
    <w:rsid w:val="00BA347C"/>
    <w:rsid w:val="00BA4054"/>
    <w:rsid w:val="00BA5006"/>
    <w:rsid w:val="00BA51E5"/>
    <w:rsid w:val="00BA63E1"/>
    <w:rsid w:val="00BA673F"/>
    <w:rsid w:val="00BA695C"/>
    <w:rsid w:val="00BA724F"/>
    <w:rsid w:val="00BB1BEC"/>
    <w:rsid w:val="00BB2510"/>
    <w:rsid w:val="00BB3DAF"/>
    <w:rsid w:val="00BB4144"/>
    <w:rsid w:val="00BB6376"/>
    <w:rsid w:val="00BC0B7D"/>
    <w:rsid w:val="00BC20B4"/>
    <w:rsid w:val="00BC4FD5"/>
    <w:rsid w:val="00BD65AA"/>
    <w:rsid w:val="00BE01B8"/>
    <w:rsid w:val="00BE3BF5"/>
    <w:rsid w:val="00BE5594"/>
    <w:rsid w:val="00BF1DD6"/>
    <w:rsid w:val="00BF6DD9"/>
    <w:rsid w:val="00BF6FFB"/>
    <w:rsid w:val="00C00CCD"/>
    <w:rsid w:val="00C03F16"/>
    <w:rsid w:val="00C04CEA"/>
    <w:rsid w:val="00C05E7D"/>
    <w:rsid w:val="00C076B2"/>
    <w:rsid w:val="00C10A4A"/>
    <w:rsid w:val="00C147A0"/>
    <w:rsid w:val="00C15661"/>
    <w:rsid w:val="00C204EC"/>
    <w:rsid w:val="00C21AEA"/>
    <w:rsid w:val="00C2229F"/>
    <w:rsid w:val="00C22D32"/>
    <w:rsid w:val="00C25C0F"/>
    <w:rsid w:val="00C33F6C"/>
    <w:rsid w:val="00C34E70"/>
    <w:rsid w:val="00C34F70"/>
    <w:rsid w:val="00C378BF"/>
    <w:rsid w:val="00C411BB"/>
    <w:rsid w:val="00C42B96"/>
    <w:rsid w:val="00C462C5"/>
    <w:rsid w:val="00C47295"/>
    <w:rsid w:val="00C6001A"/>
    <w:rsid w:val="00C717CA"/>
    <w:rsid w:val="00C7528D"/>
    <w:rsid w:val="00C77CC9"/>
    <w:rsid w:val="00C77D1D"/>
    <w:rsid w:val="00C81576"/>
    <w:rsid w:val="00C82F71"/>
    <w:rsid w:val="00C86CE9"/>
    <w:rsid w:val="00C93D9F"/>
    <w:rsid w:val="00C963B5"/>
    <w:rsid w:val="00CA5608"/>
    <w:rsid w:val="00CB08EB"/>
    <w:rsid w:val="00CB11FC"/>
    <w:rsid w:val="00CB5F0B"/>
    <w:rsid w:val="00CB66B6"/>
    <w:rsid w:val="00CB707B"/>
    <w:rsid w:val="00CC2E2D"/>
    <w:rsid w:val="00CC5865"/>
    <w:rsid w:val="00CD0204"/>
    <w:rsid w:val="00CD26B4"/>
    <w:rsid w:val="00CD6744"/>
    <w:rsid w:val="00CD7C58"/>
    <w:rsid w:val="00CE081C"/>
    <w:rsid w:val="00CE10FF"/>
    <w:rsid w:val="00CF1127"/>
    <w:rsid w:val="00CF251F"/>
    <w:rsid w:val="00D016F3"/>
    <w:rsid w:val="00D025AC"/>
    <w:rsid w:val="00D114D3"/>
    <w:rsid w:val="00D1255E"/>
    <w:rsid w:val="00D125CE"/>
    <w:rsid w:val="00D14015"/>
    <w:rsid w:val="00D15183"/>
    <w:rsid w:val="00D21422"/>
    <w:rsid w:val="00D2151A"/>
    <w:rsid w:val="00D228FC"/>
    <w:rsid w:val="00D238B8"/>
    <w:rsid w:val="00D23FE2"/>
    <w:rsid w:val="00D246FC"/>
    <w:rsid w:val="00D269B7"/>
    <w:rsid w:val="00D27474"/>
    <w:rsid w:val="00D32499"/>
    <w:rsid w:val="00D53B58"/>
    <w:rsid w:val="00D63DB8"/>
    <w:rsid w:val="00D650AC"/>
    <w:rsid w:val="00D65AEA"/>
    <w:rsid w:val="00D675A9"/>
    <w:rsid w:val="00D710D2"/>
    <w:rsid w:val="00D72C2A"/>
    <w:rsid w:val="00D7494A"/>
    <w:rsid w:val="00D74DE4"/>
    <w:rsid w:val="00D82DAA"/>
    <w:rsid w:val="00D85C21"/>
    <w:rsid w:val="00D87154"/>
    <w:rsid w:val="00D91621"/>
    <w:rsid w:val="00D93654"/>
    <w:rsid w:val="00D94475"/>
    <w:rsid w:val="00D948C2"/>
    <w:rsid w:val="00DA1C10"/>
    <w:rsid w:val="00DA35BF"/>
    <w:rsid w:val="00DA3EBE"/>
    <w:rsid w:val="00DB11E0"/>
    <w:rsid w:val="00DB5308"/>
    <w:rsid w:val="00DC18F7"/>
    <w:rsid w:val="00DC6704"/>
    <w:rsid w:val="00DD16DA"/>
    <w:rsid w:val="00DD2331"/>
    <w:rsid w:val="00DE6ADA"/>
    <w:rsid w:val="00DF0285"/>
    <w:rsid w:val="00DF2A12"/>
    <w:rsid w:val="00DF3897"/>
    <w:rsid w:val="00DF60F3"/>
    <w:rsid w:val="00DF69EB"/>
    <w:rsid w:val="00DF6CFC"/>
    <w:rsid w:val="00E005ED"/>
    <w:rsid w:val="00E0208A"/>
    <w:rsid w:val="00E06355"/>
    <w:rsid w:val="00E06C6C"/>
    <w:rsid w:val="00E106ED"/>
    <w:rsid w:val="00E12BCF"/>
    <w:rsid w:val="00E14BF0"/>
    <w:rsid w:val="00E236C9"/>
    <w:rsid w:val="00E23F81"/>
    <w:rsid w:val="00E24352"/>
    <w:rsid w:val="00E25A27"/>
    <w:rsid w:val="00E27F83"/>
    <w:rsid w:val="00E30091"/>
    <w:rsid w:val="00E337B2"/>
    <w:rsid w:val="00E33808"/>
    <w:rsid w:val="00E3744F"/>
    <w:rsid w:val="00E37C07"/>
    <w:rsid w:val="00E40EE6"/>
    <w:rsid w:val="00E42ADE"/>
    <w:rsid w:val="00E455E2"/>
    <w:rsid w:val="00E52849"/>
    <w:rsid w:val="00E528E6"/>
    <w:rsid w:val="00E54527"/>
    <w:rsid w:val="00E56FEE"/>
    <w:rsid w:val="00E57B2A"/>
    <w:rsid w:val="00E57B94"/>
    <w:rsid w:val="00E57CF4"/>
    <w:rsid w:val="00E62E50"/>
    <w:rsid w:val="00E742D4"/>
    <w:rsid w:val="00E825AE"/>
    <w:rsid w:val="00E82AC3"/>
    <w:rsid w:val="00E83D1F"/>
    <w:rsid w:val="00E842FD"/>
    <w:rsid w:val="00E86CFE"/>
    <w:rsid w:val="00E87D26"/>
    <w:rsid w:val="00E93DC0"/>
    <w:rsid w:val="00E941D0"/>
    <w:rsid w:val="00E94EED"/>
    <w:rsid w:val="00EA3DFC"/>
    <w:rsid w:val="00EA5ED4"/>
    <w:rsid w:val="00EA63F1"/>
    <w:rsid w:val="00EA649B"/>
    <w:rsid w:val="00EA7FC2"/>
    <w:rsid w:val="00EB0EF1"/>
    <w:rsid w:val="00EB1FE1"/>
    <w:rsid w:val="00EB5DDC"/>
    <w:rsid w:val="00ED1FE1"/>
    <w:rsid w:val="00ED3973"/>
    <w:rsid w:val="00ED6FC5"/>
    <w:rsid w:val="00EE081F"/>
    <w:rsid w:val="00EE0AA5"/>
    <w:rsid w:val="00EE0F50"/>
    <w:rsid w:val="00EE4693"/>
    <w:rsid w:val="00EF0785"/>
    <w:rsid w:val="00EF1D2F"/>
    <w:rsid w:val="00EF2199"/>
    <w:rsid w:val="00EF69E9"/>
    <w:rsid w:val="00F0016D"/>
    <w:rsid w:val="00F014A1"/>
    <w:rsid w:val="00F053BD"/>
    <w:rsid w:val="00F066C5"/>
    <w:rsid w:val="00F11CEB"/>
    <w:rsid w:val="00F11D75"/>
    <w:rsid w:val="00F16A55"/>
    <w:rsid w:val="00F23DF6"/>
    <w:rsid w:val="00F261CB"/>
    <w:rsid w:val="00F270FF"/>
    <w:rsid w:val="00F2726F"/>
    <w:rsid w:val="00F305E8"/>
    <w:rsid w:val="00F3196C"/>
    <w:rsid w:val="00F34058"/>
    <w:rsid w:val="00F34388"/>
    <w:rsid w:val="00F36C28"/>
    <w:rsid w:val="00F43463"/>
    <w:rsid w:val="00F448E4"/>
    <w:rsid w:val="00F4592B"/>
    <w:rsid w:val="00F45DF6"/>
    <w:rsid w:val="00F46E9F"/>
    <w:rsid w:val="00F47D25"/>
    <w:rsid w:val="00F513B1"/>
    <w:rsid w:val="00F51965"/>
    <w:rsid w:val="00F5396E"/>
    <w:rsid w:val="00F543E6"/>
    <w:rsid w:val="00F56AFE"/>
    <w:rsid w:val="00F62B7F"/>
    <w:rsid w:val="00F85993"/>
    <w:rsid w:val="00F929E6"/>
    <w:rsid w:val="00FA280E"/>
    <w:rsid w:val="00FA3567"/>
    <w:rsid w:val="00FA467B"/>
    <w:rsid w:val="00FA54A9"/>
    <w:rsid w:val="00FA5DED"/>
    <w:rsid w:val="00FA7193"/>
    <w:rsid w:val="00FA7682"/>
    <w:rsid w:val="00FA7847"/>
    <w:rsid w:val="00FB03CF"/>
    <w:rsid w:val="00FB1656"/>
    <w:rsid w:val="00FC497F"/>
    <w:rsid w:val="00FD44B8"/>
    <w:rsid w:val="00FD5321"/>
    <w:rsid w:val="00FE07BC"/>
    <w:rsid w:val="00FE0965"/>
    <w:rsid w:val="00FE176E"/>
    <w:rsid w:val="00FE5549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0BFD0753"/>
  <w15:docId w15:val="{56E5C032-4CB7-4078-B237-292D2009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68"/>
    <w:pPr>
      <w:spacing w:before="120" w:after="1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C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szCs w:val="20"/>
      <w:lang w:eastAsia="en-US"/>
    </w:rPr>
  </w:style>
  <w:style w:type="paragraph" w:styleId="Footer">
    <w:name w:val="footer"/>
    <w:basedOn w:val="Normal"/>
    <w:rsid w:val="00414CD3"/>
    <w:pPr>
      <w:tabs>
        <w:tab w:val="right" w:pos="8505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0"/>
      <w:szCs w:val="20"/>
      <w:lang w:eastAsia="en-US"/>
    </w:rPr>
  </w:style>
  <w:style w:type="paragraph" w:customStyle="1" w:styleId="LDTitle">
    <w:name w:val="LDTitle"/>
    <w:rsid w:val="00414CD3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414CD3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414CD3"/>
    <w:pPr>
      <w:spacing w:before="240"/>
    </w:pPr>
  </w:style>
  <w:style w:type="paragraph" w:customStyle="1" w:styleId="LDP1a">
    <w:name w:val="LDP1(a)"/>
    <w:basedOn w:val="LDClause"/>
    <w:link w:val="LDP1aChar"/>
    <w:rsid w:val="00414CD3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414CD3"/>
    <w:pPr>
      <w:keepNext/>
      <w:spacing w:before="900"/>
    </w:pPr>
  </w:style>
  <w:style w:type="character" w:customStyle="1" w:styleId="LDCitation">
    <w:name w:val="LDCitation"/>
    <w:rsid w:val="00414CD3"/>
    <w:rPr>
      <w:i/>
      <w:iCs/>
    </w:rPr>
  </w:style>
  <w:style w:type="paragraph" w:customStyle="1" w:styleId="LDDescription">
    <w:name w:val="LD Description"/>
    <w:basedOn w:val="LDTitle"/>
    <w:rsid w:val="00414CD3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414CD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414CD3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styleId="PageNumber">
    <w:name w:val="page number"/>
    <w:basedOn w:val="DefaultParagraphFont"/>
    <w:rsid w:val="00414CD3"/>
  </w:style>
  <w:style w:type="paragraph" w:customStyle="1" w:styleId="LDEndLine">
    <w:name w:val="LDEndLine"/>
    <w:basedOn w:val="BodyText"/>
    <w:rsid w:val="00414CD3"/>
    <w:pPr>
      <w:pBdr>
        <w:bottom w:val="single" w:sz="2" w:space="0" w:color="auto"/>
      </w:pBdr>
      <w:spacing w:after="0"/>
    </w:pPr>
    <w:rPr>
      <w:lang w:eastAsia="en-US"/>
    </w:rPr>
  </w:style>
  <w:style w:type="paragraph" w:customStyle="1" w:styleId="LDScheduleheading">
    <w:name w:val="LDSchedule heading"/>
    <w:basedOn w:val="LDTitle"/>
    <w:next w:val="LDBodytext"/>
    <w:rsid w:val="00414CD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Footer">
    <w:name w:val="LDFooter"/>
    <w:basedOn w:val="LDBodytext"/>
    <w:rsid w:val="00414CD3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414CD3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414CD3"/>
    <w:rPr>
      <w:sz w:val="24"/>
      <w:szCs w:val="24"/>
      <w:lang w:val="en-AU" w:eastAsia="en-US" w:bidi="ar-SA"/>
    </w:rPr>
  </w:style>
  <w:style w:type="character" w:customStyle="1" w:styleId="LDDateChar">
    <w:name w:val="LDDate Char"/>
    <w:basedOn w:val="LDBodytextChar"/>
    <w:link w:val="LDDate"/>
    <w:rsid w:val="00414CD3"/>
    <w:rPr>
      <w:sz w:val="24"/>
      <w:szCs w:val="24"/>
      <w:lang w:val="en-AU" w:eastAsia="en-US" w:bidi="ar-SA"/>
    </w:rPr>
  </w:style>
  <w:style w:type="paragraph" w:styleId="BodyText">
    <w:name w:val="Body Text"/>
    <w:basedOn w:val="Normal"/>
    <w:link w:val="BodyTextChar"/>
    <w:rsid w:val="00414CD3"/>
  </w:style>
  <w:style w:type="paragraph" w:styleId="BalloonText">
    <w:name w:val="Balloon Text"/>
    <w:basedOn w:val="Normal"/>
    <w:semiHidden/>
    <w:rsid w:val="00636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BF5"/>
    <w:pPr>
      <w:spacing w:before="0" w:after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ClauseHeadingChar">
    <w:name w:val="LDClauseHeading Char"/>
    <w:link w:val="LDClauseHeading"/>
    <w:rsid w:val="0001444E"/>
    <w:rPr>
      <w:rFonts w:ascii="Arial" w:hAnsi="Arial"/>
      <w:b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8BF"/>
    <w:rPr>
      <w:sz w:val="24"/>
      <w:szCs w:val="24"/>
    </w:rPr>
  </w:style>
  <w:style w:type="character" w:styleId="CommentReference">
    <w:name w:val="annotation reference"/>
    <w:basedOn w:val="DefaultParagraphFont"/>
    <w:rsid w:val="00827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7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7164"/>
  </w:style>
  <w:style w:type="paragraph" w:styleId="CommentSubject">
    <w:name w:val="annotation subject"/>
    <w:basedOn w:val="CommentText"/>
    <w:next w:val="CommentText"/>
    <w:link w:val="CommentSubjectChar"/>
    <w:rsid w:val="0082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7164"/>
    <w:rPr>
      <w:b/>
      <w:bCs/>
    </w:rPr>
  </w:style>
  <w:style w:type="paragraph" w:customStyle="1" w:styleId="LDdefinition">
    <w:name w:val="LDdefinition"/>
    <w:basedOn w:val="Normal"/>
    <w:rsid w:val="00557276"/>
    <w:pPr>
      <w:spacing w:before="60" w:after="60"/>
      <w:ind w:left="737"/>
    </w:pPr>
    <w:rPr>
      <w:lang w:eastAsia="en-US"/>
    </w:rPr>
  </w:style>
  <w:style w:type="character" w:customStyle="1" w:styleId="LDP1aChar">
    <w:name w:val="LDP1(a) Char"/>
    <w:basedOn w:val="DefaultParagraphFont"/>
    <w:link w:val="LDP1a"/>
    <w:rsid w:val="00557276"/>
    <w:rPr>
      <w:sz w:val="24"/>
      <w:szCs w:val="24"/>
      <w:lang w:eastAsia="en-US"/>
    </w:rPr>
  </w:style>
  <w:style w:type="paragraph" w:customStyle="1" w:styleId="LDP2i">
    <w:name w:val="LDP2 (i)"/>
    <w:basedOn w:val="LDP1a"/>
    <w:link w:val="LDP2iChar"/>
    <w:rsid w:val="00333C17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"/>
    <w:rsid w:val="00333C17"/>
    <w:rPr>
      <w:sz w:val="24"/>
      <w:szCs w:val="24"/>
      <w:lang w:eastAsia="en-US"/>
    </w:rPr>
  </w:style>
  <w:style w:type="paragraph" w:customStyle="1" w:styleId="LDNote">
    <w:name w:val="LDNote"/>
    <w:basedOn w:val="Normal"/>
    <w:link w:val="LDNoteChar"/>
    <w:rsid w:val="00333C17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NoteChar">
    <w:name w:val="LDNote Char"/>
    <w:link w:val="LDNote"/>
    <w:rsid w:val="00333C17"/>
    <w:rPr>
      <w:szCs w:val="24"/>
      <w:lang w:eastAsia="en-US"/>
    </w:rPr>
  </w:style>
  <w:style w:type="paragraph" w:customStyle="1" w:styleId="LDP1a0">
    <w:name w:val="LDP1 (a)"/>
    <w:basedOn w:val="LDClause"/>
    <w:link w:val="LDP1aChar0"/>
    <w:rsid w:val="00A81528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A81528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AD18-E551-4E4B-B0A9-3F2FBB39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EX41/20</vt:lpstr>
    </vt:vector>
  </TitlesOfParts>
  <Company>Civil Aviation Safety Authority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EX41/20</dc:title>
  <dc:subject>Part 145 Exposition (CAR Maintenance Activities) Exemption 2020</dc:subject>
  <dc:creator>Civil Aviation Safety Authority</dc:creator>
  <cp:lastModifiedBy>Spesyvy, Nadia</cp:lastModifiedBy>
  <cp:revision>16</cp:revision>
  <cp:lastPrinted>2020-03-02T00:08:00Z</cp:lastPrinted>
  <dcterms:created xsi:type="dcterms:W3CDTF">2020-02-12T05:18:00Z</dcterms:created>
  <dcterms:modified xsi:type="dcterms:W3CDTF">2020-03-24T21:55:00Z</dcterms:modified>
  <cp:category>Exemptions</cp:category>
</cp:coreProperties>
</file>