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7EC1" w14:textId="77777777" w:rsidR="00715914" w:rsidRPr="005F1388" w:rsidRDefault="00DA186E" w:rsidP="00715914">
      <w:pPr>
        <w:rPr>
          <w:sz w:val="28"/>
        </w:rPr>
      </w:pPr>
      <w:r>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E500D4" w:rsidRDefault="00715914" w:rsidP="00715914">
      <w:pPr>
        <w:rPr>
          <w:sz w:val="19"/>
        </w:rPr>
      </w:pPr>
    </w:p>
    <w:p w14:paraId="6D141519" w14:textId="077EF246" w:rsidR="00554826" w:rsidRPr="0086399C" w:rsidRDefault="002E15A0" w:rsidP="00554826">
      <w:pPr>
        <w:pStyle w:val="ShortT"/>
        <w:rPr>
          <w:color w:val="FF0000"/>
        </w:rPr>
      </w:pPr>
      <w:r>
        <w:t xml:space="preserve">Health Insurance (Pathologist-determinable Services) Amendment Determination 2020 </w:t>
      </w:r>
    </w:p>
    <w:p w14:paraId="367A4A2F" w14:textId="2B7F9988" w:rsidR="00554826" w:rsidRPr="00DA182D" w:rsidRDefault="00554826" w:rsidP="00554826">
      <w:pPr>
        <w:pStyle w:val="SignCoverPageStart"/>
        <w:spacing w:before="240"/>
        <w:ind w:right="91"/>
        <w:rPr>
          <w:szCs w:val="22"/>
        </w:rPr>
      </w:pPr>
      <w:r w:rsidRPr="00DA182D">
        <w:rPr>
          <w:szCs w:val="22"/>
        </w:rPr>
        <w:t>I,</w:t>
      </w:r>
      <w:r w:rsidR="002E15A0">
        <w:rPr>
          <w:szCs w:val="22"/>
        </w:rPr>
        <w:t xml:space="preserve"> </w:t>
      </w:r>
      <w:r w:rsidR="005E387C">
        <w:rPr>
          <w:szCs w:val="22"/>
        </w:rPr>
        <w:t>DAVID WEISS</w:t>
      </w:r>
      <w:r w:rsidR="002E15A0">
        <w:rPr>
          <w:szCs w:val="22"/>
        </w:rPr>
        <w:t>,</w:t>
      </w:r>
      <w:r w:rsidRPr="003E2302">
        <w:rPr>
          <w:color w:val="FF0000"/>
          <w:szCs w:val="22"/>
        </w:rPr>
        <w:t xml:space="preserve"> </w:t>
      </w:r>
      <w:r w:rsidR="00FF4480">
        <w:rPr>
          <w:szCs w:val="22"/>
        </w:rPr>
        <w:t xml:space="preserve">delegate of the </w:t>
      </w:r>
      <w:r w:rsidR="009841B4">
        <w:rPr>
          <w:szCs w:val="22"/>
        </w:rPr>
        <w:t xml:space="preserve">Minister for Health, </w:t>
      </w:r>
      <w:r>
        <w:rPr>
          <w:szCs w:val="22"/>
        </w:rPr>
        <w:t xml:space="preserve">make the following </w:t>
      </w:r>
      <w:r w:rsidR="009841B4">
        <w:rPr>
          <w:szCs w:val="22"/>
        </w:rPr>
        <w:t>Determination</w:t>
      </w:r>
      <w:r w:rsidRPr="00DA182D">
        <w:rPr>
          <w:szCs w:val="22"/>
        </w:rPr>
        <w:t>.</w:t>
      </w:r>
    </w:p>
    <w:p w14:paraId="0C7CB3E3" w14:textId="0DC4978C" w:rsidR="00554826" w:rsidRPr="00001A63" w:rsidRDefault="00554826" w:rsidP="00554826">
      <w:pPr>
        <w:keepNext/>
        <w:spacing w:before="300" w:line="240" w:lineRule="atLeast"/>
        <w:ind w:right="397"/>
        <w:jc w:val="both"/>
        <w:rPr>
          <w:szCs w:val="22"/>
        </w:rPr>
      </w:pPr>
      <w:r>
        <w:rPr>
          <w:szCs w:val="22"/>
        </w:rPr>
        <w:t>Dated</w:t>
      </w:r>
      <w:r w:rsidR="000E5630">
        <w:rPr>
          <w:szCs w:val="22"/>
        </w:rPr>
        <w:tab/>
        <w:t xml:space="preserve">   </w:t>
      </w:r>
      <w:bookmarkStart w:id="0" w:name="_GoBack"/>
      <w:bookmarkEnd w:id="0"/>
      <w:r w:rsidR="000E5630">
        <w:rPr>
          <w:szCs w:val="22"/>
        </w:rPr>
        <w:t>12</w:t>
      </w:r>
      <w:r w:rsidR="009C02BB">
        <w:rPr>
          <w:szCs w:val="22"/>
        </w:rPr>
        <w:t xml:space="preserve"> </w:t>
      </w:r>
      <w:r w:rsidR="002E15A0">
        <w:rPr>
          <w:szCs w:val="22"/>
        </w:rPr>
        <w:t>March 2020</w:t>
      </w:r>
    </w:p>
    <w:p w14:paraId="270DB188" w14:textId="09DD3E6B" w:rsidR="00FF4480" w:rsidRPr="002E15A0" w:rsidRDefault="005E387C" w:rsidP="00FF4480">
      <w:pPr>
        <w:keepNext/>
        <w:tabs>
          <w:tab w:val="left" w:pos="3402"/>
        </w:tabs>
        <w:spacing w:before="1440" w:line="300" w:lineRule="atLeast"/>
        <w:ind w:right="397"/>
        <w:rPr>
          <w:b/>
          <w:szCs w:val="22"/>
        </w:rPr>
      </w:pPr>
      <w:r>
        <w:rPr>
          <w:szCs w:val="22"/>
        </w:rPr>
        <w:t>David Weiss</w:t>
      </w:r>
    </w:p>
    <w:p w14:paraId="53606C5F" w14:textId="3AE92546" w:rsidR="00FF4480" w:rsidRPr="002E15A0" w:rsidRDefault="005E387C" w:rsidP="00FF4480">
      <w:pPr>
        <w:pStyle w:val="SignCoverPageEnd"/>
        <w:ind w:right="91"/>
        <w:rPr>
          <w:sz w:val="22"/>
        </w:rPr>
      </w:pPr>
      <w:r>
        <w:rPr>
          <w:sz w:val="22"/>
        </w:rPr>
        <w:t>First</w:t>
      </w:r>
      <w:r w:rsidR="002E15A0" w:rsidRPr="002E15A0">
        <w:rPr>
          <w:sz w:val="22"/>
        </w:rPr>
        <w:t xml:space="preserve"> Assistant Secretary </w:t>
      </w:r>
    </w:p>
    <w:p w14:paraId="5F0E139B" w14:textId="5CC17502" w:rsidR="002E15A0" w:rsidRDefault="002E15A0" w:rsidP="00FF4480">
      <w:pPr>
        <w:pStyle w:val="SignCoverPageEnd"/>
        <w:ind w:right="91"/>
        <w:rPr>
          <w:sz w:val="22"/>
        </w:rPr>
      </w:pPr>
      <w:r>
        <w:rPr>
          <w:sz w:val="22"/>
        </w:rPr>
        <w:t>Medical Benefits Division</w:t>
      </w:r>
    </w:p>
    <w:p w14:paraId="56899167" w14:textId="3FA51BE0" w:rsidR="00FF4480" w:rsidRPr="002E15A0" w:rsidRDefault="002E15A0" w:rsidP="00FF4480">
      <w:pPr>
        <w:pStyle w:val="SignCoverPageEnd"/>
        <w:ind w:right="91"/>
        <w:rPr>
          <w:sz w:val="22"/>
        </w:rPr>
      </w:pPr>
      <w:r>
        <w:rPr>
          <w:sz w:val="22"/>
        </w:rPr>
        <w:t xml:space="preserve">Health Financing Group </w:t>
      </w:r>
    </w:p>
    <w:p w14:paraId="769BEDDD" w14:textId="77777777" w:rsidR="00FF4480" w:rsidRPr="008E0027" w:rsidRDefault="00FF4480" w:rsidP="00FF4480">
      <w:pPr>
        <w:pStyle w:val="SignCoverPageEnd"/>
        <w:ind w:right="91"/>
        <w:rPr>
          <w:sz w:val="22"/>
        </w:rPr>
      </w:pPr>
      <w:r w:rsidRPr="00E16772">
        <w:rPr>
          <w:sz w:val="22"/>
        </w:rPr>
        <w:t>Department of Health</w:t>
      </w:r>
    </w:p>
    <w:p w14:paraId="57012222" w14:textId="77777777" w:rsidR="00554826" w:rsidRDefault="00554826" w:rsidP="00554826"/>
    <w:p w14:paraId="61874D17" w14:textId="77777777" w:rsidR="00554826" w:rsidRPr="00ED79B6" w:rsidRDefault="00554826" w:rsidP="00554826"/>
    <w:p w14:paraId="1EA543EC" w14:textId="77777777" w:rsidR="00F6696E" w:rsidRDefault="00F6696E" w:rsidP="00F6696E"/>
    <w:p w14:paraId="452B8309"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Default="00715914" w:rsidP="00715914">
      <w:pPr>
        <w:outlineLvl w:val="0"/>
        <w:rPr>
          <w:sz w:val="36"/>
        </w:rPr>
      </w:pPr>
      <w:r w:rsidRPr="007A1328">
        <w:rPr>
          <w:sz w:val="36"/>
        </w:rPr>
        <w:lastRenderedPageBreak/>
        <w:t>Contents</w:t>
      </w:r>
    </w:p>
    <w:p w14:paraId="674D9056" w14:textId="26F9AC32" w:rsidR="009C02BB"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9C02BB">
        <w:rPr>
          <w:noProof/>
        </w:rPr>
        <w:t>1  Name</w:t>
      </w:r>
      <w:r w:rsidR="009C02BB">
        <w:rPr>
          <w:noProof/>
        </w:rPr>
        <w:tab/>
      </w:r>
      <w:r w:rsidR="009C02BB">
        <w:rPr>
          <w:noProof/>
        </w:rPr>
        <w:fldChar w:fldCharType="begin"/>
      </w:r>
      <w:r w:rsidR="009C02BB">
        <w:rPr>
          <w:noProof/>
        </w:rPr>
        <w:instrText xml:space="preserve"> PAGEREF _Toc34817449 \h </w:instrText>
      </w:r>
      <w:r w:rsidR="009C02BB">
        <w:rPr>
          <w:noProof/>
        </w:rPr>
      </w:r>
      <w:r w:rsidR="009C02BB">
        <w:rPr>
          <w:noProof/>
        </w:rPr>
        <w:fldChar w:fldCharType="separate"/>
      </w:r>
      <w:r w:rsidR="009C02BB">
        <w:rPr>
          <w:noProof/>
        </w:rPr>
        <w:t>1</w:t>
      </w:r>
      <w:r w:rsidR="009C02BB">
        <w:rPr>
          <w:noProof/>
        </w:rPr>
        <w:fldChar w:fldCharType="end"/>
      </w:r>
    </w:p>
    <w:p w14:paraId="25A7213D" w14:textId="6367515D" w:rsidR="009C02BB" w:rsidRDefault="009C02B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_Toc34817450 \h </w:instrText>
      </w:r>
      <w:r>
        <w:rPr>
          <w:noProof/>
        </w:rPr>
      </w:r>
      <w:r>
        <w:rPr>
          <w:noProof/>
        </w:rPr>
        <w:fldChar w:fldCharType="separate"/>
      </w:r>
      <w:r>
        <w:rPr>
          <w:noProof/>
        </w:rPr>
        <w:t>1</w:t>
      </w:r>
      <w:r>
        <w:rPr>
          <w:noProof/>
        </w:rPr>
        <w:fldChar w:fldCharType="end"/>
      </w:r>
    </w:p>
    <w:p w14:paraId="17B2ED84" w14:textId="5A39710D" w:rsidR="009C02BB" w:rsidRDefault="009C02B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_Toc34817451 \h </w:instrText>
      </w:r>
      <w:r>
        <w:rPr>
          <w:noProof/>
        </w:rPr>
      </w:r>
      <w:r>
        <w:rPr>
          <w:noProof/>
        </w:rPr>
        <w:fldChar w:fldCharType="separate"/>
      </w:r>
      <w:r>
        <w:rPr>
          <w:noProof/>
        </w:rPr>
        <w:t>1</w:t>
      </w:r>
      <w:r>
        <w:rPr>
          <w:noProof/>
        </w:rPr>
        <w:fldChar w:fldCharType="end"/>
      </w:r>
    </w:p>
    <w:p w14:paraId="464E97F3" w14:textId="51032C9F" w:rsidR="009C02BB" w:rsidRDefault="009C02BB">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_Toc34817452 \h </w:instrText>
      </w:r>
      <w:r>
        <w:rPr>
          <w:noProof/>
        </w:rPr>
      </w:r>
      <w:r>
        <w:rPr>
          <w:noProof/>
        </w:rPr>
        <w:fldChar w:fldCharType="separate"/>
      </w:r>
      <w:r>
        <w:rPr>
          <w:noProof/>
        </w:rPr>
        <w:t>1</w:t>
      </w:r>
      <w:r>
        <w:rPr>
          <w:noProof/>
        </w:rPr>
        <w:fldChar w:fldCharType="end"/>
      </w:r>
    </w:p>
    <w:p w14:paraId="50282B8E" w14:textId="5DCF882F" w:rsidR="009C02BB" w:rsidRDefault="009C02BB">
      <w:pPr>
        <w:pStyle w:val="TOC5"/>
        <w:rPr>
          <w:rFonts w:asciiTheme="minorHAnsi" w:eastAsiaTheme="minorEastAsia" w:hAnsiTheme="minorHAnsi" w:cstheme="minorBidi"/>
          <w:noProof/>
          <w:kern w:val="0"/>
          <w:sz w:val="22"/>
          <w:szCs w:val="22"/>
        </w:rPr>
      </w:pPr>
      <w:r w:rsidRPr="009953D5">
        <w:rPr>
          <w:rFonts w:ascii="Arial" w:hAnsi="Arial" w:cs="Arial"/>
          <w:noProof/>
        </w:rPr>
        <w:t>Schedule 1— Amendments</w:t>
      </w:r>
      <w:r>
        <w:rPr>
          <w:noProof/>
        </w:rPr>
        <w:tab/>
      </w:r>
      <w:r>
        <w:rPr>
          <w:noProof/>
        </w:rPr>
        <w:fldChar w:fldCharType="begin"/>
      </w:r>
      <w:r>
        <w:rPr>
          <w:noProof/>
        </w:rPr>
        <w:instrText xml:space="preserve"> PAGEREF _Toc34817453 \h </w:instrText>
      </w:r>
      <w:r>
        <w:rPr>
          <w:noProof/>
        </w:rPr>
      </w:r>
      <w:r>
        <w:rPr>
          <w:noProof/>
        </w:rPr>
        <w:fldChar w:fldCharType="separate"/>
      </w:r>
      <w:r>
        <w:rPr>
          <w:noProof/>
        </w:rPr>
        <w:t>2</w:t>
      </w:r>
      <w:r>
        <w:rPr>
          <w:noProof/>
        </w:rPr>
        <w:fldChar w:fldCharType="end"/>
      </w:r>
    </w:p>
    <w:p w14:paraId="2494364F" w14:textId="56070B69" w:rsidR="00F6696E" w:rsidRDefault="00B418CB" w:rsidP="00F6696E">
      <w:pPr>
        <w:outlineLvl w:val="0"/>
      </w:pPr>
      <w:r>
        <w:fldChar w:fldCharType="end"/>
      </w:r>
    </w:p>
    <w:p w14:paraId="64F43A28" w14:textId="77777777" w:rsidR="00F6696E" w:rsidRPr="00A802BC" w:rsidRDefault="00F6696E" w:rsidP="00F6696E">
      <w:pPr>
        <w:outlineLvl w:val="0"/>
        <w:rPr>
          <w:sz w:val="20"/>
        </w:rPr>
      </w:pPr>
    </w:p>
    <w:p w14:paraId="0867F8FC" w14:textId="77777777" w:rsidR="00F6696E" w:rsidRDefault="00F6696E" w:rsidP="00F6696E">
      <w:pPr>
        <w:sectPr w:rsidR="00F6696E"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554826" w:rsidRDefault="00554826" w:rsidP="00554826">
      <w:pPr>
        <w:pStyle w:val="ActHead5"/>
      </w:pPr>
      <w:bookmarkStart w:id="1" w:name="_Toc34817449"/>
      <w:proofErr w:type="gramStart"/>
      <w:r w:rsidRPr="00554826">
        <w:lastRenderedPageBreak/>
        <w:t>1  Name</w:t>
      </w:r>
      <w:bookmarkEnd w:id="1"/>
      <w:proofErr w:type="gramEnd"/>
    </w:p>
    <w:p w14:paraId="5EF75D24" w14:textId="61B7B7F4" w:rsidR="00554826" w:rsidRPr="00131922" w:rsidRDefault="00554826" w:rsidP="004940C4">
      <w:pPr>
        <w:pStyle w:val="subsection"/>
        <w:tabs>
          <w:tab w:val="clear" w:pos="1021"/>
        </w:tabs>
        <w:ind w:left="709" w:hanging="709"/>
        <w:rPr>
          <w:color w:val="FF0000"/>
        </w:rPr>
      </w:pPr>
      <w:r w:rsidRPr="009C2562">
        <w:tab/>
      </w:r>
      <w:r w:rsidRPr="009C2562">
        <w:tab/>
        <w:t xml:space="preserve">This </w:t>
      </w:r>
      <w:r>
        <w:t xml:space="preserve">instrument </w:t>
      </w:r>
      <w:r w:rsidRPr="009C2562">
        <w:t>is the</w:t>
      </w:r>
      <w:r w:rsidR="00266766">
        <w:t xml:space="preserve"> </w:t>
      </w:r>
      <w:r w:rsidR="00266766" w:rsidRPr="00D203E1">
        <w:rPr>
          <w:i/>
        </w:rPr>
        <w:t xml:space="preserve">Health </w:t>
      </w:r>
      <w:bookmarkStart w:id="2" w:name="BKCheck15B_3"/>
      <w:bookmarkEnd w:id="2"/>
      <w:r w:rsidR="00266766" w:rsidRPr="00D203E1">
        <w:rPr>
          <w:i/>
        </w:rPr>
        <w:t>Insurance (Pathologist-determinable</w:t>
      </w:r>
      <w:r w:rsidR="009D4675">
        <w:rPr>
          <w:i/>
        </w:rPr>
        <w:t xml:space="preserve"> Services</w:t>
      </w:r>
      <w:r w:rsidR="00266766" w:rsidRPr="00D203E1">
        <w:rPr>
          <w:i/>
        </w:rPr>
        <w:t>) Amendment Determination 2020</w:t>
      </w:r>
      <w:r w:rsidR="00D203E1">
        <w:rPr>
          <w:i/>
        </w:rPr>
        <w:t>.</w:t>
      </w:r>
    </w:p>
    <w:p w14:paraId="52BD1EFF" w14:textId="77777777" w:rsidR="00554826" w:rsidRPr="00554826" w:rsidRDefault="00554826" w:rsidP="00554826">
      <w:pPr>
        <w:pStyle w:val="ActHead5"/>
      </w:pPr>
      <w:bookmarkStart w:id="3" w:name="_Toc34817450"/>
      <w:proofErr w:type="gramStart"/>
      <w:r w:rsidRPr="00554826">
        <w:t>2  Commencement</w:t>
      </w:r>
      <w:bookmarkEnd w:id="3"/>
      <w:proofErr w:type="gramEnd"/>
    </w:p>
    <w:p w14:paraId="3C5AEC36" w14:textId="77777777" w:rsidR="004940C4" w:rsidRPr="00835215" w:rsidRDefault="004940C4" w:rsidP="004940C4">
      <w:pPr>
        <w:pStyle w:val="subsection"/>
        <w:tabs>
          <w:tab w:val="left" w:pos="709"/>
        </w:tabs>
        <w:ind w:left="709" w:hanging="709"/>
      </w:pPr>
      <w:r>
        <w:t>(1)</w:t>
      </w:r>
      <w:r>
        <w:tab/>
      </w:r>
      <w:r>
        <w:tab/>
      </w:r>
      <w:r w:rsidRPr="00835215">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835215"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F619ED" w14:paraId="2F3A7035" w14:textId="77777777" w:rsidTr="007419B4">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Commencement information</w:t>
            </w:r>
          </w:p>
        </w:tc>
      </w:tr>
      <w:tr w:rsidR="004940C4" w:rsidRPr="00F619ED" w14:paraId="7B1560D1" w14:textId="77777777" w:rsidTr="007419B4">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Column 3</w:t>
            </w:r>
          </w:p>
        </w:tc>
      </w:tr>
      <w:tr w:rsidR="004940C4" w:rsidRPr="00F619ED" w14:paraId="4A74A92F" w14:textId="77777777" w:rsidTr="007419B4">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Date/Details</w:t>
            </w:r>
          </w:p>
        </w:tc>
      </w:tr>
      <w:tr w:rsidR="00266766" w:rsidRPr="00266766" w14:paraId="1F08CFDD" w14:textId="77777777" w:rsidTr="003E73C0">
        <w:trPr>
          <w:cantSplit/>
        </w:trPr>
        <w:tc>
          <w:tcPr>
            <w:tcW w:w="3154" w:type="dxa"/>
            <w:tcBorders>
              <w:top w:val="single" w:sz="12" w:space="0" w:color="auto"/>
              <w:left w:val="nil"/>
              <w:bottom w:val="single" w:sz="12" w:space="0" w:color="auto"/>
              <w:right w:val="nil"/>
            </w:tcBorders>
            <w:hideMark/>
          </w:tcPr>
          <w:p w14:paraId="788B5CA4" w14:textId="77777777" w:rsidR="004940C4" w:rsidRPr="00266766" w:rsidRDefault="004940C4" w:rsidP="007419B4">
            <w:pPr>
              <w:keepNext/>
              <w:autoSpaceDE w:val="0"/>
              <w:autoSpaceDN w:val="0"/>
              <w:spacing w:before="60" w:line="240" w:lineRule="atLeast"/>
              <w:rPr>
                <w:rFonts w:eastAsia="Times New Roman" w:cs="Times New Roman"/>
                <w:sz w:val="20"/>
                <w:szCs w:val="24"/>
                <w:lang w:eastAsia="en-AU"/>
              </w:rPr>
            </w:pPr>
            <w:r w:rsidRPr="00266766">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hideMark/>
          </w:tcPr>
          <w:p w14:paraId="156E075A" w14:textId="139D9E7E" w:rsidR="004940C4" w:rsidRPr="00266766" w:rsidRDefault="00266766" w:rsidP="009C02BB">
            <w:pPr>
              <w:keepNext/>
              <w:autoSpaceDE w:val="0"/>
              <w:autoSpaceDN w:val="0"/>
              <w:spacing w:before="60" w:line="240" w:lineRule="atLeast"/>
              <w:rPr>
                <w:rFonts w:eastAsia="Times New Roman" w:cs="Times New Roman"/>
                <w:sz w:val="20"/>
                <w:szCs w:val="24"/>
                <w:lang w:eastAsia="en-AU"/>
              </w:rPr>
            </w:pPr>
            <w:r w:rsidRPr="00266766">
              <w:rPr>
                <w:rFonts w:eastAsia="Times New Roman" w:cs="Times New Roman"/>
                <w:sz w:val="20"/>
                <w:szCs w:val="24"/>
                <w:lang w:eastAsia="en-AU"/>
              </w:rPr>
              <w:t xml:space="preserve">Immediately after the </w:t>
            </w:r>
            <w:r w:rsidR="00FB6E3D" w:rsidRPr="00FB6E3D">
              <w:rPr>
                <w:rFonts w:eastAsia="Times New Roman" w:cs="Times New Roman"/>
                <w:i/>
                <w:sz w:val="20"/>
                <w:szCs w:val="24"/>
                <w:lang w:eastAsia="en-AU"/>
              </w:rPr>
              <w:t>Health Insurance (Section 3C Pathology Services – COVID-19) Determination 2020</w:t>
            </w:r>
            <w:r w:rsidRPr="00266766">
              <w:rPr>
                <w:rFonts w:eastAsia="Times New Roman" w:cs="Times New Roman"/>
                <w:sz w:val="20"/>
                <w:szCs w:val="24"/>
                <w:lang w:eastAsia="en-AU"/>
              </w:rPr>
              <w:t xml:space="preserve"> </w:t>
            </w:r>
            <w:r w:rsidR="009C02BB">
              <w:rPr>
                <w:rFonts w:eastAsia="Times New Roman" w:cs="Times New Roman"/>
                <w:sz w:val="20"/>
                <w:szCs w:val="24"/>
                <w:lang w:eastAsia="en-AU"/>
              </w:rPr>
              <w:t>takes effect</w:t>
            </w:r>
            <w:r w:rsidRPr="00266766">
              <w:rPr>
                <w:rFonts w:eastAsia="Times New Roman" w:cs="Times New Roman"/>
                <w:sz w:val="20"/>
                <w:szCs w:val="24"/>
                <w:lang w:eastAsia="en-AU"/>
              </w:rPr>
              <w:t xml:space="preserve"> </w:t>
            </w:r>
          </w:p>
        </w:tc>
        <w:tc>
          <w:tcPr>
            <w:tcW w:w="1843" w:type="dxa"/>
            <w:tcBorders>
              <w:top w:val="single" w:sz="12" w:space="0" w:color="auto"/>
              <w:left w:val="nil"/>
              <w:bottom w:val="single" w:sz="12" w:space="0" w:color="auto"/>
              <w:right w:val="nil"/>
            </w:tcBorders>
          </w:tcPr>
          <w:p w14:paraId="391CC044" w14:textId="77777777" w:rsidR="004940C4" w:rsidRPr="00266766" w:rsidRDefault="004940C4" w:rsidP="007419B4">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835215" w:rsidRDefault="004940C4" w:rsidP="004940C4">
      <w:pPr>
        <w:pStyle w:val="subsection"/>
        <w:tabs>
          <w:tab w:val="left" w:pos="709"/>
        </w:tabs>
        <w:ind w:left="709" w:hanging="709"/>
        <w:rPr>
          <w:sz w:val="18"/>
          <w:szCs w:val="18"/>
        </w:rPr>
      </w:pPr>
      <w:r>
        <w:rPr>
          <w:sz w:val="18"/>
          <w:szCs w:val="18"/>
        </w:rPr>
        <w:tab/>
      </w:r>
      <w:r w:rsidRPr="00835215">
        <w:rPr>
          <w:sz w:val="18"/>
          <w:szCs w:val="18"/>
        </w:rPr>
        <w:t>Note:</w:t>
      </w:r>
      <w:r w:rsidRPr="00835215">
        <w:rPr>
          <w:sz w:val="18"/>
          <w:szCs w:val="18"/>
        </w:rPr>
        <w:tab/>
        <w:t>This table relates only to the provisions of this instrument as originally made. It will not be amended to deal with any later amendments of this instrument.</w:t>
      </w:r>
    </w:p>
    <w:p w14:paraId="79380ADC" w14:textId="77777777" w:rsidR="004940C4" w:rsidRPr="00835215" w:rsidRDefault="004940C4" w:rsidP="004940C4">
      <w:pPr>
        <w:pStyle w:val="subsection"/>
        <w:tabs>
          <w:tab w:val="clear" w:pos="1021"/>
          <w:tab w:val="left" w:pos="709"/>
        </w:tabs>
        <w:ind w:left="709" w:hanging="709"/>
      </w:pPr>
      <w:r>
        <w:t>(2)</w:t>
      </w:r>
      <w:r w:rsidRPr="00835215">
        <w:tab/>
        <w:t>Any information in column 3 of the table is not part of this instrument. Information may be inserted in this column, or information in it may be edited, in any published version of this instrument.</w:t>
      </w:r>
    </w:p>
    <w:p w14:paraId="76058537" w14:textId="77777777" w:rsidR="00554826" w:rsidRPr="00554826" w:rsidRDefault="00554826" w:rsidP="00554826">
      <w:pPr>
        <w:pStyle w:val="ActHead5"/>
      </w:pPr>
      <w:bookmarkStart w:id="4" w:name="_Toc34817451"/>
      <w:proofErr w:type="gramStart"/>
      <w:r w:rsidRPr="00554826">
        <w:t>3  Authority</w:t>
      </w:r>
      <w:bookmarkEnd w:id="4"/>
      <w:proofErr w:type="gramEnd"/>
    </w:p>
    <w:p w14:paraId="4CD49361" w14:textId="3CE4F2E1" w:rsidR="00554826" w:rsidRPr="009C2562" w:rsidRDefault="00554826" w:rsidP="004940C4">
      <w:pPr>
        <w:pStyle w:val="subsection"/>
        <w:tabs>
          <w:tab w:val="clear" w:pos="1021"/>
        </w:tabs>
        <w:ind w:left="709" w:hanging="709"/>
      </w:pPr>
      <w:r w:rsidRPr="009C2562">
        <w:tab/>
      </w:r>
      <w:r w:rsidRPr="009C2562">
        <w:tab/>
        <w:t xml:space="preserve">This instrument is </w:t>
      </w:r>
      <w:r w:rsidR="00FF4480" w:rsidRPr="009C2562">
        <w:t xml:space="preserve">made under </w:t>
      </w:r>
      <w:r w:rsidR="00FF4480">
        <w:t xml:space="preserve">subsection </w:t>
      </w:r>
      <w:r w:rsidR="00266766">
        <w:t>4BA</w:t>
      </w:r>
      <w:r w:rsidR="00FF4480">
        <w:t xml:space="preserve"> of the </w:t>
      </w:r>
      <w:r w:rsidR="00FF4480" w:rsidRPr="00543BE3">
        <w:rPr>
          <w:i/>
        </w:rPr>
        <w:t>Health Insurance Act 1973</w:t>
      </w:r>
      <w:r w:rsidR="009D4587">
        <w:t>.</w:t>
      </w:r>
    </w:p>
    <w:p w14:paraId="1226C895" w14:textId="77777777" w:rsidR="00554826" w:rsidRPr="00554826" w:rsidRDefault="00495AF2" w:rsidP="00554826">
      <w:pPr>
        <w:pStyle w:val="ActHead5"/>
      </w:pPr>
      <w:bookmarkStart w:id="5" w:name="_Toc454781205"/>
      <w:bookmarkStart w:id="6" w:name="_Toc34817452"/>
      <w:proofErr w:type="gramStart"/>
      <w:r>
        <w:t>4</w:t>
      </w:r>
      <w:r w:rsidR="00554826" w:rsidRPr="00554826">
        <w:t xml:space="preserve">  Schedules</w:t>
      </w:r>
      <w:bookmarkEnd w:id="5"/>
      <w:bookmarkEnd w:id="6"/>
      <w:proofErr w:type="gramEnd"/>
    </w:p>
    <w:p w14:paraId="74E9B585" w14:textId="77777777" w:rsidR="00554826" w:rsidRDefault="00554826" w:rsidP="004940C4">
      <w:pPr>
        <w:pStyle w:val="subsection"/>
        <w:tabs>
          <w:tab w:val="clear" w:pos="1021"/>
        </w:tabs>
        <w:ind w:left="709" w:hanging="709"/>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Default="00554826" w:rsidP="00554826">
      <w:pPr>
        <w:spacing w:line="240" w:lineRule="auto"/>
        <w:rPr>
          <w:rFonts w:eastAsia="Times New Roman" w:cs="Times New Roman"/>
          <w:lang w:eastAsia="en-AU"/>
        </w:rPr>
      </w:pPr>
      <w:r>
        <w:br w:type="page"/>
      </w:r>
    </w:p>
    <w:p w14:paraId="3B548A03" w14:textId="77777777" w:rsidR="00FF4480" w:rsidRPr="006C41DF" w:rsidRDefault="004E1307" w:rsidP="00DB4767">
      <w:pPr>
        <w:pStyle w:val="ActHead5"/>
        <w:rPr>
          <w:rFonts w:ascii="Arial" w:hAnsi="Arial" w:cs="Arial"/>
        </w:rPr>
      </w:pPr>
      <w:bookmarkStart w:id="7" w:name="_Toc34817453"/>
      <w:r w:rsidRPr="006C41DF">
        <w:rPr>
          <w:rFonts w:ascii="Arial" w:hAnsi="Arial" w:cs="Arial"/>
        </w:rPr>
        <w:lastRenderedPageBreak/>
        <w:t xml:space="preserve">Schedule </w:t>
      </w:r>
      <w:r w:rsidR="00D6537E" w:rsidRPr="006C41DF">
        <w:rPr>
          <w:rFonts w:ascii="Arial" w:hAnsi="Arial" w:cs="Arial"/>
        </w:rPr>
        <w:t>1—</w:t>
      </w:r>
      <w:r w:rsidR="009D4587" w:rsidRPr="006C41DF">
        <w:rPr>
          <w:rFonts w:ascii="Arial" w:hAnsi="Arial" w:cs="Arial"/>
        </w:rPr>
        <w:t xml:space="preserve"> Amendments</w:t>
      </w:r>
      <w:bookmarkEnd w:id="7"/>
      <w:r w:rsidR="00B763B0" w:rsidRPr="006C41DF">
        <w:rPr>
          <w:rFonts w:ascii="Arial" w:hAnsi="Arial" w:cs="Arial"/>
        </w:rPr>
        <w:t xml:space="preserve"> </w:t>
      </w:r>
    </w:p>
    <w:p w14:paraId="27CC9B7D" w14:textId="37AC1B37" w:rsidR="00DE4EF6" w:rsidRDefault="009B5BAA" w:rsidP="009B5BAA">
      <w:pPr>
        <w:pStyle w:val="ItemHead"/>
        <w:ind w:left="0" w:firstLine="0"/>
        <w:rPr>
          <w:i/>
          <w:sz w:val="22"/>
          <w:szCs w:val="22"/>
        </w:rPr>
      </w:pPr>
      <w:r w:rsidRPr="009B5BAA">
        <w:rPr>
          <w:i/>
          <w:sz w:val="22"/>
          <w:szCs w:val="22"/>
        </w:rPr>
        <w:t>Health Insurance (Pathologist-determinable Services) Determination 2015</w:t>
      </w:r>
    </w:p>
    <w:p w14:paraId="609CE804" w14:textId="2E47E64F" w:rsidR="009B5BAA" w:rsidRDefault="009B5BAA" w:rsidP="009B5BAA">
      <w:pPr>
        <w:pStyle w:val="Item"/>
      </w:pPr>
    </w:p>
    <w:p w14:paraId="175B3B9E" w14:textId="14A49EE9" w:rsidR="009B5BAA" w:rsidRDefault="00965B18" w:rsidP="00C9755C">
      <w:pPr>
        <w:numPr>
          <w:ilvl w:val="0"/>
          <w:numId w:val="21"/>
        </w:numPr>
        <w:autoSpaceDE w:val="0"/>
        <w:autoSpaceDN w:val="0"/>
        <w:spacing w:after="120" w:line="240" w:lineRule="auto"/>
      </w:pPr>
      <w:r>
        <w:rPr>
          <w:b/>
          <w:bCs/>
        </w:rPr>
        <w:t>Paragraph</w:t>
      </w:r>
      <w:r w:rsidR="00C9755C">
        <w:rPr>
          <w:b/>
          <w:bCs/>
        </w:rPr>
        <w:t xml:space="preserve"> 5(c)</w:t>
      </w:r>
      <w:r w:rsidR="00C9755C" w:rsidRPr="009B5BAA">
        <w:t xml:space="preserve"> </w:t>
      </w:r>
    </w:p>
    <w:p w14:paraId="34EEBB9D" w14:textId="16110681" w:rsidR="007B1896" w:rsidRPr="00965B18" w:rsidRDefault="007B1896" w:rsidP="007B1896">
      <w:pPr>
        <w:autoSpaceDE w:val="0"/>
        <w:autoSpaceDN w:val="0"/>
        <w:spacing w:after="120" w:line="240" w:lineRule="auto"/>
        <w:ind w:left="360"/>
        <w:rPr>
          <w:szCs w:val="22"/>
        </w:rPr>
      </w:pPr>
      <w:r w:rsidRPr="00965B18">
        <w:rPr>
          <w:szCs w:val="22"/>
        </w:rPr>
        <w:t>Repeal and replace:</w:t>
      </w:r>
    </w:p>
    <w:p w14:paraId="2D157E40" w14:textId="28DE75FD" w:rsidR="007B1896" w:rsidRPr="00965B18" w:rsidRDefault="007B1896" w:rsidP="007B1896">
      <w:pPr>
        <w:pStyle w:val="P2"/>
        <w:spacing w:before="120"/>
        <w:ind w:left="1418" w:hanging="567"/>
        <w:rPr>
          <w:sz w:val="22"/>
          <w:szCs w:val="22"/>
        </w:rPr>
      </w:pPr>
      <w:r w:rsidRPr="00965B18">
        <w:rPr>
          <w:sz w:val="22"/>
          <w:szCs w:val="22"/>
        </w:rPr>
        <w:t>(c)</w:t>
      </w:r>
      <w:r w:rsidRPr="00965B18">
        <w:rPr>
          <w:sz w:val="22"/>
          <w:szCs w:val="22"/>
        </w:rPr>
        <w:tab/>
      </w:r>
      <w:proofErr w:type="gramStart"/>
      <w:r w:rsidRPr="00965B18">
        <w:rPr>
          <w:sz w:val="22"/>
          <w:szCs w:val="22"/>
        </w:rPr>
        <w:t>a</w:t>
      </w:r>
      <w:proofErr w:type="gramEnd"/>
      <w:r w:rsidRPr="00965B18">
        <w:rPr>
          <w:sz w:val="22"/>
          <w:szCs w:val="22"/>
        </w:rPr>
        <w:t xml:space="preserve"> pathology service that is mentioned in items 69494, 69495</w:t>
      </w:r>
      <w:r w:rsidR="00E5355A">
        <w:rPr>
          <w:sz w:val="22"/>
          <w:szCs w:val="22"/>
        </w:rPr>
        <w:t xml:space="preserve"> or</w:t>
      </w:r>
      <w:r w:rsidRPr="00965B18">
        <w:rPr>
          <w:sz w:val="22"/>
          <w:szCs w:val="22"/>
        </w:rPr>
        <w:t xml:space="preserve"> 69496</w:t>
      </w:r>
      <w:r w:rsidR="00E5355A">
        <w:rPr>
          <w:sz w:val="22"/>
          <w:szCs w:val="22"/>
        </w:rPr>
        <w:t xml:space="preserve"> </w:t>
      </w:r>
      <w:r w:rsidRPr="00965B18">
        <w:rPr>
          <w:sz w:val="22"/>
          <w:szCs w:val="22"/>
        </w:rPr>
        <w:t>of the pathology services table and:</w:t>
      </w:r>
    </w:p>
    <w:p w14:paraId="2C9930DF" w14:textId="77777777" w:rsidR="007B1896" w:rsidRPr="00965B18" w:rsidRDefault="007B1896" w:rsidP="007B1896">
      <w:pPr>
        <w:pStyle w:val="P2"/>
        <w:rPr>
          <w:sz w:val="22"/>
          <w:szCs w:val="22"/>
        </w:rPr>
      </w:pPr>
      <w:r w:rsidRPr="00965B18">
        <w:rPr>
          <w:sz w:val="22"/>
          <w:szCs w:val="22"/>
        </w:rPr>
        <w:tab/>
        <w:t>(</w:t>
      </w:r>
      <w:proofErr w:type="spellStart"/>
      <w:r w:rsidRPr="00965B18">
        <w:rPr>
          <w:sz w:val="22"/>
          <w:szCs w:val="22"/>
        </w:rPr>
        <w:t>i</w:t>
      </w:r>
      <w:proofErr w:type="spellEnd"/>
      <w:r w:rsidRPr="00965B18">
        <w:rPr>
          <w:sz w:val="22"/>
          <w:szCs w:val="22"/>
        </w:rPr>
        <w:t>)</w:t>
      </w:r>
      <w:r w:rsidRPr="00965B18">
        <w:rPr>
          <w:sz w:val="22"/>
          <w:szCs w:val="22"/>
        </w:rPr>
        <w:tab/>
      </w:r>
      <w:proofErr w:type="gramStart"/>
      <w:r w:rsidRPr="00965B18">
        <w:rPr>
          <w:sz w:val="22"/>
          <w:szCs w:val="22"/>
        </w:rPr>
        <w:t>is</w:t>
      </w:r>
      <w:proofErr w:type="gramEnd"/>
      <w:r w:rsidRPr="00965B18">
        <w:rPr>
          <w:sz w:val="22"/>
          <w:szCs w:val="22"/>
        </w:rPr>
        <w:t xml:space="preserve"> rendered, by or on behalf of, an approved pathology practitioner who is a recognised pathologist; and</w:t>
      </w:r>
    </w:p>
    <w:p w14:paraId="0BF4A9C4" w14:textId="77777777" w:rsidR="007B1896" w:rsidRPr="00965B18" w:rsidRDefault="007B1896" w:rsidP="007B1896">
      <w:pPr>
        <w:pStyle w:val="P2"/>
        <w:rPr>
          <w:sz w:val="22"/>
          <w:szCs w:val="22"/>
        </w:rPr>
      </w:pPr>
      <w:r w:rsidRPr="00965B18">
        <w:rPr>
          <w:sz w:val="22"/>
          <w:szCs w:val="22"/>
        </w:rPr>
        <w:tab/>
        <w:t>(ii)</w:t>
      </w:r>
      <w:r w:rsidRPr="00965B18">
        <w:rPr>
          <w:sz w:val="22"/>
          <w:szCs w:val="22"/>
        </w:rPr>
        <w:tab/>
      </w:r>
      <w:proofErr w:type="gramStart"/>
      <w:r w:rsidRPr="00965B18">
        <w:rPr>
          <w:sz w:val="22"/>
          <w:szCs w:val="22"/>
        </w:rPr>
        <w:t>is</w:t>
      </w:r>
      <w:proofErr w:type="gramEnd"/>
      <w:r w:rsidRPr="00965B18">
        <w:rPr>
          <w:sz w:val="22"/>
          <w:szCs w:val="22"/>
        </w:rPr>
        <w:t xml:space="preserve"> a service that the approved pathology practitioner determines to be necessary on the basis of:</w:t>
      </w:r>
    </w:p>
    <w:p w14:paraId="44217402" w14:textId="77777777" w:rsidR="007B1896" w:rsidRPr="00965B18" w:rsidRDefault="007B1896" w:rsidP="007B1896">
      <w:pPr>
        <w:pStyle w:val="P2"/>
        <w:tabs>
          <w:tab w:val="left" w:pos="2438"/>
        </w:tabs>
        <w:ind w:left="2438" w:hanging="458"/>
        <w:rPr>
          <w:sz w:val="22"/>
          <w:szCs w:val="22"/>
        </w:rPr>
      </w:pPr>
      <w:r w:rsidRPr="00965B18">
        <w:rPr>
          <w:sz w:val="22"/>
          <w:szCs w:val="22"/>
        </w:rPr>
        <w:t>(A)</w:t>
      </w:r>
      <w:r w:rsidRPr="00965B18">
        <w:rPr>
          <w:sz w:val="22"/>
          <w:szCs w:val="22"/>
        </w:rPr>
        <w:tab/>
        <w:t>information provided by a treating practitioner in relation to a pathology service mentioned in items 69303, 69306, 69312, 69318, 69321 or 69345 of the pathology services table, that was rendered to the patient by, or on behalf of, the approved pathology practitioner pursuant to a request that complied with paragraph 16A(4)(a) or (b) of the Act; or</w:t>
      </w:r>
    </w:p>
    <w:p w14:paraId="526C4638" w14:textId="77777777" w:rsidR="007B1896" w:rsidRPr="00965B18" w:rsidRDefault="007B1896" w:rsidP="007B1896">
      <w:pPr>
        <w:pStyle w:val="P2"/>
        <w:tabs>
          <w:tab w:val="left" w:pos="2438"/>
        </w:tabs>
        <w:ind w:left="2438" w:hanging="458"/>
        <w:rPr>
          <w:sz w:val="22"/>
          <w:szCs w:val="22"/>
        </w:rPr>
      </w:pPr>
      <w:proofErr w:type="gramStart"/>
      <w:r w:rsidRPr="00965B18">
        <w:rPr>
          <w:sz w:val="22"/>
          <w:szCs w:val="22"/>
        </w:rPr>
        <w:t>(B)</w:t>
      </w:r>
      <w:r w:rsidRPr="00965B18">
        <w:rPr>
          <w:sz w:val="22"/>
          <w:szCs w:val="22"/>
        </w:rPr>
        <w:tab/>
        <w:t>the nature or appearance of the pathology specimen collected for a pathology service mentioned in items 69303, 69306, 69312, 69318, 69321 or 69345 of the pathology services table, that was rendered to the patient by, or on behalf of, the approved pathology practitioner pursuant to a request that complied with paragraph 16A(4)(a) or (b) of the Act; or</w:t>
      </w:r>
      <w:proofErr w:type="gramEnd"/>
    </w:p>
    <w:p w14:paraId="472CED7B" w14:textId="77777777" w:rsidR="00516F04" w:rsidRDefault="007B1896" w:rsidP="007B1896">
      <w:pPr>
        <w:pStyle w:val="P2"/>
        <w:tabs>
          <w:tab w:val="left" w:pos="2438"/>
        </w:tabs>
        <w:ind w:left="2438" w:hanging="458"/>
        <w:rPr>
          <w:sz w:val="22"/>
          <w:szCs w:val="22"/>
        </w:rPr>
      </w:pPr>
      <w:r w:rsidRPr="00965B18">
        <w:rPr>
          <w:sz w:val="22"/>
          <w:szCs w:val="22"/>
        </w:rPr>
        <w:t>(C)</w:t>
      </w:r>
      <w:r w:rsidRPr="00965B18">
        <w:rPr>
          <w:sz w:val="22"/>
          <w:szCs w:val="22"/>
        </w:rPr>
        <w:tab/>
        <w:t>information learned from a pathology service mentioned in items 69303, 69306, 69312, 69318, 69321 or 69345 of the pathology services table, that was rendered to the patient by, or on behalf of, the approved pathology practitioner pursuant to a request that complied with paragraph 16A(4)(a) or (b) of the Act</w:t>
      </w:r>
      <w:r w:rsidR="00516F04">
        <w:rPr>
          <w:sz w:val="22"/>
          <w:szCs w:val="22"/>
        </w:rPr>
        <w:t>; or</w:t>
      </w:r>
    </w:p>
    <w:p w14:paraId="1ECEB5DA" w14:textId="33490BAB" w:rsidR="007B1896" w:rsidRPr="00965B18" w:rsidRDefault="00516F04" w:rsidP="007B1896">
      <w:pPr>
        <w:pStyle w:val="P2"/>
        <w:tabs>
          <w:tab w:val="left" w:pos="2438"/>
        </w:tabs>
        <w:ind w:left="2438" w:hanging="458"/>
        <w:rPr>
          <w:sz w:val="22"/>
          <w:szCs w:val="22"/>
        </w:rPr>
      </w:pPr>
      <w:r>
        <w:rPr>
          <w:sz w:val="22"/>
          <w:szCs w:val="22"/>
        </w:rPr>
        <w:t>(D)</w:t>
      </w:r>
      <w:r>
        <w:rPr>
          <w:sz w:val="22"/>
          <w:szCs w:val="22"/>
        </w:rPr>
        <w:tab/>
      </w:r>
      <w:proofErr w:type="gramStart"/>
      <w:r>
        <w:rPr>
          <w:sz w:val="22"/>
          <w:szCs w:val="22"/>
        </w:rPr>
        <w:t>a</w:t>
      </w:r>
      <w:proofErr w:type="gramEnd"/>
      <w:r>
        <w:rPr>
          <w:sz w:val="22"/>
          <w:szCs w:val="22"/>
        </w:rPr>
        <w:t xml:space="preserve"> request </w:t>
      </w:r>
      <w:r w:rsidR="009C02BB">
        <w:rPr>
          <w:sz w:val="22"/>
          <w:szCs w:val="22"/>
        </w:rPr>
        <w:t xml:space="preserve">being made by a treating practitioner </w:t>
      </w:r>
      <w:r>
        <w:rPr>
          <w:sz w:val="22"/>
          <w:szCs w:val="22"/>
        </w:rPr>
        <w:t>for a service mentioned in item 69485 but the treating practitioner has not requested a service mentioned in items</w:t>
      </w:r>
      <w:r w:rsidRPr="00516F04">
        <w:t xml:space="preserve"> </w:t>
      </w:r>
      <w:r w:rsidRPr="00516F04">
        <w:rPr>
          <w:sz w:val="22"/>
          <w:szCs w:val="22"/>
        </w:rPr>
        <w:t xml:space="preserve">69494, 69495 or 69496 as part of the same </w:t>
      </w:r>
      <w:r w:rsidR="009C02BB">
        <w:rPr>
          <w:sz w:val="22"/>
          <w:szCs w:val="22"/>
        </w:rPr>
        <w:t xml:space="preserve">single </w:t>
      </w:r>
      <w:r w:rsidRPr="00516F04">
        <w:rPr>
          <w:sz w:val="22"/>
          <w:szCs w:val="22"/>
        </w:rPr>
        <w:t>patient episode.</w:t>
      </w:r>
      <w:r>
        <w:rPr>
          <w:sz w:val="22"/>
          <w:szCs w:val="22"/>
        </w:rPr>
        <w:t xml:space="preserve"> </w:t>
      </w:r>
    </w:p>
    <w:p w14:paraId="26334879" w14:textId="77777777" w:rsidR="007B1896" w:rsidRPr="00965B18" w:rsidRDefault="007B1896" w:rsidP="007B1896">
      <w:pPr>
        <w:autoSpaceDE w:val="0"/>
        <w:autoSpaceDN w:val="0"/>
        <w:spacing w:after="120" w:line="240" w:lineRule="auto"/>
        <w:ind w:left="360"/>
        <w:rPr>
          <w:szCs w:val="22"/>
        </w:rPr>
      </w:pPr>
    </w:p>
    <w:p w14:paraId="389CDCCF" w14:textId="4555C766" w:rsidR="009B5BAA" w:rsidRPr="009B5BAA" w:rsidRDefault="009B5BAA" w:rsidP="007B1896">
      <w:pPr>
        <w:pStyle w:val="ItemHead"/>
        <w:ind w:left="0" w:firstLine="0"/>
      </w:pPr>
    </w:p>
    <w:sectPr w:rsidR="009B5BAA" w:rsidRPr="009B5BAA"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CB41" w14:textId="77777777" w:rsidR="00347A5B" w:rsidRDefault="00347A5B" w:rsidP="00715914">
      <w:pPr>
        <w:spacing w:line="240" w:lineRule="auto"/>
      </w:pPr>
      <w:r>
        <w:separator/>
      </w:r>
    </w:p>
  </w:endnote>
  <w:endnote w:type="continuationSeparator" w:id="0">
    <w:p w14:paraId="00C8CF1A" w14:textId="77777777" w:rsidR="00347A5B" w:rsidRDefault="00347A5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5778"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B200C" w14:paraId="7A9C1507" w14:textId="77777777" w:rsidTr="00B33709">
      <w:tc>
        <w:tcPr>
          <w:tcW w:w="709" w:type="dxa"/>
          <w:tcBorders>
            <w:top w:val="nil"/>
            <w:left w:val="nil"/>
            <w:bottom w:val="nil"/>
            <w:right w:val="nil"/>
          </w:tcBorders>
        </w:tcPr>
        <w:p w14:paraId="72FF7035" w14:textId="77777777" w:rsidR="005B200C" w:rsidRDefault="005B200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77777777" w:rsidR="005B200C" w:rsidRPr="004E1307" w:rsidRDefault="005B200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907E6">
            <w:rPr>
              <w:i/>
              <w:noProof/>
              <w:sz w:val="18"/>
            </w:rPr>
            <w:t>Health Insurance (Section 3C Pathology Services – Archival Tissue Retrieval) Amendment Determination 2019</w:t>
          </w:r>
          <w:r w:rsidRPr="004E1307">
            <w:rPr>
              <w:i/>
              <w:sz w:val="18"/>
            </w:rPr>
            <w:fldChar w:fldCharType="end"/>
          </w:r>
        </w:p>
      </w:tc>
      <w:tc>
        <w:tcPr>
          <w:tcW w:w="1383" w:type="dxa"/>
          <w:tcBorders>
            <w:top w:val="nil"/>
            <w:left w:val="nil"/>
            <w:bottom w:val="nil"/>
            <w:right w:val="nil"/>
          </w:tcBorders>
        </w:tcPr>
        <w:p w14:paraId="7963896D" w14:textId="77777777" w:rsidR="005B200C" w:rsidRDefault="005B200C" w:rsidP="00A369E3">
          <w:pPr>
            <w:spacing w:line="0" w:lineRule="atLeast"/>
            <w:jc w:val="right"/>
            <w:rPr>
              <w:sz w:val="18"/>
            </w:rPr>
          </w:pPr>
        </w:p>
      </w:tc>
    </w:tr>
    <w:tr w:rsidR="005B200C"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5B200C" w:rsidRDefault="005B200C" w:rsidP="00A369E3">
          <w:pPr>
            <w:jc w:val="right"/>
            <w:rPr>
              <w:sz w:val="18"/>
            </w:rPr>
          </w:pPr>
        </w:p>
      </w:tc>
    </w:tr>
  </w:tbl>
  <w:p w14:paraId="41BC7DA5" w14:textId="77777777" w:rsidR="005B200C" w:rsidRPr="00ED79B6" w:rsidRDefault="005B200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2FF0"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B200C" w14:paraId="547D1AC2" w14:textId="77777777" w:rsidTr="00A369E3">
      <w:tc>
        <w:tcPr>
          <w:tcW w:w="1384" w:type="dxa"/>
          <w:tcBorders>
            <w:top w:val="nil"/>
            <w:left w:val="nil"/>
            <w:bottom w:val="nil"/>
            <w:right w:val="nil"/>
          </w:tcBorders>
        </w:tcPr>
        <w:p w14:paraId="5588C78E" w14:textId="77777777" w:rsidR="005B200C" w:rsidRDefault="005B200C" w:rsidP="00A369E3">
          <w:pPr>
            <w:spacing w:line="0" w:lineRule="atLeast"/>
            <w:rPr>
              <w:sz w:val="18"/>
            </w:rPr>
          </w:pPr>
        </w:p>
      </w:tc>
      <w:tc>
        <w:tcPr>
          <w:tcW w:w="6379" w:type="dxa"/>
          <w:tcBorders>
            <w:top w:val="nil"/>
            <w:left w:val="nil"/>
            <w:bottom w:val="nil"/>
            <w:right w:val="nil"/>
          </w:tcBorders>
        </w:tcPr>
        <w:p w14:paraId="7B5C635B" w14:textId="77777777" w:rsidR="005B200C" w:rsidRDefault="005B200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907E6">
            <w:rPr>
              <w:i/>
              <w:noProof/>
              <w:sz w:val="18"/>
            </w:rPr>
            <w:t>Health Insurance (Section 3C Pathology Services – Archival Tissue Retrieval) Amendment Determination 2019</w:t>
          </w:r>
          <w:r w:rsidRPr="004E1307">
            <w:rPr>
              <w:i/>
              <w:sz w:val="18"/>
            </w:rPr>
            <w:fldChar w:fldCharType="end"/>
          </w:r>
        </w:p>
      </w:tc>
      <w:tc>
        <w:tcPr>
          <w:tcW w:w="709" w:type="dxa"/>
          <w:tcBorders>
            <w:top w:val="nil"/>
            <w:left w:val="nil"/>
            <w:bottom w:val="nil"/>
            <w:right w:val="nil"/>
          </w:tcBorders>
        </w:tcPr>
        <w:p w14:paraId="225C92EC" w14:textId="77777777" w:rsidR="005B200C" w:rsidRDefault="005B200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B200C"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5B200C" w:rsidRDefault="005B200C" w:rsidP="00A369E3">
          <w:pPr>
            <w:rPr>
              <w:sz w:val="18"/>
            </w:rPr>
          </w:pPr>
        </w:p>
      </w:tc>
    </w:tr>
  </w:tbl>
  <w:p w14:paraId="1B991271" w14:textId="77777777" w:rsidR="005B200C" w:rsidRPr="00ED79B6" w:rsidRDefault="005B200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3C8E" w14:textId="77777777" w:rsidR="005B200C" w:rsidRPr="00E33C1C" w:rsidRDefault="005B200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B200C" w14:paraId="684E4D14" w14:textId="77777777" w:rsidTr="00B33709">
      <w:tc>
        <w:tcPr>
          <w:tcW w:w="1384" w:type="dxa"/>
          <w:tcBorders>
            <w:top w:val="nil"/>
            <w:left w:val="nil"/>
            <w:bottom w:val="nil"/>
            <w:right w:val="nil"/>
          </w:tcBorders>
        </w:tcPr>
        <w:p w14:paraId="5AB80F97" w14:textId="77777777" w:rsidR="005B200C" w:rsidRDefault="005B200C" w:rsidP="00A369E3">
          <w:pPr>
            <w:spacing w:line="0" w:lineRule="atLeast"/>
            <w:rPr>
              <w:sz w:val="18"/>
            </w:rPr>
          </w:pPr>
        </w:p>
      </w:tc>
      <w:tc>
        <w:tcPr>
          <w:tcW w:w="6379" w:type="dxa"/>
          <w:tcBorders>
            <w:top w:val="nil"/>
            <w:left w:val="nil"/>
            <w:bottom w:val="nil"/>
            <w:right w:val="nil"/>
          </w:tcBorders>
        </w:tcPr>
        <w:p w14:paraId="623B055F" w14:textId="77777777" w:rsidR="005B200C" w:rsidRDefault="005B200C" w:rsidP="00A369E3">
          <w:pPr>
            <w:spacing w:line="0" w:lineRule="atLeast"/>
            <w:jc w:val="center"/>
            <w:rPr>
              <w:sz w:val="18"/>
            </w:rPr>
          </w:pPr>
        </w:p>
      </w:tc>
      <w:tc>
        <w:tcPr>
          <w:tcW w:w="709" w:type="dxa"/>
          <w:tcBorders>
            <w:top w:val="nil"/>
            <w:left w:val="nil"/>
            <w:bottom w:val="nil"/>
            <w:right w:val="nil"/>
          </w:tcBorders>
        </w:tcPr>
        <w:p w14:paraId="0D49EE79" w14:textId="77777777" w:rsidR="005B200C" w:rsidRDefault="005B200C" w:rsidP="00A369E3">
          <w:pPr>
            <w:spacing w:line="0" w:lineRule="atLeast"/>
            <w:jc w:val="right"/>
            <w:rPr>
              <w:sz w:val="18"/>
            </w:rPr>
          </w:pPr>
        </w:p>
      </w:tc>
    </w:tr>
  </w:tbl>
  <w:p w14:paraId="1EEFF027" w14:textId="77777777" w:rsidR="005B200C" w:rsidRPr="00ED79B6" w:rsidRDefault="005B200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1B3B"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B200C" w14:paraId="3C05DE38" w14:textId="77777777" w:rsidTr="000E05F9">
      <w:tc>
        <w:tcPr>
          <w:tcW w:w="365" w:type="pct"/>
        </w:tcPr>
        <w:p w14:paraId="66C24B85" w14:textId="77777777"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77777777"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907E6">
            <w:rPr>
              <w:i/>
              <w:noProof/>
              <w:sz w:val="18"/>
            </w:rPr>
            <w:t>Health Insurance (Section 3C Pathology Services – Archival Tissue Retrieval) Amendment Determination 2019</w:t>
          </w:r>
          <w:r w:rsidRPr="004E1307">
            <w:rPr>
              <w:i/>
              <w:sz w:val="18"/>
            </w:rPr>
            <w:fldChar w:fldCharType="end"/>
          </w:r>
        </w:p>
      </w:tc>
      <w:tc>
        <w:tcPr>
          <w:tcW w:w="947" w:type="pct"/>
        </w:tcPr>
        <w:p w14:paraId="6DD5BECE" w14:textId="77777777" w:rsidR="005B200C" w:rsidRDefault="005B200C" w:rsidP="000E05F9">
          <w:pPr>
            <w:spacing w:line="0" w:lineRule="atLeast"/>
            <w:jc w:val="right"/>
            <w:rPr>
              <w:sz w:val="18"/>
            </w:rPr>
          </w:pPr>
        </w:p>
      </w:tc>
    </w:tr>
    <w:tr w:rsidR="005B200C" w14:paraId="31FC1FAD" w14:textId="77777777" w:rsidTr="000E05F9">
      <w:tc>
        <w:tcPr>
          <w:tcW w:w="5000" w:type="pct"/>
          <w:gridSpan w:val="3"/>
        </w:tcPr>
        <w:p w14:paraId="482AEE13" w14:textId="77777777" w:rsidR="005B200C" w:rsidRDefault="005B200C" w:rsidP="000E05F9">
          <w:pPr>
            <w:jc w:val="right"/>
            <w:rPr>
              <w:sz w:val="18"/>
            </w:rPr>
          </w:pPr>
        </w:p>
      </w:tc>
    </w:tr>
  </w:tbl>
  <w:p w14:paraId="30580258" w14:textId="77777777" w:rsidR="005B200C" w:rsidRPr="00ED79B6" w:rsidRDefault="005B200C"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8E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16C96B4D" w14:textId="77777777" w:rsidTr="000E05F9">
      <w:tc>
        <w:tcPr>
          <w:tcW w:w="947" w:type="pct"/>
        </w:tcPr>
        <w:p w14:paraId="0850382C" w14:textId="77777777" w:rsidR="005B200C" w:rsidRDefault="005B200C" w:rsidP="000E05F9">
          <w:pPr>
            <w:spacing w:line="0" w:lineRule="atLeast"/>
            <w:rPr>
              <w:sz w:val="18"/>
            </w:rPr>
          </w:pPr>
        </w:p>
      </w:tc>
      <w:tc>
        <w:tcPr>
          <w:tcW w:w="3688" w:type="pct"/>
        </w:tcPr>
        <w:p w14:paraId="0887953A" w14:textId="6DC2D25C"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E5630">
            <w:rPr>
              <w:i/>
              <w:noProof/>
              <w:sz w:val="18"/>
            </w:rPr>
            <w:t>Health Insurance (Pathologist-determinable Services) Amendment Determination 2020</w:t>
          </w:r>
          <w:r w:rsidRPr="004E1307">
            <w:rPr>
              <w:i/>
              <w:sz w:val="18"/>
            </w:rPr>
            <w:fldChar w:fldCharType="end"/>
          </w:r>
        </w:p>
      </w:tc>
      <w:tc>
        <w:tcPr>
          <w:tcW w:w="365" w:type="pct"/>
        </w:tcPr>
        <w:p w14:paraId="5474901C" w14:textId="1B135CC7"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E5630">
            <w:rPr>
              <w:i/>
              <w:noProof/>
              <w:sz w:val="18"/>
            </w:rPr>
            <w:t>i</w:t>
          </w:r>
          <w:r w:rsidRPr="00ED79B6">
            <w:rPr>
              <w:i/>
              <w:sz w:val="18"/>
            </w:rPr>
            <w:fldChar w:fldCharType="end"/>
          </w:r>
        </w:p>
      </w:tc>
    </w:tr>
    <w:tr w:rsidR="005B200C" w14:paraId="783563EC" w14:textId="77777777" w:rsidTr="000E05F9">
      <w:tc>
        <w:tcPr>
          <w:tcW w:w="5000" w:type="pct"/>
          <w:gridSpan w:val="3"/>
        </w:tcPr>
        <w:p w14:paraId="48261661" w14:textId="77777777" w:rsidR="005B200C" w:rsidRDefault="005B200C" w:rsidP="000E05F9">
          <w:pPr>
            <w:rPr>
              <w:sz w:val="18"/>
            </w:rPr>
          </w:pPr>
        </w:p>
      </w:tc>
    </w:tr>
  </w:tbl>
  <w:p w14:paraId="33474906" w14:textId="77777777" w:rsidR="005B200C" w:rsidRPr="00ED79B6" w:rsidRDefault="005B200C"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D4C0"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B200C" w14:paraId="44C0DBC8" w14:textId="77777777" w:rsidTr="000E05F9">
      <w:tc>
        <w:tcPr>
          <w:tcW w:w="365" w:type="pct"/>
        </w:tcPr>
        <w:p w14:paraId="25BE9428" w14:textId="4E7C9178"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E5630">
            <w:rPr>
              <w:i/>
              <w:noProof/>
              <w:sz w:val="18"/>
            </w:rPr>
            <w:t>2</w:t>
          </w:r>
          <w:r w:rsidRPr="00ED79B6">
            <w:rPr>
              <w:i/>
              <w:sz w:val="18"/>
            </w:rPr>
            <w:fldChar w:fldCharType="end"/>
          </w:r>
        </w:p>
      </w:tc>
      <w:tc>
        <w:tcPr>
          <w:tcW w:w="3688" w:type="pct"/>
        </w:tcPr>
        <w:p w14:paraId="1B46842C" w14:textId="5219A7D8"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E5630">
            <w:rPr>
              <w:i/>
              <w:noProof/>
              <w:sz w:val="18"/>
            </w:rPr>
            <w:t>Health Insurance (Pathologist-determinable Services) Amendment Determination 2020</w:t>
          </w:r>
          <w:r w:rsidRPr="004E1307">
            <w:rPr>
              <w:i/>
              <w:sz w:val="18"/>
            </w:rPr>
            <w:fldChar w:fldCharType="end"/>
          </w:r>
        </w:p>
      </w:tc>
      <w:tc>
        <w:tcPr>
          <w:tcW w:w="947" w:type="pct"/>
        </w:tcPr>
        <w:p w14:paraId="7B4943F4" w14:textId="77777777" w:rsidR="005B200C" w:rsidRDefault="005B200C" w:rsidP="000E05F9">
          <w:pPr>
            <w:spacing w:line="0" w:lineRule="atLeast"/>
            <w:jc w:val="right"/>
            <w:rPr>
              <w:sz w:val="18"/>
            </w:rPr>
          </w:pPr>
        </w:p>
      </w:tc>
    </w:tr>
    <w:tr w:rsidR="005B200C" w14:paraId="145A34D1" w14:textId="77777777" w:rsidTr="000E05F9">
      <w:tc>
        <w:tcPr>
          <w:tcW w:w="5000" w:type="pct"/>
          <w:gridSpan w:val="3"/>
        </w:tcPr>
        <w:p w14:paraId="35BC501D" w14:textId="77777777" w:rsidR="005B200C" w:rsidRDefault="005B200C" w:rsidP="000E05F9">
          <w:pPr>
            <w:jc w:val="right"/>
            <w:rPr>
              <w:sz w:val="18"/>
            </w:rPr>
          </w:pPr>
        </w:p>
      </w:tc>
    </w:tr>
  </w:tbl>
  <w:p w14:paraId="63A8E5F4" w14:textId="77777777" w:rsidR="005B200C" w:rsidRPr="00ED79B6" w:rsidRDefault="005B200C"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D2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5DBDFC33" w14:textId="77777777" w:rsidTr="000E05F9">
      <w:tc>
        <w:tcPr>
          <w:tcW w:w="947" w:type="pct"/>
        </w:tcPr>
        <w:p w14:paraId="5B00D949" w14:textId="77777777" w:rsidR="005B200C" w:rsidRDefault="005B200C" w:rsidP="000E05F9">
          <w:pPr>
            <w:spacing w:line="0" w:lineRule="atLeast"/>
            <w:rPr>
              <w:sz w:val="18"/>
            </w:rPr>
          </w:pPr>
        </w:p>
      </w:tc>
      <w:tc>
        <w:tcPr>
          <w:tcW w:w="3688" w:type="pct"/>
        </w:tcPr>
        <w:p w14:paraId="4A9C99D0" w14:textId="2D4F0E9A"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E5630">
            <w:rPr>
              <w:i/>
              <w:noProof/>
              <w:sz w:val="18"/>
            </w:rPr>
            <w:t>Health Insurance (Pathologist-determinable Services) Amendment Determination 2020</w:t>
          </w:r>
          <w:r w:rsidRPr="004E1307">
            <w:rPr>
              <w:i/>
              <w:sz w:val="18"/>
            </w:rPr>
            <w:fldChar w:fldCharType="end"/>
          </w:r>
        </w:p>
      </w:tc>
      <w:tc>
        <w:tcPr>
          <w:tcW w:w="365" w:type="pct"/>
        </w:tcPr>
        <w:p w14:paraId="74C5A7A9" w14:textId="2C38E570"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E5630">
            <w:rPr>
              <w:i/>
              <w:noProof/>
              <w:sz w:val="18"/>
            </w:rPr>
            <w:t>1</w:t>
          </w:r>
          <w:r w:rsidRPr="00ED79B6">
            <w:rPr>
              <w:i/>
              <w:sz w:val="18"/>
            </w:rPr>
            <w:fldChar w:fldCharType="end"/>
          </w:r>
        </w:p>
      </w:tc>
    </w:tr>
    <w:tr w:rsidR="005B200C" w14:paraId="5D550B5F" w14:textId="77777777" w:rsidTr="000E05F9">
      <w:tc>
        <w:tcPr>
          <w:tcW w:w="5000" w:type="pct"/>
          <w:gridSpan w:val="3"/>
        </w:tcPr>
        <w:p w14:paraId="5C810977" w14:textId="77777777" w:rsidR="005B200C" w:rsidRDefault="005B200C" w:rsidP="000E05F9">
          <w:pPr>
            <w:rPr>
              <w:sz w:val="18"/>
            </w:rPr>
          </w:pPr>
        </w:p>
      </w:tc>
    </w:tr>
  </w:tbl>
  <w:p w14:paraId="22A21FFE" w14:textId="77777777" w:rsidR="005B200C" w:rsidRPr="00ED79B6" w:rsidRDefault="005B200C"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AD8" w14:textId="77777777" w:rsidR="00347A5B" w:rsidRDefault="00347A5B" w:rsidP="00715914">
      <w:pPr>
        <w:spacing w:line="240" w:lineRule="auto"/>
      </w:pPr>
      <w:r>
        <w:separator/>
      </w:r>
    </w:p>
  </w:footnote>
  <w:footnote w:type="continuationSeparator" w:id="0">
    <w:p w14:paraId="12372923" w14:textId="77777777" w:rsidR="00347A5B" w:rsidRDefault="00347A5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2020" w14:textId="77777777" w:rsidR="005B200C" w:rsidRPr="005F1388" w:rsidRDefault="005B200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E793" w14:textId="77777777" w:rsidR="005B200C" w:rsidRPr="005F1388" w:rsidRDefault="005B200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13B" w14:textId="77777777" w:rsidR="005B200C" w:rsidRPr="00ED79B6" w:rsidRDefault="005B200C"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CE74" w14:textId="77777777" w:rsidR="005B200C" w:rsidRPr="00ED79B6" w:rsidRDefault="005B200C"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A8B2" w14:textId="77777777" w:rsidR="005B200C" w:rsidRPr="00ED79B6" w:rsidRDefault="005B200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72F7" w14:textId="77777777" w:rsidR="005B200C" w:rsidRDefault="005B200C" w:rsidP="00715914">
    <w:pPr>
      <w:rPr>
        <w:sz w:val="20"/>
      </w:rPr>
    </w:pPr>
  </w:p>
  <w:p w14:paraId="6C624911" w14:textId="77777777" w:rsidR="005B200C" w:rsidRDefault="005B200C" w:rsidP="00715914">
    <w:pPr>
      <w:rPr>
        <w:sz w:val="20"/>
      </w:rPr>
    </w:pPr>
  </w:p>
  <w:p w14:paraId="1199FB21" w14:textId="77777777" w:rsidR="005B200C" w:rsidRPr="007A1328" w:rsidRDefault="005B200C" w:rsidP="00715914">
    <w:pPr>
      <w:rPr>
        <w:sz w:val="20"/>
      </w:rPr>
    </w:pPr>
  </w:p>
  <w:p w14:paraId="5B43CE78" w14:textId="77777777" w:rsidR="005B200C" w:rsidRPr="007A1328" w:rsidRDefault="005B200C" w:rsidP="00715914">
    <w:pPr>
      <w:rPr>
        <w:b/>
        <w:sz w:val="24"/>
      </w:rPr>
    </w:pPr>
  </w:p>
  <w:p w14:paraId="5354B53F" w14:textId="77777777" w:rsidR="005B200C" w:rsidRPr="007A1328" w:rsidRDefault="005B200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49B4" w14:textId="77777777" w:rsidR="005B200C" w:rsidRPr="007A1328" w:rsidRDefault="005B200C" w:rsidP="00715914">
    <w:pPr>
      <w:jc w:val="right"/>
      <w:rPr>
        <w:sz w:val="20"/>
      </w:rPr>
    </w:pPr>
  </w:p>
  <w:p w14:paraId="4D4D5754" w14:textId="77777777" w:rsidR="005B200C" w:rsidRPr="007A1328" w:rsidRDefault="005B200C" w:rsidP="00715914">
    <w:pPr>
      <w:jc w:val="right"/>
      <w:rPr>
        <w:sz w:val="20"/>
      </w:rPr>
    </w:pPr>
  </w:p>
  <w:p w14:paraId="2B1C22A9" w14:textId="77777777" w:rsidR="005B200C" w:rsidRPr="007A1328" w:rsidRDefault="005B200C" w:rsidP="00715914">
    <w:pPr>
      <w:jc w:val="right"/>
      <w:rPr>
        <w:sz w:val="20"/>
      </w:rPr>
    </w:pPr>
  </w:p>
  <w:p w14:paraId="716A6B82" w14:textId="77777777" w:rsidR="005B200C" w:rsidRPr="007A1328" w:rsidRDefault="005B200C" w:rsidP="00715914">
    <w:pPr>
      <w:jc w:val="right"/>
      <w:rPr>
        <w:b/>
        <w:sz w:val="24"/>
      </w:rPr>
    </w:pPr>
  </w:p>
  <w:p w14:paraId="1AAB4A52" w14:textId="77777777" w:rsidR="005B200C" w:rsidRPr="007A1328" w:rsidRDefault="005B200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BB7A0E"/>
    <w:multiLevelType w:val="hybridMultilevel"/>
    <w:tmpl w:val="80560730"/>
    <w:lvl w:ilvl="0" w:tplc="012C5478">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5"/>
  </w:num>
  <w:num w:numId="14">
    <w:abstractNumId w:val="10"/>
  </w:num>
  <w:num w:numId="15">
    <w:abstractNumId w:val="16"/>
  </w:num>
  <w:num w:numId="16">
    <w:abstractNumId w:val="12"/>
  </w:num>
  <w:num w:numId="17">
    <w:abstractNumId w:val="20"/>
  </w:num>
  <w:num w:numId="18">
    <w:abstractNumId w:val="14"/>
  </w:num>
  <w:num w:numId="19">
    <w:abstractNumId w:val="18"/>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B"/>
    <w:rsid w:val="00004174"/>
    <w:rsid w:val="00004470"/>
    <w:rsid w:val="000136AF"/>
    <w:rsid w:val="000258B1"/>
    <w:rsid w:val="00037A04"/>
    <w:rsid w:val="00040A89"/>
    <w:rsid w:val="0004338F"/>
    <w:rsid w:val="000437C1"/>
    <w:rsid w:val="0004455A"/>
    <w:rsid w:val="0005365D"/>
    <w:rsid w:val="000614BF"/>
    <w:rsid w:val="0006709C"/>
    <w:rsid w:val="00074376"/>
    <w:rsid w:val="000872E3"/>
    <w:rsid w:val="000978F5"/>
    <w:rsid w:val="000B15CD"/>
    <w:rsid w:val="000B35EB"/>
    <w:rsid w:val="000D05EF"/>
    <w:rsid w:val="000E05F9"/>
    <w:rsid w:val="000E2261"/>
    <w:rsid w:val="000E5630"/>
    <w:rsid w:val="000E78B7"/>
    <w:rsid w:val="000F21C1"/>
    <w:rsid w:val="001013CE"/>
    <w:rsid w:val="0010745C"/>
    <w:rsid w:val="00131922"/>
    <w:rsid w:val="00132CEB"/>
    <w:rsid w:val="001339B0"/>
    <w:rsid w:val="00142B62"/>
    <w:rsid w:val="001441B7"/>
    <w:rsid w:val="001516CB"/>
    <w:rsid w:val="00152336"/>
    <w:rsid w:val="00157B8B"/>
    <w:rsid w:val="00166C2F"/>
    <w:rsid w:val="0017256F"/>
    <w:rsid w:val="001809D7"/>
    <w:rsid w:val="001939E1"/>
    <w:rsid w:val="00194C3E"/>
    <w:rsid w:val="00195382"/>
    <w:rsid w:val="001B2CB6"/>
    <w:rsid w:val="001C61C5"/>
    <w:rsid w:val="001C69C4"/>
    <w:rsid w:val="001D37EF"/>
    <w:rsid w:val="001E3590"/>
    <w:rsid w:val="001E4239"/>
    <w:rsid w:val="001E7407"/>
    <w:rsid w:val="001F5D5E"/>
    <w:rsid w:val="001F6219"/>
    <w:rsid w:val="001F6CD4"/>
    <w:rsid w:val="00206C4D"/>
    <w:rsid w:val="00215AF1"/>
    <w:rsid w:val="002321E8"/>
    <w:rsid w:val="00232984"/>
    <w:rsid w:val="0024010F"/>
    <w:rsid w:val="00240749"/>
    <w:rsid w:val="00243018"/>
    <w:rsid w:val="002564A4"/>
    <w:rsid w:val="00266766"/>
    <w:rsid w:val="0026736C"/>
    <w:rsid w:val="00280E43"/>
    <w:rsid w:val="00281308"/>
    <w:rsid w:val="00283C8F"/>
    <w:rsid w:val="00283E94"/>
    <w:rsid w:val="00284719"/>
    <w:rsid w:val="00297ECB"/>
    <w:rsid w:val="002A7BCF"/>
    <w:rsid w:val="002C3FD1"/>
    <w:rsid w:val="002D043A"/>
    <w:rsid w:val="002D266B"/>
    <w:rsid w:val="002D6224"/>
    <w:rsid w:val="002E15A0"/>
    <w:rsid w:val="002F2EF1"/>
    <w:rsid w:val="00304F8B"/>
    <w:rsid w:val="00335BC6"/>
    <w:rsid w:val="003415D3"/>
    <w:rsid w:val="00344338"/>
    <w:rsid w:val="00344701"/>
    <w:rsid w:val="00347A5B"/>
    <w:rsid w:val="00352B0F"/>
    <w:rsid w:val="00355B22"/>
    <w:rsid w:val="00360459"/>
    <w:rsid w:val="0038049F"/>
    <w:rsid w:val="003820E6"/>
    <w:rsid w:val="003916E4"/>
    <w:rsid w:val="003B0A72"/>
    <w:rsid w:val="003C170F"/>
    <w:rsid w:val="003C6231"/>
    <w:rsid w:val="003D0BFE"/>
    <w:rsid w:val="003D5700"/>
    <w:rsid w:val="003E2302"/>
    <w:rsid w:val="003E341B"/>
    <w:rsid w:val="003E4D00"/>
    <w:rsid w:val="003E73C0"/>
    <w:rsid w:val="0040393C"/>
    <w:rsid w:val="004116CD"/>
    <w:rsid w:val="00417EB9"/>
    <w:rsid w:val="00424CA9"/>
    <w:rsid w:val="004276DF"/>
    <w:rsid w:val="00431E9B"/>
    <w:rsid w:val="004379E3"/>
    <w:rsid w:val="0044015E"/>
    <w:rsid w:val="0044291A"/>
    <w:rsid w:val="00467661"/>
    <w:rsid w:val="00472DBE"/>
    <w:rsid w:val="00474A19"/>
    <w:rsid w:val="00477830"/>
    <w:rsid w:val="00481A23"/>
    <w:rsid w:val="00487764"/>
    <w:rsid w:val="004940C4"/>
    <w:rsid w:val="00495AF2"/>
    <w:rsid w:val="00496F97"/>
    <w:rsid w:val="004A438A"/>
    <w:rsid w:val="004B6C48"/>
    <w:rsid w:val="004C4E59"/>
    <w:rsid w:val="004C6809"/>
    <w:rsid w:val="004E063A"/>
    <w:rsid w:val="004E1307"/>
    <w:rsid w:val="004E7BEC"/>
    <w:rsid w:val="00505D3D"/>
    <w:rsid w:val="00506AF6"/>
    <w:rsid w:val="00516B8D"/>
    <w:rsid w:val="00516E94"/>
    <w:rsid w:val="00516F04"/>
    <w:rsid w:val="005303C8"/>
    <w:rsid w:val="00537FBC"/>
    <w:rsid w:val="0055289A"/>
    <w:rsid w:val="00554826"/>
    <w:rsid w:val="00562877"/>
    <w:rsid w:val="00564803"/>
    <w:rsid w:val="0056525E"/>
    <w:rsid w:val="00584097"/>
    <w:rsid w:val="00584811"/>
    <w:rsid w:val="00585784"/>
    <w:rsid w:val="00593AA6"/>
    <w:rsid w:val="00594161"/>
    <w:rsid w:val="00594749"/>
    <w:rsid w:val="005A4B31"/>
    <w:rsid w:val="005A4B62"/>
    <w:rsid w:val="005A65D5"/>
    <w:rsid w:val="005B200C"/>
    <w:rsid w:val="005B3F55"/>
    <w:rsid w:val="005B4067"/>
    <w:rsid w:val="005C3F41"/>
    <w:rsid w:val="005D1D92"/>
    <w:rsid w:val="005D2D09"/>
    <w:rsid w:val="005E387C"/>
    <w:rsid w:val="005E4F7F"/>
    <w:rsid w:val="005E761C"/>
    <w:rsid w:val="005F30B6"/>
    <w:rsid w:val="00600219"/>
    <w:rsid w:val="00604F2A"/>
    <w:rsid w:val="00606F09"/>
    <w:rsid w:val="00620076"/>
    <w:rsid w:val="00627E0A"/>
    <w:rsid w:val="00642331"/>
    <w:rsid w:val="006443F2"/>
    <w:rsid w:val="006476BF"/>
    <w:rsid w:val="0065488B"/>
    <w:rsid w:val="00670EA1"/>
    <w:rsid w:val="00677CC2"/>
    <w:rsid w:val="0068744B"/>
    <w:rsid w:val="006905DE"/>
    <w:rsid w:val="0069207B"/>
    <w:rsid w:val="006A0839"/>
    <w:rsid w:val="006A154F"/>
    <w:rsid w:val="006A437B"/>
    <w:rsid w:val="006B1337"/>
    <w:rsid w:val="006B5789"/>
    <w:rsid w:val="006C30C5"/>
    <w:rsid w:val="006C41DF"/>
    <w:rsid w:val="006C7F8C"/>
    <w:rsid w:val="006E2E1C"/>
    <w:rsid w:val="006E4395"/>
    <w:rsid w:val="006E6246"/>
    <w:rsid w:val="006E69C2"/>
    <w:rsid w:val="006E6DCC"/>
    <w:rsid w:val="006F1F31"/>
    <w:rsid w:val="006F318F"/>
    <w:rsid w:val="006F7B1F"/>
    <w:rsid w:val="0070017E"/>
    <w:rsid w:val="00700B2C"/>
    <w:rsid w:val="007050A2"/>
    <w:rsid w:val="0070716F"/>
    <w:rsid w:val="00713084"/>
    <w:rsid w:val="007141BF"/>
    <w:rsid w:val="00714F20"/>
    <w:rsid w:val="0071590F"/>
    <w:rsid w:val="00715914"/>
    <w:rsid w:val="0072147A"/>
    <w:rsid w:val="00722DC3"/>
    <w:rsid w:val="00723791"/>
    <w:rsid w:val="00731E00"/>
    <w:rsid w:val="007440B7"/>
    <w:rsid w:val="007500C8"/>
    <w:rsid w:val="00756272"/>
    <w:rsid w:val="00762D38"/>
    <w:rsid w:val="007715C9"/>
    <w:rsid w:val="00771613"/>
    <w:rsid w:val="00774EDD"/>
    <w:rsid w:val="007757EC"/>
    <w:rsid w:val="00783E89"/>
    <w:rsid w:val="00793915"/>
    <w:rsid w:val="007B1896"/>
    <w:rsid w:val="007C1D5D"/>
    <w:rsid w:val="007C2253"/>
    <w:rsid w:val="007D7911"/>
    <w:rsid w:val="007E163D"/>
    <w:rsid w:val="007E667A"/>
    <w:rsid w:val="007F28C9"/>
    <w:rsid w:val="007F51B2"/>
    <w:rsid w:val="008040DD"/>
    <w:rsid w:val="008117E9"/>
    <w:rsid w:val="0082443C"/>
    <w:rsid w:val="00824498"/>
    <w:rsid w:val="00826BD1"/>
    <w:rsid w:val="008415F7"/>
    <w:rsid w:val="00854D0B"/>
    <w:rsid w:val="00856A31"/>
    <w:rsid w:val="00860B4E"/>
    <w:rsid w:val="0086399C"/>
    <w:rsid w:val="00867B37"/>
    <w:rsid w:val="0087329B"/>
    <w:rsid w:val="008754D0"/>
    <w:rsid w:val="00875D13"/>
    <w:rsid w:val="008855C9"/>
    <w:rsid w:val="00886456"/>
    <w:rsid w:val="00896176"/>
    <w:rsid w:val="008A1D2A"/>
    <w:rsid w:val="008A46E1"/>
    <w:rsid w:val="008A4F43"/>
    <w:rsid w:val="008A6AAC"/>
    <w:rsid w:val="008B1786"/>
    <w:rsid w:val="008B2706"/>
    <w:rsid w:val="008C2EAC"/>
    <w:rsid w:val="008C71DB"/>
    <w:rsid w:val="008D0EE0"/>
    <w:rsid w:val="008E0027"/>
    <w:rsid w:val="008E6067"/>
    <w:rsid w:val="008F54E7"/>
    <w:rsid w:val="00903422"/>
    <w:rsid w:val="00914E47"/>
    <w:rsid w:val="009254C3"/>
    <w:rsid w:val="00932377"/>
    <w:rsid w:val="00941236"/>
    <w:rsid w:val="00943FD5"/>
    <w:rsid w:val="00947D5A"/>
    <w:rsid w:val="009532A5"/>
    <w:rsid w:val="009545BD"/>
    <w:rsid w:val="009634B6"/>
    <w:rsid w:val="00964CF0"/>
    <w:rsid w:val="00965B18"/>
    <w:rsid w:val="00977806"/>
    <w:rsid w:val="00982242"/>
    <w:rsid w:val="009841B4"/>
    <w:rsid w:val="009868E9"/>
    <w:rsid w:val="009900A3"/>
    <w:rsid w:val="00995BB8"/>
    <w:rsid w:val="009A2865"/>
    <w:rsid w:val="009B5BAA"/>
    <w:rsid w:val="009C02BB"/>
    <w:rsid w:val="009C1523"/>
    <w:rsid w:val="009C3413"/>
    <w:rsid w:val="009D4587"/>
    <w:rsid w:val="009D4675"/>
    <w:rsid w:val="00A0441E"/>
    <w:rsid w:val="00A12128"/>
    <w:rsid w:val="00A22C98"/>
    <w:rsid w:val="00A231E2"/>
    <w:rsid w:val="00A250FB"/>
    <w:rsid w:val="00A32C6A"/>
    <w:rsid w:val="00A369E3"/>
    <w:rsid w:val="00A42093"/>
    <w:rsid w:val="00A57600"/>
    <w:rsid w:val="00A606F0"/>
    <w:rsid w:val="00A64912"/>
    <w:rsid w:val="00A70A74"/>
    <w:rsid w:val="00A75FE9"/>
    <w:rsid w:val="00A907E6"/>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763B0"/>
    <w:rsid w:val="00B80199"/>
    <w:rsid w:val="00B83204"/>
    <w:rsid w:val="00B856E7"/>
    <w:rsid w:val="00BA220B"/>
    <w:rsid w:val="00BA3A57"/>
    <w:rsid w:val="00BB1533"/>
    <w:rsid w:val="00BB4E1A"/>
    <w:rsid w:val="00BC015E"/>
    <w:rsid w:val="00BC76AC"/>
    <w:rsid w:val="00BD0ECB"/>
    <w:rsid w:val="00BD4186"/>
    <w:rsid w:val="00BE2155"/>
    <w:rsid w:val="00BE719A"/>
    <w:rsid w:val="00BE720A"/>
    <w:rsid w:val="00BF0D73"/>
    <w:rsid w:val="00BF2465"/>
    <w:rsid w:val="00C16619"/>
    <w:rsid w:val="00C25E7F"/>
    <w:rsid w:val="00C2746F"/>
    <w:rsid w:val="00C323D6"/>
    <w:rsid w:val="00C324A0"/>
    <w:rsid w:val="00C42BF8"/>
    <w:rsid w:val="00C50043"/>
    <w:rsid w:val="00C53501"/>
    <w:rsid w:val="00C53948"/>
    <w:rsid w:val="00C6549B"/>
    <w:rsid w:val="00C7171E"/>
    <w:rsid w:val="00C7573B"/>
    <w:rsid w:val="00C9755C"/>
    <w:rsid w:val="00C97A54"/>
    <w:rsid w:val="00CA5B23"/>
    <w:rsid w:val="00CB2F92"/>
    <w:rsid w:val="00CB602E"/>
    <w:rsid w:val="00CB7E90"/>
    <w:rsid w:val="00CE051D"/>
    <w:rsid w:val="00CE1335"/>
    <w:rsid w:val="00CE493D"/>
    <w:rsid w:val="00CF07FA"/>
    <w:rsid w:val="00CF0BB2"/>
    <w:rsid w:val="00CF3EE8"/>
    <w:rsid w:val="00D062B4"/>
    <w:rsid w:val="00D13441"/>
    <w:rsid w:val="00D150E7"/>
    <w:rsid w:val="00D15AC9"/>
    <w:rsid w:val="00D203E1"/>
    <w:rsid w:val="00D26508"/>
    <w:rsid w:val="00D50EB1"/>
    <w:rsid w:val="00D52DC2"/>
    <w:rsid w:val="00D53475"/>
    <w:rsid w:val="00D53BCC"/>
    <w:rsid w:val="00D54C9E"/>
    <w:rsid w:val="00D6537E"/>
    <w:rsid w:val="00D70DFB"/>
    <w:rsid w:val="00D766DF"/>
    <w:rsid w:val="00D8206C"/>
    <w:rsid w:val="00D91F10"/>
    <w:rsid w:val="00DA186E"/>
    <w:rsid w:val="00DA4116"/>
    <w:rsid w:val="00DB251C"/>
    <w:rsid w:val="00DB4630"/>
    <w:rsid w:val="00DB4767"/>
    <w:rsid w:val="00DC4F88"/>
    <w:rsid w:val="00DD397B"/>
    <w:rsid w:val="00DE107C"/>
    <w:rsid w:val="00DE33D1"/>
    <w:rsid w:val="00DE4EF6"/>
    <w:rsid w:val="00DE524C"/>
    <w:rsid w:val="00DF2388"/>
    <w:rsid w:val="00E05704"/>
    <w:rsid w:val="00E144E9"/>
    <w:rsid w:val="00E338EF"/>
    <w:rsid w:val="00E5355A"/>
    <w:rsid w:val="00E544BB"/>
    <w:rsid w:val="00E70D71"/>
    <w:rsid w:val="00E72953"/>
    <w:rsid w:val="00E748AB"/>
    <w:rsid w:val="00E74DC7"/>
    <w:rsid w:val="00E8075A"/>
    <w:rsid w:val="00E8079E"/>
    <w:rsid w:val="00E940D8"/>
    <w:rsid w:val="00E94D5E"/>
    <w:rsid w:val="00EA7100"/>
    <w:rsid w:val="00EA7F9F"/>
    <w:rsid w:val="00EB1274"/>
    <w:rsid w:val="00ED2BB6"/>
    <w:rsid w:val="00ED34E1"/>
    <w:rsid w:val="00ED3B8D"/>
    <w:rsid w:val="00ED6535"/>
    <w:rsid w:val="00EE5E36"/>
    <w:rsid w:val="00EE6AD9"/>
    <w:rsid w:val="00EF2E3A"/>
    <w:rsid w:val="00F02C7C"/>
    <w:rsid w:val="00F072A7"/>
    <w:rsid w:val="00F078DC"/>
    <w:rsid w:val="00F32BA8"/>
    <w:rsid w:val="00F32EE0"/>
    <w:rsid w:val="00F349F1"/>
    <w:rsid w:val="00F4350D"/>
    <w:rsid w:val="00F479C4"/>
    <w:rsid w:val="00F567F7"/>
    <w:rsid w:val="00F61E8A"/>
    <w:rsid w:val="00F6696E"/>
    <w:rsid w:val="00F73BD6"/>
    <w:rsid w:val="00F823E1"/>
    <w:rsid w:val="00F83989"/>
    <w:rsid w:val="00F85099"/>
    <w:rsid w:val="00F9379C"/>
    <w:rsid w:val="00F9632C"/>
    <w:rsid w:val="00FA1E52"/>
    <w:rsid w:val="00FB5A08"/>
    <w:rsid w:val="00FB6E3D"/>
    <w:rsid w:val="00FC6A80"/>
    <w:rsid w:val="00FE4688"/>
    <w:rsid w:val="00FF2966"/>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 w:type="paragraph" w:customStyle="1" w:styleId="P2">
    <w:name w:val="P2"/>
    <w:aliases w:val="(i)"/>
    <w:basedOn w:val="Normal"/>
    <w:rsid w:val="007B1896"/>
    <w:pPr>
      <w:tabs>
        <w:tab w:val="right" w:pos="1758"/>
        <w:tab w:val="left" w:pos="2155"/>
      </w:tabs>
      <w:spacing w:before="60" w:line="260" w:lineRule="exact"/>
      <w:ind w:left="1985" w:hanging="1985"/>
      <w:jc w:val="both"/>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9277">
      <w:bodyDiv w:val="1"/>
      <w:marLeft w:val="0"/>
      <w:marRight w:val="0"/>
      <w:marTop w:val="0"/>
      <w:marBottom w:val="0"/>
      <w:divBdr>
        <w:top w:val="none" w:sz="0" w:space="0" w:color="auto"/>
        <w:left w:val="none" w:sz="0" w:space="0" w:color="auto"/>
        <w:bottom w:val="none" w:sz="0" w:space="0" w:color="auto"/>
        <w:right w:val="none" w:sz="0" w:space="0" w:color="auto"/>
      </w:divBdr>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2.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2D6C0-ACBE-4838-9F70-D449CBACE5B6}">
  <ds:schemaRefs>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0B4D65D-4983-4387-A904-1BBABD10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13</TotalTime>
  <Pages>6</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Golkowski, Izabel</cp:lastModifiedBy>
  <cp:revision>8</cp:revision>
  <cp:lastPrinted>2019-09-26T05:45:00Z</cp:lastPrinted>
  <dcterms:created xsi:type="dcterms:W3CDTF">2020-03-10T05:41:00Z</dcterms:created>
  <dcterms:modified xsi:type="dcterms:W3CDTF">2020-03-12T07:47:00Z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