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E2C49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FB35EA3" wp14:editId="1F42990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A4A5" w14:textId="77777777" w:rsidR="00715914" w:rsidRPr="00E500D4" w:rsidRDefault="00715914" w:rsidP="00715914">
      <w:pPr>
        <w:rPr>
          <w:sz w:val="19"/>
        </w:rPr>
      </w:pPr>
    </w:p>
    <w:p w14:paraId="701A034A" w14:textId="15BAF8C3" w:rsidR="00554826" w:rsidRPr="00E500D4" w:rsidRDefault="004601BD" w:rsidP="00554826">
      <w:pPr>
        <w:pStyle w:val="ShortT"/>
      </w:pPr>
      <w:r w:rsidRPr="004601BD">
        <w:t>Migratio</w:t>
      </w:r>
      <w:r w:rsidR="00A53158">
        <w:t>n (LIN 20/045</w:t>
      </w:r>
      <w:r w:rsidR="00040C9B">
        <w:t>: Class of persons for Visitor</w:t>
      </w:r>
      <w:r w:rsidRPr="004601BD">
        <w:t xml:space="preserve"> </w:t>
      </w:r>
      <w:r w:rsidR="00040C9B">
        <w:t xml:space="preserve">(Class FA) </w:t>
      </w:r>
      <w:r w:rsidRPr="004601BD">
        <w:t>visa</w:t>
      </w:r>
      <w:r w:rsidR="004C14DD">
        <w:t xml:space="preserve"> applications</w:t>
      </w:r>
      <w:r w:rsidRPr="004601BD">
        <w:t>) Instrument 2020</w:t>
      </w:r>
    </w:p>
    <w:p w14:paraId="30FD1450" w14:textId="36483419" w:rsidR="00554826" w:rsidRPr="00DA182D" w:rsidRDefault="00866C45" w:rsidP="00554826">
      <w:pPr>
        <w:pStyle w:val="SignCoverPageStart"/>
        <w:spacing w:before="240"/>
        <w:ind w:right="91"/>
        <w:rPr>
          <w:szCs w:val="22"/>
        </w:rPr>
      </w:pPr>
      <w:r w:rsidRPr="00866C45">
        <w:rPr>
          <w:szCs w:val="22"/>
        </w:rPr>
        <w:t xml:space="preserve">I, </w:t>
      </w:r>
      <w:r w:rsidR="00585A6A">
        <w:rPr>
          <w:szCs w:val="22"/>
        </w:rPr>
        <w:t>Michael Willard</w:t>
      </w:r>
      <w:r w:rsidRPr="00866C45">
        <w:rPr>
          <w:szCs w:val="22"/>
        </w:rPr>
        <w:t xml:space="preserve">, </w:t>
      </w:r>
      <w:r w:rsidR="00585A6A">
        <w:rPr>
          <w:szCs w:val="22"/>
        </w:rPr>
        <w:t>Delegate of the</w:t>
      </w:r>
      <w:r w:rsidR="00585A6A" w:rsidRPr="00585A6A">
        <w:t xml:space="preserve"> </w:t>
      </w:r>
      <w:r w:rsidR="00585A6A" w:rsidRPr="00866C45">
        <w:t>Minister for Immigration, Citizenship, Migrant Services and</w:t>
      </w:r>
      <w:r w:rsidR="00585A6A">
        <w:t xml:space="preserve"> </w:t>
      </w:r>
      <w:r w:rsidR="00585A6A" w:rsidRPr="00866C45">
        <w:t>Multicultural Affairs</w:t>
      </w:r>
      <w:r w:rsidRPr="00866C45">
        <w:rPr>
          <w:szCs w:val="22"/>
        </w:rPr>
        <w:t>, make the following instrument.</w:t>
      </w:r>
    </w:p>
    <w:p w14:paraId="78010039" w14:textId="7BBF9ECD" w:rsidR="00554826" w:rsidRPr="00001A63" w:rsidRDefault="00554826" w:rsidP="00040C9B">
      <w:pPr>
        <w:keepNext/>
        <w:spacing w:before="300" w:line="240" w:lineRule="atLeast"/>
        <w:ind w:left="3402" w:right="397" w:hanging="3402"/>
        <w:jc w:val="both"/>
        <w:rPr>
          <w:szCs w:val="22"/>
        </w:rPr>
      </w:pPr>
      <w:r>
        <w:rPr>
          <w:szCs w:val="22"/>
        </w:rPr>
        <w:t>Dated</w:t>
      </w:r>
      <w:r w:rsidR="00ED6917">
        <w:rPr>
          <w:szCs w:val="22"/>
        </w:rPr>
        <w:t xml:space="preserve">            24 February </w:t>
      </w:r>
      <w:bookmarkStart w:id="0" w:name="_GoBack"/>
      <w:bookmarkEnd w:id="0"/>
      <w:r w:rsidRPr="00001A63">
        <w:rPr>
          <w:szCs w:val="22"/>
        </w:rPr>
        <w:tab/>
      </w:r>
      <w:r w:rsidR="00866C45">
        <w:rPr>
          <w:szCs w:val="22"/>
        </w:rPr>
        <w:t>2020</w:t>
      </w:r>
    </w:p>
    <w:p w14:paraId="59728FA1" w14:textId="105DD836" w:rsidR="00554826" w:rsidRDefault="00585A6A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Michael Willard</w:t>
      </w:r>
      <w:r w:rsidR="00554826" w:rsidRPr="00A75FE9">
        <w:rPr>
          <w:szCs w:val="22"/>
        </w:rPr>
        <w:t xml:space="preserve"> </w:t>
      </w:r>
    </w:p>
    <w:p w14:paraId="1A117F8B" w14:textId="77777777" w:rsidR="00585A6A" w:rsidRDefault="00585A6A" w:rsidP="00866C45">
      <w:pPr>
        <w:pStyle w:val="SignCoverPageEnd"/>
        <w:ind w:right="91"/>
        <w:rPr>
          <w:sz w:val="22"/>
        </w:rPr>
      </w:pPr>
      <w:r>
        <w:rPr>
          <w:sz w:val="22"/>
        </w:rPr>
        <w:t xml:space="preserve">Senior Executive Service, Band Two </w:t>
      </w:r>
    </w:p>
    <w:p w14:paraId="0CF18E30" w14:textId="57A325A1" w:rsidR="00585A6A" w:rsidRDefault="00C92B9E" w:rsidP="00866C45">
      <w:pPr>
        <w:pStyle w:val="SignCoverPageEnd"/>
        <w:ind w:right="91"/>
        <w:rPr>
          <w:sz w:val="22"/>
        </w:rPr>
      </w:pPr>
      <w:r>
        <w:rPr>
          <w:sz w:val="22"/>
        </w:rPr>
        <w:t xml:space="preserve">Immigration </w:t>
      </w:r>
      <w:r w:rsidR="00585A6A">
        <w:rPr>
          <w:sz w:val="22"/>
        </w:rPr>
        <w:t>and Community Protection Policy Division</w:t>
      </w:r>
    </w:p>
    <w:p w14:paraId="1AFCF652" w14:textId="1B0F8A51" w:rsidR="00554826" w:rsidRPr="008E0027" w:rsidRDefault="00585A6A" w:rsidP="00866C45">
      <w:pPr>
        <w:pStyle w:val="SignCoverPageEnd"/>
        <w:ind w:right="91"/>
        <w:rPr>
          <w:sz w:val="22"/>
        </w:rPr>
      </w:pPr>
      <w:r>
        <w:rPr>
          <w:sz w:val="22"/>
        </w:rPr>
        <w:t xml:space="preserve">Department of Home Affairs </w:t>
      </w:r>
    </w:p>
    <w:p w14:paraId="758271AA" w14:textId="77777777" w:rsidR="00554826" w:rsidRDefault="00554826" w:rsidP="00554826"/>
    <w:p w14:paraId="284F8AB5" w14:textId="77777777" w:rsidR="00554826" w:rsidRPr="00ED79B6" w:rsidRDefault="00554826" w:rsidP="00554826"/>
    <w:p w14:paraId="0E8916A7" w14:textId="77777777" w:rsidR="00F6696E" w:rsidRDefault="00F6696E" w:rsidP="00F6696E"/>
    <w:p w14:paraId="3C36B06D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91B2270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CA5DD0E" w14:textId="693B0CAE" w:rsidR="00A53158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A53158" w:rsidRPr="00B03311">
        <w:rPr>
          <w:noProof/>
        </w:rPr>
        <w:t>Part 1—Preliminary</w:t>
      </w:r>
      <w:r w:rsidR="00A53158">
        <w:rPr>
          <w:noProof/>
        </w:rPr>
        <w:tab/>
      </w:r>
      <w:r w:rsidR="00A53158">
        <w:rPr>
          <w:noProof/>
        </w:rPr>
        <w:fldChar w:fldCharType="begin"/>
      </w:r>
      <w:r w:rsidR="00A53158">
        <w:rPr>
          <w:noProof/>
        </w:rPr>
        <w:instrText xml:space="preserve"> PAGEREF _Toc32830999 \h </w:instrText>
      </w:r>
      <w:r w:rsidR="00A53158">
        <w:rPr>
          <w:noProof/>
        </w:rPr>
      </w:r>
      <w:r w:rsidR="00A53158">
        <w:rPr>
          <w:noProof/>
        </w:rPr>
        <w:fldChar w:fldCharType="separate"/>
      </w:r>
      <w:r w:rsidR="008D3EBA">
        <w:rPr>
          <w:noProof/>
        </w:rPr>
        <w:t>1</w:t>
      </w:r>
      <w:r w:rsidR="00A53158">
        <w:rPr>
          <w:noProof/>
        </w:rPr>
        <w:fldChar w:fldCharType="end"/>
      </w:r>
    </w:p>
    <w:p w14:paraId="121E4EBC" w14:textId="6FB196BB" w:rsidR="00A53158" w:rsidRDefault="00A53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_Toc32831000 \h </w:instrText>
      </w:r>
      <w:r>
        <w:rPr>
          <w:noProof/>
        </w:rPr>
      </w:r>
      <w:r>
        <w:rPr>
          <w:noProof/>
        </w:rPr>
        <w:fldChar w:fldCharType="separate"/>
      </w:r>
      <w:r w:rsidR="008D3EBA">
        <w:rPr>
          <w:noProof/>
        </w:rPr>
        <w:t>1</w:t>
      </w:r>
      <w:r>
        <w:rPr>
          <w:noProof/>
        </w:rPr>
        <w:fldChar w:fldCharType="end"/>
      </w:r>
    </w:p>
    <w:p w14:paraId="2FBF444F" w14:textId="43F69355" w:rsidR="00A53158" w:rsidRDefault="00A53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_Toc32831001 \h </w:instrText>
      </w:r>
      <w:r>
        <w:rPr>
          <w:noProof/>
        </w:rPr>
      </w:r>
      <w:r>
        <w:rPr>
          <w:noProof/>
        </w:rPr>
        <w:fldChar w:fldCharType="separate"/>
      </w:r>
      <w:r w:rsidR="008D3EBA">
        <w:rPr>
          <w:noProof/>
        </w:rPr>
        <w:t>1</w:t>
      </w:r>
      <w:r>
        <w:rPr>
          <w:noProof/>
        </w:rPr>
        <w:fldChar w:fldCharType="end"/>
      </w:r>
    </w:p>
    <w:p w14:paraId="57AC6583" w14:textId="53BE6EAE" w:rsidR="00A53158" w:rsidRDefault="00A53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_Toc32831002 \h </w:instrText>
      </w:r>
      <w:r>
        <w:rPr>
          <w:noProof/>
        </w:rPr>
      </w:r>
      <w:r>
        <w:rPr>
          <w:noProof/>
        </w:rPr>
        <w:fldChar w:fldCharType="separate"/>
      </w:r>
      <w:r w:rsidR="008D3EBA">
        <w:rPr>
          <w:noProof/>
        </w:rPr>
        <w:t>1</w:t>
      </w:r>
      <w:r>
        <w:rPr>
          <w:noProof/>
        </w:rPr>
        <w:fldChar w:fldCharType="end"/>
      </w:r>
    </w:p>
    <w:p w14:paraId="0BBF3220" w14:textId="28D91E5F" w:rsidR="00A53158" w:rsidRDefault="00A53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_Toc32831003 \h </w:instrText>
      </w:r>
      <w:r>
        <w:rPr>
          <w:noProof/>
        </w:rPr>
      </w:r>
      <w:r>
        <w:rPr>
          <w:noProof/>
        </w:rPr>
        <w:fldChar w:fldCharType="separate"/>
      </w:r>
      <w:r w:rsidR="008D3EBA">
        <w:rPr>
          <w:noProof/>
        </w:rPr>
        <w:t>1</w:t>
      </w:r>
      <w:r>
        <w:rPr>
          <w:noProof/>
        </w:rPr>
        <w:fldChar w:fldCharType="end"/>
      </w:r>
    </w:p>
    <w:p w14:paraId="40F2BFCE" w14:textId="35B79E31" w:rsidR="00A53158" w:rsidRDefault="00A5315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03311">
        <w:rPr>
          <w:noProof/>
        </w:rPr>
        <w:t>Part 2—Classes of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_Toc32831004 \h </w:instrText>
      </w:r>
      <w:r>
        <w:rPr>
          <w:noProof/>
        </w:rPr>
      </w:r>
      <w:r>
        <w:rPr>
          <w:noProof/>
        </w:rPr>
        <w:fldChar w:fldCharType="separate"/>
      </w:r>
      <w:r w:rsidR="008D3EBA">
        <w:rPr>
          <w:noProof/>
        </w:rPr>
        <w:t>2</w:t>
      </w:r>
      <w:r>
        <w:rPr>
          <w:noProof/>
        </w:rPr>
        <w:fldChar w:fldCharType="end"/>
      </w:r>
    </w:p>
    <w:p w14:paraId="3BB514EF" w14:textId="0E19B132" w:rsidR="00A53158" w:rsidRDefault="00A53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Class of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_Toc32831005 \h </w:instrText>
      </w:r>
      <w:r>
        <w:rPr>
          <w:noProof/>
        </w:rPr>
      </w:r>
      <w:r>
        <w:rPr>
          <w:noProof/>
        </w:rPr>
        <w:fldChar w:fldCharType="separate"/>
      </w:r>
      <w:r w:rsidR="008D3EBA">
        <w:rPr>
          <w:noProof/>
        </w:rPr>
        <w:t>2</w:t>
      </w:r>
      <w:r>
        <w:rPr>
          <w:noProof/>
        </w:rPr>
        <w:fldChar w:fldCharType="end"/>
      </w:r>
    </w:p>
    <w:p w14:paraId="2CF0D929" w14:textId="09F3473F" w:rsidR="00A53158" w:rsidRDefault="00A531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2B9E">
        <w:rPr>
          <w:noProof/>
        </w:rPr>
        <w:t>6  Class of persons 1—Applicants who are former visa holders affected by a PHEIC</w:t>
      </w:r>
      <w:r w:rsidRPr="00C92B9E">
        <w:rPr>
          <w:noProof/>
        </w:rPr>
        <w:tab/>
      </w:r>
      <w:r w:rsidRPr="00C92B9E">
        <w:rPr>
          <w:noProof/>
        </w:rPr>
        <w:fldChar w:fldCharType="begin"/>
      </w:r>
      <w:r w:rsidRPr="00C92B9E">
        <w:rPr>
          <w:noProof/>
        </w:rPr>
        <w:instrText xml:space="preserve"> PAGEREF _Toc32831006 \h </w:instrText>
      </w:r>
      <w:r w:rsidRPr="00C92B9E">
        <w:rPr>
          <w:noProof/>
        </w:rPr>
      </w:r>
      <w:r w:rsidRPr="00C92B9E">
        <w:rPr>
          <w:noProof/>
        </w:rPr>
        <w:fldChar w:fldCharType="separate"/>
      </w:r>
      <w:r w:rsidR="008D3EBA">
        <w:rPr>
          <w:noProof/>
        </w:rPr>
        <w:t>2</w:t>
      </w:r>
      <w:r w:rsidRPr="00C92B9E">
        <w:rPr>
          <w:noProof/>
        </w:rPr>
        <w:fldChar w:fldCharType="end"/>
      </w:r>
    </w:p>
    <w:p w14:paraId="7972205C" w14:textId="2A885EB4" w:rsidR="00F6696E" w:rsidRDefault="00B418CB" w:rsidP="00F6696E">
      <w:pPr>
        <w:outlineLvl w:val="0"/>
      </w:pPr>
      <w:r>
        <w:fldChar w:fldCharType="end"/>
      </w:r>
    </w:p>
    <w:p w14:paraId="2A505685" w14:textId="77777777" w:rsidR="00F6696E" w:rsidRPr="00A802BC" w:rsidRDefault="00F6696E" w:rsidP="00F6696E">
      <w:pPr>
        <w:outlineLvl w:val="0"/>
        <w:rPr>
          <w:sz w:val="20"/>
        </w:rPr>
      </w:pPr>
    </w:p>
    <w:p w14:paraId="6713F1C6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47D8774" w14:textId="77777777" w:rsidR="00564DBE" w:rsidRPr="00F76CCC" w:rsidRDefault="00564DBE" w:rsidP="00564DBE">
      <w:pPr>
        <w:pStyle w:val="ActHead6"/>
        <w:rPr>
          <w:rStyle w:val="CharSectno"/>
          <w:rFonts w:ascii="Times New Roman" w:hAnsi="Times New Roman"/>
          <w:szCs w:val="32"/>
        </w:rPr>
      </w:pPr>
      <w:bookmarkStart w:id="1" w:name="_Toc31810981"/>
      <w:bookmarkStart w:id="2" w:name="_Toc32830999"/>
      <w:bookmarkStart w:id="3" w:name="_Toc474404031"/>
      <w:r w:rsidRPr="00F76CCC">
        <w:rPr>
          <w:rFonts w:ascii="Times New Roman" w:hAnsi="Times New Roman"/>
        </w:rPr>
        <w:lastRenderedPageBreak/>
        <w:t xml:space="preserve">Part </w:t>
      </w:r>
      <w:r>
        <w:rPr>
          <w:rFonts w:ascii="Times New Roman" w:hAnsi="Times New Roman"/>
        </w:rPr>
        <w:t>1—Preliminary</w:t>
      </w:r>
      <w:bookmarkEnd w:id="1"/>
      <w:bookmarkEnd w:id="2"/>
    </w:p>
    <w:p w14:paraId="032F2162" w14:textId="06A47F39" w:rsidR="00554826" w:rsidRPr="00554826" w:rsidRDefault="00554826" w:rsidP="00554826">
      <w:pPr>
        <w:pStyle w:val="ActHead5"/>
      </w:pPr>
      <w:bookmarkStart w:id="4" w:name="_Toc32831000"/>
      <w:bookmarkEnd w:id="3"/>
      <w:proofErr w:type="gramStart"/>
      <w:r w:rsidRPr="00554826">
        <w:t>1  Name</w:t>
      </w:r>
      <w:bookmarkEnd w:id="4"/>
      <w:proofErr w:type="gramEnd"/>
    </w:p>
    <w:p w14:paraId="42206805" w14:textId="0BDCF698" w:rsidR="00554826" w:rsidRDefault="00590D00" w:rsidP="00040C9B">
      <w:pPr>
        <w:pStyle w:val="subsection"/>
        <w:tabs>
          <w:tab w:val="clear" w:pos="1021"/>
          <w:tab w:val="left" w:pos="1134"/>
        </w:tabs>
        <w:ind w:hanging="567"/>
      </w:pPr>
      <w:r>
        <w:t>(1)</w:t>
      </w:r>
      <w:r w:rsidR="00554826" w:rsidRPr="009C2562">
        <w:tab/>
        <w:t xml:space="preserve">This </w:t>
      </w:r>
      <w:r w:rsidR="00554826">
        <w:t xml:space="preserve">instrument </w:t>
      </w:r>
      <w:r w:rsidR="00554826" w:rsidRPr="009C2562">
        <w:t xml:space="preserve">is the </w:t>
      </w:r>
      <w:bookmarkStart w:id="5" w:name="BKCheck15B_3"/>
      <w:bookmarkEnd w:id="5"/>
      <w:r w:rsidR="00A53158">
        <w:rPr>
          <w:i/>
        </w:rPr>
        <w:t>Migration (LIN 20/045</w:t>
      </w:r>
      <w:r w:rsidRPr="00590D00">
        <w:rPr>
          <w:i/>
        </w:rPr>
        <w:t>: Class of persons</w:t>
      </w:r>
      <w:r w:rsidR="00040C9B">
        <w:rPr>
          <w:i/>
        </w:rPr>
        <w:t xml:space="preserve"> for </w:t>
      </w:r>
      <w:r w:rsidRPr="00590D00">
        <w:rPr>
          <w:i/>
        </w:rPr>
        <w:t>Visitor</w:t>
      </w:r>
      <w:r w:rsidR="00040C9B">
        <w:rPr>
          <w:i/>
        </w:rPr>
        <w:t xml:space="preserve"> (Class FA)</w:t>
      </w:r>
      <w:r w:rsidRPr="00590D00">
        <w:rPr>
          <w:i/>
        </w:rPr>
        <w:t xml:space="preserve"> visa</w:t>
      </w:r>
      <w:r w:rsidR="004C14DD">
        <w:rPr>
          <w:i/>
        </w:rPr>
        <w:t xml:space="preserve"> applications</w:t>
      </w:r>
      <w:r w:rsidRPr="00590D00">
        <w:rPr>
          <w:i/>
        </w:rPr>
        <w:t>) Instrument 2020</w:t>
      </w:r>
      <w:r w:rsidR="00554826" w:rsidRPr="009C2562">
        <w:t>.</w:t>
      </w:r>
    </w:p>
    <w:p w14:paraId="7043633B" w14:textId="75F9B4E2" w:rsidR="00590D00" w:rsidRDefault="00590D00" w:rsidP="00040C9B">
      <w:pPr>
        <w:pStyle w:val="subsection"/>
        <w:tabs>
          <w:tab w:val="clear" w:pos="1021"/>
          <w:tab w:val="left" w:pos="1134"/>
        </w:tabs>
        <w:ind w:hanging="567"/>
      </w:pPr>
      <w:r>
        <w:t>(2)</w:t>
      </w:r>
      <w:r>
        <w:tab/>
        <w:t>This instr</w:t>
      </w:r>
      <w:r w:rsidR="00A53158">
        <w:t>ument may be cited as LIN 20/045</w:t>
      </w:r>
      <w:r>
        <w:t>.</w:t>
      </w:r>
    </w:p>
    <w:p w14:paraId="6442AFFD" w14:textId="77777777" w:rsidR="00554826" w:rsidRPr="00554826" w:rsidRDefault="00554826" w:rsidP="00554826">
      <w:pPr>
        <w:pStyle w:val="ActHead5"/>
      </w:pPr>
      <w:bookmarkStart w:id="6" w:name="_Toc32831001"/>
      <w:proofErr w:type="gramStart"/>
      <w:r w:rsidRPr="00554826">
        <w:t>2  Commencement</w:t>
      </w:r>
      <w:bookmarkEnd w:id="6"/>
      <w:proofErr w:type="gramEnd"/>
    </w:p>
    <w:p w14:paraId="6D6669EE" w14:textId="17CA0139" w:rsidR="003767E2" w:rsidRPr="003422B4" w:rsidRDefault="00590D00" w:rsidP="00040C9B">
      <w:pPr>
        <w:pStyle w:val="subsection"/>
        <w:tabs>
          <w:tab w:val="clear" w:pos="1021"/>
          <w:tab w:val="right" w:pos="1134"/>
        </w:tabs>
        <w:ind w:firstLine="0"/>
      </w:pPr>
      <w:r w:rsidRPr="00590D00">
        <w:t>This instrument commences the day after it is registered on the Federal Register of Legislation.</w:t>
      </w:r>
    </w:p>
    <w:p w14:paraId="0CFAB451" w14:textId="77777777" w:rsidR="00554826" w:rsidRPr="00554826" w:rsidRDefault="00554826" w:rsidP="00554826">
      <w:pPr>
        <w:pStyle w:val="ActHead5"/>
      </w:pPr>
      <w:bookmarkStart w:id="7" w:name="_Toc32831002"/>
      <w:proofErr w:type="gramStart"/>
      <w:r w:rsidRPr="00554826">
        <w:t>3  Authority</w:t>
      </w:r>
      <w:bookmarkEnd w:id="7"/>
      <w:proofErr w:type="gramEnd"/>
    </w:p>
    <w:p w14:paraId="08E44DCA" w14:textId="68599F90" w:rsidR="00554826" w:rsidRPr="009C2562" w:rsidRDefault="00554826" w:rsidP="00040C9B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590D00">
        <w:t>subparagraph 1236(2</w:t>
      </w:r>
      <w:proofErr w:type="gramStart"/>
      <w:r w:rsidR="00590D00">
        <w:t>)(</w:t>
      </w:r>
      <w:proofErr w:type="gramEnd"/>
      <w:r w:rsidR="00590D00">
        <w:t>a)(iv) of the Regulations</w:t>
      </w:r>
      <w:r w:rsidRPr="009C2562">
        <w:t>.</w:t>
      </w:r>
    </w:p>
    <w:p w14:paraId="3988E100" w14:textId="77777777" w:rsidR="00554826" w:rsidRPr="00554826" w:rsidRDefault="00554826" w:rsidP="00554826">
      <w:pPr>
        <w:pStyle w:val="ActHead5"/>
      </w:pPr>
      <w:bookmarkStart w:id="8" w:name="_Toc32831003"/>
      <w:proofErr w:type="gramStart"/>
      <w:r w:rsidRPr="00554826">
        <w:t>4  Definitions</w:t>
      </w:r>
      <w:bookmarkEnd w:id="8"/>
      <w:proofErr w:type="gramEnd"/>
    </w:p>
    <w:p w14:paraId="209118CA" w14:textId="6C4ADFC6" w:rsidR="00040C9B" w:rsidRPr="00A53158" w:rsidRDefault="00040C9B" w:rsidP="00040C9B">
      <w:pPr>
        <w:pStyle w:val="notetext"/>
      </w:pPr>
      <w:proofErr w:type="gramStart"/>
      <w:r w:rsidRPr="00A53158">
        <w:t>Note :</w:t>
      </w:r>
      <w:proofErr w:type="gramEnd"/>
      <w:r w:rsidRPr="00A53158">
        <w:tab/>
        <w:t xml:space="preserve">A number of expressions used in this instrument are defined in subsection 5(1) of the </w:t>
      </w:r>
      <w:r w:rsidRPr="00A53158">
        <w:rPr>
          <w:i/>
        </w:rPr>
        <w:t>Migration Act 1958</w:t>
      </w:r>
      <w:r w:rsidRPr="00A53158">
        <w:t>, including</w:t>
      </w:r>
      <w:r w:rsidRPr="00A53158">
        <w:rPr>
          <w:b/>
          <w:i/>
        </w:rPr>
        <w:t xml:space="preserve"> in Australia</w:t>
      </w:r>
      <w:r w:rsidRPr="00A53158">
        <w:t xml:space="preserve">. </w:t>
      </w:r>
    </w:p>
    <w:p w14:paraId="362F0363" w14:textId="7588F7F8" w:rsidR="00040C9B" w:rsidRPr="00A53158" w:rsidRDefault="00554826" w:rsidP="00040C9B">
      <w:pPr>
        <w:pStyle w:val="subsection"/>
        <w:tabs>
          <w:tab w:val="clear" w:pos="1021"/>
          <w:tab w:val="right" w:pos="1134"/>
        </w:tabs>
        <w:ind w:firstLine="0"/>
      </w:pPr>
      <w:r w:rsidRPr="00A53158">
        <w:t>In this instrument:</w:t>
      </w:r>
    </w:p>
    <w:p w14:paraId="702ACD35" w14:textId="102352E0" w:rsidR="0044217A" w:rsidRPr="00A53158" w:rsidRDefault="0044217A" w:rsidP="00554826">
      <w:pPr>
        <w:pStyle w:val="Definition"/>
      </w:pPr>
      <w:proofErr w:type="gramStart"/>
      <w:r w:rsidRPr="00A53158">
        <w:rPr>
          <w:b/>
          <w:i/>
        </w:rPr>
        <w:t>application</w:t>
      </w:r>
      <w:proofErr w:type="gramEnd"/>
      <w:r w:rsidRPr="00A53158">
        <w:t xml:space="preserve"> means an application for a Subclass 600 (Visitor) visa that is not in the Frequent Traveller stream.</w:t>
      </w:r>
    </w:p>
    <w:p w14:paraId="08BCF515" w14:textId="77777777" w:rsidR="00ED5B0E" w:rsidRPr="00A53158" w:rsidRDefault="00ED5B0E" w:rsidP="00ED5B0E">
      <w:pPr>
        <w:pStyle w:val="Definition"/>
      </w:pPr>
      <w:r w:rsidRPr="00A53158">
        <w:rPr>
          <w:b/>
          <w:i/>
          <w:lang w:val="en"/>
        </w:rPr>
        <w:t xml:space="preserve">PHEIC </w:t>
      </w:r>
      <w:r w:rsidRPr="00A53158">
        <w:rPr>
          <w:lang w:val="en"/>
        </w:rPr>
        <w:t>means Public Health Emergency of International Concern designated by the W</w:t>
      </w:r>
      <w:proofErr w:type="spellStart"/>
      <w:r w:rsidRPr="00A53158">
        <w:t>orld</w:t>
      </w:r>
      <w:proofErr w:type="spellEnd"/>
      <w:r w:rsidRPr="00A53158">
        <w:t xml:space="preserve"> Health Organisation.</w:t>
      </w:r>
    </w:p>
    <w:p w14:paraId="122AE129" w14:textId="6F7F4CE9" w:rsidR="00554B58" w:rsidRPr="00A53158" w:rsidRDefault="00554B58" w:rsidP="00554B58">
      <w:pPr>
        <w:pStyle w:val="Definition"/>
        <w:spacing w:line="276" w:lineRule="auto"/>
      </w:pPr>
      <w:proofErr w:type="gramStart"/>
      <w:r>
        <w:rPr>
          <w:b/>
          <w:i/>
        </w:rPr>
        <w:t>reapplying</w:t>
      </w:r>
      <w:proofErr w:type="gramEnd"/>
      <w:r w:rsidRPr="00A53158">
        <w:rPr>
          <w:b/>
          <w:i/>
        </w:rPr>
        <w:t xml:space="preserve"> applicant</w:t>
      </w:r>
      <w:r w:rsidRPr="00A53158">
        <w:t xml:space="preserve"> means an applicant:</w:t>
      </w:r>
    </w:p>
    <w:p w14:paraId="120CA5C8" w14:textId="77777777" w:rsidR="00554B58" w:rsidRPr="00A53158" w:rsidRDefault="00554B58" w:rsidP="00554B58">
      <w:pPr>
        <w:pStyle w:val="Definition"/>
        <w:numPr>
          <w:ilvl w:val="0"/>
          <w:numId w:val="17"/>
        </w:numPr>
        <w:spacing w:before="120" w:line="276" w:lineRule="auto"/>
        <w:ind w:left="1701" w:hanging="567"/>
      </w:pPr>
      <w:r w:rsidRPr="00A53158">
        <w:t xml:space="preserve">whose 600 (Visitor) visa was cancelled under paragraph 116(1)(e) of the Act as a result of the risk, </w:t>
      </w:r>
      <w:r>
        <w:t>in relation to</w:t>
      </w:r>
      <w:r w:rsidRPr="00A53158">
        <w:t xml:space="preserve"> a relevant PHEIC, to the health, safety or good order the Australian community, or a segment of the Australian community; and </w:t>
      </w:r>
    </w:p>
    <w:p w14:paraId="18AF367E" w14:textId="6F86C151" w:rsidR="00554B58" w:rsidRPr="00554B58" w:rsidRDefault="00554B58" w:rsidP="00554B58">
      <w:pPr>
        <w:pStyle w:val="Definition"/>
        <w:numPr>
          <w:ilvl w:val="0"/>
          <w:numId w:val="17"/>
        </w:numPr>
        <w:spacing w:before="120" w:line="276" w:lineRule="auto"/>
        <w:ind w:left="1701" w:hanging="567"/>
      </w:pPr>
      <w:proofErr w:type="gramStart"/>
      <w:r w:rsidRPr="00A53158">
        <w:t>who</w:t>
      </w:r>
      <w:proofErr w:type="gramEnd"/>
      <w:r w:rsidRPr="00A53158">
        <w:t xml:space="preserve"> is seeking to apply for a 600 (Visitor) visa</w:t>
      </w:r>
      <w:r w:rsidRPr="00A53158">
        <w:rPr>
          <w:b/>
          <w:i/>
        </w:rPr>
        <w:t xml:space="preserve"> </w:t>
      </w:r>
      <w:r w:rsidRPr="00A53158">
        <w:t>.</w:t>
      </w:r>
    </w:p>
    <w:p w14:paraId="21469E17" w14:textId="77777777" w:rsidR="00554B58" w:rsidRPr="00A53158" w:rsidRDefault="00554B58" w:rsidP="00554B58">
      <w:pPr>
        <w:pStyle w:val="Definition"/>
      </w:pPr>
      <w:r w:rsidRPr="00A53158">
        <w:rPr>
          <w:b/>
          <w:i/>
        </w:rPr>
        <w:t>Regulations</w:t>
      </w:r>
      <w:r w:rsidRPr="00A53158">
        <w:t xml:space="preserve"> means the </w:t>
      </w:r>
      <w:r w:rsidRPr="00A53158">
        <w:rPr>
          <w:i/>
        </w:rPr>
        <w:t>Migration Regulations 1994</w:t>
      </w:r>
      <w:r w:rsidRPr="00A53158">
        <w:t>.</w:t>
      </w:r>
    </w:p>
    <w:p w14:paraId="279BD4F2" w14:textId="36FCBB6E" w:rsidR="00ED5B0E" w:rsidRPr="00A53158" w:rsidRDefault="00ED5B0E" w:rsidP="00ED5B0E">
      <w:pPr>
        <w:pStyle w:val="Definition"/>
        <w:spacing w:line="276" w:lineRule="auto"/>
      </w:pPr>
      <w:proofErr w:type="gramStart"/>
      <w:r w:rsidRPr="00A53158">
        <w:rPr>
          <w:b/>
          <w:i/>
        </w:rPr>
        <w:t>relevant</w:t>
      </w:r>
      <w:proofErr w:type="gramEnd"/>
      <w:r w:rsidRPr="00A53158">
        <w:rPr>
          <w:b/>
          <w:i/>
        </w:rPr>
        <w:t xml:space="preserve"> </w:t>
      </w:r>
      <w:r w:rsidRPr="00A53158">
        <w:rPr>
          <w:b/>
          <w:i/>
          <w:lang w:val="en"/>
        </w:rPr>
        <w:t xml:space="preserve">PHEIC </w:t>
      </w:r>
      <w:r w:rsidRPr="00A53158">
        <w:rPr>
          <w:lang w:val="en"/>
        </w:rPr>
        <w:t xml:space="preserve">means the PHEIC on the basis of which a subsequent applicant’s </w:t>
      </w:r>
      <w:r w:rsidR="00EE34EB" w:rsidRPr="00A53158">
        <w:t xml:space="preserve">600 (Visitor) </w:t>
      </w:r>
      <w:r w:rsidRPr="00A53158">
        <w:rPr>
          <w:lang w:val="en"/>
        </w:rPr>
        <w:t>visa was cancelled.</w:t>
      </w:r>
    </w:p>
    <w:p w14:paraId="64EEFF8F" w14:textId="77777777" w:rsidR="00ED5B0E" w:rsidRPr="009C2562" w:rsidRDefault="00ED5B0E" w:rsidP="00554826">
      <w:pPr>
        <w:pStyle w:val="Definition"/>
      </w:pPr>
    </w:p>
    <w:p w14:paraId="47BEB84F" w14:textId="215278E2" w:rsidR="00564DBE" w:rsidRDefault="00564DBE">
      <w:pPr>
        <w:spacing w:line="240" w:lineRule="auto"/>
        <w:rPr>
          <w:rFonts w:eastAsia="Times New Roman" w:cs="Times New Roman"/>
          <w:b/>
          <w:kern w:val="28"/>
          <w:sz w:val="24"/>
          <w:lang w:eastAsia="en-AU"/>
        </w:rPr>
      </w:pPr>
      <w:r>
        <w:br w:type="page"/>
      </w:r>
    </w:p>
    <w:p w14:paraId="626DD6F9" w14:textId="77777777" w:rsidR="00564DBE" w:rsidRPr="00F76CCC" w:rsidRDefault="00564DBE" w:rsidP="00564DBE">
      <w:pPr>
        <w:pStyle w:val="ActHead6"/>
        <w:rPr>
          <w:rStyle w:val="CharSectno"/>
          <w:rFonts w:ascii="Times New Roman" w:hAnsi="Times New Roman"/>
          <w:szCs w:val="32"/>
        </w:rPr>
      </w:pPr>
      <w:bookmarkStart w:id="9" w:name="_Toc31810987"/>
      <w:bookmarkStart w:id="10" w:name="_Toc32831004"/>
      <w:r w:rsidRPr="00F76CCC">
        <w:rPr>
          <w:rFonts w:ascii="Times New Roman" w:hAnsi="Times New Roman"/>
        </w:rPr>
        <w:lastRenderedPageBreak/>
        <w:t>Part 2</w:t>
      </w:r>
      <w:r>
        <w:rPr>
          <w:rFonts w:ascii="Times New Roman" w:hAnsi="Times New Roman"/>
        </w:rPr>
        <w:t>—</w:t>
      </w:r>
      <w:r w:rsidRPr="00F76CCC">
        <w:rPr>
          <w:rFonts w:ascii="Times New Roman" w:hAnsi="Times New Roman"/>
        </w:rPr>
        <w:t>Classes of persons</w:t>
      </w:r>
      <w:bookmarkEnd w:id="9"/>
      <w:bookmarkEnd w:id="10"/>
    </w:p>
    <w:p w14:paraId="15E1C800" w14:textId="3FC37079" w:rsidR="00564DBE" w:rsidRPr="00564DBE" w:rsidRDefault="00564DBE" w:rsidP="00564DBE">
      <w:pPr>
        <w:pStyle w:val="ActHead5"/>
      </w:pPr>
      <w:bookmarkStart w:id="11" w:name="_Toc32831005"/>
      <w:proofErr w:type="gramStart"/>
      <w:r w:rsidRPr="00564DBE">
        <w:t>5  Class</w:t>
      </w:r>
      <w:proofErr w:type="gramEnd"/>
      <w:r w:rsidRPr="00564DBE">
        <w:t xml:space="preserve"> of persons</w:t>
      </w:r>
      <w:bookmarkEnd w:id="11"/>
      <w:r w:rsidRPr="00564DBE">
        <w:t xml:space="preserve"> </w:t>
      </w:r>
    </w:p>
    <w:p w14:paraId="55EC6B39" w14:textId="461E5D04" w:rsidR="00564DBE" w:rsidRPr="00564DBE" w:rsidRDefault="00564DBE" w:rsidP="00564DBE">
      <w:pPr>
        <w:pStyle w:val="subsection"/>
        <w:tabs>
          <w:tab w:val="clear" w:pos="1021"/>
          <w:tab w:val="right" w:pos="1134"/>
        </w:tabs>
        <w:ind w:firstLine="0"/>
      </w:pPr>
      <w:r w:rsidRPr="00564DBE">
        <w:t>For the purposes of subparagraph 1236(2</w:t>
      </w:r>
      <w:proofErr w:type="gramStart"/>
      <w:r w:rsidRPr="00564DBE">
        <w:t>)(</w:t>
      </w:r>
      <w:proofErr w:type="gramEnd"/>
      <w:r w:rsidRPr="00564DBE">
        <w:t xml:space="preserve">a) of Schedule 1 to the Regulations, section 6 specifies classes of persons to whom subparagraph 1236(2)(a)(iv) of Schedule 1 to the Regulations applies. </w:t>
      </w:r>
    </w:p>
    <w:p w14:paraId="7CDE8D10" w14:textId="2164C51E" w:rsidR="00564DBE" w:rsidRPr="00A53158" w:rsidRDefault="00C66A2F" w:rsidP="00564DBE">
      <w:pPr>
        <w:pStyle w:val="ActHead5"/>
      </w:pPr>
      <w:bookmarkStart w:id="12" w:name="_Toc32831006"/>
      <w:proofErr w:type="gramStart"/>
      <w:r w:rsidRPr="00A53158">
        <w:t>6</w:t>
      </w:r>
      <w:r w:rsidR="00564DBE" w:rsidRPr="00A53158">
        <w:t xml:space="preserve">  Class</w:t>
      </w:r>
      <w:proofErr w:type="gramEnd"/>
      <w:r w:rsidR="00564DBE" w:rsidRPr="00A53158">
        <w:t xml:space="preserve"> of persons </w:t>
      </w:r>
      <w:r w:rsidRPr="00A53158">
        <w:t>1</w:t>
      </w:r>
      <w:r w:rsidR="00564DBE" w:rsidRPr="00A53158">
        <w:t>—</w:t>
      </w:r>
      <w:r w:rsidR="00ED5B0E" w:rsidRPr="00A53158">
        <w:t xml:space="preserve">Applicants </w:t>
      </w:r>
      <w:r w:rsidR="00564DBE" w:rsidRPr="00A53158">
        <w:t>who are former visa holders affected by a PHEIC</w:t>
      </w:r>
      <w:bookmarkEnd w:id="12"/>
    </w:p>
    <w:p w14:paraId="00D6A025" w14:textId="1FA6331A" w:rsidR="00564DBE" w:rsidRPr="00A53158" w:rsidRDefault="00FC054F" w:rsidP="00564DBE">
      <w:pPr>
        <w:pStyle w:val="subsection"/>
        <w:tabs>
          <w:tab w:val="clear" w:pos="1021"/>
        </w:tabs>
        <w:ind w:left="1137" w:firstLine="0"/>
      </w:pPr>
      <w:r w:rsidRPr="00A53158">
        <w:t xml:space="preserve">An </w:t>
      </w:r>
      <w:r w:rsidR="00ED5B0E" w:rsidRPr="00A53158">
        <w:t>applicant</w:t>
      </w:r>
      <w:r w:rsidR="00CD057F" w:rsidRPr="00A53158">
        <w:t xml:space="preserve"> who</w:t>
      </w:r>
      <w:r w:rsidR="00ED5B0E" w:rsidRPr="00A53158">
        <w:t>:</w:t>
      </w:r>
    </w:p>
    <w:p w14:paraId="5400C346" w14:textId="4A327990" w:rsidR="00B13F20" w:rsidRPr="00A53158" w:rsidRDefault="00564DBE" w:rsidP="00B13F20">
      <w:pPr>
        <w:pStyle w:val="subsection"/>
        <w:numPr>
          <w:ilvl w:val="0"/>
          <w:numId w:val="16"/>
        </w:numPr>
        <w:tabs>
          <w:tab w:val="clear" w:pos="1021"/>
        </w:tabs>
        <w:spacing w:before="120"/>
        <w:ind w:left="1701" w:hanging="573"/>
      </w:pPr>
      <w:r w:rsidRPr="00A53158">
        <w:t>is in Australia</w:t>
      </w:r>
      <w:r w:rsidR="00EF0CC5">
        <w:t>; and</w:t>
      </w:r>
    </w:p>
    <w:p w14:paraId="234EE78C" w14:textId="7565908A" w:rsidR="00564DBE" w:rsidRPr="00A53158" w:rsidRDefault="00564DBE" w:rsidP="00564DBE">
      <w:pPr>
        <w:pStyle w:val="subsection"/>
        <w:numPr>
          <w:ilvl w:val="0"/>
          <w:numId w:val="16"/>
        </w:numPr>
        <w:tabs>
          <w:tab w:val="clear" w:pos="1021"/>
        </w:tabs>
        <w:ind w:left="1701"/>
      </w:pPr>
      <w:r w:rsidRPr="00A53158">
        <w:t xml:space="preserve">is a </w:t>
      </w:r>
      <w:r w:rsidR="00554B58">
        <w:t>reapplying</w:t>
      </w:r>
      <w:r w:rsidRPr="00A53158">
        <w:t xml:space="preserve"> applicant; and</w:t>
      </w:r>
    </w:p>
    <w:p w14:paraId="09543CF6" w14:textId="5F46903C" w:rsidR="00554826" w:rsidRPr="00DE7470" w:rsidRDefault="00EB348B" w:rsidP="002266CC">
      <w:pPr>
        <w:pStyle w:val="subsection"/>
        <w:tabs>
          <w:tab w:val="clear" w:pos="1021"/>
          <w:tab w:val="left" w:pos="1134"/>
        </w:tabs>
        <w:ind w:left="1701" w:hanging="567"/>
      </w:pPr>
      <w:r>
        <w:t>(c</w:t>
      </w:r>
      <w:r w:rsidR="00564DBE" w:rsidRPr="00A53158">
        <w:t>)</w:t>
      </w:r>
      <w:r w:rsidR="00564DBE" w:rsidRPr="00A53158">
        <w:tab/>
      </w:r>
      <w:proofErr w:type="gramStart"/>
      <w:r w:rsidR="00564DBE" w:rsidRPr="00A53158">
        <w:t>makes</w:t>
      </w:r>
      <w:proofErr w:type="gramEnd"/>
      <w:r w:rsidR="00564DBE" w:rsidRPr="00A53158">
        <w:t xml:space="preserve"> an application for the </w:t>
      </w:r>
      <w:r w:rsidR="002B3FEA" w:rsidRPr="00A53158">
        <w:t xml:space="preserve">600 (Visitor) </w:t>
      </w:r>
      <w:r w:rsidR="00564DBE" w:rsidRPr="00A53158">
        <w:t>visa no later than 3 months after the cancellation</w:t>
      </w:r>
      <w:r w:rsidR="002B3FEA" w:rsidRPr="00A53158">
        <w:t xml:space="preserve"> of the applicant’s Subclass 600 (Visitor) visa</w:t>
      </w:r>
      <w:r w:rsidR="00564DBE" w:rsidRPr="00A53158">
        <w:t>.</w:t>
      </w:r>
      <w:r w:rsidR="00564DBE">
        <w:t xml:space="preserve"> </w:t>
      </w:r>
    </w:p>
    <w:sectPr w:rsidR="00554826" w:rsidRPr="00DE7470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8BE2" w14:textId="77777777" w:rsidR="00BA55B2" w:rsidRDefault="00BA55B2" w:rsidP="00715914">
      <w:pPr>
        <w:spacing w:line="240" w:lineRule="auto"/>
      </w:pPr>
      <w:r>
        <w:separator/>
      </w:r>
    </w:p>
  </w:endnote>
  <w:endnote w:type="continuationSeparator" w:id="0">
    <w:p w14:paraId="0E8482B6" w14:textId="77777777" w:rsidR="00BA55B2" w:rsidRDefault="00BA55B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7900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089607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3C51A0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144A1B" w14:textId="0F32CB1C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3EBA">
            <w:rPr>
              <w:i/>
              <w:noProof/>
              <w:sz w:val="18"/>
            </w:rPr>
            <w:t>Migration (LIN 20/045: Class of persons for Visitor (Class FA) visa applications)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B6BC59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00A3C5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46B13C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53B8AA05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0A9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75215B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50794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4A8A7D" w14:textId="58B64711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3EBA">
            <w:rPr>
              <w:i/>
              <w:noProof/>
              <w:sz w:val="18"/>
            </w:rPr>
            <w:t>Migration (LIN 20/045: Class of persons for Visitor (Class FA) visa applications)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AFBF7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B50462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172E1A" w14:textId="77777777" w:rsidR="0072147A" w:rsidRDefault="0072147A" w:rsidP="00A369E3">
          <w:pPr>
            <w:rPr>
              <w:sz w:val="18"/>
            </w:rPr>
          </w:pPr>
        </w:p>
      </w:tc>
    </w:tr>
  </w:tbl>
  <w:p w14:paraId="41A0348A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CF6C9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659AF0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143FA1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D9EFA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CCF18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99CEFEB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3A1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3864EE39" w14:textId="77777777" w:rsidTr="00A87A58">
      <w:tc>
        <w:tcPr>
          <w:tcW w:w="365" w:type="pct"/>
        </w:tcPr>
        <w:p w14:paraId="062EBCF4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A138C25" w14:textId="6D21034D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3EBA">
            <w:rPr>
              <w:i/>
              <w:noProof/>
              <w:sz w:val="18"/>
            </w:rPr>
            <w:t>Migration (LIN 20/045: Class of persons for Visitor (Class FA) visa applications)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AF4476C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CBC72A1" w14:textId="77777777" w:rsidTr="00A87A58">
      <w:tc>
        <w:tcPr>
          <w:tcW w:w="5000" w:type="pct"/>
          <w:gridSpan w:val="3"/>
        </w:tcPr>
        <w:p w14:paraId="1313E171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64868EBC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854D0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6622EC8" w14:textId="77777777" w:rsidTr="00A87A58">
      <w:tc>
        <w:tcPr>
          <w:tcW w:w="947" w:type="pct"/>
        </w:tcPr>
        <w:p w14:paraId="256A8DE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3D27E56" w14:textId="14F854DE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D6917">
            <w:rPr>
              <w:i/>
              <w:noProof/>
              <w:sz w:val="18"/>
            </w:rPr>
            <w:t>Migration (LIN 20/045: Class of persons for Visitor (Class FA) visa applications)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D454B2F" w14:textId="48AC311D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691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40DE7BBF" w14:textId="77777777" w:rsidTr="00A87A58">
      <w:tc>
        <w:tcPr>
          <w:tcW w:w="5000" w:type="pct"/>
          <w:gridSpan w:val="3"/>
        </w:tcPr>
        <w:p w14:paraId="1FA966EE" w14:textId="77777777" w:rsidR="00F6696E" w:rsidRDefault="00F6696E" w:rsidP="000850AC">
          <w:pPr>
            <w:rPr>
              <w:sz w:val="18"/>
            </w:rPr>
          </w:pPr>
        </w:p>
      </w:tc>
    </w:tr>
  </w:tbl>
  <w:p w14:paraId="323E2C93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3F8D0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AD9B25A" w14:textId="77777777" w:rsidTr="00A87A58">
      <w:tc>
        <w:tcPr>
          <w:tcW w:w="365" w:type="pct"/>
        </w:tcPr>
        <w:p w14:paraId="689D1BD3" w14:textId="6955B524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691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E416CCE" w14:textId="2EF0298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D6917">
            <w:rPr>
              <w:i/>
              <w:noProof/>
              <w:sz w:val="18"/>
            </w:rPr>
            <w:t>Migration (LIN 20/045: Class of persons for Visitor (Class FA) visa applications)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EF7FE0A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B065479" w14:textId="77777777" w:rsidTr="00A87A58">
      <w:tc>
        <w:tcPr>
          <w:tcW w:w="5000" w:type="pct"/>
          <w:gridSpan w:val="3"/>
        </w:tcPr>
        <w:p w14:paraId="3C9C160A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CE393CD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F0DB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5CF324B4" w14:textId="77777777" w:rsidTr="00A87A58">
      <w:tc>
        <w:tcPr>
          <w:tcW w:w="947" w:type="pct"/>
        </w:tcPr>
        <w:p w14:paraId="6831C0B9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7BB57C5" w14:textId="33C78CA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D6917">
            <w:rPr>
              <w:i/>
              <w:noProof/>
              <w:sz w:val="18"/>
            </w:rPr>
            <w:t>Migration (LIN 20/045: Class of persons for Visitor (Class FA) visa applications) Instrument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922F3E3" w14:textId="03684D3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691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C461DFE" w14:textId="77777777" w:rsidTr="00A87A58">
      <w:tc>
        <w:tcPr>
          <w:tcW w:w="5000" w:type="pct"/>
          <w:gridSpan w:val="3"/>
        </w:tcPr>
        <w:p w14:paraId="76D3F40A" w14:textId="77777777" w:rsidR="008C2EAC" w:rsidRDefault="008C2EAC" w:rsidP="000850AC">
          <w:pPr>
            <w:rPr>
              <w:sz w:val="18"/>
            </w:rPr>
          </w:pPr>
        </w:p>
      </w:tc>
    </w:tr>
  </w:tbl>
  <w:p w14:paraId="68F96493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87F83" w14:textId="77777777" w:rsidR="00BA55B2" w:rsidRDefault="00BA55B2" w:rsidP="00715914">
      <w:pPr>
        <w:spacing w:line="240" w:lineRule="auto"/>
      </w:pPr>
      <w:r>
        <w:separator/>
      </w:r>
    </w:p>
  </w:footnote>
  <w:footnote w:type="continuationSeparator" w:id="0">
    <w:p w14:paraId="1910C43F" w14:textId="77777777" w:rsidR="00BA55B2" w:rsidRDefault="00BA55B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8048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30CF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073B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90FA9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EF212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4774" w14:textId="77777777" w:rsidR="004E1307" w:rsidRDefault="004E1307" w:rsidP="00715914">
    <w:pPr>
      <w:rPr>
        <w:sz w:val="20"/>
      </w:rPr>
    </w:pPr>
  </w:p>
  <w:p w14:paraId="7F08F358" w14:textId="77777777" w:rsidR="004E1307" w:rsidRDefault="004E1307" w:rsidP="00715914">
    <w:pPr>
      <w:rPr>
        <w:sz w:val="20"/>
      </w:rPr>
    </w:pPr>
  </w:p>
  <w:p w14:paraId="156C7EBE" w14:textId="77777777" w:rsidR="004E1307" w:rsidRPr="007A1328" w:rsidRDefault="004E1307" w:rsidP="00715914">
    <w:pPr>
      <w:rPr>
        <w:sz w:val="20"/>
      </w:rPr>
    </w:pPr>
  </w:p>
  <w:p w14:paraId="7E46F797" w14:textId="77777777" w:rsidR="004E1307" w:rsidRPr="007A1328" w:rsidRDefault="004E1307" w:rsidP="00715914">
    <w:pPr>
      <w:rPr>
        <w:b/>
        <w:sz w:val="24"/>
      </w:rPr>
    </w:pPr>
  </w:p>
  <w:p w14:paraId="0395616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F05A0" w14:textId="77777777" w:rsidR="004E1307" w:rsidRPr="007A1328" w:rsidRDefault="004E1307" w:rsidP="00715914">
    <w:pPr>
      <w:jc w:val="right"/>
      <w:rPr>
        <w:sz w:val="20"/>
      </w:rPr>
    </w:pPr>
  </w:p>
  <w:p w14:paraId="7317D211" w14:textId="77777777" w:rsidR="004E1307" w:rsidRPr="007A1328" w:rsidRDefault="004E1307" w:rsidP="00715914">
    <w:pPr>
      <w:jc w:val="right"/>
      <w:rPr>
        <w:sz w:val="20"/>
      </w:rPr>
    </w:pPr>
  </w:p>
  <w:p w14:paraId="73E2DB9F" w14:textId="77777777" w:rsidR="004E1307" w:rsidRPr="007A1328" w:rsidRDefault="004E1307" w:rsidP="00715914">
    <w:pPr>
      <w:jc w:val="right"/>
      <w:rPr>
        <w:sz w:val="20"/>
      </w:rPr>
    </w:pPr>
  </w:p>
  <w:p w14:paraId="61104FEE" w14:textId="77777777" w:rsidR="004E1307" w:rsidRPr="007A1328" w:rsidRDefault="004E1307" w:rsidP="00715914">
    <w:pPr>
      <w:jc w:val="right"/>
      <w:rPr>
        <w:b/>
        <w:sz w:val="24"/>
      </w:rPr>
    </w:pPr>
  </w:p>
  <w:p w14:paraId="49D75053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CE8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F0FA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823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26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B812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FE3B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E02D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7AAE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A03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98B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77B3F"/>
    <w:multiLevelType w:val="hybridMultilevel"/>
    <w:tmpl w:val="452AC7E4"/>
    <w:lvl w:ilvl="0" w:tplc="FA74D000">
      <w:start w:val="1"/>
      <w:numFmt w:val="lowerLetter"/>
      <w:lvlText w:val="(%1)"/>
      <w:lvlJc w:val="left"/>
      <w:pPr>
        <w:ind w:left="1137" w:hanging="57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B8F1FE4"/>
    <w:multiLevelType w:val="hybridMultilevel"/>
    <w:tmpl w:val="07AE1C8A"/>
    <w:lvl w:ilvl="0" w:tplc="54E0661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0747EA4"/>
    <w:multiLevelType w:val="hybridMultilevel"/>
    <w:tmpl w:val="A656E31C"/>
    <w:lvl w:ilvl="0" w:tplc="68F2A74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21E2697"/>
    <w:multiLevelType w:val="hybridMultilevel"/>
    <w:tmpl w:val="E910CAC2"/>
    <w:lvl w:ilvl="0" w:tplc="B1AE0D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B2"/>
    <w:rsid w:val="00003307"/>
    <w:rsid w:val="00004174"/>
    <w:rsid w:val="00004470"/>
    <w:rsid w:val="000136AF"/>
    <w:rsid w:val="000258B1"/>
    <w:rsid w:val="00040A89"/>
    <w:rsid w:val="00040C9B"/>
    <w:rsid w:val="000437C1"/>
    <w:rsid w:val="0004455A"/>
    <w:rsid w:val="0005365D"/>
    <w:rsid w:val="000614BF"/>
    <w:rsid w:val="0006709C"/>
    <w:rsid w:val="00074376"/>
    <w:rsid w:val="00077738"/>
    <w:rsid w:val="000978F5"/>
    <w:rsid w:val="000B15CD"/>
    <w:rsid w:val="000B35EB"/>
    <w:rsid w:val="000D05EF"/>
    <w:rsid w:val="000E2261"/>
    <w:rsid w:val="000E78B7"/>
    <w:rsid w:val="000F21C1"/>
    <w:rsid w:val="0010745C"/>
    <w:rsid w:val="00125B15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3B5E"/>
    <w:rsid w:val="002266CC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3FEA"/>
    <w:rsid w:val="002C3FD1"/>
    <w:rsid w:val="002D043A"/>
    <w:rsid w:val="002D266B"/>
    <w:rsid w:val="002D6224"/>
    <w:rsid w:val="002F3FE0"/>
    <w:rsid w:val="00304F8B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3060"/>
    <w:rsid w:val="004379E3"/>
    <w:rsid w:val="0044015E"/>
    <w:rsid w:val="0044217A"/>
    <w:rsid w:val="0044291A"/>
    <w:rsid w:val="004601BD"/>
    <w:rsid w:val="00467661"/>
    <w:rsid w:val="00472DBE"/>
    <w:rsid w:val="00474A19"/>
    <w:rsid w:val="00477830"/>
    <w:rsid w:val="00487764"/>
    <w:rsid w:val="00496F97"/>
    <w:rsid w:val="004A132C"/>
    <w:rsid w:val="004B2DD7"/>
    <w:rsid w:val="004B6C48"/>
    <w:rsid w:val="004C14DD"/>
    <w:rsid w:val="004C4E59"/>
    <w:rsid w:val="004C6809"/>
    <w:rsid w:val="004E063A"/>
    <w:rsid w:val="004E1307"/>
    <w:rsid w:val="004E7BEC"/>
    <w:rsid w:val="00505D3D"/>
    <w:rsid w:val="00506AF6"/>
    <w:rsid w:val="00515009"/>
    <w:rsid w:val="00516B8D"/>
    <w:rsid w:val="005303C8"/>
    <w:rsid w:val="00530DBD"/>
    <w:rsid w:val="005359F8"/>
    <w:rsid w:val="00537FBC"/>
    <w:rsid w:val="00554826"/>
    <w:rsid w:val="00554B58"/>
    <w:rsid w:val="00562877"/>
    <w:rsid w:val="00563F13"/>
    <w:rsid w:val="00564DBE"/>
    <w:rsid w:val="00584811"/>
    <w:rsid w:val="00585784"/>
    <w:rsid w:val="00585A6A"/>
    <w:rsid w:val="00590D00"/>
    <w:rsid w:val="00593AA6"/>
    <w:rsid w:val="00594161"/>
    <w:rsid w:val="00594749"/>
    <w:rsid w:val="005A65D5"/>
    <w:rsid w:val="005B4067"/>
    <w:rsid w:val="005C3F41"/>
    <w:rsid w:val="005D1D92"/>
    <w:rsid w:val="005D2D09"/>
    <w:rsid w:val="005E6756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6C45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3EBA"/>
    <w:rsid w:val="008E0027"/>
    <w:rsid w:val="008E6067"/>
    <w:rsid w:val="008F54E7"/>
    <w:rsid w:val="00903422"/>
    <w:rsid w:val="00925129"/>
    <w:rsid w:val="009254C3"/>
    <w:rsid w:val="00931BCF"/>
    <w:rsid w:val="00932377"/>
    <w:rsid w:val="00941236"/>
    <w:rsid w:val="00943FD5"/>
    <w:rsid w:val="00947D5A"/>
    <w:rsid w:val="009532A5"/>
    <w:rsid w:val="009545BD"/>
    <w:rsid w:val="0095659F"/>
    <w:rsid w:val="00964CF0"/>
    <w:rsid w:val="00977806"/>
    <w:rsid w:val="00982242"/>
    <w:rsid w:val="009868E9"/>
    <w:rsid w:val="009900A3"/>
    <w:rsid w:val="009A061B"/>
    <w:rsid w:val="009A268A"/>
    <w:rsid w:val="009C3413"/>
    <w:rsid w:val="00A0441E"/>
    <w:rsid w:val="00A12128"/>
    <w:rsid w:val="00A22C98"/>
    <w:rsid w:val="00A231E2"/>
    <w:rsid w:val="00A369E3"/>
    <w:rsid w:val="00A53158"/>
    <w:rsid w:val="00A57600"/>
    <w:rsid w:val="00A64912"/>
    <w:rsid w:val="00A70A74"/>
    <w:rsid w:val="00A75FE9"/>
    <w:rsid w:val="00AD53CC"/>
    <w:rsid w:val="00AD5641"/>
    <w:rsid w:val="00AF06CF"/>
    <w:rsid w:val="00B07CDB"/>
    <w:rsid w:val="00B13F20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A55B2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16E21"/>
    <w:rsid w:val="00C25E7F"/>
    <w:rsid w:val="00C2746F"/>
    <w:rsid w:val="00C323D6"/>
    <w:rsid w:val="00C324A0"/>
    <w:rsid w:val="00C42BF8"/>
    <w:rsid w:val="00C50043"/>
    <w:rsid w:val="00C529F2"/>
    <w:rsid w:val="00C66A2F"/>
    <w:rsid w:val="00C7573B"/>
    <w:rsid w:val="00C92B9E"/>
    <w:rsid w:val="00C97A54"/>
    <w:rsid w:val="00CA5B23"/>
    <w:rsid w:val="00CB602E"/>
    <w:rsid w:val="00CB7E90"/>
    <w:rsid w:val="00CD057F"/>
    <w:rsid w:val="00CE051D"/>
    <w:rsid w:val="00CE1335"/>
    <w:rsid w:val="00CE493D"/>
    <w:rsid w:val="00CF07FA"/>
    <w:rsid w:val="00CF0BB2"/>
    <w:rsid w:val="00CF3EE8"/>
    <w:rsid w:val="00D13441"/>
    <w:rsid w:val="00D150E7"/>
    <w:rsid w:val="00D41EEE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E7470"/>
    <w:rsid w:val="00DF2388"/>
    <w:rsid w:val="00E05704"/>
    <w:rsid w:val="00E338EF"/>
    <w:rsid w:val="00E544BB"/>
    <w:rsid w:val="00E74DC7"/>
    <w:rsid w:val="00E8075A"/>
    <w:rsid w:val="00E940D8"/>
    <w:rsid w:val="00E94D5E"/>
    <w:rsid w:val="00E97FDA"/>
    <w:rsid w:val="00EA7100"/>
    <w:rsid w:val="00EA7F9F"/>
    <w:rsid w:val="00EB1274"/>
    <w:rsid w:val="00EB348B"/>
    <w:rsid w:val="00ED2BB6"/>
    <w:rsid w:val="00ED34E1"/>
    <w:rsid w:val="00ED3B8D"/>
    <w:rsid w:val="00ED5B0E"/>
    <w:rsid w:val="00ED6917"/>
    <w:rsid w:val="00EE34EB"/>
    <w:rsid w:val="00EE5E36"/>
    <w:rsid w:val="00EF0CC5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A6B43"/>
    <w:rsid w:val="00FA7103"/>
    <w:rsid w:val="00FB5A08"/>
    <w:rsid w:val="00FC054F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588BECA"/>
  <w15:docId w15:val="{DB3F0B64-2500-46BE-87EA-2DF3544C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30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DB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D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DBD"/>
    <w:rPr>
      <w:b/>
      <w:bCs/>
    </w:rPr>
  </w:style>
  <w:style w:type="paragraph" w:styleId="ListParagraph">
    <w:name w:val="List Paragraph"/>
    <w:basedOn w:val="Normal"/>
    <w:uiPriority w:val="34"/>
    <w:qFormat/>
    <w:rsid w:val="00B1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9498-3CBC-46F4-A088-7E84925B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LIM</dc:creator>
  <cp:lastModifiedBy>Jayde KOMINIARSKI</cp:lastModifiedBy>
  <cp:revision>2</cp:revision>
  <cp:lastPrinted>2020-02-19T01:58:00Z</cp:lastPrinted>
  <dcterms:created xsi:type="dcterms:W3CDTF">2020-02-23T23:06:00Z</dcterms:created>
  <dcterms:modified xsi:type="dcterms:W3CDTF">2020-02-23T23:06:00Z</dcterms:modified>
</cp:coreProperties>
</file>