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334E" w14:textId="584BA245"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DDA282D" w14:textId="355CB57B"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697982" w:rsidRPr="005F4438">
        <w:rPr>
          <w:rFonts w:ascii="Times New Roman" w:hAnsi="Times New Roman" w:cs="Times New Roman"/>
          <w:sz w:val="24"/>
          <w:szCs w:val="24"/>
          <w:u w:val="single"/>
        </w:rPr>
        <w:t>Minister for Resources</w:t>
      </w:r>
      <w:r w:rsidR="009C597C">
        <w:rPr>
          <w:rFonts w:ascii="Times New Roman" w:hAnsi="Times New Roman" w:cs="Times New Roman"/>
          <w:sz w:val="24"/>
          <w:szCs w:val="24"/>
          <w:u w:val="single"/>
        </w:rPr>
        <w:t>, Water</w:t>
      </w:r>
      <w:r w:rsidR="00697982" w:rsidRPr="005F4438">
        <w:rPr>
          <w:rFonts w:ascii="Times New Roman" w:hAnsi="Times New Roman" w:cs="Times New Roman"/>
          <w:sz w:val="24"/>
          <w:szCs w:val="24"/>
          <w:u w:val="single"/>
        </w:rPr>
        <w:t xml:space="preserve"> and Northern Australia</w:t>
      </w:r>
      <w:r w:rsidR="00AA1DCF">
        <w:rPr>
          <w:rFonts w:ascii="Times New Roman" w:hAnsi="Times New Roman" w:cs="Times New Roman"/>
          <w:sz w:val="24"/>
          <w:szCs w:val="24"/>
          <w:u w:val="single"/>
        </w:rPr>
        <w:t xml:space="preserve"> </w:t>
      </w:r>
    </w:p>
    <w:p w14:paraId="65443577"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04C3FE76" w14:textId="71A43EB3" w:rsidR="000D0E22" w:rsidRDefault="00610340" w:rsidP="000D0E22">
      <w:pPr>
        <w:spacing w:before="240" w:after="240"/>
        <w:jc w:val="center"/>
        <w:rPr>
          <w:rFonts w:ascii="Times New Roman" w:hAnsi="Times New Roman" w:cs="Times New Roman"/>
          <w:i/>
          <w:sz w:val="24"/>
          <w:szCs w:val="24"/>
          <w:u w:val="single"/>
        </w:rPr>
      </w:pPr>
      <w:r w:rsidRPr="00610340">
        <w:rPr>
          <w:rFonts w:ascii="Times New Roman" w:hAnsi="Times New Roman" w:cs="Times New Roman"/>
          <w:i/>
          <w:sz w:val="24"/>
          <w:szCs w:val="24"/>
          <w:u w:val="single"/>
        </w:rPr>
        <w:t>Industry Research and Development (Northern Endeavour Temporary Operations Program) Instrument 20</w:t>
      </w:r>
      <w:r>
        <w:rPr>
          <w:rFonts w:ascii="Times New Roman" w:hAnsi="Times New Roman" w:cs="Times New Roman"/>
          <w:i/>
          <w:sz w:val="24"/>
          <w:szCs w:val="24"/>
          <w:u w:val="single"/>
        </w:rPr>
        <w:t>20</w:t>
      </w:r>
    </w:p>
    <w:p w14:paraId="6E059B61"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826C00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1A122F5"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DC6F21D"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68D55411" w14:textId="20B91C3E" w:rsidR="00B07832" w:rsidRPr="008D7E37" w:rsidRDefault="003B3B5B" w:rsidP="008117FB">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BB52D1" w:rsidRPr="005F4438">
        <w:rPr>
          <w:rFonts w:ascii="Times New Roman" w:hAnsi="Times New Roman" w:cs="Times New Roman"/>
          <w:i/>
          <w:sz w:val="24"/>
          <w:szCs w:val="24"/>
        </w:rPr>
        <w:t>Industry Research and Development (Northern Endeavour Temporary Operations Program) Instrument 2020</w:t>
      </w:r>
      <w:r w:rsidR="00BB52D1" w:rsidRPr="00BB52D1" w:rsidDel="00BB52D1">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BB52D1" w:rsidRPr="00BB52D1">
        <w:rPr>
          <w:rFonts w:ascii="Times New Roman" w:hAnsi="Times New Roman" w:cs="Times New Roman"/>
          <w:sz w:val="24"/>
          <w:szCs w:val="24"/>
        </w:rPr>
        <w:t>Northern Endeavour Temporary Operations Program</w:t>
      </w:r>
      <w:r w:rsidR="00BB52D1" w:rsidRPr="00BB52D1" w:rsidDel="00BB52D1">
        <w:rPr>
          <w:rFonts w:ascii="Times New Roman" w:hAnsi="Times New Roman" w:cs="Times New Roman"/>
          <w:sz w:val="24"/>
          <w:szCs w:val="24"/>
        </w:rPr>
        <w:t xml:space="preserve"> </w:t>
      </w:r>
      <w:r>
        <w:rPr>
          <w:rFonts w:ascii="Times New Roman" w:hAnsi="Times New Roman" w:cs="Times New Roman"/>
          <w:sz w:val="24"/>
          <w:szCs w:val="24"/>
        </w:rPr>
        <w:t xml:space="preserve">(the Program). The funding for the Program has been secured through </w:t>
      </w:r>
      <w:r w:rsidRPr="005F4438">
        <w:rPr>
          <w:rFonts w:ascii="Times New Roman" w:hAnsi="Times New Roman" w:cs="Times New Roman"/>
          <w:sz w:val="24"/>
          <w:szCs w:val="24"/>
        </w:rPr>
        <w:t>the Department of Industry, Innovation and Science</w:t>
      </w:r>
      <w:r>
        <w:rPr>
          <w:rFonts w:ascii="Times New Roman" w:hAnsi="Times New Roman" w:cs="Times New Roman"/>
          <w:sz w:val="24"/>
          <w:szCs w:val="24"/>
        </w:rPr>
        <w:t xml:space="preserve"> </w:t>
      </w:r>
      <w:r w:rsidRPr="005F4438">
        <w:rPr>
          <w:rFonts w:ascii="Times New Roman" w:hAnsi="Times New Roman" w:cs="Times New Roman"/>
          <w:sz w:val="24"/>
          <w:szCs w:val="24"/>
        </w:rPr>
        <w:t>201</w:t>
      </w:r>
      <w:r w:rsidR="00DC7B47" w:rsidRPr="005F4438">
        <w:rPr>
          <w:rFonts w:ascii="Times New Roman" w:hAnsi="Times New Roman" w:cs="Times New Roman"/>
          <w:sz w:val="24"/>
          <w:szCs w:val="24"/>
        </w:rPr>
        <w:t>9</w:t>
      </w:r>
      <w:r w:rsidRPr="005F4438">
        <w:rPr>
          <w:rFonts w:ascii="Times New Roman" w:hAnsi="Times New Roman" w:cs="Times New Roman"/>
          <w:sz w:val="24"/>
          <w:szCs w:val="24"/>
        </w:rPr>
        <w:t>-</w:t>
      </w:r>
      <w:r w:rsidR="00DC7B47" w:rsidRPr="00DC7B47">
        <w:rPr>
          <w:rFonts w:ascii="Times New Roman" w:hAnsi="Times New Roman" w:cs="Times New Roman"/>
          <w:sz w:val="24"/>
          <w:szCs w:val="24"/>
        </w:rPr>
        <w:t>20</w:t>
      </w:r>
      <w:r>
        <w:rPr>
          <w:rFonts w:ascii="Times New Roman" w:hAnsi="Times New Roman" w:cs="Times New Roman"/>
          <w:sz w:val="24"/>
          <w:szCs w:val="24"/>
        </w:rPr>
        <w:t xml:space="preserve"> </w:t>
      </w:r>
      <w:r w:rsidRPr="005F4438">
        <w:rPr>
          <w:rFonts w:ascii="Times New Roman" w:hAnsi="Times New Roman" w:cs="Times New Roman"/>
          <w:sz w:val="24"/>
          <w:szCs w:val="24"/>
        </w:rPr>
        <w:t>Budget</w:t>
      </w:r>
      <w:r>
        <w:rPr>
          <w:rFonts w:ascii="Times New Roman" w:hAnsi="Times New Roman" w:cs="Times New Roman"/>
          <w:sz w:val="24"/>
          <w:szCs w:val="24"/>
        </w:rPr>
        <w:t xml:space="preserve">. The Program provides </w:t>
      </w:r>
      <w:r w:rsidR="00986D46">
        <w:rPr>
          <w:rFonts w:ascii="Times New Roman" w:hAnsi="Times New Roman" w:cs="Times New Roman"/>
          <w:sz w:val="24"/>
          <w:szCs w:val="24"/>
        </w:rPr>
        <w:t xml:space="preserve">for </w:t>
      </w:r>
      <w:r w:rsidR="00B676A7">
        <w:rPr>
          <w:rFonts w:ascii="Times New Roman" w:hAnsi="Times New Roman" w:cs="Times New Roman"/>
          <w:sz w:val="24"/>
          <w:szCs w:val="24"/>
        </w:rPr>
        <w:t xml:space="preserve">an initial </w:t>
      </w:r>
      <w:r>
        <w:rPr>
          <w:rFonts w:ascii="Times New Roman" w:hAnsi="Times New Roman" w:cs="Times New Roman"/>
          <w:sz w:val="24"/>
          <w:szCs w:val="24"/>
        </w:rPr>
        <w:t>$</w:t>
      </w:r>
      <w:r w:rsidR="00B676A7">
        <w:rPr>
          <w:rFonts w:ascii="Times New Roman" w:hAnsi="Times New Roman" w:cs="Times New Roman"/>
          <w:sz w:val="24"/>
          <w:szCs w:val="24"/>
        </w:rPr>
        <w:t>10</w:t>
      </w:r>
      <w:r w:rsidR="003D7683">
        <w:rPr>
          <w:rFonts w:ascii="Times New Roman" w:hAnsi="Times New Roman" w:cs="Times New Roman"/>
          <w:sz w:val="24"/>
          <w:szCs w:val="24"/>
        </w:rPr>
        <w:t xml:space="preserve"> million</w:t>
      </w:r>
      <w:r>
        <w:rPr>
          <w:rFonts w:ascii="Times New Roman" w:hAnsi="Times New Roman" w:cs="Times New Roman"/>
          <w:sz w:val="24"/>
          <w:szCs w:val="24"/>
        </w:rPr>
        <w:t xml:space="preserve"> as part of the Australian Government’s commitment to </w:t>
      </w:r>
      <w:r w:rsidR="00986D46" w:rsidRPr="00986D46">
        <w:rPr>
          <w:rFonts w:ascii="Times New Roman" w:hAnsi="Times New Roman" w:cs="Times New Roman"/>
          <w:sz w:val="24"/>
          <w:szCs w:val="24"/>
        </w:rPr>
        <w:t xml:space="preserve">ensure safe operations </w:t>
      </w:r>
      <w:r w:rsidR="00070D02" w:rsidRPr="00070D02">
        <w:rPr>
          <w:rFonts w:ascii="Times New Roman" w:hAnsi="Times New Roman" w:cs="Times New Roman"/>
          <w:sz w:val="24"/>
          <w:szCs w:val="24"/>
        </w:rPr>
        <w:t xml:space="preserve">at the Northern Endeavour </w:t>
      </w:r>
      <w:r w:rsidR="00AC3E37">
        <w:rPr>
          <w:rFonts w:ascii="Times New Roman" w:hAnsi="Times New Roman" w:cs="Times New Roman"/>
          <w:sz w:val="24"/>
          <w:szCs w:val="24"/>
        </w:rPr>
        <w:t>f</w:t>
      </w:r>
      <w:r w:rsidR="00070D02" w:rsidRPr="00070D02">
        <w:rPr>
          <w:rFonts w:ascii="Times New Roman" w:hAnsi="Times New Roman" w:cs="Times New Roman"/>
          <w:sz w:val="24"/>
          <w:szCs w:val="24"/>
        </w:rPr>
        <w:t xml:space="preserve">loating </w:t>
      </w:r>
      <w:r w:rsidR="00AC3E37">
        <w:rPr>
          <w:rFonts w:ascii="Times New Roman" w:hAnsi="Times New Roman" w:cs="Times New Roman"/>
          <w:sz w:val="24"/>
          <w:szCs w:val="24"/>
        </w:rPr>
        <w:t>p</w:t>
      </w:r>
      <w:r w:rsidR="00070D02" w:rsidRPr="00070D02">
        <w:rPr>
          <w:rFonts w:ascii="Times New Roman" w:hAnsi="Times New Roman" w:cs="Times New Roman"/>
          <w:sz w:val="24"/>
          <w:szCs w:val="24"/>
        </w:rPr>
        <w:t xml:space="preserve">roduction </w:t>
      </w:r>
      <w:r w:rsidR="00AC3E37">
        <w:rPr>
          <w:rFonts w:ascii="Times New Roman" w:hAnsi="Times New Roman" w:cs="Times New Roman"/>
          <w:sz w:val="24"/>
          <w:szCs w:val="24"/>
        </w:rPr>
        <w:t>s</w:t>
      </w:r>
      <w:r w:rsidR="00070D02" w:rsidRPr="00070D02">
        <w:rPr>
          <w:rFonts w:ascii="Times New Roman" w:hAnsi="Times New Roman" w:cs="Times New Roman"/>
          <w:sz w:val="24"/>
          <w:szCs w:val="24"/>
        </w:rPr>
        <w:t xml:space="preserve">torage </w:t>
      </w:r>
      <w:r w:rsidR="00597DCF">
        <w:rPr>
          <w:rFonts w:ascii="Times New Roman" w:hAnsi="Times New Roman" w:cs="Times New Roman"/>
          <w:sz w:val="24"/>
          <w:szCs w:val="24"/>
        </w:rPr>
        <w:t xml:space="preserve">and </w:t>
      </w:r>
      <w:r w:rsidR="00AC3E37">
        <w:rPr>
          <w:rFonts w:ascii="Times New Roman" w:hAnsi="Times New Roman" w:cs="Times New Roman"/>
          <w:sz w:val="24"/>
          <w:szCs w:val="24"/>
        </w:rPr>
        <w:t>o</w:t>
      </w:r>
      <w:r w:rsidR="00070D02" w:rsidRPr="00070D02">
        <w:rPr>
          <w:rFonts w:ascii="Times New Roman" w:hAnsi="Times New Roman" w:cs="Times New Roman"/>
          <w:sz w:val="24"/>
          <w:szCs w:val="24"/>
        </w:rPr>
        <w:t xml:space="preserve">fftake (FPSO) facility (the facility) over </w:t>
      </w:r>
      <w:r w:rsidR="00986D46" w:rsidRPr="00986D46">
        <w:rPr>
          <w:rFonts w:ascii="Times New Roman" w:hAnsi="Times New Roman" w:cs="Times New Roman"/>
          <w:sz w:val="24"/>
          <w:szCs w:val="24"/>
        </w:rPr>
        <w:t xml:space="preserve">the Laminaria-Corallina </w:t>
      </w:r>
      <w:r w:rsidR="005A64AE">
        <w:rPr>
          <w:rFonts w:ascii="Times New Roman" w:hAnsi="Times New Roman" w:cs="Times New Roman"/>
          <w:sz w:val="24"/>
          <w:szCs w:val="24"/>
        </w:rPr>
        <w:t xml:space="preserve">Oil and Gas </w:t>
      </w:r>
      <w:r w:rsidR="00986D46" w:rsidRPr="00986D46">
        <w:rPr>
          <w:rFonts w:ascii="Times New Roman" w:hAnsi="Times New Roman" w:cs="Times New Roman"/>
          <w:sz w:val="24"/>
          <w:szCs w:val="24"/>
        </w:rPr>
        <w:t>Project</w:t>
      </w:r>
      <w:r w:rsidR="005A64AE">
        <w:rPr>
          <w:rFonts w:ascii="Times New Roman" w:hAnsi="Times New Roman" w:cs="Times New Roman"/>
          <w:sz w:val="24"/>
          <w:szCs w:val="24"/>
        </w:rPr>
        <w:t xml:space="preserve"> </w:t>
      </w:r>
      <w:r w:rsidR="004A046D">
        <w:rPr>
          <w:rFonts w:ascii="Times New Roman" w:hAnsi="Times New Roman" w:cs="Times New Roman"/>
          <w:sz w:val="24"/>
          <w:szCs w:val="24"/>
        </w:rPr>
        <w:t xml:space="preserve">in </w:t>
      </w:r>
      <w:r w:rsidR="005A64AE">
        <w:rPr>
          <w:rFonts w:ascii="Times New Roman" w:hAnsi="Times New Roman" w:cs="Times New Roman"/>
          <w:sz w:val="24"/>
          <w:szCs w:val="24"/>
        </w:rPr>
        <w:t>Commonwealth</w:t>
      </w:r>
      <w:r w:rsidR="008D7E37">
        <w:rPr>
          <w:rFonts w:ascii="Times New Roman" w:hAnsi="Times New Roman" w:cs="Times New Roman"/>
          <w:sz w:val="24"/>
          <w:szCs w:val="24"/>
        </w:rPr>
        <w:t xml:space="preserve"> </w:t>
      </w:r>
      <w:r w:rsidR="00986D46" w:rsidRPr="00986D46">
        <w:rPr>
          <w:rFonts w:ascii="Times New Roman" w:hAnsi="Times New Roman" w:cs="Times New Roman"/>
          <w:sz w:val="24"/>
          <w:szCs w:val="24"/>
        </w:rPr>
        <w:t>waters in the Timor Sea</w:t>
      </w:r>
      <w:r w:rsidR="000731B6">
        <w:rPr>
          <w:rFonts w:ascii="Times New Roman" w:hAnsi="Times New Roman" w:cs="Times New Roman"/>
          <w:sz w:val="24"/>
          <w:szCs w:val="24"/>
        </w:rPr>
        <w:t>,</w:t>
      </w:r>
      <w:r w:rsidR="00533C26">
        <w:rPr>
          <w:rFonts w:ascii="Times New Roman" w:hAnsi="Times New Roman" w:cs="Times New Roman"/>
          <w:sz w:val="24"/>
          <w:szCs w:val="24"/>
        </w:rPr>
        <w:t xml:space="preserve"> following the liquidation of the title holder for this Project</w:t>
      </w:r>
      <w:r w:rsidR="00986D46" w:rsidRPr="00986D46">
        <w:rPr>
          <w:rFonts w:ascii="Times New Roman" w:hAnsi="Times New Roman" w:cs="Times New Roman"/>
          <w:sz w:val="24"/>
          <w:szCs w:val="24"/>
        </w:rPr>
        <w:t>.</w:t>
      </w:r>
      <w:r w:rsidR="008117FB" w:rsidRPr="008117FB">
        <w:t xml:space="preserve"> </w:t>
      </w:r>
    </w:p>
    <w:p w14:paraId="58B98D9F" w14:textId="267F516B" w:rsidR="00533C26" w:rsidRDefault="008117FB" w:rsidP="008117FB">
      <w:pPr>
        <w:spacing w:before="240" w:after="240"/>
        <w:rPr>
          <w:rFonts w:ascii="Times New Roman" w:hAnsi="Times New Roman" w:cs="Times New Roman"/>
          <w:sz w:val="24"/>
          <w:szCs w:val="24"/>
        </w:rPr>
      </w:pPr>
      <w:r w:rsidRPr="008117FB">
        <w:rPr>
          <w:rFonts w:ascii="Times New Roman" w:hAnsi="Times New Roman" w:cs="Times New Roman"/>
          <w:sz w:val="24"/>
          <w:szCs w:val="24"/>
        </w:rPr>
        <w:t>The aim</w:t>
      </w:r>
      <w:r w:rsidR="005F4438">
        <w:rPr>
          <w:rFonts w:ascii="Times New Roman" w:hAnsi="Times New Roman" w:cs="Times New Roman"/>
          <w:sz w:val="24"/>
          <w:szCs w:val="24"/>
        </w:rPr>
        <w:t>s</w:t>
      </w:r>
      <w:r w:rsidRPr="008117FB">
        <w:rPr>
          <w:rFonts w:ascii="Times New Roman" w:hAnsi="Times New Roman" w:cs="Times New Roman"/>
          <w:sz w:val="24"/>
          <w:szCs w:val="24"/>
        </w:rPr>
        <w:t xml:space="preserve"> of the </w:t>
      </w:r>
      <w:r w:rsidR="000731B6">
        <w:rPr>
          <w:rFonts w:ascii="Times New Roman" w:hAnsi="Times New Roman" w:cs="Times New Roman"/>
          <w:sz w:val="24"/>
          <w:szCs w:val="24"/>
        </w:rPr>
        <w:t>P</w:t>
      </w:r>
      <w:r w:rsidRPr="008117FB">
        <w:rPr>
          <w:rFonts w:ascii="Times New Roman" w:hAnsi="Times New Roman" w:cs="Times New Roman"/>
          <w:sz w:val="24"/>
          <w:szCs w:val="24"/>
        </w:rPr>
        <w:t xml:space="preserve">rogram </w:t>
      </w:r>
      <w:r w:rsidR="005F4438">
        <w:rPr>
          <w:rFonts w:ascii="Times New Roman" w:hAnsi="Times New Roman" w:cs="Times New Roman"/>
          <w:sz w:val="24"/>
          <w:szCs w:val="24"/>
        </w:rPr>
        <w:t>are</w:t>
      </w:r>
      <w:r w:rsidR="005F4438" w:rsidRPr="008117FB">
        <w:rPr>
          <w:rFonts w:ascii="Times New Roman" w:hAnsi="Times New Roman" w:cs="Times New Roman"/>
          <w:sz w:val="24"/>
          <w:szCs w:val="24"/>
        </w:rPr>
        <w:t xml:space="preserve"> </w:t>
      </w:r>
      <w:r w:rsidRPr="008117FB">
        <w:rPr>
          <w:rFonts w:ascii="Times New Roman" w:hAnsi="Times New Roman" w:cs="Times New Roman"/>
          <w:sz w:val="24"/>
          <w:szCs w:val="24"/>
        </w:rPr>
        <w:t>to</w:t>
      </w:r>
      <w:r>
        <w:rPr>
          <w:rFonts w:ascii="Times New Roman" w:hAnsi="Times New Roman" w:cs="Times New Roman"/>
          <w:sz w:val="24"/>
          <w:szCs w:val="24"/>
        </w:rPr>
        <w:t xml:space="preserve"> </w:t>
      </w:r>
      <w:r w:rsidRPr="008117FB">
        <w:rPr>
          <w:rFonts w:ascii="Times New Roman" w:hAnsi="Times New Roman" w:cs="Times New Roman"/>
          <w:sz w:val="24"/>
          <w:szCs w:val="24"/>
        </w:rPr>
        <w:t>ensure the safety of workers and protection of the marine environment</w:t>
      </w:r>
      <w:r>
        <w:rPr>
          <w:rFonts w:ascii="Times New Roman" w:hAnsi="Times New Roman" w:cs="Times New Roman"/>
          <w:sz w:val="24"/>
          <w:szCs w:val="24"/>
        </w:rPr>
        <w:t xml:space="preserve">, </w:t>
      </w:r>
      <w:r w:rsidRPr="008117FB">
        <w:rPr>
          <w:rFonts w:ascii="Times New Roman" w:hAnsi="Times New Roman" w:cs="Times New Roman"/>
          <w:sz w:val="24"/>
          <w:szCs w:val="24"/>
        </w:rPr>
        <w:t>provide security of funding to a suitably qualified and experienced organisation to maintain day-to-day management and control of the facility and its activities</w:t>
      </w:r>
      <w:r>
        <w:rPr>
          <w:rFonts w:ascii="Times New Roman" w:hAnsi="Times New Roman" w:cs="Times New Roman"/>
          <w:sz w:val="24"/>
          <w:szCs w:val="24"/>
        </w:rPr>
        <w:t xml:space="preserve">, and </w:t>
      </w:r>
      <w:r w:rsidRPr="008117FB">
        <w:rPr>
          <w:rFonts w:ascii="Times New Roman" w:hAnsi="Times New Roman" w:cs="Times New Roman"/>
          <w:sz w:val="24"/>
          <w:szCs w:val="24"/>
        </w:rPr>
        <w:t xml:space="preserve">the management of the contracts related to the day-to-day operations and maintenance of the </w:t>
      </w:r>
      <w:r w:rsidRPr="008117FB">
        <w:rPr>
          <w:rFonts w:ascii="Times New Roman" w:hAnsi="Times New Roman" w:cs="Times New Roman"/>
          <w:sz w:val="24"/>
          <w:szCs w:val="24"/>
        </w:rPr>
        <w:lastRenderedPageBreak/>
        <w:t>facility</w:t>
      </w:r>
      <w:r>
        <w:rPr>
          <w:rFonts w:ascii="Times New Roman" w:hAnsi="Times New Roman" w:cs="Times New Roman"/>
          <w:sz w:val="24"/>
          <w:szCs w:val="24"/>
        </w:rPr>
        <w:t xml:space="preserve">. The </w:t>
      </w:r>
      <w:r w:rsidR="003B3B5B" w:rsidRPr="005F4438">
        <w:rPr>
          <w:rFonts w:ascii="Times New Roman" w:hAnsi="Times New Roman" w:cs="Times New Roman"/>
          <w:sz w:val="24"/>
          <w:szCs w:val="24"/>
        </w:rPr>
        <w:t>supported activities</w:t>
      </w:r>
      <w:r>
        <w:rPr>
          <w:rFonts w:ascii="Times New Roman" w:hAnsi="Times New Roman" w:cs="Times New Roman"/>
          <w:sz w:val="24"/>
          <w:szCs w:val="24"/>
        </w:rPr>
        <w:t xml:space="preserve"> are subject to operational requirements and will include </w:t>
      </w:r>
      <w:r w:rsidRPr="008117FB">
        <w:rPr>
          <w:rFonts w:ascii="Times New Roman" w:hAnsi="Times New Roman" w:cs="Times New Roman"/>
          <w:sz w:val="24"/>
          <w:szCs w:val="24"/>
        </w:rPr>
        <w:t>maintaining the facility in ‘lighthouse mode’</w:t>
      </w:r>
      <w:r>
        <w:rPr>
          <w:rFonts w:ascii="Times New Roman" w:hAnsi="Times New Roman" w:cs="Times New Roman"/>
          <w:sz w:val="24"/>
          <w:szCs w:val="24"/>
        </w:rPr>
        <w:t xml:space="preserve">, </w:t>
      </w:r>
      <w:r w:rsidRPr="008117FB">
        <w:rPr>
          <w:rFonts w:ascii="Times New Roman" w:hAnsi="Times New Roman" w:cs="Times New Roman"/>
          <w:sz w:val="24"/>
          <w:szCs w:val="24"/>
        </w:rPr>
        <w:t xml:space="preserve">securing the facility and associated wells in the Laminaria-Corallina </w:t>
      </w:r>
      <w:r w:rsidR="004A046D" w:rsidRPr="004A046D">
        <w:rPr>
          <w:rFonts w:ascii="Times New Roman" w:hAnsi="Times New Roman" w:cs="Times New Roman"/>
          <w:sz w:val="24"/>
          <w:szCs w:val="24"/>
        </w:rPr>
        <w:t xml:space="preserve">Oil and Gas </w:t>
      </w:r>
      <w:r w:rsidR="004A046D">
        <w:rPr>
          <w:rFonts w:ascii="Times New Roman" w:hAnsi="Times New Roman" w:cs="Times New Roman"/>
          <w:sz w:val="24"/>
          <w:szCs w:val="24"/>
        </w:rPr>
        <w:t>P</w:t>
      </w:r>
      <w:r w:rsidRPr="008117FB">
        <w:rPr>
          <w:rFonts w:ascii="Times New Roman" w:hAnsi="Times New Roman" w:cs="Times New Roman"/>
          <w:sz w:val="24"/>
          <w:szCs w:val="24"/>
        </w:rPr>
        <w:t>roject</w:t>
      </w:r>
      <w:r>
        <w:rPr>
          <w:rFonts w:ascii="Times New Roman" w:hAnsi="Times New Roman" w:cs="Times New Roman"/>
          <w:sz w:val="24"/>
          <w:szCs w:val="24"/>
        </w:rPr>
        <w:t xml:space="preserve"> and </w:t>
      </w:r>
      <w:r w:rsidRPr="008117FB">
        <w:rPr>
          <w:rFonts w:ascii="Times New Roman" w:hAnsi="Times New Roman" w:cs="Times New Roman"/>
          <w:sz w:val="24"/>
          <w:szCs w:val="24"/>
        </w:rPr>
        <w:t>required operational activities to meet these program objectives.</w:t>
      </w:r>
    </w:p>
    <w:p w14:paraId="041FA365" w14:textId="5785B79C" w:rsidR="008F67B2" w:rsidRPr="008F67B2" w:rsidRDefault="008F67B2" w:rsidP="008F67B2">
      <w:pPr>
        <w:spacing w:before="240" w:after="240"/>
        <w:rPr>
          <w:rFonts w:ascii="Times New Roman" w:hAnsi="Times New Roman" w:cs="Times New Roman"/>
          <w:sz w:val="24"/>
          <w:szCs w:val="24"/>
        </w:rPr>
      </w:pPr>
      <w:r w:rsidRPr="008F67B2">
        <w:rPr>
          <w:rFonts w:ascii="Times New Roman" w:hAnsi="Times New Roman" w:cs="Times New Roman"/>
          <w:sz w:val="24"/>
          <w:szCs w:val="24"/>
        </w:rPr>
        <w:t xml:space="preserve">Funding for the Program will be provided through </w:t>
      </w:r>
      <w:r w:rsidR="004A046D">
        <w:rPr>
          <w:rFonts w:ascii="Times New Roman" w:hAnsi="Times New Roman" w:cs="Times New Roman"/>
          <w:sz w:val="24"/>
          <w:szCs w:val="24"/>
        </w:rPr>
        <w:t xml:space="preserve">the </w:t>
      </w:r>
      <w:r w:rsidR="005A64AE">
        <w:rPr>
          <w:rFonts w:ascii="Times New Roman" w:hAnsi="Times New Roman" w:cs="Times New Roman"/>
          <w:sz w:val="24"/>
          <w:szCs w:val="24"/>
        </w:rPr>
        <w:t xml:space="preserve">department’s </w:t>
      </w:r>
      <w:r w:rsidRPr="008F67B2">
        <w:rPr>
          <w:rFonts w:ascii="Times New Roman" w:hAnsi="Times New Roman" w:cs="Times New Roman"/>
          <w:sz w:val="24"/>
          <w:szCs w:val="24"/>
        </w:rPr>
        <w:t>cash reserves. The Program provides up to</w:t>
      </w:r>
      <w:r w:rsidR="003D7683">
        <w:rPr>
          <w:rFonts w:ascii="Times New Roman" w:hAnsi="Times New Roman" w:cs="Times New Roman"/>
          <w:sz w:val="24"/>
          <w:szCs w:val="24"/>
        </w:rPr>
        <w:t xml:space="preserve"> an initial</w:t>
      </w:r>
      <w:r w:rsidRPr="008F67B2">
        <w:rPr>
          <w:rFonts w:ascii="Times New Roman" w:hAnsi="Times New Roman" w:cs="Times New Roman"/>
          <w:sz w:val="24"/>
          <w:szCs w:val="24"/>
        </w:rPr>
        <w:t xml:space="preserve"> $10</w:t>
      </w:r>
      <w:r w:rsidR="003D7683">
        <w:rPr>
          <w:rFonts w:ascii="Times New Roman" w:hAnsi="Times New Roman" w:cs="Times New Roman"/>
          <w:sz w:val="24"/>
          <w:szCs w:val="24"/>
        </w:rPr>
        <w:t xml:space="preserve"> million</w:t>
      </w:r>
      <w:r w:rsidRPr="008F67B2">
        <w:rPr>
          <w:rFonts w:ascii="Times New Roman" w:hAnsi="Times New Roman" w:cs="Times New Roman"/>
          <w:sz w:val="24"/>
          <w:szCs w:val="24"/>
        </w:rPr>
        <w:t xml:space="preserve"> through a procurement.</w:t>
      </w:r>
    </w:p>
    <w:p w14:paraId="4ED0DC9F" w14:textId="4AE0FB53" w:rsidR="003B3B5B" w:rsidRDefault="008F67B2" w:rsidP="008F67B2">
      <w:pPr>
        <w:spacing w:before="240" w:after="240"/>
        <w:rPr>
          <w:rFonts w:ascii="Times New Roman" w:hAnsi="Times New Roman" w:cs="Times New Roman"/>
          <w:sz w:val="24"/>
          <w:szCs w:val="24"/>
        </w:rPr>
      </w:pPr>
      <w:r w:rsidRPr="008F67B2">
        <w:rPr>
          <w:rFonts w:ascii="Times New Roman" w:hAnsi="Times New Roman" w:cs="Times New Roman"/>
          <w:sz w:val="24"/>
          <w:szCs w:val="24"/>
        </w:rPr>
        <w:t>Funding authorised by this Legislative Instrument comes from Program 2: Growing Business Investment and Improving Business Capability, Outcome 1. Details will be set out in the Portfolio Budget Statements 2020-21, Industry, Science, Energy and Resources Portfolio.</w:t>
      </w:r>
    </w:p>
    <w:p w14:paraId="07842B33" w14:textId="63DE02A5"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5F4438">
        <w:rPr>
          <w:rFonts w:ascii="Times New Roman" w:hAnsi="Times New Roman" w:cs="Times New Roman"/>
          <w:sz w:val="24"/>
          <w:szCs w:val="24"/>
        </w:rPr>
        <w:t xml:space="preserve">the </w:t>
      </w:r>
      <w:r w:rsidR="003A7029" w:rsidRPr="003A7029">
        <w:rPr>
          <w:rFonts w:ascii="Times New Roman" w:hAnsi="Times New Roman" w:cs="Times New Roman"/>
          <w:sz w:val="24"/>
          <w:szCs w:val="24"/>
        </w:rPr>
        <w:t>Head of Resources Division</w:t>
      </w:r>
      <w:r w:rsidR="005A64AE">
        <w:rPr>
          <w:rFonts w:ascii="Times New Roman" w:hAnsi="Times New Roman" w:cs="Times New Roman"/>
          <w:sz w:val="24"/>
          <w:szCs w:val="24"/>
        </w:rPr>
        <w:t xml:space="preserve"> within the department</w:t>
      </w:r>
      <w:r>
        <w:rPr>
          <w:rFonts w:ascii="Times New Roman" w:hAnsi="Times New Roman" w:cs="Times New Roman"/>
          <w:sz w:val="24"/>
          <w:szCs w:val="24"/>
        </w:rPr>
        <w:t xml:space="preserve">. </w:t>
      </w:r>
    </w:p>
    <w:p w14:paraId="40BF3EB4" w14:textId="2F70892A" w:rsidR="00A26C1A" w:rsidRDefault="00A26C1A" w:rsidP="00283BDB">
      <w:pPr>
        <w:rPr>
          <w:rFonts w:ascii="Times New Roman" w:hAnsi="Times New Roman" w:cs="Times New Roman"/>
          <w:sz w:val="24"/>
          <w:szCs w:val="24"/>
        </w:rPr>
      </w:pPr>
      <w:r w:rsidRPr="00A26C1A">
        <w:rPr>
          <w:rFonts w:ascii="Times New Roman" w:hAnsi="Times New Roman" w:cs="Times New Roman"/>
          <w:sz w:val="24"/>
          <w:szCs w:val="24"/>
        </w:rPr>
        <w:t xml:space="preserve">Decisions under this Program will be subject to the </w:t>
      </w:r>
      <w:r w:rsidR="00F35B72" w:rsidRPr="00F35B72">
        <w:rPr>
          <w:rFonts w:ascii="Times New Roman" w:hAnsi="Times New Roman" w:cs="Times New Roman"/>
          <w:i/>
          <w:sz w:val="24"/>
          <w:szCs w:val="24"/>
        </w:rPr>
        <w:t>Government Procurement (Judicial Review) Act 2018</w:t>
      </w:r>
      <w:r w:rsidRPr="00A26C1A">
        <w:rPr>
          <w:rFonts w:ascii="Times New Roman" w:hAnsi="Times New Roman" w:cs="Times New Roman"/>
          <w:sz w:val="24"/>
          <w:szCs w:val="24"/>
        </w:rPr>
        <w:t>.</w:t>
      </w:r>
    </w:p>
    <w:p w14:paraId="551275C6" w14:textId="65187202"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have recourse to the </w:t>
      </w:r>
      <w:r w:rsidR="005A64AE">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sidR="005A64AE">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sidR="005A64AE">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2C199281" w14:textId="77777777" w:rsidR="005F4438" w:rsidRPr="00DB0463" w:rsidRDefault="005F4438" w:rsidP="005F4438">
      <w:pPr>
        <w:spacing w:before="240" w:after="240"/>
        <w:rPr>
          <w:rFonts w:ascii="Times New Roman" w:hAnsi="Times New Roman" w:cs="Times New Roman"/>
          <w:b/>
          <w:sz w:val="24"/>
          <w:szCs w:val="24"/>
          <w:u w:val="single"/>
        </w:rPr>
      </w:pPr>
      <w:r w:rsidRPr="004023B2">
        <w:rPr>
          <w:rFonts w:ascii="Times New Roman" w:hAnsi="Times New Roman" w:cs="Times New Roman"/>
          <w:b/>
          <w:sz w:val="24"/>
          <w:szCs w:val="24"/>
          <w:u w:val="single"/>
        </w:rPr>
        <w:t>External affairs power</w:t>
      </w:r>
    </w:p>
    <w:p w14:paraId="6C162226" w14:textId="23EEFEB4" w:rsidR="005F4438" w:rsidRDefault="00417FD2" w:rsidP="005F4438">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w:t>
      </w:r>
      <w:r w:rsidR="005F4438">
        <w:rPr>
          <w:rFonts w:ascii="Times New Roman" w:hAnsi="Times New Roman" w:cs="Times New Roman"/>
          <w:sz w:val="24"/>
          <w:szCs w:val="24"/>
        </w:rPr>
        <w:t xml:space="preserve">51(xxix) </w:t>
      </w:r>
      <w:r w:rsidR="009827BB">
        <w:rPr>
          <w:rFonts w:ascii="Times New Roman" w:hAnsi="Times New Roman" w:cs="Times New Roman"/>
          <w:sz w:val="24"/>
          <w:szCs w:val="24"/>
        </w:rPr>
        <w:t xml:space="preserve">of the </w:t>
      </w:r>
      <w:r w:rsidR="005F4438">
        <w:rPr>
          <w:rFonts w:ascii="Times New Roman" w:hAnsi="Times New Roman" w:cs="Times New Roman"/>
          <w:sz w:val="24"/>
          <w:szCs w:val="24"/>
        </w:rPr>
        <w:t>Constitution empowers the Parliament to make laws with respect to ‘external affairs’. The external affairs power supports legislation with respect to matters or things outside the geographical limits of Australia. This Program provides funding in relation to activities located in the Commonwealth offshore area, which is outside the geographical limits of Australia.</w:t>
      </w:r>
    </w:p>
    <w:p w14:paraId="2828E9FE" w14:textId="77777777" w:rsidR="005F4438" w:rsidRDefault="005F4438" w:rsidP="005F4438">
      <w:pPr>
        <w:spacing w:before="240" w:after="240"/>
        <w:rPr>
          <w:rFonts w:ascii="Times New Roman" w:hAnsi="Times New Roman" w:cs="Times New Roman"/>
          <w:sz w:val="24"/>
          <w:szCs w:val="24"/>
        </w:rPr>
      </w:pPr>
      <w:r>
        <w:rPr>
          <w:rFonts w:ascii="Times New Roman" w:hAnsi="Times New Roman" w:cs="Times New Roman"/>
          <w:sz w:val="24"/>
          <w:szCs w:val="24"/>
        </w:rPr>
        <w:t>This Program will support activities related to the following:</w:t>
      </w:r>
    </w:p>
    <w:p w14:paraId="20213945" w14:textId="2AD867B7" w:rsidR="00D86D7E" w:rsidRDefault="00D86D7E" w:rsidP="005F4438">
      <w:pPr>
        <w:pStyle w:val="ListParagraph"/>
        <w:numPr>
          <w:ilvl w:val="0"/>
          <w:numId w:val="5"/>
        </w:numPr>
        <w:spacing w:before="240" w:after="240"/>
        <w:rPr>
          <w:rFonts w:ascii="Times New Roman" w:hAnsi="Times New Roman" w:cs="Times New Roman"/>
          <w:sz w:val="24"/>
          <w:szCs w:val="24"/>
        </w:rPr>
      </w:pPr>
      <w:r>
        <w:rPr>
          <w:rFonts w:ascii="Times New Roman" w:hAnsi="Times New Roman" w:cs="Times New Roman"/>
          <w:sz w:val="24"/>
          <w:szCs w:val="24"/>
        </w:rPr>
        <w:t>the safety of workers in the offshore area</w:t>
      </w:r>
      <w:r w:rsidR="00FB76CD">
        <w:rPr>
          <w:rFonts w:ascii="Times New Roman" w:hAnsi="Times New Roman" w:cs="Times New Roman"/>
          <w:sz w:val="24"/>
          <w:szCs w:val="24"/>
        </w:rPr>
        <w:t>;</w:t>
      </w:r>
    </w:p>
    <w:p w14:paraId="44A57530" w14:textId="359EC89C" w:rsidR="005F4438" w:rsidRDefault="005F4438" w:rsidP="005F4438">
      <w:pPr>
        <w:pStyle w:val="ListParagraph"/>
        <w:numPr>
          <w:ilvl w:val="0"/>
          <w:numId w:val="5"/>
        </w:numPr>
        <w:spacing w:before="240" w:after="240"/>
        <w:rPr>
          <w:rFonts w:ascii="Times New Roman" w:hAnsi="Times New Roman" w:cs="Times New Roman"/>
          <w:sz w:val="24"/>
          <w:szCs w:val="24"/>
        </w:rPr>
      </w:pPr>
      <w:r>
        <w:rPr>
          <w:rFonts w:ascii="Times New Roman" w:hAnsi="Times New Roman" w:cs="Times New Roman"/>
          <w:sz w:val="24"/>
          <w:szCs w:val="24"/>
        </w:rPr>
        <w:t>resource management and security in the offshore area; and</w:t>
      </w:r>
    </w:p>
    <w:p w14:paraId="1A8D89F5" w14:textId="310A4B61" w:rsidR="005F4438" w:rsidRPr="004023B2" w:rsidRDefault="005F4438" w:rsidP="005F4438">
      <w:pPr>
        <w:pStyle w:val="ListParagraph"/>
        <w:numPr>
          <w:ilvl w:val="0"/>
          <w:numId w:val="5"/>
        </w:numPr>
        <w:spacing w:before="240" w:after="240"/>
        <w:rPr>
          <w:rFonts w:ascii="Times New Roman" w:hAnsi="Times New Roman" w:cs="Times New Roman"/>
          <w:sz w:val="24"/>
          <w:szCs w:val="24"/>
        </w:rPr>
      </w:pPr>
      <w:r>
        <w:rPr>
          <w:rFonts w:ascii="Times New Roman" w:hAnsi="Times New Roman" w:cs="Times New Roman"/>
          <w:sz w:val="24"/>
          <w:szCs w:val="24"/>
        </w:rPr>
        <w:t>security and day</w:t>
      </w:r>
      <w:r w:rsidR="00D86D7E">
        <w:rPr>
          <w:rFonts w:ascii="Times New Roman" w:hAnsi="Times New Roman" w:cs="Times New Roman"/>
          <w:sz w:val="24"/>
          <w:szCs w:val="24"/>
        </w:rPr>
        <w:t>-</w:t>
      </w:r>
      <w:r>
        <w:rPr>
          <w:rFonts w:ascii="Times New Roman" w:hAnsi="Times New Roman" w:cs="Times New Roman"/>
          <w:sz w:val="24"/>
          <w:szCs w:val="24"/>
        </w:rPr>
        <w:t>to</w:t>
      </w:r>
      <w:r w:rsidR="00D86D7E">
        <w:rPr>
          <w:rFonts w:ascii="Times New Roman" w:hAnsi="Times New Roman" w:cs="Times New Roman"/>
          <w:sz w:val="24"/>
          <w:szCs w:val="24"/>
        </w:rPr>
        <w:t>-</w:t>
      </w:r>
      <w:r>
        <w:rPr>
          <w:rFonts w:ascii="Times New Roman" w:hAnsi="Times New Roman" w:cs="Times New Roman"/>
          <w:sz w:val="24"/>
          <w:szCs w:val="24"/>
        </w:rPr>
        <w:t>day management of the Northern Endeavour FPSO facility while located in the offshore area.</w:t>
      </w:r>
    </w:p>
    <w:p w14:paraId="6E8C0A76" w14:textId="77777777" w:rsidR="000D0E22" w:rsidRDefault="000D0E22" w:rsidP="008D7E37">
      <w:pPr>
        <w:spacing w:before="120" w:after="12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9801823"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24859F54" w14:textId="77777777" w:rsidR="000D0E22" w:rsidRDefault="000D0E22" w:rsidP="00004E2C">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Consultation</w:t>
      </w:r>
    </w:p>
    <w:p w14:paraId="45406168" w14:textId="340C81D2"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004676E6">
        <w:rPr>
          <w:rFonts w:ascii="Times New Roman" w:hAnsi="Times New Roman" w:cs="Times New Roman"/>
          <w:sz w:val="24"/>
          <w:szCs w:val="24"/>
        </w:rPr>
        <w:t xml:space="preserve">the Department of the Prime Minister and Cabinet, the Department of Finance and </w:t>
      </w:r>
      <w:r w:rsidRPr="00AD0AB5">
        <w:rPr>
          <w:rFonts w:ascii="Times New Roman" w:hAnsi="Times New Roman" w:cs="Times New Roman"/>
          <w:sz w:val="24"/>
          <w:szCs w:val="24"/>
        </w:rPr>
        <w:t>the Attorney-General’s Department has been consulted on this Legislative Instrument.</w:t>
      </w:r>
    </w:p>
    <w:p w14:paraId="2AE3C2A9"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2FCA0759" w14:textId="197A32F5"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AD0AB5">
        <w:rPr>
          <w:rFonts w:ascii="Times New Roman" w:hAnsi="Times New Roman" w:cs="Times New Roman"/>
          <w:sz w:val="24"/>
          <w:szCs w:val="24"/>
        </w:rPr>
        <w:t>minor</w:t>
      </w:r>
      <w:r>
        <w:rPr>
          <w:rFonts w:ascii="Times New Roman" w:hAnsi="Times New Roman" w:cs="Times New Roman"/>
          <w:sz w:val="24"/>
          <w:szCs w:val="24"/>
        </w:rPr>
        <w:t xml:space="preserve"> (OBPR reference number</w:t>
      </w:r>
      <w:r w:rsidR="00F63383">
        <w:rPr>
          <w:rFonts w:ascii="Times New Roman" w:hAnsi="Times New Roman" w:cs="Times New Roman"/>
          <w:sz w:val="24"/>
          <w:szCs w:val="24"/>
        </w:rPr>
        <w:t xml:space="preserve"> </w:t>
      </w:r>
      <w:r w:rsidR="00F63383" w:rsidRPr="00F63383">
        <w:rPr>
          <w:rFonts w:ascii="Times New Roman" w:hAnsi="Times New Roman" w:cs="Times New Roman"/>
          <w:sz w:val="24"/>
          <w:szCs w:val="24"/>
        </w:rPr>
        <w:t>25323</w:t>
      </w:r>
      <w:r>
        <w:rPr>
          <w:rFonts w:ascii="Times New Roman" w:hAnsi="Times New Roman" w:cs="Times New Roman"/>
          <w:sz w:val="24"/>
          <w:szCs w:val="24"/>
        </w:rPr>
        <w:t xml:space="preserve">). </w:t>
      </w:r>
    </w:p>
    <w:p w14:paraId="74889EFF" w14:textId="1DD29108" w:rsidR="000D0E22" w:rsidRDefault="000D0E22" w:rsidP="000D0E22">
      <w:pPr>
        <w:spacing w:before="240" w:after="240"/>
        <w:rPr>
          <w:rFonts w:ascii="Times New Roman" w:hAnsi="Times New Roman" w:cs="Times New Roman"/>
          <w:b/>
          <w:sz w:val="24"/>
          <w:szCs w:val="24"/>
          <w:u w:val="single"/>
        </w:rPr>
      </w:pPr>
    </w:p>
    <w:p w14:paraId="44D371B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8488949" w14:textId="0F714EDC" w:rsidR="000D0E22" w:rsidRDefault="000D0E22" w:rsidP="00AD0AB5">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DC1911" w:rsidRPr="00DC1911">
        <w:rPr>
          <w:rFonts w:ascii="Times New Roman" w:hAnsi="Times New Roman" w:cs="Times New Roman"/>
          <w:b/>
          <w:i/>
          <w:sz w:val="24"/>
          <w:szCs w:val="24"/>
          <w:u w:val="single"/>
        </w:rPr>
        <w:t>Industry Research and Development (Northern Endeavour Temporary Operations Program) Instrument 2020</w:t>
      </w:r>
    </w:p>
    <w:p w14:paraId="031452AA"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3DB3E866" w14:textId="414D61A4"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C1911" w:rsidRPr="00DC1911">
        <w:rPr>
          <w:rFonts w:ascii="Times New Roman" w:hAnsi="Times New Roman" w:cs="Times New Roman"/>
          <w:i/>
          <w:sz w:val="24"/>
          <w:szCs w:val="24"/>
        </w:rPr>
        <w:t>Industry Research and Development (Northern Endeavour Temporary Operations Program) Instrument 2020</w:t>
      </w:r>
      <w:r>
        <w:rPr>
          <w:rFonts w:ascii="Times New Roman" w:hAnsi="Times New Roman" w:cs="Times New Roman"/>
          <w:i/>
          <w:sz w:val="24"/>
          <w:szCs w:val="24"/>
        </w:rPr>
        <w:t>.</w:t>
      </w:r>
    </w:p>
    <w:p w14:paraId="39E76414"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49237DB" w14:textId="639F78A5"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AD0AB5">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30B85FE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55AA10D"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62BF3632"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5C8EFEB1" w14:textId="6E4E7C20"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15596BFB" w14:textId="079936C5"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AD0AB5">
        <w:rPr>
          <w:rFonts w:ascii="Times New Roman" w:hAnsi="Times New Roman" w:cs="Times New Roman"/>
          <w:b/>
          <w:sz w:val="24"/>
          <w:szCs w:val="24"/>
        </w:rPr>
        <w:t>Prescribed Program</w:t>
      </w:r>
    </w:p>
    <w:p w14:paraId="349767CE" w14:textId="49E4D30D"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DC1911" w:rsidRPr="00DC1911">
        <w:rPr>
          <w:rFonts w:ascii="Times New Roman" w:hAnsi="Times New Roman" w:cs="Times New Roman"/>
          <w:sz w:val="24"/>
          <w:szCs w:val="24"/>
        </w:rPr>
        <w:t>Northern Endeavour Temporary Operations Program</w:t>
      </w:r>
      <w:r w:rsidR="00DC1911" w:rsidRPr="00DC1911" w:rsidDel="00DC1911">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 xml:space="preserve">for the purposes of s 33 of the Act. </w:t>
      </w:r>
    </w:p>
    <w:p w14:paraId="4EB606CD" w14:textId="382FA028" w:rsidR="00242B2A"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00DC1911" w:rsidRPr="00DC1911">
        <w:rPr>
          <w:rFonts w:ascii="Times New Roman" w:hAnsi="Times New Roman" w:cs="Times New Roman"/>
          <w:sz w:val="24"/>
          <w:szCs w:val="24"/>
        </w:rPr>
        <w:t xml:space="preserve">funding to </w:t>
      </w:r>
      <w:r w:rsidR="00EE2A6D">
        <w:rPr>
          <w:rFonts w:ascii="Times New Roman" w:hAnsi="Times New Roman" w:cs="Times New Roman"/>
          <w:sz w:val="24"/>
          <w:szCs w:val="24"/>
        </w:rPr>
        <w:t xml:space="preserve">temporarily </w:t>
      </w:r>
      <w:r w:rsidR="00DC1911" w:rsidRPr="00DC1911">
        <w:rPr>
          <w:rFonts w:ascii="Times New Roman" w:hAnsi="Times New Roman" w:cs="Times New Roman"/>
          <w:sz w:val="24"/>
          <w:szCs w:val="24"/>
        </w:rPr>
        <w:t xml:space="preserve">support the operation and maintenance of the Northern Endeavour </w:t>
      </w:r>
      <w:r w:rsidR="00AC3E37">
        <w:rPr>
          <w:rFonts w:ascii="Times New Roman" w:hAnsi="Times New Roman" w:cs="Times New Roman"/>
          <w:sz w:val="24"/>
          <w:szCs w:val="24"/>
        </w:rPr>
        <w:t>f</w:t>
      </w:r>
      <w:r w:rsidR="00DC1911" w:rsidRPr="00DC1911">
        <w:rPr>
          <w:rFonts w:ascii="Times New Roman" w:hAnsi="Times New Roman" w:cs="Times New Roman"/>
          <w:sz w:val="24"/>
          <w:szCs w:val="24"/>
        </w:rPr>
        <w:t xml:space="preserve">loating </w:t>
      </w:r>
      <w:r w:rsidR="00AC3E37">
        <w:rPr>
          <w:rFonts w:ascii="Times New Roman" w:hAnsi="Times New Roman" w:cs="Times New Roman"/>
          <w:sz w:val="24"/>
          <w:szCs w:val="24"/>
        </w:rPr>
        <w:t>p</w:t>
      </w:r>
      <w:r w:rsidR="00DC1911" w:rsidRPr="00DC1911">
        <w:rPr>
          <w:rFonts w:ascii="Times New Roman" w:hAnsi="Times New Roman" w:cs="Times New Roman"/>
          <w:sz w:val="24"/>
          <w:szCs w:val="24"/>
        </w:rPr>
        <w:t>roducti</w:t>
      </w:r>
      <w:r w:rsidR="00DC1911">
        <w:rPr>
          <w:rFonts w:ascii="Times New Roman" w:hAnsi="Times New Roman" w:cs="Times New Roman"/>
          <w:sz w:val="24"/>
          <w:szCs w:val="24"/>
        </w:rPr>
        <w:t xml:space="preserve">on </w:t>
      </w:r>
      <w:r w:rsidR="00AC3E37">
        <w:rPr>
          <w:rFonts w:ascii="Times New Roman" w:hAnsi="Times New Roman" w:cs="Times New Roman"/>
          <w:sz w:val="24"/>
          <w:szCs w:val="24"/>
        </w:rPr>
        <w:t>s</w:t>
      </w:r>
      <w:r w:rsidR="00DC1911">
        <w:rPr>
          <w:rFonts w:ascii="Times New Roman" w:hAnsi="Times New Roman" w:cs="Times New Roman"/>
          <w:sz w:val="24"/>
          <w:szCs w:val="24"/>
        </w:rPr>
        <w:t xml:space="preserve">torage and </w:t>
      </w:r>
      <w:r w:rsidR="00AC3E37">
        <w:rPr>
          <w:rFonts w:ascii="Times New Roman" w:hAnsi="Times New Roman" w:cs="Times New Roman"/>
          <w:sz w:val="24"/>
          <w:szCs w:val="24"/>
        </w:rPr>
        <w:t>o</w:t>
      </w:r>
      <w:r w:rsidR="00DC1911">
        <w:rPr>
          <w:rFonts w:ascii="Times New Roman" w:hAnsi="Times New Roman" w:cs="Times New Roman"/>
          <w:sz w:val="24"/>
          <w:szCs w:val="24"/>
        </w:rPr>
        <w:t xml:space="preserve">fftake facility in order to </w:t>
      </w:r>
      <w:r w:rsidR="00DC1911" w:rsidRPr="00DC1911">
        <w:rPr>
          <w:rFonts w:ascii="Times New Roman" w:hAnsi="Times New Roman" w:cs="Times New Roman"/>
          <w:sz w:val="24"/>
          <w:szCs w:val="24"/>
        </w:rPr>
        <w:t>manage any safety and environmental risks in connection with the facility or related infrastructure or operations.</w:t>
      </w:r>
      <w:r w:rsidR="00DC1911" w:rsidRPr="00DC1911" w:rsidDel="00DC1911">
        <w:rPr>
          <w:rFonts w:ascii="Times New Roman" w:hAnsi="Times New Roman" w:cs="Times New Roman"/>
          <w:sz w:val="24"/>
          <w:szCs w:val="24"/>
        </w:rPr>
        <w:t xml:space="preserve"> </w:t>
      </w:r>
    </w:p>
    <w:p w14:paraId="77344E5A" w14:textId="495FACE1"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AD0AB5">
        <w:rPr>
          <w:rFonts w:ascii="Times New Roman" w:hAnsi="Times New Roman" w:cs="Times New Roman"/>
          <w:b/>
          <w:sz w:val="24"/>
          <w:szCs w:val="24"/>
        </w:rPr>
        <w:t>Specified Legislative Power</w:t>
      </w:r>
    </w:p>
    <w:p w14:paraId="1ADC8A6F" w14:textId="72FAA1C6" w:rsidR="00FE7F0E" w:rsidRDefault="00FE7F0E" w:rsidP="00FE7F0E">
      <w:pPr>
        <w:spacing w:before="240" w:after="240"/>
        <w:rPr>
          <w:rFonts w:ascii="Times New Roman" w:hAnsi="Times New Roman" w:cs="Times New Roman"/>
          <w:b/>
          <w:sz w:val="24"/>
          <w:szCs w:val="24"/>
        </w:rPr>
      </w:pPr>
      <w:r w:rsidRPr="00AD0AB5">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EE2A6D" w:rsidRPr="00F91529">
        <w:rPr>
          <w:rFonts w:ascii="Times New Roman" w:hAnsi="Times New Roman" w:cs="Times New Roman"/>
          <w:sz w:val="24"/>
          <w:szCs w:val="24"/>
        </w:rPr>
        <w:t xml:space="preserve">external affairs </w:t>
      </w:r>
      <w:r w:rsidRPr="00AD0AB5">
        <w:rPr>
          <w:rFonts w:ascii="Times New Roman" w:hAnsi="Times New Roman" w:cs="Times New Roman"/>
          <w:sz w:val="24"/>
          <w:szCs w:val="24"/>
        </w:rPr>
        <w:t>(s</w:t>
      </w:r>
      <w:r w:rsidR="00D86D7E">
        <w:rPr>
          <w:rFonts w:ascii="Times New Roman" w:hAnsi="Times New Roman" w:cs="Times New Roman"/>
          <w:sz w:val="24"/>
          <w:szCs w:val="24"/>
        </w:rPr>
        <w:t> </w:t>
      </w:r>
      <w:r w:rsidRPr="00AD0AB5">
        <w:rPr>
          <w:rFonts w:ascii="Times New Roman" w:hAnsi="Times New Roman" w:cs="Times New Roman"/>
          <w:sz w:val="24"/>
          <w:szCs w:val="24"/>
        </w:rPr>
        <w:t>51(xx</w:t>
      </w:r>
      <w:r w:rsidR="00D86D7E">
        <w:rPr>
          <w:rFonts w:ascii="Times New Roman" w:hAnsi="Times New Roman" w:cs="Times New Roman"/>
          <w:sz w:val="24"/>
          <w:szCs w:val="24"/>
        </w:rPr>
        <w:t>ix</w:t>
      </w:r>
      <w:r w:rsidRPr="00AD0AB5">
        <w:rPr>
          <w:rFonts w:ascii="Times New Roman" w:hAnsi="Times New Roman" w:cs="Times New Roman"/>
          <w:sz w:val="24"/>
          <w:szCs w:val="24"/>
        </w:rPr>
        <w:t>) of the Constitution).</w:t>
      </w:r>
    </w:p>
    <w:p w14:paraId="5FD60C12" w14:textId="77777777" w:rsidR="00620343" w:rsidRDefault="00620343">
      <w:pPr>
        <w:rPr>
          <w:rFonts w:ascii="Times New Roman" w:hAnsi="Times New Roman" w:cs="Times New Roman"/>
          <w:b/>
          <w:sz w:val="24"/>
          <w:szCs w:val="24"/>
        </w:rPr>
      </w:pPr>
      <w:r>
        <w:rPr>
          <w:rFonts w:ascii="Times New Roman" w:hAnsi="Times New Roman" w:cs="Times New Roman"/>
          <w:b/>
          <w:sz w:val="24"/>
          <w:szCs w:val="24"/>
        </w:rPr>
        <w:br w:type="page"/>
      </w:r>
    </w:p>
    <w:p w14:paraId="0AFE4150"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71C5BA0"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5F3E07D" w14:textId="2D4A3D67" w:rsidR="00547F8D" w:rsidRPr="00547F8D" w:rsidRDefault="00EE2A6D" w:rsidP="00547F8D">
      <w:pPr>
        <w:spacing w:before="240" w:after="240"/>
        <w:jc w:val="center"/>
        <w:rPr>
          <w:rFonts w:ascii="Times New Roman" w:hAnsi="Times New Roman" w:cs="Times New Roman"/>
          <w:i/>
          <w:sz w:val="24"/>
          <w:szCs w:val="24"/>
        </w:rPr>
      </w:pPr>
      <w:r w:rsidRPr="00DC1911">
        <w:rPr>
          <w:rFonts w:ascii="Times New Roman" w:hAnsi="Times New Roman" w:cs="Times New Roman"/>
          <w:i/>
          <w:sz w:val="24"/>
          <w:szCs w:val="24"/>
        </w:rPr>
        <w:t>Industry Research and Development (Northern Endeavour Temporary Operations Program) Instrument 2020</w:t>
      </w:r>
    </w:p>
    <w:p w14:paraId="27F813AC" w14:textId="0F91234B"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317757D" w14:textId="337457CD" w:rsidR="00547F8D" w:rsidRPr="00547F8D" w:rsidRDefault="00547F8D" w:rsidP="00AD0AB5">
      <w:pPr>
        <w:spacing w:before="240" w:after="240"/>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2DA3D7D" w14:textId="565842BF" w:rsidR="008F67B2" w:rsidRDefault="00492BE3" w:rsidP="00882263">
      <w:pPr>
        <w:spacing w:before="240" w:after="240"/>
        <w:rPr>
          <w:rFonts w:ascii="Times New Roman" w:hAnsi="Times New Roman" w:cs="Times New Roman"/>
          <w:sz w:val="24"/>
          <w:szCs w:val="24"/>
        </w:rPr>
      </w:pPr>
      <w:r w:rsidRPr="00492BE3">
        <w:rPr>
          <w:rFonts w:ascii="Times New Roman" w:hAnsi="Times New Roman" w:cs="Times New Roman"/>
          <w:sz w:val="24"/>
          <w:szCs w:val="24"/>
        </w:rPr>
        <w:t>This instrument provides legislative authority to commit Commonwealth funds for the Northern Endeavour Temporary Operations Program</w:t>
      </w:r>
      <w:r w:rsidR="003D7683">
        <w:rPr>
          <w:rFonts w:ascii="Times New Roman" w:hAnsi="Times New Roman" w:cs="Times New Roman"/>
          <w:sz w:val="24"/>
          <w:szCs w:val="24"/>
        </w:rPr>
        <w:t xml:space="preserve"> (the Program)</w:t>
      </w:r>
      <w:r>
        <w:rPr>
          <w:rFonts w:ascii="Times New Roman" w:hAnsi="Times New Roman" w:cs="Times New Roman"/>
          <w:sz w:val="24"/>
          <w:szCs w:val="24"/>
        </w:rPr>
        <w:t>.</w:t>
      </w:r>
    </w:p>
    <w:p w14:paraId="2D264A07" w14:textId="5AD195E9" w:rsidR="00492BE3" w:rsidRDefault="008F67B2" w:rsidP="00882263">
      <w:pPr>
        <w:spacing w:before="240" w:after="240"/>
        <w:rPr>
          <w:rFonts w:ascii="Times New Roman" w:hAnsi="Times New Roman" w:cs="Times New Roman"/>
          <w:sz w:val="24"/>
          <w:szCs w:val="24"/>
        </w:rPr>
      </w:pPr>
      <w:r w:rsidRPr="008F67B2">
        <w:rPr>
          <w:rFonts w:ascii="Times New Roman" w:hAnsi="Times New Roman" w:cs="Times New Roman"/>
          <w:sz w:val="24"/>
          <w:szCs w:val="24"/>
        </w:rPr>
        <w:t>The aim of the Program is to ensure the safety of workers and protection of the marine environment</w:t>
      </w:r>
      <w:r>
        <w:rPr>
          <w:rFonts w:ascii="Times New Roman" w:hAnsi="Times New Roman" w:cs="Times New Roman"/>
          <w:sz w:val="24"/>
          <w:szCs w:val="24"/>
        </w:rPr>
        <w:t xml:space="preserve"> at </w:t>
      </w:r>
      <w:r w:rsidRPr="008F67B2">
        <w:rPr>
          <w:rFonts w:ascii="Times New Roman" w:hAnsi="Times New Roman" w:cs="Times New Roman"/>
          <w:sz w:val="24"/>
          <w:szCs w:val="24"/>
        </w:rPr>
        <w:t>the Laminaria-Corallina Project</w:t>
      </w:r>
      <w:r>
        <w:rPr>
          <w:rFonts w:ascii="Times New Roman" w:hAnsi="Times New Roman" w:cs="Times New Roman"/>
          <w:sz w:val="24"/>
          <w:szCs w:val="24"/>
        </w:rPr>
        <w:t xml:space="preserve">, while the </w:t>
      </w:r>
      <w:r>
        <w:rPr>
          <w:rFonts w:ascii="Times New Roman" w:hAnsi="Times New Roman" w:cs="Times New Roman"/>
          <w:i/>
          <w:sz w:val="24"/>
          <w:szCs w:val="24"/>
        </w:rPr>
        <w:t>Northern Endeavour</w:t>
      </w:r>
      <w:r w:rsidR="002D0579" w:rsidRPr="003C243A">
        <w:rPr>
          <w:rStyle w:val="Hyperlink"/>
          <w:rFonts w:ascii="Times New Roman" w:hAnsi="Times New Roman" w:cs="Times New Roman"/>
          <w:sz w:val="24"/>
          <w:szCs w:val="24"/>
          <w:u w:val="none"/>
        </w:rPr>
        <w:t xml:space="preserve"> </w:t>
      </w:r>
      <w:r w:rsidR="00AC3E37">
        <w:rPr>
          <w:rStyle w:val="Hyperlink"/>
          <w:rFonts w:ascii="Times New Roman" w:hAnsi="Times New Roman" w:cs="Times New Roman"/>
          <w:color w:val="auto"/>
          <w:sz w:val="24"/>
          <w:szCs w:val="24"/>
          <w:u w:val="none"/>
        </w:rPr>
        <w:t>f</w:t>
      </w:r>
      <w:r w:rsidR="002D0579" w:rsidRPr="003C243A">
        <w:rPr>
          <w:rStyle w:val="Hyperlink"/>
          <w:rFonts w:ascii="Times New Roman" w:hAnsi="Times New Roman" w:cs="Times New Roman"/>
          <w:color w:val="auto"/>
          <w:sz w:val="24"/>
          <w:szCs w:val="24"/>
          <w:u w:val="none"/>
        </w:rPr>
        <w:t xml:space="preserve">loating </w:t>
      </w:r>
      <w:r w:rsidR="00AC3E37">
        <w:rPr>
          <w:rStyle w:val="Hyperlink"/>
          <w:rFonts w:ascii="Times New Roman" w:hAnsi="Times New Roman" w:cs="Times New Roman"/>
          <w:color w:val="auto"/>
          <w:sz w:val="24"/>
          <w:szCs w:val="24"/>
          <w:u w:val="none"/>
        </w:rPr>
        <w:t>p</w:t>
      </w:r>
      <w:r w:rsidR="002D0579" w:rsidRPr="003C243A">
        <w:rPr>
          <w:rStyle w:val="Hyperlink"/>
          <w:rFonts w:ascii="Times New Roman" w:hAnsi="Times New Roman" w:cs="Times New Roman"/>
          <w:color w:val="auto"/>
          <w:sz w:val="24"/>
          <w:szCs w:val="24"/>
          <w:u w:val="none"/>
        </w:rPr>
        <w:t xml:space="preserve">roduction </w:t>
      </w:r>
      <w:r w:rsidR="00AC3E37">
        <w:rPr>
          <w:rStyle w:val="Hyperlink"/>
          <w:rFonts w:ascii="Times New Roman" w:hAnsi="Times New Roman" w:cs="Times New Roman"/>
          <w:color w:val="auto"/>
          <w:sz w:val="24"/>
          <w:szCs w:val="24"/>
          <w:u w:val="none"/>
        </w:rPr>
        <w:t>s</w:t>
      </w:r>
      <w:r w:rsidR="002D0579" w:rsidRPr="003C243A">
        <w:rPr>
          <w:rStyle w:val="Hyperlink"/>
          <w:rFonts w:ascii="Times New Roman" w:hAnsi="Times New Roman" w:cs="Times New Roman"/>
          <w:color w:val="auto"/>
          <w:sz w:val="24"/>
          <w:szCs w:val="24"/>
          <w:u w:val="none"/>
        </w:rPr>
        <w:t xml:space="preserve">torage </w:t>
      </w:r>
      <w:r w:rsidR="00AC3E37">
        <w:rPr>
          <w:rStyle w:val="Hyperlink"/>
          <w:rFonts w:ascii="Times New Roman" w:hAnsi="Times New Roman" w:cs="Times New Roman"/>
          <w:color w:val="auto"/>
          <w:sz w:val="24"/>
          <w:szCs w:val="24"/>
          <w:u w:val="none"/>
        </w:rPr>
        <w:t>and o</w:t>
      </w:r>
      <w:r w:rsidR="002D0579" w:rsidRPr="003C243A">
        <w:rPr>
          <w:rStyle w:val="Hyperlink"/>
          <w:rFonts w:ascii="Times New Roman" w:hAnsi="Times New Roman" w:cs="Times New Roman"/>
          <w:color w:val="auto"/>
          <w:sz w:val="24"/>
          <w:szCs w:val="24"/>
          <w:u w:val="none"/>
        </w:rPr>
        <w:t>fftake</w:t>
      </w:r>
      <w:r w:rsidRPr="00332BC9">
        <w:rPr>
          <w:rFonts w:ascii="Times New Roman" w:hAnsi="Times New Roman" w:cs="Times New Roman"/>
          <w:sz w:val="24"/>
          <w:szCs w:val="24"/>
        </w:rPr>
        <w:t xml:space="preserve"> </w:t>
      </w:r>
      <w:r w:rsidR="00AC3E37">
        <w:rPr>
          <w:rFonts w:ascii="Times New Roman" w:hAnsi="Times New Roman" w:cs="Times New Roman"/>
          <w:sz w:val="24"/>
          <w:szCs w:val="24"/>
        </w:rPr>
        <w:t xml:space="preserve">facility </w:t>
      </w:r>
      <w:r>
        <w:rPr>
          <w:rFonts w:ascii="Times New Roman" w:hAnsi="Times New Roman" w:cs="Times New Roman"/>
          <w:sz w:val="24"/>
          <w:szCs w:val="24"/>
        </w:rPr>
        <w:t>is temporarily in ‘lighthouse mode’ following the liquidation of the title holder for this project.</w:t>
      </w:r>
    </w:p>
    <w:p w14:paraId="22ACA211" w14:textId="70AD4CF4"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08D9D1B" w14:textId="5713ABF2"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Pr="00AD0AB5">
        <w:rPr>
          <w:rFonts w:ascii="Times New Roman" w:hAnsi="Times New Roman" w:cs="Times New Roman"/>
          <w:sz w:val="24"/>
          <w:szCs w:val="24"/>
        </w:rPr>
        <w:t>does not engage any of the applicable rights or freedoms</w:t>
      </w:r>
      <w:r w:rsidR="000378DD">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4053F4A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FDCFD1C" w14:textId="1BBAE19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AD0AB5">
        <w:rPr>
          <w:rFonts w:ascii="Times New Roman" w:hAnsi="Times New Roman" w:cs="Times New Roman"/>
          <w:sz w:val="24"/>
          <w:szCs w:val="24"/>
        </w:rPr>
        <w:t>it does not raise any human rights issues</w:t>
      </w:r>
      <w:r w:rsidRPr="00547F8D">
        <w:rPr>
          <w:rFonts w:ascii="Times New Roman" w:hAnsi="Times New Roman" w:cs="Times New Roman"/>
          <w:sz w:val="24"/>
          <w:szCs w:val="24"/>
        </w:rPr>
        <w:t>.</w:t>
      </w:r>
    </w:p>
    <w:p w14:paraId="0BE70A98" w14:textId="77777777" w:rsidR="00547F8D" w:rsidRPr="00547F8D" w:rsidRDefault="00547F8D" w:rsidP="00547F8D">
      <w:pPr>
        <w:spacing w:before="120" w:after="120"/>
        <w:jc w:val="center"/>
        <w:rPr>
          <w:rFonts w:ascii="Times New Roman" w:hAnsi="Times New Roman" w:cs="Times New Roman"/>
          <w:sz w:val="24"/>
          <w:szCs w:val="24"/>
        </w:rPr>
      </w:pPr>
    </w:p>
    <w:p w14:paraId="398E2097" w14:textId="460168A7" w:rsidR="00882263" w:rsidRDefault="00890C62" w:rsidP="00547F8D">
      <w:pPr>
        <w:spacing w:before="120" w:after="120"/>
        <w:jc w:val="center"/>
        <w:rPr>
          <w:rFonts w:ascii="Times New Roman" w:hAnsi="Times New Roman" w:cs="Times New Roman"/>
          <w:b/>
          <w:sz w:val="24"/>
          <w:szCs w:val="24"/>
        </w:rPr>
      </w:pPr>
      <w:r w:rsidRPr="00AD0AB5">
        <w:rPr>
          <w:rFonts w:ascii="Times New Roman" w:hAnsi="Times New Roman" w:cs="Times New Roman"/>
          <w:b/>
          <w:sz w:val="24"/>
          <w:szCs w:val="24"/>
        </w:rPr>
        <w:t xml:space="preserve">The </w:t>
      </w:r>
      <w:r w:rsidR="0091379A" w:rsidRPr="00AD0AB5">
        <w:rPr>
          <w:rFonts w:ascii="Times New Roman" w:hAnsi="Times New Roman" w:cs="Times New Roman"/>
          <w:b/>
          <w:sz w:val="24"/>
          <w:szCs w:val="24"/>
        </w:rPr>
        <w:t xml:space="preserve">Hon </w:t>
      </w:r>
      <w:r w:rsidR="009C597C">
        <w:rPr>
          <w:rFonts w:ascii="Times New Roman" w:hAnsi="Times New Roman" w:cs="Times New Roman"/>
          <w:b/>
          <w:sz w:val="24"/>
          <w:szCs w:val="24"/>
        </w:rPr>
        <w:t>Keith Pitt MP</w:t>
      </w:r>
    </w:p>
    <w:p w14:paraId="3AB400F2" w14:textId="50952A52" w:rsidR="006472E0" w:rsidRPr="00547F8D" w:rsidRDefault="0091379A" w:rsidP="00DB0463">
      <w:pPr>
        <w:spacing w:before="120" w:after="120"/>
        <w:jc w:val="center"/>
        <w:rPr>
          <w:rFonts w:ascii="Times New Roman" w:hAnsi="Times New Roman" w:cs="Times New Roman"/>
          <w:b/>
          <w:sz w:val="24"/>
          <w:szCs w:val="24"/>
        </w:rPr>
      </w:pPr>
      <w:r w:rsidRPr="00AD0AB5">
        <w:rPr>
          <w:rFonts w:ascii="Times New Roman" w:hAnsi="Times New Roman" w:cs="Times New Roman"/>
          <w:b/>
          <w:sz w:val="24"/>
          <w:szCs w:val="24"/>
        </w:rPr>
        <w:t>Minister for Resources</w:t>
      </w:r>
      <w:r w:rsidR="009C597C">
        <w:rPr>
          <w:rFonts w:ascii="Times New Roman" w:hAnsi="Times New Roman" w:cs="Times New Roman"/>
          <w:b/>
          <w:sz w:val="24"/>
          <w:szCs w:val="24"/>
        </w:rPr>
        <w:t>, Water</w:t>
      </w:r>
      <w:r w:rsidRPr="00AD0AB5">
        <w:rPr>
          <w:rFonts w:ascii="Times New Roman" w:hAnsi="Times New Roman" w:cs="Times New Roman"/>
          <w:b/>
          <w:sz w:val="24"/>
          <w:szCs w:val="24"/>
        </w:rPr>
        <w:t xml:space="preserve"> and Northern Australia</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C1CEB" w14:textId="77777777" w:rsidR="00F248E9" w:rsidRDefault="00F248E9" w:rsidP="007173D4">
      <w:pPr>
        <w:spacing w:after="0" w:line="240" w:lineRule="auto"/>
      </w:pPr>
      <w:r>
        <w:separator/>
      </w:r>
    </w:p>
  </w:endnote>
  <w:endnote w:type="continuationSeparator" w:id="0">
    <w:p w14:paraId="6DC594E0" w14:textId="77777777" w:rsidR="00F248E9" w:rsidRDefault="00F248E9" w:rsidP="007173D4">
      <w:pPr>
        <w:spacing w:after="0" w:line="240" w:lineRule="auto"/>
      </w:pPr>
      <w:r>
        <w:continuationSeparator/>
      </w:r>
    </w:p>
  </w:endnote>
  <w:endnote w:type="continuationNotice" w:id="1">
    <w:p w14:paraId="5A0259AC" w14:textId="77777777" w:rsidR="00F248E9" w:rsidRDefault="00F24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5D45" w14:textId="77777777" w:rsidR="00A306B3" w:rsidRDefault="00A30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5792"/>
      <w:docPartObj>
        <w:docPartGallery w:val="Page Numbers (Bottom of Page)"/>
        <w:docPartUnique/>
      </w:docPartObj>
    </w:sdtPr>
    <w:sdtEndPr>
      <w:rPr>
        <w:noProof/>
      </w:rPr>
    </w:sdtEndPr>
    <w:sdtContent>
      <w:p w14:paraId="1D9FB687" w14:textId="53200E98" w:rsidR="000731B6" w:rsidRDefault="000731B6">
        <w:pPr>
          <w:pStyle w:val="Footer"/>
          <w:jc w:val="center"/>
        </w:pPr>
        <w:r>
          <w:fldChar w:fldCharType="begin"/>
        </w:r>
        <w:r>
          <w:instrText xml:space="preserve"> PAGE   \* MERGEFORMAT </w:instrText>
        </w:r>
        <w:r>
          <w:fldChar w:fldCharType="separate"/>
        </w:r>
        <w:r w:rsidR="007054D6">
          <w:rPr>
            <w:noProof/>
          </w:rPr>
          <w:t>1</w:t>
        </w:r>
        <w:r>
          <w:rPr>
            <w:noProof/>
          </w:rPr>
          <w:fldChar w:fldCharType="end"/>
        </w:r>
      </w:p>
    </w:sdtContent>
  </w:sdt>
  <w:p w14:paraId="57AD0C61" w14:textId="77777777" w:rsidR="000731B6" w:rsidRDefault="00073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94B0" w14:textId="77777777" w:rsidR="00A306B3" w:rsidRDefault="00A30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BC895" w14:textId="77777777" w:rsidR="00F248E9" w:rsidRDefault="00F248E9" w:rsidP="007173D4">
      <w:pPr>
        <w:spacing w:after="0" w:line="240" w:lineRule="auto"/>
      </w:pPr>
      <w:r>
        <w:separator/>
      </w:r>
    </w:p>
  </w:footnote>
  <w:footnote w:type="continuationSeparator" w:id="0">
    <w:p w14:paraId="43A9C262" w14:textId="77777777" w:rsidR="00F248E9" w:rsidRDefault="00F248E9" w:rsidP="007173D4">
      <w:pPr>
        <w:spacing w:after="0" w:line="240" w:lineRule="auto"/>
      </w:pPr>
      <w:r>
        <w:continuationSeparator/>
      </w:r>
    </w:p>
  </w:footnote>
  <w:footnote w:type="continuationNotice" w:id="1">
    <w:p w14:paraId="3D6AD28D" w14:textId="77777777" w:rsidR="00F248E9" w:rsidRDefault="00F248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6054" w14:textId="77777777" w:rsidR="00A306B3" w:rsidRDefault="00A30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89E7" w14:textId="77777777" w:rsidR="00A306B3" w:rsidRDefault="00A306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8B8FF" w14:textId="77777777" w:rsidR="00A306B3" w:rsidRDefault="00A30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477E4"/>
    <w:multiLevelType w:val="hybridMultilevel"/>
    <w:tmpl w:val="BF8E64C4"/>
    <w:lvl w:ilvl="0" w:tplc="89AE37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3D5B56"/>
    <w:multiLevelType w:val="hybridMultilevel"/>
    <w:tmpl w:val="97D4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4E2C"/>
    <w:rsid w:val="0002688F"/>
    <w:rsid w:val="000378DD"/>
    <w:rsid w:val="0004580C"/>
    <w:rsid w:val="00060372"/>
    <w:rsid w:val="00063873"/>
    <w:rsid w:val="00070D02"/>
    <w:rsid w:val="000731B6"/>
    <w:rsid w:val="00075CEB"/>
    <w:rsid w:val="000828DA"/>
    <w:rsid w:val="00087A04"/>
    <w:rsid w:val="000903E2"/>
    <w:rsid w:val="000A408C"/>
    <w:rsid w:val="000B1964"/>
    <w:rsid w:val="000D0E22"/>
    <w:rsid w:val="000E645D"/>
    <w:rsid w:val="00104050"/>
    <w:rsid w:val="0013767C"/>
    <w:rsid w:val="001477A9"/>
    <w:rsid w:val="00152E85"/>
    <w:rsid w:val="00162FBC"/>
    <w:rsid w:val="00176597"/>
    <w:rsid w:val="00190B6E"/>
    <w:rsid w:val="00194B5B"/>
    <w:rsid w:val="001B15A9"/>
    <w:rsid w:val="001E38A1"/>
    <w:rsid w:val="001E3CF1"/>
    <w:rsid w:val="0023269D"/>
    <w:rsid w:val="00240DB8"/>
    <w:rsid w:val="00242A93"/>
    <w:rsid w:val="00242B2A"/>
    <w:rsid w:val="0026449B"/>
    <w:rsid w:val="00266CC0"/>
    <w:rsid w:val="00283BDB"/>
    <w:rsid w:val="002A2EBB"/>
    <w:rsid w:val="002A3B78"/>
    <w:rsid w:val="002D0579"/>
    <w:rsid w:val="002D299D"/>
    <w:rsid w:val="002D598A"/>
    <w:rsid w:val="002E3309"/>
    <w:rsid w:val="002E3895"/>
    <w:rsid w:val="002E4586"/>
    <w:rsid w:val="00301CB7"/>
    <w:rsid w:val="00327C3F"/>
    <w:rsid w:val="00332BC9"/>
    <w:rsid w:val="0033742F"/>
    <w:rsid w:val="003536BC"/>
    <w:rsid w:val="00356995"/>
    <w:rsid w:val="00366EF0"/>
    <w:rsid w:val="003673FD"/>
    <w:rsid w:val="00374C86"/>
    <w:rsid w:val="00383DA8"/>
    <w:rsid w:val="003A7029"/>
    <w:rsid w:val="003B3B5B"/>
    <w:rsid w:val="003B4811"/>
    <w:rsid w:val="003B4AC9"/>
    <w:rsid w:val="003C243A"/>
    <w:rsid w:val="003C4665"/>
    <w:rsid w:val="003D7683"/>
    <w:rsid w:val="00404BDD"/>
    <w:rsid w:val="004130A6"/>
    <w:rsid w:val="00413E37"/>
    <w:rsid w:val="00417FD2"/>
    <w:rsid w:val="00464ADB"/>
    <w:rsid w:val="004676E6"/>
    <w:rsid w:val="004712B2"/>
    <w:rsid w:val="00492BE3"/>
    <w:rsid w:val="00493058"/>
    <w:rsid w:val="00493166"/>
    <w:rsid w:val="004A046D"/>
    <w:rsid w:val="004E6CE8"/>
    <w:rsid w:val="00533C26"/>
    <w:rsid w:val="0054142F"/>
    <w:rsid w:val="00547F8D"/>
    <w:rsid w:val="0057377C"/>
    <w:rsid w:val="00597DCF"/>
    <w:rsid w:val="005A3FDE"/>
    <w:rsid w:val="005A64AE"/>
    <w:rsid w:val="005B0B52"/>
    <w:rsid w:val="005B0E82"/>
    <w:rsid w:val="005C610B"/>
    <w:rsid w:val="005F309E"/>
    <w:rsid w:val="005F4438"/>
    <w:rsid w:val="005F7812"/>
    <w:rsid w:val="00601822"/>
    <w:rsid w:val="00605264"/>
    <w:rsid w:val="00610340"/>
    <w:rsid w:val="00615C65"/>
    <w:rsid w:val="00620343"/>
    <w:rsid w:val="006256D9"/>
    <w:rsid w:val="00645402"/>
    <w:rsid w:val="006472E0"/>
    <w:rsid w:val="00674064"/>
    <w:rsid w:val="006745C3"/>
    <w:rsid w:val="00697982"/>
    <w:rsid w:val="006A0DC5"/>
    <w:rsid w:val="007054D6"/>
    <w:rsid w:val="007173D4"/>
    <w:rsid w:val="00724F7D"/>
    <w:rsid w:val="0072540E"/>
    <w:rsid w:val="00726F25"/>
    <w:rsid w:val="00744F56"/>
    <w:rsid w:val="00750EDE"/>
    <w:rsid w:val="00757485"/>
    <w:rsid w:val="00757C94"/>
    <w:rsid w:val="007646EF"/>
    <w:rsid w:val="0077576F"/>
    <w:rsid w:val="00787B2D"/>
    <w:rsid w:val="007C19F5"/>
    <w:rsid w:val="007C6B4D"/>
    <w:rsid w:val="007D045F"/>
    <w:rsid w:val="007D1141"/>
    <w:rsid w:val="007E6355"/>
    <w:rsid w:val="008035DB"/>
    <w:rsid w:val="008117FB"/>
    <w:rsid w:val="00833122"/>
    <w:rsid w:val="00843270"/>
    <w:rsid w:val="00867E86"/>
    <w:rsid w:val="00870772"/>
    <w:rsid w:val="00875AF8"/>
    <w:rsid w:val="00875C89"/>
    <w:rsid w:val="00882263"/>
    <w:rsid w:val="00890C62"/>
    <w:rsid w:val="008D4229"/>
    <w:rsid w:val="008D7E37"/>
    <w:rsid w:val="008E27A6"/>
    <w:rsid w:val="008F1E01"/>
    <w:rsid w:val="008F67B2"/>
    <w:rsid w:val="00901AC9"/>
    <w:rsid w:val="0091181F"/>
    <w:rsid w:val="0091379A"/>
    <w:rsid w:val="00927A7E"/>
    <w:rsid w:val="009312DA"/>
    <w:rsid w:val="0093298F"/>
    <w:rsid w:val="009827BB"/>
    <w:rsid w:val="00984893"/>
    <w:rsid w:val="00986D46"/>
    <w:rsid w:val="009876E0"/>
    <w:rsid w:val="0099387B"/>
    <w:rsid w:val="009A257C"/>
    <w:rsid w:val="009A7451"/>
    <w:rsid w:val="009C597C"/>
    <w:rsid w:val="009C61F0"/>
    <w:rsid w:val="009C66CB"/>
    <w:rsid w:val="009D3CFD"/>
    <w:rsid w:val="009E64DB"/>
    <w:rsid w:val="00A05915"/>
    <w:rsid w:val="00A24DE6"/>
    <w:rsid w:val="00A26C1A"/>
    <w:rsid w:val="00A306B3"/>
    <w:rsid w:val="00A30ACB"/>
    <w:rsid w:val="00A32E68"/>
    <w:rsid w:val="00A3450D"/>
    <w:rsid w:val="00A47A5D"/>
    <w:rsid w:val="00A652E3"/>
    <w:rsid w:val="00AA1DCF"/>
    <w:rsid w:val="00AB1798"/>
    <w:rsid w:val="00AB5F99"/>
    <w:rsid w:val="00AB6899"/>
    <w:rsid w:val="00AC32C5"/>
    <w:rsid w:val="00AC3E37"/>
    <w:rsid w:val="00AD0AB5"/>
    <w:rsid w:val="00AE2D73"/>
    <w:rsid w:val="00B00CEB"/>
    <w:rsid w:val="00B07832"/>
    <w:rsid w:val="00B340BE"/>
    <w:rsid w:val="00B536B9"/>
    <w:rsid w:val="00B5792D"/>
    <w:rsid w:val="00B60369"/>
    <w:rsid w:val="00B62459"/>
    <w:rsid w:val="00B676A7"/>
    <w:rsid w:val="00B75DF6"/>
    <w:rsid w:val="00B902FB"/>
    <w:rsid w:val="00B94870"/>
    <w:rsid w:val="00B95D50"/>
    <w:rsid w:val="00BA230D"/>
    <w:rsid w:val="00BB52D1"/>
    <w:rsid w:val="00BB70FB"/>
    <w:rsid w:val="00C13374"/>
    <w:rsid w:val="00C14989"/>
    <w:rsid w:val="00C42D64"/>
    <w:rsid w:val="00C46681"/>
    <w:rsid w:val="00C5469D"/>
    <w:rsid w:val="00C84A75"/>
    <w:rsid w:val="00CD29AE"/>
    <w:rsid w:val="00D32812"/>
    <w:rsid w:val="00D37D88"/>
    <w:rsid w:val="00D45DFF"/>
    <w:rsid w:val="00D574DD"/>
    <w:rsid w:val="00D62570"/>
    <w:rsid w:val="00D86D7E"/>
    <w:rsid w:val="00DA6776"/>
    <w:rsid w:val="00DA7988"/>
    <w:rsid w:val="00DB0463"/>
    <w:rsid w:val="00DB4AD3"/>
    <w:rsid w:val="00DC1911"/>
    <w:rsid w:val="00DC7B47"/>
    <w:rsid w:val="00DD529E"/>
    <w:rsid w:val="00DE1726"/>
    <w:rsid w:val="00DF1D41"/>
    <w:rsid w:val="00DF255E"/>
    <w:rsid w:val="00DF78AE"/>
    <w:rsid w:val="00E045BF"/>
    <w:rsid w:val="00E047FE"/>
    <w:rsid w:val="00E62471"/>
    <w:rsid w:val="00E65A96"/>
    <w:rsid w:val="00E94E87"/>
    <w:rsid w:val="00E97D39"/>
    <w:rsid w:val="00EA191F"/>
    <w:rsid w:val="00EA6127"/>
    <w:rsid w:val="00EA689D"/>
    <w:rsid w:val="00EB48AB"/>
    <w:rsid w:val="00ED4698"/>
    <w:rsid w:val="00EE0A25"/>
    <w:rsid w:val="00EE1BD4"/>
    <w:rsid w:val="00EE2A6D"/>
    <w:rsid w:val="00EE64D0"/>
    <w:rsid w:val="00F05F4B"/>
    <w:rsid w:val="00F078AB"/>
    <w:rsid w:val="00F07A71"/>
    <w:rsid w:val="00F2273F"/>
    <w:rsid w:val="00F248E9"/>
    <w:rsid w:val="00F35B72"/>
    <w:rsid w:val="00F512F2"/>
    <w:rsid w:val="00F610BA"/>
    <w:rsid w:val="00F63383"/>
    <w:rsid w:val="00F655F7"/>
    <w:rsid w:val="00F71859"/>
    <w:rsid w:val="00F91529"/>
    <w:rsid w:val="00F93161"/>
    <w:rsid w:val="00FA6F9C"/>
    <w:rsid w:val="00FB6675"/>
    <w:rsid w:val="00FB76CD"/>
    <w:rsid w:val="00FC74D4"/>
    <w:rsid w:val="00FE05D5"/>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0D4E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DC7B47"/>
    <w:rPr>
      <w:sz w:val="16"/>
      <w:szCs w:val="16"/>
    </w:rPr>
  </w:style>
  <w:style w:type="paragraph" w:styleId="CommentText">
    <w:name w:val="annotation text"/>
    <w:basedOn w:val="Normal"/>
    <w:link w:val="CommentTextChar"/>
    <w:uiPriority w:val="99"/>
    <w:semiHidden/>
    <w:unhideWhenUsed/>
    <w:rsid w:val="00DC7B47"/>
    <w:pPr>
      <w:spacing w:line="240" w:lineRule="auto"/>
    </w:pPr>
    <w:rPr>
      <w:sz w:val="20"/>
      <w:szCs w:val="20"/>
    </w:rPr>
  </w:style>
  <w:style w:type="character" w:customStyle="1" w:styleId="CommentTextChar">
    <w:name w:val="Comment Text Char"/>
    <w:basedOn w:val="DefaultParagraphFont"/>
    <w:link w:val="CommentText"/>
    <w:uiPriority w:val="99"/>
    <w:semiHidden/>
    <w:rsid w:val="00DC7B47"/>
    <w:rPr>
      <w:sz w:val="20"/>
      <w:szCs w:val="20"/>
    </w:rPr>
  </w:style>
  <w:style w:type="paragraph" w:styleId="CommentSubject">
    <w:name w:val="annotation subject"/>
    <w:basedOn w:val="CommentText"/>
    <w:next w:val="CommentText"/>
    <w:link w:val="CommentSubjectChar"/>
    <w:uiPriority w:val="99"/>
    <w:semiHidden/>
    <w:unhideWhenUsed/>
    <w:rsid w:val="00DC7B47"/>
    <w:rPr>
      <w:b/>
      <w:bCs/>
    </w:rPr>
  </w:style>
  <w:style w:type="character" w:customStyle="1" w:styleId="CommentSubjectChar">
    <w:name w:val="Comment Subject Char"/>
    <w:basedOn w:val="CommentTextChar"/>
    <w:link w:val="CommentSubject"/>
    <w:uiPriority w:val="99"/>
    <w:semiHidden/>
    <w:rsid w:val="00DC7B47"/>
    <w:rPr>
      <w:b/>
      <w:bCs/>
      <w:sz w:val="20"/>
      <w:szCs w:val="20"/>
    </w:rPr>
  </w:style>
  <w:style w:type="character" w:styleId="FollowedHyperlink">
    <w:name w:val="FollowedHyperlink"/>
    <w:basedOn w:val="DefaultParagraphFont"/>
    <w:uiPriority w:val="99"/>
    <w:semiHidden/>
    <w:unhideWhenUsed/>
    <w:rsid w:val="00070D02"/>
    <w:rPr>
      <w:color w:val="800080" w:themeColor="followedHyperlink"/>
      <w:u w:val="single"/>
    </w:rPr>
  </w:style>
  <w:style w:type="paragraph" w:styleId="Revision">
    <w:name w:val="Revision"/>
    <w:hidden/>
    <w:uiPriority w:val="99"/>
    <w:semiHidden/>
    <w:rsid w:val="00F24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64628879-cb16-4650-8031-de1b8c98cea4">
      <Value>2396</Value>
      <Value>571</Value>
      <Value>43</Value>
      <Value>465</Value>
      <Value>1687</Value>
      <Value>1</Value>
      <Value>102</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41a6d6e0-0157-44f6-8c1b-7e00273bbfa2</TermId>
        </TermInfo>
      </Terms>
    </adb9bed2e36e4a93af574aeb444da63e>
    <_dlc_DocId xmlns="64628879-cb16-4650-8031-de1b8c98cea4">P77SRJCMCQEC-1014641969-2201</_dlc_DocId>
    <_dlc_DocIdUrl xmlns="64628879-cb16-4650-8031-de1b8c98cea4">
      <Url>https://dochub/div/resources/businessfunctions/offshoreresources/development/jointpetroleumdevelopmentarea/_layouts/15/DocIdRedir.aspx?ID=P77SRJCMCQEC-1014641969-2201</Url>
      <Description>P77SRJCMCQEC-1014641969-2201</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Hub_PDMSNumber xmlns="64628879-cb16-4650-8031-de1b8c98ce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e45654dc288f3769ed053751b3010f64">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4b4329b9d9bc537b4129cae3eda3699d"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64628879-cb16-4650-8031-de1b8c98cea4"/>
    <ds:schemaRef ds:uri="http://www.w3.org/XML/1998/namespace"/>
    <ds:schemaRef ds:uri="http://purl.org/dc/dcmitype/"/>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26BFFDF6-1D63-47B8-82DF-D58EEC7BF621}">
  <ds:schemaRefs>
    <ds:schemaRef ds:uri="http://schemas.microsoft.com/sharepoint/events"/>
  </ds:schemaRefs>
</ds:datastoreItem>
</file>

<file path=customXml/itemProps4.xml><?xml version="1.0" encoding="utf-8"?>
<ds:datastoreItem xmlns:ds="http://schemas.openxmlformats.org/officeDocument/2006/customXml" ds:itemID="{DA79EFEE-E6AE-4A7B-918C-7D3990A3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81FA97-B887-4DF0-8376-914E6628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Wade, Lisa</cp:lastModifiedBy>
  <cp:revision>2</cp:revision>
  <dcterms:created xsi:type="dcterms:W3CDTF">2020-02-12T23:23:00Z</dcterms:created>
  <dcterms:modified xsi:type="dcterms:W3CDTF">2020-02-12T23:23:00Z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571;#2017|5f6de30b-6e1e-4c09-9e51-982258231536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102;#Legislation and Regulation|6cbc66f5-f4a2-4565-a58b-d5f2d2ac9bd0</vt:lpwstr>
  </property>
  <property fmtid="{D5CDD505-2E9C-101B-9397-08002B2CF9AE}" pid="7" name="DocHub_Keywords">
    <vt:lpwstr>1687;#legislative|41a6d6e0-0157-44f6-8c1b-7e00273bbfa2</vt:lpwstr>
  </property>
  <property fmtid="{D5CDD505-2E9C-101B-9397-08002B2CF9AE}" pid="8" name="DocHub_DocumentType">
    <vt:lpwstr>43;#Template|9b48ba34-650a-488d-9fe8-e5181e10b797</vt:lpwstr>
  </property>
  <property fmtid="{D5CDD505-2E9C-101B-9397-08002B2CF9AE}" pid="9" name="DocHub_SecurityClassification">
    <vt:lpwstr>1;#UNCLASSIFIED|6106d03b-a1a0-4e30-9d91-d5e9fb4314f9</vt:lpwstr>
  </property>
  <property fmtid="{D5CDD505-2E9C-101B-9397-08002B2CF9AE}" pid="10" name="_dlc_DocIdItemGuid">
    <vt:lpwstr>962dd4ad-ad52-430b-992f-09e475ddeeaf</vt:lpwstr>
  </property>
  <property fmtid="{D5CDD505-2E9C-101B-9397-08002B2CF9AE}" pid="11" name="DocHub_GroupsOtherEntities">
    <vt:lpwstr/>
  </property>
  <property fmtid="{D5CDD505-2E9C-101B-9397-08002B2CF9AE}" pid="12" name="DocHub_FieldName">
    <vt:lpwstr>2396;#Laminaria/Corallina|2b540c6e-e17e-4cb1-814d-86e4f1cf6b54</vt:lpwstr>
  </property>
  <property fmtid="{D5CDD505-2E9C-101B-9397-08002B2CF9AE}" pid="13" name="DocHub_GovernmentEntities">
    <vt:lpwstr/>
  </property>
  <property fmtid="{D5CDD505-2E9C-101B-9397-08002B2CF9AE}" pid="14" name="DocHub_OrganisationEntities">
    <vt:lpwstr/>
  </property>
  <property fmtid="{D5CDD505-2E9C-101B-9397-08002B2CF9AE}" pid="15" name="DocHub_WorkTopic">
    <vt:lpwstr>465;#Timor Sea|795a8fb2-1ad7-4e35-914a-19e726b9fb3c</vt:lpwstr>
  </property>
  <property fmtid="{D5CDD505-2E9C-101B-9397-08002B2CF9AE}" pid="16" name="DocHub_MeetingType">
    <vt:lpwstr/>
  </property>
  <property fmtid="{D5CDD505-2E9C-101B-9397-08002B2CF9AE}" pid="17" name="ObjectiveRef">
    <vt:lpwstr>Removed</vt:lpwstr>
  </property>
  <property fmtid="{D5CDD505-2E9C-101B-9397-08002B2CF9AE}" pid="18" name="LeadingLawyers">
    <vt:lpwstr>Removed</vt:lpwstr>
  </property>
  <property fmtid="{D5CDD505-2E9C-101B-9397-08002B2CF9AE}" pid="19" name="checkforsharepointfields">
    <vt:lpwstr>True</vt:lpwstr>
  </property>
  <property fmtid="{D5CDD505-2E9C-101B-9397-08002B2CF9AE}" pid="20" name="Template Filename">
    <vt:lpwstr/>
  </property>
</Properties>
</file>