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F42A5" w14:textId="77777777" w:rsidR="00275DA0" w:rsidRDefault="00275DA0" w:rsidP="00275DA0">
      <w:bookmarkStart w:id="0" w:name="_GoBack"/>
      <w:bookmarkEnd w:id="0"/>
    </w:p>
    <w:p w14:paraId="0DDF42A6" w14:textId="77777777" w:rsidR="00275DA0" w:rsidRPr="00907601" w:rsidRDefault="00275DA0" w:rsidP="00275DA0">
      <w:pPr>
        <w:spacing w:before="0" w:after="120"/>
        <w:ind w:right="91"/>
        <w:jc w:val="center"/>
        <w:rPr>
          <w:rFonts w:ascii="Arial" w:hAnsi="Arial" w:cs="Arial"/>
          <w:b/>
          <w:szCs w:val="24"/>
          <w:u w:val="single"/>
        </w:rPr>
      </w:pPr>
      <w:r>
        <w:tab/>
      </w:r>
      <w:r w:rsidRPr="00BC76EB">
        <w:rPr>
          <w:rFonts w:ascii="Arial" w:hAnsi="Arial" w:cs="Arial"/>
          <w:b/>
          <w:szCs w:val="24"/>
          <w:u w:val="single"/>
        </w:rPr>
        <w:t xml:space="preserve">EXPLANATORY STATEMENT </w:t>
      </w:r>
    </w:p>
    <w:p w14:paraId="0DDF42A7" w14:textId="77777777" w:rsidR="00275DA0" w:rsidRPr="00BC76EB" w:rsidRDefault="00275DA0" w:rsidP="00275DA0">
      <w:pPr>
        <w:spacing w:before="0"/>
        <w:ind w:right="91"/>
        <w:jc w:val="center"/>
        <w:rPr>
          <w:rFonts w:ascii="Arial" w:hAnsi="Arial" w:cs="Arial"/>
          <w:b/>
          <w:szCs w:val="24"/>
          <w:u w:val="single"/>
        </w:rPr>
      </w:pPr>
    </w:p>
    <w:p w14:paraId="0DDF42A8" w14:textId="77777777" w:rsidR="00275DA0" w:rsidRPr="00BC76EB" w:rsidRDefault="00275DA0" w:rsidP="00275DA0">
      <w:pPr>
        <w:spacing w:before="0"/>
        <w:ind w:right="91"/>
        <w:jc w:val="center"/>
        <w:rPr>
          <w:rFonts w:ascii="Arial" w:hAnsi="Arial" w:cs="Arial"/>
          <w:szCs w:val="24"/>
        </w:rPr>
      </w:pPr>
      <w:r w:rsidRPr="00BC76EB">
        <w:rPr>
          <w:rFonts w:ascii="Arial" w:hAnsi="Arial" w:cs="Arial"/>
          <w:szCs w:val="24"/>
        </w:rPr>
        <w:t xml:space="preserve">Issued by the authority of the Minister for </w:t>
      </w:r>
      <w:r>
        <w:rPr>
          <w:rFonts w:ascii="Arial" w:hAnsi="Arial" w:cs="Arial"/>
          <w:szCs w:val="24"/>
        </w:rPr>
        <w:t>Families and Social Services</w:t>
      </w:r>
      <w:r w:rsidRPr="00BC76EB">
        <w:rPr>
          <w:rFonts w:ascii="Arial" w:hAnsi="Arial" w:cs="Arial"/>
          <w:szCs w:val="24"/>
        </w:rPr>
        <w:t xml:space="preserve"> </w:t>
      </w:r>
    </w:p>
    <w:p w14:paraId="0DDF42A9" w14:textId="77777777" w:rsidR="00275DA0" w:rsidRPr="00BC76EB" w:rsidRDefault="00275DA0" w:rsidP="00275DA0">
      <w:pPr>
        <w:spacing w:before="0"/>
        <w:ind w:right="91"/>
        <w:jc w:val="center"/>
        <w:rPr>
          <w:rFonts w:ascii="Arial" w:hAnsi="Arial" w:cs="Arial"/>
          <w:i/>
          <w:szCs w:val="24"/>
        </w:rPr>
      </w:pPr>
    </w:p>
    <w:p w14:paraId="0DDF42AA" w14:textId="77777777" w:rsidR="00275DA0" w:rsidRPr="00BC76EB" w:rsidRDefault="00275DA0" w:rsidP="00275DA0">
      <w:pPr>
        <w:spacing w:before="0"/>
        <w:ind w:right="91"/>
        <w:jc w:val="center"/>
        <w:rPr>
          <w:rFonts w:ascii="Arial" w:hAnsi="Arial" w:cs="Arial"/>
          <w:szCs w:val="24"/>
        </w:rPr>
      </w:pPr>
      <w:r w:rsidRPr="00907601">
        <w:rPr>
          <w:rFonts w:ascii="Arial" w:hAnsi="Arial" w:cs="Arial"/>
          <w:i/>
          <w:szCs w:val="24"/>
        </w:rPr>
        <w:t>National Redress Scheme for Institutional Child Sexual Abuse Act 2018</w:t>
      </w:r>
    </w:p>
    <w:p w14:paraId="0DDF42AB" w14:textId="77777777" w:rsidR="00275DA0" w:rsidRPr="00907601" w:rsidRDefault="00275DA0" w:rsidP="00275DA0">
      <w:pPr>
        <w:spacing w:before="0"/>
        <w:ind w:right="91"/>
        <w:jc w:val="center"/>
        <w:rPr>
          <w:rFonts w:ascii="Arial" w:hAnsi="Arial" w:cs="Arial"/>
          <w:i/>
          <w:szCs w:val="24"/>
        </w:rPr>
      </w:pPr>
    </w:p>
    <w:p w14:paraId="0DDF42AC" w14:textId="77777777" w:rsidR="00275DA0" w:rsidRPr="00BC76EB" w:rsidRDefault="00275DA0" w:rsidP="00275DA0">
      <w:pPr>
        <w:spacing w:before="0"/>
        <w:ind w:right="91"/>
        <w:jc w:val="center"/>
        <w:rPr>
          <w:rFonts w:ascii="Arial" w:hAnsi="Arial" w:cs="Arial"/>
          <w:i/>
          <w:szCs w:val="24"/>
        </w:rPr>
      </w:pPr>
      <w:r w:rsidRPr="00907601">
        <w:rPr>
          <w:rFonts w:ascii="Arial" w:hAnsi="Arial" w:cs="Arial"/>
          <w:i/>
          <w:szCs w:val="24"/>
        </w:rPr>
        <w:t>National Redress Scheme for Institutional Ch</w:t>
      </w:r>
      <w:r w:rsidR="00D352D1">
        <w:rPr>
          <w:rFonts w:ascii="Arial" w:hAnsi="Arial" w:cs="Arial"/>
          <w:i/>
          <w:szCs w:val="24"/>
        </w:rPr>
        <w:t>ild Sexual Abuse Amendment (2020</w:t>
      </w:r>
      <w:r w:rsidRPr="00907601">
        <w:rPr>
          <w:rFonts w:ascii="Arial" w:hAnsi="Arial" w:cs="Arial"/>
          <w:i/>
          <w:szCs w:val="24"/>
        </w:rPr>
        <w:t xml:space="preserve"> Measures</w:t>
      </w:r>
      <w:r w:rsidR="00D352D1">
        <w:rPr>
          <w:rFonts w:ascii="Arial" w:hAnsi="Arial" w:cs="Arial"/>
          <w:i/>
          <w:szCs w:val="24"/>
        </w:rPr>
        <w:t xml:space="preserve"> No. 1) Rules 2020</w:t>
      </w:r>
    </w:p>
    <w:p w14:paraId="0DDF42AD" w14:textId="77777777" w:rsidR="00275DA0" w:rsidRPr="00BC76EB" w:rsidRDefault="00275DA0" w:rsidP="00275DA0">
      <w:pPr>
        <w:spacing w:before="0"/>
        <w:ind w:right="91"/>
        <w:jc w:val="center"/>
        <w:rPr>
          <w:rFonts w:ascii="Arial" w:hAnsi="Arial" w:cs="Arial"/>
          <w:i/>
          <w:szCs w:val="24"/>
        </w:rPr>
      </w:pPr>
    </w:p>
    <w:p w14:paraId="0DDF42AE" w14:textId="77777777" w:rsidR="00275DA0" w:rsidRPr="00BC76EB" w:rsidRDefault="00275DA0" w:rsidP="00275DA0">
      <w:pPr>
        <w:spacing w:before="0"/>
        <w:ind w:right="91"/>
        <w:rPr>
          <w:rFonts w:ascii="Arial" w:hAnsi="Arial" w:cs="Arial"/>
          <w:b/>
          <w:szCs w:val="24"/>
        </w:rPr>
      </w:pPr>
      <w:r w:rsidRPr="00BC76EB">
        <w:rPr>
          <w:rFonts w:ascii="Arial" w:hAnsi="Arial" w:cs="Arial"/>
          <w:b/>
          <w:szCs w:val="24"/>
        </w:rPr>
        <w:t>Purpose</w:t>
      </w:r>
    </w:p>
    <w:p w14:paraId="0DDF42AF" w14:textId="77777777" w:rsidR="00275DA0" w:rsidRPr="005E65D8" w:rsidRDefault="00275DA0" w:rsidP="00275DA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Pr="00907601">
        <w:rPr>
          <w:rFonts w:ascii="Arial" w:hAnsi="Arial" w:cs="Arial"/>
          <w:i/>
          <w:szCs w:val="24"/>
        </w:rPr>
        <w:t>National Redress Scheme for Institutional Child Sexual Abuse Amendment (20</w:t>
      </w:r>
      <w:r w:rsidR="00D352D1">
        <w:rPr>
          <w:rFonts w:ascii="Arial" w:hAnsi="Arial" w:cs="Arial"/>
          <w:i/>
          <w:szCs w:val="24"/>
        </w:rPr>
        <w:t>20</w:t>
      </w:r>
      <w:r w:rsidRPr="00907601">
        <w:rPr>
          <w:rFonts w:ascii="Arial" w:hAnsi="Arial" w:cs="Arial"/>
          <w:i/>
          <w:szCs w:val="24"/>
        </w:rPr>
        <w:t xml:space="preserve"> Measures No. </w:t>
      </w:r>
      <w:r w:rsidR="00D352D1">
        <w:rPr>
          <w:rFonts w:ascii="Arial" w:hAnsi="Arial" w:cs="Arial"/>
          <w:i/>
          <w:szCs w:val="24"/>
        </w:rPr>
        <w:t>1</w:t>
      </w:r>
      <w:r w:rsidRPr="00907601">
        <w:rPr>
          <w:rFonts w:ascii="Arial" w:hAnsi="Arial" w:cs="Arial"/>
          <w:i/>
          <w:szCs w:val="24"/>
        </w:rPr>
        <w:t>) Rules 20</w:t>
      </w:r>
      <w:r w:rsidR="00D352D1">
        <w:rPr>
          <w:rFonts w:ascii="Arial" w:hAnsi="Arial" w:cs="Arial"/>
          <w:i/>
          <w:szCs w:val="24"/>
        </w:rPr>
        <w:t>20</w:t>
      </w:r>
      <w:r>
        <w:rPr>
          <w:rFonts w:ascii="Arial" w:hAnsi="Arial" w:cs="Arial"/>
          <w:szCs w:val="24"/>
        </w:rPr>
        <w:t xml:space="preserve"> (the </w:t>
      </w:r>
      <w:r w:rsidRPr="00907601">
        <w:rPr>
          <w:rFonts w:ascii="Arial" w:hAnsi="Arial" w:cs="Arial"/>
          <w:b/>
          <w:szCs w:val="24"/>
        </w:rPr>
        <w:t>Instrument</w:t>
      </w:r>
      <w:r>
        <w:rPr>
          <w:rFonts w:ascii="Arial" w:hAnsi="Arial" w:cs="Arial"/>
          <w:szCs w:val="24"/>
        </w:rPr>
        <w:t xml:space="preserve">) amends the </w:t>
      </w:r>
      <w:r w:rsidRPr="005B61E6">
        <w:rPr>
          <w:rFonts w:ascii="Arial" w:hAnsi="Arial" w:cs="Arial"/>
          <w:i/>
          <w:szCs w:val="24"/>
        </w:rPr>
        <w:t xml:space="preserve">National Redress </w:t>
      </w:r>
      <w:r w:rsidRPr="005E65D8">
        <w:rPr>
          <w:rFonts w:ascii="Arial" w:hAnsi="Arial" w:cs="Arial"/>
          <w:i/>
          <w:szCs w:val="24"/>
        </w:rPr>
        <w:t xml:space="preserve">Scheme for Institutional Child Sexual Abuse Rules 2018 </w:t>
      </w:r>
      <w:r w:rsidRPr="005E65D8">
        <w:rPr>
          <w:rFonts w:ascii="Arial" w:hAnsi="Arial" w:cs="Arial"/>
          <w:szCs w:val="24"/>
        </w:rPr>
        <w:t xml:space="preserve">(the </w:t>
      </w:r>
      <w:r w:rsidRPr="005E65D8">
        <w:rPr>
          <w:rFonts w:ascii="Arial" w:hAnsi="Arial" w:cs="Arial"/>
          <w:b/>
          <w:szCs w:val="24"/>
        </w:rPr>
        <w:t>Rules</w:t>
      </w:r>
      <w:r w:rsidRPr="005E65D8">
        <w:rPr>
          <w:rFonts w:ascii="Arial" w:hAnsi="Arial" w:cs="Arial"/>
          <w:szCs w:val="24"/>
        </w:rPr>
        <w:t>)</w:t>
      </w:r>
      <w:r w:rsidRPr="005E65D8">
        <w:rPr>
          <w:rStyle w:val="BookTitle"/>
          <w:rFonts w:ascii="Arial" w:hAnsi="Arial" w:cs="Arial"/>
          <w:i w:val="0"/>
          <w:iCs w:val="0"/>
          <w:smallCaps w:val="0"/>
          <w:spacing w:val="0"/>
          <w:szCs w:val="24"/>
        </w:rPr>
        <w:t xml:space="preserve"> to exclude </w:t>
      </w:r>
      <w:r>
        <w:rPr>
          <w:rStyle w:val="BookTitle"/>
          <w:rFonts w:ascii="Arial" w:hAnsi="Arial" w:cs="Arial"/>
          <w:i w:val="0"/>
          <w:iCs w:val="0"/>
          <w:smallCaps w:val="0"/>
          <w:spacing w:val="0"/>
          <w:szCs w:val="24"/>
        </w:rPr>
        <w:t>three</w:t>
      </w:r>
      <w:r w:rsidRPr="005E65D8">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New South Wales</w:t>
      </w:r>
      <w:r w:rsidRPr="005E65D8">
        <w:rPr>
          <w:rStyle w:val="BookTitle"/>
          <w:rFonts w:ascii="Arial" w:hAnsi="Arial" w:cs="Arial"/>
          <w:i w:val="0"/>
          <w:iCs w:val="0"/>
          <w:smallCaps w:val="0"/>
          <w:spacing w:val="0"/>
          <w:szCs w:val="24"/>
        </w:rPr>
        <w:t xml:space="preserve"> </w:t>
      </w:r>
      <w:r w:rsidR="00D352D1">
        <w:rPr>
          <w:rStyle w:val="BookTitle"/>
          <w:rFonts w:ascii="Arial" w:hAnsi="Arial" w:cs="Arial"/>
          <w:i w:val="0"/>
          <w:iCs w:val="0"/>
          <w:smallCaps w:val="0"/>
          <w:spacing w:val="0"/>
          <w:szCs w:val="24"/>
        </w:rPr>
        <w:t xml:space="preserve">independent </w:t>
      </w:r>
      <w:r w:rsidRPr="005E65D8">
        <w:rPr>
          <w:rStyle w:val="BookTitle"/>
          <w:rFonts w:ascii="Arial" w:hAnsi="Arial" w:cs="Arial"/>
          <w:i w:val="0"/>
          <w:iCs w:val="0"/>
          <w:smallCaps w:val="0"/>
          <w:spacing w:val="0"/>
          <w:szCs w:val="24"/>
        </w:rPr>
        <w:t xml:space="preserve">schools from the definition of ‘State institution’ in </w:t>
      </w:r>
      <w:r>
        <w:rPr>
          <w:rStyle w:val="BookTitle"/>
          <w:rFonts w:ascii="Arial" w:hAnsi="Arial" w:cs="Arial"/>
          <w:i w:val="0"/>
          <w:iCs w:val="0"/>
          <w:smallCaps w:val="0"/>
          <w:spacing w:val="0"/>
          <w:szCs w:val="24"/>
        </w:rPr>
        <w:t>section 111</w:t>
      </w:r>
      <w:r w:rsidRPr="005E65D8">
        <w:rPr>
          <w:rStyle w:val="BookTitle"/>
          <w:rFonts w:ascii="Arial" w:hAnsi="Arial" w:cs="Arial"/>
          <w:i w:val="0"/>
          <w:iCs w:val="0"/>
          <w:smallCaps w:val="0"/>
          <w:spacing w:val="0"/>
          <w:szCs w:val="24"/>
        </w:rPr>
        <w:t xml:space="preserve"> of the </w:t>
      </w:r>
      <w:r w:rsidRPr="005E65D8">
        <w:rPr>
          <w:rStyle w:val="BookTitle"/>
          <w:rFonts w:ascii="Arial" w:hAnsi="Arial" w:cs="Arial"/>
          <w:iCs w:val="0"/>
          <w:smallCaps w:val="0"/>
          <w:spacing w:val="0"/>
          <w:szCs w:val="24"/>
        </w:rPr>
        <w:t>National Redress Scheme for Institutional Child Sexual Abuse Act 2018</w:t>
      </w:r>
      <w:r w:rsidRPr="005E65D8">
        <w:rPr>
          <w:rStyle w:val="BookTitle"/>
          <w:rFonts w:ascii="Arial" w:hAnsi="Arial" w:cs="Arial"/>
          <w:i w:val="0"/>
          <w:iCs w:val="0"/>
          <w:smallCaps w:val="0"/>
          <w:spacing w:val="0"/>
          <w:szCs w:val="24"/>
        </w:rPr>
        <w:t xml:space="preserve"> (the </w:t>
      </w:r>
      <w:r w:rsidRPr="005E65D8">
        <w:rPr>
          <w:rStyle w:val="BookTitle"/>
          <w:rFonts w:ascii="Arial" w:hAnsi="Arial" w:cs="Arial"/>
          <w:b/>
          <w:i w:val="0"/>
          <w:iCs w:val="0"/>
          <w:smallCaps w:val="0"/>
          <w:spacing w:val="0"/>
          <w:szCs w:val="24"/>
        </w:rPr>
        <w:t>Act</w:t>
      </w:r>
      <w:r w:rsidRPr="005E65D8">
        <w:rPr>
          <w:rStyle w:val="BookTitle"/>
          <w:rFonts w:ascii="Arial" w:hAnsi="Arial" w:cs="Arial"/>
          <w:i w:val="0"/>
          <w:iCs w:val="0"/>
          <w:smallCaps w:val="0"/>
          <w:spacing w:val="0"/>
          <w:szCs w:val="24"/>
        </w:rPr>
        <w:t xml:space="preserve">). </w:t>
      </w:r>
    </w:p>
    <w:p w14:paraId="0DDF42B0" w14:textId="77777777" w:rsidR="00275DA0" w:rsidRDefault="00275DA0" w:rsidP="00275DA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effect of excluding these schools from the definition of </w:t>
      </w:r>
      <w:r w:rsidRPr="005E65D8">
        <w:rPr>
          <w:rStyle w:val="BookTitle"/>
          <w:rFonts w:ascii="Arial" w:hAnsi="Arial" w:cs="Arial"/>
          <w:i w:val="0"/>
          <w:iCs w:val="0"/>
          <w:smallCaps w:val="0"/>
          <w:spacing w:val="0"/>
          <w:szCs w:val="24"/>
        </w:rPr>
        <w:t>‘State institution’</w:t>
      </w:r>
      <w:r>
        <w:rPr>
          <w:rStyle w:val="BookTitle"/>
          <w:rFonts w:ascii="Arial" w:hAnsi="Arial" w:cs="Arial"/>
          <w:i w:val="0"/>
          <w:iCs w:val="0"/>
          <w:smallCaps w:val="0"/>
          <w:spacing w:val="0"/>
          <w:szCs w:val="24"/>
        </w:rPr>
        <w:t xml:space="preserve"> is that they can only participate in the </w:t>
      </w:r>
      <w:r w:rsidRPr="00233C55">
        <w:rPr>
          <w:rStyle w:val="BookTitle"/>
          <w:rFonts w:ascii="Arial" w:hAnsi="Arial" w:cs="Arial"/>
          <w:i w:val="0"/>
          <w:iCs w:val="0"/>
          <w:smallCaps w:val="0"/>
          <w:spacing w:val="0"/>
          <w:szCs w:val="24"/>
        </w:rPr>
        <w:t>National Redress Scheme for Institutional Child Sexual Abuse</w:t>
      </w:r>
      <w:r>
        <w:rPr>
          <w:rStyle w:val="BookTitle"/>
          <w:rFonts w:ascii="Arial" w:hAnsi="Arial" w:cs="Arial"/>
          <w:i w:val="0"/>
          <w:iCs w:val="0"/>
          <w:smallCaps w:val="0"/>
          <w:spacing w:val="0"/>
          <w:szCs w:val="24"/>
        </w:rPr>
        <w:t xml:space="preserve"> (the </w:t>
      </w:r>
      <w:r w:rsidRPr="00233C55">
        <w:rPr>
          <w:rStyle w:val="BookTitle"/>
          <w:rFonts w:ascii="Arial" w:hAnsi="Arial" w:cs="Arial"/>
          <w:b/>
          <w:i w:val="0"/>
          <w:iCs w:val="0"/>
          <w:smallCaps w:val="0"/>
          <w:spacing w:val="0"/>
          <w:szCs w:val="24"/>
        </w:rPr>
        <w:t>Scheme</w:t>
      </w:r>
      <w:r>
        <w:rPr>
          <w:rStyle w:val="BookTitle"/>
          <w:rFonts w:ascii="Arial" w:hAnsi="Arial" w:cs="Arial"/>
          <w:i w:val="0"/>
          <w:iCs w:val="0"/>
          <w:smallCaps w:val="0"/>
          <w:spacing w:val="0"/>
          <w:szCs w:val="24"/>
        </w:rPr>
        <w:t>) if they join the Scheme as non-government institutions. These schools operate independently of government control. It is therefore appropriate that they participate in the Scheme in their own right rather than as State institutions.</w:t>
      </w:r>
    </w:p>
    <w:p w14:paraId="0DDF42B1" w14:textId="77777777" w:rsidR="00275DA0" w:rsidRDefault="00275DA0" w:rsidP="00275DA0">
      <w:pPr>
        <w:spacing w:before="0"/>
        <w:ind w:right="91"/>
        <w:rPr>
          <w:rFonts w:ascii="Arial" w:hAnsi="Arial" w:cs="Arial"/>
          <w:b/>
          <w:szCs w:val="24"/>
        </w:rPr>
      </w:pPr>
    </w:p>
    <w:p w14:paraId="0DDF42B2" w14:textId="77777777" w:rsidR="00275DA0" w:rsidRPr="00BD1C93" w:rsidRDefault="00275DA0" w:rsidP="00275DA0">
      <w:pPr>
        <w:spacing w:before="0"/>
        <w:ind w:right="91"/>
        <w:rPr>
          <w:rFonts w:ascii="Arial" w:hAnsi="Arial" w:cs="Arial"/>
          <w:b/>
          <w:szCs w:val="24"/>
        </w:rPr>
      </w:pPr>
      <w:r w:rsidRPr="00BD1C93">
        <w:rPr>
          <w:rFonts w:ascii="Arial" w:hAnsi="Arial" w:cs="Arial"/>
          <w:b/>
          <w:szCs w:val="24"/>
        </w:rPr>
        <w:t>Background</w:t>
      </w:r>
    </w:p>
    <w:p w14:paraId="0DDF42B3" w14:textId="77777777" w:rsidR="00275DA0" w:rsidRPr="00BD1C93" w:rsidRDefault="00275DA0" w:rsidP="00275DA0">
      <w:pPr>
        <w:spacing w:before="0"/>
        <w:ind w:right="91"/>
        <w:rPr>
          <w:rFonts w:ascii="Arial" w:hAnsi="Arial" w:cs="Arial"/>
          <w:b/>
          <w:szCs w:val="24"/>
        </w:rPr>
      </w:pPr>
    </w:p>
    <w:p w14:paraId="0DDF42B4" w14:textId="77777777" w:rsidR="00275DA0" w:rsidRDefault="00275DA0" w:rsidP="00275DA0">
      <w:pPr>
        <w:spacing w:before="0"/>
        <w:ind w:right="91"/>
        <w:rPr>
          <w:rStyle w:val="BookTitle"/>
          <w:rFonts w:ascii="Arial" w:hAnsi="Arial" w:cs="Arial"/>
          <w:i w:val="0"/>
          <w:iCs w:val="0"/>
          <w:smallCaps w:val="0"/>
          <w:spacing w:val="0"/>
          <w:szCs w:val="24"/>
        </w:rPr>
      </w:pPr>
      <w:r w:rsidRPr="00BD1C93">
        <w:rPr>
          <w:rStyle w:val="BookTitle"/>
          <w:rFonts w:ascii="Arial" w:hAnsi="Arial" w:cs="Arial"/>
          <w:i w:val="0"/>
          <w:iCs w:val="0"/>
          <w:smallCaps w:val="0"/>
          <w:spacing w:val="0"/>
          <w:szCs w:val="24"/>
        </w:rPr>
        <w:t>Section 179 of the Act provides the Minister with the power to make rules prescribing matters required or permitted by the Act to be made, or that are necessary or convenient to be made for carrying out or giving effect to this Act.</w:t>
      </w:r>
    </w:p>
    <w:p w14:paraId="0DDF42B5" w14:textId="77777777" w:rsidR="00275DA0" w:rsidRDefault="00275DA0" w:rsidP="00275DA0">
      <w:pPr>
        <w:spacing w:before="0"/>
        <w:ind w:right="91"/>
        <w:rPr>
          <w:rStyle w:val="BookTitle"/>
          <w:rFonts w:ascii="Arial" w:hAnsi="Arial" w:cs="Arial"/>
          <w:i w:val="0"/>
          <w:iCs w:val="0"/>
          <w:smallCaps w:val="0"/>
          <w:spacing w:val="0"/>
          <w:szCs w:val="24"/>
        </w:rPr>
      </w:pPr>
    </w:p>
    <w:p w14:paraId="0DDF42B6" w14:textId="77777777" w:rsidR="00275DA0" w:rsidRPr="00BD1C93" w:rsidRDefault="00275DA0" w:rsidP="00275DA0">
      <w:pPr>
        <w:spacing w:before="0"/>
        <w:ind w:right="91"/>
        <w:rPr>
          <w:rStyle w:val="BookTitle"/>
          <w:rFonts w:ascii="Arial" w:hAnsi="Arial" w:cs="Arial"/>
          <w:i w:val="0"/>
          <w:iCs w:val="0"/>
          <w:smallCaps w:val="0"/>
          <w:spacing w:val="0"/>
          <w:szCs w:val="24"/>
          <w:u w:val="single"/>
        </w:rPr>
      </w:pPr>
      <w:r w:rsidRPr="00BD1C93">
        <w:rPr>
          <w:rStyle w:val="BookTitle"/>
          <w:rFonts w:ascii="Arial" w:hAnsi="Arial" w:cs="Arial"/>
          <w:i w:val="0"/>
          <w:iCs w:val="0"/>
          <w:smallCaps w:val="0"/>
          <w:spacing w:val="0"/>
          <w:szCs w:val="24"/>
          <w:u w:val="single"/>
        </w:rPr>
        <w:t>State institution amendments</w:t>
      </w:r>
    </w:p>
    <w:p w14:paraId="0DDF42B7" w14:textId="77777777" w:rsidR="00275DA0" w:rsidRPr="00BD1C93" w:rsidRDefault="00275DA0" w:rsidP="00275DA0">
      <w:pPr>
        <w:rPr>
          <w:rStyle w:val="BookTitle"/>
          <w:rFonts w:ascii="Arial" w:hAnsi="Arial" w:cs="Arial"/>
          <w:i w:val="0"/>
          <w:iCs w:val="0"/>
          <w:smallCaps w:val="0"/>
          <w:spacing w:val="0"/>
          <w:szCs w:val="24"/>
        </w:rPr>
      </w:pPr>
      <w:r w:rsidRPr="00BD1C93">
        <w:rPr>
          <w:rStyle w:val="BookTitle"/>
          <w:rFonts w:ascii="Arial" w:hAnsi="Arial" w:cs="Arial"/>
          <w:i w:val="0"/>
          <w:iCs w:val="0"/>
          <w:smallCaps w:val="0"/>
          <w:spacing w:val="0"/>
          <w:szCs w:val="24"/>
        </w:rPr>
        <w:t xml:space="preserve">Subsection 111(1) of the Act sets out when an institution is a </w:t>
      </w:r>
      <w:r>
        <w:rPr>
          <w:rStyle w:val="BookTitle"/>
          <w:rFonts w:ascii="Arial" w:hAnsi="Arial" w:cs="Arial"/>
          <w:i w:val="0"/>
          <w:iCs w:val="0"/>
          <w:smallCaps w:val="0"/>
          <w:spacing w:val="0"/>
          <w:szCs w:val="24"/>
        </w:rPr>
        <w:t>‘</w:t>
      </w:r>
      <w:r w:rsidRPr="00D3039A">
        <w:rPr>
          <w:rStyle w:val="BookTitle"/>
          <w:rFonts w:ascii="Arial" w:hAnsi="Arial" w:cs="Arial"/>
          <w:i w:val="0"/>
          <w:iCs w:val="0"/>
          <w:smallCaps w:val="0"/>
          <w:spacing w:val="0"/>
          <w:szCs w:val="24"/>
        </w:rPr>
        <w:t>State institution</w:t>
      </w:r>
      <w:r>
        <w:rPr>
          <w:rStyle w:val="BookTitle"/>
          <w:rFonts w:ascii="Arial" w:hAnsi="Arial" w:cs="Arial"/>
          <w:i w:val="0"/>
          <w:iCs w:val="0"/>
          <w:smallCaps w:val="0"/>
          <w:spacing w:val="0"/>
          <w:szCs w:val="24"/>
        </w:rPr>
        <w:t>’</w:t>
      </w:r>
      <w:r w:rsidRPr="00BD1C93">
        <w:rPr>
          <w:rStyle w:val="BookTitle"/>
          <w:rFonts w:ascii="Arial" w:hAnsi="Arial" w:cs="Arial"/>
          <w:i w:val="0"/>
          <w:iCs w:val="0"/>
          <w:smallCaps w:val="0"/>
          <w:spacing w:val="0"/>
          <w:szCs w:val="24"/>
        </w:rPr>
        <w:t>:</w:t>
      </w:r>
    </w:p>
    <w:p w14:paraId="0DDF42B8" w14:textId="77777777" w:rsidR="00275DA0" w:rsidRPr="00BD1C93" w:rsidRDefault="00275DA0" w:rsidP="00275DA0">
      <w:pPr>
        <w:rPr>
          <w:rStyle w:val="BookTitle"/>
          <w:rFonts w:ascii="Arial" w:hAnsi="Arial" w:cs="Arial"/>
          <w:iCs w:val="0"/>
          <w:smallCaps w:val="0"/>
          <w:spacing w:val="0"/>
          <w:szCs w:val="24"/>
        </w:rPr>
      </w:pPr>
      <w:r w:rsidRPr="00BD1C93">
        <w:rPr>
          <w:rStyle w:val="BookTitle"/>
          <w:rFonts w:ascii="Arial" w:hAnsi="Arial" w:cs="Arial"/>
          <w:iCs w:val="0"/>
          <w:smallCaps w:val="0"/>
          <w:spacing w:val="0"/>
          <w:szCs w:val="24"/>
        </w:rPr>
        <w:t xml:space="preserve">(1)  An institution is a </w:t>
      </w:r>
      <w:r w:rsidRPr="00BD1C93">
        <w:rPr>
          <w:rStyle w:val="BookTitle"/>
          <w:rFonts w:ascii="Arial" w:hAnsi="Arial" w:cs="Arial"/>
          <w:b/>
          <w:iCs w:val="0"/>
          <w:smallCaps w:val="0"/>
          <w:spacing w:val="0"/>
          <w:szCs w:val="24"/>
        </w:rPr>
        <w:t>State institution</w:t>
      </w:r>
      <w:r w:rsidRPr="00BD1C93">
        <w:rPr>
          <w:rStyle w:val="BookTitle"/>
          <w:rFonts w:ascii="Arial" w:hAnsi="Arial" w:cs="Arial"/>
          <w:iCs w:val="0"/>
          <w:smallCaps w:val="0"/>
          <w:spacing w:val="0"/>
          <w:szCs w:val="24"/>
        </w:rPr>
        <w:t xml:space="preserve"> if:</w:t>
      </w:r>
    </w:p>
    <w:p w14:paraId="0DDF42B9" w14:textId="77777777" w:rsidR="00275DA0" w:rsidRPr="00BD1C93" w:rsidRDefault="00275DA0" w:rsidP="00275DA0">
      <w:pPr>
        <w:rPr>
          <w:rStyle w:val="BookTitle"/>
          <w:rFonts w:ascii="Arial" w:hAnsi="Arial" w:cs="Arial"/>
          <w:iCs w:val="0"/>
          <w:smallCaps w:val="0"/>
          <w:spacing w:val="0"/>
          <w:szCs w:val="24"/>
        </w:rPr>
      </w:pPr>
      <w:r w:rsidRPr="00BD1C93">
        <w:rPr>
          <w:rStyle w:val="BookTitle"/>
          <w:rFonts w:ascii="Arial" w:hAnsi="Arial" w:cs="Arial"/>
          <w:iCs w:val="0"/>
          <w:smallCaps w:val="0"/>
          <w:spacing w:val="0"/>
          <w:szCs w:val="24"/>
        </w:rPr>
        <w:t xml:space="preserve">      (a)    it is or was part of a State; or</w:t>
      </w:r>
    </w:p>
    <w:p w14:paraId="0DDF42BA" w14:textId="77777777" w:rsidR="00275DA0" w:rsidRPr="00BD1C93" w:rsidRDefault="00275DA0" w:rsidP="00275DA0">
      <w:pPr>
        <w:rPr>
          <w:rStyle w:val="BookTitle"/>
          <w:rFonts w:ascii="Arial" w:hAnsi="Arial" w:cs="Arial"/>
          <w:iCs w:val="0"/>
          <w:smallCaps w:val="0"/>
          <w:spacing w:val="0"/>
          <w:szCs w:val="24"/>
        </w:rPr>
      </w:pPr>
      <w:r w:rsidRPr="00BD1C93">
        <w:rPr>
          <w:rStyle w:val="BookTitle"/>
          <w:rFonts w:ascii="Arial" w:hAnsi="Arial" w:cs="Arial"/>
          <w:iCs w:val="0"/>
          <w:smallCaps w:val="0"/>
          <w:spacing w:val="0"/>
          <w:szCs w:val="24"/>
        </w:rPr>
        <w:t xml:space="preserve">      (b)    it is or was a body (whether or not incorporated) established for a public </w:t>
      </w:r>
      <w:r w:rsidRPr="00BD1C93">
        <w:rPr>
          <w:rStyle w:val="BookTitle"/>
          <w:rFonts w:ascii="Arial" w:hAnsi="Arial" w:cs="Arial"/>
          <w:iCs w:val="0"/>
          <w:smallCaps w:val="0"/>
          <w:spacing w:val="0"/>
          <w:szCs w:val="24"/>
        </w:rPr>
        <w:tab/>
      </w:r>
      <w:r w:rsidRPr="00BD1C93">
        <w:rPr>
          <w:rStyle w:val="BookTitle"/>
          <w:rFonts w:ascii="Arial" w:hAnsi="Arial" w:cs="Arial"/>
          <w:iCs w:val="0"/>
          <w:smallCaps w:val="0"/>
          <w:spacing w:val="0"/>
          <w:szCs w:val="24"/>
        </w:rPr>
        <w:tab/>
        <w:t xml:space="preserve">    purpose by or under a law of a State; or</w:t>
      </w:r>
    </w:p>
    <w:p w14:paraId="0DDF42BB" w14:textId="77777777" w:rsidR="00275DA0" w:rsidRPr="00BD1C93" w:rsidRDefault="00275DA0" w:rsidP="00275DA0">
      <w:pPr>
        <w:rPr>
          <w:rStyle w:val="BookTitle"/>
          <w:rFonts w:ascii="Arial" w:hAnsi="Arial" w:cs="Arial"/>
          <w:iCs w:val="0"/>
          <w:smallCaps w:val="0"/>
          <w:spacing w:val="0"/>
          <w:szCs w:val="24"/>
        </w:rPr>
      </w:pPr>
      <w:r w:rsidRPr="00BD1C93">
        <w:rPr>
          <w:rStyle w:val="BookTitle"/>
          <w:rFonts w:ascii="Arial" w:hAnsi="Arial" w:cs="Arial"/>
          <w:iCs w:val="0"/>
          <w:smallCaps w:val="0"/>
          <w:spacing w:val="0"/>
          <w:szCs w:val="24"/>
        </w:rPr>
        <w:t xml:space="preserve">      (c)    the rules prescribe that it is a State institution.</w:t>
      </w:r>
    </w:p>
    <w:p w14:paraId="0DDF42BC" w14:textId="77777777" w:rsidR="00275DA0" w:rsidRPr="00BD1C93" w:rsidRDefault="00275DA0" w:rsidP="00275DA0">
      <w:pPr>
        <w:rPr>
          <w:rStyle w:val="BookTitle"/>
          <w:rFonts w:ascii="Arial" w:hAnsi="Arial" w:cs="Arial"/>
          <w:i w:val="0"/>
          <w:iCs w:val="0"/>
          <w:smallCaps w:val="0"/>
          <w:spacing w:val="0"/>
          <w:szCs w:val="24"/>
        </w:rPr>
      </w:pPr>
      <w:r w:rsidRPr="00BD1C93">
        <w:rPr>
          <w:rStyle w:val="BookTitle"/>
          <w:rFonts w:ascii="Arial" w:hAnsi="Arial" w:cs="Arial"/>
          <w:i w:val="0"/>
          <w:iCs w:val="0"/>
          <w:smallCaps w:val="0"/>
          <w:spacing w:val="0"/>
          <w:szCs w:val="24"/>
        </w:rPr>
        <w:t>Subsection 111(2) of the Act provides:</w:t>
      </w:r>
    </w:p>
    <w:p w14:paraId="0DDF42BD" w14:textId="77777777" w:rsidR="00275DA0" w:rsidRPr="00BD1C93" w:rsidRDefault="00275DA0" w:rsidP="00275DA0">
      <w:pPr>
        <w:rPr>
          <w:rStyle w:val="BookTitle"/>
          <w:rFonts w:ascii="Arial" w:hAnsi="Arial" w:cs="Arial"/>
          <w:iCs w:val="0"/>
          <w:smallCaps w:val="0"/>
          <w:spacing w:val="0"/>
          <w:szCs w:val="24"/>
        </w:rPr>
      </w:pPr>
      <w:r>
        <w:rPr>
          <w:rStyle w:val="BookTitle"/>
          <w:rFonts w:ascii="Arial" w:hAnsi="Arial" w:cs="Arial"/>
          <w:iCs w:val="0"/>
          <w:smallCaps w:val="0"/>
          <w:spacing w:val="0"/>
          <w:szCs w:val="24"/>
        </w:rPr>
        <w:t xml:space="preserve">(2) </w:t>
      </w:r>
      <w:r w:rsidRPr="00BD1C93">
        <w:rPr>
          <w:rStyle w:val="BookTitle"/>
          <w:rFonts w:ascii="Arial" w:hAnsi="Arial" w:cs="Arial"/>
          <w:iCs w:val="0"/>
          <w:smallCaps w:val="0"/>
          <w:spacing w:val="0"/>
          <w:szCs w:val="24"/>
        </w:rPr>
        <w:t xml:space="preserve">However, an institution is not a </w:t>
      </w:r>
      <w:r w:rsidRPr="00BD1C93">
        <w:rPr>
          <w:rStyle w:val="BookTitle"/>
          <w:rFonts w:ascii="Arial" w:hAnsi="Arial" w:cs="Arial"/>
          <w:b/>
          <w:iCs w:val="0"/>
          <w:smallCaps w:val="0"/>
          <w:spacing w:val="0"/>
          <w:szCs w:val="24"/>
        </w:rPr>
        <w:t>State institution</w:t>
      </w:r>
      <w:r w:rsidRPr="00BD1C93">
        <w:rPr>
          <w:rStyle w:val="BookTitle"/>
          <w:rFonts w:ascii="Arial" w:hAnsi="Arial" w:cs="Arial"/>
          <w:iCs w:val="0"/>
          <w:smallCaps w:val="0"/>
          <w:spacing w:val="0"/>
          <w:szCs w:val="24"/>
        </w:rPr>
        <w:t xml:space="preserve"> if the rules prescribe that it is not a</w:t>
      </w:r>
      <w:r>
        <w:rPr>
          <w:rStyle w:val="BookTitle"/>
          <w:rFonts w:ascii="Arial" w:hAnsi="Arial" w:cs="Arial"/>
          <w:iCs w:val="0"/>
          <w:smallCaps w:val="0"/>
          <w:spacing w:val="0"/>
          <w:szCs w:val="24"/>
        </w:rPr>
        <w:t> </w:t>
      </w:r>
      <w:r w:rsidRPr="00BD1C93">
        <w:rPr>
          <w:rStyle w:val="BookTitle"/>
          <w:rFonts w:ascii="Arial" w:hAnsi="Arial" w:cs="Arial"/>
          <w:iCs w:val="0"/>
          <w:smallCaps w:val="0"/>
          <w:spacing w:val="0"/>
          <w:szCs w:val="24"/>
        </w:rPr>
        <w:t>State institution.</w:t>
      </w:r>
    </w:p>
    <w:p w14:paraId="0DDF42BE" w14:textId="77777777" w:rsidR="00275DA0" w:rsidRPr="00BC76EB" w:rsidRDefault="00275DA0" w:rsidP="00275DA0">
      <w:pPr>
        <w:rPr>
          <w:rFonts w:ascii="Arial" w:hAnsi="Arial" w:cs="Arial"/>
          <w:szCs w:val="24"/>
        </w:rPr>
      </w:pPr>
      <w:r w:rsidRPr="00BD1C93">
        <w:rPr>
          <w:rFonts w:ascii="Arial" w:hAnsi="Arial" w:cs="Arial"/>
          <w:szCs w:val="24"/>
        </w:rPr>
        <w:lastRenderedPageBreak/>
        <w:t xml:space="preserve">This Instrument prescribes </w:t>
      </w:r>
      <w:r>
        <w:rPr>
          <w:rFonts w:ascii="Arial" w:hAnsi="Arial" w:cs="Arial"/>
          <w:szCs w:val="24"/>
        </w:rPr>
        <w:t>three New South Wales</w:t>
      </w:r>
      <w:r w:rsidRPr="00BD1C93">
        <w:rPr>
          <w:rFonts w:ascii="Arial" w:hAnsi="Arial" w:cs="Arial"/>
          <w:szCs w:val="24"/>
        </w:rPr>
        <w:t xml:space="preserve"> </w:t>
      </w:r>
      <w:r w:rsidR="002D4E59">
        <w:rPr>
          <w:rFonts w:ascii="Arial" w:hAnsi="Arial" w:cs="Arial"/>
          <w:szCs w:val="24"/>
        </w:rPr>
        <w:t xml:space="preserve">independent </w:t>
      </w:r>
      <w:r w:rsidRPr="00BD1C93">
        <w:rPr>
          <w:rFonts w:ascii="Arial" w:hAnsi="Arial" w:cs="Arial"/>
          <w:szCs w:val="24"/>
        </w:rPr>
        <w:t>schools for the purposes of</w:t>
      </w:r>
      <w:r>
        <w:rPr>
          <w:rFonts w:ascii="Arial" w:hAnsi="Arial" w:cs="Arial"/>
          <w:szCs w:val="24"/>
        </w:rPr>
        <w:t> </w:t>
      </w:r>
      <w:r w:rsidRPr="00BD1C93">
        <w:rPr>
          <w:rFonts w:ascii="Arial" w:hAnsi="Arial" w:cs="Arial"/>
          <w:szCs w:val="24"/>
        </w:rPr>
        <w:t>this subsection.</w:t>
      </w:r>
    </w:p>
    <w:p w14:paraId="0DDF42BF" w14:textId="77777777" w:rsidR="00275DA0" w:rsidRPr="00BC76EB" w:rsidRDefault="00275DA0" w:rsidP="00275DA0">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0DDF42C0" w14:textId="77777777" w:rsidR="00275DA0" w:rsidRPr="00BC76EB" w:rsidRDefault="00275DA0" w:rsidP="00275DA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w:t>
      </w:r>
      <w:r w:rsidRPr="00907601">
        <w:rPr>
          <w:rStyle w:val="BookTitle"/>
          <w:rFonts w:ascii="Arial" w:hAnsi="Arial" w:cs="Arial"/>
          <w:i w:val="0"/>
          <w:iCs w:val="0"/>
          <w:smallCaps w:val="0"/>
          <w:spacing w:val="0"/>
          <w:szCs w:val="24"/>
        </w:rPr>
        <w:t xml:space="preserve">nstrument commences the day after this </w:t>
      </w:r>
      <w:r>
        <w:rPr>
          <w:rStyle w:val="BookTitle"/>
          <w:rFonts w:ascii="Arial" w:hAnsi="Arial" w:cs="Arial"/>
          <w:i w:val="0"/>
          <w:iCs w:val="0"/>
          <w:smallCaps w:val="0"/>
          <w:spacing w:val="0"/>
          <w:szCs w:val="24"/>
        </w:rPr>
        <w:t>I</w:t>
      </w:r>
      <w:r w:rsidRPr="00907601">
        <w:rPr>
          <w:rStyle w:val="BookTitle"/>
          <w:rFonts w:ascii="Arial" w:hAnsi="Arial" w:cs="Arial"/>
          <w:i w:val="0"/>
          <w:iCs w:val="0"/>
          <w:smallCaps w:val="0"/>
          <w:spacing w:val="0"/>
          <w:szCs w:val="24"/>
        </w:rPr>
        <w:t>nstrument is registered</w:t>
      </w:r>
      <w:r>
        <w:rPr>
          <w:rStyle w:val="BookTitle"/>
          <w:rFonts w:ascii="Arial" w:hAnsi="Arial" w:cs="Arial"/>
          <w:i w:val="0"/>
          <w:iCs w:val="0"/>
          <w:smallCaps w:val="0"/>
          <w:spacing w:val="0"/>
          <w:szCs w:val="24"/>
        </w:rPr>
        <w:t xml:space="preserve"> on the Federal Register of Legislation</w:t>
      </w:r>
      <w:r w:rsidRPr="00BC76EB">
        <w:rPr>
          <w:rStyle w:val="BookTitle"/>
          <w:rFonts w:ascii="Arial" w:hAnsi="Arial" w:cs="Arial"/>
          <w:i w:val="0"/>
          <w:iCs w:val="0"/>
          <w:smallCaps w:val="0"/>
          <w:spacing w:val="0"/>
          <w:szCs w:val="24"/>
        </w:rPr>
        <w:t>.</w:t>
      </w:r>
    </w:p>
    <w:p w14:paraId="0DDF42C1" w14:textId="77777777" w:rsidR="00275DA0" w:rsidRPr="001E2763" w:rsidRDefault="00275DA0" w:rsidP="00275DA0">
      <w:pPr>
        <w:rPr>
          <w:rStyle w:val="BookTitle"/>
          <w:rFonts w:ascii="Arial" w:hAnsi="Arial" w:cs="Arial"/>
          <w:b/>
          <w:i w:val="0"/>
          <w:iCs w:val="0"/>
          <w:smallCaps w:val="0"/>
          <w:spacing w:val="0"/>
          <w:szCs w:val="24"/>
        </w:rPr>
      </w:pPr>
      <w:r w:rsidRPr="001E2763">
        <w:rPr>
          <w:rStyle w:val="BookTitle"/>
          <w:rFonts w:ascii="Arial" w:hAnsi="Arial" w:cs="Arial"/>
          <w:b/>
          <w:i w:val="0"/>
          <w:iCs w:val="0"/>
          <w:smallCaps w:val="0"/>
          <w:spacing w:val="0"/>
          <w:szCs w:val="24"/>
        </w:rPr>
        <w:t>Consultation</w:t>
      </w:r>
    </w:p>
    <w:p w14:paraId="0DDF42C2" w14:textId="77777777" w:rsidR="00275DA0" w:rsidRPr="001E2763" w:rsidRDefault="00275DA0" w:rsidP="00275DA0">
      <w:pPr>
        <w:spacing w:before="120"/>
        <w:rPr>
          <w:rFonts w:ascii="Arial" w:hAnsi="Arial" w:cs="Arial"/>
          <w:szCs w:val="24"/>
        </w:rPr>
      </w:pPr>
      <w:r>
        <w:rPr>
          <w:rFonts w:ascii="Arial" w:hAnsi="Arial" w:cs="Arial"/>
          <w:szCs w:val="24"/>
        </w:rPr>
        <w:t xml:space="preserve">The New South Wales government </w:t>
      </w:r>
      <w:r w:rsidR="002D4E59">
        <w:rPr>
          <w:rFonts w:ascii="Arial" w:hAnsi="Arial" w:cs="Arial"/>
          <w:szCs w:val="24"/>
        </w:rPr>
        <w:t xml:space="preserve">request this amendment to the Rules. </w:t>
      </w:r>
    </w:p>
    <w:p w14:paraId="0DDF42C3" w14:textId="77777777" w:rsidR="00275DA0" w:rsidRPr="001E2763" w:rsidRDefault="00275DA0" w:rsidP="00275DA0">
      <w:pPr>
        <w:spacing w:after="240"/>
        <w:jc w:val="both"/>
        <w:rPr>
          <w:rFonts w:ascii="Arial" w:hAnsi="Arial" w:cs="Arial"/>
          <w:b/>
          <w:szCs w:val="24"/>
        </w:rPr>
      </w:pPr>
      <w:r w:rsidRPr="001E2763">
        <w:rPr>
          <w:rFonts w:ascii="Arial" w:hAnsi="Arial" w:cs="Arial"/>
          <w:b/>
          <w:szCs w:val="24"/>
        </w:rPr>
        <w:t>Regulation Impact Statement (RIS)</w:t>
      </w:r>
    </w:p>
    <w:p w14:paraId="0DDF42C4" w14:textId="61D57CD8" w:rsidR="00275DA0" w:rsidRPr="00BC76EB" w:rsidRDefault="00275DA0" w:rsidP="00275DA0">
      <w:pPr>
        <w:spacing w:before="120"/>
        <w:rPr>
          <w:rFonts w:ascii="Arial" w:hAnsi="Arial" w:cs="Arial"/>
          <w:szCs w:val="24"/>
        </w:rPr>
      </w:pPr>
      <w:r w:rsidRPr="001E2763">
        <w:rPr>
          <w:rFonts w:ascii="Arial" w:hAnsi="Arial" w:cs="Arial"/>
          <w:szCs w:val="24"/>
        </w:rPr>
        <w:t>A regulatory impact statement was not required (OBPR reference number is</w:t>
      </w:r>
      <w:r w:rsidR="00412F93">
        <w:rPr>
          <w:rFonts w:ascii="Arial" w:hAnsi="Arial" w:cs="Arial"/>
          <w:szCs w:val="24"/>
        </w:rPr>
        <w:t xml:space="preserve"> 25968</w:t>
      </w:r>
      <w:r w:rsidRPr="001E2763">
        <w:rPr>
          <w:rFonts w:ascii="Arial" w:hAnsi="Arial" w:cs="Arial"/>
          <w:szCs w:val="24"/>
        </w:rPr>
        <w:t>).</w:t>
      </w:r>
      <w:r w:rsidRPr="00BC76EB">
        <w:rPr>
          <w:rFonts w:ascii="Arial" w:hAnsi="Arial" w:cs="Arial"/>
          <w:szCs w:val="24"/>
        </w:rPr>
        <w:t xml:space="preserve"> </w:t>
      </w:r>
    </w:p>
    <w:p w14:paraId="0DDF42C5" w14:textId="77777777" w:rsidR="00275DA0" w:rsidRPr="00BC76EB" w:rsidRDefault="00275DA0" w:rsidP="00275DA0">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14:paraId="0DDF42C6" w14:textId="77777777" w:rsidR="00275DA0" w:rsidRPr="00BC76EB" w:rsidRDefault="00275DA0" w:rsidP="00275DA0">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 1</w:t>
      </w:r>
      <w:r w:rsidRPr="00BC76EB">
        <w:rPr>
          <w:rStyle w:val="BookTitle"/>
          <w:rFonts w:ascii="Arial" w:hAnsi="Arial" w:cs="Arial"/>
          <w:i w:val="0"/>
          <w:iCs w:val="0"/>
          <w:smallCaps w:val="0"/>
          <w:spacing w:val="0"/>
          <w:szCs w:val="24"/>
        </w:rPr>
        <w:t xml:space="preserve"> </w:t>
      </w:r>
    </w:p>
    <w:p w14:paraId="0DDF42C7" w14:textId="77777777" w:rsidR="00275DA0" w:rsidRPr="005D0722" w:rsidRDefault="00275DA0" w:rsidP="00275DA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w:t>
      </w:r>
      <w:r w:rsidRPr="005D0722">
        <w:rPr>
          <w:rStyle w:val="BookTitle"/>
          <w:rFonts w:ascii="Arial" w:hAnsi="Arial" w:cs="Arial"/>
          <w:i w:val="0"/>
          <w:iCs w:val="0"/>
          <w:smallCaps w:val="0"/>
          <w:spacing w:val="0"/>
          <w:szCs w:val="24"/>
        </w:rPr>
        <w:t>p</w:t>
      </w:r>
      <w:r>
        <w:rPr>
          <w:rStyle w:val="BookTitle"/>
          <w:rFonts w:ascii="Arial" w:hAnsi="Arial" w:cs="Arial"/>
          <w:i w:val="0"/>
          <w:iCs w:val="0"/>
          <w:smallCaps w:val="0"/>
          <w:spacing w:val="0"/>
          <w:szCs w:val="24"/>
        </w:rPr>
        <w:t>rovides that the name of this In</w:t>
      </w:r>
      <w:r w:rsidRPr="005D0722">
        <w:rPr>
          <w:rStyle w:val="BookTitle"/>
          <w:rFonts w:ascii="Arial" w:hAnsi="Arial" w:cs="Arial"/>
          <w:i w:val="0"/>
          <w:iCs w:val="0"/>
          <w:smallCaps w:val="0"/>
          <w:spacing w:val="0"/>
          <w:szCs w:val="24"/>
        </w:rPr>
        <w:t>strument is the</w:t>
      </w:r>
      <w:r w:rsidRPr="005D0722">
        <w:rPr>
          <w:rFonts w:ascii="Arial" w:hAnsi="Arial" w:cs="Arial"/>
          <w:i/>
          <w:szCs w:val="24"/>
        </w:rPr>
        <w:t xml:space="preserve"> </w:t>
      </w:r>
      <w:r w:rsidRPr="00907601">
        <w:rPr>
          <w:rFonts w:ascii="Arial" w:hAnsi="Arial" w:cs="Arial"/>
          <w:i/>
          <w:szCs w:val="24"/>
        </w:rPr>
        <w:t xml:space="preserve">National Redress Scheme for Institutional Child Sexual Abuse Amendment </w:t>
      </w:r>
      <w:r w:rsidR="002D4E59">
        <w:rPr>
          <w:rFonts w:ascii="Arial" w:hAnsi="Arial" w:cs="Arial"/>
          <w:i/>
          <w:szCs w:val="24"/>
        </w:rPr>
        <w:t>(2019 Measures No. 1) Rules 2020</w:t>
      </w:r>
      <w:r>
        <w:rPr>
          <w:rFonts w:ascii="Arial" w:hAnsi="Arial" w:cs="Arial"/>
          <w:szCs w:val="24"/>
        </w:rPr>
        <w:t>.</w:t>
      </w:r>
    </w:p>
    <w:p w14:paraId="0DDF42C8" w14:textId="77777777" w:rsidR="00275DA0" w:rsidRDefault="00275DA0" w:rsidP="00275DA0">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 xml:space="preserve">Section 2 </w:t>
      </w:r>
      <w:r w:rsidRPr="00BC76EB">
        <w:rPr>
          <w:rStyle w:val="BookTitle"/>
          <w:rFonts w:ascii="Arial" w:hAnsi="Arial" w:cs="Arial"/>
          <w:i w:val="0"/>
          <w:iCs w:val="0"/>
          <w:smallCaps w:val="0"/>
          <w:spacing w:val="0"/>
          <w:szCs w:val="24"/>
        </w:rPr>
        <w:t xml:space="preserve"> </w:t>
      </w:r>
    </w:p>
    <w:p w14:paraId="0DDF42C9" w14:textId="77777777" w:rsidR="00275DA0" w:rsidRPr="00907601" w:rsidRDefault="00275DA0" w:rsidP="00275DA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w:t>
      </w:r>
      <w:r w:rsidRPr="00BC76EB">
        <w:rPr>
          <w:rStyle w:val="BookTitle"/>
          <w:rFonts w:ascii="Arial" w:hAnsi="Arial" w:cs="Arial"/>
          <w:i w:val="0"/>
          <w:iCs w:val="0"/>
          <w:smallCaps w:val="0"/>
          <w:spacing w:val="0"/>
          <w:szCs w:val="24"/>
        </w:rPr>
        <w:t xml:space="preserve"> section provides </w:t>
      </w:r>
      <w:r>
        <w:rPr>
          <w:rStyle w:val="BookTitle"/>
          <w:rFonts w:ascii="Arial" w:hAnsi="Arial" w:cs="Arial"/>
          <w:i w:val="0"/>
          <w:iCs w:val="0"/>
          <w:smallCaps w:val="0"/>
          <w:spacing w:val="0"/>
          <w:szCs w:val="24"/>
        </w:rPr>
        <w:t>that the I</w:t>
      </w:r>
      <w:r w:rsidRPr="00907601">
        <w:rPr>
          <w:rStyle w:val="BookTitle"/>
          <w:rFonts w:ascii="Arial" w:hAnsi="Arial" w:cs="Arial"/>
          <w:i w:val="0"/>
          <w:iCs w:val="0"/>
          <w:smallCaps w:val="0"/>
          <w:spacing w:val="0"/>
          <w:szCs w:val="24"/>
        </w:rPr>
        <w:t xml:space="preserve">nstrument commences the day after </w:t>
      </w:r>
      <w:r>
        <w:rPr>
          <w:rStyle w:val="BookTitle"/>
          <w:rFonts w:ascii="Arial" w:hAnsi="Arial" w:cs="Arial"/>
          <w:i w:val="0"/>
          <w:iCs w:val="0"/>
          <w:smallCaps w:val="0"/>
          <w:spacing w:val="0"/>
          <w:szCs w:val="24"/>
        </w:rPr>
        <w:t>it</w:t>
      </w:r>
      <w:r w:rsidRPr="00907601">
        <w:rPr>
          <w:rStyle w:val="BookTitle"/>
          <w:rFonts w:ascii="Arial" w:hAnsi="Arial" w:cs="Arial"/>
          <w:i w:val="0"/>
          <w:iCs w:val="0"/>
          <w:smallCaps w:val="0"/>
          <w:spacing w:val="0"/>
          <w:szCs w:val="24"/>
        </w:rPr>
        <w:t xml:space="preserve"> is</w:t>
      </w:r>
      <w:r>
        <w:rPr>
          <w:rStyle w:val="BookTitle"/>
          <w:rFonts w:ascii="Arial" w:hAnsi="Arial" w:cs="Arial"/>
          <w:i w:val="0"/>
          <w:iCs w:val="0"/>
          <w:smallCaps w:val="0"/>
          <w:spacing w:val="0"/>
          <w:szCs w:val="24"/>
        </w:rPr>
        <w:t> </w:t>
      </w:r>
      <w:r w:rsidRPr="00907601">
        <w:rPr>
          <w:rStyle w:val="BookTitle"/>
          <w:rFonts w:ascii="Arial" w:hAnsi="Arial" w:cs="Arial"/>
          <w:i w:val="0"/>
          <w:iCs w:val="0"/>
          <w:smallCaps w:val="0"/>
          <w:spacing w:val="0"/>
          <w:szCs w:val="24"/>
        </w:rPr>
        <w:t>registered.</w:t>
      </w:r>
    </w:p>
    <w:p w14:paraId="0DDF42CA" w14:textId="77777777" w:rsidR="00275DA0" w:rsidRPr="00BC76EB" w:rsidRDefault="00275DA0" w:rsidP="00275DA0">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Pr>
          <w:rStyle w:val="BookTitle"/>
          <w:rFonts w:ascii="Arial" w:hAnsi="Arial" w:cs="Arial"/>
          <w:i w:val="0"/>
          <w:iCs w:val="0"/>
          <w:smallCaps w:val="0"/>
          <w:spacing w:val="0"/>
          <w:szCs w:val="24"/>
          <w:u w:val="single"/>
        </w:rPr>
        <w:t xml:space="preserve"> 3</w:t>
      </w:r>
      <w:r w:rsidRPr="00BC76EB">
        <w:rPr>
          <w:rStyle w:val="BookTitle"/>
          <w:rFonts w:ascii="Arial" w:hAnsi="Arial" w:cs="Arial"/>
          <w:i w:val="0"/>
          <w:iCs w:val="0"/>
          <w:smallCaps w:val="0"/>
          <w:spacing w:val="0"/>
          <w:szCs w:val="24"/>
        </w:rPr>
        <w:t xml:space="preserve"> </w:t>
      </w:r>
    </w:p>
    <w:p w14:paraId="0DDF42CB" w14:textId="77777777" w:rsidR="00275DA0" w:rsidRPr="00BC76EB" w:rsidRDefault="00275DA0" w:rsidP="00275DA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w:t>
      </w:r>
      <w:r w:rsidRPr="00BC76EB">
        <w:rPr>
          <w:rStyle w:val="BookTitle"/>
          <w:rFonts w:ascii="Arial" w:hAnsi="Arial" w:cs="Arial"/>
          <w:i w:val="0"/>
          <w:iCs w:val="0"/>
          <w:smallCaps w:val="0"/>
          <w:spacing w:val="0"/>
          <w:szCs w:val="24"/>
        </w:rPr>
        <w:t xml:space="preserve"> section provides </w:t>
      </w:r>
      <w:r>
        <w:rPr>
          <w:rStyle w:val="BookTitle"/>
          <w:rFonts w:ascii="Arial" w:hAnsi="Arial" w:cs="Arial"/>
          <w:i w:val="0"/>
          <w:iCs w:val="0"/>
          <w:smallCaps w:val="0"/>
          <w:spacing w:val="0"/>
          <w:szCs w:val="24"/>
        </w:rPr>
        <w:t xml:space="preserve">that the authority for making the Instrument is section 179 </w:t>
      </w:r>
      <w:r w:rsidRPr="00FB3F36">
        <w:rPr>
          <w:rStyle w:val="BookTitle"/>
          <w:rFonts w:ascii="Arial" w:hAnsi="Arial" w:cs="Arial"/>
          <w:i w:val="0"/>
          <w:iCs w:val="0"/>
          <w:smallCaps w:val="0"/>
          <w:spacing w:val="0"/>
          <w:szCs w:val="24"/>
        </w:rPr>
        <w:t>of</w:t>
      </w:r>
      <w:r>
        <w:rPr>
          <w:rStyle w:val="BookTitle"/>
          <w:rFonts w:ascii="Arial" w:hAnsi="Arial" w:cs="Arial"/>
          <w:i w:val="0"/>
          <w:iCs w:val="0"/>
          <w:smallCaps w:val="0"/>
          <w:spacing w:val="0"/>
          <w:szCs w:val="24"/>
        </w:rPr>
        <w:t> the Act</w:t>
      </w:r>
      <w:r w:rsidRPr="00FB3F36">
        <w:rPr>
          <w:rStyle w:val="BookTitle"/>
          <w:rFonts w:ascii="Arial" w:hAnsi="Arial" w:cs="Arial"/>
          <w:i w:val="0"/>
          <w:iCs w:val="0"/>
          <w:smallCaps w:val="0"/>
          <w:spacing w:val="0"/>
          <w:szCs w:val="24"/>
        </w:rPr>
        <w:t>.</w:t>
      </w:r>
    </w:p>
    <w:p w14:paraId="0DDF42CC" w14:textId="77777777" w:rsidR="00275DA0" w:rsidRDefault="00275DA0" w:rsidP="00275DA0">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Pr>
          <w:rStyle w:val="BookTitle"/>
          <w:rFonts w:ascii="Arial" w:hAnsi="Arial" w:cs="Arial"/>
          <w:i w:val="0"/>
          <w:iCs w:val="0"/>
          <w:smallCaps w:val="0"/>
          <w:spacing w:val="0"/>
          <w:szCs w:val="24"/>
          <w:u w:val="single"/>
        </w:rPr>
        <w:t xml:space="preserve"> 4</w:t>
      </w:r>
      <w:r w:rsidRPr="00BC76EB">
        <w:rPr>
          <w:rStyle w:val="BookTitle"/>
          <w:rFonts w:ascii="Arial" w:hAnsi="Arial" w:cs="Arial"/>
          <w:i w:val="0"/>
          <w:iCs w:val="0"/>
          <w:smallCaps w:val="0"/>
          <w:spacing w:val="0"/>
          <w:szCs w:val="24"/>
          <w:u w:val="single"/>
        </w:rPr>
        <w:t xml:space="preserve"> </w:t>
      </w:r>
      <w:r w:rsidRPr="00BC76EB">
        <w:rPr>
          <w:rStyle w:val="BookTitle"/>
          <w:rFonts w:ascii="Arial" w:hAnsi="Arial" w:cs="Arial"/>
          <w:i w:val="0"/>
          <w:iCs w:val="0"/>
          <w:smallCaps w:val="0"/>
          <w:spacing w:val="0"/>
          <w:szCs w:val="24"/>
        </w:rPr>
        <w:t xml:space="preserve"> </w:t>
      </w:r>
    </w:p>
    <w:p w14:paraId="0DDF42CD" w14:textId="77777777" w:rsidR="00275DA0" w:rsidRDefault="00275DA0" w:rsidP="00275DA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w:t>
      </w:r>
      <w:r w:rsidRPr="00BC76EB">
        <w:rPr>
          <w:rStyle w:val="BookTitle"/>
          <w:rFonts w:ascii="Arial" w:hAnsi="Arial" w:cs="Arial"/>
          <w:i w:val="0"/>
          <w:iCs w:val="0"/>
          <w:smallCaps w:val="0"/>
          <w:spacing w:val="0"/>
          <w:szCs w:val="24"/>
        </w:rPr>
        <w:t xml:space="preserve"> section provides </w:t>
      </w:r>
      <w:r w:rsidRPr="005D0722">
        <w:rPr>
          <w:rStyle w:val="BookTitle"/>
          <w:rFonts w:ascii="Arial" w:hAnsi="Arial" w:cs="Arial"/>
          <w:i w:val="0"/>
          <w:iCs w:val="0"/>
          <w:smallCaps w:val="0"/>
          <w:spacing w:val="0"/>
          <w:szCs w:val="24"/>
        </w:rPr>
        <w:t xml:space="preserve">that each instrument that is specified in a Schedule to the </w:t>
      </w:r>
      <w:r>
        <w:rPr>
          <w:rStyle w:val="BookTitle"/>
          <w:rFonts w:ascii="Arial" w:hAnsi="Arial" w:cs="Arial"/>
          <w:i w:val="0"/>
          <w:iCs w:val="0"/>
          <w:smallCaps w:val="0"/>
          <w:spacing w:val="0"/>
          <w:szCs w:val="24"/>
        </w:rPr>
        <w:t xml:space="preserve">Instrument </w:t>
      </w:r>
      <w:r w:rsidRPr="005D0722">
        <w:rPr>
          <w:rStyle w:val="BookTitle"/>
          <w:rFonts w:ascii="Arial" w:hAnsi="Arial" w:cs="Arial"/>
          <w:i w:val="0"/>
          <w:iCs w:val="0"/>
          <w:smallCaps w:val="0"/>
          <w:spacing w:val="0"/>
          <w:szCs w:val="24"/>
        </w:rPr>
        <w:t>is amended or repealed as set out in the applicable items in the Schedule concerned, and that any other item in a Schedule to the instrument has effect according to its terms</w:t>
      </w:r>
      <w:r>
        <w:rPr>
          <w:rStyle w:val="BookTitle"/>
          <w:rFonts w:ascii="Arial" w:hAnsi="Arial" w:cs="Arial"/>
          <w:i w:val="0"/>
          <w:iCs w:val="0"/>
          <w:smallCaps w:val="0"/>
          <w:spacing w:val="0"/>
          <w:szCs w:val="24"/>
        </w:rPr>
        <w:t>.</w:t>
      </w:r>
    </w:p>
    <w:p w14:paraId="0DDF42CE" w14:textId="77777777" w:rsidR="00275DA0" w:rsidRPr="005D0722" w:rsidRDefault="00275DA0" w:rsidP="00275DA0">
      <w:pPr>
        <w:rPr>
          <w:rStyle w:val="BookTitle"/>
          <w:rFonts w:ascii="Arial" w:hAnsi="Arial" w:cs="Arial"/>
          <w:i w:val="0"/>
          <w:iCs w:val="0"/>
          <w:smallCaps w:val="0"/>
          <w:spacing w:val="0"/>
          <w:szCs w:val="24"/>
        </w:rPr>
      </w:pPr>
      <w:r w:rsidRPr="00FB3F36">
        <w:rPr>
          <w:rStyle w:val="BookTitle"/>
          <w:rFonts w:ascii="Arial" w:hAnsi="Arial" w:cs="Arial"/>
          <w:i w:val="0"/>
          <w:iCs w:val="0"/>
          <w:smallCaps w:val="0"/>
          <w:spacing w:val="0"/>
          <w:szCs w:val="24"/>
        </w:rPr>
        <w:t xml:space="preserve">Under subsection 33(3) of the </w:t>
      </w:r>
      <w:r w:rsidRPr="00FB3F36">
        <w:rPr>
          <w:rStyle w:val="BookTitle"/>
          <w:rFonts w:ascii="Arial" w:hAnsi="Arial" w:cs="Arial"/>
          <w:iCs w:val="0"/>
          <w:smallCaps w:val="0"/>
          <w:spacing w:val="0"/>
          <w:szCs w:val="24"/>
        </w:rPr>
        <w:t>Acts Interpretation Act 1901</w:t>
      </w:r>
      <w:r w:rsidRPr="00FB3F36">
        <w:rPr>
          <w:rStyle w:val="BookTitle"/>
          <w:rFonts w:ascii="Arial" w:hAnsi="Arial" w:cs="Arial"/>
          <w:i w:val="0"/>
          <w:iCs w:val="0"/>
          <w:smallCaps w:val="0"/>
          <w:spacing w:val="0"/>
          <w:szCs w:val="24"/>
        </w:rPr>
        <w:t>, where an Act confers a</w:t>
      </w:r>
      <w:r>
        <w:rPr>
          <w:rStyle w:val="BookTitle"/>
          <w:rFonts w:ascii="Arial" w:hAnsi="Arial" w:cs="Arial"/>
          <w:i w:val="0"/>
          <w:iCs w:val="0"/>
          <w:smallCaps w:val="0"/>
          <w:spacing w:val="0"/>
          <w:szCs w:val="24"/>
        </w:rPr>
        <w:t> </w:t>
      </w:r>
      <w:r w:rsidRPr="00FB3F36">
        <w:rPr>
          <w:rStyle w:val="BookTitle"/>
          <w:rFonts w:ascii="Arial" w:hAnsi="Arial" w:cs="Arial"/>
          <w:i w:val="0"/>
          <w:iCs w:val="0"/>
          <w:smallCaps w:val="0"/>
          <w:spacing w:val="0"/>
          <w:szCs w:val="24"/>
        </w:rPr>
        <w:t>power to make, grant or issue any instrument of a legislative or administrative character (including rules, regulations or by-laws), the power shall be construed as</w:t>
      </w:r>
      <w:r>
        <w:rPr>
          <w:rStyle w:val="BookTitle"/>
          <w:rFonts w:ascii="Arial" w:hAnsi="Arial" w:cs="Arial"/>
          <w:i w:val="0"/>
          <w:iCs w:val="0"/>
          <w:smallCaps w:val="0"/>
          <w:spacing w:val="0"/>
          <w:szCs w:val="24"/>
        </w:rPr>
        <w:t> </w:t>
      </w:r>
      <w:r w:rsidRPr="00FB3F36">
        <w:rPr>
          <w:rStyle w:val="BookTitle"/>
          <w:rFonts w:ascii="Arial" w:hAnsi="Arial" w:cs="Arial"/>
          <w:i w:val="0"/>
          <w:iCs w:val="0"/>
          <w:smallCaps w:val="0"/>
          <w:spacing w:val="0"/>
          <w:szCs w:val="24"/>
        </w:rPr>
        <w:t>including a power exercisable in the like manner and subject to the like conditions (if any) to repeal, rescind, revoke, amend, or vary any such instrument.</w:t>
      </w:r>
    </w:p>
    <w:p w14:paraId="0DDF42CF" w14:textId="77777777" w:rsidR="00275DA0" w:rsidRPr="00531051" w:rsidRDefault="00275DA0" w:rsidP="00275DA0">
      <w:pPr>
        <w:rPr>
          <w:rStyle w:val="BookTitle"/>
          <w:rFonts w:ascii="Arial" w:hAnsi="Arial" w:cs="Arial"/>
          <w:i w:val="0"/>
          <w:iCs w:val="0"/>
          <w:smallCaps w:val="0"/>
          <w:spacing w:val="0"/>
          <w:szCs w:val="24"/>
        </w:rPr>
      </w:pPr>
      <w:r w:rsidRPr="00531051">
        <w:rPr>
          <w:rStyle w:val="BookTitle"/>
          <w:rFonts w:ascii="Arial" w:hAnsi="Arial" w:cs="Arial"/>
          <w:i w:val="0"/>
          <w:iCs w:val="0"/>
          <w:smallCaps w:val="0"/>
          <w:spacing w:val="0"/>
          <w:szCs w:val="24"/>
          <w:u w:val="single"/>
        </w:rPr>
        <w:t>Schedule 1</w:t>
      </w:r>
      <w:r w:rsidRPr="00531051">
        <w:rPr>
          <w:rStyle w:val="BookTitle"/>
          <w:rFonts w:ascii="Arial" w:hAnsi="Arial" w:cs="Arial"/>
          <w:i w:val="0"/>
          <w:iCs w:val="0"/>
          <w:smallCaps w:val="0"/>
          <w:spacing w:val="0"/>
          <w:szCs w:val="24"/>
        </w:rPr>
        <w:t xml:space="preserve"> </w:t>
      </w:r>
    </w:p>
    <w:p w14:paraId="0DDF42D0" w14:textId="77777777" w:rsidR="00275DA0" w:rsidRPr="00531051" w:rsidRDefault="00275DA0" w:rsidP="00275DA0">
      <w:pPr>
        <w:rPr>
          <w:rStyle w:val="BookTitle"/>
          <w:rFonts w:ascii="Arial" w:hAnsi="Arial" w:cs="Arial"/>
          <w:i w:val="0"/>
          <w:iCs w:val="0"/>
          <w:smallCaps w:val="0"/>
          <w:spacing w:val="0"/>
          <w:szCs w:val="24"/>
          <w:u w:val="single"/>
        </w:rPr>
      </w:pPr>
      <w:r w:rsidRPr="00531051">
        <w:rPr>
          <w:rStyle w:val="BookTitle"/>
          <w:rFonts w:ascii="Arial" w:hAnsi="Arial" w:cs="Arial"/>
          <w:i w:val="0"/>
          <w:iCs w:val="0"/>
          <w:smallCaps w:val="0"/>
          <w:spacing w:val="0"/>
          <w:szCs w:val="24"/>
          <w:u w:val="single"/>
        </w:rPr>
        <w:t>Schedule 1, item 1</w:t>
      </w:r>
    </w:p>
    <w:p w14:paraId="0DDF42D1" w14:textId="77777777" w:rsidR="00275DA0" w:rsidRPr="00531051" w:rsidRDefault="00275DA0" w:rsidP="00275DA0">
      <w:pPr>
        <w:rPr>
          <w:rStyle w:val="BookTitle"/>
          <w:rFonts w:ascii="Arial" w:hAnsi="Arial" w:cs="Arial"/>
          <w:i w:val="0"/>
          <w:iCs w:val="0"/>
          <w:smallCaps w:val="0"/>
          <w:spacing w:val="0"/>
          <w:szCs w:val="24"/>
        </w:rPr>
      </w:pPr>
      <w:r w:rsidRPr="00531051">
        <w:rPr>
          <w:rStyle w:val="BookTitle"/>
          <w:rFonts w:ascii="Arial" w:hAnsi="Arial" w:cs="Arial"/>
          <w:i w:val="0"/>
          <w:iCs w:val="0"/>
          <w:smallCaps w:val="0"/>
          <w:spacing w:val="0"/>
          <w:szCs w:val="24"/>
        </w:rPr>
        <w:t xml:space="preserve">This item inserts new </w:t>
      </w:r>
      <w:r w:rsidR="002D4E59">
        <w:rPr>
          <w:rStyle w:val="BookTitle"/>
          <w:rFonts w:ascii="Arial" w:hAnsi="Arial" w:cs="Arial"/>
          <w:i w:val="0"/>
          <w:iCs w:val="0"/>
          <w:smallCaps w:val="0"/>
          <w:spacing w:val="0"/>
          <w:szCs w:val="24"/>
        </w:rPr>
        <w:t xml:space="preserve">subsection 2 at Section 54B (table). </w:t>
      </w:r>
    </w:p>
    <w:p w14:paraId="0DDF42D2" w14:textId="77777777" w:rsidR="00275DA0" w:rsidRDefault="00275DA0" w:rsidP="00275DA0">
      <w:pPr>
        <w:rPr>
          <w:rStyle w:val="BookTitle"/>
          <w:rFonts w:ascii="Arial" w:hAnsi="Arial" w:cs="Arial"/>
          <w:i w:val="0"/>
          <w:iCs w:val="0"/>
          <w:smallCaps w:val="0"/>
          <w:spacing w:val="0"/>
          <w:szCs w:val="24"/>
        </w:rPr>
      </w:pPr>
      <w:r w:rsidRPr="00531051">
        <w:rPr>
          <w:rStyle w:val="BookTitle"/>
          <w:rFonts w:ascii="Arial" w:hAnsi="Arial" w:cs="Arial"/>
          <w:b/>
          <w:i w:val="0"/>
          <w:iCs w:val="0"/>
          <w:smallCaps w:val="0"/>
          <w:spacing w:val="0"/>
          <w:szCs w:val="24"/>
        </w:rPr>
        <w:lastRenderedPageBreak/>
        <w:t xml:space="preserve">New </w:t>
      </w:r>
      <w:r w:rsidR="002D4E59">
        <w:rPr>
          <w:rStyle w:val="BookTitle"/>
          <w:rFonts w:ascii="Arial" w:hAnsi="Arial" w:cs="Arial"/>
          <w:b/>
          <w:i w:val="0"/>
          <w:iCs w:val="0"/>
          <w:smallCaps w:val="0"/>
          <w:spacing w:val="0"/>
          <w:szCs w:val="24"/>
        </w:rPr>
        <w:t xml:space="preserve">sub </w:t>
      </w:r>
      <w:r w:rsidRPr="00531051">
        <w:rPr>
          <w:rStyle w:val="BookTitle"/>
          <w:rFonts w:ascii="Arial" w:hAnsi="Arial" w:cs="Arial"/>
          <w:b/>
          <w:i w:val="0"/>
          <w:iCs w:val="0"/>
          <w:smallCaps w:val="0"/>
          <w:spacing w:val="0"/>
          <w:szCs w:val="24"/>
        </w:rPr>
        <w:t xml:space="preserve">section </w:t>
      </w:r>
      <w:r w:rsidR="002D4E59">
        <w:rPr>
          <w:rStyle w:val="BookTitle"/>
          <w:rFonts w:ascii="Arial" w:hAnsi="Arial" w:cs="Arial"/>
          <w:b/>
          <w:i w:val="0"/>
          <w:iCs w:val="0"/>
          <w:smallCaps w:val="0"/>
          <w:spacing w:val="0"/>
          <w:szCs w:val="24"/>
        </w:rPr>
        <w:t>54B (2)</w:t>
      </w:r>
      <w:r w:rsidRPr="00531051">
        <w:rPr>
          <w:rStyle w:val="BookTitle"/>
          <w:rFonts w:ascii="Arial" w:hAnsi="Arial" w:cs="Arial"/>
          <w:i w:val="0"/>
          <w:iCs w:val="0"/>
          <w:smallCaps w:val="0"/>
          <w:spacing w:val="0"/>
          <w:szCs w:val="24"/>
        </w:rPr>
        <w:t xml:space="preserve"> provides that the institutions specified in the table at the end of</w:t>
      </w:r>
      <w:r>
        <w:rPr>
          <w:rStyle w:val="BookTitle"/>
          <w:rFonts w:ascii="Arial" w:hAnsi="Arial" w:cs="Arial"/>
          <w:i w:val="0"/>
          <w:iCs w:val="0"/>
          <w:smallCaps w:val="0"/>
          <w:spacing w:val="0"/>
          <w:szCs w:val="24"/>
        </w:rPr>
        <w:t> </w:t>
      </w:r>
      <w:r w:rsidRPr="00531051">
        <w:rPr>
          <w:rStyle w:val="BookTitle"/>
          <w:rFonts w:ascii="Arial" w:hAnsi="Arial" w:cs="Arial"/>
          <w:i w:val="0"/>
          <w:iCs w:val="0"/>
          <w:smallCaps w:val="0"/>
          <w:spacing w:val="0"/>
          <w:szCs w:val="24"/>
        </w:rPr>
        <w:t xml:space="preserve">section </w:t>
      </w:r>
      <w:r w:rsidR="002D4E59">
        <w:rPr>
          <w:rStyle w:val="BookTitle"/>
          <w:rFonts w:ascii="Arial" w:hAnsi="Arial" w:cs="Arial"/>
          <w:i w:val="0"/>
          <w:iCs w:val="0"/>
          <w:smallCaps w:val="0"/>
          <w:spacing w:val="0"/>
          <w:szCs w:val="24"/>
        </w:rPr>
        <w:t>54</w:t>
      </w:r>
      <w:r w:rsidRPr="00531051">
        <w:rPr>
          <w:rStyle w:val="BookTitle"/>
          <w:rFonts w:ascii="Arial" w:hAnsi="Arial" w:cs="Arial"/>
          <w:i w:val="0"/>
          <w:iCs w:val="0"/>
          <w:smallCaps w:val="0"/>
          <w:spacing w:val="0"/>
          <w:szCs w:val="24"/>
        </w:rPr>
        <w:t xml:space="preserve"> are prescribed for the purposes of subsection 111(2) of the Act as institutions that are not State institutions. The table in section </w:t>
      </w:r>
      <w:r>
        <w:rPr>
          <w:rStyle w:val="BookTitle"/>
          <w:rFonts w:ascii="Arial" w:hAnsi="Arial" w:cs="Arial"/>
          <w:i w:val="0"/>
          <w:iCs w:val="0"/>
          <w:smallCaps w:val="0"/>
          <w:spacing w:val="0"/>
          <w:szCs w:val="24"/>
        </w:rPr>
        <w:t>54B names</w:t>
      </w:r>
      <w:r w:rsidRPr="00531051">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three New South Wales</w:t>
      </w:r>
      <w:r w:rsidRPr="00531051">
        <w:rPr>
          <w:rStyle w:val="BookTitle"/>
          <w:rFonts w:ascii="Arial" w:hAnsi="Arial" w:cs="Arial"/>
          <w:i w:val="0"/>
          <w:iCs w:val="0"/>
          <w:smallCaps w:val="0"/>
          <w:spacing w:val="0"/>
          <w:szCs w:val="24"/>
        </w:rPr>
        <w:t xml:space="preserve"> </w:t>
      </w:r>
      <w:r w:rsidR="002D4E59">
        <w:rPr>
          <w:rStyle w:val="BookTitle"/>
          <w:rFonts w:ascii="Arial" w:hAnsi="Arial" w:cs="Arial"/>
          <w:i w:val="0"/>
          <w:iCs w:val="0"/>
          <w:smallCaps w:val="0"/>
          <w:spacing w:val="0"/>
          <w:szCs w:val="24"/>
        </w:rPr>
        <w:t xml:space="preserve">independent </w:t>
      </w:r>
      <w:r w:rsidRPr="00531051">
        <w:rPr>
          <w:rStyle w:val="BookTitle"/>
          <w:rFonts w:ascii="Arial" w:hAnsi="Arial" w:cs="Arial"/>
          <w:i w:val="0"/>
          <w:iCs w:val="0"/>
          <w:smallCaps w:val="0"/>
          <w:spacing w:val="0"/>
          <w:szCs w:val="24"/>
        </w:rPr>
        <w:t>schools</w:t>
      </w:r>
      <w:r>
        <w:rPr>
          <w:rStyle w:val="BookTitle"/>
          <w:rFonts w:ascii="Arial" w:hAnsi="Arial" w:cs="Arial"/>
          <w:i w:val="0"/>
          <w:iCs w:val="0"/>
          <w:smallCaps w:val="0"/>
          <w:spacing w:val="0"/>
          <w:szCs w:val="24"/>
        </w:rPr>
        <w:t xml:space="preserve"> and the boards of trustees for each of these schools</w:t>
      </w:r>
      <w:r w:rsidRPr="00531051">
        <w:rPr>
          <w:rStyle w:val="BookTitle"/>
          <w:rFonts w:ascii="Arial" w:hAnsi="Arial" w:cs="Arial"/>
          <w:i w:val="0"/>
          <w:iCs w:val="0"/>
          <w:smallCaps w:val="0"/>
          <w:spacing w:val="0"/>
          <w:szCs w:val="24"/>
        </w:rPr>
        <w:t>.</w:t>
      </w:r>
    </w:p>
    <w:p w14:paraId="0DDF42D3" w14:textId="77777777" w:rsidR="00275DA0" w:rsidRPr="00BC76EB" w:rsidRDefault="00275DA0" w:rsidP="00275DA0">
      <w:pPr>
        <w:spacing w:before="360" w:after="120"/>
        <w:jc w:val="center"/>
        <w:rPr>
          <w:rFonts w:ascii="Arial" w:hAnsi="Arial" w:cs="Arial"/>
          <w:b/>
          <w:szCs w:val="24"/>
        </w:rPr>
      </w:pPr>
      <w:r>
        <w:rPr>
          <w:rStyle w:val="BookTitle"/>
          <w:rFonts w:ascii="Arial" w:hAnsi="Arial" w:cs="Arial"/>
          <w:i w:val="0"/>
          <w:iCs w:val="0"/>
          <w:smallCaps w:val="0"/>
          <w:spacing w:val="0"/>
          <w:szCs w:val="24"/>
        </w:rPr>
        <w:br w:type="column"/>
      </w:r>
      <w:r w:rsidRPr="00BC76EB">
        <w:rPr>
          <w:rFonts w:ascii="Arial" w:hAnsi="Arial" w:cs="Arial"/>
          <w:b/>
          <w:szCs w:val="24"/>
        </w:rPr>
        <w:lastRenderedPageBreak/>
        <w:t>Statement of Compatibility with Human Rights</w:t>
      </w:r>
    </w:p>
    <w:p w14:paraId="0DDF42D4" w14:textId="77777777" w:rsidR="00275DA0" w:rsidRPr="00907601" w:rsidRDefault="00275DA0" w:rsidP="00275DA0">
      <w:pPr>
        <w:spacing w:before="120" w:after="120"/>
        <w:jc w:val="center"/>
        <w:rPr>
          <w:rFonts w:ascii="Arial" w:hAnsi="Arial" w:cs="Arial"/>
          <w:i/>
          <w:szCs w:val="24"/>
        </w:rPr>
      </w:pPr>
      <w:r w:rsidRPr="00BC76EB">
        <w:rPr>
          <w:rFonts w:ascii="Arial" w:hAnsi="Arial" w:cs="Arial"/>
          <w:i/>
          <w:szCs w:val="24"/>
        </w:rPr>
        <w:t>Prepared in accordance with Part 3 of the Human Rights (Parliamentary Scrutiny) Act 2011</w:t>
      </w:r>
    </w:p>
    <w:p w14:paraId="0DDF42D5" w14:textId="77777777" w:rsidR="00275DA0" w:rsidRPr="0021230A" w:rsidRDefault="00275DA0" w:rsidP="00275DA0">
      <w:pPr>
        <w:spacing w:before="120" w:after="120"/>
        <w:jc w:val="center"/>
        <w:rPr>
          <w:rFonts w:ascii="Arial" w:hAnsi="Arial" w:cs="Arial"/>
          <w:i/>
          <w:szCs w:val="24"/>
        </w:rPr>
      </w:pPr>
      <w:r w:rsidRPr="00907601">
        <w:rPr>
          <w:rFonts w:ascii="Arial" w:hAnsi="Arial" w:cs="Arial"/>
          <w:i/>
          <w:szCs w:val="24"/>
        </w:rPr>
        <w:t>National Redress Scheme for Institutional Child Sexual Abuse Amendment (20</w:t>
      </w:r>
      <w:r w:rsidR="002D4E59">
        <w:rPr>
          <w:rFonts w:ascii="Arial" w:hAnsi="Arial" w:cs="Arial"/>
          <w:i/>
          <w:szCs w:val="24"/>
        </w:rPr>
        <w:t>20</w:t>
      </w:r>
      <w:r w:rsidRPr="00907601">
        <w:rPr>
          <w:rFonts w:ascii="Arial" w:hAnsi="Arial" w:cs="Arial"/>
          <w:i/>
          <w:szCs w:val="24"/>
        </w:rPr>
        <w:t xml:space="preserve"> Measures No. </w:t>
      </w:r>
      <w:r w:rsidR="002D4E59">
        <w:rPr>
          <w:rFonts w:ascii="Arial" w:hAnsi="Arial" w:cs="Arial"/>
          <w:i/>
          <w:szCs w:val="24"/>
        </w:rPr>
        <w:t>1</w:t>
      </w:r>
      <w:r w:rsidRPr="00907601">
        <w:rPr>
          <w:rFonts w:ascii="Arial" w:hAnsi="Arial" w:cs="Arial"/>
          <w:i/>
          <w:szCs w:val="24"/>
        </w:rPr>
        <w:t>) Rules 20</w:t>
      </w:r>
      <w:r w:rsidR="002D4E59">
        <w:rPr>
          <w:rFonts w:ascii="Arial" w:hAnsi="Arial" w:cs="Arial"/>
          <w:i/>
          <w:szCs w:val="24"/>
        </w:rPr>
        <w:t>20</w:t>
      </w:r>
      <w:r w:rsidRPr="0021230A">
        <w:rPr>
          <w:rFonts w:ascii="Arial" w:hAnsi="Arial" w:cs="Arial"/>
          <w:i/>
          <w:szCs w:val="24"/>
        </w:rPr>
        <w:t xml:space="preserve"> </w:t>
      </w:r>
    </w:p>
    <w:p w14:paraId="0DDF42D6" w14:textId="77777777" w:rsidR="00275DA0" w:rsidRPr="0021230A" w:rsidRDefault="00275DA0" w:rsidP="00275DA0">
      <w:pPr>
        <w:jc w:val="both"/>
        <w:rPr>
          <w:rFonts w:ascii="Arial" w:hAnsi="Arial" w:cs="Arial"/>
          <w:b/>
          <w:szCs w:val="24"/>
        </w:rPr>
      </w:pPr>
      <w:r w:rsidRPr="0021230A">
        <w:rPr>
          <w:rFonts w:ascii="Arial" w:hAnsi="Arial" w:cs="Arial"/>
          <w:b/>
          <w:szCs w:val="24"/>
        </w:rPr>
        <w:t>Overview</w:t>
      </w:r>
    </w:p>
    <w:p w14:paraId="0DDF42D7" w14:textId="77777777" w:rsidR="00275DA0" w:rsidRPr="0021230A" w:rsidRDefault="00275DA0" w:rsidP="00275DA0">
      <w:pPr>
        <w:jc w:val="both"/>
        <w:rPr>
          <w:rFonts w:ascii="Arial" w:hAnsi="Arial" w:cs="Arial"/>
          <w:szCs w:val="24"/>
        </w:rPr>
      </w:pPr>
      <w:r>
        <w:rPr>
          <w:rFonts w:ascii="Arial" w:hAnsi="Arial" w:cs="Arial"/>
          <w:szCs w:val="24"/>
        </w:rPr>
        <w:t xml:space="preserve">The purpose of this </w:t>
      </w:r>
      <w:r w:rsidRPr="0021230A">
        <w:rPr>
          <w:rFonts w:ascii="Arial" w:hAnsi="Arial" w:cs="Arial"/>
          <w:szCs w:val="24"/>
        </w:rPr>
        <w:t xml:space="preserve">instrument is </w:t>
      </w:r>
      <w:r w:rsidR="00B0471A">
        <w:rPr>
          <w:rFonts w:ascii="Arial" w:hAnsi="Arial" w:cs="Arial"/>
          <w:szCs w:val="24"/>
        </w:rPr>
        <w:t>give</w:t>
      </w:r>
      <w:r w:rsidR="00B0471A" w:rsidRPr="00B0471A">
        <w:rPr>
          <w:rFonts w:ascii="Arial" w:hAnsi="Arial" w:cs="Arial"/>
          <w:szCs w:val="24"/>
        </w:rPr>
        <w:t xml:space="preserve"> </w:t>
      </w:r>
      <w:r w:rsidR="00B0471A">
        <w:rPr>
          <w:rFonts w:ascii="Arial" w:hAnsi="Arial" w:cs="Arial"/>
          <w:szCs w:val="24"/>
        </w:rPr>
        <w:t>the ability to</w:t>
      </w:r>
      <w:r w:rsidR="00B0471A" w:rsidRPr="0021230A">
        <w:rPr>
          <w:rFonts w:ascii="Arial" w:hAnsi="Arial" w:cs="Arial"/>
          <w:szCs w:val="24"/>
        </w:rPr>
        <w:t xml:space="preserve"> </w:t>
      </w:r>
      <w:r w:rsidR="002D4E59">
        <w:rPr>
          <w:rFonts w:ascii="Arial" w:hAnsi="Arial" w:cs="Arial"/>
          <w:szCs w:val="24"/>
        </w:rPr>
        <w:t xml:space="preserve">three </w:t>
      </w:r>
      <w:r w:rsidR="00B0471A">
        <w:rPr>
          <w:rFonts w:ascii="Arial" w:hAnsi="Arial" w:cs="Arial"/>
          <w:szCs w:val="24"/>
        </w:rPr>
        <w:t>New South Wales</w:t>
      </w:r>
      <w:r w:rsidR="00B0471A" w:rsidRPr="0021230A">
        <w:rPr>
          <w:rFonts w:ascii="Arial" w:hAnsi="Arial" w:cs="Arial"/>
          <w:szCs w:val="24"/>
        </w:rPr>
        <w:t xml:space="preserve"> </w:t>
      </w:r>
      <w:r w:rsidR="002D4E59">
        <w:rPr>
          <w:rFonts w:ascii="Arial" w:hAnsi="Arial" w:cs="Arial"/>
          <w:szCs w:val="24"/>
        </w:rPr>
        <w:t xml:space="preserve">independent schools to participate in the </w:t>
      </w:r>
      <w:r w:rsidR="002D4E59" w:rsidRPr="0021230A">
        <w:rPr>
          <w:rFonts w:ascii="Arial" w:hAnsi="Arial" w:cs="Arial"/>
          <w:szCs w:val="24"/>
        </w:rPr>
        <w:t>National Redress Scheme for Institutional Chil</w:t>
      </w:r>
      <w:r w:rsidR="002D4E59">
        <w:rPr>
          <w:rFonts w:ascii="Arial" w:hAnsi="Arial" w:cs="Arial"/>
          <w:szCs w:val="24"/>
        </w:rPr>
        <w:t>d Sexual Abuse (the Scheme)</w:t>
      </w:r>
      <w:r w:rsidR="00B0471A" w:rsidRPr="0021230A">
        <w:rPr>
          <w:rFonts w:ascii="Arial" w:hAnsi="Arial" w:cs="Arial"/>
          <w:szCs w:val="24"/>
        </w:rPr>
        <w:t>, in their own right, as a non-</w:t>
      </w:r>
      <w:r w:rsidR="00B0471A">
        <w:rPr>
          <w:rFonts w:ascii="Arial" w:hAnsi="Arial" w:cs="Arial"/>
          <w:szCs w:val="24"/>
        </w:rPr>
        <w:t>government</w:t>
      </w:r>
      <w:r w:rsidR="002D4E59">
        <w:rPr>
          <w:rFonts w:ascii="Arial" w:hAnsi="Arial" w:cs="Arial"/>
          <w:szCs w:val="24"/>
        </w:rPr>
        <w:t xml:space="preserve"> institutions</w:t>
      </w:r>
      <w:r w:rsidRPr="0021230A">
        <w:rPr>
          <w:rFonts w:ascii="Arial" w:hAnsi="Arial" w:cs="Arial"/>
          <w:szCs w:val="24"/>
        </w:rPr>
        <w:t xml:space="preserve">.  </w:t>
      </w:r>
    </w:p>
    <w:p w14:paraId="0DDF42D8" w14:textId="77777777" w:rsidR="00275DA0" w:rsidRPr="0021230A" w:rsidRDefault="00275DA0" w:rsidP="00275DA0">
      <w:pPr>
        <w:jc w:val="both"/>
        <w:rPr>
          <w:rFonts w:ascii="&amp;quot" w:hAnsi="&amp;quot"/>
          <w:color w:val="000000"/>
        </w:rPr>
      </w:pPr>
      <w:r w:rsidRPr="0021230A">
        <w:rPr>
          <w:rFonts w:ascii="Arial" w:hAnsi="Arial" w:cs="Arial"/>
          <w:b/>
          <w:szCs w:val="24"/>
        </w:rPr>
        <w:t>Human rights implications</w:t>
      </w:r>
    </w:p>
    <w:p w14:paraId="0DDF42D9" w14:textId="77777777" w:rsidR="00275DA0" w:rsidRPr="0021230A" w:rsidRDefault="00275DA0" w:rsidP="00275DA0">
      <w:pPr>
        <w:jc w:val="both"/>
        <w:rPr>
          <w:rFonts w:ascii="Arial" w:hAnsi="Arial" w:cs="Arial"/>
          <w:color w:val="000000"/>
          <w:szCs w:val="24"/>
        </w:rPr>
      </w:pPr>
      <w:r w:rsidRPr="0021230A">
        <w:rPr>
          <w:rFonts w:ascii="Arial" w:hAnsi="Arial" w:cs="Arial"/>
          <w:color w:val="000000"/>
          <w:szCs w:val="24"/>
        </w:rPr>
        <w:t>The proposed amendments to the Rules engage the following rights:</w:t>
      </w:r>
    </w:p>
    <w:p w14:paraId="0DDF42DA" w14:textId="77777777" w:rsidR="00275DA0" w:rsidRPr="0021230A" w:rsidRDefault="00275DA0" w:rsidP="00275DA0">
      <w:pPr>
        <w:pStyle w:val="ListParagraph"/>
        <w:numPr>
          <w:ilvl w:val="0"/>
          <w:numId w:val="1"/>
        </w:numPr>
        <w:spacing w:before="0"/>
        <w:jc w:val="both"/>
        <w:rPr>
          <w:rFonts w:ascii="Arial" w:hAnsi="Arial" w:cs="Arial"/>
          <w:color w:val="000000"/>
          <w:szCs w:val="24"/>
        </w:rPr>
      </w:pPr>
      <w:r w:rsidRPr="0021230A">
        <w:rPr>
          <w:rFonts w:ascii="Arial" w:hAnsi="Arial" w:cs="Arial"/>
          <w:color w:val="000000"/>
          <w:szCs w:val="24"/>
        </w:rPr>
        <w:t>Convention on the Rights of Persons with Disabilities (CRPD)</w:t>
      </w:r>
    </w:p>
    <w:p w14:paraId="0DDF42DB" w14:textId="77777777" w:rsidR="00275DA0" w:rsidRPr="0021230A" w:rsidRDefault="00275DA0" w:rsidP="00275DA0">
      <w:pPr>
        <w:pStyle w:val="ListParagraph"/>
        <w:numPr>
          <w:ilvl w:val="1"/>
          <w:numId w:val="1"/>
        </w:numPr>
        <w:spacing w:before="0"/>
        <w:jc w:val="both"/>
        <w:rPr>
          <w:rFonts w:ascii="Arial" w:hAnsi="Arial" w:cs="Arial"/>
          <w:color w:val="000000"/>
          <w:szCs w:val="24"/>
        </w:rPr>
      </w:pPr>
      <w:r w:rsidRPr="0021230A">
        <w:rPr>
          <w:rFonts w:ascii="Arial" w:hAnsi="Arial" w:cs="Arial"/>
          <w:color w:val="000000"/>
          <w:szCs w:val="24"/>
        </w:rPr>
        <w:t>article 3 general principles</w:t>
      </w:r>
    </w:p>
    <w:p w14:paraId="0DDF42DC" w14:textId="77777777" w:rsidR="00275DA0" w:rsidRPr="0021230A" w:rsidRDefault="00275DA0" w:rsidP="00275DA0">
      <w:pPr>
        <w:pStyle w:val="ListParagraph"/>
        <w:numPr>
          <w:ilvl w:val="1"/>
          <w:numId w:val="1"/>
        </w:numPr>
        <w:spacing w:before="0"/>
        <w:jc w:val="both"/>
        <w:rPr>
          <w:rFonts w:ascii="Arial" w:hAnsi="Arial" w:cs="Arial"/>
          <w:color w:val="000000"/>
          <w:szCs w:val="24"/>
        </w:rPr>
      </w:pPr>
      <w:r w:rsidRPr="0021230A">
        <w:rPr>
          <w:rFonts w:ascii="Arial" w:hAnsi="Arial" w:cs="Arial"/>
          <w:color w:val="000000"/>
          <w:szCs w:val="24"/>
        </w:rPr>
        <w:t>article 6 violence against women</w:t>
      </w:r>
    </w:p>
    <w:p w14:paraId="0DDF42DD" w14:textId="77777777" w:rsidR="00275DA0" w:rsidRPr="0021230A" w:rsidRDefault="00275DA0" w:rsidP="00275DA0">
      <w:pPr>
        <w:pStyle w:val="ListParagraph"/>
        <w:numPr>
          <w:ilvl w:val="1"/>
          <w:numId w:val="1"/>
        </w:numPr>
        <w:spacing w:before="0"/>
        <w:jc w:val="both"/>
        <w:rPr>
          <w:rFonts w:ascii="Arial" w:hAnsi="Arial" w:cs="Arial"/>
          <w:color w:val="000000"/>
          <w:szCs w:val="24"/>
        </w:rPr>
      </w:pPr>
      <w:r w:rsidRPr="0021230A">
        <w:rPr>
          <w:rFonts w:ascii="Arial" w:hAnsi="Arial" w:cs="Arial"/>
          <w:color w:val="000000"/>
          <w:szCs w:val="24"/>
        </w:rPr>
        <w:t>article 7 violence against children</w:t>
      </w:r>
    </w:p>
    <w:p w14:paraId="0DDF42DE" w14:textId="77777777" w:rsidR="00275DA0" w:rsidRPr="0021230A" w:rsidRDefault="00275DA0" w:rsidP="00275DA0">
      <w:pPr>
        <w:pStyle w:val="ListParagraph"/>
        <w:numPr>
          <w:ilvl w:val="1"/>
          <w:numId w:val="1"/>
        </w:numPr>
        <w:spacing w:before="0"/>
        <w:jc w:val="both"/>
        <w:rPr>
          <w:rFonts w:ascii="Arial" w:hAnsi="Arial" w:cs="Arial"/>
          <w:color w:val="000000"/>
          <w:szCs w:val="24"/>
        </w:rPr>
      </w:pPr>
      <w:r w:rsidRPr="0021230A">
        <w:rPr>
          <w:rFonts w:ascii="Arial" w:hAnsi="Arial" w:cs="Arial"/>
          <w:color w:val="000000"/>
          <w:szCs w:val="24"/>
        </w:rPr>
        <w:t>article 16(5) freedom from exploitation</w:t>
      </w:r>
    </w:p>
    <w:p w14:paraId="0DDF42DF" w14:textId="77777777" w:rsidR="00275DA0" w:rsidRPr="0021230A" w:rsidRDefault="00275DA0" w:rsidP="00275DA0">
      <w:pPr>
        <w:pStyle w:val="ListParagraph"/>
        <w:numPr>
          <w:ilvl w:val="0"/>
          <w:numId w:val="1"/>
        </w:numPr>
        <w:spacing w:before="0" w:after="200" w:line="276" w:lineRule="auto"/>
        <w:rPr>
          <w:rFonts w:ascii="Arial" w:hAnsi="Arial" w:cs="Arial"/>
        </w:rPr>
      </w:pPr>
      <w:r w:rsidRPr="0021230A">
        <w:rPr>
          <w:rFonts w:ascii="Arial" w:hAnsi="Arial" w:cs="Arial"/>
          <w:color w:val="000000"/>
          <w:szCs w:val="24"/>
        </w:rPr>
        <w:t>Convention on the Rights of the Child (CRC)</w:t>
      </w:r>
    </w:p>
    <w:p w14:paraId="0DDF42E0" w14:textId="77777777" w:rsidR="00275DA0" w:rsidRPr="0021230A" w:rsidRDefault="00275DA0" w:rsidP="00275DA0">
      <w:pPr>
        <w:pStyle w:val="ListParagraph"/>
        <w:numPr>
          <w:ilvl w:val="1"/>
          <w:numId w:val="1"/>
        </w:numPr>
        <w:spacing w:before="0" w:after="200" w:line="276" w:lineRule="auto"/>
        <w:rPr>
          <w:rFonts w:ascii="Arial" w:hAnsi="Arial" w:cs="Arial"/>
        </w:rPr>
      </w:pPr>
      <w:r w:rsidRPr="0021230A">
        <w:rPr>
          <w:rFonts w:ascii="Arial" w:hAnsi="Arial" w:cs="Arial"/>
          <w:color w:val="000000"/>
          <w:szCs w:val="24"/>
        </w:rPr>
        <w:t>article 16 arbitrary and unlawful interference</w:t>
      </w:r>
      <w:r w:rsidRPr="0021230A" w:rsidDel="00D85FE5">
        <w:rPr>
          <w:rFonts w:ascii="Arial" w:hAnsi="Arial" w:cs="Arial"/>
        </w:rPr>
        <w:t xml:space="preserve"> </w:t>
      </w:r>
    </w:p>
    <w:p w14:paraId="0DDF42E1" w14:textId="77777777" w:rsidR="00275DA0" w:rsidRPr="0021230A" w:rsidRDefault="00275DA0" w:rsidP="00275DA0">
      <w:pPr>
        <w:pStyle w:val="ListParagraph"/>
        <w:numPr>
          <w:ilvl w:val="1"/>
          <w:numId w:val="1"/>
        </w:numPr>
        <w:spacing w:before="0" w:after="200" w:line="276" w:lineRule="auto"/>
        <w:rPr>
          <w:rFonts w:ascii="Arial" w:hAnsi="Arial" w:cs="Arial"/>
        </w:rPr>
      </w:pPr>
      <w:r w:rsidRPr="0021230A">
        <w:rPr>
          <w:rFonts w:ascii="Arial" w:hAnsi="Arial" w:cs="Arial"/>
          <w:color w:val="000000"/>
          <w:szCs w:val="24"/>
        </w:rPr>
        <w:t>article 19 protecting children from abuse</w:t>
      </w:r>
      <w:r w:rsidRPr="0021230A" w:rsidDel="00D85FE5">
        <w:rPr>
          <w:rFonts w:ascii="Arial" w:hAnsi="Arial" w:cs="Arial"/>
        </w:rPr>
        <w:t xml:space="preserve"> </w:t>
      </w:r>
    </w:p>
    <w:p w14:paraId="0DDF42E2" w14:textId="77777777" w:rsidR="00275DA0" w:rsidRPr="0021230A" w:rsidRDefault="00275DA0" w:rsidP="00275DA0">
      <w:pPr>
        <w:jc w:val="both"/>
        <w:rPr>
          <w:rFonts w:ascii="&amp;quot" w:hAnsi="&amp;quot"/>
          <w:color w:val="000000"/>
        </w:rPr>
      </w:pPr>
      <w:r w:rsidRPr="0021230A">
        <w:rPr>
          <w:rFonts w:ascii="Arial" w:hAnsi="Arial" w:cs="Arial"/>
          <w:i/>
          <w:color w:val="000000"/>
          <w:szCs w:val="24"/>
        </w:rPr>
        <w:t>General principles</w:t>
      </w:r>
    </w:p>
    <w:p w14:paraId="0DDF42E3" w14:textId="77777777" w:rsidR="00275DA0" w:rsidRPr="0021230A" w:rsidRDefault="00275DA0" w:rsidP="00275DA0">
      <w:pPr>
        <w:jc w:val="both"/>
        <w:rPr>
          <w:rFonts w:ascii="Arial" w:hAnsi="Arial" w:cs="Arial"/>
          <w:szCs w:val="24"/>
        </w:rPr>
      </w:pPr>
      <w:r w:rsidRPr="0021230A">
        <w:rPr>
          <w:rFonts w:ascii="Arial" w:hAnsi="Arial" w:cs="Arial"/>
          <w:szCs w:val="24"/>
        </w:rPr>
        <w:t>The Scheme was established to provide redress to those who have experienced institutional child sexual abuse; including those with disabilities who are more likely to experience violence due to their perceived vulnerabilities. Redress includes a monetary payment, a direct personal response from the responsible institution</w:t>
      </w:r>
      <w:r>
        <w:rPr>
          <w:rFonts w:ascii="Arial" w:hAnsi="Arial" w:cs="Arial"/>
          <w:szCs w:val="24"/>
        </w:rPr>
        <w:t>(</w:t>
      </w:r>
      <w:r w:rsidRPr="0021230A">
        <w:rPr>
          <w:rFonts w:ascii="Arial" w:hAnsi="Arial" w:cs="Arial"/>
          <w:szCs w:val="24"/>
        </w:rPr>
        <w:t>s</w:t>
      </w:r>
      <w:r>
        <w:rPr>
          <w:rFonts w:ascii="Arial" w:hAnsi="Arial" w:cs="Arial"/>
          <w:szCs w:val="24"/>
        </w:rPr>
        <w:t>)</w:t>
      </w:r>
      <w:r w:rsidRPr="0021230A">
        <w:rPr>
          <w:rFonts w:ascii="Arial" w:hAnsi="Arial" w:cs="Arial"/>
          <w:szCs w:val="24"/>
        </w:rPr>
        <w:t xml:space="preserve"> and access to counselling services.</w:t>
      </w:r>
    </w:p>
    <w:p w14:paraId="0DDF42E4" w14:textId="77777777" w:rsidR="00275DA0" w:rsidRPr="0021230A" w:rsidRDefault="00275DA0" w:rsidP="00275DA0">
      <w:pPr>
        <w:jc w:val="both"/>
        <w:rPr>
          <w:rFonts w:ascii="Arial" w:hAnsi="Arial" w:cs="Arial"/>
          <w:szCs w:val="24"/>
        </w:rPr>
      </w:pPr>
      <w:r w:rsidRPr="0021230A">
        <w:rPr>
          <w:rFonts w:ascii="Arial" w:hAnsi="Arial" w:cs="Arial"/>
          <w:szCs w:val="24"/>
        </w:rPr>
        <w:t>While the ICCPR applies to everyone; the CRPD recognises the barriers that persons with disabilities may face in realising their rights, and the CRC recognises the barriers that children face in realising their rights. </w:t>
      </w:r>
    </w:p>
    <w:p w14:paraId="0DDF42E5" w14:textId="77777777" w:rsidR="00275DA0" w:rsidRPr="0021230A" w:rsidRDefault="00275DA0" w:rsidP="00275DA0">
      <w:pPr>
        <w:jc w:val="both"/>
        <w:rPr>
          <w:rFonts w:ascii="Arial" w:hAnsi="Arial" w:cs="Arial"/>
          <w:szCs w:val="24"/>
        </w:rPr>
      </w:pPr>
      <w:r w:rsidRPr="0021230A">
        <w:rPr>
          <w:rFonts w:ascii="Arial" w:hAnsi="Arial" w:cs="Arial"/>
          <w:szCs w:val="24"/>
        </w:rPr>
        <w:t>The preamble of the CRPD and the General Principles set out in Article 3 reflect the need for respect for the inherent dignity, individual autonomy, the need to be able to participate fully and effectively and be included in society. As well as the need for respecting differences and acceptance of persons with disabilities as part of human diversity and providing persons with disabilities the opportunity to be involved actively in decision-making processes about policies and programmes, including those directly concerning them.</w:t>
      </w:r>
    </w:p>
    <w:p w14:paraId="0DDF42E6" w14:textId="77777777" w:rsidR="00275DA0" w:rsidRPr="0021230A" w:rsidRDefault="00275DA0" w:rsidP="00275DA0">
      <w:pPr>
        <w:jc w:val="both"/>
        <w:rPr>
          <w:rFonts w:ascii="Arial" w:hAnsi="Arial" w:cs="Arial"/>
          <w:szCs w:val="24"/>
        </w:rPr>
      </w:pPr>
      <w:r w:rsidRPr="0021230A">
        <w:rPr>
          <w:rFonts w:ascii="Arial" w:hAnsi="Arial" w:cs="Arial"/>
          <w:szCs w:val="24"/>
        </w:rPr>
        <w:t xml:space="preserve">The preamble of the CRC sets out that children are in a known category of persons that are entitled to special care and assistance. </w:t>
      </w:r>
    </w:p>
    <w:p w14:paraId="0DDF42E7" w14:textId="77777777" w:rsidR="00275DA0" w:rsidRPr="0021230A" w:rsidRDefault="00275DA0" w:rsidP="00275DA0">
      <w:pPr>
        <w:jc w:val="both"/>
        <w:rPr>
          <w:rFonts w:ascii="Arial" w:hAnsi="Arial" w:cs="Arial"/>
          <w:szCs w:val="24"/>
        </w:rPr>
      </w:pPr>
      <w:r w:rsidRPr="0021230A">
        <w:rPr>
          <w:rFonts w:ascii="Arial" w:hAnsi="Arial" w:cs="Arial"/>
          <w:szCs w:val="24"/>
        </w:rPr>
        <w:t xml:space="preserve">The </w:t>
      </w:r>
      <w:r w:rsidRPr="0021230A">
        <w:rPr>
          <w:rFonts w:ascii="Arial" w:hAnsi="Arial" w:cs="Arial"/>
          <w:i/>
          <w:szCs w:val="24"/>
        </w:rPr>
        <w:t>National Redress Scheme for Institutional Child Sexual Abuse Act</w:t>
      </w:r>
      <w:r w:rsidRPr="0021230A">
        <w:rPr>
          <w:rFonts w:ascii="Arial" w:hAnsi="Arial" w:cs="Arial"/>
          <w:szCs w:val="24"/>
        </w:rPr>
        <w:t xml:space="preserve"> (the Act) recognises that children in institutional settings are especially vulnerable to sexual abuse and did not necessarily have the ability to report or gather evidence about the </w:t>
      </w:r>
      <w:r w:rsidRPr="0021230A">
        <w:rPr>
          <w:rFonts w:ascii="Arial" w:hAnsi="Arial" w:cs="Arial"/>
          <w:szCs w:val="24"/>
        </w:rPr>
        <w:lastRenderedPageBreak/>
        <w:t>abuse. The Scheme aims to provide an alternative to civil litigation for those who have experienced institutional sexual abuse to access justice.</w:t>
      </w:r>
    </w:p>
    <w:p w14:paraId="0DDF42E8" w14:textId="77777777" w:rsidR="00275DA0" w:rsidRPr="0021230A" w:rsidRDefault="00275DA0" w:rsidP="00275DA0">
      <w:pPr>
        <w:jc w:val="both"/>
        <w:rPr>
          <w:rFonts w:ascii="Arial" w:hAnsi="Arial" w:cs="Arial"/>
          <w:szCs w:val="24"/>
        </w:rPr>
      </w:pPr>
      <w:r w:rsidRPr="0021230A">
        <w:rPr>
          <w:rFonts w:ascii="Arial" w:hAnsi="Arial" w:cs="Arial"/>
          <w:szCs w:val="24"/>
        </w:rPr>
        <w:t xml:space="preserve">The Scheme is premised on the basis that the institutions which are responsible for the abuse provide redress.  The Act does not compel institutions to join and access to redress for survivors who experienced abuse in state, territory or non-government institutions is reliant on the responsible institution having voluntarily joined the Scheme. </w:t>
      </w:r>
      <w:r>
        <w:rPr>
          <w:rFonts w:ascii="Arial" w:hAnsi="Arial" w:cs="Arial"/>
          <w:szCs w:val="24"/>
        </w:rPr>
        <w:t>Excluding</w:t>
      </w:r>
      <w:r w:rsidRPr="0021230A">
        <w:rPr>
          <w:rFonts w:ascii="Arial" w:hAnsi="Arial" w:cs="Arial"/>
          <w:szCs w:val="24"/>
        </w:rPr>
        <w:t xml:space="preserve"> </w:t>
      </w:r>
      <w:r w:rsidR="00B21802">
        <w:rPr>
          <w:rFonts w:ascii="Arial" w:hAnsi="Arial" w:cs="Arial"/>
          <w:szCs w:val="24"/>
        </w:rPr>
        <w:t xml:space="preserve">these three </w:t>
      </w:r>
      <w:r w:rsidR="00A42F5C">
        <w:rPr>
          <w:rFonts w:ascii="Arial" w:hAnsi="Arial" w:cs="Arial"/>
          <w:szCs w:val="24"/>
        </w:rPr>
        <w:t>New South Wales</w:t>
      </w:r>
      <w:r>
        <w:rPr>
          <w:rFonts w:ascii="Arial" w:hAnsi="Arial" w:cs="Arial"/>
          <w:szCs w:val="24"/>
        </w:rPr>
        <w:t xml:space="preserve"> </w:t>
      </w:r>
      <w:r w:rsidR="00B21802">
        <w:rPr>
          <w:rFonts w:ascii="Arial" w:hAnsi="Arial" w:cs="Arial"/>
          <w:szCs w:val="24"/>
        </w:rPr>
        <w:t xml:space="preserve">independent </w:t>
      </w:r>
      <w:r>
        <w:rPr>
          <w:rFonts w:ascii="Arial" w:hAnsi="Arial" w:cs="Arial"/>
          <w:szCs w:val="24"/>
        </w:rPr>
        <w:t>schools from the definition of ‘S</w:t>
      </w:r>
      <w:r w:rsidRPr="0021230A">
        <w:rPr>
          <w:rFonts w:ascii="Arial" w:hAnsi="Arial" w:cs="Arial"/>
          <w:szCs w:val="24"/>
        </w:rPr>
        <w:t>tate institution</w:t>
      </w:r>
      <w:r>
        <w:rPr>
          <w:rFonts w:ascii="Arial" w:hAnsi="Arial" w:cs="Arial"/>
          <w:szCs w:val="24"/>
        </w:rPr>
        <w:t>’</w:t>
      </w:r>
      <w:r w:rsidRPr="0021230A">
        <w:rPr>
          <w:rFonts w:ascii="Arial" w:hAnsi="Arial" w:cs="Arial"/>
          <w:szCs w:val="24"/>
        </w:rPr>
        <w:t xml:space="preserve"> will allow them to join the Scheme independently from the </w:t>
      </w:r>
      <w:r w:rsidR="00A42F5C">
        <w:rPr>
          <w:rFonts w:ascii="Arial" w:hAnsi="Arial" w:cs="Arial"/>
          <w:szCs w:val="24"/>
        </w:rPr>
        <w:t>New South Wales</w:t>
      </w:r>
      <w:r w:rsidRPr="0021230A">
        <w:rPr>
          <w:rFonts w:ascii="Arial" w:hAnsi="Arial" w:cs="Arial"/>
          <w:szCs w:val="24"/>
        </w:rPr>
        <w:t xml:space="preserve"> Government.  </w:t>
      </w:r>
      <w:r w:rsidR="00A42F5C">
        <w:rPr>
          <w:rFonts w:ascii="Arial" w:hAnsi="Arial" w:cs="Arial"/>
          <w:szCs w:val="24"/>
        </w:rPr>
        <w:t>New South Wales</w:t>
      </w:r>
      <w:r w:rsidRPr="0021230A">
        <w:rPr>
          <w:rFonts w:ascii="Arial" w:hAnsi="Arial" w:cs="Arial"/>
          <w:szCs w:val="24"/>
        </w:rPr>
        <w:t xml:space="preserve"> </w:t>
      </w:r>
      <w:r w:rsidR="00A132E2">
        <w:rPr>
          <w:rFonts w:ascii="Arial" w:hAnsi="Arial" w:cs="Arial"/>
          <w:szCs w:val="24"/>
        </w:rPr>
        <w:t>independent</w:t>
      </w:r>
      <w:r w:rsidRPr="0021230A">
        <w:rPr>
          <w:rFonts w:ascii="Arial" w:hAnsi="Arial" w:cs="Arial"/>
          <w:szCs w:val="24"/>
        </w:rPr>
        <w:t xml:space="preserve"> schools being able to join the Scheme provides greater potential institutional coverage, potentially making redress available to more survivors. </w:t>
      </w:r>
    </w:p>
    <w:p w14:paraId="0DDF42E9" w14:textId="77777777" w:rsidR="00275DA0" w:rsidRPr="0021230A" w:rsidRDefault="00275DA0" w:rsidP="00275DA0">
      <w:pPr>
        <w:jc w:val="both"/>
        <w:rPr>
          <w:rFonts w:ascii="Arial" w:hAnsi="Arial" w:cs="Arial"/>
          <w:color w:val="000000"/>
          <w:szCs w:val="24"/>
        </w:rPr>
      </w:pPr>
      <w:r w:rsidRPr="0021230A">
        <w:rPr>
          <w:rFonts w:ascii="Arial" w:hAnsi="Arial" w:cs="Arial"/>
          <w:i/>
          <w:color w:val="000000"/>
          <w:szCs w:val="24"/>
        </w:rPr>
        <w:t>Equal access to justice</w:t>
      </w:r>
    </w:p>
    <w:p w14:paraId="0DDF42EA" w14:textId="77777777" w:rsidR="00275DA0" w:rsidRPr="0021230A" w:rsidRDefault="00275DA0" w:rsidP="00275DA0">
      <w:pPr>
        <w:jc w:val="both"/>
        <w:rPr>
          <w:rFonts w:ascii="Arial" w:hAnsi="Arial" w:cs="Arial"/>
          <w:szCs w:val="24"/>
        </w:rPr>
      </w:pPr>
      <w:r w:rsidRPr="0021230A">
        <w:rPr>
          <w:rFonts w:ascii="Arial" w:hAnsi="Arial" w:cs="Arial"/>
          <w:szCs w:val="24"/>
        </w:rPr>
        <w:t xml:space="preserve">Article 19 of the CRC is about protecting children against abuse, providing social programs to support children. Where abuse has already occurred to report, refer and investigate the abuse. </w:t>
      </w:r>
    </w:p>
    <w:p w14:paraId="0DDF42EB" w14:textId="77777777" w:rsidR="00275DA0" w:rsidRPr="0021230A" w:rsidRDefault="00275DA0" w:rsidP="00275DA0">
      <w:pPr>
        <w:jc w:val="both"/>
        <w:rPr>
          <w:rFonts w:ascii="Arial" w:hAnsi="Arial" w:cs="Arial"/>
          <w:szCs w:val="24"/>
        </w:rPr>
      </w:pPr>
      <w:r w:rsidRPr="0021230A">
        <w:rPr>
          <w:rFonts w:ascii="Arial" w:hAnsi="Arial" w:cs="Arial"/>
          <w:szCs w:val="24"/>
        </w:rPr>
        <w:t xml:space="preserve">Articles 6 and 7 of the CRPD are about recognising that females and children with disabilities are at greater risk of discrimination. Article 16 of the CRPD includes that legislation and policies should address that violence against those with disabilities be investigated and if appropriate, prosecuted. </w:t>
      </w:r>
    </w:p>
    <w:p w14:paraId="0DDF42EC" w14:textId="77777777" w:rsidR="00275DA0" w:rsidRPr="0021230A" w:rsidRDefault="00275DA0" w:rsidP="00275DA0">
      <w:pPr>
        <w:jc w:val="both"/>
        <w:rPr>
          <w:rFonts w:ascii="Arial" w:hAnsi="Arial" w:cs="Arial"/>
          <w:szCs w:val="24"/>
        </w:rPr>
      </w:pPr>
      <w:r w:rsidRPr="0021230A">
        <w:rPr>
          <w:rFonts w:ascii="Arial" w:hAnsi="Arial" w:cs="Arial"/>
          <w:szCs w:val="24"/>
        </w:rPr>
        <w:t xml:space="preserve">Amending the Rules to allow </w:t>
      </w:r>
      <w:r w:rsidR="00B21802">
        <w:rPr>
          <w:rFonts w:ascii="Arial" w:hAnsi="Arial" w:cs="Arial"/>
          <w:szCs w:val="24"/>
        </w:rPr>
        <w:t xml:space="preserve">three </w:t>
      </w:r>
      <w:r w:rsidR="00A42F5C">
        <w:rPr>
          <w:rFonts w:ascii="Arial" w:hAnsi="Arial" w:cs="Arial"/>
          <w:szCs w:val="24"/>
        </w:rPr>
        <w:t>New South Wales</w:t>
      </w:r>
      <w:r w:rsidRPr="0021230A">
        <w:rPr>
          <w:rFonts w:ascii="Arial" w:hAnsi="Arial" w:cs="Arial"/>
          <w:szCs w:val="24"/>
        </w:rPr>
        <w:t xml:space="preserve"> </w:t>
      </w:r>
      <w:r w:rsidR="00B21802">
        <w:rPr>
          <w:rFonts w:ascii="Arial" w:hAnsi="Arial" w:cs="Arial"/>
          <w:szCs w:val="24"/>
        </w:rPr>
        <w:t xml:space="preserve">independent </w:t>
      </w:r>
      <w:r w:rsidRPr="0021230A">
        <w:rPr>
          <w:rFonts w:ascii="Arial" w:hAnsi="Arial" w:cs="Arial"/>
          <w:szCs w:val="24"/>
        </w:rPr>
        <w:t xml:space="preserve">schools to participate in the Scheme will potentially provide greater access to redress through the Scheme. This is important as redress can only be provided where there is a participating institution found to be responsible for the abuse. </w:t>
      </w:r>
    </w:p>
    <w:p w14:paraId="0DDF42ED" w14:textId="77777777" w:rsidR="00275DA0" w:rsidRPr="0021230A" w:rsidRDefault="00275DA0" w:rsidP="00275DA0">
      <w:pPr>
        <w:jc w:val="both"/>
        <w:rPr>
          <w:rFonts w:ascii="&amp;quot" w:hAnsi="&amp;quot"/>
          <w:color w:val="000000"/>
        </w:rPr>
      </w:pPr>
      <w:r w:rsidRPr="0021230A">
        <w:rPr>
          <w:rFonts w:ascii="Arial" w:hAnsi="Arial" w:cs="Arial"/>
          <w:b/>
          <w:szCs w:val="24"/>
        </w:rPr>
        <w:t>Conclusion</w:t>
      </w:r>
    </w:p>
    <w:p w14:paraId="0DDF42EE" w14:textId="77777777" w:rsidR="00275DA0" w:rsidRPr="00BC76EB" w:rsidRDefault="000C5C9F" w:rsidP="00275DA0">
      <w:pPr>
        <w:jc w:val="both"/>
        <w:rPr>
          <w:rStyle w:val="BookTitle"/>
          <w:rFonts w:ascii="Arial" w:hAnsi="Arial" w:cs="Arial"/>
          <w:i w:val="0"/>
          <w:iCs w:val="0"/>
          <w:smallCaps w:val="0"/>
          <w:spacing w:val="0"/>
          <w:szCs w:val="24"/>
        </w:rPr>
      </w:pPr>
      <w:r>
        <w:rPr>
          <w:rFonts w:ascii="Arial" w:hAnsi="Arial" w:cs="Arial"/>
          <w:szCs w:val="24"/>
        </w:rPr>
        <w:t>A</w:t>
      </w:r>
      <w:r w:rsidR="00275DA0">
        <w:rPr>
          <w:rFonts w:ascii="Arial" w:hAnsi="Arial" w:cs="Arial"/>
          <w:szCs w:val="24"/>
        </w:rPr>
        <w:t xml:space="preserve">llowing </w:t>
      </w:r>
      <w:r w:rsidR="00B21802">
        <w:rPr>
          <w:rFonts w:ascii="Arial" w:hAnsi="Arial" w:cs="Arial"/>
          <w:szCs w:val="24"/>
        </w:rPr>
        <w:t xml:space="preserve">these three </w:t>
      </w:r>
      <w:r w:rsidR="00A42F5C">
        <w:rPr>
          <w:rFonts w:ascii="Arial" w:hAnsi="Arial" w:cs="Arial"/>
          <w:szCs w:val="24"/>
        </w:rPr>
        <w:t>New South Wales</w:t>
      </w:r>
      <w:r w:rsidR="00275DA0" w:rsidRPr="0021230A">
        <w:rPr>
          <w:rFonts w:ascii="Arial" w:hAnsi="Arial" w:cs="Arial"/>
          <w:szCs w:val="24"/>
        </w:rPr>
        <w:t xml:space="preserve"> </w:t>
      </w:r>
      <w:r w:rsidR="00A132E2">
        <w:rPr>
          <w:rFonts w:ascii="Arial" w:hAnsi="Arial" w:cs="Arial"/>
          <w:szCs w:val="24"/>
        </w:rPr>
        <w:t>independent</w:t>
      </w:r>
      <w:r w:rsidR="00275DA0" w:rsidRPr="0021230A">
        <w:rPr>
          <w:rFonts w:ascii="Arial" w:hAnsi="Arial" w:cs="Arial"/>
          <w:szCs w:val="24"/>
        </w:rPr>
        <w:t xml:space="preserve"> schools </w:t>
      </w:r>
      <w:r w:rsidR="00275DA0">
        <w:rPr>
          <w:rFonts w:ascii="Arial" w:hAnsi="Arial" w:cs="Arial"/>
          <w:szCs w:val="24"/>
        </w:rPr>
        <w:t>to participate in the Scheme as</w:t>
      </w:r>
      <w:r w:rsidR="00275DA0" w:rsidRPr="0021230A">
        <w:rPr>
          <w:rFonts w:ascii="Arial" w:hAnsi="Arial" w:cs="Arial"/>
          <w:szCs w:val="24"/>
        </w:rPr>
        <w:t xml:space="preserve"> non-</w:t>
      </w:r>
      <w:r w:rsidR="00275DA0">
        <w:rPr>
          <w:rFonts w:ascii="Arial" w:hAnsi="Arial" w:cs="Arial"/>
          <w:szCs w:val="24"/>
        </w:rPr>
        <w:t>government</w:t>
      </w:r>
      <w:r w:rsidR="00275DA0" w:rsidRPr="0021230A">
        <w:rPr>
          <w:rFonts w:ascii="Arial" w:hAnsi="Arial" w:cs="Arial"/>
          <w:szCs w:val="24"/>
        </w:rPr>
        <w:t xml:space="preserve"> institutions is compatible with human rights. </w:t>
      </w:r>
      <w:r>
        <w:rPr>
          <w:rFonts w:ascii="Arial" w:hAnsi="Arial" w:cs="Arial"/>
          <w:szCs w:val="24"/>
        </w:rPr>
        <w:t>I</w:t>
      </w:r>
      <w:r w:rsidR="00275DA0" w:rsidRPr="0021230A">
        <w:rPr>
          <w:rFonts w:ascii="Arial" w:hAnsi="Arial" w:cs="Arial"/>
          <w:szCs w:val="24"/>
        </w:rPr>
        <w:t>t</w:t>
      </w:r>
      <w:r w:rsidR="00275DA0">
        <w:rPr>
          <w:rFonts w:ascii="Arial" w:hAnsi="Arial" w:cs="Arial"/>
          <w:szCs w:val="24"/>
        </w:rPr>
        <w:t xml:space="preserve"> allows for greater inclusion in</w:t>
      </w:r>
      <w:r w:rsidR="00275DA0" w:rsidRPr="0021230A">
        <w:rPr>
          <w:rFonts w:ascii="Arial" w:hAnsi="Arial" w:cs="Arial"/>
          <w:szCs w:val="24"/>
        </w:rPr>
        <w:t xml:space="preserve"> the Scheme by allowing </w:t>
      </w:r>
      <w:r w:rsidR="00B21802">
        <w:rPr>
          <w:rFonts w:ascii="Arial" w:hAnsi="Arial" w:cs="Arial"/>
          <w:szCs w:val="24"/>
        </w:rPr>
        <w:t xml:space="preserve">these </w:t>
      </w:r>
      <w:r w:rsidR="00275DA0" w:rsidRPr="0021230A">
        <w:rPr>
          <w:rFonts w:ascii="Arial" w:hAnsi="Arial" w:cs="Arial"/>
          <w:szCs w:val="24"/>
        </w:rPr>
        <w:t>schools to participate. To the extent that these amendments limit human rights in some circumstances, those limitations are reasonable, necessary and proportionate to ensure the long-term integrity and sustainability of the scheme.</w:t>
      </w:r>
      <w:r w:rsidR="00275DA0" w:rsidRPr="00BC76EB">
        <w:rPr>
          <w:rStyle w:val="BookTitle"/>
          <w:rFonts w:ascii="Arial" w:hAnsi="Arial" w:cs="Arial"/>
          <w:i w:val="0"/>
          <w:iCs w:val="0"/>
          <w:smallCaps w:val="0"/>
          <w:spacing w:val="0"/>
          <w:szCs w:val="24"/>
        </w:rPr>
        <w:t xml:space="preserve"> </w:t>
      </w:r>
    </w:p>
    <w:p w14:paraId="0DDF42EF" w14:textId="77777777" w:rsidR="007B0256" w:rsidRPr="00275DA0" w:rsidRDefault="007B0256" w:rsidP="00275DA0">
      <w:pPr>
        <w:tabs>
          <w:tab w:val="left" w:pos="6520"/>
        </w:tabs>
      </w:pPr>
    </w:p>
    <w:sectPr w:rsidR="007B0256" w:rsidRPr="00275DA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F42F2" w14:textId="77777777" w:rsidR="00065EBC" w:rsidRDefault="00065EBC" w:rsidP="00B04ED8">
      <w:r>
        <w:separator/>
      </w:r>
    </w:p>
  </w:endnote>
  <w:endnote w:type="continuationSeparator" w:id="0">
    <w:p w14:paraId="0DDF42F3" w14:textId="77777777" w:rsidR="00065EBC" w:rsidRDefault="00065EBC" w:rsidP="00B0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F42F6" w14:textId="77777777" w:rsidR="00B04ED8" w:rsidRDefault="00B04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F42F7" w14:textId="77777777" w:rsidR="00B04ED8" w:rsidRDefault="00B04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F42F9" w14:textId="77777777"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F42F0" w14:textId="77777777" w:rsidR="00065EBC" w:rsidRDefault="00065EBC" w:rsidP="00B04ED8">
      <w:r>
        <w:separator/>
      </w:r>
    </w:p>
  </w:footnote>
  <w:footnote w:type="continuationSeparator" w:id="0">
    <w:p w14:paraId="0DDF42F1" w14:textId="77777777" w:rsidR="00065EBC" w:rsidRDefault="00065EBC" w:rsidP="00B04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F42F4" w14:textId="77777777" w:rsidR="00B04ED8" w:rsidRDefault="00B04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F42F5" w14:textId="77777777" w:rsidR="00B04ED8" w:rsidRDefault="00B04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F42F8" w14:textId="77777777" w:rsidR="00B04ED8" w:rsidRDefault="00B0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2EDD"/>
    <w:multiLevelType w:val="hybridMultilevel"/>
    <w:tmpl w:val="61AEA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DA0"/>
    <w:rsid w:val="00005633"/>
    <w:rsid w:val="00065EBC"/>
    <w:rsid w:val="000C5C9F"/>
    <w:rsid w:val="001E630D"/>
    <w:rsid w:val="00275DA0"/>
    <w:rsid w:val="00284DC9"/>
    <w:rsid w:val="002A2685"/>
    <w:rsid w:val="002C5386"/>
    <w:rsid w:val="002D4E59"/>
    <w:rsid w:val="002E5CD8"/>
    <w:rsid w:val="00380CB7"/>
    <w:rsid w:val="003B2BB8"/>
    <w:rsid w:val="003D34FF"/>
    <w:rsid w:val="00412F93"/>
    <w:rsid w:val="004B54CA"/>
    <w:rsid w:val="004E5CBF"/>
    <w:rsid w:val="005C3AA9"/>
    <w:rsid w:val="00621FC5"/>
    <w:rsid w:val="00637B02"/>
    <w:rsid w:val="00683A84"/>
    <w:rsid w:val="006A4CE7"/>
    <w:rsid w:val="00785261"/>
    <w:rsid w:val="007B0256"/>
    <w:rsid w:val="0083177B"/>
    <w:rsid w:val="0084035D"/>
    <w:rsid w:val="009225F0"/>
    <w:rsid w:val="0093462C"/>
    <w:rsid w:val="00953795"/>
    <w:rsid w:val="00974189"/>
    <w:rsid w:val="00A132E2"/>
    <w:rsid w:val="00A42F5C"/>
    <w:rsid w:val="00B00696"/>
    <w:rsid w:val="00B0471A"/>
    <w:rsid w:val="00B04ED8"/>
    <w:rsid w:val="00B21802"/>
    <w:rsid w:val="00B46A02"/>
    <w:rsid w:val="00B91E3E"/>
    <w:rsid w:val="00BA2DB9"/>
    <w:rsid w:val="00BC7E70"/>
    <w:rsid w:val="00BE7148"/>
    <w:rsid w:val="00C84DD7"/>
    <w:rsid w:val="00CB5863"/>
    <w:rsid w:val="00D352D1"/>
    <w:rsid w:val="00DA243A"/>
    <w:rsid w:val="00E273E4"/>
    <w:rsid w:val="00F30A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DF42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DA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pPr>
  </w:style>
  <w:style w:type="character" w:customStyle="1" w:styleId="FooterChar">
    <w:name w:val="Footer Char"/>
    <w:basedOn w:val="DefaultParagraphFont"/>
    <w:link w:val="Footer"/>
    <w:uiPriority w:val="99"/>
    <w:rsid w:val="00B04ED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9B3C80760A33A4F95B2DD120307A43A" ma:contentTypeVersion="" ma:contentTypeDescription="PDMS Document Site Content Type" ma:contentTypeScope="" ma:versionID="e551e1eeae6143cbf3d1dcc5c63a58f7">
  <xsd:schema xmlns:xsd="http://www.w3.org/2001/XMLSchema" xmlns:xs="http://www.w3.org/2001/XMLSchema" xmlns:p="http://schemas.microsoft.com/office/2006/metadata/properties" xmlns:ns2="84CB16A5-E0AF-4880-AC73-AB9B280C6DDE" targetNamespace="http://schemas.microsoft.com/office/2006/metadata/properties" ma:root="true" ma:fieldsID="7d22973c6703997776ae4291f608ab70" ns2:_="">
    <xsd:import namespace="84CB16A5-E0AF-4880-AC73-AB9B280C6DD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B16A5-E0AF-4880-AC73-AB9B280C6DD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4CB16A5-E0AF-4880-AC73-AB9B280C6D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F9B9B-6ABB-4ABA-96A2-9485FC99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B16A5-E0AF-4880-AC73-AB9B280C6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3F4C0-3305-435E-AE92-2253CD567FF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4CB16A5-E0AF-4880-AC73-AB9B280C6DDE"/>
    <ds:schemaRef ds:uri="http://www.w3.org/XML/1998/namespace"/>
    <ds:schemaRef ds:uri="http://purl.org/dc/dcmitype/"/>
  </ds:schemaRefs>
</ds:datastoreItem>
</file>

<file path=customXml/itemProps3.xml><?xml version="1.0" encoding="utf-8"?>
<ds:datastoreItem xmlns:ds="http://schemas.openxmlformats.org/officeDocument/2006/customXml" ds:itemID="{F5AD0629-4F56-4DE7-9EF9-CB0F94D46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2020-02-06T03:58:00Z</dcterms:created>
  <dcterms:modified xsi:type="dcterms:W3CDTF">2020-02-06T04:56:00Z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0x010100266966F133664895A6EE3632470D45F500E9B3C80760A33A4F95B2DD120307A43A</vt:lpwstr>
  </property>
</Properties>
</file>