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076A" w14:textId="77777777" w:rsidR="0035519E" w:rsidRDefault="0035519E" w:rsidP="00F65A0F">
      <w:pPr>
        <w:pStyle w:val="Heading1"/>
        <w:keepNext w:val="0"/>
        <w:spacing w:before="0" w:after="240"/>
        <w:jc w:val="center"/>
        <w:rPr>
          <w:u w:val="single"/>
        </w:rPr>
      </w:pPr>
      <w:bookmarkStart w:id="0" w:name="_GoBack"/>
      <w:bookmarkEnd w:id="0"/>
      <w:r>
        <w:rPr>
          <w:u w:val="single"/>
        </w:rPr>
        <w:t>EXPLANATORY STATEMENT</w:t>
      </w:r>
    </w:p>
    <w:p w14:paraId="298C4BEB" w14:textId="77777777" w:rsidR="0035519E" w:rsidRDefault="0035519E" w:rsidP="00B23D17">
      <w:pPr>
        <w:pStyle w:val="Heading1"/>
        <w:keepNext w:val="0"/>
        <w:spacing w:before="120" w:after="120"/>
        <w:jc w:val="center"/>
        <w:rPr>
          <w:rFonts w:ascii="Times New Roman" w:hAnsi="Times New Roman"/>
          <w:b w:val="0"/>
          <w:bCs w:val="0"/>
          <w:i/>
          <w:iCs/>
          <w:caps w:val="0"/>
        </w:rPr>
      </w:pPr>
      <w:r>
        <w:rPr>
          <w:rFonts w:ascii="Times New Roman" w:hAnsi="Times New Roman"/>
          <w:b w:val="0"/>
          <w:bCs w:val="0"/>
          <w:i/>
          <w:iCs/>
          <w:caps w:val="0"/>
        </w:rPr>
        <w:t xml:space="preserve">Issued by authority of </w:t>
      </w:r>
      <w:r w:rsidR="003E6991">
        <w:rPr>
          <w:rFonts w:ascii="Times New Roman" w:hAnsi="Times New Roman"/>
          <w:b w:val="0"/>
          <w:bCs w:val="0"/>
          <w:i/>
          <w:iCs/>
          <w:caps w:val="0"/>
        </w:rPr>
        <w:t xml:space="preserve">the Minister for </w:t>
      </w:r>
      <w:r w:rsidR="00C872B0">
        <w:rPr>
          <w:rFonts w:ascii="Times New Roman" w:hAnsi="Times New Roman"/>
          <w:b w:val="0"/>
          <w:bCs w:val="0"/>
          <w:i/>
          <w:iCs/>
          <w:caps w:val="0"/>
        </w:rPr>
        <w:t xml:space="preserve">Finance </w:t>
      </w:r>
    </w:p>
    <w:p w14:paraId="06494B1E" w14:textId="77D6FB49" w:rsidR="0035519E" w:rsidRDefault="0035519E" w:rsidP="00B23D17">
      <w:pPr>
        <w:pStyle w:val="Heading4"/>
        <w:keepNext w:val="0"/>
        <w:spacing w:before="120" w:after="120"/>
      </w:pPr>
      <w:r>
        <w:t xml:space="preserve">Superannuation Act </w:t>
      </w:r>
      <w:r w:rsidR="004E2396">
        <w:t>2005</w:t>
      </w:r>
    </w:p>
    <w:p w14:paraId="44D38215" w14:textId="1583272B" w:rsidR="0035519E" w:rsidRPr="002B6F86" w:rsidRDefault="005D2B4B" w:rsidP="00501980">
      <w:pPr>
        <w:pStyle w:val="BodyText2"/>
        <w:spacing w:after="240"/>
      </w:pPr>
      <w:r w:rsidRPr="002B6F86">
        <w:t xml:space="preserve">Superannuation </w:t>
      </w:r>
      <w:r w:rsidR="0000663C" w:rsidRPr="002B6F86">
        <w:t xml:space="preserve">Amendment </w:t>
      </w:r>
      <w:r w:rsidR="00043D18" w:rsidRPr="002B6F86">
        <w:t>(PSS</w:t>
      </w:r>
      <w:r w:rsidR="004E2396">
        <w:t>AP</w:t>
      </w:r>
      <w:r w:rsidR="00156BA0" w:rsidRPr="002B6F86">
        <w:t xml:space="preserve"> Trust Deed</w:t>
      </w:r>
      <w:r w:rsidR="004E2396">
        <w:t xml:space="preserve"> –</w:t>
      </w:r>
      <w:r w:rsidR="008377E6">
        <w:t xml:space="preserve"> </w:t>
      </w:r>
      <w:r w:rsidR="004E2396">
        <w:t>Superannuation Salary</w:t>
      </w:r>
      <w:r w:rsidR="004B65C6" w:rsidRPr="002B6F86">
        <w:t>)</w:t>
      </w:r>
      <w:r w:rsidR="00156BA0" w:rsidRPr="002B6F86">
        <w:t xml:space="preserve"> </w:t>
      </w:r>
      <w:r w:rsidRPr="002B6F86">
        <w:t>Instrument</w:t>
      </w:r>
      <w:r w:rsidR="00156BA0" w:rsidRPr="002B6F86">
        <w:t> </w:t>
      </w:r>
      <w:r w:rsidR="004E2396">
        <w:t>2020</w:t>
      </w:r>
      <w:r w:rsidR="00043D18" w:rsidRPr="002B6F86">
        <w:t xml:space="preserve"> </w:t>
      </w:r>
      <w:r w:rsidR="000102F4" w:rsidRPr="002B6F86">
        <w:t xml:space="preserve">to amend the </w:t>
      </w:r>
      <w:r w:rsidR="004E2396">
        <w:t>Superannuation (PSSAP) Trust Deed and Rules.</w:t>
      </w:r>
    </w:p>
    <w:p w14:paraId="013244B6" w14:textId="26305668" w:rsidR="000102F4" w:rsidRDefault="00FF0BD2" w:rsidP="00501980">
      <w:pPr>
        <w:spacing w:after="240"/>
        <w:rPr>
          <w:snapToGrid w:val="0"/>
          <w:color w:val="000000"/>
        </w:rPr>
      </w:pPr>
      <w:r>
        <w:rPr>
          <w:snapToGrid w:val="0"/>
          <w:color w:val="000000"/>
        </w:rPr>
        <w:t xml:space="preserve">On </w:t>
      </w:r>
      <w:r w:rsidR="004E2396">
        <w:rPr>
          <w:snapToGrid w:val="0"/>
          <w:color w:val="000000"/>
        </w:rPr>
        <w:t xml:space="preserve">29 June 2005 the </w:t>
      </w:r>
      <w:r w:rsidR="000102F4">
        <w:rPr>
          <w:snapToGrid w:val="0"/>
          <w:color w:val="000000"/>
        </w:rPr>
        <w:t xml:space="preserve">Minister for Finance, for and on behalf of the Commonwealth, made a deed (the </w:t>
      </w:r>
      <w:r w:rsidR="000D6502">
        <w:rPr>
          <w:snapToGrid w:val="0"/>
          <w:color w:val="000000"/>
        </w:rPr>
        <w:t xml:space="preserve">PSSAP </w:t>
      </w:r>
      <w:r w:rsidR="000102F4">
        <w:rPr>
          <w:snapToGrid w:val="0"/>
          <w:color w:val="000000"/>
        </w:rPr>
        <w:t xml:space="preserve">Trust Deed) under section </w:t>
      </w:r>
      <w:r w:rsidR="004E2396">
        <w:rPr>
          <w:snapToGrid w:val="0"/>
          <w:color w:val="000000"/>
        </w:rPr>
        <w:t xml:space="preserve">10 of the </w:t>
      </w:r>
      <w:r w:rsidR="004E2396" w:rsidRPr="004E2396">
        <w:rPr>
          <w:i/>
          <w:snapToGrid w:val="0"/>
          <w:color w:val="000000"/>
        </w:rPr>
        <w:t>Superannuation Act 2005</w:t>
      </w:r>
      <w:r w:rsidR="004E2396">
        <w:rPr>
          <w:snapToGrid w:val="0"/>
          <w:color w:val="000000"/>
        </w:rPr>
        <w:t xml:space="preserve"> </w:t>
      </w:r>
      <w:r w:rsidR="000102F4">
        <w:rPr>
          <w:snapToGrid w:val="0"/>
          <w:color w:val="000000"/>
        </w:rPr>
        <w:t xml:space="preserve">to, among other things, establish a superannuation scheme, to be known as the Public Sector Superannuation </w:t>
      </w:r>
      <w:r w:rsidR="004E2396">
        <w:rPr>
          <w:snapToGrid w:val="0"/>
          <w:color w:val="000000"/>
        </w:rPr>
        <w:t>Accumulation Plan</w:t>
      </w:r>
      <w:r w:rsidR="00C121BB">
        <w:rPr>
          <w:snapToGrid w:val="0"/>
          <w:color w:val="000000"/>
        </w:rPr>
        <w:t xml:space="preserve"> (PSS</w:t>
      </w:r>
      <w:r w:rsidR="004E2396">
        <w:rPr>
          <w:snapToGrid w:val="0"/>
          <w:color w:val="000000"/>
        </w:rPr>
        <w:t>AP</w:t>
      </w:r>
      <w:r w:rsidR="00C121BB">
        <w:rPr>
          <w:snapToGrid w:val="0"/>
          <w:color w:val="000000"/>
        </w:rPr>
        <w:t>)</w:t>
      </w:r>
      <w:r w:rsidR="000774B9">
        <w:rPr>
          <w:snapToGrid w:val="0"/>
          <w:color w:val="000000"/>
        </w:rPr>
        <w:t>,</w:t>
      </w:r>
      <w:r w:rsidR="000102F4">
        <w:rPr>
          <w:snapToGrid w:val="0"/>
          <w:color w:val="000000"/>
        </w:rPr>
        <w:t xml:space="preserve"> and the PSS</w:t>
      </w:r>
      <w:r w:rsidR="004E2396">
        <w:rPr>
          <w:snapToGrid w:val="0"/>
          <w:color w:val="000000"/>
        </w:rPr>
        <w:t>AP</w:t>
      </w:r>
      <w:r w:rsidR="007260F2">
        <w:rPr>
          <w:snapToGrid w:val="0"/>
          <w:color w:val="000000"/>
        </w:rPr>
        <w:t xml:space="preserve"> Fund from </w:t>
      </w:r>
      <w:r w:rsidR="004E2396">
        <w:rPr>
          <w:snapToGrid w:val="0"/>
          <w:color w:val="000000"/>
        </w:rPr>
        <w:t xml:space="preserve">1 July 2005. </w:t>
      </w:r>
      <w:r w:rsidR="000102F4">
        <w:rPr>
          <w:snapToGrid w:val="0"/>
          <w:color w:val="000000"/>
        </w:rPr>
        <w:t xml:space="preserve">The Schedule to the </w:t>
      </w:r>
      <w:r w:rsidR="008F7A06">
        <w:rPr>
          <w:snapToGrid w:val="0"/>
          <w:color w:val="000000"/>
        </w:rPr>
        <w:t xml:space="preserve">PSSAP </w:t>
      </w:r>
      <w:r w:rsidR="000102F4">
        <w:rPr>
          <w:snapToGrid w:val="0"/>
          <w:color w:val="000000"/>
        </w:rPr>
        <w:t xml:space="preserve">Trust Deed includes </w:t>
      </w:r>
      <w:r w:rsidR="00DB6D44">
        <w:rPr>
          <w:snapToGrid w:val="0"/>
          <w:color w:val="000000"/>
        </w:rPr>
        <w:t>R</w:t>
      </w:r>
      <w:r w:rsidR="000102F4">
        <w:rPr>
          <w:snapToGrid w:val="0"/>
          <w:color w:val="000000"/>
        </w:rPr>
        <w:t xml:space="preserve">ules for the administration of </w:t>
      </w:r>
      <w:r w:rsidR="000774B9">
        <w:rPr>
          <w:snapToGrid w:val="0"/>
          <w:color w:val="000000"/>
        </w:rPr>
        <w:t xml:space="preserve">the </w:t>
      </w:r>
      <w:r w:rsidR="000102F4">
        <w:rPr>
          <w:snapToGrid w:val="0"/>
          <w:color w:val="000000"/>
        </w:rPr>
        <w:t>PSS</w:t>
      </w:r>
      <w:r w:rsidR="004E2396">
        <w:rPr>
          <w:snapToGrid w:val="0"/>
          <w:color w:val="000000"/>
        </w:rPr>
        <w:t>AP</w:t>
      </w:r>
      <w:r w:rsidR="000102F4">
        <w:rPr>
          <w:snapToGrid w:val="0"/>
          <w:color w:val="000000"/>
        </w:rPr>
        <w:t xml:space="preserve"> (the Rules).</w:t>
      </w:r>
    </w:p>
    <w:p w14:paraId="0082AEDF" w14:textId="660BE464" w:rsidR="000102F4" w:rsidRDefault="000102F4" w:rsidP="00501980">
      <w:pPr>
        <w:spacing w:after="240"/>
      </w:pPr>
      <w:r>
        <w:t>The PSS</w:t>
      </w:r>
      <w:r w:rsidR="004E2396">
        <w:t>AP</w:t>
      </w:r>
      <w:r w:rsidR="007260F2">
        <w:t xml:space="preserve"> </w:t>
      </w:r>
      <w:r w:rsidR="004E2396">
        <w:t>is</w:t>
      </w:r>
      <w:r>
        <w:t xml:space="preserve"> established </w:t>
      </w:r>
      <w:r w:rsidR="004E2396">
        <w:t>for the benefit of most new Australian Government employees and statutory office holders. Commonwealth Superannuation Corporation (CSC) is the trustee for the PSSAP.</w:t>
      </w:r>
    </w:p>
    <w:p w14:paraId="307B4FB2" w14:textId="523CBF64" w:rsidR="0035519E" w:rsidRDefault="004E2396" w:rsidP="00501980">
      <w:pPr>
        <w:spacing w:after="240"/>
      </w:pPr>
      <w:r>
        <w:t>Section 11</w:t>
      </w:r>
      <w:r w:rsidR="000102F4">
        <w:t xml:space="preserve"> </w:t>
      </w:r>
      <w:r w:rsidR="006A415A">
        <w:t xml:space="preserve">of the </w:t>
      </w:r>
      <w:r w:rsidR="000D6502" w:rsidRPr="000D6502">
        <w:rPr>
          <w:i/>
        </w:rPr>
        <w:t xml:space="preserve">Superannuation Act </w:t>
      </w:r>
      <w:r w:rsidRPr="000D6502">
        <w:rPr>
          <w:i/>
        </w:rPr>
        <w:t>2005</w:t>
      </w:r>
      <w:r w:rsidR="000102F4">
        <w:t xml:space="preserve"> provides that the Minister may amend the </w:t>
      </w:r>
      <w:r w:rsidR="000D6502">
        <w:t xml:space="preserve">PSSAP </w:t>
      </w:r>
      <w:r w:rsidR="000102F4">
        <w:t xml:space="preserve">Trust Deed by signed instrument, subject to obtaining the consent of </w:t>
      </w:r>
      <w:r w:rsidR="008F751C">
        <w:t xml:space="preserve">CSC </w:t>
      </w:r>
      <w:r w:rsidR="000102F4">
        <w:t>to the amendment where necessary.</w:t>
      </w:r>
    </w:p>
    <w:p w14:paraId="05AD24DD" w14:textId="77777777" w:rsidR="0035519E" w:rsidRDefault="00025D34" w:rsidP="00501980">
      <w:pPr>
        <w:pStyle w:val="NumberList"/>
        <w:keepLines w:val="0"/>
        <w:spacing w:before="0" w:after="240"/>
        <w:rPr>
          <w:b/>
          <w:bCs/>
        </w:rPr>
      </w:pPr>
      <w:r>
        <w:rPr>
          <w:b/>
          <w:bCs/>
        </w:rPr>
        <w:t>Amending Deed</w:t>
      </w:r>
    </w:p>
    <w:p w14:paraId="5E6BD829" w14:textId="53F79C04" w:rsidR="0035519E" w:rsidRPr="00091658" w:rsidRDefault="00821AC0"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w:t>
      </w:r>
      <w:r w:rsidR="004A54CE">
        <w:t xml:space="preserve">Minister for Finance </w:t>
      </w:r>
      <w:r w:rsidR="00C121BB">
        <w:t xml:space="preserve">has </w:t>
      </w:r>
      <w:r w:rsidR="004A54CE">
        <w:t xml:space="preserve">amended the </w:t>
      </w:r>
      <w:r w:rsidR="000D6502">
        <w:t xml:space="preserve">PSSAP </w:t>
      </w:r>
      <w:r w:rsidR="004A54CE">
        <w:t xml:space="preserve">Trust Deed by signed instrument. That instrument is called the </w:t>
      </w:r>
      <w:r w:rsidR="004A54CE" w:rsidRPr="00A557D2">
        <w:rPr>
          <w:i/>
        </w:rPr>
        <w:t>Superannuation Amendment (PSS</w:t>
      </w:r>
      <w:r w:rsidR="004E2396">
        <w:rPr>
          <w:i/>
        </w:rPr>
        <w:t>AP</w:t>
      </w:r>
      <w:r w:rsidR="004A54CE" w:rsidRPr="00A557D2">
        <w:rPr>
          <w:i/>
        </w:rPr>
        <w:t xml:space="preserve"> Trust Deed</w:t>
      </w:r>
      <w:r w:rsidR="004E2396">
        <w:rPr>
          <w:i/>
        </w:rPr>
        <w:t xml:space="preserve"> –</w:t>
      </w:r>
      <w:r w:rsidR="008377E6">
        <w:rPr>
          <w:i/>
        </w:rPr>
        <w:t xml:space="preserve"> </w:t>
      </w:r>
      <w:r w:rsidR="004E2396">
        <w:rPr>
          <w:i/>
        </w:rPr>
        <w:t>Superannuation Salary) Instrument 2020</w:t>
      </w:r>
      <w:r w:rsidR="00091658" w:rsidRPr="00091658">
        <w:t>.</w:t>
      </w:r>
      <w:r w:rsidR="00025D34">
        <w:t xml:space="preserve"> The instrument is referred to as the Amending Deed in this Explanatory Statement.</w:t>
      </w:r>
    </w:p>
    <w:p w14:paraId="47E2942B" w14:textId="4CA66E20" w:rsidR="00E96879" w:rsidRPr="00F83224" w:rsidRDefault="00E96879" w:rsidP="00E96879">
      <w:pPr>
        <w:widowControl w:val="0"/>
        <w:spacing w:after="240"/>
      </w:pPr>
      <w:r>
        <w:t xml:space="preserve">The purpose of the Amending Deed is to </w:t>
      </w:r>
      <w:r w:rsidR="001C5627">
        <w:t>amend</w:t>
      </w:r>
      <w:r>
        <w:t xml:space="preserve"> the PSSAP Trust Deed</w:t>
      </w:r>
      <w:r w:rsidR="004C537B">
        <w:t xml:space="preserve"> provisions </w:t>
      </w:r>
      <w:r w:rsidR="001C5627">
        <w:t>detailing the circumstances in which a PSSAP member’s superannuation salary is ordinary time earnings (OTE), to include additional circumstance</w:t>
      </w:r>
      <w:r w:rsidR="00022BDA">
        <w:t>s</w:t>
      </w:r>
      <w:r w:rsidR="001C5627">
        <w:t>. The amendment</w:t>
      </w:r>
      <w:r w:rsidR="002B5318">
        <w:t>s</w:t>
      </w:r>
      <w:r w:rsidR="001C5627">
        <w:t xml:space="preserve"> will </w:t>
      </w:r>
      <w:r w:rsidR="003A1E97">
        <w:t xml:space="preserve">essentially </w:t>
      </w:r>
      <w:r>
        <w:t>enable PSSAP members</w:t>
      </w:r>
      <w:r w:rsidR="004C537B">
        <w:t xml:space="preserve"> who were subject to an enterprise agreement</w:t>
      </w:r>
      <w:r w:rsidR="001C5627">
        <w:t xml:space="preserve"> (EA)</w:t>
      </w:r>
      <w:r w:rsidR="004C537B">
        <w:t xml:space="preserve"> that specified that their superannuation salary was </w:t>
      </w:r>
      <w:r w:rsidR="001C5627">
        <w:t>OTE</w:t>
      </w:r>
      <w:r w:rsidR="004C537B">
        <w:t xml:space="preserve"> and </w:t>
      </w:r>
      <w:r w:rsidR="001C5627">
        <w:t xml:space="preserve">who </w:t>
      </w:r>
      <w:r w:rsidR="004C537B">
        <w:t xml:space="preserve">are </w:t>
      </w:r>
      <w:r w:rsidR="001C5627">
        <w:t xml:space="preserve">subsequently </w:t>
      </w:r>
      <w:r w:rsidR="004C537B">
        <w:t>moved to Australian Public Service</w:t>
      </w:r>
      <w:r w:rsidR="00364AC1">
        <w:t xml:space="preserve"> (APS)</w:t>
      </w:r>
      <w:r w:rsidR="004C537B">
        <w:t xml:space="preserve"> employment at a</w:t>
      </w:r>
      <w:r w:rsidR="0001622C">
        <w:t>n</w:t>
      </w:r>
      <w:r w:rsidR="004C537B">
        <w:t xml:space="preserve"> agency</w:t>
      </w:r>
      <w:r w:rsidR="00513FFB">
        <w:t xml:space="preserve"> </w:t>
      </w:r>
      <w:r w:rsidR="004C537B">
        <w:t>on or a</w:t>
      </w:r>
      <w:r w:rsidR="001C5627">
        <w:t>fter 1 February </w:t>
      </w:r>
      <w:r w:rsidR="004C537B">
        <w:t>2020, as a result of a machinery of government change, to have their superannuation salary maintained as such via</w:t>
      </w:r>
      <w:r w:rsidR="00022BDA">
        <w:t xml:space="preserve"> certain</w:t>
      </w:r>
      <w:r w:rsidR="004C537B">
        <w:t xml:space="preserve"> determination</w:t>
      </w:r>
      <w:r w:rsidR="00022BDA">
        <w:t>s</w:t>
      </w:r>
      <w:r w:rsidR="004C537B">
        <w:t xml:space="preserve"> made under the </w:t>
      </w:r>
      <w:r w:rsidRPr="00E96879">
        <w:rPr>
          <w:i/>
        </w:rPr>
        <w:t>Public Service Act 1999</w:t>
      </w:r>
      <w:r w:rsidR="008B37C1">
        <w:rPr>
          <w:i/>
        </w:rPr>
        <w:t xml:space="preserve"> </w:t>
      </w:r>
      <w:r w:rsidR="008B37C1" w:rsidRPr="008B37C1">
        <w:t>(PS Act)</w:t>
      </w:r>
      <w:r>
        <w:t>.</w:t>
      </w:r>
      <w:r w:rsidR="00022BDA">
        <w:t xml:space="preserve"> </w:t>
      </w:r>
    </w:p>
    <w:p w14:paraId="2DC73B50" w14:textId="0D5129CF" w:rsidR="007C7D72" w:rsidRDefault="008007AF" w:rsidP="00A60FAA">
      <w:pPr>
        <w:widowControl w:val="0"/>
        <w:spacing w:after="240"/>
      </w:pPr>
      <w:r>
        <w:t>D</w:t>
      </w:r>
      <w:r w:rsidR="00A557D2">
        <w:t>etail</w:t>
      </w:r>
      <w:r w:rsidR="00691D2E">
        <w:t xml:space="preserve">s of the </w:t>
      </w:r>
      <w:r w:rsidR="00541988">
        <w:t>Amending Deed</w:t>
      </w:r>
      <w:r w:rsidR="00691D2E">
        <w:t xml:space="preserve"> are at </w:t>
      </w:r>
      <w:r w:rsidR="00A557D2" w:rsidRPr="00A557D2">
        <w:rPr>
          <w:u w:val="single"/>
        </w:rPr>
        <w:t>Attachment A</w:t>
      </w:r>
      <w:r w:rsidR="00A557D2">
        <w:t>.</w:t>
      </w:r>
    </w:p>
    <w:p w14:paraId="4F3B3FD5" w14:textId="0F9612A0" w:rsidR="0035519E" w:rsidRPr="00777659" w:rsidRDefault="00935201" w:rsidP="00501980">
      <w:pPr>
        <w:pStyle w:val="NumberList"/>
        <w:keepLines w:val="0"/>
        <w:spacing w:before="0" w:after="240"/>
        <w:rPr>
          <w:b/>
          <w:bCs/>
        </w:rPr>
      </w:pPr>
      <w:r w:rsidRPr="00777659">
        <w:rPr>
          <w:b/>
          <w:bCs/>
        </w:rPr>
        <w:t>CSC</w:t>
      </w:r>
      <w:r w:rsidR="00B23D17" w:rsidRPr="00777659">
        <w:rPr>
          <w:b/>
          <w:bCs/>
        </w:rPr>
        <w:t xml:space="preserve"> Approval</w:t>
      </w:r>
      <w:r w:rsidR="00BB14F4" w:rsidRPr="00777659">
        <w:rPr>
          <w:b/>
          <w:bCs/>
        </w:rPr>
        <w:t xml:space="preserve"> </w:t>
      </w:r>
    </w:p>
    <w:p w14:paraId="2F0CAB11" w14:textId="52D5181A" w:rsidR="00AF509A" w:rsidRDefault="00777659" w:rsidP="00501980">
      <w:pPr>
        <w:spacing w:after="240"/>
      </w:pPr>
      <w:r w:rsidRPr="00777659">
        <w:t xml:space="preserve">Section 32 of the </w:t>
      </w:r>
      <w:r w:rsidR="000D6502" w:rsidRPr="000D6502">
        <w:rPr>
          <w:i/>
        </w:rPr>
        <w:t>Superannuation</w:t>
      </w:r>
      <w:r w:rsidRPr="000D6502">
        <w:rPr>
          <w:i/>
        </w:rPr>
        <w:t xml:space="preserve"> Act </w:t>
      </w:r>
      <w:r w:rsidR="000D6502" w:rsidRPr="000D6502">
        <w:rPr>
          <w:i/>
        </w:rPr>
        <w:t>2005</w:t>
      </w:r>
      <w:r w:rsidR="000D6502">
        <w:t xml:space="preserve"> </w:t>
      </w:r>
      <w:r w:rsidRPr="00777659">
        <w:t xml:space="preserve">requires </w:t>
      </w:r>
      <w:r w:rsidR="008B37C1">
        <w:t>CSC</w:t>
      </w:r>
      <w:r w:rsidRPr="00777659">
        <w:t xml:space="preserve"> to consent to amendments to the </w:t>
      </w:r>
      <w:r w:rsidR="000D6502">
        <w:t xml:space="preserve">PSSAP </w:t>
      </w:r>
      <w:r w:rsidRPr="00777659">
        <w:t xml:space="preserve">Trust Deed </w:t>
      </w:r>
      <w:r w:rsidR="006026A3">
        <w:t>except in certain circumstances</w:t>
      </w:r>
      <w:r w:rsidR="008377E6">
        <w:t xml:space="preserve">. </w:t>
      </w:r>
      <w:r w:rsidR="006026A3">
        <w:t>These circumstances include</w:t>
      </w:r>
      <w:r w:rsidR="008377E6">
        <w:t xml:space="preserve"> where </w:t>
      </w:r>
      <w:r w:rsidR="00022F77">
        <w:t xml:space="preserve">the amendments </w:t>
      </w:r>
      <w:r>
        <w:t>relat</w:t>
      </w:r>
      <w:r w:rsidR="00022F77">
        <w:t xml:space="preserve">e to a payment by the </w:t>
      </w:r>
      <w:r w:rsidR="0061673E">
        <w:t>Commonwealth as the employer-sponsor of PSSAP</w:t>
      </w:r>
      <w:r w:rsidR="00022F77">
        <w:t>.</w:t>
      </w:r>
      <w:r>
        <w:t xml:space="preserve"> The </w:t>
      </w:r>
      <w:r w:rsidR="0061673E">
        <w:t>amendment</w:t>
      </w:r>
      <w:r w:rsidR="00941728">
        <w:t>s</w:t>
      </w:r>
      <w:r w:rsidR="0061673E">
        <w:t xml:space="preserve"> contained in the Amending Deed relate solely to such a payment.</w:t>
      </w:r>
      <w:r w:rsidR="008377E6">
        <w:t xml:space="preserve"> A</w:t>
      </w:r>
      <w:r w:rsidR="006026A3">
        <w:t>ccordingly CSC conse</w:t>
      </w:r>
      <w:r w:rsidR="008377E6">
        <w:t>nt to the amendment</w:t>
      </w:r>
      <w:r w:rsidR="006026A3">
        <w:t>s</w:t>
      </w:r>
      <w:r w:rsidR="008377E6">
        <w:t xml:space="preserve"> in the Amending Deed is not required.</w:t>
      </w:r>
    </w:p>
    <w:p w14:paraId="140B791B" w14:textId="77777777" w:rsidR="0035519E" w:rsidRPr="006D4279" w:rsidRDefault="0035519E" w:rsidP="00E301B8">
      <w:pPr>
        <w:pStyle w:val="NumberList"/>
        <w:keepNext/>
        <w:keepLines w:val="0"/>
        <w:spacing w:before="0" w:after="240"/>
        <w:rPr>
          <w:b/>
          <w:bCs/>
          <w:i/>
        </w:rPr>
      </w:pPr>
      <w:r w:rsidRPr="006D4279">
        <w:rPr>
          <w:b/>
          <w:bCs/>
          <w:i/>
        </w:rPr>
        <w:t>Legislati</w:t>
      </w:r>
      <w:r w:rsidR="00EA595F">
        <w:rPr>
          <w:b/>
          <w:bCs/>
          <w:i/>
        </w:rPr>
        <w:t>on Act</w:t>
      </w:r>
      <w:r w:rsidRPr="006D4279">
        <w:rPr>
          <w:b/>
          <w:bCs/>
          <w:i/>
        </w:rPr>
        <w:t xml:space="preserve"> 2003</w:t>
      </w:r>
    </w:p>
    <w:p w14:paraId="1731B0B1" w14:textId="706F18CE" w:rsidR="006E1FFE" w:rsidRDefault="00AD56CC"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E301B8">
        <w:t xml:space="preserve">The </w:t>
      </w:r>
      <w:r w:rsidR="00025D34">
        <w:t>Amending Deed</w:t>
      </w:r>
      <w:r w:rsidRPr="00E301B8">
        <w:t xml:space="preserve"> is a legislative instrument</w:t>
      </w:r>
      <w:r w:rsidR="00EA595F" w:rsidRPr="00E301B8">
        <w:t xml:space="preserve">. </w:t>
      </w:r>
      <w:r w:rsidR="007B1E95">
        <w:t>T</w:t>
      </w:r>
      <w:r w:rsidR="009B0FD9" w:rsidRPr="00E301B8">
        <w:t xml:space="preserve">he </w:t>
      </w:r>
      <w:r w:rsidR="008A3D83" w:rsidRPr="00E301B8">
        <w:t xml:space="preserve">amendments to the </w:t>
      </w:r>
      <w:r w:rsidR="000D6502">
        <w:t xml:space="preserve">PSSAP </w:t>
      </w:r>
      <w:r w:rsidR="008A3D83" w:rsidRPr="00E301B8">
        <w:t xml:space="preserve">Trust Deed are </w:t>
      </w:r>
      <w:r w:rsidR="009B0FD9" w:rsidRPr="00E301B8">
        <w:t>subject to disallowance in accordance</w:t>
      </w:r>
      <w:r w:rsidR="008F751C" w:rsidRPr="00E301B8">
        <w:t xml:space="preserve"> with </w:t>
      </w:r>
      <w:r w:rsidR="0058733F">
        <w:t xml:space="preserve">section 11 of the </w:t>
      </w:r>
      <w:r w:rsidR="000D6502" w:rsidRPr="000D6502">
        <w:rPr>
          <w:i/>
        </w:rPr>
        <w:t>Superannuation Act 2005</w:t>
      </w:r>
      <w:r w:rsidR="00793520" w:rsidRPr="00E301B8">
        <w:t>.</w:t>
      </w:r>
    </w:p>
    <w:p w14:paraId="68542C66" w14:textId="77777777" w:rsidR="00901424" w:rsidRPr="00BA6763" w:rsidRDefault="00901424" w:rsidP="00501980">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901424">
        <w:rPr>
          <w:b/>
        </w:rPr>
        <w:lastRenderedPageBreak/>
        <w:t xml:space="preserve">Consultation </w:t>
      </w:r>
    </w:p>
    <w:p w14:paraId="00382471" w14:textId="7A0CFA4B" w:rsidR="00901424" w:rsidRDefault="00901424"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E301B8">
        <w:t xml:space="preserve">Section 17 of the </w:t>
      </w:r>
      <w:r w:rsidRPr="00E301B8">
        <w:rPr>
          <w:i/>
        </w:rPr>
        <w:t>L</w:t>
      </w:r>
      <w:r w:rsidR="00E301B8" w:rsidRPr="00E301B8">
        <w:rPr>
          <w:i/>
        </w:rPr>
        <w:t>egislation Act 2003</w:t>
      </w:r>
      <w:r w:rsidR="00E301B8" w:rsidRPr="00E301B8">
        <w:t xml:space="preserve"> </w:t>
      </w:r>
      <w:r w:rsidRPr="00E301B8">
        <w:t>specifies that rule-makers should consult before making legislative instrument</w:t>
      </w:r>
      <w:r w:rsidR="000774B9" w:rsidRPr="00E301B8">
        <w:t>s</w:t>
      </w:r>
      <w:r w:rsidRPr="00E301B8">
        <w:t>.</w:t>
      </w:r>
      <w:r w:rsidR="00025D34">
        <w:t xml:space="preserve"> </w:t>
      </w:r>
      <w:r w:rsidR="0058733F">
        <w:t xml:space="preserve">The Australian Public Service Commission and </w:t>
      </w:r>
      <w:r w:rsidRPr="00E301B8">
        <w:t>CSC ha</w:t>
      </w:r>
      <w:r w:rsidR="0058733F">
        <w:t>ve</w:t>
      </w:r>
      <w:r w:rsidRPr="00E301B8">
        <w:t xml:space="preserve"> been consulted on </w:t>
      </w:r>
      <w:r w:rsidR="00E46678" w:rsidRPr="00E301B8">
        <w:t xml:space="preserve">the </w:t>
      </w:r>
      <w:r w:rsidRPr="00E301B8">
        <w:t xml:space="preserve">amendments contained in the </w:t>
      </w:r>
      <w:r w:rsidR="00EC3F8A">
        <w:t>Amending Deed</w:t>
      </w:r>
      <w:r w:rsidRPr="00E301B8">
        <w:t>.</w:t>
      </w:r>
    </w:p>
    <w:p w14:paraId="04DABF4C" w14:textId="1CAB32BF" w:rsidR="000A548D" w:rsidRPr="003354E1" w:rsidRDefault="00285919"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6B6732">
        <w:t>The Office of Best Practice Regulation was consulted and advised that a Regulation Impact Statement is not required (OBPR ID number 26011).</w:t>
      </w:r>
      <w:r w:rsidRPr="0058733F">
        <w:rPr>
          <w:highlight w:val="yellow"/>
        </w:rPr>
        <w:t xml:space="preserve"> </w:t>
      </w:r>
    </w:p>
    <w:p w14:paraId="56E97B96" w14:textId="77777777" w:rsidR="0035519E" w:rsidRPr="003354E1" w:rsidRDefault="0035519E" w:rsidP="00501980">
      <w:pPr>
        <w:pStyle w:val="NumberList"/>
        <w:keepNext/>
        <w:keepLines w:val="0"/>
        <w:spacing w:before="0" w:after="240"/>
        <w:rPr>
          <w:b/>
          <w:bCs/>
        </w:rPr>
      </w:pPr>
      <w:r w:rsidRPr="003354E1">
        <w:rPr>
          <w:b/>
          <w:bCs/>
        </w:rPr>
        <w:t>Commencement</w:t>
      </w:r>
    </w:p>
    <w:p w14:paraId="5636FB73" w14:textId="7F20A4F5" w:rsidR="007047E4" w:rsidRDefault="00EB777F" w:rsidP="006009C6">
      <w:pPr>
        <w:spacing w:after="240"/>
      </w:pPr>
      <w:r w:rsidRPr="00491136">
        <w:t>T</w:t>
      </w:r>
      <w:r w:rsidR="0042044C" w:rsidRPr="00491136">
        <w:t xml:space="preserve">he amendments in the </w:t>
      </w:r>
      <w:r w:rsidR="00025D34">
        <w:t>Amending Deed</w:t>
      </w:r>
      <w:r w:rsidR="0012267E">
        <w:t xml:space="preserve"> </w:t>
      </w:r>
      <w:r w:rsidR="00754F0B" w:rsidRPr="00491136">
        <w:t xml:space="preserve">come into </w:t>
      </w:r>
      <w:r w:rsidR="008A3D83" w:rsidRPr="00491136">
        <w:t xml:space="preserve">effect on the </w:t>
      </w:r>
      <w:r w:rsidR="00F24F9E" w:rsidRPr="00491136">
        <w:t xml:space="preserve">day after registration </w:t>
      </w:r>
      <w:r w:rsidR="0012267E">
        <w:t xml:space="preserve">of the Amending Deed </w:t>
      </w:r>
      <w:r w:rsidR="00F24F9E" w:rsidRPr="00491136">
        <w:t>on the Federal Register of Legislation</w:t>
      </w:r>
      <w:r w:rsidR="0012267E">
        <w:t>.</w:t>
      </w:r>
    </w:p>
    <w:p w14:paraId="7A598B2E" w14:textId="77777777" w:rsidR="00E836F6" w:rsidRDefault="00E836F6" w:rsidP="00501980">
      <w:pPr>
        <w:spacing w:after="240"/>
        <w:rPr>
          <w:b/>
        </w:rPr>
      </w:pPr>
      <w:r w:rsidRPr="009A117B">
        <w:rPr>
          <w:b/>
        </w:rPr>
        <w:t>Statement of Compatibility with Human Rights</w:t>
      </w:r>
    </w:p>
    <w:p w14:paraId="583D4E42" w14:textId="77777777" w:rsidR="00D83353" w:rsidRDefault="00D83353" w:rsidP="00BE214D">
      <w:pPr>
        <w:spacing w:after="240"/>
      </w:pPr>
      <w:r w:rsidRPr="00482BCE">
        <w:t xml:space="preserve">A Statement of Compatibility with Human Rights is at </w:t>
      </w:r>
      <w:r w:rsidRPr="00482BCE">
        <w:rPr>
          <w:u w:val="single"/>
        </w:rPr>
        <w:t>Attachment B</w:t>
      </w:r>
      <w:r w:rsidRPr="00482BCE">
        <w:t>.</w:t>
      </w:r>
    </w:p>
    <w:p w14:paraId="42F01F34" w14:textId="77777777" w:rsidR="0035519E" w:rsidRPr="00ED4807" w:rsidRDefault="003E6991" w:rsidP="00501980">
      <w:pPr>
        <w:spacing w:after="240"/>
        <w:jc w:val="right"/>
      </w:pPr>
      <w:r w:rsidRPr="00C60935">
        <w:rPr>
          <w:b/>
          <w:bCs/>
          <w:highlight w:val="yellow"/>
        </w:rPr>
        <w:br w:type="page"/>
      </w:r>
      <w:r w:rsidR="0035519E" w:rsidRPr="00807F8D">
        <w:rPr>
          <w:b/>
          <w:bCs/>
        </w:rPr>
        <w:lastRenderedPageBreak/>
        <w:t>ATTACHMENT</w:t>
      </w:r>
      <w:r w:rsidR="009A117B">
        <w:rPr>
          <w:b/>
          <w:bCs/>
        </w:rPr>
        <w:t xml:space="preserve"> A</w:t>
      </w:r>
    </w:p>
    <w:p w14:paraId="10E9F6F1" w14:textId="77777777" w:rsidR="0035519E" w:rsidRPr="00883752" w:rsidRDefault="0035519E">
      <w:pPr>
        <w:pStyle w:val="NumberList"/>
        <w:spacing w:before="120" w:after="120"/>
        <w:rPr>
          <w:b/>
          <w:bCs/>
        </w:rPr>
      </w:pPr>
      <w:r w:rsidRPr="00883752">
        <w:rPr>
          <w:b/>
          <w:bCs/>
        </w:rPr>
        <w:t xml:space="preserve">DETAILS OF THE </w:t>
      </w:r>
      <w:r w:rsidR="00227A76">
        <w:rPr>
          <w:b/>
          <w:bCs/>
        </w:rPr>
        <w:t>AMENDING DEED</w:t>
      </w:r>
    </w:p>
    <w:p w14:paraId="7AB34859" w14:textId="77777777" w:rsidR="004C73FF" w:rsidRPr="00E1193C" w:rsidRDefault="004C73FF">
      <w:pPr>
        <w:pStyle w:val="NumberList"/>
        <w:keepLines w:val="0"/>
        <w:spacing w:before="120" w:after="120"/>
        <w:rPr>
          <w:b/>
          <w:bCs/>
          <w:u w:val="single"/>
        </w:rPr>
      </w:pPr>
      <w:r w:rsidRPr="00E1193C">
        <w:rPr>
          <w:b/>
          <w:bCs/>
          <w:u w:val="single"/>
        </w:rPr>
        <w:t>Name</w:t>
      </w:r>
    </w:p>
    <w:p w14:paraId="4AEB8581" w14:textId="524AD547" w:rsidR="004C73FF" w:rsidRPr="00E1193C" w:rsidRDefault="004C73FF" w:rsidP="00896A5F">
      <w:pPr>
        <w:widowControl w:val="0"/>
        <w:numPr>
          <w:ilvl w:val="0"/>
          <w:numId w:val="3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E1193C">
        <w:rPr>
          <w:b/>
        </w:rPr>
        <w:t>Section 1</w:t>
      </w:r>
      <w:r w:rsidRPr="00E1193C">
        <w:t xml:space="preserve"> provides that the name of the instrument is the </w:t>
      </w:r>
      <w:r w:rsidR="00673EF8" w:rsidRPr="00E1193C">
        <w:rPr>
          <w:i/>
        </w:rPr>
        <w:t xml:space="preserve">Superannuation </w:t>
      </w:r>
      <w:r w:rsidR="004D7053" w:rsidRPr="00E1193C">
        <w:rPr>
          <w:i/>
        </w:rPr>
        <w:t xml:space="preserve">Amendment </w:t>
      </w:r>
      <w:r w:rsidR="00673EF8" w:rsidRPr="00E1193C">
        <w:rPr>
          <w:i/>
        </w:rPr>
        <w:t>(PSS</w:t>
      </w:r>
      <w:r w:rsidR="003D76A1">
        <w:rPr>
          <w:i/>
        </w:rPr>
        <w:t>AP</w:t>
      </w:r>
      <w:r w:rsidR="00D83353" w:rsidRPr="00E1193C">
        <w:rPr>
          <w:i/>
        </w:rPr>
        <w:t xml:space="preserve"> Trust Deed</w:t>
      </w:r>
      <w:r w:rsidR="003D76A1">
        <w:rPr>
          <w:i/>
        </w:rPr>
        <w:t xml:space="preserve"> –</w:t>
      </w:r>
      <w:r w:rsidR="008377E6">
        <w:rPr>
          <w:i/>
        </w:rPr>
        <w:t xml:space="preserve"> </w:t>
      </w:r>
      <w:r w:rsidR="003D76A1">
        <w:rPr>
          <w:i/>
        </w:rPr>
        <w:t>Superannuation Salary</w:t>
      </w:r>
      <w:r w:rsidR="004D7053" w:rsidRPr="00E1193C">
        <w:rPr>
          <w:i/>
        </w:rPr>
        <w:t>)</w:t>
      </w:r>
      <w:r w:rsidR="00FA27BB" w:rsidRPr="00E1193C">
        <w:rPr>
          <w:i/>
        </w:rPr>
        <w:t xml:space="preserve"> </w:t>
      </w:r>
      <w:r w:rsidR="00D83353" w:rsidRPr="00E1193C">
        <w:rPr>
          <w:i/>
        </w:rPr>
        <w:t>Instrument</w:t>
      </w:r>
      <w:r w:rsidR="00673EF8" w:rsidRPr="00E1193C">
        <w:rPr>
          <w:i/>
        </w:rPr>
        <w:t xml:space="preserve"> </w:t>
      </w:r>
      <w:r w:rsidR="008377E6">
        <w:rPr>
          <w:i/>
        </w:rPr>
        <w:t>2020</w:t>
      </w:r>
      <w:r w:rsidRPr="00E1193C">
        <w:t>.</w:t>
      </w:r>
    </w:p>
    <w:p w14:paraId="486D736A" w14:textId="77777777" w:rsidR="0035519E" w:rsidRPr="00807F8D" w:rsidRDefault="0035519E">
      <w:pPr>
        <w:pStyle w:val="NumberList"/>
        <w:keepLines w:val="0"/>
        <w:spacing w:before="120" w:after="120"/>
        <w:rPr>
          <w:b/>
          <w:bCs/>
          <w:u w:val="single"/>
        </w:rPr>
      </w:pPr>
      <w:r w:rsidRPr="00E1193C">
        <w:rPr>
          <w:b/>
          <w:bCs/>
          <w:u w:val="single"/>
        </w:rPr>
        <w:t>Commencement</w:t>
      </w:r>
    </w:p>
    <w:p w14:paraId="29F18346" w14:textId="00CCC002" w:rsidR="00B332DE" w:rsidRPr="00A53F10" w:rsidRDefault="004C73FF" w:rsidP="00B025AC">
      <w:pPr>
        <w:widowControl w:val="0"/>
        <w:numPr>
          <w:ilvl w:val="0"/>
          <w:numId w:val="3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A53F10">
        <w:rPr>
          <w:b/>
        </w:rPr>
        <w:t>Section 2</w:t>
      </w:r>
      <w:r w:rsidRPr="00A53F10">
        <w:t xml:space="preserve"> </w:t>
      </w:r>
      <w:r w:rsidR="001668FC" w:rsidRPr="00A53F10">
        <w:t xml:space="preserve">sets out the commencement provision for </w:t>
      </w:r>
      <w:r w:rsidR="003A5342" w:rsidRPr="00A53F10">
        <w:t>amendments in the</w:t>
      </w:r>
      <w:r w:rsidR="001668FC" w:rsidRPr="00A53F10">
        <w:t xml:space="preserve"> </w:t>
      </w:r>
      <w:r w:rsidR="00227A76" w:rsidRPr="00A53F10">
        <w:t>Amending Deed</w:t>
      </w:r>
      <w:r w:rsidR="004D7053" w:rsidRPr="00A53F10">
        <w:t xml:space="preserve">. </w:t>
      </w:r>
      <w:r w:rsidR="008377E6">
        <w:t>Item 1 of the table in subsection 2(1) provides that the whole of the Amending Deed commences on the day after registration of the Amending Deed on the Federal Register of Legislation (FRL).</w:t>
      </w:r>
      <w:r w:rsidR="004D7053" w:rsidRPr="00A53F10">
        <w:t xml:space="preserve"> </w:t>
      </w:r>
    </w:p>
    <w:p w14:paraId="585DF689" w14:textId="77777777" w:rsidR="008377E6" w:rsidRDefault="00C04FAB" w:rsidP="00B332DE">
      <w:pPr>
        <w:widowControl w:val="0"/>
        <w:numPr>
          <w:ilvl w:val="0"/>
          <w:numId w:val="3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The </w:t>
      </w:r>
      <w:r w:rsidR="00E56BDC">
        <w:t>n</w:t>
      </w:r>
      <w:r w:rsidR="005C267E">
        <w:t>ote</w:t>
      </w:r>
      <w:r w:rsidR="00B332DE">
        <w:t xml:space="preserve"> </w:t>
      </w:r>
      <w:r w:rsidR="00E56BDC">
        <w:t>at the end of the table</w:t>
      </w:r>
      <w:r>
        <w:t xml:space="preserve"> clarifies that the table relates only to provisions of the instrument as originally made, and will not be amended to deal with a</w:t>
      </w:r>
      <w:r w:rsidR="00CF397E">
        <w:t>ny later amendments of the instrument</w:t>
      </w:r>
      <w:r>
        <w:t>.</w:t>
      </w:r>
      <w:r w:rsidR="00B332DE">
        <w:t xml:space="preserve">  </w:t>
      </w:r>
    </w:p>
    <w:p w14:paraId="2D496BDC" w14:textId="0D823CAA" w:rsidR="003A5342" w:rsidRDefault="00C04FAB" w:rsidP="00B332DE">
      <w:pPr>
        <w:widowControl w:val="0"/>
        <w:numPr>
          <w:ilvl w:val="0"/>
          <w:numId w:val="3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Subsection 2(2) </w:t>
      </w:r>
      <w:r w:rsidR="00695A81">
        <w:t>provides</w:t>
      </w:r>
      <w:r>
        <w:t xml:space="preserve"> that the information in column 3 of the tabl</w:t>
      </w:r>
      <w:r w:rsidR="00794A6E">
        <w:t xml:space="preserve">e is not part of the </w:t>
      </w:r>
      <w:r w:rsidR="00CF397E">
        <w:t>i</w:t>
      </w:r>
      <w:r w:rsidR="005C267E">
        <w:t>nstrument.</w:t>
      </w:r>
    </w:p>
    <w:p w14:paraId="74BB9DA7" w14:textId="77777777" w:rsidR="004C73FF" w:rsidRPr="00807F8D" w:rsidRDefault="00732D0A" w:rsidP="004C73FF">
      <w:pPr>
        <w:pStyle w:val="NumberList"/>
        <w:keepLines w:val="0"/>
        <w:spacing w:before="120" w:after="120"/>
        <w:rPr>
          <w:b/>
          <w:bCs/>
          <w:u w:val="single"/>
        </w:rPr>
      </w:pPr>
      <w:r>
        <w:rPr>
          <w:b/>
          <w:bCs/>
          <w:u w:val="single"/>
        </w:rPr>
        <w:t>Authority</w:t>
      </w:r>
    </w:p>
    <w:p w14:paraId="5C9BFB7D" w14:textId="30F99263" w:rsidR="005B1D59" w:rsidRDefault="00732D0A" w:rsidP="005B1D59">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Section 3</w:t>
      </w:r>
      <w:r w:rsidR="0035519E" w:rsidRPr="00807F8D">
        <w:t xml:space="preserve"> </w:t>
      </w:r>
      <w:r>
        <w:t xml:space="preserve">identifies the authority for the </w:t>
      </w:r>
      <w:r w:rsidR="00E56BDC">
        <w:t>instrument</w:t>
      </w:r>
      <w:r>
        <w:t xml:space="preserve"> as </w:t>
      </w:r>
      <w:r w:rsidR="008377E6">
        <w:t xml:space="preserve">section 11 </w:t>
      </w:r>
      <w:r w:rsidR="007F2611">
        <w:t xml:space="preserve">of </w:t>
      </w:r>
      <w:r>
        <w:t xml:space="preserve">the </w:t>
      </w:r>
      <w:r w:rsidR="00C04FAB">
        <w:rPr>
          <w:i/>
        </w:rPr>
        <w:t xml:space="preserve">Superannuation Act </w:t>
      </w:r>
      <w:r w:rsidR="008377E6">
        <w:rPr>
          <w:i/>
        </w:rPr>
        <w:t>2005</w:t>
      </w:r>
      <w:r w:rsidR="002D6578">
        <w:t>.</w:t>
      </w:r>
    </w:p>
    <w:p w14:paraId="670BD2EF" w14:textId="77777777" w:rsidR="0029568B" w:rsidRDefault="0029568B" w:rsidP="0088450A">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240"/>
        <w:rPr>
          <w:b/>
          <w:u w:val="single"/>
        </w:rPr>
      </w:pPr>
      <w:r>
        <w:rPr>
          <w:b/>
          <w:u w:val="single"/>
        </w:rPr>
        <w:t>Schedule</w:t>
      </w:r>
      <w:r w:rsidR="008966F9">
        <w:rPr>
          <w:b/>
          <w:u w:val="single"/>
        </w:rPr>
        <w:t>s</w:t>
      </w:r>
    </w:p>
    <w:p w14:paraId="4BA80393" w14:textId="77777777" w:rsidR="0029568B" w:rsidRDefault="0029568B" w:rsidP="0029568B">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Section 4</w:t>
      </w:r>
      <w:r w:rsidRPr="00807F8D">
        <w:t xml:space="preserve"> </w:t>
      </w:r>
      <w:r>
        <w:t xml:space="preserve">provides that each instrument specified in </w:t>
      </w:r>
      <w:r w:rsidR="008966F9">
        <w:t>a</w:t>
      </w:r>
      <w:r>
        <w:t xml:space="preserve"> Schedule to </w:t>
      </w:r>
      <w:r w:rsidR="00E56BDC">
        <w:t>the</w:t>
      </w:r>
      <w:r>
        <w:t xml:space="preserve"> instrument is amended or repealed as set out in the applicable items in the Schedule concerned, and any other item in </w:t>
      </w:r>
      <w:r w:rsidR="008966F9">
        <w:t>a</w:t>
      </w:r>
      <w:r w:rsidR="00613AC7">
        <w:t xml:space="preserve"> </w:t>
      </w:r>
      <w:r>
        <w:t>Schedule to the instrument has effect according to its terms.</w:t>
      </w:r>
    </w:p>
    <w:p w14:paraId="079DF5B3" w14:textId="5AE29952" w:rsidR="002D6578" w:rsidRDefault="00732D0A" w:rsidP="0088450A">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240"/>
        <w:rPr>
          <w:b/>
          <w:u w:val="single"/>
        </w:rPr>
      </w:pPr>
      <w:r w:rsidRPr="00013B0A">
        <w:rPr>
          <w:b/>
          <w:u w:val="single"/>
        </w:rPr>
        <w:t>Schedule 1—</w:t>
      </w:r>
      <w:r w:rsidR="001E7130" w:rsidRPr="00013B0A">
        <w:rPr>
          <w:b/>
          <w:u w:val="single"/>
        </w:rPr>
        <w:t>Amendment</w:t>
      </w:r>
      <w:r w:rsidR="00362ACB">
        <w:rPr>
          <w:b/>
          <w:u w:val="single"/>
        </w:rPr>
        <w:t>s</w:t>
      </w:r>
      <w:r w:rsidR="001E7130" w:rsidRPr="00013B0A">
        <w:rPr>
          <w:b/>
          <w:u w:val="single"/>
        </w:rPr>
        <w:t xml:space="preserve"> </w:t>
      </w:r>
    </w:p>
    <w:p w14:paraId="4220CD4F" w14:textId="6B38FE2E" w:rsidR="00362ACB" w:rsidRDefault="00362ACB" w:rsidP="00362ACB">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Schedule 1 makes </w:t>
      </w:r>
      <w:r w:rsidR="009E30C0">
        <w:t>amendments</w:t>
      </w:r>
      <w:r>
        <w:t xml:space="preserve"> to the </w:t>
      </w:r>
      <w:r w:rsidR="000D6502">
        <w:t>PSSAP Trust Deed</w:t>
      </w:r>
      <w:r>
        <w:t>.</w:t>
      </w:r>
    </w:p>
    <w:p w14:paraId="63384134" w14:textId="70B06A84" w:rsidR="00DF7B1D" w:rsidRDefault="009E30C0" w:rsidP="005F103C">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Division 2 of Part 2 of the Rules deals with contributions by employers to PSSAP. </w:t>
      </w:r>
      <w:r w:rsidR="00A75442">
        <w:t xml:space="preserve">Rule 2.2.1 </w:t>
      </w:r>
      <w:r w:rsidR="006026A3">
        <w:t xml:space="preserve">essentially </w:t>
      </w:r>
      <w:r w:rsidR="00362ACB">
        <w:t xml:space="preserve">requires Commonwealth </w:t>
      </w:r>
      <w:r w:rsidR="003C0F69">
        <w:t>agencies</w:t>
      </w:r>
      <w:r w:rsidR="00362ACB">
        <w:t xml:space="preserve"> to pay contributions in respect of employee</w:t>
      </w:r>
      <w:r w:rsidR="002461A8">
        <w:t>s</w:t>
      </w:r>
      <w:r w:rsidR="00362ACB">
        <w:t xml:space="preserve"> who </w:t>
      </w:r>
      <w:r w:rsidR="002461A8">
        <w:t>are</w:t>
      </w:r>
      <w:r w:rsidR="00362ACB">
        <w:t xml:space="preserve"> </w:t>
      </w:r>
      <w:r w:rsidR="00AF2EC7">
        <w:t>PSSAP members</w:t>
      </w:r>
      <w:r w:rsidR="006026A3">
        <w:t xml:space="preserve"> in respect of that employment</w:t>
      </w:r>
      <w:r w:rsidR="00362ACB">
        <w:t>, equal to 15.4 per cent of the</w:t>
      </w:r>
      <w:r w:rsidR="002461A8">
        <w:t xml:space="preserve">ir superannuation salary. </w:t>
      </w:r>
      <w:r w:rsidR="00A75442">
        <w:t xml:space="preserve">Rules 2.2.2 and </w:t>
      </w:r>
      <w:r w:rsidR="006026A3">
        <w:t>2.2.3 together operate so that the superannuation salary of such PSSAP members</w:t>
      </w:r>
      <w:r w:rsidR="002461A8">
        <w:t xml:space="preserve"> is the amount that would </w:t>
      </w:r>
      <w:r w:rsidR="00692F92">
        <w:t>have been</w:t>
      </w:r>
      <w:r w:rsidR="002461A8">
        <w:t xml:space="preserve"> their fortnightly contribution salary if they were a member of </w:t>
      </w:r>
      <w:r w:rsidR="005F103C">
        <w:t>the earlier</w:t>
      </w:r>
      <w:r w:rsidR="009805DC">
        <w:t>, closed</w:t>
      </w:r>
      <w:r w:rsidR="005F103C">
        <w:t xml:space="preserve"> </w:t>
      </w:r>
      <w:r w:rsidR="002461A8">
        <w:t>Public Sector Superannuation Scheme</w:t>
      </w:r>
      <w:r w:rsidR="00A75442">
        <w:t>, unless</w:t>
      </w:r>
      <w:r w:rsidR="009805DC">
        <w:t xml:space="preserve"> an </w:t>
      </w:r>
      <w:r w:rsidR="00470DBA">
        <w:t xml:space="preserve">applicable </w:t>
      </w:r>
      <w:r w:rsidR="009805DC">
        <w:t xml:space="preserve">agreement or determination of </w:t>
      </w:r>
      <w:r w:rsidR="001B77A4">
        <w:t xml:space="preserve">a type listed in </w:t>
      </w:r>
      <w:r w:rsidR="009805DC">
        <w:t xml:space="preserve">Rule 2.2.3 </w:t>
      </w:r>
      <w:r w:rsidR="00470DBA">
        <w:t>specifies that</w:t>
      </w:r>
      <w:r w:rsidR="009805DC">
        <w:t xml:space="preserve"> the PSSAP member’s superannuation salary is </w:t>
      </w:r>
      <w:r w:rsidR="003A1E97">
        <w:t>OTE</w:t>
      </w:r>
      <w:r w:rsidR="009805DC">
        <w:t>.</w:t>
      </w:r>
    </w:p>
    <w:p w14:paraId="5B3FB9D7" w14:textId="6081158C" w:rsidR="001F5C47" w:rsidRPr="00F35438" w:rsidRDefault="00AA7D06" w:rsidP="00F35438">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ind w:left="0" w:firstLine="0"/>
        <w:rPr>
          <w:b/>
          <w:bCs/>
        </w:rPr>
      </w:pPr>
      <w:r w:rsidRPr="00014634">
        <w:rPr>
          <w:b/>
        </w:rPr>
        <w:t>Item 1</w:t>
      </w:r>
      <w:r>
        <w:t xml:space="preserve"> </w:t>
      </w:r>
      <w:r w:rsidR="009A46F2">
        <w:t>amends Rule 2.2.3</w:t>
      </w:r>
      <w:r w:rsidR="00E26CF4">
        <w:t xml:space="preserve"> by inserting, after </w:t>
      </w:r>
      <w:r w:rsidR="00457951">
        <w:t xml:space="preserve">existing </w:t>
      </w:r>
      <w:r w:rsidR="00E26CF4">
        <w:t>paragraph 2.2.</w:t>
      </w:r>
      <w:r w:rsidR="000879E9">
        <w:t xml:space="preserve">3(f), new paragraph 2.2.3(fa) </w:t>
      </w:r>
      <w:r w:rsidR="003A1E97">
        <w:t>setting out add</w:t>
      </w:r>
      <w:r w:rsidR="00AF2EC7">
        <w:t>itional circumstance</w:t>
      </w:r>
      <w:r w:rsidR="009A46F2">
        <w:t>s</w:t>
      </w:r>
      <w:r w:rsidR="00AF2EC7">
        <w:t xml:space="preserve"> in which the superannuation salary of </w:t>
      </w:r>
      <w:r w:rsidR="00941728">
        <w:t>a PSSAP member</w:t>
      </w:r>
      <w:r w:rsidR="00AF2EC7">
        <w:t xml:space="preserve"> will be </w:t>
      </w:r>
      <w:r w:rsidR="003A1E97">
        <w:t xml:space="preserve">OTE. </w:t>
      </w:r>
      <w:r w:rsidR="00F35438">
        <w:t xml:space="preserve">In particular, </w:t>
      </w:r>
      <w:r w:rsidR="00F35438" w:rsidRPr="00F35438">
        <w:rPr>
          <w:bCs/>
        </w:rPr>
        <w:t>n</w:t>
      </w:r>
      <w:r w:rsidR="003A1E97" w:rsidRPr="00B71A4C">
        <w:t>ew paragraph 2.2.3(f</w:t>
      </w:r>
      <w:r w:rsidR="004F0383" w:rsidRPr="00B71A4C">
        <w:t>a</w:t>
      </w:r>
      <w:r w:rsidR="003A1E97" w:rsidRPr="00B71A4C">
        <w:t>)</w:t>
      </w:r>
      <w:r w:rsidR="003A1E97">
        <w:t xml:space="preserve"> </w:t>
      </w:r>
      <w:r w:rsidR="002B21A6">
        <w:t xml:space="preserve">provides that the superannuation salary of a PSSAP member (known as an ordinary employer-sponsored member) is OTE if </w:t>
      </w:r>
      <w:r w:rsidR="00F50F87">
        <w:t xml:space="preserve">this is specified </w:t>
      </w:r>
      <w:r w:rsidR="002B21A6">
        <w:t>in a</w:t>
      </w:r>
      <w:r w:rsidR="00B71A4C">
        <w:t xml:space="preserve"> determination </w:t>
      </w:r>
      <w:r w:rsidR="002671AE" w:rsidRPr="006009C6">
        <w:t>of terms and conditions of employment</w:t>
      </w:r>
      <w:r w:rsidR="002671AE">
        <w:t xml:space="preserve"> </w:t>
      </w:r>
      <w:r w:rsidR="00B71A4C">
        <w:t xml:space="preserve">made </w:t>
      </w:r>
      <w:r w:rsidR="00B13465">
        <w:t xml:space="preserve">under </w:t>
      </w:r>
      <w:r w:rsidR="00B71A4C">
        <w:t>subsection 24(1)</w:t>
      </w:r>
      <w:r w:rsidR="00B13465">
        <w:t xml:space="preserve"> or subsection 24(3) of the PS Act, by an Agency Head and the </w:t>
      </w:r>
      <w:r w:rsidR="00B13465">
        <w:lastRenderedPageBreak/>
        <w:t>Public Service Minister respectively,</w:t>
      </w:r>
      <w:r w:rsidR="00B71A4C">
        <w:t xml:space="preserve"> </w:t>
      </w:r>
      <w:r w:rsidR="00B13465">
        <w:t>provided:</w:t>
      </w:r>
    </w:p>
    <w:p w14:paraId="134C4FE4" w14:textId="1D57244D" w:rsidR="004665DA" w:rsidRPr="00B13465" w:rsidRDefault="00B13465" w:rsidP="00B71A4C">
      <w:pPr>
        <w:pStyle w:val="ListParagraph"/>
        <w:widowControl w:val="0"/>
        <w:numPr>
          <w:ilvl w:val="0"/>
          <w:numId w:val="52"/>
        </w:numPr>
        <w:tabs>
          <w:tab w:val="left" w:pos="835"/>
          <w:tab w:val="left" w:pos="1706"/>
          <w:tab w:val="left" w:pos="2562"/>
          <w:tab w:val="left" w:pos="3433"/>
          <w:tab w:val="left" w:pos="4304"/>
          <w:tab w:val="left" w:pos="5115"/>
          <w:tab w:val="left" w:pos="5985"/>
          <w:tab w:val="left" w:pos="6905"/>
          <w:tab w:val="left" w:pos="7731"/>
          <w:tab w:val="left" w:pos="8602"/>
        </w:tabs>
        <w:spacing w:before="120" w:after="240"/>
        <w:rPr>
          <w:b/>
          <w:bCs/>
        </w:rPr>
      </w:pPr>
      <w:r>
        <w:t xml:space="preserve">the determination applies to a PSSAP member who is moved to an </w:t>
      </w:r>
      <w:r w:rsidR="00F50F87">
        <w:t>APS A</w:t>
      </w:r>
      <w:r>
        <w:t>gency on or after 1 February 2020 pursuant to a determination made under paragraph 72(1)(a) of the PS Act; and</w:t>
      </w:r>
    </w:p>
    <w:p w14:paraId="7AC0E3BC" w14:textId="55552EF5" w:rsidR="00B13465" w:rsidRPr="00B71A4C" w:rsidRDefault="00B13465" w:rsidP="00B71A4C">
      <w:pPr>
        <w:pStyle w:val="ListParagraph"/>
        <w:widowControl w:val="0"/>
        <w:numPr>
          <w:ilvl w:val="0"/>
          <w:numId w:val="52"/>
        </w:numPr>
        <w:tabs>
          <w:tab w:val="left" w:pos="835"/>
          <w:tab w:val="left" w:pos="1706"/>
          <w:tab w:val="left" w:pos="2562"/>
          <w:tab w:val="left" w:pos="3433"/>
          <w:tab w:val="left" w:pos="4304"/>
          <w:tab w:val="left" w:pos="5115"/>
          <w:tab w:val="left" w:pos="5985"/>
          <w:tab w:val="left" w:pos="6905"/>
          <w:tab w:val="left" w:pos="7731"/>
          <w:tab w:val="left" w:pos="8602"/>
        </w:tabs>
        <w:spacing w:before="120" w:after="240"/>
        <w:rPr>
          <w:b/>
          <w:bCs/>
        </w:rPr>
      </w:pPr>
      <w:r>
        <w:t>the PSSAP member</w:t>
      </w:r>
      <w:r w:rsidR="00F35438">
        <w:t>’s superannuation salary was specified as OTE in an enterprise agreement that applied to them immediately before they were moved.</w:t>
      </w:r>
    </w:p>
    <w:p w14:paraId="625BC26B" w14:textId="690A2597" w:rsidR="00E52CAA" w:rsidRPr="00F35438" w:rsidRDefault="00F35438" w:rsidP="007F059B">
      <w:pPr>
        <w:widowControl w:val="0"/>
        <w:numPr>
          <w:ilvl w:val="0"/>
          <w:numId w:val="33"/>
        </w:numPr>
        <w:tabs>
          <w:tab w:val="left" w:pos="835"/>
          <w:tab w:val="left" w:pos="1706"/>
          <w:tab w:val="left" w:pos="2562"/>
          <w:tab w:val="left" w:pos="3433"/>
          <w:tab w:val="left" w:pos="4304"/>
          <w:tab w:val="left" w:pos="5115"/>
          <w:tab w:val="left" w:pos="5985"/>
          <w:tab w:val="left" w:pos="6905"/>
          <w:tab w:val="left" w:pos="7731"/>
          <w:tab w:val="left" w:pos="8602"/>
        </w:tabs>
        <w:spacing w:before="120" w:after="240"/>
        <w:ind w:left="0" w:firstLine="0"/>
        <w:rPr>
          <w:b/>
          <w:bCs/>
        </w:rPr>
      </w:pPr>
      <w:r>
        <w:t>The inclusion of n</w:t>
      </w:r>
      <w:r w:rsidR="000644B6">
        <w:t xml:space="preserve">ew paragraph 2.2.3(fa) </w:t>
      </w:r>
      <w:r w:rsidR="00014634">
        <w:t>will</w:t>
      </w:r>
      <w:r w:rsidR="00CE1821">
        <w:t>, among other things,</w:t>
      </w:r>
      <w:r w:rsidR="00014634">
        <w:t xml:space="preserve"> obviate the need </w:t>
      </w:r>
      <w:r w:rsidR="00992EEC">
        <w:t>to take</w:t>
      </w:r>
      <w:r w:rsidR="00014634">
        <w:t xml:space="preserve"> </w:t>
      </w:r>
      <w:r w:rsidR="00CE1821">
        <w:t>action</w:t>
      </w:r>
      <w:r w:rsidR="000644B6">
        <w:t xml:space="preserve"> </w:t>
      </w:r>
      <w:r w:rsidR="00212833">
        <w:t xml:space="preserve">beyond </w:t>
      </w:r>
      <w:r w:rsidR="000644B6">
        <w:t xml:space="preserve">making a determination under subsection 24(1) </w:t>
      </w:r>
      <w:r>
        <w:t xml:space="preserve">or subsection 24(3) </w:t>
      </w:r>
      <w:r w:rsidR="000644B6">
        <w:t>of the PS Act</w:t>
      </w:r>
      <w:r w:rsidR="00B8466B">
        <w:t xml:space="preserve">, </w:t>
      </w:r>
      <w:r w:rsidR="000644B6">
        <w:t xml:space="preserve">to </w:t>
      </w:r>
      <w:r w:rsidR="00CE1821">
        <w:t>preserve OTE as the superannuation salary for relevant PSSAP members</w:t>
      </w:r>
      <w:r w:rsidR="00212833">
        <w:t xml:space="preserve"> in the circumstances covered</w:t>
      </w:r>
      <w:r w:rsidR="00B8466B">
        <w:t xml:space="preserve">. This will simplify the </w:t>
      </w:r>
      <w:r w:rsidR="00CE1821">
        <w:t xml:space="preserve">transition of </w:t>
      </w:r>
      <w:r w:rsidR="00F315DB">
        <w:t>employees</w:t>
      </w:r>
      <w:r w:rsidR="00CE1821">
        <w:t xml:space="preserve"> to a</w:t>
      </w:r>
      <w:r w:rsidR="0001622C">
        <w:t xml:space="preserve">n </w:t>
      </w:r>
      <w:r w:rsidR="00CE1821">
        <w:t>agency</w:t>
      </w:r>
      <w:r w:rsidR="00B8466B">
        <w:t xml:space="preserve"> </w:t>
      </w:r>
      <w:r w:rsidR="00212833">
        <w:t>in the context of</w:t>
      </w:r>
      <w:r w:rsidR="00B8466B">
        <w:t xml:space="preserve"> a machinery of government change</w:t>
      </w:r>
      <w:r w:rsidR="00CE1821">
        <w:t xml:space="preserve"> </w:t>
      </w:r>
      <w:r w:rsidR="00651E65">
        <w:t xml:space="preserve">while maintaining the status quo, </w:t>
      </w:r>
      <w:r w:rsidR="00722C5E">
        <w:t>in terms of superannuation salary, for relevant</w:t>
      </w:r>
      <w:r w:rsidR="00651E65">
        <w:t xml:space="preserve"> </w:t>
      </w:r>
      <w:r w:rsidR="00F315DB">
        <w:t>employees</w:t>
      </w:r>
      <w:r w:rsidR="00954C6B">
        <w:t>.</w:t>
      </w:r>
      <w:r w:rsidR="00014634">
        <w:t xml:space="preserve">  </w:t>
      </w:r>
      <w:r w:rsidR="00E52CAA">
        <w:br w:type="page"/>
      </w:r>
      <w:r w:rsidR="00E52CAA">
        <w:lastRenderedPageBreak/>
        <w:tab/>
      </w:r>
      <w:r w:rsidR="00091658">
        <w:tab/>
      </w:r>
      <w:r w:rsidR="00091658">
        <w:tab/>
      </w:r>
      <w:r w:rsidR="00091658">
        <w:tab/>
      </w:r>
      <w:r w:rsidR="00091658">
        <w:tab/>
      </w:r>
      <w:r w:rsidR="00091658">
        <w:tab/>
      </w:r>
      <w:r w:rsidR="00091658">
        <w:tab/>
      </w:r>
      <w:r w:rsidR="00091658">
        <w:tab/>
      </w:r>
      <w:r w:rsidR="00E52CAA" w:rsidRPr="00F35438">
        <w:rPr>
          <w:b/>
          <w:bCs/>
        </w:rPr>
        <w:t>A</w:t>
      </w:r>
      <w:r w:rsidR="004E5762" w:rsidRPr="00F35438">
        <w:rPr>
          <w:b/>
          <w:bCs/>
        </w:rPr>
        <w:t>TTACHMENT</w:t>
      </w:r>
      <w:r w:rsidR="00E52CAA" w:rsidRPr="00F35438">
        <w:rPr>
          <w:b/>
          <w:bCs/>
        </w:rPr>
        <w:t xml:space="preserve"> B</w:t>
      </w:r>
    </w:p>
    <w:p w14:paraId="753E7715" w14:textId="77777777" w:rsidR="00E52CAA" w:rsidRDefault="00503786" w:rsidP="00E52CAA">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r>
        <w:rPr>
          <w:noProof/>
          <w:lang w:eastAsia="en-AU"/>
        </w:rPr>
        <mc:AlternateContent>
          <mc:Choice Requires="wps">
            <w:drawing>
              <wp:anchor distT="0" distB="0" distL="114300" distR="114300" simplePos="0" relativeHeight="251658240" behindDoc="0" locked="0" layoutInCell="1" allowOverlap="1" wp14:anchorId="48D94F6F" wp14:editId="53C94258">
                <wp:simplePos x="0" y="0"/>
                <wp:positionH relativeFrom="column">
                  <wp:posOffset>-163195</wp:posOffset>
                </wp:positionH>
                <wp:positionV relativeFrom="paragraph">
                  <wp:posOffset>208280</wp:posOffset>
                </wp:positionV>
                <wp:extent cx="6400800" cy="8980891"/>
                <wp:effectExtent l="38100" t="38100" r="38100" b="298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980891"/>
                        </a:xfrm>
                        <a:prstGeom prst="rect">
                          <a:avLst/>
                        </a:prstGeom>
                        <a:solidFill>
                          <a:srgbClr val="FFFFFF"/>
                        </a:solidFill>
                        <a:ln w="76200" cmpd="tri">
                          <a:solidFill>
                            <a:srgbClr val="000000"/>
                          </a:solidFill>
                          <a:miter lim="800000"/>
                          <a:headEnd/>
                          <a:tailEnd/>
                        </a:ln>
                      </wps:spPr>
                      <wps:txbx>
                        <w:txbxContent>
                          <w:p w14:paraId="3DA86CC2" w14:textId="77777777" w:rsidR="00FA2760" w:rsidRPr="00E4135E" w:rsidRDefault="00FA2760" w:rsidP="00E72889">
                            <w:pPr>
                              <w:spacing w:before="120" w:after="120"/>
                              <w:jc w:val="center"/>
                              <w:rPr>
                                <w:b/>
                                <w:sz w:val="28"/>
                                <w:szCs w:val="28"/>
                              </w:rPr>
                            </w:pPr>
                            <w:r w:rsidRPr="00E4135E">
                              <w:rPr>
                                <w:b/>
                                <w:sz w:val="28"/>
                                <w:szCs w:val="28"/>
                              </w:rPr>
                              <w:t>Statement of Compatibility with Human Rights</w:t>
                            </w:r>
                          </w:p>
                          <w:p w14:paraId="01612F10" w14:textId="77777777" w:rsidR="00FA2760" w:rsidRPr="00E4135E" w:rsidRDefault="00FA2760" w:rsidP="00E72889">
                            <w:pPr>
                              <w:spacing w:before="120" w:after="120"/>
                              <w:jc w:val="center"/>
                            </w:pPr>
                            <w:r w:rsidRPr="00E4135E">
                              <w:rPr>
                                <w:i/>
                              </w:rPr>
                              <w:t>Prepared in accordance with Part 3 of the Human Rights (Parliamentary Scrutiny) Act 2011</w:t>
                            </w:r>
                          </w:p>
                          <w:p w14:paraId="08573176" w14:textId="48001ABF" w:rsidR="00FA2760" w:rsidRPr="00E4135E" w:rsidRDefault="00FA2760" w:rsidP="00E72889">
                            <w:pPr>
                              <w:spacing w:before="120" w:after="120"/>
                              <w:jc w:val="center"/>
                              <w:rPr>
                                <w:b/>
                              </w:rPr>
                            </w:pPr>
                            <w:r w:rsidRPr="00E92F98">
                              <w:rPr>
                                <w:b/>
                              </w:rPr>
                              <w:t>Sup</w:t>
                            </w:r>
                            <w:r w:rsidR="00821AC0" w:rsidRPr="00E92F98">
                              <w:rPr>
                                <w:b/>
                              </w:rPr>
                              <w:t>erannuation Amendment (PSS</w:t>
                            </w:r>
                            <w:r w:rsidR="009C7FEA" w:rsidRPr="00E92F98">
                              <w:rPr>
                                <w:b/>
                              </w:rPr>
                              <w:t>AP Trust Deed – Superannuation Salary</w:t>
                            </w:r>
                            <w:r w:rsidR="00821AC0" w:rsidRPr="00E92F98">
                              <w:rPr>
                                <w:b/>
                              </w:rPr>
                              <w:t xml:space="preserve">) </w:t>
                            </w:r>
                            <w:r w:rsidR="009C7FEA" w:rsidRPr="00E92F98">
                              <w:rPr>
                                <w:b/>
                              </w:rPr>
                              <w:t>Instrument 2020</w:t>
                            </w:r>
                          </w:p>
                          <w:p w14:paraId="14113BA3" w14:textId="77777777" w:rsidR="00FA2760" w:rsidRPr="00E4135E" w:rsidRDefault="00FA2760" w:rsidP="00E72889">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74298AEE" w14:textId="77777777" w:rsidR="00FA2760" w:rsidRPr="00E4135E" w:rsidRDefault="00FA2760" w:rsidP="00E72889">
                            <w:pPr>
                              <w:spacing w:before="120" w:after="120"/>
                              <w:jc w:val="both"/>
                              <w:rPr>
                                <w:b/>
                              </w:rPr>
                            </w:pPr>
                            <w:r>
                              <w:rPr>
                                <w:b/>
                              </w:rPr>
                              <w:t xml:space="preserve">Overview of the </w:t>
                            </w:r>
                            <w:r w:rsidRPr="00E4135E">
                              <w:rPr>
                                <w:b/>
                              </w:rPr>
                              <w:t>Legislative Instrument</w:t>
                            </w:r>
                          </w:p>
                          <w:p w14:paraId="06859F89" w14:textId="43F84EC7" w:rsidR="003256A5" w:rsidRPr="00091658" w:rsidRDefault="003256A5" w:rsidP="003256A5">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Minister for Finance has amended the </w:t>
                            </w:r>
                            <w:r w:rsidR="000D6502">
                              <w:t xml:space="preserve">PSSAP </w:t>
                            </w:r>
                            <w:r>
                              <w:t xml:space="preserve">Trust Deed by signed instrument. That instrument is called the </w:t>
                            </w:r>
                            <w:r w:rsidRPr="00A557D2">
                              <w:rPr>
                                <w:i/>
                              </w:rPr>
                              <w:t>Superannuation Amendment (PSS</w:t>
                            </w:r>
                            <w:r>
                              <w:rPr>
                                <w:i/>
                              </w:rPr>
                              <w:t>AP</w:t>
                            </w:r>
                            <w:r w:rsidRPr="00A557D2">
                              <w:rPr>
                                <w:i/>
                              </w:rPr>
                              <w:t xml:space="preserve"> Trust Deed</w:t>
                            </w:r>
                            <w:r>
                              <w:rPr>
                                <w:i/>
                              </w:rPr>
                              <w:t xml:space="preserve"> – Superannuation Salary) Instrument 2020</w:t>
                            </w:r>
                            <w:r>
                              <w:t xml:space="preserve"> (Amending Deed). </w:t>
                            </w:r>
                          </w:p>
                          <w:p w14:paraId="7061D94F" w14:textId="59F80086" w:rsidR="00941728" w:rsidRPr="00F83224" w:rsidRDefault="00941728" w:rsidP="00941728">
                            <w:pPr>
                              <w:widowControl w:val="0"/>
                              <w:spacing w:after="240"/>
                            </w:pPr>
                            <w:r>
                              <w:t xml:space="preserve">The purpose of the Amending Deed is to amend the PSSAP Trust Deed provisions detailing the circumstances in which a PSSAP member’s superannuation salary is OTE, to include additional circumstances. The amendments will essentially enable PSSAP members who were subject to an EA that specified that their superannuation salary was OTE and who are subsequently moved to APS employment at an agency on or after 1 February 2020, as a result of a machinery of government change, to have their superannuation salary maintained as such via certain determinations made under the </w:t>
                            </w:r>
                            <w:r w:rsidRPr="00E96879">
                              <w:rPr>
                                <w:i/>
                              </w:rPr>
                              <w:t>Public Service Act 1999</w:t>
                            </w:r>
                            <w:r>
                              <w:t xml:space="preserve">. </w:t>
                            </w:r>
                          </w:p>
                          <w:p w14:paraId="66EEDDB7" w14:textId="77777777" w:rsidR="00FA2760" w:rsidRPr="00E4135E" w:rsidRDefault="00FA2760" w:rsidP="00E72889">
                            <w:pPr>
                              <w:spacing w:before="120" w:after="120"/>
                              <w:rPr>
                                <w:b/>
                              </w:rPr>
                            </w:pPr>
                            <w:r w:rsidRPr="00E4135E">
                              <w:rPr>
                                <w:b/>
                              </w:rPr>
                              <w:t>Human rights implications</w:t>
                            </w:r>
                          </w:p>
                          <w:p w14:paraId="50BAB6BA" w14:textId="35346EA6" w:rsidR="00557A3A" w:rsidRDefault="000E7767" w:rsidP="00557A3A">
                            <w:pPr>
                              <w:spacing w:before="120" w:after="120"/>
                            </w:pPr>
                            <w:r>
                              <w:t>The Amending Deed does not engage any of the applicable rights or freedoms.</w:t>
                            </w:r>
                          </w:p>
                          <w:p w14:paraId="05455B40" w14:textId="77777777" w:rsidR="00FA2760" w:rsidRPr="00E4135E" w:rsidRDefault="00FA2760" w:rsidP="00E72889">
                            <w:pPr>
                              <w:spacing w:before="120" w:after="120"/>
                              <w:rPr>
                                <w:b/>
                              </w:rPr>
                            </w:pPr>
                            <w:r w:rsidRPr="00E4135E">
                              <w:rPr>
                                <w:b/>
                              </w:rPr>
                              <w:t>Conclusion</w:t>
                            </w:r>
                          </w:p>
                          <w:p w14:paraId="50CA6B1C" w14:textId="4CCB0631" w:rsidR="00FA2760" w:rsidRPr="00E4135E" w:rsidRDefault="008D0739" w:rsidP="00E72889">
                            <w:pPr>
                              <w:spacing w:before="120" w:after="120"/>
                            </w:pPr>
                            <w:r w:rsidRPr="00E4135E">
                              <w:t>Th</w:t>
                            </w:r>
                            <w:r w:rsidR="000E7767">
                              <w:t>e Amending Deed is comp</w:t>
                            </w:r>
                            <w:r w:rsidRPr="00E4135E">
                              <w:t xml:space="preserve">atible with human rights, as it </w:t>
                            </w:r>
                            <w:r w:rsidR="000E7767">
                              <w:t>does not raise any human rights issues.</w:t>
                            </w:r>
                          </w:p>
                          <w:p w14:paraId="007BE83E" w14:textId="77777777" w:rsidR="00FA2760" w:rsidRPr="00F505F1" w:rsidRDefault="00FA2760" w:rsidP="00E72889">
                            <w:pPr>
                              <w:spacing w:before="120" w:after="120"/>
                              <w:jc w:val="center"/>
                              <w:rPr>
                                <w:b/>
                              </w:rPr>
                            </w:pPr>
                            <w:r>
                              <w:rPr>
                                <w:b/>
                              </w:rPr>
                              <w:t xml:space="preserve">Senator the Hon Mathias </w:t>
                            </w:r>
                            <w:r w:rsidRPr="00F505F1">
                              <w:rPr>
                                <w:b/>
                              </w:rPr>
                              <w:t>H</w:t>
                            </w:r>
                            <w:r>
                              <w:rPr>
                                <w:b/>
                              </w:rPr>
                              <w:t>ubert</w:t>
                            </w:r>
                            <w:r w:rsidRPr="00F505F1">
                              <w:rPr>
                                <w:b/>
                              </w:rPr>
                              <w:t xml:space="preserve"> P</w:t>
                            </w:r>
                            <w:r>
                              <w:rPr>
                                <w:b/>
                              </w:rPr>
                              <w:t>aul</w:t>
                            </w:r>
                            <w:r w:rsidRPr="00F505F1">
                              <w:rPr>
                                <w:b/>
                              </w:rPr>
                              <w:t xml:space="preserve"> C</w:t>
                            </w:r>
                            <w:r>
                              <w:rPr>
                                <w:b/>
                              </w:rPr>
                              <w:t>ormann, Minister for Finance</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4F6F" id="Rectangle 2" o:spid="_x0000_s1026" style="position:absolute;margin-left:-12.85pt;margin-top:16.4pt;width:7in;height:70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YcLAIAAFYEAAAOAAAAZHJzL2Uyb0RvYy54bWysVNuO0zAQfUfiHyy/06TV0u1GTVerLkVI&#10;C7ti4QNcx2ksbI8Zu03L1zN2uqUFnhB5sHwZH585Zybz2701bKcwaHA1H49KzpST0Gi3qfnXL6s3&#10;M85CFK4RBpyq+UEFfrt4/Wre+0pNoAPTKGQE4kLV+5p3MfqqKILslBVhBF45OmwBrYi0xE3RoOgJ&#10;3ZpiUpbTogdsPIJUIdDu/XDIFxm/bZWMj20bVGSm5sQt5hHzuE5jsZiLaoPCd1oeaYh/YGGFdvTo&#10;CepeRMG2qP+AsloiBGjjSIItoG21VDkHymZc/pbNcye8yrmQOMGfZAr/D1Z+2j0h0w15x5kTliz6&#10;TKIJtzGKTZI8vQ8VRT37J0wJBv8A8ltgDpYdRak7ROg7JRoiNU7xxcWFtAh0la37j9AQuthGyErt&#10;W7QJkDRg+2zI4WSI2kcmaXN6VZazknyTdDa7mZWzm+ENUb1c9xjiewWWpUnNkchneLF7CDHREdVL&#10;SKYPRjcrbUxe4Ga9NMh2gqpjlb+cAWV5HmYc62t+PaV6IybWk1gRdX7lIi6cw5X5+xuc1ZFK3mhL&#10;KZ2CRJU0fOeaXJBRaDPMib5xR1GTjoMfcb/eH61ZQ3MgeRGG0qZWpEkH+IOznsq65uH7VqDizHxw&#10;yaL8JDVCXl29vZ5QTnhxtD4/Ek4SGCXM2TBdxqF7th71pqO3xlkIB3dkbKuz5Mn0gdeRORVvduLY&#10;aKk7ztc56tfvYPETAAD//wMAUEsDBBQABgAIAAAAIQDvHtxI4QAAAAsBAAAPAAAAZHJzL2Rvd25y&#10;ZXYueG1sTI9RS8MwFIXfBf9DuIJvW7qmW2dtOmQog4EPTsHXtLm2xSYpSbZ2/97rkz5e7sc53yl3&#10;sxnYBX3onZWwWibA0DZO97aV8PH+stgCC1FZrQZnUcIVA+yq25tSFdpN9g0vp9gyCrGhUBK6GMeC&#10;89B0aFRYuhEt/b6cNyrS6VuuvZoo3Aw8TZINN6q31NCpEfcdNt+ns5EwHcX++ileD8/5OqvHDT8c&#10;Zy+kvL+bnx6BRZzjHwy/+qQOFTnV7mx1YIOERbrOCZUgUppAwMM2FcBqIrMsXwGvSv5/Q/UDAAD/&#10;/wMAUEsBAi0AFAAGAAgAAAAhALaDOJL+AAAA4QEAABMAAAAAAAAAAAAAAAAAAAAAAFtDb250ZW50&#10;X1R5cGVzXS54bWxQSwECLQAUAAYACAAAACEAOP0h/9YAAACUAQAACwAAAAAAAAAAAAAAAAAvAQAA&#10;X3JlbHMvLnJlbHNQSwECLQAUAAYACAAAACEAk7AmHCwCAABWBAAADgAAAAAAAAAAAAAAAAAuAgAA&#10;ZHJzL2Uyb0RvYy54bWxQSwECLQAUAAYACAAAACEA7x7cSOEAAAALAQAADwAAAAAAAAAAAAAAAACG&#10;BAAAZHJzL2Rvd25yZXYueG1sUEsFBgAAAAAEAAQA8wAAAJQFAAAAAA==&#10;" strokeweight="6pt">
                <v:stroke linestyle="thickBetweenThin"/>
                <v:textbox inset="5mm,,5mm">
                  <w:txbxContent>
                    <w:p w14:paraId="3DA86CC2" w14:textId="77777777" w:rsidR="00FA2760" w:rsidRPr="00E4135E" w:rsidRDefault="00FA2760" w:rsidP="00E72889">
                      <w:pPr>
                        <w:spacing w:before="120" w:after="120"/>
                        <w:jc w:val="center"/>
                        <w:rPr>
                          <w:b/>
                          <w:sz w:val="28"/>
                          <w:szCs w:val="28"/>
                        </w:rPr>
                      </w:pPr>
                      <w:r w:rsidRPr="00E4135E">
                        <w:rPr>
                          <w:b/>
                          <w:sz w:val="28"/>
                          <w:szCs w:val="28"/>
                        </w:rPr>
                        <w:t>Statement of Compatibility with Human Rights</w:t>
                      </w:r>
                    </w:p>
                    <w:p w14:paraId="01612F10" w14:textId="77777777" w:rsidR="00FA2760" w:rsidRPr="00E4135E" w:rsidRDefault="00FA2760" w:rsidP="00E72889">
                      <w:pPr>
                        <w:spacing w:before="120" w:after="120"/>
                        <w:jc w:val="center"/>
                      </w:pPr>
                      <w:r w:rsidRPr="00E4135E">
                        <w:rPr>
                          <w:i/>
                        </w:rPr>
                        <w:t>Prepared in accordance with Part 3 of the Human Rights (Parliamentary Scrutiny) Act 2011</w:t>
                      </w:r>
                    </w:p>
                    <w:p w14:paraId="08573176" w14:textId="48001ABF" w:rsidR="00FA2760" w:rsidRPr="00E4135E" w:rsidRDefault="00FA2760" w:rsidP="00E72889">
                      <w:pPr>
                        <w:spacing w:before="120" w:after="120"/>
                        <w:jc w:val="center"/>
                        <w:rPr>
                          <w:b/>
                        </w:rPr>
                      </w:pPr>
                      <w:r w:rsidRPr="00E92F98">
                        <w:rPr>
                          <w:b/>
                        </w:rPr>
                        <w:t>Sup</w:t>
                      </w:r>
                      <w:r w:rsidR="00821AC0" w:rsidRPr="00E92F98">
                        <w:rPr>
                          <w:b/>
                        </w:rPr>
                        <w:t>erannuation Amendment (PSS</w:t>
                      </w:r>
                      <w:r w:rsidR="009C7FEA" w:rsidRPr="00E92F98">
                        <w:rPr>
                          <w:b/>
                        </w:rPr>
                        <w:t>AP Trust Deed – Superannuation Salary</w:t>
                      </w:r>
                      <w:r w:rsidR="00821AC0" w:rsidRPr="00E92F98">
                        <w:rPr>
                          <w:b/>
                        </w:rPr>
                        <w:t xml:space="preserve">) </w:t>
                      </w:r>
                      <w:r w:rsidR="009C7FEA" w:rsidRPr="00E92F98">
                        <w:rPr>
                          <w:b/>
                        </w:rPr>
                        <w:t>Instrument 2020</w:t>
                      </w:r>
                    </w:p>
                    <w:p w14:paraId="14113BA3" w14:textId="77777777" w:rsidR="00FA2760" w:rsidRPr="00E4135E" w:rsidRDefault="00FA2760" w:rsidP="00E72889">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74298AEE" w14:textId="77777777" w:rsidR="00FA2760" w:rsidRPr="00E4135E" w:rsidRDefault="00FA2760" w:rsidP="00E72889">
                      <w:pPr>
                        <w:spacing w:before="120" w:after="120"/>
                        <w:jc w:val="both"/>
                        <w:rPr>
                          <w:b/>
                        </w:rPr>
                      </w:pPr>
                      <w:r>
                        <w:rPr>
                          <w:b/>
                        </w:rPr>
                        <w:t xml:space="preserve">Overview of the </w:t>
                      </w:r>
                      <w:r w:rsidRPr="00E4135E">
                        <w:rPr>
                          <w:b/>
                        </w:rPr>
                        <w:t>Legislative Instrument</w:t>
                      </w:r>
                    </w:p>
                    <w:p w14:paraId="06859F89" w14:textId="43F84EC7" w:rsidR="003256A5" w:rsidRPr="00091658" w:rsidRDefault="003256A5" w:rsidP="003256A5">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Minister for Finance has amended the </w:t>
                      </w:r>
                      <w:r w:rsidR="000D6502">
                        <w:t xml:space="preserve">PSSAP </w:t>
                      </w:r>
                      <w:r>
                        <w:t xml:space="preserve">Trust Deed by signed instrument. That instrument is called the </w:t>
                      </w:r>
                      <w:r w:rsidRPr="00A557D2">
                        <w:rPr>
                          <w:i/>
                        </w:rPr>
                        <w:t>Superannuation Amendment (PSS</w:t>
                      </w:r>
                      <w:r>
                        <w:rPr>
                          <w:i/>
                        </w:rPr>
                        <w:t>AP</w:t>
                      </w:r>
                      <w:r w:rsidRPr="00A557D2">
                        <w:rPr>
                          <w:i/>
                        </w:rPr>
                        <w:t xml:space="preserve"> Trust Deed</w:t>
                      </w:r>
                      <w:r>
                        <w:rPr>
                          <w:i/>
                        </w:rPr>
                        <w:t xml:space="preserve"> – Superannuation Salary) Instrument 2020</w:t>
                      </w:r>
                      <w:r>
                        <w:t xml:space="preserve"> (Amending Deed). </w:t>
                      </w:r>
                    </w:p>
                    <w:p w14:paraId="7061D94F" w14:textId="59F80086" w:rsidR="00941728" w:rsidRPr="00F83224" w:rsidRDefault="00941728" w:rsidP="00941728">
                      <w:pPr>
                        <w:widowControl w:val="0"/>
                        <w:spacing w:after="240"/>
                      </w:pPr>
                      <w:r>
                        <w:t xml:space="preserve">The purpose of the Amending Deed is to amend the PSSAP Trust Deed provisions detailing the circumstances in which a PSSAP member’s superannuation salary is OTE, to include additional circumstances. The amendments will essentially enable PSSAP members who were subject to an EA that specified that their superannuation salary was OTE and who are subsequently moved to APS employment at an agency on or after 1 February 2020, as a result of a machinery of government change, to have their superannuation salary maintained as such via certain determinations made under the </w:t>
                      </w:r>
                      <w:r w:rsidRPr="00E96879">
                        <w:rPr>
                          <w:i/>
                        </w:rPr>
                        <w:t>Public Service Act 1999</w:t>
                      </w:r>
                      <w:r>
                        <w:t xml:space="preserve">. </w:t>
                      </w:r>
                    </w:p>
                    <w:p w14:paraId="66EEDDB7" w14:textId="77777777" w:rsidR="00FA2760" w:rsidRPr="00E4135E" w:rsidRDefault="00FA2760" w:rsidP="00E72889">
                      <w:pPr>
                        <w:spacing w:before="120" w:after="120"/>
                        <w:rPr>
                          <w:b/>
                        </w:rPr>
                      </w:pPr>
                      <w:r w:rsidRPr="00E4135E">
                        <w:rPr>
                          <w:b/>
                        </w:rPr>
                        <w:t>Human rights implications</w:t>
                      </w:r>
                    </w:p>
                    <w:p w14:paraId="50BAB6BA" w14:textId="35346EA6" w:rsidR="00557A3A" w:rsidRDefault="000E7767" w:rsidP="00557A3A">
                      <w:pPr>
                        <w:spacing w:before="120" w:after="120"/>
                      </w:pPr>
                      <w:r>
                        <w:t>The Amending Deed does not engage any of the applicable rights or freedoms.</w:t>
                      </w:r>
                    </w:p>
                    <w:p w14:paraId="05455B40" w14:textId="77777777" w:rsidR="00FA2760" w:rsidRPr="00E4135E" w:rsidRDefault="00FA2760" w:rsidP="00E72889">
                      <w:pPr>
                        <w:spacing w:before="120" w:after="120"/>
                        <w:rPr>
                          <w:b/>
                        </w:rPr>
                      </w:pPr>
                      <w:r w:rsidRPr="00E4135E">
                        <w:rPr>
                          <w:b/>
                        </w:rPr>
                        <w:t>Conclusion</w:t>
                      </w:r>
                    </w:p>
                    <w:p w14:paraId="50CA6B1C" w14:textId="4CCB0631" w:rsidR="00FA2760" w:rsidRPr="00E4135E" w:rsidRDefault="008D0739" w:rsidP="00E72889">
                      <w:pPr>
                        <w:spacing w:before="120" w:after="120"/>
                      </w:pPr>
                      <w:r w:rsidRPr="00E4135E">
                        <w:t>Th</w:t>
                      </w:r>
                      <w:r w:rsidR="000E7767">
                        <w:t>e Amending Deed is comp</w:t>
                      </w:r>
                      <w:r w:rsidRPr="00E4135E">
                        <w:t xml:space="preserve">atible with human rights, as it </w:t>
                      </w:r>
                      <w:r w:rsidR="000E7767">
                        <w:t>does not raise any human rights issues.</w:t>
                      </w:r>
                    </w:p>
                    <w:p w14:paraId="007BE83E" w14:textId="77777777" w:rsidR="00FA2760" w:rsidRPr="00F505F1" w:rsidRDefault="00FA2760" w:rsidP="00E72889">
                      <w:pPr>
                        <w:spacing w:before="120" w:after="120"/>
                        <w:jc w:val="center"/>
                        <w:rPr>
                          <w:b/>
                        </w:rPr>
                      </w:pPr>
                      <w:r>
                        <w:rPr>
                          <w:b/>
                        </w:rPr>
                        <w:t xml:space="preserve">Senator the Hon Mathias </w:t>
                      </w:r>
                      <w:r w:rsidRPr="00F505F1">
                        <w:rPr>
                          <w:b/>
                        </w:rPr>
                        <w:t>H</w:t>
                      </w:r>
                      <w:r>
                        <w:rPr>
                          <w:b/>
                        </w:rPr>
                        <w:t>ubert</w:t>
                      </w:r>
                      <w:r w:rsidRPr="00F505F1">
                        <w:rPr>
                          <w:b/>
                        </w:rPr>
                        <w:t xml:space="preserve"> P</w:t>
                      </w:r>
                      <w:r>
                        <w:rPr>
                          <w:b/>
                        </w:rPr>
                        <w:t>aul</w:t>
                      </w:r>
                      <w:r w:rsidRPr="00F505F1">
                        <w:rPr>
                          <w:b/>
                        </w:rPr>
                        <w:t xml:space="preserve"> C</w:t>
                      </w:r>
                      <w:r>
                        <w:rPr>
                          <w:b/>
                        </w:rPr>
                        <w:t>ormann, Minister for Finance</w:t>
                      </w:r>
                    </w:p>
                  </w:txbxContent>
                </v:textbox>
              </v:rect>
            </w:pict>
          </mc:Fallback>
        </mc:AlternateContent>
      </w:r>
    </w:p>
    <w:p w14:paraId="786B5643" w14:textId="77777777" w:rsidR="00E52CAA" w:rsidRPr="00C36CD4" w:rsidRDefault="00E52CAA" w:rsidP="00E52CAA">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p>
    <w:sectPr w:rsidR="00E52CAA" w:rsidRPr="00C36CD4" w:rsidSect="00DE1C7B">
      <w:headerReference w:type="even" r:id="rId11"/>
      <w:headerReference w:type="default" r:id="rId12"/>
      <w:footerReference w:type="default" r:id="rId13"/>
      <w:headerReference w:type="first" r:id="rId14"/>
      <w:footerReference w:type="first" r:id="rId15"/>
      <w:pgSz w:w="11907" w:h="16834"/>
      <w:pgMar w:top="1304" w:right="1361" w:bottom="993" w:left="1361" w:header="397" w:footer="28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5ABF1" w14:textId="77777777" w:rsidR="005A3DBC" w:rsidRDefault="005A3DBC">
      <w:r>
        <w:separator/>
      </w:r>
    </w:p>
  </w:endnote>
  <w:endnote w:type="continuationSeparator" w:id="0">
    <w:p w14:paraId="05D8E5ED" w14:textId="77777777" w:rsidR="005A3DBC" w:rsidRDefault="005A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D9E20" w14:textId="77777777" w:rsidR="00FA2760" w:rsidRPr="00EB7428" w:rsidRDefault="00FA2760" w:rsidP="00EB7428">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70D0" w14:textId="77777777" w:rsidR="00FA2760" w:rsidRPr="00EB7428" w:rsidRDefault="00FA2760" w:rsidP="00EB7428">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F7A8" w14:textId="77777777" w:rsidR="005A3DBC" w:rsidRDefault="005A3DBC">
      <w:r>
        <w:separator/>
      </w:r>
    </w:p>
  </w:footnote>
  <w:footnote w:type="continuationSeparator" w:id="0">
    <w:p w14:paraId="2632FA55" w14:textId="77777777" w:rsidR="005A3DBC" w:rsidRDefault="005A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64F4" w14:textId="332B5DE4" w:rsidR="00496C72" w:rsidRDefault="00496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B864" w14:textId="14FFB03F" w:rsidR="00FA2760" w:rsidRDefault="002027A8">
    <w:pPr>
      <w:pStyle w:val="Header"/>
      <w:framePr w:wrap="auto" w:vAnchor="text" w:hAnchor="margin" w:xAlign="center" w:y="1"/>
      <w:rPr>
        <w:rStyle w:val="PageNumber"/>
      </w:rPr>
    </w:pPr>
    <w:r>
      <w:rPr>
        <w:rStyle w:val="PageNumber"/>
      </w:rPr>
      <w:fldChar w:fldCharType="begin"/>
    </w:r>
    <w:r w:rsidR="00FA2760">
      <w:rPr>
        <w:rStyle w:val="PageNumber"/>
      </w:rPr>
      <w:instrText xml:space="preserve">PAGE  </w:instrText>
    </w:r>
    <w:r>
      <w:rPr>
        <w:rStyle w:val="PageNumber"/>
      </w:rPr>
      <w:fldChar w:fldCharType="separate"/>
    </w:r>
    <w:r w:rsidR="000D6897">
      <w:rPr>
        <w:rStyle w:val="PageNumber"/>
        <w:noProof/>
      </w:rPr>
      <w:t>5</w:t>
    </w:r>
    <w:r>
      <w:rPr>
        <w:rStyle w:val="PageNumber"/>
      </w:rPr>
      <w:fldChar w:fldCharType="end"/>
    </w:r>
  </w:p>
  <w:p w14:paraId="4E0C96A4" w14:textId="77777777" w:rsidR="00FA2760" w:rsidRDefault="00FA2760">
    <w:pPr>
      <w:pStyle w:val="Header"/>
      <w:jc w:val="center"/>
      <w:rPr>
        <w:snapToGrid w:val="0"/>
        <w:color w:val="000000"/>
      </w:rPr>
    </w:pPr>
    <w:r>
      <w:rPr>
        <w:snapToGrid w:val="0"/>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DBB4" w14:textId="201A7C9D" w:rsidR="00FA2760" w:rsidRDefault="00FA2760">
    <w:pPr>
      <w:pStyle w:val="Header"/>
      <w:jc w:val="center"/>
      <w:rPr>
        <w:b/>
        <w:b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83A"/>
    <w:multiLevelType w:val="singleLevel"/>
    <w:tmpl w:val="E3DC1BF6"/>
    <w:lvl w:ilvl="0">
      <w:start w:val="2"/>
      <w:numFmt w:val="decimal"/>
      <w:lvlText w:val="%1."/>
      <w:lvlJc w:val="left"/>
      <w:pPr>
        <w:tabs>
          <w:tab w:val="num" w:pos="420"/>
        </w:tabs>
        <w:ind w:left="420" w:hanging="420"/>
      </w:pPr>
      <w:rPr>
        <w:rFonts w:hint="default"/>
        <w:b w:val="0"/>
      </w:rPr>
    </w:lvl>
  </w:abstractNum>
  <w:abstractNum w:abstractNumId="1" w15:restartNumberingAfterBreak="0">
    <w:nsid w:val="0544401C"/>
    <w:multiLevelType w:val="singleLevel"/>
    <w:tmpl w:val="1BA6F6CE"/>
    <w:lvl w:ilvl="0">
      <w:start w:val="2"/>
      <w:numFmt w:val="decimal"/>
      <w:pStyle w:val="List1"/>
      <w:lvlText w:val="%1."/>
      <w:lvlJc w:val="left"/>
      <w:pPr>
        <w:tabs>
          <w:tab w:val="num" w:pos="360"/>
        </w:tabs>
      </w:pPr>
      <w:rPr>
        <w:b w:val="0"/>
        <w:i w:val="0"/>
      </w:rPr>
    </w:lvl>
  </w:abstractNum>
  <w:abstractNum w:abstractNumId="2" w15:restartNumberingAfterBreak="0">
    <w:nsid w:val="06644DC6"/>
    <w:multiLevelType w:val="hybridMultilevel"/>
    <w:tmpl w:val="873A65E2"/>
    <w:lvl w:ilvl="0" w:tplc="85AEC2EA">
      <w:start w:val="1"/>
      <w:numFmt w:val="decimal"/>
      <w:lvlText w:val="%1."/>
      <w:lvlJc w:val="left"/>
      <w:pPr>
        <w:tabs>
          <w:tab w:val="num" w:pos="113"/>
        </w:tabs>
        <w:ind w:left="0" w:firstLine="0"/>
      </w:pPr>
      <w:rPr>
        <w:rFonts w:ascii="Times New (W1)" w:hAnsi="Times New (W1)" w:hint="default"/>
        <w:b w:val="0"/>
        <w:color w:val="auto"/>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3" w15:restartNumberingAfterBreak="0">
    <w:nsid w:val="083F785F"/>
    <w:multiLevelType w:val="hybridMultilevel"/>
    <w:tmpl w:val="58C62058"/>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F12CFF"/>
    <w:multiLevelType w:val="singleLevel"/>
    <w:tmpl w:val="1CBA55C0"/>
    <w:lvl w:ilvl="0">
      <w:start w:val="2"/>
      <w:numFmt w:val="decimal"/>
      <w:pStyle w:val="ParaNumbering"/>
      <w:lvlText w:val="%1."/>
      <w:lvlJc w:val="left"/>
      <w:pPr>
        <w:tabs>
          <w:tab w:val="num" w:pos="360"/>
        </w:tabs>
      </w:pPr>
      <w:rPr>
        <w:rFonts w:ascii="Arial" w:hAnsi="Arial" w:cs="Arial" w:hint="default"/>
        <w:b w:val="0"/>
        <w:i w:val="0"/>
      </w:rPr>
    </w:lvl>
  </w:abstractNum>
  <w:abstractNum w:abstractNumId="5" w15:restartNumberingAfterBreak="0">
    <w:nsid w:val="0E1E3712"/>
    <w:multiLevelType w:val="hybridMultilevel"/>
    <w:tmpl w:val="224405AA"/>
    <w:lvl w:ilvl="0" w:tplc="833E84BA">
      <w:start w:val="2"/>
      <w:numFmt w:val="decimal"/>
      <w:lvlText w:val="%1."/>
      <w:lvlJc w:val="left"/>
      <w:pPr>
        <w:tabs>
          <w:tab w:val="num" w:pos="113"/>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E4B7F08"/>
    <w:multiLevelType w:val="hybridMultilevel"/>
    <w:tmpl w:val="3520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730AF"/>
    <w:multiLevelType w:val="hybridMultilevel"/>
    <w:tmpl w:val="BD6A1F5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B61ADC"/>
    <w:multiLevelType w:val="hybridMultilevel"/>
    <w:tmpl w:val="5A108AD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6771ABD"/>
    <w:multiLevelType w:val="hybridMultilevel"/>
    <w:tmpl w:val="64B254F8"/>
    <w:lvl w:ilvl="0" w:tplc="3F4CAFFE">
      <w:start w:val="2"/>
      <w:numFmt w:val="decimal"/>
      <w:lvlText w:val="%1."/>
      <w:lvlJc w:val="left"/>
      <w:pPr>
        <w:tabs>
          <w:tab w:val="num" w:pos="113"/>
        </w:tabs>
        <w:ind w:left="284" w:hanging="284"/>
      </w:pPr>
      <w:rPr>
        <w:rFonts w:hint="default"/>
        <w:b w:val="0"/>
        <w:i w:val="0"/>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73A2ED5"/>
    <w:multiLevelType w:val="hybridMultilevel"/>
    <w:tmpl w:val="7456A334"/>
    <w:lvl w:ilvl="0" w:tplc="C28E4DD6">
      <w:start w:val="1"/>
      <w:numFmt w:val="decimal"/>
      <w:lvlText w:val="%1."/>
      <w:lvlJc w:val="left"/>
      <w:pPr>
        <w:tabs>
          <w:tab w:val="num" w:pos="113"/>
        </w:tabs>
        <w:ind w:left="284" w:hanging="284"/>
      </w:pPr>
      <w:rPr>
        <w:rFonts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8923EC9"/>
    <w:multiLevelType w:val="hybridMultilevel"/>
    <w:tmpl w:val="E24ABDA6"/>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89F4F47"/>
    <w:multiLevelType w:val="hybridMultilevel"/>
    <w:tmpl w:val="31D4D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F52E9E"/>
    <w:multiLevelType w:val="hybridMultilevel"/>
    <w:tmpl w:val="56FA2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411743"/>
    <w:multiLevelType w:val="hybridMultilevel"/>
    <w:tmpl w:val="1A300CB8"/>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9F323F5"/>
    <w:multiLevelType w:val="hybridMultilevel"/>
    <w:tmpl w:val="35DA5CD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A293AFA"/>
    <w:multiLevelType w:val="hybridMultilevel"/>
    <w:tmpl w:val="B03EB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5A55CE"/>
    <w:multiLevelType w:val="hybridMultilevel"/>
    <w:tmpl w:val="065422D8"/>
    <w:lvl w:ilvl="0" w:tplc="97FC43F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346740"/>
    <w:multiLevelType w:val="hybridMultilevel"/>
    <w:tmpl w:val="8196F33E"/>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2E4313E"/>
    <w:multiLevelType w:val="hybridMultilevel"/>
    <w:tmpl w:val="A936F856"/>
    <w:lvl w:ilvl="0" w:tplc="97FC43FE">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3302D84"/>
    <w:multiLevelType w:val="hybridMultilevel"/>
    <w:tmpl w:val="C794EF3E"/>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cs="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cs="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cs="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21" w15:restartNumberingAfterBreak="0">
    <w:nsid w:val="238148EE"/>
    <w:multiLevelType w:val="hybridMultilevel"/>
    <w:tmpl w:val="1E9CB6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3842E4A"/>
    <w:multiLevelType w:val="hybridMultilevel"/>
    <w:tmpl w:val="2AF2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A23DB7"/>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45A4D53"/>
    <w:multiLevelType w:val="hybridMultilevel"/>
    <w:tmpl w:val="75D6F8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2F1B5493"/>
    <w:multiLevelType w:val="multilevel"/>
    <w:tmpl w:val="96B89D2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7920D39"/>
    <w:multiLevelType w:val="multilevel"/>
    <w:tmpl w:val="7D22285A"/>
    <w:lvl w:ilvl="0">
      <w:start w:val="2"/>
      <w:numFmt w:val="decimal"/>
      <w:lvlText w:val="%1."/>
      <w:lvlJc w:val="left"/>
      <w:pPr>
        <w:tabs>
          <w:tab w:val="num" w:pos="425"/>
        </w:tabs>
        <w:ind w:left="0" w:firstLine="0"/>
      </w:pPr>
      <w:rPr>
        <w:rFonts w:hint="default"/>
        <w:color w:val="auto"/>
      </w:rPr>
    </w:lvl>
    <w:lvl w:ilvl="1">
      <w:start w:val="1"/>
      <w:numFmt w:val="lowerLetter"/>
      <w:lvlText w:val="(%2)"/>
      <w:lvlJc w:val="left"/>
      <w:pPr>
        <w:tabs>
          <w:tab w:val="num" w:pos="567"/>
        </w:tabs>
        <w:ind w:left="539" w:hanging="539"/>
      </w:pPr>
      <w:rPr>
        <w:rFonts w:hint="default"/>
        <w:color w:val="auto"/>
      </w:rPr>
    </w:lvl>
    <w:lvl w:ilvl="2">
      <w:start w:val="1"/>
      <w:numFmt w:val="lowerRoman"/>
      <w:lvlText w:val="(%3)"/>
      <w:lvlJc w:val="right"/>
      <w:pPr>
        <w:tabs>
          <w:tab w:val="num" w:pos="1134"/>
        </w:tabs>
        <w:ind w:left="1077" w:hanging="226"/>
      </w:pPr>
      <w:rPr>
        <w:rFonts w:hint="default"/>
        <w:color w:val="auto"/>
      </w:rPr>
    </w:lvl>
    <w:lvl w:ilvl="3">
      <w:start w:val="1"/>
      <w:numFmt w:val="none"/>
      <w:lvlText w:val="-"/>
      <w:lvlJc w:val="left"/>
      <w:pPr>
        <w:tabs>
          <w:tab w:val="num" w:pos="1134"/>
        </w:tabs>
        <w:ind w:left="1077" w:hanging="226"/>
      </w:pPr>
      <w:rPr>
        <w:rFonts w:hint="default"/>
        <w:b/>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A6C0826"/>
    <w:multiLevelType w:val="hybridMultilevel"/>
    <w:tmpl w:val="86A871D0"/>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B543E3A"/>
    <w:multiLevelType w:val="hybridMultilevel"/>
    <w:tmpl w:val="E6AAA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686AB1"/>
    <w:multiLevelType w:val="hybridMultilevel"/>
    <w:tmpl w:val="96B89D2C"/>
    <w:lvl w:ilvl="0" w:tplc="97FC43FE">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1367963"/>
    <w:multiLevelType w:val="singleLevel"/>
    <w:tmpl w:val="4EA8F612"/>
    <w:lvl w:ilvl="0">
      <w:start w:val="2"/>
      <w:numFmt w:val="decimal"/>
      <w:lvlText w:val="%1."/>
      <w:legacy w:legacy="1" w:legacySpace="0" w:legacyIndent="113"/>
      <w:lvlJc w:val="left"/>
      <w:rPr>
        <w:rFonts w:ascii="Times New Roman" w:hAnsi="Times New Roman" w:cs="Times New Roman" w:hint="default"/>
      </w:rPr>
    </w:lvl>
  </w:abstractNum>
  <w:abstractNum w:abstractNumId="31" w15:restartNumberingAfterBreak="0">
    <w:nsid w:val="437F1433"/>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49B38C2"/>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67369E4"/>
    <w:multiLevelType w:val="hybridMultilevel"/>
    <w:tmpl w:val="3AD8DDD2"/>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4" w15:restartNumberingAfterBreak="0">
    <w:nsid w:val="46E2107A"/>
    <w:multiLevelType w:val="hybridMultilevel"/>
    <w:tmpl w:val="8BD29E7C"/>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6E6360C"/>
    <w:multiLevelType w:val="hybridMultilevel"/>
    <w:tmpl w:val="49745F5E"/>
    <w:lvl w:ilvl="0" w:tplc="0C090001">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47303AC1"/>
    <w:multiLevelType w:val="hybridMultilevel"/>
    <w:tmpl w:val="E5F45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BC6323A"/>
    <w:multiLevelType w:val="hybridMultilevel"/>
    <w:tmpl w:val="2F4E3360"/>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1B01292"/>
    <w:multiLevelType w:val="hybridMultilevel"/>
    <w:tmpl w:val="33302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3A817BE"/>
    <w:multiLevelType w:val="hybridMultilevel"/>
    <w:tmpl w:val="6CAECFC8"/>
    <w:lvl w:ilvl="0" w:tplc="CDF4A550">
      <w:start w:val="10"/>
      <w:numFmt w:val="lowerRoman"/>
      <w:lvlText w:val="%1."/>
      <w:lvlJc w:val="left"/>
      <w:pPr>
        <w:tabs>
          <w:tab w:val="num" w:pos="1080"/>
        </w:tabs>
        <w:ind w:left="1080" w:hanging="720"/>
      </w:pPr>
      <w:rPr>
        <w:rFonts w:hint="default"/>
      </w:rPr>
    </w:lvl>
    <w:lvl w:ilvl="1" w:tplc="5B2410AC" w:tentative="1">
      <w:start w:val="1"/>
      <w:numFmt w:val="lowerLetter"/>
      <w:lvlText w:val="%2."/>
      <w:lvlJc w:val="left"/>
      <w:pPr>
        <w:tabs>
          <w:tab w:val="num" w:pos="1440"/>
        </w:tabs>
        <w:ind w:left="1440" w:hanging="360"/>
      </w:pPr>
    </w:lvl>
    <w:lvl w:ilvl="2" w:tplc="DE1688E0" w:tentative="1">
      <w:start w:val="1"/>
      <w:numFmt w:val="lowerRoman"/>
      <w:lvlText w:val="%3."/>
      <w:lvlJc w:val="right"/>
      <w:pPr>
        <w:tabs>
          <w:tab w:val="num" w:pos="2160"/>
        </w:tabs>
        <w:ind w:left="2160" w:hanging="180"/>
      </w:pPr>
    </w:lvl>
    <w:lvl w:ilvl="3" w:tplc="65A60BAA" w:tentative="1">
      <w:start w:val="1"/>
      <w:numFmt w:val="decimal"/>
      <w:lvlText w:val="%4."/>
      <w:lvlJc w:val="left"/>
      <w:pPr>
        <w:tabs>
          <w:tab w:val="num" w:pos="2880"/>
        </w:tabs>
        <w:ind w:left="2880" w:hanging="360"/>
      </w:pPr>
    </w:lvl>
    <w:lvl w:ilvl="4" w:tplc="FD8C88F0" w:tentative="1">
      <w:start w:val="1"/>
      <w:numFmt w:val="lowerLetter"/>
      <w:lvlText w:val="%5."/>
      <w:lvlJc w:val="left"/>
      <w:pPr>
        <w:tabs>
          <w:tab w:val="num" w:pos="3600"/>
        </w:tabs>
        <w:ind w:left="3600" w:hanging="360"/>
      </w:pPr>
    </w:lvl>
    <w:lvl w:ilvl="5" w:tplc="C680A850" w:tentative="1">
      <w:start w:val="1"/>
      <w:numFmt w:val="lowerRoman"/>
      <w:lvlText w:val="%6."/>
      <w:lvlJc w:val="right"/>
      <w:pPr>
        <w:tabs>
          <w:tab w:val="num" w:pos="4320"/>
        </w:tabs>
        <w:ind w:left="4320" w:hanging="180"/>
      </w:pPr>
    </w:lvl>
    <w:lvl w:ilvl="6" w:tplc="92A2CA1E" w:tentative="1">
      <w:start w:val="1"/>
      <w:numFmt w:val="decimal"/>
      <w:lvlText w:val="%7."/>
      <w:lvlJc w:val="left"/>
      <w:pPr>
        <w:tabs>
          <w:tab w:val="num" w:pos="5040"/>
        </w:tabs>
        <w:ind w:left="5040" w:hanging="360"/>
      </w:pPr>
    </w:lvl>
    <w:lvl w:ilvl="7" w:tplc="6C06B3D4" w:tentative="1">
      <w:start w:val="1"/>
      <w:numFmt w:val="lowerLetter"/>
      <w:lvlText w:val="%8."/>
      <w:lvlJc w:val="left"/>
      <w:pPr>
        <w:tabs>
          <w:tab w:val="num" w:pos="5760"/>
        </w:tabs>
        <w:ind w:left="5760" w:hanging="360"/>
      </w:pPr>
    </w:lvl>
    <w:lvl w:ilvl="8" w:tplc="78BEAF28" w:tentative="1">
      <w:start w:val="1"/>
      <w:numFmt w:val="lowerRoman"/>
      <w:lvlText w:val="%9."/>
      <w:lvlJc w:val="right"/>
      <w:pPr>
        <w:tabs>
          <w:tab w:val="num" w:pos="6480"/>
        </w:tabs>
        <w:ind w:left="6480" w:hanging="180"/>
      </w:pPr>
    </w:lvl>
  </w:abstractNum>
  <w:abstractNum w:abstractNumId="40" w15:restartNumberingAfterBreak="0">
    <w:nsid w:val="5ADC743E"/>
    <w:multiLevelType w:val="hybridMultilevel"/>
    <w:tmpl w:val="71206D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5C684F2F"/>
    <w:multiLevelType w:val="hybridMultilevel"/>
    <w:tmpl w:val="2C0E8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E646DD1"/>
    <w:multiLevelType w:val="hybridMultilevel"/>
    <w:tmpl w:val="53D6D0F2"/>
    <w:lvl w:ilvl="0" w:tplc="EB3E29C0">
      <w:start w:val="1"/>
      <w:numFmt w:val="bullet"/>
      <w:lvlText w:val=""/>
      <w:lvlJc w:val="left"/>
      <w:pPr>
        <w:tabs>
          <w:tab w:val="num" w:pos="720"/>
        </w:tabs>
        <w:ind w:left="720" w:hanging="360"/>
      </w:pPr>
      <w:rPr>
        <w:rFonts w:ascii="Symbol" w:hAnsi="Symbol" w:hint="default"/>
        <w:color w:val="auto"/>
      </w:rPr>
    </w:lvl>
    <w:lvl w:ilvl="1" w:tplc="F1169F3E" w:tentative="1">
      <w:start w:val="1"/>
      <w:numFmt w:val="bullet"/>
      <w:lvlText w:val="o"/>
      <w:lvlJc w:val="left"/>
      <w:pPr>
        <w:tabs>
          <w:tab w:val="num" w:pos="1440"/>
        </w:tabs>
        <w:ind w:left="1440" w:hanging="360"/>
      </w:pPr>
      <w:rPr>
        <w:rFonts w:ascii="Courier New" w:hAnsi="Courier New" w:cs="Courier New" w:hint="default"/>
      </w:rPr>
    </w:lvl>
    <w:lvl w:ilvl="2" w:tplc="7D4E7D90" w:tentative="1">
      <w:start w:val="1"/>
      <w:numFmt w:val="bullet"/>
      <w:lvlText w:val=""/>
      <w:lvlJc w:val="left"/>
      <w:pPr>
        <w:tabs>
          <w:tab w:val="num" w:pos="2160"/>
        </w:tabs>
        <w:ind w:left="2160" w:hanging="360"/>
      </w:pPr>
      <w:rPr>
        <w:rFonts w:ascii="Wingdings" w:hAnsi="Wingdings" w:hint="default"/>
      </w:rPr>
    </w:lvl>
    <w:lvl w:ilvl="3" w:tplc="841A4122" w:tentative="1">
      <w:start w:val="1"/>
      <w:numFmt w:val="bullet"/>
      <w:lvlText w:val=""/>
      <w:lvlJc w:val="left"/>
      <w:pPr>
        <w:tabs>
          <w:tab w:val="num" w:pos="2880"/>
        </w:tabs>
        <w:ind w:left="2880" w:hanging="360"/>
      </w:pPr>
      <w:rPr>
        <w:rFonts w:ascii="Symbol" w:hAnsi="Symbol" w:hint="default"/>
      </w:rPr>
    </w:lvl>
    <w:lvl w:ilvl="4" w:tplc="1EAE5150" w:tentative="1">
      <w:start w:val="1"/>
      <w:numFmt w:val="bullet"/>
      <w:lvlText w:val="o"/>
      <w:lvlJc w:val="left"/>
      <w:pPr>
        <w:tabs>
          <w:tab w:val="num" w:pos="3600"/>
        </w:tabs>
        <w:ind w:left="3600" w:hanging="360"/>
      </w:pPr>
      <w:rPr>
        <w:rFonts w:ascii="Courier New" w:hAnsi="Courier New" w:cs="Courier New" w:hint="default"/>
      </w:rPr>
    </w:lvl>
    <w:lvl w:ilvl="5" w:tplc="C64495F0" w:tentative="1">
      <w:start w:val="1"/>
      <w:numFmt w:val="bullet"/>
      <w:lvlText w:val=""/>
      <w:lvlJc w:val="left"/>
      <w:pPr>
        <w:tabs>
          <w:tab w:val="num" w:pos="4320"/>
        </w:tabs>
        <w:ind w:left="4320" w:hanging="360"/>
      </w:pPr>
      <w:rPr>
        <w:rFonts w:ascii="Wingdings" w:hAnsi="Wingdings" w:hint="default"/>
      </w:rPr>
    </w:lvl>
    <w:lvl w:ilvl="6" w:tplc="ABC2C868" w:tentative="1">
      <w:start w:val="1"/>
      <w:numFmt w:val="bullet"/>
      <w:lvlText w:val=""/>
      <w:lvlJc w:val="left"/>
      <w:pPr>
        <w:tabs>
          <w:tab w:val="num" w:pos="5040"/>
        </w:tabs>
        <w:ind w:left="5040" w:hanging="360"/>
      </w:pPr>
      <w:rPr>
        <w:rFonts w:ascii="Symbol" w:hAnsi="Symbol" w:hint="default"/>
      </w:rPr>
    </w:lvl>
    <w:lvl w:ilvl="7" w:tplc="CA50D31C" w:tentative="1">
      <w:start w:val="1"/>
      <w:numFmt w:val="bullet"/>
      <w:lvlText w:val="o"/>
      <w:lvlJc w:val="left"/>
      <w:pPr>
        <w:tabs>
          <w:tab w:val="num" w:pos="5760"/>
        </w:tabs>
        <w:ind w:left="5760" w:hanging="360"/>
      </w:pPr>
      <w:rPr>
        <w:rFonts w:ascii="Courier New" w:hAnsi="Courier New" w:cs="Courier New" w:hint="default"/>
      </w:rPr>
    </w:lvl>
    <w:lvl w:ilvl="8" w:tplc="9810202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7423E4"/>
    <w:multiLevelType w:val="hybridMultilevel"/>
    <w:tmpl w:val="1B8C2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E211F9"/>
    <w:multiLevelType w:val="hybridMultilevel"/>
    <w:tmpl w:val="7F2C386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5" w15:restartNumberingAfterBreak="0">
    <w:nsid w:val="6B2665C5"/>
    <w:multiLevelType w:val="multilevel"/>
    <w:tmpl w:val="224405AA"/>
    <w:lvl w:ilvl="0">
      <w:start w:val="2"/>
      <w:numFmt w:val="decimal"/>
      <w:lvlText w:val="%1."/>
      <w:lvlJc w:val="left"/>
      <w:pPr>
        <w:tabs>
          <w:tab w:val="num" w:pos="113"/>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BE02DC7"/>
    <w:multiLevelType w:val="hybridMultilevel"/>
    <w:tmpl w:val="AA0E855E"/>
    <w:lvl w:ilvl="0" w:tplc="58ECE098">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537EEB"/>
    <w:multiLevelType w:val="multilevel"/>
    <w:tmpl w:val="A936F856"/>
    <w:lvl w:ilvl="0">
      <w:start w:val="1"/>
      <w:numFmt w:val="bullet"/>
      <w:lvlText w:val=""/>
      <w:lvlJc w:val="left"/>
      <w:pPr>
        <w:tabs>
          <w:tab w:val="num" w:pos="420"/>
        </w:tabs>
        <w:ind w:left="42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717C761E"/>
    <w:multiLevelType w:val="multilevel"/>
    <w:tmpl w:val="157E04F6"/>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1A06054"/>
    <w:multiLevelType w:val="hybridMultilevel"/>
    <w:tmpl w:val="9D54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8516B9"/>
    <w:multiLevelType w:val="hybridMultilevel"/>
    <w:tmpl w:val="CB0402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78DF4A84"/>
    <w:multiLevelType w:val="hybridMultilevel"/>
    <w:tmpl w:val="C10ED95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21"/>
  </w:num>
  <w:num w:numId="4">
    <w:abstractNumId w:val="8"/>
  </w:num>
  <w:num w:numId="5">
    <w:abstractNumId w:val="0"/>
  </w:num>
  <w:num w:numId="6">
    <w:abstractNumId w:val="18"/>
  </w:num>
  <w:num w:numId="7">
    <w:abstractNumId w:val="37"/>
  </w:num>
  <w:num w:numId="8">
    <w:abstractNumId w:val="3"/>
  </w:num>
  <w:num w:numId="9">
    <w:abstractNumId w:val="14"/>
  </w:num>
  <w:num w:numId="10">
    <w:abstractNumId w:val="46"/>
  </w:num>
  <w:num w:numId="11">
    <w:abstractNumId w:val="17"/>
  </w:num>
  <w:num w:numId="12">
    <w:abstractNumId w:val="5"/>
  </w:num>
  <w:num w:numId="13">
    <w:abstractNumId w:val="45"/>
  </w:num>
  <w:num w:numId="14">
    <w:abstractNumId w:val="9"/>
  </w:num>
  <w:num w:numId="15">
    <w:abstractNumId w:val="19"/>
  </w:num>
  <w:num w:numId="16">
    <w:abstractNumId w:val="47"/>
  </w:num>
  <w:num w:numId="17">
    <w:abstractNumId w:val="35"/>
  </w:num>
  <w:num w:numId="18">
    <w:abstractNumId w:val="30"/>
  </w:num>
  <w:num w:numId="19">
    <w:abstractNumId w:val="29"/>
  </w:num>
  <w:num w:numId="20">
    <w:abstractNumId w:val="25"/>
  </w:num>
  <w:num w:numId="21">
    <w:abstractNumId w:val="33"/>
  </w:num>
  <w:num w:numId="22">
    <w:abstractNumId w:val="20"/>
  </w:num>
  <w:num w:numId="23">
    <w:abstractNumId w:val="42"/>
  </w:num>
  <w:num w:numId="24">
    <w:abstractNumId w:val="48"/>
  </w:num>
  <w:num w:numId="25">
    <w:abstractNumId w:val="27"/>
  </w:num>
  <w:num w:numId="26">
    <w:abstractNumId w:val="23"/>
  </w:num>
  <w:num w:numId="27">
    <w:abstractNumId w:val="34"/>
  </w:num>
  <w:num w:numId="28">
    <w:abstractNumId w:val="32"/>
  </w:num>
  <w:num w:numId="29">
    <w:abstractNumId w:val="11"/>
  </w:num>
  <w:num w:numId="30">
    <w:abstractNumId w:val="7"/>
  </w:num>
  <w:num w:numId="31">
    <w:abstractNumId w:val="39"/>
  </w:num>
  <w:num w:numId="32">
    <w:abstractNumId w:val="31"/>
  </w:num>
  <w:num w:numId="33">
    <w:abstractNumId w:val="10"/>
  </w:num>
  <w:num w:numId="34">
    <w:abstractNumId w:val="2"/>
  </w:num>
  <w:num w:numId="35">
    <w:abstractNumId w:val="15"/>
  </w:num>
  <w:num w:numId="36">
    <w:abstractNumId w:val="28"/>
  </w:num>
  <w:num w:numId="37">
    <w:abstractNumId w:val="50"/>
  </w:num>
  <w:num w:numId="38">
    <w:abstractNumId w:val="22"/>
  </w:num>
  <w:num w:numId="39">
    <w:abstractNumId w:val="12"/>
  </w:num>
  <w:num w:numId="40">
    <w:abstractNumId w:val="41"/>
  </w:num>
  <w:num w:numId="41">
    <w:abstractNumId w:val="38"/>
  </w:num>
  <w:num w:numId="42">
    <w:abstractNumId w:val="26"/>
  </w:num>
  <w:num w:numId="43">
    <w:abstractNumId w:val="36"/>
  </w:num>
  <w:num w:numId="44">
    <w:abstractNumId w:val="44"/>
  </w:num>
  <w:num w:numId="45">
    <w:abstractNumId w:val="13"/>
  </w:num>
  <w:num w:numId="46">
    <w:abstractNumId w:val="43"/>
  </w:num>
  <w:num w:numId="47">
    <w:abstractNumId w:val="51"/>
  </w:num>
  <w:num w:numId="48">
    <w:abstractNumId w:val="40"/>
  </w:num>
  <w:num w:numId="49">
    <w:abstractNumId w:val="24"/>
  </w:num>
  <w:num w:numId="50">
    <w:abstractNumId w:val="16"/>
  </w:num>
  <w:num w:numId="51">
    <w:abstractNumId w:val="49"/>
  </w:num>
  <w:num w:numId="5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7C"/>
    <w:rsid w:val="00000EB8"/>
    <w:rsid w:val="00001A2B"/>
    <w:rsid w:val="000023AA"/>
    <w:rsid w:val="000035D2"/>
    <w:rsid w:val="00003870"/>
    <w:rsid w:val="0000431C"/>
    <w:rsid w:val="0000530B"/>
    <w:rsid w:val="00005CE0"/>
    <w:rsid w:val="0000663C"/>
    <w:rsid w:val="0000666E"/>
    <w:rsid w:val="00006C6A"/>
    <w:rsid w:val="00007450"/>
    <w:rsid w:val="000102F4"/>
    <w:rsid w:val="00010469"/>
    <w:rsid w:val="0001159E"/>
    <w:rsid w:val="00011688"/>
    <w:rsid w:val="0001309E"/>
    <w:rsid w:val="00013B0A"/>
    <w:rsid w:val="00014634"/>
    <w:rsid w:val="000152EC"/>
    <w:rsid w:val="00015522"/>
    <w:rsid w:val="00015FF0"/>
    <w:rsid w:val="0001622C"/>
    <w:rsid w:val="0001696F"/>
    <w:rsid w:val="00016CC1"/>
    <w:rsid w:val="0002193D"/>
    <w:rsid w:val="00021A23"/>
    <w:rsid w:val="00022BDA"/>
    <w:rsid w:val="00022EFE"/>
    <w:rsid w:val="00022F77"/>
    <w:rsid w:val="00023448"/>
    <w:rsid w:val="000248A8"/>
    <w:rsid w:val="00025D34"/>
    <w:rsid w:val="00027288"/>
    <w:rsid w:val="0002743C"/>
    <w:rsid w:val="00030286"/>
    <w:rsid w:val="0003238E"/>
    <w:rsid w:val="00032E40"/>
    <w:rsid w:val="000340CE"/>
    <w:rsid w:val="00034832"/>
    <w:rsid w:val="00034E9D"/>
    <w:rsid w:val="0003556A"/>
    <w:rsid w:val="000358F8"/>
    <w:rsid w:val="00035AE5"/>
    <w:rsid w:val="000406E2"/>
    <w:rsid w:val="00041574"/>
    <w:rsid w:val="0004249A"/>
    <w:rsid w:val="000424B1"/>
    <w:rsid w:val="00042603"/>
    <w:rsid w:val="00042F07"/>
    <w:rsid w:val="00043A2A"/>
    <w:rsid w:val="00043D18"/>
    <w:rsid w:val="0004509B"/>
    <w:rsid w:val="00047357"/>
    <w:rsid w:val="000503E3"/>
    <w:rsid w:val="000511AE"/>
    <w:rsid w:val="000521DC"/>
    <w:rsid w:val="000521E2"/>
    <w:rsid w:val="000559D4"/>
    <w:rsid w:val="00057ABE"/>
    <w:rsid w:val="00060228"/>
    <w:rsid w:val="00061162"/>
    <w:rsid w:val="000618F7"/>
    <w:rsid w:val="00062498"/>
    <w:rsid w:val="000644B6"/>
    <w:rsid w:val="0006499A"/>
    <w:rsid w:val="00064B7C"/>
    <w:rsid w:val="000656F5"/>
    <w:rsid w:val="00065EE7"/>
    <w:rsid w:val="000668B5"/>
    <w:rsid w:val="00067AB8"/>
    <w:rsid w:val="0007017D"/>
    <w:rsid w:val="00071414"/>
    <w:rsid w:val="00072257"/>
    <w:rsid w:val="000722F1"/>
    <w:rsid w:val="000739DB"/>
    <w:rsid w:val="000749FF"/>
    <w:rsid w:val="000753A2"/>
    <w:rsid w:val="000774B9"/>
    <w:rsid w:val="000800E4"/>
    <w:rsid w:val="0008093B"/>
    <w:rsid w:val="000839B5"/>
    <w:rsid w:val="00083C30"/>
    <w:rsid w:val="00086099"/>
    <w:rsid w:val="0008614B"/>
    <w:rsid w:val="000862A3"/>
    <w:rsid w:val="00087532"/>
    <w:rsid w:val="000879E9"/>
    <w:rsid w:val="000900ED"/>
    <w:rsid w:val="000902D7"/>
    <w:rsid w:val="00091658"/>
    <w:rsid w:val="00091AEE"/>
    <w:rsid w:val="000921EA"/>
    <w:rsid w:val="0009254C"/>
    <w:rsid w:val="0009275B"/>
    <w:rsid w:val="000933B8"/>
    <w:rsid w:val="00095FE5"/>
    <w:rsid w:val="000961BA"/>
    <w:rsid w:val="0009668E"/>
    <w:rsid w:val="000967B4"/>
    <w:rsid w:val="00096B4D"/>
    <w:rsid w:val="00097489"/>
    <w:rsid w:val="000A059C"/>
    <w:rsid w:val="000A0F34"/>
    <w:rsid w:val="000A1D80"/>
    <w:rsid w:val="000A227A"/>
    <w:rsid w:val="000A3B89"/>
    <w:rsid w:val="000A4A26"/>
    <w:rsid w:val="000A4B06"/>
    <w:rsid w:val="000A51DA"/>
    <w:rsid w:val="000A548D"/>
    <w:rsid w:val="000A60CB"/>
    <w:rsid w:val="000A727B"/>
    <w:rsid w:val="000B1228"/>
    <w:rsid w:val="000B263D"/>
    <w:rsid w:val="000B2675"/>
    <w:rsid w:val="000B513E"/>
    <w:rsid w:val="000B550D"/>
    <w:rsid w:val="000C1A1F"/>
    <w:rsid w:val="000C1A6F"/>
    <w:rsid w:val="000C2F4D"/>
    <w:rsid w:val="000C310F"/>
    <w:rsid w:val="000C32DE"/>
    <w:rsid w:val="000C3BB3"/>
    <w:rsid w:val="000C40D3"/>
    <w:rsid w:val="000C509F"/>
    <w:rsid w:val="000C55E7"/>
    <w:rsid w:val="000C6B08"/>
    <w:rsid w:val="000C6D72"/>
    <w:rsid w:val="000D097E"/>
    <w:rsid w:val="000D4C6A"/>
    <w:rsid w:val="000D52BD"/>
    <w:rsid w:val="000D6502"/>
    <w:rsid w:val="000D65FD"/>
    <w:rsid w:val="000D6897"/>
    <w:rsid w:val="000D72AE"/>
    <w:rsid w:val="000E0D8E"/>
    <w:rsid w:val="000E1050"/>
    <w:rsid w:val="000E284D"/>
    <w:rsid w:val="000E34C2"/>
    <w:rsid w:val="000E4AC7"/>
    <w:rsid w:val="000E67D3"/>
    <w:rsid w:val="000E7767"/>
    <w:rsid w:val="000F0150"/>
    <w:rsid w:val="000F0A6A"/>
    <w:rsid w:val="000F1854"/>
    <w:rsid w:val="000F27CD"/>
    <w:rsid w:val="000F2961"/>
    <w:rsid w:val="000F3743"/>
    <w:rsid w:val="000F4645"/>
    <w:rsid w:val="000F5941"/>
    <w:rsid w:val="000F7719"/>
    <w:rsid w:val="000F7B6C"/>
    <w:rsid w:val="000F7D6F"/>
    <w:rsid w:val="001001E8"/>
    <w:rsid w:val="00100403"/>
    <w:rsid w:val="00100479"/>
    <w:rsid w:val="00100794"/>
    <w:rsid w:val="00100802"/>
    <w:rsid w:val="00101078"/>
    <w:rsid w:val="001025F6"/>
    <w:rsid w:val="001032BC"/>
    <w:rsid w:val="00103470"/>
    <w:rsid w:val="00106B3A"/>
    <w:rsid w:val="001125C3"/>
    <w:rsid w:val="00112BE9"/>
    <w:rsid w:val="001134E1"/>
    <w:rsid w:val="00115BD2"/>
    <w:rsid w:val="001160BB"/>
    <w:rsid w:val="001167A5"/>
    <w:rsid w:val="00117F81"/>
    <w:rsid w:val="00120281"/>
    <w:rsid w:val="00120E85"/>
    <w:rsid w:val="0012267E"/>
    <w:rsid w:val="00122EA6"/>
    <w:rsid w:val="00124A34"/>
    <w:rsid w:val="00125B8F"/>
    <w:rsid w:val="0012616E"/>
    <w:rsid w:val="001276D2"/>
    <w:rsid w:val="00127A05"/>
    <w:rsid w:val="00127B25"/>
    <w:rsid w:val="00127CD3"/>
    <w:rsid w:val="00127DDC"/>
    <w:rsid w:val="00127E88"/>
    <w:rsid w:val="001307C1"/>
    <w:rsid w:val="00132D32"/>
    <w:rsid w:val="00132EEB"/>
    <w:rsid w:val="00133230"/>
    <w:rsid w:val="00135E76"/>
    <w:rsid w:val="00140631"/>
    <w:rsid w:val="001421FE"/>
    <w:rsid w:val="00142232"/>
    <w:rsid w:val="00143862"/>
    <w:rsid w:val="00143AE7"/>
    <w:rsid w:val="00144308"/>
    <w:rsid w:val="001451A5"/>
    <w:rsid w:val="001465FE"/>
    <w:rsid w:val="00146F33"/>
    <w:rsid w:val="00147159"/>
    <w:rsid w:val="001475CA"/>
    <w:rsid w:val="00147F62"/>
    <w:rsid w:val="00150645"/>
    <w:rsid w:val="001515A4"/>
    <w:rsid w:val="001517F6"/>
    <w:rsid w:val="0015272F"/>
    <w:rsid w:val="001531B0"/>
    <w:rsid w:val="001542B9"/>
    <w:rsid w:val="0015457B"/>
    <w:rsid w:val="0015527C"/>
    <w:rsid w:val="00155DE8"/>
    <w:rsid w:val="001564B0"/>
    <w:rsid w:val="00156B97"/>
    <w:rsid w:val="00156BA0"/>
    <w:rsid w:val="001609A4"/>
    <w:rsid w:val="00161F7C"/>
    <w:rsid w:val="00162810"/>
    <w:rsid w:val="00164BBF"/>
    <w:rsid w:val="001658B9"/>
    <w:rsid w:val="001668FC"/>
    <w:rsid w:val="00166CB1"/>
    <w:rsid w:val="00167397"/>
    <w:rsid w:val="00167C28"/>
    <w:rsid w:val="00170430"/>
    <w:rsid w:val="001709FB"/>
    <w:rsid w:val="0017139E"/>
    <w:rsid w:val="00171C7A"/>
    <w:rsid w:val="001720F0"/>
    <w:rsid w:val="001727C5"/>
    <w:rsid w:val="00172D0A"/>
    <w:rsid w:val="001733AE"/>
    <w:rsid w:val="00173677"/>
    <w:rsid w:val="00174359"/>
    <w:rsid w:val="00175E15"/>
    <w:rsid w:val="00176420"/>
    <w:rsid w:val="001766D3"/>
    <w:rsid w:val="00177AE5"/>
    <w:rsid w:val="00180FD8"/>
    <w:rsid w:val="0018138A"/>
    <w:rsid w:val="001846BD"/>
    <w:rsid w:val="00185AD6"/>
    <w:rsid w:val="001865AE"/>
    <w:rsid w:val="001878A8"/>
    <w:rsid w:val="0019024D"/>
    <w:rsid w:val="00190495"/>
    <w:rsid w:val="00191433"/>
    <w:rsid w:val="00192280"/>
    <w:rsid w:val="00193DA4"/>
    <w:rsid w:val="00194468"/>
    <w:rsid w:val="001952EE"/>
    <w:rsid w:val="00195A1F"/>
    <w:rsid w:val="00195BB3"/>
    <w:rsid w:val="00197DE6"/>
    <w:rsid w:val="00197F32"/>
    <w:rsid w:val="001A2093"/>
    <w:rsid w:val="001A43EB"/>
    <w:rsid w:val="001A4AC3"/>
    <w:rsid w:val="001A63D4"/>
    <w:rsid w:val="001A7E68"/>
    <w:rsid w:val="001B1095"/>
    <w:rsid w:val="001B1445"/>
    <w:rsid w:val="001B1D9D"/>
    <w:rsid w:val="001B1E7E"/>
    <w:rsid w:val="001B2B8A"/>
    <w:rsid w:val="001B3540"/>
    <w:rsid w:val="001B4B6A"/>
    <w:rsid w:val="001B6BD9"/>
    <w:rsid w:val="001B77A4"/>
    <w:rsid w:val="001C1094"/>
    <w:rsid w:val="001C23DF"/>
    <w:rsid w:val="001C2A77"/>
    <w:rsid w:val="001C2EB2"/>
    <w:rsid w:val="001C2F42"/>
    <w:rsid w:val="001C3FEA"/>
    <w:rsid w:val="001C5627"/>
    <w:rsid w:val="001C6EC1"/>
    <w:rsid w:val="001D1915"/>
    <w:rsid w:val="001D1D3E"/>
    <w:rsid w:val="001D25D2"/>
    <w:rsid w:val="001D54AD"/>
    <w:rsid w:val="001D798A"/>
    <w:rsid w:val="001D7A58"/>
    <w:rsid w:val="001D7EDE"/>
    <w:rsid w:val="001D7F89"/>
    <w:rsid w:val="001E052F"/>
    <w:rsid w:val="001E2BE8"/>
    <w:rsid w:val="001E3521"/>
    <w:rsid w:val="001E405D"/>
    <w:rsid w:val="001E7130"/>
    <w:rsid w:val="001E7ED8"/>
    <w:rsid w:val="001F03C2"/>
    <w:rsid w:val="001F05C2"/>
    <w:rsid w:val="001F15FC"/>
    <w:rsid w:val="001F2056"/>
    <w:rsid w:val="001F4289"/>
    <w:rsid w:val="001F5C47"/>
    <w:rsid w:val="001F5FC6"/>
    <w:rsid w:val="001F7D94"/>
    <w:rsid w:val="0020063E"/>
    <w:rsid w:val="00200728"/>
    <w:rsid w:val="002025AE"/>
    <w:rsid w:val="002027A8"/>
    <w:rsid w:val="002052C1"/>
    <w:rsid w:val="00206D21"/>
    <w:rsid w:val="00207925"/>
    <w:rsid w:val="0021018A"/>
    <w:rsid w:val="00210A4A"/>
    <w:rsid w:val="0021114C"/>
    <w:rsid w:val="002113FC"/>
    <w:rsid w:val="00211439"/>
    <w:rsid w:val="00211D95"/>
    <w:rsid w:val="00211F6C"/>
    <w:rsid w:val="002120FB"/>
    <w:rsid w:val="00212833"/>
    <w:rsid w:val="00212961"/>
    <w:rsid w:val="0021384F"/>
    <w:rsid w:val="00213F20"/>
    <w:rsid w:val="00215B6A"/>
    <w:rsid w:val="002160BF"/>
    <w:rsid w:val="0021621B"/>
    <w:rsid w:val="00216404"/>
    <w:rsid w:val="002165F3"/>
    <w:rsid w:val="00216C57"/>
    <w:rsid w:val="00217933"/>
    <w:rsid w:val="00217AF8"/>
    <w:rsid w:val="00220D28"/>
    <w:rsid w:val="00221077"/>
    <w:rsid w:val="00221D80"/>
    <w:rsid w:val="002244BA"/>
    <w:rsid w:val="0022453B"/>
    <w:rsid w:val="0022458D"/>
    <w:rsid w:val="0022532B"/>
    <w:rsid w:val="0022589D"/>
    <w:rsid w:val="00225A08"/>
    <w:rsid w:val="0022656C"/>
    <w:rsid w:val="00226573"/>
    <w:rsid w:val="002268D0"/>
    <w:rsid w:val="00227A76"/>
    <w:rsid w:val="00227D77"/>
    <w:rsid w:val="00227FFD"/>
    <w:rsid w:val="00231396"/>
    <w:rsid w:val="00232BF3"/>
    <w:rsid w:val="00232E60"/>
    <w:rsid w:val="00234B98"/>
    <w:rsid w:val="002360DD"/>
    <w:rsid w:val="002360EB"/>
    <w:rsid w:val="00236791"/>
    <w:rsid w:val="00240281"/>
    <w:rsid w:val="00240A7F"/>
    <w:rsid w:val="002427A0"/>
    <w:rsid w:val="002429D1"/>
    <w:rsid w:val="002441AF"/>
    <w:rsid w:val="00244E00"/>
    <w:rsid w:val="002450F1"/>
    <w:rsid w:val="0024605B"/>
    <w:rsid w:val="0024612B"/>
    <w:rsid w:val="002461A8"/>
    <w:rsid w:val="00247070"/>
    <w:rsid w:val="002479B7"/>
    <w:rsid w:val="002502A7"/>
    <w:rsid w:val="0025066A"/>
    <w:rsid w:val="00251671"/>
    <w:rsid w:val="00252D92"/>
    <w:rsid w:val="00252ED7"/>
    <w:rsid w:val="00254271"/>
    <w:rsid w:val="002549F9"/>
    <w:rsid w:val="00255B7D"/>
    <w:rsid w:val="002564A5"/>
    <w:rsid w:val="00257663"/>
    <w:rsid w:val="0026122B"/>
    <w:rsid w:val="002614C3"/>
    <w:rsid w:val="00261967"/>
    <w:rsid w:val="002621E1"/>
    <w:rsid w:val="00263249"/>
    <w:rsid w:val="0026378E"/>
    <w:rsid w:val="00263CF6"/>
    <w:rsid w:val="00264B43"/>
    <w:rsid w:val="00265A19"/>
    <w:rsid w:val="00266561"/>
    <w:rsid w:val="002671AE"/>
    <w:rsid w:val="002676D6"/>
    <w:rsid w:val="002715EB"/>
    <w:rsid w:val="00275003"/>
    <w:rsid w:val="002751CA"/>
    <w:rsid w:val="0027566F"/>
    <w:rsid w:val="00275EBD"/>
    <w:rsid w:val="0028062B"/>
    <w:rsid w:val="00280C2A"/>
    <w:rsid w:val="00281100"/>
    <w:rsid w:val="002811D3"/>
    <w:rsid w:val="002815DE"/>
    <w:rsid w:val="0028190D"/>
    <w:rsid w:val="00281DF1"/>
    <w:rsid w:val="002845CB"/>
    <w:rsid w:val="002856D7"/>
    <w:rsid w:val="00285919"/>
    <w:rsid w:val="00285BF1"/>
    <w:rsid w:val="00287B31"/>
    <w:rsid w:val="00290708"/>
    <w:rsid w:val="00290F76"/>
    <w:rsid w:val="0029125B"/>
    <w:rsid w:val="002918EB"/>
    <w:rsid w:val="0029232E"/>
    <w:rsid w:val="0029263A"/>
    <w:rsid w:val="002938AD"/>
    <w:rsid w:val="00294101"/>
    <w:rsid w:val="00294FA1"/>
    <w:rsid w:val="0029568B"/>
    <w:rsid w:val="0029730E"/>
    <w:rsid w:val="00297957"/>
    <w:rsid w:val="00297AD8"/>
    <w:rsid w:val="002A3C8E"/>
    <w:rsid w:val="002A3F28"/>
    <w:rsid w:val="002A4D29"/>
    <w:rsid w:val="002A5957"/>
    <w:rsid w:val="002A5F26"/>
    <w:rsid w:val="002B0E76"/>
    <w:rsid w:val="002B21A6"/>
    <w:rsid w:val="002B4851"/>
    <w:rsid w:val="002B5318"/>
    <w:rsid w:val="002B67CA"/>
    <w:rsid w:val="002B6F86"/>
    <w:rsid w:val="002C02AF"/>
    <w:rsid w:val="002C2A69"/>
    <w:rsid w:val="002C2C17"/>
    <w:rsid w:val="002C3280"/>
    <w:rsid w:val="002C39D1"/>
    <w:rsid w:val="002C5A9C"/>
    <w:rsid w:val="002C6A6F"/>
    <w:rsid w:val="002C6AAF"/>
    <w:rsid w:val="002C6E3F"/>
    <w:rsid w:val="002C7492"/>
    <w:rsid w:val="002D19E2"/>
    <w:rsid w:val="002D2292"/>
    <w:rsid w:val="002D257A"/>
    <w:rsid w:val="002D6578"/>
    <w:rsid w:val="002D6C85"/>
    <w:rsid w:val="002D745C"/>
    <w:rsid w:val="002E0CCF"/>
    <w:rsid w:val="002E143A"/>
    <w:rsid w:val="002E19F3"/>
    <w:rsid w:val="002E2EE6"/>
    <w:rsid w:val="002E361D"/>
    <w:rsid w:val="002E38B2"/>
    <w:rsid w:val="002E52E1"/>
    <w:rsid w:val="002E582C"/>
    <w:rsid w:val="002E5AA3"/>
    <w:rsid w:val="002E7EE5"/>
    <w:rsid w:val="002F00CC"/>
    <w:rsid w:val="002F014D"/>
    <w:rsid w:val="002F22E9"/>
    <w:rsid w:val="002F29A2"/>
    <w:rsid w:val="002F3999"/>
    <w:rsid w:val="002F467A"/>
    <w:rsid w:val="002F53FC"/>
    <w:rsid w:val="002F6DE4"/>
    <w:rsid w:val="002F7C3E"/>
    <w:rsid w:val="00301120"/>
    <w:rsid w:val="0030239D"/>
    <w:rsid w:val="00302610"/>
    <w:rsid w:val="003027C3"/>
    <w:rsid w:val="00302D41"/>
    <w:rsid w:val="00303266"/>
    <w:rsid w:val="00303ECE"/>
    <w:rsid w:val="00306B7F"/>
    <w:rsid w:val="00306FFB"/>
    <w:rsid w:val="003073C7"/>
    <w:rsid w:val="003079B1"/>
    <w:rsid w:val="003104BC"/>
    <w:rsid w:val="00311451"/>
    <w:rsid w:val="003114FA"/>
    <w:rsid w:val="00312788"/>
    <w:rsid w:val="003127ED"/>
    <w:rsid w:val="00312835"/>
    <w:rsid w:val="00315757"/>
    <w:rsid w:val="00315D84"/>
    <w:rsid w:val="00316D54"/>
    <w:rsid w:val="00317BF2"/>
    <w:rsid w:val="003217A9"/>
    <w:rsid w:val="00321904"/>
    <w:rsid w:val="0032278A"/>
    <w:rsid w:val="00323283"/>
    <w:rsid w:val="00325495"/>
    <w:rsid w:val="003256A5"/>
    <w:rsid w:val="003268B6"/>
    <w:rsid w:val="003270E8"/>
    <w:rsid w:val="00330831"/>
    <w:rsid w:val="00332D5B"/>
    <w:rsid w:val="00334E4E"/>
    <w:rsid w:val="003354E1"/>
    <w:rsid w:val="0033645E"/>
    <w:rsid w:val="00336468"/>
    <w:rsid w:val="00336EA2"/>
    <w:rsid w:val="00340081"/>
    <w:rsid w:val="00340A03"/>
    <w:rsid w:val="00340CA7"/>
    <w:rsid w:val="0034143C"/>
    <w:rsid w:val="00341BD1"/>
    <w:rsid w:val="00343128"/>
    <w:rsid w:val="00343FDA"/>
    <w:rsid w:val="00344E77"/>
    <w:rsid w:val="0034501E"/>
    <w:rsid w:val="00347628"/>
    <w:rsid w:val="003478B4"/>
    <w:rsid w:val="00352B66"/>
    <w:rsid w:val="00352EE3"/>
    <w:rsid w:val="00353675"/>
    <w:rsid w:val="0035519E"/>
    <w:rsid w:val="00355499"/>
    <w:rsid w:val="0035673A"/>
    <w:rsid w:val="003573D8"/>
    <w:rsid w:val="003620D4"/>
    <w:rsid w:val="00362187"/>
    <w:rsid w:val="003626F5"/>
    <w:rsid w:val="00362ACB"/>
    <w:rsid w:val="0036341F"/>
    <w:rsid w:val="0036474F"/>
    <w:rsid w:val="00364AC1"/>
    <w:rsid w:val="0036504C"/>
    <w:rsid w:val="00365198"/>
    <w:rsid w:val="00365EA7"/>
    <w:rsid w:val="00366116"/>
    <w:rsid w:val="003665FA"/>
    <w:rsid w:val="00366CFA"/>
    <w:rsid w:val="00366DEF"/>
    <w:rsid w:val="003711B2"/>
    <w:rsid w:val="00371F39"/>
    <w:rsid w:val="003723DE"/>
    <w:rsid w:val="00374C16"/>
    <w:rsid w:val="00377093"/>
    <w:rsid w:val="00377BA3"/>
    <w:rsid w:val="003805C0"/>
    <w:rsid w:val="00381C08"/>
    <w:rsid w:val="0038297F"/>
    <w:rsid w:val="0038531D"/>
    <w:rsid w:val="003855E5"/>
    <w:rsid w:val="00386796"/>
    <w:rsid w:val="003868EB"/>
    <w:rsid w:val="00387637"/>
    <w:rsid w:val="003907D7"/>
    <w:rsid w:val="00390DC3"/>
    <w:rsid w:val="00391034"/>
    <w:rsid w:val="00393B1F"/>
    <w:rsid w:val="003A1B2C"/>
    <w:rsid w:val="003A1E97"/>
    <w:rsid w:val="003A2D2F"/>
    <w:rsid w:val="003A453A"/>
    <w:rsid w:val="003A4DD6"/>
    <w:rsid w:val="003A5342"/>
    <w:rsid w:val="003A5523"/>
    <w:rsid w:val="003A6A17"/>
    <w:rsid w:val="003B0071"/>
    <w:rsid w:val="003B0431"/>
    <w:rsid w:val="003B128F"/>
    <w:rsid w:val="003B1426"/>
    <w:rsid w:val="003B1959"/>
    <w:rsid w:val="003B283E"/>
    <w:rsid w:val="003B44E4"/>
    <w:rsid w:val="003B47C7"/>
    <w:rsid w:val="003B4ABA"/>
    <w:rsid w:val="003B4D8F"/>
    <w:rsid w:val="003B50B2"/>
    <w:rsid w:val="003B5D28"/>
    <w:rsid w:val="003B5E34"/>
    <w:rsid w:val="003B6528"/>
    <w:rsid w:val="003B77C1"/>
    <w:rsid w:val="003C0048"/>
    <w:rsid w:val="003C0F69"/>
    <w:rsid w:val="003C4304"/>
    <w:rsid w:val="003C4E09"/>
    <w:rsid w:val="003C4ED8"/>
    <w:rsid w:val="003C5911"/>
    <w:rsid w:val="003C626F"/>
    <w:rsid w:val="003C79C3"/>
    <w:rsid w:val="003D00A3"/>
    <w:rsid w:val="003D0A6A"/>
    <w:rsid w:val="003D0F17"/>
    <w:rsid w:val="003D1E87"/>
    <w:rsid w:val="003D2000"/>
    <w:rsid w:val="003D2752"/>
    <w:rsid w:val="003D2AD0"/>
    <w:rsid w:val="003D410A"/>
    <w:rsid w:val="003D463D"/>
    <w:rsid w:val="003D46A1"/>
    <w:rsid w:val="003D4A05"/>
    <w:rsid w:val="003D73AC"/>
    <w:rsid w:val="003D76A1"/>
    <w:rsid w:val="003D7981"/>
    <w:rsid w:val="003E017D"/>
    <w:rsid w:val="003E02F8"/>
    <w:rsid w:val="003E05E2"/>
    <w:rsid w:val="003E0730"/>
    <w:rsid w:val="003E0AED"/>
    <w:rsid w:val="003E1E00"/>
    <w:rsid w:val="003E2D56"/>
    <w:rsid w:val="003E4007"/>
    <w:rsid w:val="003E477F"/>
    <w:rsid w:val="003E48E9"/>
    <w:rsid w:val="003E682D"/>
    <w:rsid w:val="003E6991"/>
    <w:rsid w:val="003F0BA7"/>
    <w:rsid w:val="003F0D3C"/>
    <w:rsid w:val="003F39AE"/>
    <w:rsid w:val="003F3B3D"/>
    <w:rsid w:val="003F4657"/>
    <w:rsid w:val="003F4F0A"/>
    <w:rsid w:val="003F5E38"/>
    <w:rsid w:val="003F60A0"/>
    <w:rsid w:val="003F6C69"/>
    <w:rsid w:val="003F74DE"/>
    <w:rsid w:val="003F7870"/>
    <w:rsid w:val="004009B0"/>
    <w:rsid w:val="00401A1D"/>
    <w:rsid w:val="00403764"/>
    <w:rsid w:val="00403799"/>
    <w:rsid w:val="0040383C"/>
    <w:rsid w:val="00406804"/>
    <w:rsid w:val="00406EFD"/>
    <w:rsid w:val="0040758A"/>
    <w:rsid w:val="00407A95"/>
    <w:rsid w:val="00407ADD"/>
    <w:rsid w:val="00410076"/>
    <w:rsid w:val="00410198"/>
    <w:rsid w:val="00411749"/>
    <w:rsid w:val="00411849"/>
    <w:rsid w:val="00411F98"/>
    <w:rsid w:val="0041237B"/>
    <w:rsid w:val="00413BD9"/>
    <w:rsid w:val="00416103"/>
    <w:rsid w:val="004166B3"/>
    <w:rsid w:val="0041676E"/>
    <w:rsid w:val="00417641"/>
    <w:rsid w:val="0042044C"/>
    <w:rsid w:val="00422F0C"/>
    <w:rsid w:val="004235D9"/>
    <w:rsid w:val="00423E3C"/>
    <w:rsid w:val="00423F9F"/>
    <w:rsid w:val="004247AB"/>
    <w:rsid w:val="004247B9"/>
    <w:rsid w:val="004247E5"/>
    <w:rsid w:val="0042496B"/>
    <w:rsid w:val="00424CE1"/>
    <w:rsid w:val="0042560C"/>
    <w:rsid w:val="00426D05"/>
    <w:rsid w:val="00430643"/>
    <w:rsid w:val="004312B9"/>
    <w:rsid w:val="00432C2E"/>
    <w:rsid w:val="00434976"/>
    <w:rsid w:val="004355E6"/>
    <w:rsid w:val="00435C5D"/>
    <w:rsid w:val="0043658E"/>
    <w:rsid w:val="00441B56"/>
    <w:rsid w:val="00442684"/>
    <w:rsid w:val="00443427"/>
    <w:rsid w:val="00443713"/>
    <w:rsid w:val="00444F5D"/>
    <w:rsid w:val="00445431"/>
    <w:rsid w:val="0044620B"/>
    <w:rsid w:val="004462B2"/>
    <w:rsid w:val="004466E0"/>
    <w:rsid w:val="00447AD3"/>
    <w:rsid w:val="00450343"/>
    <w:rsid w:val="00450479"/>
    <w:rsid w:val="00451A90"/>
    <w:rsid w:val="004533AC"/>
    <w:rsid w:val="00456911"/>
    <w:rsid w:val="00456BCE"/>
    <w:rsid w:val="00457951"/>
    <w:rsid w:val="00457E17"/>
    <w:rsid w:val="00464B33"/>
    <w:rsid w:val="00464FD3"/>
    <w:rsid w:val="00465B1B"/>
    <w:rsid w:val="004664E3"/>
    <w:rsid w:val="004665DA"/>
    <w:rsid w:val="0046716A"/>
    <w:rsid w:val="00467350"/>
    <w:rsid w:val="0047028B"/>
    <w:rsid w:val="00470DBA"/>
    <w:rsid w:val="00470ED1"/>
    <w:rsid w:val="00470EDF"/>
    <w:rsid w:val="00472381"/>
    <w:rsid w:val="00472E4F"/>
    <w:rsid w:val="00472FA7"/>
    <w:rsid w:val="004736E4"/>
    <w:rsid w:val="00473D8F"/>
    <w:rsid w:val="004742FF"/>
    <w:rsid w:val="004743D4"/>
    <w:rsid w:val="004746B1"/>
    <w:rsid w:val="00474CED"/>
    <w:rsid w:val="004762F9"/>
    <w:rsid w:val="00476F49"/>
    <w:rsid w:val="00480128"/>
    <w:rsid w:val="00480967"/>
    <w:rsid w:val="0048243E"/>
    <w:rsid w:val="00482BCE"/>
    <w:rsid w:val="00483CAE"/>
    <w:rsid w:val="00485871"/>
    <w:rsid w:val="00485DEA"/>
    <w:rsid w:val="0048604B"/>
    <w:rsid w:val="00486627"/>
    <w:rsid w:val="00490A28"/>
    <w:rsid w:val="00491136"/>
    <w:rsid w:val="004916DB"/>
    <w:rsid w:val="0049182F"/>
    <w:rsid w:val="00491BD4"/>
    <w:rsid w:val="00493AD7"/>
    <w:rsid w:val="00494FB6"/>
    <w:rsid w:val="0049512C"/>
    <w:rsid w:val="00496A8F"/>
    <w:rsid w:val="00496C72"/>
    <w:rsid w:val="004A2C81"/>
    <w:rsid w:val="004A30CE"/>
    <w:rsid w:val="004A3433"/>
    <w:rsid w:val="004A54CE"/>
    <w:rsid w:val="004A7607"/>
    <w:rsid w:val="004B320B"/>
    <w:rsid w:val="004B4458"/>
    <w:rsid w:val="004B5AF6"/>
    <w:rsid w:val="004B5FA2"/>
    <w:rsid w:val="004B65C6"/>
    <w:rsid w:val="004B7ADD"/>
    <w:rsid w:val="004B7B19"/>
    <w:rsid w:val="004C0692"/>
    <w:rsid w:val="004C06A8"/>
    <w:rsid w:val="004C12AA"/>
    <w:rsid w:val="004C17FE"/>
    <w:rsid w:val="004C1DB8"/>
    <w:rsid w:val="004C46F1"/>
    <w:rsid w:val="004C4981"/>
    <w:rsid w:val="004C49B8"/>
    <w:rsid w:val="004C537B"/>
    <w:rsid w:val="004C73FF"/>
    <w:rsid w:val="004D0B1A"/>
    <w:rsid w:val="004D1727"/>
    <w:rsid w:val="004D196C"/>
    <w:rsid w:val="004D2249"/>
    <w:rsid w:val="004D283D"/>
    <w:rsid w:val="004D329C"/>
    <w:rsid w:val="004D3C3C"/>
    <w:rsid w:val="004D40BE"/>
    <w:rsid w:val="004D6861"/>
    <w:rsid w:val="004D7053"/>
    <w:rsid w:val="004E0052"/>
    <w:rsid w:val="004E2396"/>
    <w:rsid w:val="004E37D0"/>
    <w:rsid w:val="004E401A"/>
    <w:rsid w:val="004E4255"/>
    <w:rsid w:val="004E5762"/>
    <w:rsid w:val="004E6B28"/>
    <w:rsid w:val="004E786D"/>
    <w:rsid w:val="004E7B29"/>
    <w:rsid w:val="004F0383"/>
    <w:rsid w:val="004F0B49"/>
    <w:rsid w:val="004F1132"/>
    <w:rsid w:val="004F3BC0"/>
    <w:rsid w:val="004F409F"/>
    <w:rsid w:val="004F6CB4"/>
    <w:rsid w:val="004F711C"/>
    <w:rsid w:val="0050057F"/>
    <w:rsid w:val="0050147E"/>
    <w:rsid w:val="0050156D"/>
    <w:rsid w:val="00501980"/>
    <w:rsid w:val="00501B4E"/>
    <w:rsid w:val="005036B5"/>
    <w:rsid w:val="00503786"/>
    <w:rsid w:val="005037FF"/>
    <w:rsid w:val="005038F2"/>
    <w:rsid w:val="005050A2"/>
    <w:rsid w:val="00506BB0"/>
    <w:rsid w:val="005101E0"/>
    <w:rsid w:val="005103B3"/>
    <w:rsid w:val="005116E5"/>
    <w:rsid w:val="00513B21"/>
    <w:rsid w:val="00513FFB"/>
    <w:rsid w:val="0051448D"/>
    <w:rsid w:val="00515A73"/>
    <w:rsid w:val="00516B50"/>
    <w:rsid w:val="00517981"/>
    <w:rsid w:val="00517B42"/>
    <w:rsid w:val="00517BCF"/>
    <w:rsid w:val="00517BE2"/>
    <w:rsid w:val="005213A3"/>
    <w:rsid w:val="00521C95"/>
    <w:rsid w:val="00521E13"/>
    <w:rsid w:val="0052222A"/>
    <w:rsid w:val="00522969"/>
    <w:rsid w:val="00523D6E"/>
    <w:rsid w:val="00523E7B"/>
    <w:rsid w:val="00526EA4"/>
    <w:rsid w:val="00527122"/>
    <w:rsid w:val="00527125"/>
    <w:rsid w:val="00530D54"/>
    <w:rsid w:val="00531C09"/>
    <w:rsid w:val="005323E9"/>
    <w:rsid w:val="0053331F"/>
    <w:rsid w:val="00533594"/>
    <w:rsid w:val="005336E4"/>
    <w:rsid w:val="005346A2"/>
    <w:rsid w:val="00534F2F"/>
    <w:rsid w:val="00534F83"/>
    <w:rsid w:val="00535459"/>
    <w:rsid w:val="0053581B"/>
    <w:rsid w:val="00535931"/>
    <w:rsid w:val="005379AF"/>
    <w:rsid w:val="0054009C"/>
    <w:rsid w:val="00540CAC"/>
    <w:rsid w:val="00541988"/>
    <w:rsid w:val="005430F0"/>
    <w:rsid w:val="00543E41"/>
    <w:rsid w:val="0054654F"/>
    <w:rsid w:val="00550856"/>
    <w:rsid w:val="00550ECC"/>
    <w:rsid w:val="0055139E"/>
    <w:rsid w:val="0055244B"/>
    <w:rsid w:val="005542FC"/>
    <w:rsid w:val="00555349"/>
    <w:rsid w:val="005556F8"/>
    <w:rsid w:val="00555F83"/>
    <w:rsid w:val="005567C9"/>
    <w:rsid w:val="00557A3A"/>
    <w:rsid w:val="00560B40"/>
    <w:rsid w:val="00560EF4"/>
    <w:rsid w:val="0056101C"/>
    <w:rsid w:val="005617E7"/>
    <w:rsid w:val="0056236B"/>
    <w:rsid w:val="00565E44"/>
    <w:rsid w:val="0056726C"/>
    <w:rsid w:val="005675F0"/>
    <w:rsid w:val="00567C70"/>
    <w:rsid w:val="00572670"/>
    <w:rsid w:val="0057327F"/>
    <w:rsid w:val="00573774"/>
    <w:rsid w:val="0057390D"/>
    <w:rsid w:val="0057406B"/>
    <w:rsid w:val="00574E94"/>
    <w:rsid w:val="005750E6"/>
    <w:rsid w:val="005759E2"/>
    <w:rsid w:val="00576E7A"/>
    <w:rsid w:val="005779E0"/>
    <w:rsid w:val="00580E36"/>
    <w:rsid w:val="0058139F"/>
    <w:rsid w:val="005837C5"/>
    <w:rsid w:val="00583CB1"/>
    <w:rsid w:val="005849E0"/>
    <w:rsid w:val="00585115"/>
    <w:rsid w:val="00585224"/>
    <w:rsid w:val="005866A4"/>
    <w:rsid w:val="005871E7"/>
    <w:rsid w:val="0058733F"/>
    <w:rsid w:val="00587512"/>
    <w:rsid w:val="00587D9C"/>
    <w:rsid w:val="00587F79"/>
    <w:rsid w:val="0059054E"/>
    <w:rsid w:val="00592CDD"/>
    <w:rsid w:val="005936AE"/>
    <w:rsid w:val="00595265"/>
    <w:rsid w:val="005957BF"/>
    <w:rsid w:val="00595E1C"/>
    <w:rsid w:val="0059607C"/>
    <w:rsid w:val="00596C7F"/>
    <w:rsid w:val="00596D55"/>
    <w:rsid w:val="00596F36"/>
    <w:rsid w:val="005A0320"/>
    <w:rsid w:val="005A1087"/>
    <w:rsid w:val="005A2F1A"/>
    <w:rsid w:val="005A36C2"/>
    <w:rsid w:val="005A3DBC"/>
    <w:rsid w:val="005A4627"/>
    <w:rsid w:val="005A4C39"/>
    <w:rsid w:val="005A5C4F"/>
    <w:rsid w:val="005A7172"/>
    <w:rsid w:val="005B103B"/>
    <w:rsid w:val="005B1D59"/>
    <w:rsid w:val="005B2488"/>
    <w:rsid w:val="005B40AE"/>
    <w:rsid w:val="005B42AC"/>
    <w:rsid w:val="005B56EC"/>
    <w:rsid w:val="005B571E"/>
    <w:rsid w:val="005B5839"/>
    <w:rsid w:val="005B59DA"/>
    <w:rsid w:val="005B6C1D"/>
    <w:rsid w:val="005B6FF3"/>
    <w:rsid w:val="005B71E3"/>
    <w:rsid w:val="005C267E"/>
    <w:rsid w:val="005C2CF4"/>
    <w:rsid w:val="005C4969"/>
    <w:rsid w:val="005C4FEF"/>
    <w:rsid w:val="005C59D7"/>
    <w:rsid w:val="005C6069"/>
    <w:rsid w:val="005C60DA"/>
    <w:rsid w:val="005C65DF"/>
    <w:rsid w:val="005C66C1"/>
    <w:rsid w:val="005C69A0"/>
    <w:rsid w:val="005D1647"/>
    <w:rsid w:val="005D16F2"/>
    <w:rsid w:val="005D2B4B"/>
    <w:rsid w:val="005D2F87"/>
    <w:rsid w:val="005D39E4"/>
    <w:rsid w:val="005D48A1"/>
    <w:rsid w:val="005D56F5"/>
    <w:rsid w:val="005D574C"/>
    <w:rsid w:val="005D66B6"/>
    <w:rsid w:val="005D69B2"/>
    <w:rsid w:val="005D7735"/>
    <w:rsid w:val="005E1493"/>
    <w:rsid w:val="005E1BC8"/>
    <w:rsid w:val="005E41F6"/>
    <w:rsid w:val="005E5C14"/>
    <w:rsid w:val="005E6518"/>
    <w:rsid w:val="005E7120"/>
    <w:rsid w:val="005F00E2"/>
    <w:rsid w:val="005F022D"/>
    <w:rsid w:val="005F0FAF"/>
    <w:rsid w:val="005F103C"/>
    <w:rsid w:val="005F1413"/>
    <w:rsid w:val="005F1C6D"/>
    <w:rsid w:val="005F2058"/>
    <w:rsid w:val="005F2CF0"/>
    <w:rsid w:val="005F2DBF"/>
    <w:rsid w:val="005F417D"/>
    <w:rsid w:val="005F5C1D"/>
    <w:rsid w:val="005F6AAF"/>
    <w:rsid w:val="005F7915"/>
    <w:rsid w:val="006009C6"/>
    <w:rsid w:val="00600C2E"/>
    <w:rsid w:val="006026A3"/>
    <w:rsid w:val="00603709"/>
    <w:rsid w:val="00604381"/>
    <w:rsid w:val="00605112"/>
    <w:rsid w:val="00606A75"/>
    <w:rsid w:val="00606FD6"/>
    <w:rsid w:val="006079F8"/>
    <w:rsid w:val="006100C2"/>
    <w:rsid w:val="006107A1"/>
    <w:rsid w:val="00610936"/>
    <w:rsid w:val="00611931"/>
    <w:rsid w:val="00612391"/>
    <w:rsid w:val="00613754"/>
    <w:rsid w:val="00613AC7"/>
    <w:rsid w:val="00613E18"/>
    <w:rsid w:val="00614669"/>
    <w:rsid w:val="006147CE"/>
    <w:rsid w:val="006149F0"/>
    <w:rsid w:val="0061650F"/>
    <w:rsid w:val="0061673E"/>
    <w:rsid w:val="006203A7"/>
    <w:rsid w:val="00620DB0"/>
    <w:rsid w:val="00621485"/>
    <w:rsid w:val="006225EF"/>
    <w:rsid w:val="00622B2C"/>
    <w:rsid w:val="00624C79"/>
    <w:rsid w:val="00626A39"/>
    <w:rsid w:val="00627012"/>
    <w:rsid w:val="006272ED"/>
    <w:rsid w:val="0063009B"/>
    <w:rsid w:val="00632657"/>
    <w:rsid w:val="006332F5"/>
    <w:rsid w:val="00633418"/>
    <w:rsid w:val="00633D42"/>
    <w:rsid w:val="0063440F"/>
    <w:rsid w:val="00634F3A"/>
    <w:rsid w:val="0063524F"/>
    <w:rsid w:val="0063556C"/>
    <w:rsid w:val="00635CC9"/>
    <w:rsid w:val="00636C66"/>
    <w:rsid w:val="0063727F"/>
    <w:rsid w:val="00637EF8"/>
    <w:rsid w:val="00640E29"/>
    <w:rsid w:val="0064108D"/>
    <w:rsid w:val="00641767"/>
    <w:rsid w:val="00642F16"/>
    <w:rsid w:val="00644071"/>
    <w:rsid w:val="00645515"/>
    <w:rsid w:val="00645DFD"/>
    <w:rsid w:val="006465C3"/>
    <w:rsid w:val="00647071"/>
    <w:rsid w:val="0064772D"/>
    <w:rsid w:val="00650160"/>
    <w:rsid w:val="00650D7D"/>
    <w:rsid w:val="00651944"/>
    <w:rsid w:val="00651E65"/>
    <w:rsid w:val="006526A5"/>
    <w:rsid w:val="00652BF9"/>
    <w:rsid w:val="00653D39"/>
    <w:rsid w:val="0065480E"/>
    <w:rsid w:val="00655D31"/>
    <w:rsid w:val="00656EDC"/>
    <w:rsid w:val="00656FF5"/>
    <w:rsid w:val="0066039F"/>
    <w:rsid w:val="00660DA8"/>
    <w:rsid w:val="00661101"/>
    <w:rsid w:val="00661567"/>
    <w:rsid w:val="00661A86"/>
    <w:rsid w:val="00661DEF"/>
    <w:rsid w:val="0066328C"/>
    <w:rsid w:val="00663579"/>
    <w:rsid w:val="00663EFE"/>
    <w:rsid w:val="00666BE2"/>
    <w:rsid w:val="00667C09"/>
    <w:rsid w:val="006724BF"/>
    <w:rsid w:val="00672B22"/>
    <w:rsid w:val="00673EF8"/>
    <w:rsid w:val="00674CDE"/>
    <w:rsid w:val="00676520"/>
    <w:rsid w:val="0067763C"/>
    <w:rsid w:val="0068101A"/>
    <w:rsid w:val="00681048"/>
    <w:rsid w:val="006810C3"/>
    <w:rsid w:val="00681358"/>
    <w:rsid w:val="00681A67"/>
    <w:rsid w:val="00681D81"/>
    <w:rsid w:val="00682B28"/>
    <w:rsid w:val="00682EC9"/>
    <w:rsid w:val="00683F29"/>
    <w:rsid w:val="006846C8"/>
    <w:rsid w:val="00687176"/>
    <w:rsid w:val="006873BC"/>
    <w:rsid w:val="00687B80"/>
    <w:rsid w:val="006903E1"/>
    <w:rsid w:val="006912C5"/>
    <w:rsid w:val="00691D2E"/>
    <w:rsid w:val="0069212D"/>
    <w:rsid w:val="00692D16"/>
    <w:rsid w:val="00692F92"/>
    <w:rsid w:val="006932E3"/>
    <w:rsid w:val="00693703"/>
    <w:rsid w:val="00695A81"/>
    <w:rsid w:val="006A1F9E"/>
    <w:rsid w:val="006A207D"/>
    <w:rsid w:val="006A3FA9"/>
    <w:rsid w:val="006A415A"/>
    <w:rsid w:val="006A41FE"/>
    <w:rsid w:val="006A6E1A"/>
    <w:rsid w:val="006B09A4"/>
    <w:rsid w:val="006B1379"/>
    <w:rsid w:val="006B2D66"/>
    <w:rsid w:val="006B4318"/>
    <w:rsid w:val="006B797D"/>
    <w:rsid w:val="006C037F"/>
    <w:rsid w:val="006C21B2"/>
    <w:rsid w:val="006C25E6"/>
    <w:rsid w:val="006C2C7F"/>
    <w:rsid w:val="006C2EAE"/>
    <w:rsid w:val="006C3CA1"/>
    <w:rsid w:val="006C4A79"/>
    <w:rsid w:val="006C56CD"/>
    <w:rsid w:val="006C6002"/>
    <w:rsid w:val="006C769E"/>
    <w:rsid w:val="006C7D51"/>
    <w:rsid w:val="006D011C"/>
    <w:rsid w:val="006D1D25"/>
    <w:rsid w:val="006D2EE9"/>
    <w:rsid w:val="006D3BD3"/>
    <w:rsid w:val="006D40A8"/>
    <w:rsid w:val="006D4279"/>
    <w:rsid w:val="006D4386"/>
    <w:rsid w:val="006D4E8C"/>
    <w:rsid w:val="006D60AE"/>
    <w:rsid w:val="006D6351"/>
    <w:rsid w:val="006D6F70"/>
    <w:rsid w:val="006D7AD1"/>
    <w:rsid w:val="006D7DFD"/>
    <w:rsid w:val="006E0F60"/>
    <w:rsid w:val="006E14E8"/>
    <w:rsid w:val="006E173E"/>
    <w:rsid w:val="006E1F87"/>
    <w:rsid w:val="006E1FFE"/>
    <w:rsid w:val="006E321B"/>
    <w:rsid w:val="006E3AF4"/>
    <w:rsid w:val="006E6E64"/>
    <w:rsid w:val="006E7D23"/>
    <w:rsid w:val="006F0290"/>
    <w:rsid w:val="006F2B73"/>
    <w:rsid w:val="006F4263"/>
    <w:rsid w:val="006F4AF7"/>
    <w:rsid w:val="006F5175"/>
    <w:rsid w:val="006F667D"/>
    <w:rsid w:val="006F6C66"/>
    <w:rsid w:val="00701614"/>
    <w:rsid w:val="00702156"/>
    <w:rsid w:val="00702586"/>
    <w:rsid w:val="00702D74"/>
    <w:rsid w:val="0070403E"/>
    <w:rsid w:val="0070475A"/>
    <w:rsid w:val="007047E4"/>
    <w:rsid w:val="00705257"/>
    <w:rsid w:val="0070689D"/>
    <w:rsid w:val="0070721A"/>
    <w:rsid w:val="007075DE"/>
    <w:rsid w:val="00707BC5"/>
    <w:rsid w:val="00710E7F"/>
    <w:rsid w:val="00712D4F"/>
    <w:rsid w:val="00714DDE"/>
    <w:rsid w:val="007155DF"/>
    <w:rsid w:val="00715971"/>
    <w:rsid w:val="00716623"/>
    <w:rsid w:val="00720718"/>
    <w:rsid w:val="007216A2"/>
    <w:rsid w:val="00722C5E"/>
    <w:rsid w:val="007231EC"/>
    <w:rsid w:val="00723695"/>
    <w:rsid w:val="0072411D"/>
    <w:rsid w:val="00724931"/>
    <w:rsid w:val="00724E4C"/>
    <w:rsid w:val="007259E5"/>
    <w:rsid w:val="007260F2"/>
    <w:rsid w:val="007275E5"/>
    <w:rsid w:val="00727A31"/>
    <w:rsid w:val="00727BE6"/>
    <w:rsid w:val="00732D0A"/>
    <w:rsid w:val="00732ECF"/>
    <w:rsid w:val="00733775"/>
    <w:rsid w:val="00733CF2"/>
    <w:rsid w:val="007360DB"/>
    <w:rsid w:val="00736927"/>
    <w:rsid w:val="00740064"/>
    <w:rsid w:val="00740F34"/>
    <w:rsid w:val="0074261E"/>
    <w:rsid w:val="007434C4"/>
    <w:rsid w:val="0074435A"/>
    <w:rsid w:val="00744DFD"/>
    <w:rsid w:val="007450CB"/>
    <w:rsid w:val="007459E5"/>
    <w:rsid w:val="007467C1"/>
    <w:rsid w:val="00747CEF"/>
    <w:rsid w:val="0075002A"/>
    <w:rsid w:val="00750EC5"/>
    <w:rsid w:val="007529D8"/>
    <w:rsid w:val="007531B2"/>
    <w:rsid w:val="00753FB1"/>
    <w:rsid w:val="00754F0B"/>
    <w:rsid w:val="00756F60"/>
    <w:rsid w:val="007575CF"/>
    <w:rsid w:val="00757727"/>
    <w:rsid w:val="00760766"/>
    <w:rsid w:val="007607A5"/>
    <w:rsid w:val="00762038"/>
    <w:rsid w:val="007625B2"/>
    <w:rsid w:val="00762EDD"/>
    <w:rsid w:val="00763BD1"/>
    <w:rsid w:val="007663FB"/>
    <w:rsid w:val="00766B54"/>
    <w:rsid w:val="00770990"/>
    <w:rsid w:val="00770A67"/>
    <w:rsid w:val="0077280A"/>
    <w:rsid w:val="00773541"/>
    <w:rsid w:val="007736BC"/>
    <w:rsid w:val="00773D08"/>
    <w:rsid w:val="0077459F"/>
    <w:rsid w:val="007746D3"/>
    <w:rsid w:val="007747EB"/>
    <w:rsid w:val="00775522"/>
    <w:rsid w:val="00775A78"/>
    <w:rsid w:val="00775E80"/>
    <w:rsid w:val="007764A8"/>
    <w:rsid w:val="00777286"/>
    <w:rsid w:val="00777659"/>
    <w:rsid w:val="00777E2A"/>
    <w:rsid w:val="0078011E"/>
    <w:rsid w:val="007802DA"/>
    <w:rsid w:val="00780795"/>
    <w:rsid w:val="00780D94"/>
    <w:rsid w:val="00781621"/>
    <w:rsid w:val="007819F1"/>
    <w:rsid w:val="00781ABC"/>
    <w:rsid w:val="007827A1"/>
    <w:rsid w:val="00784273"/>
    <w:rsid w:val="00785EDE"/>
    <w:rsid w:val="00786C1E"/>
    <w:rsid w:val="00791687"/>
    <w:rsid w:val="0079197B"/>
    <w:rsid w:val="00791CA7"/>
    <w:rsid w:val="00791E69"/>
    <w:rsid w:val="00793520"/>
    <w:rsid w:val="007936FB"/>
    <w:rsid w:val="00793896"/>
    <w:rsid w:val="00794A6E"/>
    <w:rsid w:val="00795D4E"/>
    <w:rsid w:val="0079634F"/>
    <w:rsid w:val="00796515"/>
    <w:rsid w:val="00797290"/>
    <w:rsid w:val="007974AC"/>
    <w:rsid w:val="007A22F1"/>
    <w:rsid w:val="007A2F0E"/>
    <w:rsid w:val="007A39EE"/>
    <w:rsid w:val="007A3A41"/>
    <w:rsid w:val="007A5680"/>
    <w:rsid w:val="007A5F23"/>
    <w:rsid w:val="007A6A57"/>
    <w:rsid w:val="007A6C2D"/>
    <w:rsid w:val="007A6ED6"/>
    <w:rsid w:val="007A73F9"/>
    <w:rsid w:val="007A76B3"/>
    <w:rsid w:val="007A7972"/>
    <w:rsid w:val="007A7DCE"/>
    <w:rsid w:val="007B1010"/>
    <w:rsid w:val="007B1E95"/>
    <w:rsid w:val="007B2CD0"/>
    <w:rsid w:val="007B39A3"/>
    <w:rsid w:val="007B4806"/>
    <w:rsid w:val="007B485C"/>
    <w:rsid w:val="007B5350"/>
    <w:rsid w:val="007B5566"/>
    <w:rsid w:val="007B6788"/>
    <w:rsid w:val="007C0D07"/>
    <w:rsid w:val="007C0D74"/>
    <w:rsid w:val="007C0F53"/>
    <w:rsid w:val="007C1256"/>
    <w:rsid w:val="007C1AA7"/>
    <w:rsid w:val="007C4044"/>
    <w:rsid w:val="007C4D3A"/>
    <w:rsid w:val="007C5014"/>
    <w:rsid w:val="007C54DC"/>
    <w:rsid w:val="007C55D9"/>
    <w:rsid w:val="007C665F"/>
    <w:rsid w:val="007C7576"/>
    <w:rsid w:val="007C7A33"/>
    <w:rsid w:val="007C7D72"/>
    <w:rsid w:val="007D059C"/>
    <w:rsid w:val="007D0B1D"/>
    <w:rsid w:val="007D3C73"/>
    <w:rsid w:val="007D5858"/>
    <w:rsid w:val="007D6849"/>
    <w:rsid w:val="007D6A44"/>
    <w:rsid w:val="007D6D27"/>
    <w:rsid w:val="007D776B"/>
    <w:rsid w:val="007E02FB"/>
    <w:rsid w:val="007E094C"/>
    <w:rsid w:val="007E0E56"/>
    <w:rsid w:val="007E2794"/>
    <w:rsid w:val="007E2D36"/>
    <w:rsid w:val="007E4C82"/>
    <w:rsid w:val="007E4D89"/>
    <w:rsid w:val="007E50DD"/>
    <w:rsid w:val="007E5F7E"/>
    <w:rsid w:val="007E7320"/>
    <w:rsid w:val="007E73B9"/>
    <w:rsid w:val="007F14F0"/>
    <w:rsid w:val="007F2252"/>
    <w:rsid w:val="007F2611"/>
    <w:rsid w:val="007F46CC"/>
    <w:rsid w:val="007F6B9D"/>
    <w:rsid w:val="008007AF"/>
    <w:rsid w:val="0080559C"/>
    <w:rsid w:val="0080593C"/>
    <w:rsid w:val="008067BD"/>
    <w:rsid w:val="00806A0F"/>
    <w:rsid w:val="008075FB"/>
    <w:rsid w:val="008079CA"/>
    <w:rsid w:val="00807F8D"/>
    <w:rsid w:val="0081045F"/>
    <w:rsid w:val="00810474"/>
    <w:rsid w:val="00810611"/>
    <w:rsid w:val="00811D9D"/>
    <w:rsid w:val="0081238B"/>
    <w:rsid w:val="00812540"/>
    <w:rsid w:val="00812BC3"/>
    <w:rsid w:val="00812F24"/>
    <w:rsid w:val="00813844"/>
    <w:rsid w:val="00813BEC"/>
    <w:rsid w:val="0081549B"/>
    <w:rsid w:val="00815A9E"/>
    <w:rsid w:val="0082033C"/>
    <w:rsid w:val="00820E6C"/>
    <w:rsid w:val="00821207"/>
    <w:rsid w:val="0082193C"/>
    <w:rsid w:val="00821AC0"/>
    <w:rsid w:val="0082201C"/>
    <w:rsid w:val="00822969"/>
    <w:rsid w:val="008237D8"/>
    <w:rsid w:val="00825178"/>
    <w:rsid w:val="00826ADA"/>
    <w:rsid w:val="00830D24"/>
    <w:rsid w:val="00831C0E"/>
    <w:rsid w:val="00831F06"/>
    <w:rsid w:val="00832A80"/>
    <w:rsid w:val="00832B82"/>
    <w:rsid w:val="00833321"/>
    <w:rsid w:val="0083681F"/>
    <w:rsid w:val="00836A75"/>
    <w:rsid w:val="008377E5"/>
    <w:rsid w:val="008377E6"/>
    <w:rsid w:val="0084061F"/>
    <w:rsid w:val="00840A17"/>
    <w:rsid w:val="00841120"/>
    <w:rsid w:val="00841A77"/>
    <w:rsid w:val="00841B1B"/>
    <w:rsid w:val="00842062"/>
    <w:rsid w:val="00842C38"/>
    <w:rsid w:val="00843C00"/>
    <w:rsid w:val="00843EAC"/>
    <w:rsid w:val="0084418C"/>
    <w:rsid w:val="0084472F"/>
    <w:rsid w:val="00845352"/>
    <w:rsid w:val="00845E00"/>
    <w:rsid w:val="00846348"/>
    <w:rsid w:val="00847C47"/>
    <w:rsid w:val="008519FF"/>
    <w:rsid w:val="00852C9E"/>
    <w:rsid w:val="00854860"/>
    <w:rsid w:val="008558D4"/>
    <w:rsid w:val="0085619F"/>
    <w:rsid w:val="00856F9B"/>
    <w:rsid w:val="00857137"/>
    <w:rsid w:val="00857AF2"/>
    <w:rsid w:val="0086015E"/>
    <w:rsid w:val="00860407"/>
    <w:rsid w:val="00862426"/>
    <w:rsid w:val="00862AC9"/>
    <w:rsid w:val="00862B77"/>
    <w:rsid w:val="00863A7E"/>
    <w:rsid w:val="00864BF9"/>
    <w:rsid w:val="008653AC"/>
    <w:rsid w:val="008660EA"/>
    <w:rsid w:val="00866759"/>
    <w:rsid w:val="00866BB4"/>
    <w:rsid w:val="00867682"/>
    <w:rsid w:val="00867DDE"/>
    <w:rsid w:val="008717A3"/>
    <w:rsid w:val="00872C84"/>
    <w:rsid w:val="00873091"/>
    <w:rsid w:val="008739A8"/>
    <w:rsid w:val="00873D28"/>
    <w:rsid w:val="00874EC4"/>
    <w:rsid w:val="0087563B"/>
    <w:rsid w:val="00875C47"/>
    <w:rsid w:val="00876310"/>
    <w:rsid w:val="00876CF1"/>
    <w:rsid w:val="00877C0F"/>
    <w:rsid w:val="00880399"/>
    <w:rsid w:val="00880461"/>
    <w:rsid w:val="0088107E"/>
    <w:rsid w:val="00881C00"/>
    <w:rsid w:val="008820F6"/>
    <w:rsid w:val="008827D3"/>
    <w:rsid w:val="00882BE0"/>
    <w:rsid w:val="00882F45"/>
    <w:rsid w:val="00883752"/>
    <w:rsid w:val="0088450A"/>
    <w:rsid w:val="008847C3"/>
    <w:rsid w:val="00884AA4"/>
    <w:rsid w:val="00885012"/>
    <w:rsid w:val="00886835"/>
    <w:rsid w:val="008874C4"/>
    <w:rsid w:val="00887918"/>
    <w:rsid w:val="00887FD9"/>
    <w:rsid w:val="0089098B"/>
    <w:rsid w:val="008918E4"/>
    <w:rsid w:val="008919A0"/>
    <w:rsid w:val="00892008"/>
    <w:rsid w:val="00892B5A"/>
    <w:rsid w:val="00893749"/>
    <w:rsid w:val="00893B57"/>
    <w:rsid w:val="0089592A"/>
    <w:rsid w:val="008962AF"/>
    <w:rsid w:val="008966F9"/>
    <w:rsid w:val="00896A5F"/>
    <w:rsid w:val="00896B63"/>
    <w:rsid w:val="008972C6"/>
    <w:rsid w:val="008A0482"/>
    <w:rsid w:val="008A1718"/>
    <w:rsid w:val="008A3D83"/>
    <w:rsid w:val="008A3EC8"/>
    <w:rsid w:val="008A51A8"/>
    <w:rsid w:val="008A76D6"/>
    <w:rsid w:val="008B051A"/>
    <w:rsid w:val="008B077C"/>
    <w:rsid w:val="008B0BCF"/>
    <w:rsid w:val="008B1A7F"/>
    <w:rsid w:val="008B21DE"/>
    <w:rsid w:val="008B2F39"/>
    <w:rsid w:val="008B37C1"/>
    <w:rsid w:val="008B3B0C"/>
    <w:rsid w:val="008B4173"/>
    <w:rsid w:val="008B4349"/>
    <w:rsid w:val="008B57E1"/>
    <w:rsid w:val="008B66D7"/>
    <w:rsid w:val="008B707C"/>
    <w:rsid w:val="008B7791"/>
    <w:rsid w:val="008C085E"/>
    <w:rsid w:val="008C11DD"/>
    <w:rsid w:val="008C1484"/>
    <w:rsid w:val="008C20DA"/>
    <w:rsid w:val="008C2A74"/>
    <w:rsid w:val="008C2C00"/>
    <w:rsid w:val="008C3118"/>
    <w:rsid w:val="008C553C"/>
    <w:rsid w:val="008C5557"/>
    <w:rsid w:val="008C7170"/>
    <w:rsid w:val="008C7A6F"/>
    <w:rsid w:val="008D0318"/>
    <w:rsid w:val="008D0739"/>
    <w:rsid w:val="008D119E"/>
    <w:rsid w:val="008D1295"/>
    <w:rsid w:val="008D1D15"/>
    <w:rsid w:val="008D3593"/>
    <w:rsid w:val="008D4E0B"/>
    <w:rsid w:val="008D6011"/>
    <w:rsid w:val="008D6111"/>
    <w:rsid w:val="008D7528"/>
    <w:rsid w:val="008D762E"/>
    <w:rsid w:val="008E0373"/>
    <w:rsid w:val="008E1E60"/>
    <w:rsid w:val="008E1E99"/>
    <w:rsid w:val="008E32CD"/>
    <w:rsid w:val="008E33A2"/>
    <w:rsid w:val="008E48DF"/>
    <w:rsid w:val="008E502F"/>
    <w:rsid w:val="008E6A30"/>
    <w:rsid w:val="008E738D"/>
    <w:rsid w:val="008E7BC5"/>
    <w:rsid w:val="008F1FFC"/>
    <w:rsid w:val="008F2737"/>
    <w:rsid w:val="008F2765"/>
    <w:rsid w:val="008F30C6"/>
    <w:rsid w:val="008F4539"/>
    <w:rsid w:val="008F5BE0"/>
    <w:rsid w:val="008F6CF5"/>
    <w:rsid w:val="008F751C"/>
    <w:rsid w:val="008F7A06"/>
    <w:rsid w:val="009002F5"/>
    <w:rsid w:val="00900D5A"/>
    <w:rsid w:val="00901065"/>
    <w:rsid w:val="00901086"/>
    <w:rsid w:val="009011C7"/>
    <w:rsid w:val="00901424"/>
    <w:rsid w:val="00901A24"/>
    <w:rsid w:val="00902AE0"/>
    <w:rsid w:val="00902FAA"/>
    <w:rsid w:val="009035CB"/>
    <w:rsid w:val="009051DD"/>
    <w:rsid w:val="00906C7A"/>
    <w:rsid w:val="00910CF9"/>
    <w:rsid w:val="00912477"/>
    <w:rsid w:val="009126E7"/>
    <w:rsid w:val="00912731"/>
    <w:rsid w:val="0091302D"/>
    <w:rsid w:val="00913834"/>
    <w:rsid w:val="00914077"/>
    <w:rsid w:val="00916A34"/>
    <w:rsid w:val="009215F7"/>
    <w:rsid w:val="0092165E"/>
    <w:rsid w:val="00922DC0"/>
    <w:rsid w:val="00922EFD"/>
    <w:rsid w:val="009232EB"/>
    <w:rsid w:val="00923B98"/>
    <w:rsid w:val="0092593E"/>
    <w:rsid w:val="00926ACE"/>
    <w:rsid w:val="00930186"/>
    <w:rsid w:val="009306E8"/>
    <w:rsid w:val="00931BCA"/>
    <w:rsid w:val="0093205D"/>
    <w:rsid w:val="009325D7"/>
    <w:rsid w:val="00932804"/>
    <w:rsid w:val="00934339"/>
    <w:rsid w:val="0093445B"/>
    <w:rsid w:val="00935201"/>
    <w:rsid w:val="0093601B"/>
    <w:rsid w:val="0093677E"/>
    <w:rsid w:val="00940623"/>
    <w:rsid w:val="0094140F"/>
    <w:rsid w:val="00941728"/>
    <w:rsid w:val="00941B53"/>
    <w:rsid w:val="009423D5"/>
    <w:rsid w:val="00943559"/>
    <w:rsid w:val="00944A64"/>
    <w:rsid w:val="00944BF4"/>
    <w:rsid w:val="009453B2"/>
    <w:rsid w:val="0094554F"/>
    <w:rsid w:val="00945F70"/>
    <w:rsid w:val="00946BCF"/>
    <w:rsid w:val="00946E2F"/>
    <w:rsid w:val="00947843"/>
    <w:rsid w:val="00952EEC"/>
    <w:rsid w:val="00953D3F"/>
    <w:rsid w:val="00953DC0"/>
    <w:rsid w:val="00954AEF"/>
    <w:rsid w:val="00954C6B"/>
    <w:rsid w:val="00954C84"/>
    <w:rsid w:val="00955577"/>
    <w:rsid w:val="00955821"/>
    <w:rsid w:val="00957A90"/>
    <w:rsid w:val="00960A2E"/>
    <w:rsid w:val="00960C5A"/>
    <w:rsid w:val="00961031"/>
    <w:rsid w:val="009613D9"/>
    <w:rsid w:val="009614EE"/>
    <w:rsid w:val="00961AC8"/>
    <w:rsid w:val="009620D2"/>
    <w:rsid w:val="00963121"/>
    <w:rsid w:val="009634B5"/>
    <w:rsid w:val="0096376F"/>
    <w:rsid w:val="0096391C"/>
    <w:rsid w:val="009646C6"/>
    <w:rsid w:val="00964B27"/>
    <w:rsid w:val="00965A74"/>
    <w:rsid w:val="00965D2F"/>
    <w:rsid w:val="009724B4"/>
    <w:rsid w:val="00972552"/>
    <w:rsid w:val="00974764"/>
    <w:rsid w:val="00975FE9"/>
    <w:rsid w:val="00976348"/>
    <w:rsid w:val="009805DC"/>
    <w:rsid w:val="009813C3"/>
    <w:rsid w:val="00981D56"/>
    <w:rsid w:val="00983C9A"/>
    <w:rsid w:val="00983F37"/>
    <w:rsid w:val="0098506D"/>
    <w:rsid w:val="0098518C"/>
    <w:rsid w:val="00985DBD"/>
    <w:rsid w:val="00990F71"/>
    <w:rsid w:val="00991126"/>
    <w:rsid w:val="00992BED"/>
    <w:rsid w:val="00992EEC"/>
    <w:rsid w:val="00993CB2"/>
    <w:rsid w:val="00994038"/>
    <w:rsid w:val="009955B9"/>
    <w:rsid w:val="00995F37"/>
    <w:rsid w:val="0099790B"/>
    <w:rsid w:val="009979C4"/>
    <w:rsid w:val="00997AEB"/>
    <w:rsid w:val="00997C17"/>
    <w:rsid w:val="009A05A1"/>
    <w:rsid w:val="009A0B9C"/>
    <w:rsid w:val="009A117B"/>
    <w:rsid w:val="009A18DA"/>
    <w:rsid w:val="009A1AF8"/>
    <w:rsid w:val="009A34A1"/>
    <w:rsid w:val="009A35FF"/>
    <w:rsid w:val="009A3D55"/>
    <w:rsid w:val="009A42E0"/>
    <w:rsid w:val="009A44B2"/>
    <w:rsid w:val="009A4507"/>
    <w:rsid w:val="009A46F2"/>
    <w:rsid w:val="009A4ADD"/>
    <w:rsid w:val="009A50AB"/>
    <w:rsid w:val="009A537F"/>
    <w:rsid w:val="009B0B1D"/>
    <w:rsid w:val="009B0C95"/>
    <w:rsid w:val="009B0EC7"/>
    <w:rsid w:val="009B0FD9"/>
    <w:rsid w:val="009B341E"/>
    <w:rsid w:val="009B3DC5"/>
    <w:rsid w:val="009B46F2"/>
    <w:rsid w:val="009B4C23"/>
    <w:rsid w:val="009B4F85"/>
    <w:rsid w:val="009B5DA6"/>
    <w:rsid w:val="009B6403"/>
    <w:rsid w:val="009B6AF8"/>
    <w:rsid w:val="009B6F29"/>
    <w:rsid w:val="009B75D2"/>
    <w:rsid w:val="009C005F"/>
    <w:rsid w:val="009C0193"/>
    <w:rsid w:val="009C16DF"/>
    <w:rsid w:val="009C2940"/>
    <w:rsid w:val="009C5E9F"/>
    <w:rsid w:val="009C6920"/>
    <w:rsid w:val="009C6BE5"/>
    <w:rsid w:val="009C6F4E"/>
    <w:rsid w:val="009C7540"/>
    <w:rsid w:val="009C7DDD"/>
    <w:rsid w:val="009C7FEA"/>
    <w:rsid w:val="009D2A3E"/>
    <w:rsid w:val="009D4237"/>
    <w:rsid w:val="009D4477"/>
    <w:rsid w:val="009D48A1"/>
    <w:rsid w:val="009D707E"/>
    <w:rsid w:val="009D7CD0"/>
    <w:rsid w:val="009E151A"/>
    <w:rsid w:val="009E1F43"/>
    <w:rsid w:val="009E30C0"/>
    <w:rsid w:val="009E37A2"/>
    <w:rsid w:val="009E41D1"/>
    <w:rsid w:val="009E4EB6"/>
    <w:rsid w:val="009E62DB"/>
    <w:rsid w:val="009E6D69"/>
    <w:rsid w:val="009E6D9E"/>
    <w:rsid w:val="009E7B5A"/>
    <w:rsid w:val="009F0A82"/>
    <w:rsid w:val="009F141B"/>
    <w:rsid w:val="009F2809"/>
    <w:rsid w:val="009F304D"/>
    <w:rsid w:val="009F3180"/>
    <w:rsid w:val="009F3E78"/>
    <w:rsid w:val="009F403B"/>
    <w:rsid w:val="009F5289"/>
    <w:rsid w:val="009F59BD"/>
    <w:rsid w:val="009F6AAD"/>
    <w:rsid w:val="009F7307"/>
    <w:rsid w:val="009F7549"/>
    <w:rsid w:val="009F787E"/>
    <w:rsid w:val="00A0367B"/>
    <w:rsid w:val="00A03C6D"/>
    <w:rsid w:val="00A04929"/>
    <w:rsid w:val="00A04D1C"/>
    <w:rsid w:val="00A06764"/>
    <w:rsid w:val="00A068BB"/>
    <w:rsid w:val="00A07023"/>
    <w:rsid w:val="00A071FA"/>
    <w:rsid w:val="00A15A1A"/>
    <w:rsid w:val="00A16EEA"/>
    <w:rsid w:val="00A17385"/>
    <w:rsid w:val="00A17E81"/>
    <w:rsid w:val="00A201CA"/>
    <w:rsid w:val="00A20BAE"/>
    <w:rsid w:val="00A20BCE"/>
    <w:rsid w:val="00A21FF2"/>
    <w:rsid w:val="00A224DD"/>
    <w:rsid w:val="00A248B6"/>
    <w:rsid w:val="00A252AE"/>
    <w:rsid w:val="00A27D7A"/>
    <w:rsid w:val="00A301D9"/>
    <w:rsid w:val="00A31261"/>
    <w:rsid w:val="00A3334E"/>
    <w:rsid w:val="00A34F7B"/>
    <w:rsid w:val="00A37B9E"/>
    <w:rsid w:val="00A37C3F"/>
    <w:rsid w:val="00A40464"/>
    <w:rsid w:val="00A40EF4"/>
    <w:rsid w:val="00A41D9C"/>
    <w:rsid w:val="00A42606"/>
    <w:rsid w:val="00A42613"/>
    <w:rsid w:val="00A42C52"/>
    <w:rsid w:val="00A459B1"/>
    <w:rsid w:val="00A46144"/>
    <w:rsid w:val="00A46958"/>
    <w:rsid w:val="00A476E8"/>
    <w:rsid w:val="00A5130F"/>
    <w:rsid w:val="00A51BD2"/>
    <w:rsid w:val="00A5204D"/>
    <w:rsid w:val="00A52748"/>
    <w:rsid w:val="00A52D81"/>
    <w:rsid w:val="00A53335"/>
    <w:rsid w:val="00A533B7"/>
    <w:rsid w:val="00A53D5F"/>
    <w:rsid w:val="00A53ECC"/>
    <w:rsid w:val="00A53F10"/>
    <w:rsid w:val="00A557D2"/>
    <w:rsid w:val="00A6006A"/>
    <w:rsid w:val="00A6072E"/>
    <w:rsid w:val="00A60FAA"/>
    <w:rsid w:val="00A62A54"/>
    <w:rsid w:val="00A65030"/>
    <w:rsid w:val="00A656E5"/>
    <w:rsid w:val="00A66522"/>
    <w:rsid w:val="00A6691B"/>
    <w:rsid w:val="00A6732E"/>
    <w:rsid w:val="00A67AC1"/>
    <w:rsid w:val="00A67BFF"/>
    <w:rsid w:val="00A67F79"/>
    <w:rsid w:val="00A7090B"/>
    <w:rsid w:val="00A7222D"/>
    <w:rsid w:val="00A7246C"/>
    <w:rsid w:val="00A72A73"/>
    <w:rsid w:val="00A73A6B"/>
    <w:rsid w:val="00A747B2"/>
    <w:rsid w:val="00A74AD3"/>
    <w:rsid w:val="00A75442"/>
    <w:rsid w:val="00A76583"/>
    <w:rsid w:val="00A76741"/>
    <w:rsid w:val="00A77762"/>
    <w:rsid w:val="00A80414"/>
    <w:rsid w:val="00A82355"/>
    <w:rsid w:val="00A82E30"/>
    <w:rsid w:val="00A8302E"/>
    <w:rsid w:val="00A834D3"/>
    <w:rsid w:val="00A85317"/>
    <w:rsid w:val="00A85F94"/>
    <w:rsid w:val="00A8645D"/>
    <w:rsid w:val="00A8656B"/>
    <w:rsid w:val="00A90049"/>
    <w:rsid w:val="00A91155"/>
    <w:rsid w:val="00A914EE"/>
    <w:rsid w:val="00A9288D"/>
    <w:rsid w:val="00A93A4F"/>
    <w:rsid w:val="00A95595"/>
    <w:rsid w:val="00A95674"/>
    <w:rsid w:val="00A96212"/>
    <w:rsid w:val="00A96824"/>
    <w:rsid w:val="00A96BDF"/>
    <w:rsid w:val="00A97CA6"/>
    <w:rsid w:val="00AA0468"/>
    <w:rsid w:val="00AA1653"/>
    <w:rsid w:val="00AA22D1"/>
    <w:rsid w:val="00AA2351"/>
    <w:rsid w:val="00AA2666"/>
    <w:rsid w:val="00AA282A"/>
    <w:rsid w:val="00AA378B"/>
    <w:rsid w:val="00AA3F40"/>
    <w:rsid w:val="00AA412A"/>
    <w:rsid w:val="00AA59E3"/>
    <w:rsid w:val="00AA5FCF"/>
    <w:rsid w:val="00AA6A56"/>
    <w:rsid w:val="00AA6A6E"/>
    <w:rsid w:val="00AA6AEF"/>
    <w:rsid w:val="00AA7BBB"/>
    <w:rsid w:val="00AA7D06"/>
    <w:rsid w:val="00AB022A"/>
    <w:rsid w:val="00AB1286"/>
    <w:rsid w:val="00AB24A2"/>
    <w:rsid w:val="00AB389B"/>
    <w:rsid w:val="00AB3B9F"/>
    <w:rsid w:val="00AB5470"/>
    <w:rsid w:val="00AB673E"/>
    <w:rsid w:val="00AB68ED"/>
    <w:rsid w:val="00AC0AF2"/>
    <w:rsid w:val="00AC0C60"/>
    <w:rsid w:val="00AC1049"/>
    <w:rsid w:val="00AC1911"/>
    <w:rsid w:val="00AC2407"/>
    <w:rsid w:val="00AC56DF"/>
    <w:rsid w:val="00AC6112"/>
    <w:rsid w:val="00AC618B"/>
    <w:rsid w:val="00AC6D69"/>
    <w:rsid w:val="00AD04C4"/>
    <w:rsid w:val="00AD0818"/>
    <w:rsid w:val="00AD43DB"/>
    <w:rsid w:val="00AD56CC"/>
    <w:rsid w:val="00AD6231"/>
    <w:rsid w:val="00AD6594"/>
    <w:rsid w:val="00AD7B0B"/>
    <w:rsid w:val="00AE0769"/>
    <w:rsid w:val="00AE18BE"/>
    <w:rsid w:val="00AE1D07"/>
    <w:rsid w:val="00AE1EF7"/>
    <w:rsid w:val="00AE2982"/>
    <w:rsid w:val="00AE3239"/>
    <w:rsid w:val="00AE43CF"/>
    <w:rsid w:val="00AE585F"/>
    <w:rsid w:val="00AE608A"/>
    <w:rsid w:val="00AE650F"/>
    <w:rsid w:val="00AF1B24"/>
    <w:rsid w:val="00AF2CD7"/>
    <w:rsid w:val="00AF2EC7"/>
    <w:rsid w:val="00AF4B36"/>
    <w:rsid w:val="00AF4CD8"/>
    <w:rsid w:val="00AF509A"/>
    <w:rsid w:val="00AF53ED"/>
    <w:rsid w:val="00AF6EDD"/>
    <w:rsid w:val="00AF73D6"/>
    <w:rsid w:val="00AF784C"/>
    <w:rsid w:val="00AF7F0B"/>
    <w:rsid w:val="00B01937"/>
    <w:rsid w:val="00B02B6B"/>
    <w:rsid w:val="00B046AA"/>
    <w:rsid w:val="00B0497B"/>
    <w:rsid w:val="00B04C4E"/>
    <w:rsid w:val="00B04F8D"/>
    <w:rsid w:val="00B051E8"/>
    <w:rsid w:val="00B05768"/>
    <w:rsid w:val="00B05E0C"/>
    <w:rsid w:val="00B06824"/>
    <w:rsid w:val="00B0705B"/>
    <w:rsid w:val="00B07CA0"/>
    <w:rsid w:val="00B07DF0"/>
    <w:rsid w:val="00B10519"/>
    <w:rsid w:val="00B10901"/>
    <w:rsid w:val="00B10A62"/>
    <w:rsid w:val="00B10D34"/>
    <w:rsid w:val="00B11514"/>
    <w:rsid w:val="00B119D9"/>
    <w:rsid w:val="00B11A01"/>
    <w:rsid w:val="00B11FED"/>
    <w:rsid w:val="00B1215E"/>
    <w:rsid w:val="00B124D9"/>
    <w:rsid w:val="00B13465"/>
    <w:rsid w:val="00B1383C"/>
    <w:rsid w:val="00B2190E"/>
    <w:rsid w:val="00B21D4C"/>
    <w:rsid w:val="00B22E79"/>
    <w:rsid w:val="00B23358"/>
    <w:rsid w:val="00B23D17"/>
    <w:rsid w:val="00B23D2F"/>
    <w:rsid w:val="00B23EEE"/>
    <w:rsid w:val="00B2408C"/>
    <w:rsid w:val="00B257D3"/>
    <w:rsid w:val="00B25B1E"/>
    <w:rsid w:val="00B25F0A"/>
    <w:rsid w:val="00B26596"/>
    <w:rsid w:val="00B301AF"/>
    <w:rsid w:val="00B32733"/>
    <w:rsid w:val="00B32B1E"/>
    <w:rsid w:val="00B332DE"/>
    <w:rsid w:val="00B33671"/>
    <w:rsid w:val="00B33AD6"/>
    <w:rsid w:val="00B33FA9"/>
    <w:rsid w:val="00B34026"/>
    <w:rsid w:val="00B35653"/>
    <w:rsid w:val="00B35A1B"/>
    <w:rsid w:val="00B36885"/>
    <w:rsid w:val="00B36B65"/>
    <w:rsid w:val="00B36E51"/>
    <w:rsid w:val="00B40ACC"/>
    <w:rsid w:val="00B4181C"/>
    <w:rsid w:val="00B432C9"/>
    <w:rsid w:val="00B43FE9"/>
    <w:rsid w:val="00B4444C"/>
    <w:rsid w:val="00B448EA"/>
    <w:rsid w:val="00B45FB7"/>
    <w:rsid w:val="00B47934"/>
    <w:rsid w:val="00B47BF6"/>
    <w:rsid w:val="00B506A7"/>
    <w:rsid w:val="00B51078"/>
    <w:rsid w:val="00B51326"/>
    <w:rsid w:val="00B51727"/>
    <w:rsid w:val="00B53141"/>
    <w:rsid w:val="00B549A8"/>
    <w:rsid w:val="00B54C21"/>
    <w:rsid w:val="00B55E41"/>
    <w:rsid w:val="00B55EB5"/>
    <w:rsid w:val="00B56121"/>
    <w:rsid w:val="00B564F7"/>
    <w:rsid w:val="00B56DB0"/>
    <w:rsid w:val="00B60C19"/>
    <w:rsid w:val="00B6558D"/>
    <w:rsid w:val="00B66A12"/>
    <w:rsid w:val="00B67A97"/>
    <w:rsid w:val="00B7109B"/>
    <w:rsid w:val="00B71A4C"/>
    <w:rsid w:val="00B72508"/>
    <w:rsid w:val="00B727F9"/>
    <w:rsid w:val="00B747BE"/>
    <w:rsid w:val="00B74DB9"/>
    <w:rsid w:val="00B75F45"/>
    <w:rsid w:val="00B7628B"/>
    <w:rsid w:val="00B771F3"/>
    <w:rsid w:val="00B7796B"/>
    <w:rsid w:val="00B77C79"/>
    <w:rsid w:val="00B81136"/>
    <w:rsid w:val="00B81B0A"/>
    <w:rsid w:val="00B81F50"/>
    <w:rsid w:val="00B82ED8"/>
    <w:rsid w:val="00B8393F"/>
    <w:rsid w:val="00B84254"/>
    <w:rsid w:val="00B842CD"/>
    <w:rsid w:val="00B8466B"/>
    <w:rsid w:val="00B848E0"/>
    <w:rsid w:val="00B84B4A"/>
    <w:rsid w:val="00B84DE5"/>
    <w:rsid w:val="00B8523A"/>
    <w:rsid w:val="00B85D59"/>
    <w:rsid w:val="00B85D7A"/>
    <w:rsid w:val="00B85FA8"/>
    <w:rsid w:val="00B869E2"/>
    <w:rsid w:val="00B900EA"/>
    <w:rsid w:val="00B90280"/>
    <w:rsid w:val="00B9335D"/>
    <w:rsid w:val="00B94669"/>
    <w:rsid w:val="00B946B3"/>
    <w:rsid w:val="00B94DC2"/>
    <w:rsid w:val="00B953FE"/>
    <w:rsid w:val="00B95A3A"/>
    <w:rsid w:val="00B96B7F"/>
    <w:rsid w:val="00B978BF"/>
    <w:rsid w:val="00BA0333"/>
    <w:rsid w:val="00BA049E"/>
    <w:rsid w:val="00BA14D1"/>
    <w:rsid w:val="00BA292A"/>
    <w:rsid w:val="00BA2AF9"/>
    <w:rsid w:val="00BA3E78"/>
    <w:rsid w:val="00BA455C"/>
    <w:rsid w:val="00BA4642"/>
    <w:rsid w:val="00BA495D"/>
    <w:rsid w:val="00BA4ADC"/>
    <w:rsid w:val="00BA50F8"/>
    <w:rsid w:val="00BA5426"/>
    <w:rsid w:val="00BA61BA"/>
    <w:rsid w:val="00BA6763"/>
    <w:rsid w:val="00BA6F0F"/>
    <w:rsid w:val="00BA732E"/>
    <w:rsid w:val="00BA73D8"/>
    <w:rsid w:val="00BB0F00"/>
    <w:rsid w:val="00BB1210"/>
    <w:rsid w:val="00BB14F4"/>
    <w:rsid w:val="00BB1BB7"/>
    <w:rsid w:val="00BB2730"/>
    <w:rsid w:val="00BB472E"/>
    <w:rsid w:val="00BB58EE"/>
    <w:rsid w:val="00BB6289"/>
    <w:rsid w:val="00BB6596"/>
    <w:rsid w:val="00BB69D3"/>
    <w:rsid w:val="00BB6A5B"/>
    <w:rsid w:val="00BB79A9"/>
    <w:rsid w:val="00BC101C"/>
    <w:rsid w:val="00BC12C2"/>
    <w:rsid w:val="00BC20F0"/>
    <w:rsid w:val="00BC3E83"/>
    <w:rsid w:val="00BC45E1"/>
    <w:rsid w:val="00BC49B3"/>
    <w:rsid w:val="00BC607C"/>
    <w:rsid w:val="00BC7E22"/>
    <w:rsid w:val="00BD0065"/>
    <w:rsid w:val="00BD08F2"/>
    <w:rsid w:val="00BD18EF"/>
    <w:rsid w:val="00BD2898"/>
    <w:rsid w:val="00BD3D79"/>
    <w:rsid w:val="00BD4904"/>
    <w:rsid w:val="00BD4F58"/>
    <w:rsid w:val="00BD592F"/>
    <w:rsid w:val="00BD59D0"/>
    <w:rsid w:val="00BD630A"/>
    <w:rsid w:val="00BD649A"/>
    <w:rsid w:val="00BD68C6"/>
    <w:rsid w:val="00BD68DD"/>
    <w:rsid w:val="00BD715E"/>
    <w:rsid w:val="00BD742C"/>
    <w:rsid w:val="00BD7D25"/>
    <w:rsid w:val="00BE15FB"/>
    <w:rsid w:val="00BE214D"/>
    <w:rsid w:val="00BE3573"/>
    <w:rsid w:val="00BE3E80"/>
    <w:rsid w:val="00BE3EDD"/>
    <w:rsid w:val="00BE4353"/>
    <w:rsid w:val="00BE4FC4"/>
    <w:rsid w:val="00BE678A"/>
    <w:rsid w:val="00BE7426"/>
    <w:rsid w:val="00BE7C0E"/>
    <w:rsid w:val="00BF0E32"/>
    <w:rsid w:val="00BF0F2C"/>
    <w:rsid w:val="00BF19E0"/>
    <w:rsid w:val="00BF2616"/>
    <w:rsid w:val="00BF3632"/>
    <w:rsid w:val="00BF3E8C"/>
    <w:rsid w:val="00BF43B0"/>
    <w:rsid w:val="00BF517B"/>
    <w:rsid w:val="00BF5E3C"/>
    <w:rsid w:val="00C00927"/>
    <w:rsid w:val="00C00B69"/>
    <w:rsid w:val="00C00D7F"/>
    <w:rsid w:val="00C0133A"/>
    <w:rsid w:val="00C01AC1"/>
    <w:rsid w:val="00C02FD3"/>
    <w:rsid w:val="00C03ED4"/>
    <w:rsid w:val="00C04FAB"/>
    <w:rsid w:val="00C05D9B"/>
    <w:rsid w:val="00C05E32"/>
    <w:rsid w:val="00C10013"/>
    <w:rsid w:val="00C116E8"/>
    <w:rsid w:val="00C121BB"/>
    <w:rsid w:val="00C130B8"/>
    <w:rsid w:val="00C13E48"/>
    <w:rsid w:val="00C1421E"/>
    <w:rsid w:val="00C15971"/>
    <w:rsid w:val="00C15D91"/>
    <w:rsid w:val="00C175E9"/>
    <w:rsid w:val="00C1760F"/>
    <w:rsid w:val="00C17A2F"/>
    <w:rsid w:val="00C21019"/>
    <w:rsid w:val="00C22723"/>
    <w:rsid w:val="00C23407"/>
    <w:rsid w:val="00C23EBD"/>
    <w:rsid w:val="00C24755"/>
    <w:rsid w:val="00C25749"/>
    <w:rsid w:val="00C25F24"/>
    <w:rsid w:val="00C265F3"/>
    <w:rsid w:val="00C3151C"/>
    <w:rsid w:val="00C32B55"/>
    <w:rsid w:val="00C33F55"/>
    <w:rsid w:val="00C34E99"/>
    <w:rsid w:val="00C35284"/>
    <w:rsid w:val="00C35E98"/>
    <w:rsid w:val="00C36A00"/>
    <w:rsid w:val="00C36CD4"/>
    <w:rsid w:val="00C370A1"/>
    <w:rsid w:val="00C370CB"/>
    <w:rsid w:val="00C377A2"/>
    <w:rsid w:val="00C408FA"/>
    <w:rsid w:val="00C4134F"/>
    <w:rsid w:val="00C42156"/>
    <w:rsid w:val="00C4239B"/>
    <w:rsid w:val="00C427EA"/>
    <w:rsid w:val="00C429A0"/>
    <w:rsid w:val="00C42B92"/>
    <w:rsid w:val="00C4329E"/>
    <w:rsid w:val="00C45DCC"/>
    <w:rsid w:val="00C46001"/>
    <w:rsid w:val="00C46259"/>
    <w:rsid w:val="00C475E4"/>
    <w:rsid w:val="00C4768B"/>
    <w:rsid w:val="00C47BA3"/>
    <w:rsid w:val="00C50AF4"/>
    <w:rsid w:val="00C51E2E"/>
    <w:rsid w:val="00C52116"/>
    <w:rsid w:val="00C52502"/>
    <w:rsid w:val="00C53B25"/>
    <w:rsid w:val="00C53FD4"/>
    <w:rsid w:val="00C547DF"/>
    <w:rsid w:val="00C56F1F"/>
    <w:rsid w:val="00C57008"/>
    <w:rsid w:val="00C57172"/>
    <w:rsid w:val="00C574DE"/>
    <w:rsid w:val="00C5762A"/>
    <w:rsid w:val="00C577C2"/>
    <w:rsid w:val="00C57972"/>
    <w:rsid w:val="00C60563"/>
    <w:rsid w:val="00C60935"/>
    <w:rsid w:val="00C60C93"/>
    <w:rsid w:val="00C6199F"/>
    <w:rsid w:val="00C61A51"/>
    <w:rsid w:val="00C61E8D"/>
    <w:rsid w:val="00C63367"/>
    <w:rsid w:val="00C634F6"/>
    <w:rsid w:val="00C63E0C"/>
    <w:rsid w:val="00C640AC"/>
    <w:rsid w:val="00C64307"/>
    <w:rsid w:val="00C6499B"/>
    <w:rsid w:val="00C65B57"/>
    <w:rsid w:val="00C65C87"/>
    <w:rsid w:val="00C67A92"/>
    <w:rsid w:val="00C710F8"/>
    <w:rsid w:val="00C71A1A"/>
    <w:rsid w:val="00C71EC5"/>
    <w:rsid w:val="00C75967"/>
    <w:rsid w:val="00C761B1"/>
    <w:rsid w:val="00C76F35"/>
    <w:rsid w:val="00C77164"/>
    <w:rsid w:val="00C77484"/>
    <w:rsid w:val="00C80C18"/>
    <w:rsid w:val="00C80F7E"/>
    <w:rsid w:val="00C81687"/>
    <w:rsid w:val="00C8384A"/>
    <w:rsid w:val="00C84197"/>
    <w:rsid w:val="00C852C3"/>
    <w:rsid w:val="00C85C4D"/>
    <w:rsid w:val="00C86E48"/>
    <w:rsid w:val="00C872B0"/>
    <w:rsid w:val="00C87B7D"/>
    <w:rsid w:val="00C90EE3"/>
    <w:rsid w:val="00C91CE7"/>
    <w:rsid w:val="00C92165"/>
    <w:rsid w:val="00C92797"/>
    <w:rsid w:val="00C92B0A"/>
    <w:rsid w:val="00C92C1D"/>
    <w:rsid w:val="00C92D0F"/>
    <w:rsid w:val="00C9318E"/>
    <w:rsid w:val="00C93D4C"/>
    <w:rsid w:val="00C9446B"/>
    <w:rsid w:val="00C94773"/>
    <w:rsid w:val="00C959BD"/>
    <w:rsid w:val="00C95C23"/>
    <w:rsid w:val="00C96B90"/>
    <w:rsid w:val="00CA0212"/>
    <w:rsid w:val="00CA1BE9"/>
    <w:rsid w:val="00CA2C2E"/>
    <w:rsid w:val="00CA331F"/>
    <w:rsid w:val="00CA347E"/>
    <w:rsid w:val="00CA39A0"/>
    <w:rsid w:val="00CA4737"/>
    <w:rsid w:val="00CA507E"/>
    <w:rsid w:val="00CA5704"/>
    <w:rsid w:val="00CA5FF8"/>
    <w:rsid w:val="00CB0904"/>
    <w:rsid w:val="00CB0DC0"/>
    <w:rsid w:val="00CB12FE"/>
    <w:rsid w:val="00CB2367"/>
    <w:rsid w:val="00CB380D"/>
    <w:rsid w:val="00CB3CB4"/>
    <w:rsid w:val="00CB5FE6"/>
    <w:rsid w:val="00CB6F35"/>
    <w:rsid w:val="00CB76B1"/>
    <w:rsid w:val="00CB7CB1"/>
    <w:rsid w:val="00CC0028"/>
    <w:rsid w:val="00CC0200"/>
    <w:rsid w:val="00CC055E"/>
    <w:rsid w:val="00CC18D5"/>
    <w:rsid w:val="00CC262F"/>
    <w:rsid w:val="00CC29B6"/>
    <w:rsid w:val="00CC2CCB"/>
    <w:rsid w:val="00CC3A16"/>
    <w:rsid w:val="00CC3A76"/>
    <w:rsid w:val="00CC4EBD"/>
    <w:rsid w:val="00CC5E66"/>
    <w:rsid w:val="00CC6285"/>
    <w:rsid w:val="00CC68C5"/>
    <w:rsid w:val="00CD0068"/>
    <w:rsid w:val="00CD113B"/>
    <w:rsid w:val="00CD2665"/>
    <w:rsid w:val="00CD33EA"/>
    <w:rsid w:val="00CD44E4"/>
    <w:rsid w:val="00CD5AC9"/>
    <w:rsid w:val="00CD5B3E"/>
    <w:rsid w:val="00CD5C8E"/>
    <w:rsid w:val="00CD5D31"/>
    <w:rsid w:val="00CD6345"/>
    <w:rsid w:val="00CD66BE"/>
    <w:rsid w:val="00CD6FE3"/>
    <w:rsid w:val="00CD77F5"/>
    <w:rsid w:val="00CE0877"/>
    <w:rsid w:val="00CE121E"/>
    <w:rsid w:val="00CE13BC"/>
    <w:rsid w:val="00CE1821"/>
    <w:rsid w:val="00CE1E5F"/>
    <w:rsid w:val="00CE228A"/>
    <w:rsid w:val="00CE3916"/>
    <w:rsid w:val="00CE5230"/>
    <w:rsid w:val="00CE56D5"/>
    <w:rsid w:val="00CE62A9"/>
    <w:rsid w:val="00CE71AF"/>
    <w:rsid w:val="00CE7714"/>
    <w:rsid w:val="00CF03F9"/>
    <w:rsid w:val="00CF05EC"/>
    <w:rsid w:val="00CF1762"/>
    <w:rsid w:val="00CF1765"/>
    <w:rsid w:val="00CF240C"/>
    <w:rsid w:val="00CF2C96"/>
    <w:rsid w:val="00CF338E"/>
    <w:rsid w:val="00CF397E"/>
    <w:rsid w:val="00CF3B5E"/>
    <w:rsid w:val="00CF456D"/>
    <w:rsid w:val="00CF6A08"/>
    <w:rsid w:val="00CF7CE2"/>
    <w:rsid w:val="00D00A10"/>
    <w:rsid w:val="00D02480"/>
    <w:rsid w:val="00D03059"/>
    <w:rsid w:val="00D036E0"/>
    <w:rsid w:val="00D077AE"/>
    <w:rsid w:val="00D07FFE"/>
    <w:rsid w:val="00D102AD"/>
    <w:rsid w:val="00D103BA"/>
    <w:rsid w:val="00D10594"/>
    <w:rsid w:val="00D10715"/>
    <w:rsid w:val="00D1180B"/>
    <w:rsid w:val="00D12F17"/>
    <w:rsid w:val="00D140B9"/>
    <w:rsid w:val="00D169AD"/>
    <w:rsid w:val="00D170E9"/>
    <w:rsid w:val="00D171B0"/>
    <w:rsid w:val="00D172C1"/>
    <w:rsid w:val="00D1774D"/>
    <w:rsid w:val="00D17AEC"/>
    <w:rsid w:val="00D20973"/>
    <w:rsid w:val="00D21B7C"/>
    <w:rsid w:val="00D22863"/>
    <w:rsid w:val="00D235BF"/>
    <w:rsid w:val="00D23693"/>
    <w:rsid w:val="00D246A8"/>
    <w:rsid w:val="00D26431"/>
    <w:rsid w:val="00D26EA5"/>
    <w:rsid w:val="00D27084"/>
    <w:rsid w:val="00D30AB5"/>
    <w:rsid w:val="00D30EF7"/>
    <w:rsid w:val="00D30F34"/>
    <w:rsid w:val="00D310B3"/>
    <w:rsid w:val="00D31C07"/>
    <w:rsid w:val="00D3245B"/>
    <w:rsid w:val="00D328FB"/>
    <w:rsid w:val="00D3342C"/>
    <w:rsid w:val="00D349D6"/>
    <w:rsid w:val="00D34DCC"/>
    <w:rsid w:val="00D352E4"/>
    <w:rsid w:val="00D36759"/>
    <w:rsid w:val="00D37BCD"/>
    <w:rsid w:val="00D405F3"/>
    <w:rsid w:val="00D407A9"/>
    <w:rsid w:val="00D40D55"/>
    <w:rsid w:val="00D411A1"/>
    <w:rsid w:val="00D41265"/>
    <w:rsid w:val="00D412F6"/>
    <w:rsid w:val="00D43B2D"/>
    <w:rsid w:val="00D441E9"/>
    <w:rsid w:val="00D446BC"/>
    <w:rsid w:val="00D4485C"/>
    <w:rsid w:val="00D46634"/>
    <w:rsid w:val="00D47068"/>
    <w:rsid w:val="00D47361"/>
    <w:rsid w:val="00D50644"/>
    <w:rsid w:val="00D508A3"/>
    <w:rsid w:val="00D51AC8"/>
    <w:rsid w:val="00D51FC1"/>
    <w:rsid w:val="00D5482C"/>
    <w:rsid w:val="00D54D33"/>
    <w:rsid w:val="00D5519A"/>
    <w:rsid w:val="00D560FE"/>
    <w:rsid w:val="00D56464"/>
    <w:rsid w:val="00D56D6B"/>
    <w:rsid w:val="00D57927"/>
    <w:rsid w:val="00D608E5"/>
    <w:rsid w:val="00D60937"/>
    <w:rsid w:val="00D62D50"/>
    <w:rsid w:val="00D63795"/>
    <w:rsid w:val="00D6419A"/>
    <w:rsid w:val="00D641BB"/>
    <w:rsid w:val="00D64440"/>
    <w:rsid w:val="00D64B41"/>
    <w:rsid w:val="00D65590"/>
    <w:rsid w:val="00D65861"/>
    <w:rsid w:val="00D66859"/>
    <w:rsid w:val="00D67178"/>
    <w:rsid w:val="00D675B7"/>
    <w:rsid w:val="00D679E5"/>
    <w:rsid w:val="00D67A75"/>
    <w:rsid w:val="00D67BD9"/>
    <w:rsid w:val="00D67F1E"/>
    <w:rsid w:val="00D67FA2"/>
    <w:rsid w:val="00D7041B"/>
    <w:rsid w:val="00D71EB1"/>
    <w:rsid w:val="00D7277C"/>
    <w:rsid w:val="00D742E2"/>
    <w:rsid w:val="00D7490D"/>
    <w:rsid w:val="00D7654C"/>
    <w:rsid w:val="00D806CB"/>
    <w:rsid w:val="00D80939"/>
    <w:rsid w:val="00D82AFD"/>
    <w:rsid w:val="00D83353"/>
    <w:rsid w:val="00D84B57"/>
    <w:rsid w:val="00D85115"/>
    <w:rsid w:val="00D859C4"/>
    <w:rsid w:val="00D86017"/>
    <w:rsid w:val="00D86898"/>
    <w:rsid w:val="00D9083F"/>
    <w:rsid w:val="00D92FE2"/>
    <w:rsid w:val="00D939D5"/>
    <w:rsid w:val="00D94F48"/>
    <w:rsid w:val="00D9608F"/>
    <w:rsid w:val="00D96237"/>
    <w:rsid w:val="00D96B05"/>
    <w:rsid w:val="00D97992"/>
    <w:rsid w:val="00DA0CC1"/>
    <w:rsid w:val="00DA11AD"/>
    <w:rsid w:val="00DA1378"/>
    <w:rsid w:val="00DA216E"/>
    <w:rsid w:val="00DA2951"/>
    <w:rsid w:val="00DA524D"/>
    <w:rsid w:val="00DA53E7"/>
    <w:rsid w:val="00DA6765"/>
    <w:rsid w:val="00DA7647"/>
    <w:rsid w:val="00DA7D1F"/>
    <w:rsid w:val="00DB078E"/>
    <w:rsid w:val="00DB0CE4"/>
    <w:rsid w:val="00DB15A8"/>
    <w:rsid w:val="00DB5E8C"/>
    <w:rsid w:val="00DB6D44"/>
    <w:rsid w:val="00DB7127"/>
    <w:rsid w:val="00DC0206"/>
    <w:rsid w:val="00DC02A5"/>
    <w:rsid w:val="00DC26A6"/>
    <w:rsid w:val="00DC5882"/>
    <w:rsid w:val="00DC7495"/>
    <w:rsid w:val="00DD1338"/>
    <w:rsid w:val="00DD18CF"/>
    <w:rsid w:val="00DD252D"/>
    <w:rsid w:val="00DD268A"/>
    <w:rsid w:val="00DD52FE"/>
    <w:rsid w:val="00DD6062"/>
    <w:rsid w:val="00DD7E05"/>
    <w:rsid w:val="00DE053F"/>
    <w:rsid w:val="00DE1C7B"/>
    <w:rsid w:val="00DE260F"/>
    <w:rsid w:val="00DE29BA"/>
    <w:rsid w:val="00DE3D95"/>
    <w:rsid w:val="00DE5128"/>
    <w:rsid w:val="00DE598A"/>
    <w:rsid w:val="00DE5A5F"/>
    <w:rsid w:val="00DE619F"/>
    <w:rsid w:val="00DE64E7"/>
    <w:rsid w:val="00DE6519"/>
    <w:rsid w:val="00DF167B"/>
    <w:rsid w:val="00DF18BA"/>
    <w:rsid w:val="00DF1C9F"/>
    <w:rsid w:val="00DF1CBB"/>
    <w:rsid w:val="00DF2DAF"/>
    <w:rsid w:val="00DF351A"/>
    <w:rsid w:val="00DF3ABC"/>
    <w:rsid w:val="00DF4448"/>
    <w:rsid w:val="00DF6D68"/>
    <w:rsid w:val="00DF721E"/>
    <w:rsid w:val="00DF778E"/>
    <w:rsid w:val="00DF7B1D"/>
    <w:rsid w:val="00E00D34"/>
    <w:rsid w:val="00E0405D"/>
    <w:rsid w:val="00E0473B"/>
    <w:rsid w:val="00E05208"/>
    <w:rsid w:val="00E05C67"/>
    <w:rsid w:val="00E06461"/>
    <w:rsid w:val="00E114A6"/>
    <w:rsid w:val="00E1193C"/>
    <w:rsid w:val="00E11C1E"/>
    <w:rsid w:val="00E122BA"/>
    <w:rsid w:val="00E12E55"/>
    <w:rsid w:val="00E13C84"/>
    <w:rsid w:val="00E15D93"/>
    <w:rsid w:val="00E15F09"/>
    <w:rsid w:val="00E218D6"/>
    <w:rsid w:val="00E22813"/>
    <w:rsid w:val="00E22A4E"/>
    <w:rsid w:val="00E22DEA"/>
    <w:rsid w:val="00E234E3"/>
    <w:rsid w:val="00E235F5"/>
    <w:rsid w:val="00E23DDB"/>
    <w:rsid w:val="00E23DE0"/>
    <w:rsid w:val="00E2646E"/>
    <w:rsid w:val="00E26CF4"/>
    <w:rsid w:val="00E26EF0"/>
    <w:rsid w:val="00E2739F"/>
    <w:rsid w:val="00E27CAD"/>
    <w:rsid w:val="00E27F63"/>
    <w:rsid w:val="00E301B8"/>
    <w:rsid w:val="00E31252"/>
    <w:rsid w:val="00E31DDF"/>
    <w:rsid w:val="00E322E2"/>
    <w:rsid w:val="00E32978"/>
    <w:rsid w:val="00E32C6D"/>
    <w:rsid w:val="00E330EA"/>
    <w:rsid w:val="00E33956"/>
    <w:rsid w:val="00E36489"/>
    <w:rsid w:val="00E37F64"/>
    <w:rsid w:val="00E424CA"/>
    <w:rsid w:val="00E4485D"/>
    <w:rsid w:val="00E44FA4"/>
    <w:rsid w:val="00E45740"/>
    <w:rsid w:val="00E45FAF"/>
    <w:rsid w:val="00E4604A"/>
    <w:rsid w:val="00E46678"/>
    <w:rsid w:val="00E46B47"/>
    <w:rsid w:val="00E47F44"/>
    <w:rsid w:val="00E50053"/>
    <w:rsid w:val="00E51419"/>
    <w:rsid w:val="00E52CAA"/>
    <w:rsid w:val="00E5312D"/>
    <w:rsid w:val="00E53CD5"/>
    <w:rsid w:val="00E54269"/>
    <w:rsid w:val="00E55BEA"/>
    <w:rsid w:val="00E55D78"/>
    <w:rsid w:val="00E56268"/>
    <w:rsid w:val="00E5678E"/>
    <w:rsid w:val="00E56BDC"/>
    <w:rsid w:val="00E56DAB"/>
    <w:rsid w:val="00E57702"/>
    <w:rsid w:val="00E57AE3"/>
    <w:rsid w:val="00E628E6"/>
    <w:rsid w:val="00E641BB"/>
    <w:rsid w:val="00E64264"/>
    <w:rsid w:val="00E65B90"/>
    <w:rsid w:val="00E66253"/>
    <w:rsid w:val="00E668CF"/>
    <w:rsid w:val="00E67517"/>
    <w:rsid w:val="00E6795F"/>
    <w:rsid w:val="00E67E07"/>
    <w:rsid w:val="00E67EF7"/>
    <w:rsid w:val="00E7079A"/>
    <w:rsid w:val="00E70ED1"/>
    <w:rsid w:val="00E70EFF"/>
    <w:rsid w:val="00E712AE"/>
    <w:rsid w:val="00E713E7"/>
    <w:rsid w:val="00E71EC4"/>
    <w:rsid w:val="00E72889"/>
    <w:rsid w:val="00E73C47"/>
    <w:rsid w:val="00E7433E"/>
    <w:rsid w:val="00E74603"/>
    <w:rsid w:val="00E7477E"/>
    <w:rsid w:val="00E75E16"/>
    <w:rsid w:val="00E76966"/>
    <w:rsid w:val="00E77765"/>
    <w:rsid w:val="00E77D67"/>
    <w:rsid w:val="00E81C1C"/>
    <w:rsid w:val="00E81D5D"/>
    <w:rsid w:val="00E836F6"/>
    <w:rsid w:val="00E83ABC"/>
    <w:rsid w:val="00E84C81"/>
    <w:rsid w:val="00E8695B"/>
    <w:rsid w:val="00E87FA2"/>
    <w:rsid w:val="00E902EB"/>
    <w:rsid w:val="00E909E1"/>
    <w:rsid w:val="00E90EC3"/>
    <w:rsid w:val="00E914FC"/>
    <w:rsid w:val="00E92F98"/>
    <w:rsid w:val="00E94124"/>
    <w:rsid w:val="00E944AB"/>
    <w:rsid w:val="00E95684"/>
    <w:rsid w:val="00E96879"/>
    <w:rsid w:val="00E96F07"/>
    <w:rsid w:val="00E97712"/>
    <w:rsid w:val="00E97C0D"/>
    <w:rsid w:val="00EA1868"/>
    <w:rsid w:val="00EA25C0"/>
    <w:rsid w:val="00EA2D01"/>
    <w:rsid w:val="00EA2FA2"/>
    <w:rsid w:val="00EA435B"/>
    <w:rsid w:val="00EA595F"/>
    <w:rsid w:val="00EA5B51"/>
    <w:rsid w:val="00EA645E"/>
    <w:rsid w:val="00EA699B"/>
    <w:rsid w:val="00EA6C39"/>
    <w:rsid w:val="00EA6DDA"/>
    <w:rsid w:val="00EB054A"/>
    <w:rsid w:val="00EB06F1"/>
    <w:rsid w:val="00EB0F0B"/>
    <w:rsid w:val="00EB12E0"/>
    <w:rsid w:val="00EB343D"/>
    <w:rsid w:val="00EB383A"/>
    <w:rsid w:val="00EB3E2F"/>
    <w:rsid w:val="00EB47D2"/>
    <w:rsid w:val="00EB598D"/>
    <w:rsid w:val="00EB5AAB"/>
    <w:rsid w:val="00EB7428"/>
    <w:rsid w:val="00EB777F"/>
    <w:rsid w:val="00EC0F06"/>
    <w:rsid w:val="00EC0FAA"/>
    <w:rsid w:val="00EC1978"/>
    <w:rsid w:val="00EC1B19"/>
    <w:rsid w:val="00EC3F8A"/>
    <w:rsid w:val="00EC66C4"/>
    <w:rsid w:val="00EC6E21"/>
    <w:rsid w:val="00EC6E50"/>
    <w:rsid w:val="00EC77EF"/>
    <w:rsid w:val="00ED1125"/>
    <w:rsid w:val="00ED117F"/>
    <w:rsid w:val="00ED2BE0"/>
    <w:rsid w:val="00ED4807"/>
    <w:rsid w:val="00ED4A27"/>
    <w:rsid w:val="00ED5C72"/>
    <w:rsid w:val="00ED63E4"/>
    <w:rsid w:val="00ED7429"/>
    <w:rsid w:val="00ED7BC7"/>
    <w:rsid w:val="00ED7F6F"/>
    <w:rsid w:val="00EE14A7"/>
    <w:rsid w:val="00EE3DD8"/>
    <w:rsid w:val="00EE447D"/>
    <w:rsid w:val="00EE4613"/>
    <w:rsid w:val="00EE4A0A"/>
    <w:rsid w:val="00EE62AF"/>
    <w:rsid w:val="00EE790F"/>
    <w:rsid w:val="00EF06B8"/>
    <w:rsid w:val="00EF43B5"/>
    <w:rsid w:val="00EF46B8"/>
    <w:rsid w:val="00EF48C3"/>
    <w:rsid w:val="00EF4ED0"/>
    <w:rsid w:val="00EF5E1E"/>
    <w:rsid w:val="00EF6577"/>
    <w:rsid w:val="00EF7B5D"/>
    <w:rsid w:val="00F028A6"/>
    <w:rsid w:val="00F0297C"/>
    <w:rsid w:val="00F02E72"/>
    <w:rsid w:val="00F03EB4"/>
    <w:rsid w:val="00F04008"/>
    <w:rsid w:val="00F049C2"/>
    <w:rsid w:val="00F05CE4"/>
    <w:rsid w:val="00F05E9B"/>
    <w:rsid w:val="00F063C2"/>
    <w:rsid w:val="00F078DF"/>
    <w:rsid w:val="00F102D9"/>
    <w:rsid w:val="00F114D8"/>
    <w:rsid w:val="00F11666"/>
    <w:rsid w:val="00F1172D"/>
    <w:rsid w:val="00F11D18"/>
    <w:rsid w:val="00F138AB"/>
    <w:rsid w:val="00F14E3E"/>
    <w:rsid w:val="00F15312"/>
    <w:rsid w:val="00F15F33"/>
    <w:rsid w:val="00F162F5"/>
    <w:rsid w:val="00F17281"/>
    <w:rsid w:val="00F17462"/>
    <w:rsid w:val="00F17D39"/>
    <w:rsid w:val="00F20ADD"/>
    <w:rsid w:val="00F23070"/>
    <w:rsid w:val="00F237A8"/>
    <w:rsid w:val="00F243AC"/>
    <w:rsid w:val="00F2477F"/>
    <w:rsid w:val="00F24D77"/>
    <w:rsid w:val="00F24F9E"/>
    <w:rsid w:val="00F257A6"/>
    <w:rsid w:val="00F27C5D"/>
    <w:rsid w:val="00F30E16"/>
    <w:rsid w:val="00F311B5"/>
    <w:rsid w:val="00F312D1"/>
    <w:rsid w:val="00F315DB"/>
    <w:rsid w:val="00F31AF3"/>
    <w:rsid w:val="00F31F18"/>
    <w:rsid w:val="00F35161"/>
    <w:rsid w:val="00F35438"/>
    <w:rsid w:val="00F36B1A"/>
    <w:rsid w:val="00F37927"/>
    <w:rsid w:val="00F40F6C"/>
    <w:rsid w:val="00F41C0F"/>
    <w:rsid w:val="00F423E4"/>
    <w:rsid w:val="00F424E8"/>
    <w:rsid w:val="00F426AA"/>
    <w:rsid w:val="00F43B14"/>
    <w:rsid w:val="00F46C86"/>
    <w:rsid w:val="00F505F1"/>
    <w:rsid w:val="00F508B8"/>
    <w:rsid w:val="00F50C62"/>
    <w:rsid w:val="00F50F87"/>
    <w:rsid w:val="00F5109A"/>
    <w:rsid w:val="00F51BC2"/>
    <w:rsid w:val="00F5337A"/>
    <w:rsid w:val="00F547FA"/>
    <w:rsid w:val="00F5660F"/>
    <w:rsid w:val="00F61454"/>
    <w:rsid w:val="00F63465"/>
    <w:rsid w:val="00F63A48"/>
    <w:rsid w:val="00F6477C"/>
    <w:rsid w:val="00F64B37"/>
    <w:rsid w:val="00F654C0"/>
    <w:rsid w:val="00F65685"/>
    <w:rsid w:val="00F656D1"/>
    <w:rsid w:val="00F65A0F"/>
    <w:rsid w:val="00F660FE"/>
    <w:rsid w:val="00F662C1"/>
    <w:rsid w:val="00F66437"/>
    <w:rsid w:val="00F66D94"/>
    <w:rsid w:val="00F70270"/>
    <w:rsid w:val="00F74F57"/>
    <w:rsid w:val="00F75C74"/>
    <w:rsid w:val="00F75C92"/>
    <w:rsid w:val="00F76CD8"/>
    <w:rsid w:val="00F76FE5"/>
    <w:rsid w:val="00F77878"/>
    <w:rsid w:val="00F80E49"/>
    <w:rsid w:val="00F8155B"/>
    <w:rsid w:val="00F81702"/>
    <w:rsid w:val="00F81F16"/>
    <w:rsid w:val="00F81F2D"/>
    <w:rsid w:val="00F82DFA"/>
    <w:rsid w:val="00F83224"/>
    <w:rsid w:val="00F8444B"/>
    <w:rsid w:val="00F84985"/>
    <w:rsid w:val="00F849BE"/>
    <w:rsid w:val="00F85621"/>
    <w:rsid w:val="00F85D4F"/>
    <w:rsid w:val="00F9046F"/>
    <w:rsid w:val="00F905C6"/>
    <w:rsid w:val="00F911D3"/>
    <w:rsid w:val="00F91511"/>
    <w:rsid w:val="00F920BD"/>
    <w:rsid w:val="00F92816"/>
    <w:rsid w:val="00F932DA"/>
    <w:rsid w:val="00F93FCE"/>
    <w:rsid w:val="00F93FDC"/>
    <w:rsid w:val="00F94C48"/>
    <w:rsid w:val="00F95070"/>
    <w:rsid w:val="00F95BBE"/>
    <w:rsid w:val="00F9732B"/>
    <w:rsid w:val="00FA0601"/>
    <w:rsid w:val="00FA1E07"/>
    <w:rsid w:val="00FA1F3F"/>
    <w:rsid w:val="00FA23A6"/>
    <w:rsid w:val="00FA2760"/>
    <w:rsid w:val="00FA27BB"/>
    <w:rsid w:val="00FA3832"/>
    <w:rsid w:val="00FA38CD"/>
    <w:rsid w:val="00FA3AA6"/>
    <w:rsid w:val="00FA4902"/>
    <w:rsid w:val="00FA506B"/>
    <w:rsid w:val="00FA7E6A"/>
    <w:rsid w:val="00FB34CC"/>
    <w:rsid w:val="00FB3F18"/>
    <w:rsid w:val="00FB4641"/>
    <w:rsid w:val="00FB4642"/>
    <w:rsid w:val="00FB57CA"/>
    <w:rsid w:val="00FB64E1"/>
    <w:rsid w:val="00FB691A"/>
    <w:rsid w:val="00FC155D"/>
    <w:rsid w:val="00FC194E"/>
    <w:rsid w:val="00FC23B1"/>
    <w:rsid w:val="00FC3450"/>
    <w:rsid w:val="00FC353B"/>
    <w:rsid w:val="00FC369F"/>
    <w:rsid w:val="00FC5D04"/>
    <w:rsid w:val="00FC5FA8"/>
    <w:rsid w:val="00FC62A7"/>
    <w:rsid w:val="00FC6ED0"/>
    <w:rsid w:val="00FC72A3"/>
    <w:rsid w:val="00FC74F6"/>
    <w:rsid w:val="00FC755C"/>
    <w:rsid w:val="00FD142F"/>
    <w:rsid w:val="00FD184F"/>
    <w:rsid w:val="00FD1C88"/>
    <w:rsid w:val="00FD2E4B"/>
    <w:rsid w:val="00FD5FAC"/>
    <w:rsid w:val="00FD63BF"/>
    <w:rsid w:val="00FD63DB"/>
    <w:rsid w:val="00FD65FE"/>
    <w:rsid w:val="00FD66B6"/>
    <w:rsid w:val="00FD6A66"/>
    <w:rsid w:val="00FD73AE"/>
    <w:rsid w:val="00FE03EC"/>
    <w:rsid w:val="00FE1DA5"/>
    <w:rsid w:val="00FE375D"/>
    <w:rsid w:val="00FE463F"/>
    <w:rsid w:val="00FE62ED"/>
    <w:rsid w:val="00FE73A8"/>
    <w:rsid w:val="00FE73DA"/>
    <w:rsid w:val="00FF0352"/>
    <w:rsid w:val="00FF0BD2"/>
    <w:rsid w:val="00FF1D24"/>
    <w:rsid w:val="00FF3558"/>
    <w:rsid w:val="00FF3FC4"/>
    <w:rsid w:val="00FF4076"/>
    <w:rsid w:val="00FF5174"/>
    <w:rsid w:val="00FF541C"/>
    <w:rsid w:val="00FF5DE2"/>
    <w:rsid w:val="00FF6FA2"/>
    <w:rsid w:val="00FF7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34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A4"/>
    <w:rPr>
      <w:sz w:val="24"/>
      <w:szCs w:val="24"/>
      <w:lang w:eastAsia="en-US"/>
    </w:rPr>
  </w:style>
  <w:style w:type="paragraph" w:styleId="Heading1">
    <w:name w:val="heading 1"/>
    <w:aliases w:val="Centre Head"/>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226" w:after="170"/>
      <w:outlineLvl w:val="0"/>
    </w:pPr>
    <w:rPr>
      <w:rFonts w:ascii="Arial" w:hAnsi="Arial" w:cs="Arial"/>
      <w:b/>
      <w:bCs/>
      <w:caps/>
      <w:color w:val="000000"/>
    </w:rPr>
  </w:style>
  <w:style w:type="paragraph" w:styleId="Heading2">
    <w:name w:val="heading 2"/>
    <w:basedOn w:val="Normal"/>
    <w:next w:val="Normal"/>
    <w:qFormat/>
    <w:rsid w:val="00340CA7"/>
    <w:pPr>
      <w:keepNext/>
      <w:spacing w:before="240" w:after="60"/>
      <w:outlineLvl w:val="1"/>
    </w:pPr>
    <w:rPr>
      <w:rFonts w:ascii="Arial" w:hAnsi="Arial" w:cs="Arial"/>
      <w:b/>
      <w:bCs/>
      <w:i/>
      <w:iCs/>
    </w:rPr>
  </w:style>
  <w:style w:type="paragraph" w:styleId="Heading3">
    <w:name w:val="heading 3"/>
    <w:basedOn w:val="Normal"/>
    <w:next w:val="Normal"/>
    <w:qFormat/>
    <w:rsid w:val="00340CA7"/>
    <w:pPr>
      <w:keepNext/>
      <w:spacing w:before="240" w:after="60"/>
      <w:outlineLvl w:val="2"/>
    </w:pPr>
    <w:rPr>
      <w:rFonts w:ascii="Arial" w:hAnsi="Arial" w:cs="Arial"/>
    </w:rPr>
  </w:style>
  <w:style w:type="paragraph" w:styleId="Heading4">
    <w:name w:val="heading 4"/>
    <w:basedOn w:val="Normal"/>
    <w:next w:val="Normal"/>
    <w:qFormat/>
    <w:rsid w:val="00340CA7"/>
    <w:pPr>
      <w:keepNext/>
      <w:jc w:val="center"/>
      <w:outlineLvl w:val="3"/>
    </w:pPr>
    <w:rPr>
      <w:i/>
      <w:iCs/>
      <w:szCs w:val="20"/>
    </w:rPr>
  </w:style>
  <w:style w:type="paragraph" w:styleId="Heading5">
    <w:name w:val="heading 5"/>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CA7"/>
    <w:pPr>
      <w:tabs>
        <w:tab w:val="center" w:pos="4153"/>
        <w:tab w:val="right" w:pos="8306"/>
      </w:tabs>
    </w:pPr>
  </w:style>
  <w:style w:type="paragraph" w:styleId="Footer">
    <w:name w:val="footer"/>
    <w:basedOn w:val="Normal"/>
    <w:rsid w:val="00340CA7"/>
    <w:pPr>
      <w:tabs>
        <w:tab w:val="center" w:pos="4153"/>
        <w:tab w:val="right" w:pos="8306"/>
      </w:tabs>
    </w:pPr>
  </w:style>
  <w:style w:type="paragraph" w:styleId="DocumentMap">
    <w:name w:val="Document Map"/>
    <w:basedOn w:val="Normal"/>
    <w:semiHidden/>
    <w:rsid w:val="00340CA7"/>
    <w:pPr>
      <w:shd w:val="clear" w:color="auto" w:fill="000080"/>
    </w:pPr>
    <w:rPr>
      <w:rFonts w:ascii="Tahoma" w:hAnsi="Tahoma" w:cs="Tahoma"/>
    </w:rPr>
  </w:style>
  <w:style w:type="paragraph" w:customStyle="1" w:styleId="NumberList">
    <w:name w:val="Number List"/>
    <w:basedOn w:val="Normal"/>
    <w:rsid w:val="00340CA7"/>
    <w:pPr>
      <w:keepLines/>
      <w:tabs>
        <w:tab w:val="left" w:pos="567"/>
        <w:tab w:val="left" w:pos="1134"/>
        <w:tab w:val="left" w:pos="1701"/>
        <w:tab w:val="left" w:pos="2268"/>
        <w:tab w:val="left" w:pos="3433"/>
        <w:tab w:val="left" w:pos="4304"/>
        <w:tab w:val="left" w:pos="5115"/>
        <w:tab w:val="left" w:pos="5985"/>
        <w:tab w:val="left" w:pos="6905"/>
        <w:tab w:val="left" w:pos="7731"/>
        <w:tab w:val="left" w:pos="8602"/>
      </w:tabs>
      <w:spacing w:before="56" w:after="113"/>
    </w:pPr>
    <w:rPr>
      <w:color w:val="000000"/>
    </w:rPr>
  </w:style>
  <w:style w:type="character" w:styleId="PageNumber">
    <w:name w:val="page number"/>
    <w:basedOn w:val="DefaultParagraphFont"/>
    <w:rsid w:val="00340CA7"/>
  </w:style>
  <w:style w:type="paragraph" w:customStyle="1" w:styleId="List1">
    <w:name w:val="List 1."/>
    <w:rsid w:val="00340CA7"/>
    <w:pPr>
      <w:numPr>
        <w:numId w:val="1"/>
      </w:numPr>
      <w:spacing w:after="120"/>
    </w:pPr>
    <w:rPr>
      <w:color w:val="000000"/>
      <w:sz w:val="24"/>
      <w:szCs w:val="24"/>
      <w:lang w:eastAsia="en-US"/>
    </w:rPr>
  </w:style>
  <w:style w:type="paragraph" w:styleId="BodyText">
    <w:name w:val="Body Text"/>
    <w:basedOn w:val="Normal"/>
    <w:rsid w:val="00340CA7"/>
    <w:pPr>
      <w:tabs>
        <w:tab w:val="left" w:pos="912"/>
        <w:tab w:val="left" w:pos="2265"/>
        <w:tab w:val="left" w:pos="3975"/>
        <w:tab w:val="left" w:pos="5100"/>
        <w:tab w:val="decimal" w:pos="6384"/>
      </w:tabs>
      <w:spacing w:after="120"/>
    </w:pPr>
    <w:rPr>
      <w:color w:val="000000"/>
    </w:rPr>
  </w:style>
  <w:style w:type="paragraph" w:customStyle="1" w:styleId="Heading31">
    <w:name w:val="Heading 31"/>
    <w:rsid w:val="00340CA7"/>
    <w:pPr>
      <w:keepNext/>
      <w:spacing w:before="280" w:after="160"/>
    </w:pPr>
    <w:rPr>
      <w:rFonts w:ascii="Helvetica" w:hAnsi="Helvetica" w:cs="Helvetica"/>
      <w:i/>
      <w:iCs/>
      <w:sz w:val="24"/>
      <w:szCs w:val="24"/>
      <w:lang w:eastAsia="en-US"/>
    </w:rPr>
  </w:style>
  <w:style w:type="paragraph" w:customStyle="1" w:styleId="Heading41">
    <w:name w:val="Heading 41"/>
    <w:basedOn w:val="Normal"/>
    <w:rsid w:val="00340CA7"/>
    <w:pPr>
      <w:keepNext/>
      <w:spacing w:before="280" w:after="160"/>
    </w:pPr>
    <w:rPr>
      <w:rFonts w:ascii="Helvetica" w:hAnsi="Helvetica" w:cs="Helvetica"/>
    </w:rPr>
  </w:style>
  <w:style w:type="paragraph" w:customStyle="1" w:styleId="BodyText1">
    <w:name w:val="Body Text1"/>
    <w:rsid w:val="00340CA7"/>
    <w:pPr>
      <w:tabs>
        <w:tab w:val="left" w:pos="1120"/>
      </w:tabs>
    </w:pPr>
    <w:rPr>
      <w:rFonts w:ascii="Times" w:hAnsi="Times" w:cs="Times"/>
      <w:sz w:val="24"/>
      <w:szCs w:val="24"/>
      <w:lang w:eastAsia="en-US"/>
    </w:rPr>
  </w:style>
  <w:style w:type="paragraph" w:customStyle="1" w:styleId="ParaNumbering">
    <w:name w:val="Para Numbering"/>
    <w:basedOn w:val="Normal"/>
    <w:rsid w:val="00340CA7"/>
    <w:pPr>
      <w:numPr>
        <w:numId w:val="2"/>
      </w:numPr>
      <w:tabs>
        <w:tab w:val="left" w:pos="567"/>
      </w:tabs>
      <w:spacing w:after="240" w:line="240" w:lineRule="atLeast"/>
    </w:pPr>
    <w:rPr>
      <w:rFonts w:ascii="Arial" w:hAnsi="Arial" w:cs="Arial"/>
    </w:rPr>
  </w:style>
  <w:style w:type="paragraph" w:customStyle="1" w:styleId="Bodytextnew">
    <w:name w:val="Body text new"/>
    <w:rsid w:val="00340CA7"/>
    <w:pPr>
      <w:tabs>
        <w:tab w:val="left" w:pos="1120"/>
      </w:tabs>
    </w:pPr>
    <w:rPr>
      <w:rFonts w:ascii="Times" w:hAnsi="Times" w:cs="Times"/>
      <w:sz w:val="24"/>
      <w:szCs w:val="24"/>
      <w:lang w:eastAsia="en-US"/>
    </w:rPr>
  </w:style>
  <w:style w:type="paragraph" w:customStyle="1" w:styleId="BodyTextNormal">
    <w:name w:val="Body Text Normal"/>
    <w:basedOn w:val="BodyTextIndent"/>
    <w:rsid w:val="00340CA7"/>
    <w:pPr>
      <w:spacing w:after="0"/>
      <w:ind w:left="1418"/>
    </w:pPr>
    <w:rPr>
      <w:rFonts w:ascii="Times" w:hAnsi="Times" w:cs="Times"/>
    </w:rPr>
  </w:style>
  <w:style w:type="paragraph" w:customStyle="1" w:styleId="NumberListSub">
    <w:name w:val="Number List Sub"/>
    <w:basedOn w:val="NumberList"/>
    <w:rsid w:val="00340CA7"/>
    <w:pPr>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2552"/>
      </w:tabs>
      <w:spacing w:before="0" w:after="0" w:line="240" w:lineRule="atLeast"/>
    </w:pPr>
    <w:rPr>
      <w:color w:val="auto"/>
    </w:rPr>
  </w:style>
  <w:style w:type="paragraph" w:styleId="BodyTextIndent">
    <w:name w:val="Body Text Indent"/>
    <w:basedOn w:val="Normal"/>
    <w:rsid w:val="00340CA7"/>
    <w:pPr>
      <w:spacing w:after="120"/>
      <w:ind w:left="283"/>
    </w:pPr>
  </w:style>
  <w:style w:type="character" w:styleId="CommentReference">
    <w:name w:val="annotation reference"/>
    <w:basedOn w:val="DefaultParagraphFont"/>
    <w:semiHidden/>
    <w:rsid w:val="00340CA7"/>
    <w:rPr>
      <w:sz w:val="16"/>
      <w:szCs w:val="16"/>
    </w:rPr>
  </w:style>
  <w:style w:type="paragraph" w:styleId="BodyText2">
    <w:name w:val="Body Text 2"/>
    <w:basedOn w:val="Normal"/>
    <w:rsid w:val="00340CA7"/>
    <w:rPr>
      <w:bCs/>
      <w:i/>
      <w:iCs/>
      <w:snapToGrid w:val="0"/>
      <w:color w:val="000000"/>
    </w:rPr>
  </w:style>
  <w:style w:type="paragraph" w:styleId="BodyTextIndent2">
    <w:name w:val="Body Text Indent 2"/>
    <w:basedOn w:val="Normal"/>
    <w:rsid w:val="00340CA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ind w:left="567" w:hanging="567"/>
    </w:pPr>
  </w:style>
  <w:style w:type="paragraph" w:styleId="NormalWeb">
    <w:name w:val="Normal (Web)"/>
    <w:basedOn w:val="Normal"/>
    <w:rsid w:val="00340CA7"/>
    <w:pPr>
      <w:spacing w:before="100" w:beforeAutospacing="1" w:after="100" w:afterAutospacing="1"/>
    </w:pPr>
    <w:rPr>
      <w:rFonts w:ascii="Arial Unicode MS" w:eastAsia="Arial Unicode MS" w:hAnsi="Arial Unicode MS" w:cs="Arial Unicode MS"/>
    </w:rPr>
  </w:style>
  <w:style w:type="paragraph" w:customStyle="1" w:styleId="CharCharCharCharCharChar">
    <w:name w:val="Char Char Char Char Char Char"/>
    <w:basedOn w:val="Normal"/>
    <w:rsid w:val="0066039F"/>
    <w:pPr>
      <w:spacing w:after="160" w:line="240" w:lineRule="exact"/>
    </w:pPr>
    <w:rPr>
      <w:rFonts w:ascii="Verdana" w:eastAsia="MS Mincho" w:hAnsi="Verdana"/>
      <w:sz w:val="20"/>
      <w:szCs w:val="20"/>
      <w:lang w:val="en-US"/>
    </w:rPr>
  </w:style>
  <w:style w:type="character" w:customStyle="1" w:styleId="EmailStyle35">
    <w:name w:val="EmailStyle35"/>
    <w:basedOn w:val="DefaultParagraphFont"/>
    <w:semiHidden/>
    <w:rsid w:val="00D560FE"/>
    <w:rPr>
      <w:rFonts w:ascii="Arial" w:hAnsi="Arial" w:cs="Arial"/>
      <w:color w:val="auto"/>
      <w:sz w:val="20"/>
      <w:szCs w:val="20"/>
    </w:rPr>
  </w:style>
  <w:style w:type="table" w:styleId="TableGrid">
    <w:name w:val="Table Grid"/>
    <w:basedOn w:val="TableNormal"/>
    <w:rsid w:val="00B0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6A5"/>
    <w:rPr>
      <w:rFonts w:ascii="Tahoma" w:hAnsi="Tahoma" w:cs="Tahoma"/>
      <w:sz w:val="16"/>
      <w:szCs w:val="16"/>
    </w:rPr>
  </w:style>
  <w:style w:type="paragraph" w:customStyle="1" w:styleId="Default">
    <w:name w:val="Default"/>
    <w:rsid w:val="00BF19E0"/>
    <w:pPr>
      <w:autoSpaceDE w:val="0"/>
      <w:autoSpaceDN w:val="0"/>
      <w:adjustRightInd w:val="0"/>
    </w:pPr>
    <w:rPr>
      <w:color w:val="000000"/>
      <w:sz w:val="24"/>
      <w:szCs w:val="24"/>
    </w:rPr>
  </w:style>
  <w:style w:type="paragraph" w:styleId="ListParagraph">
    <w:name w:val="List Paragraph"/>
    <w:basedOn w:val="Normal"/>
    <w:uiPriority w:val="34"/>
    <w:qFormat/>
    <w:rsid w:val="00BF19E0"/>
    <w:pPr>
      <w:spacing w:line="240" w:lineRule="atLeast"/>
      <w:ind w:left="720"/>
      <w:contextualSpacing/>
    </w:pPr>
  </w:style>
  <w:style w:type="paragraph" w:styleId="CommentText">
    <w:name w:val="annotation text"/>
    <w:basedOn w:val="Normal"/>
    <w:link w:val="CommentTextChar"/>
    <w:uiPriority w:val="99"/>
    <w:semiHidden/>
    <w:unhideWhenUsed/>
    <w:rsid w:val="0070403E"/>
    <w:rPr>
      <w:sz w:val="20"/>
      <w:szCs w:val="20"/>
    </w:rPr>
  </w:style>
  <w:style w:type="character" w:customStyle="1" w:styleId="CommentTextChar">
    <w:name w:val="Comment Text Char"/>
    <w:basedOn w:val="DefaultParagraphFont"/>
    <w:link w:val="CommentText"/>
    <w:uiPriority w:val="99"/>
    <w:semiHidden/>
    <w:rsid w:val="0070403E"/>
    <w:rPr>
      <w:lang w:eastAsia="en-US"/>
    </w:rPr>
  </w:style>
  <w:style w:type="paragraph" w:styleId="CommentSubject">
    <w:name w:val="annotation subject"/>
    <w:basedOn w:val="CommentText"/>
    <w:next w:val="CommentText"/>
    <w:link w:val="CommentSubjectChar"/>
    <w:uiPriority w:val="99"/>
    <w:semiHidden/>
    <w:unhideWhenUsed/>
    <w:rsid w:val="0070403E"/>
    <w:rPr>
      <w:b/>
      <w:bCs/>
    </w:rPr>
  </w:style>
  <w:style w:type="character" w:customStyle="1" w:styleId="CommentSubjectChar">
    <w:name w:val="Comment Subject Char"/>
    <w:basedOn w:val="CommentTextChar"/>
    <w:link w:val="CommentSubject"/>
    <w:uiPriority w:val="99"/>
    <w:semiHidden/>
    <w:rsid w:val="0070403E"/>
    <w:rPr>
      <w:b/>
      <w:bCs/>
      <w:lang w:eastAsia="en-US"/>
    </w:rPr>
  </w:style>
  <w:style w:type="character" w:customStyle="1" w:styleId="hps-normal1">
    <w:name w:val="hps-normal1"/>
    <w:basedOn w:val="DefaultParagraphFont"/>
    <w:rsid w:val="008D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69503">
      <w:bodyDiv w:val="1"/>
      <w:marLeft w:val="0"/>
      <w:marRight w:val="0"/>
      <w:marTop w:val="0"/>
      <w:marBottom w:val="0"/>
      <w:divBdr>
        <w:top w:val="none" w:sz="0" w:space="0" w:color="auto"/>
        <w:left w:val="none" w:sz="0" w:space="0" w:color="auto"/>
        <w:bottom w:val="none" w:sz="0" w:space="0" w:color="auto"/>
        <w:right w:val="none" w:sz="0" w:space="0" w:color="auto"/>
      </w:divBdr>
    </w:div>
    <w:div w:id="744575423">
      <w:bodyDiv w:val="1"/>
      <w:marLeft w:val="0"/>
      <w:marRight w:val="0"/>
      <w:marTop w:val="0"/>
      <w:marBottom w:val="0"/>
      <w:divBdr>
        <w:top w:val="none" w:sz="0" w:space="0" w:color="auto"/>
        <w:left w:val="none" w:sz="0" w:space="0" w:color="auto"/>
        <w:bottom w:val="none" w:sz="0" w:space="0" w:color="auto"/>
        <w:right w:val="none" w:sz="0" w:space="0" w:color="auto"/>
      </w:divBdr>
      <w:divsChild>
        <w:div w:id="1096559410">
          <w:marLeft w:val="0"/>
          <w:marRight w:val="0"/>
          <w:marTop w:val="0"/>
          <w:marBottom w:val="0"/>
          <w:divBdr>
            <w:top w:val="none" w:sz="0" w:space="0" w:color="auto"/>
            <w:left w:val="none" w:sz="0" w:space="0" w:color="auto"/>
            <w:bottom w:val="none" w:sz="0" w:space="0" w:color="auto"/>
            <w:right w:val="none" w:sz="0" w:space="0" w:color="auto"/>
          </w:divBdr>
          <w:divsChild>
            <w:div w:id="866025342">
              <w:marLeft w:val="0"/>
              <w:marRight w:val="0"/>
              <w:marTop w:val="0"/>
              <w:marBottom w:val="0"/>
              <w:divBdr>
                <w:top w:val="none" w:sz="0" w:space="0" w:color="auto"/>
                <w:left w:val="none" w:sz="0" w:space="0" w:color="auto"/>
                <w:bottom w:val="none" w:sz="0" w:space="0" w:color="auto"/>
                <w:right w:val="none" w:sz="0" w:space="0" w:color="auto"/>
              </w:divBdr>
              <w:divsChild>
                <w:div w:id="698435413">
                  <w:marLeft w:val="0"/>
                  <w:marRight w:val="0"/>
                  <w:marTop w:val="0"/>
                  <w:marBottom w:val="0"/>
                  <w:divBdr>
                    <w:top w:val="none" w:sz="0" w:space="0" w:color="auto"/>
                    <w:left w:val="none" w:sz="0" w:space="0" w:color="auto"/>
                    <w:bottom w:val="none" w:sz="0" w:space="0" w:color="auto"/>
                    <w:right w:val="none" w:sz="0" w:space="0" w:color="auto"/>
                  </w:divBdr>
                  <w:divsChild>
                    <w:div w:id="371730980">
                      <w:marLeft w:val="0"/>
                      <w:marRight w:val="0"/>
                      <w:marTop w:val="0"/>
                      <w:marBottom w:val="0"/>
                      <w:divBdr>
                        <w:top w:val="none" w:sz="0" w:space="0" w:color="auto"/>
                        <w:left w:val="none" w:sz="0" w:space="0" w:color="auto"/>
                        <w:bottom w:val="none" w:sz="0" w:space="0" w:color="auto"/>
                        <w:right w:val="none" w:sz="0" w:space="0" w:color="auto"/>
                      </w:divBdr>
                      <w:divsChild>
                        <w:div w:id="691763102">
                          <w:marLeft w:val="0"/>
                          <w:marRight w:val="0"/>
                          <w:marTop w:val="0"/>
                          <w:marBottom w:val="0"/>
                          <w:divBdr>
                            <w:top w:val="single" w:sz="4" w:space="0" w:color="828282"/>
                            <w:left w:val="single" w:sz="4" w:space="0" w:color="828282"/>
                            <w:bottom w:val="single" w:sz="4" w:space="0" w:color="828282"/>
                            <w:right w:val="single" w:sz="4" w:space="0" w:color="828282"/>
                          </w:divBdr>
                          <w:divsChild>
                            <w:div w:id="1401365834">
                              <w:marLeft w:val="0"/>
                              <w:marRight w:val="0"/>
                              <w:marTop w:val="0"/>
                              <w:marBottom w:val="0"/>
                              <w:divBdr>
                                <w:top w:val="none" w:sz="0" w:space="0" w:color="auto"/>
                                <w:left w:val="none" w:sz="0" w:space="0" w:color="auto"/>
                                <w:bottom w:val="none" w:sz="0" w:space="0" w:color="auto"/>
                                <w:right w:val="none" w:sz="0" w:space="0" w:color="auto"/>
                              </w:divBdr>
                              <w:divsChild>
                                <w:div w:id="1763137040">
                                  <w:marLeft w:val="0"/>
                                  <w:marRight w:val="0"/>
                                  <w:marTop w:val="0"/>
                                  <w:marBottom w:val="0"/>
                                  <w:divBdr>
                                    <w:top w:val="none" w:sz="0" w:space="0" w:color="auto"/>
                                    <w:left w:val="none" w:sz="0" w:space="0" w:color="auto"/>
                                    <w:bottom w:val="none" w:sz="0" w:space="0" w:color="auto"/>
                                    <w:right w:val="none" w:sz="0" w:space="0" w:color="auto"/>
                                  </w:divBdr>
                                  <w:divsChild>
                                    <w:div w:id="1382513468">
                                      <w:marLeft w:val="0"/>
                                      <w:marRight w:val="0"/>
                                      <w:marTop w:val="0"/>
                                      <w:marBottom w:val="0"/>
                                      <w:divBdr>
                                        <w:top w:val="none" w:sz="0" w:space="0" w:color="auto"/>
                                        <w:left w:val="none" w:sz="0" w:space="0" w:color="auto"/>
                                        <w:bottom w:val="none" w:sz="0" w:space="0" w:color="auto"/>
                                        <w:right w:val="none" w:sz="0" w:space="0" w:color="auto"/>
                                      </w:divBdr>
                                      <w:divsChild>
                                        <w:div w:id="1552810727">
                                          <w:marLeft w:val="0"/>
                                          <w:marRight w:val="0"/>
                                          <w:marTop w:val="0"/>
                                          <w:marBottom w:val="0"/>
                                          <w:divBdr>
                                            <w:top w:val="none" w:sz="0" w:space="0" w:color="auto"/>
                                            <w:left w:val="none" w:sz="0" w:space="0" w:color="auto"/>
                                            <w:bottom w:val="none" w:sz="0" w:space="0" w:color="auto"/>
                                            <w:right w:val="none" w:sz="0" w:space="0" w:color="auto"/>
                                          </w:divBdr>
                                          <w:divsChild>
                                            <w:div w:id="1673144542">
                                              <w:marLeft w:val="0"/>
                                              <w:marRight w:val="0"/>
                                              <w:marTop w:val="0"/>
                                              <w:marBottom w:val="0"/>
                                              <w:divBdr>
                                                <w:top w:val="none" w:sz="0" w:space="0" w:color="auto"/>
                                                <w:left w:val="none" w:sz="0" w:space="0" w:color="auto"/>
                                                <w:bottom w:val="none" w:sz="0" w:space="0" w:color="auto"/>
                                                <w:right w:val="none" w:sz="0" w:space="0" w:color="auto"/>
                                              </w:divBdr>
                                              <w:divsChild>
                                                <w:div w:id="11489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7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Email" ma:contentTypeID="0x0101002EFF4F6709F446E5AD064DC20BBE6855008F70CE3E60DE154B8B99D468DE12E03200DBAD0A8EA0A7564189FAF5B3A45B07A6" ma:contentTypeVersion="15" ma:contentTypeDescription="" ma:contentTypeScope="" ma:versionID="5b1155f4618e7a856bb4dcd210d7bd17">
  <xsd:schema xmlns:xsd="http://www.w3.org/2001/XMLSchema" xmlns:xs="http://www.w3.org/2001/XMLSchema" xmlns:p="http://schemas.microsoft.com/office/2006/metadata/properties" xmlns:ns1="http://schemas.microsoft.com/sharepoint/v3" xmlns:ns2="http://schemas.microsoft.com/sharepoint/v3/fields" xmlns:ns3="82ff9d9b-d3fc-4aad-bc42-9949ee83b815" xmlns:ns4="67a709a9-7539-4d0f-aed5-94eb6312c732" targetNamespace="http://schemas.microsoft.com/office/2006/metadata/properties" ma:root="true" ma:fieldsID="1b168617b65e6020cdfb288191e89360" ns1:_="" ns2:_="" ns3:_="" ns4:_="">
    <xsd:import namespace="http://schemas.microsoft.com/sharepoint/v3"/>
    <xsd:import namespace="http://schemas.microsoft.com/sharepoint/v3/fields"/>
    <xsd:import namespace="82ff9d9b-d3fc-4aad-bc42-9949ee83b815"/>
    <xsd:import namespace="67a709a9-7539-4d0f-aed5-94eb6312c732"/>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Typ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ByName" minOccurs="0"/>
                <xsd:element ref="ns2:EmReceivedOnBehalfOfName" minOccurs="0"/>
                <xsd:element ref="ns2:EmCompanies" minOccurs="0"/>
                <xsd:element ref="ns2:EmRetentionPolicyName" minOccurs="0"/>
                <xsd:element ref="ns2:EmReplyRecipientNames" minOccurs="0"/>
                <xsd:element ref="ns2:EmReplyRecipients" minOccurs="0"/>
                <xsd:element ref="ns3:k90b8697a98d4606834ec03f7c33303a" minOccurs="0"/>
                <xsd:element ref="ns3:TaxCatchAll" minOccurs="0"/>
                <xsd:element ref="ns3:TaxCatchAllLabel" minOccurs="0"/>
                <xsd:element ref="ns3:SecClass" minOccurs="0"/>
                <xsd:element ref="ns3:iee44f6412bf40639855518abb1a08cc" minOccurs="0"/>
                <xsd:element ref="ns3:k710d1823c744f64b20abec111d3c509" minOccurs="0"/>
                <xsd:element ref="ns3:kb73b3df24114868a21db4ce3ca83710" minOccurs="0"/>
                <xsd:element ref="ns1:RelatedItems" minOccurs="0"/>
                <xsd:element ref="ns3:TaxKeywordTaxHTField" minOccurs="0"/>
                <xsd:element ref="ns3:LMName" minOccurs="0"/>
                <xsd:element ref="ns3:LastMod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52"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8" nillable="true" ma:displayName="Email Subject" ma:internalName="EmSubject" ma:readOnly="false">
      <xsd:simpleType>
        <xsd:restriction base="dms:Text"/>
      </xsd:simpleType>
    </xsd:element>
    <xsd:element name="EmTo" ma:index="9" nillable="true" ma:displayName="Email To" ma:internalName="EmTo" ma:readOnly="false">
      <xsd:simpleType>
        <xsd:restriction base="dms:Note"/>
      </xsd:simpleType>
    </xsd:element>
    <xsd:element name="EmCC" ma:index="10" nillable="true" ma:displayName="Email CC" ma:internalName="EmCC" ma:readOnly="false">
      <xsd:simpleType>
        <xsd:restriction base="dms:Note"/>
      </xsd:simpleType>
    </xsd:element>
    <xsd:element name="EmBCC" ma:index="11" nillable="true" ma:displayName="Email BCC" ma:internalName="EmBCC" ma:readOnly="false">
      <xsd:simpleType>
        <xsd:restriction base="dms:Note"/>
      </xsd:simpleType>
    </xsd:element>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Type" ma:index="14" nillable="true" ma:displayName="Email Type" ma:internalName="EmType" ma:readOnly="false">
      <xsd:simpleType>
        <xsd:restriction base="dms:Text"/>
      </xsd:simpleType>
    </xsd:element>
    <xsd:element name="EmDate" ma:index="15" nillable="true" ma:displayName="Email Date" ma:format="DateTime" ma:internalName="EmDate" ma:readOnly="false">
      <xsd:simpleType>
        <xsd:restriction base="dms:DateTime"/>
      </xsd:simpleType>
    </xsd:element>
    <xsd:element name="EmID" ma:index="16" nillable="true" ma:displayName="Email ID" ma:internalName="EmID" ma:readOnly="false">
      <xsd:simpleType>
        <xsd:restriction base="dms:Text"/>
      </xsd:simpleType>
    </xsd:element>
    <xsd:element name="EmAttachCount" ma:index="17" nillable="true" ma:displayName="Email Attachment Count" ma:internalName="EmAttachCount" ma:readOnly="false">
      <xsd:simpleType>
        <xsd:restriction base="dms:Text"/>
      </xsd:simpleType>
    </xsd:element>
    <xsd:element name="EmCon" ma:index="18" nillable="true" ma:displayName="Email Conversation" ma:internalName="EmCon" ma:readOnly="false">
      <xsd:simpleType>
        <xsd:restriction base="dms:Text"/>
      </xsd:simpleType>
    </xsd:element>
    <xsd:element name="EmCategory" ma:index="19" nillable="true" ma:displayName="Email Category" ma:internalName="EmCategory" ma:readOnly="false">
      <xsd:simpleType>
        <xsd:restriction base="dms:Text"/>
      </xsd:simpleType>
    </xsd:element>
    <xsd:element name="EmConversationID" ma:index="20" nillable="true" ma:displayName="Email Conversation ID" ma:internalName="EmConversationID" ma:readOnly="false">
      <xsd:simpleType>
        <xsd:restriction base="dms:Note">
          <xsd:maxLength value="255"/>
        </xsd:restriction>
      </xsd:simpleType>
    </xsd:element>
    <xsd:element name="EmConversationIndex" ma:index="21" nillable="true" ma:displayName="Email Conversation Index" ma:internalName="EmConversationIndex" ma:readOnly="false">
      <xsd:simpleType>
        <xsd:restriction base="dms:Note">
          <xsd:maxLength value="255"/>
        </xsd:restriction>
      </xsd:simpleType>
    </xsd:element>
    <xsd:element name="EmAttachmentNames" ma:index="22" nillable="true" ma:displayName="Email Attachment Names" ma:internalName="EmAttachmentNames" ma:readOnly="false">
      <xsd:simpleType>
        <xsd:restriction base="dms:Note"/>
      </xsd:simpleType>
    </xsd:element>
    <xsd:element name="EmBody" ma:index="23" nillable="true" ma:displayName="Email Body" ma:internalName="EmBody" ma:readOnly="false">
      <xsd:simpleType>
        <xsd:restriction base="dms:Note"/>
      </xsd:simpleType>
    </xsd:element>
    <xsd:element name="EmToAddress" ma:index="24" nillable="true" ma:displayName="Email To Address" ma:internalName="EmToAddress" ma:readOnly="false">
      <xsd:simpleType>
        <xsd:restriction base="dms:Note"/>
      </xsd:simpleType>
    </xsd:element>
    <xsd:element name="EmDateSent" ma:index="25" nillable="true" ma:displayName="Email Date Sent" ma:format="DateTime" ma:internalName="EmDateSent" ma:readOnly="false">
      <xsd:simpleType>
        <xsd:restriction base="dms:DateTime"/>
      </xsd:simpleType>
    </xsd:element>
    <xsd:element name="EmDateReceived" ma:index="26" nillable="true" ma:displayName="Email Date Received" ma:format="DateTime" ma:internalName="EmDateReceived" ma:readOnly="false">
      <xsd:simpleType>
        <xsd:restriction base="dms:DateTime"/>
      </xsd:simpleType>
    </xsd:element>
    <xsd:element name="EmSensitivity" ma:index="27" nillable="true" ma:displayName="Email Sensitivity" ma:internalName="EmSensitivity" ma:readOnly="false">
      <xsd:simpleType>
        <xsd:restriction base="dms:Number"/>
      </xsd:simpleType>
    </xsd:element>
    <xsd:element name="EmImportance" ma:index="28" nillable="true" ma:displayName="Email Importance" ma:internalName="EmImportance" ma:readOnly="false">
      <xsd:simpleType>
        <xsd:restriction base="dms:Number"/>
      </xsd:simpleType>
    </xsd:element>
    <xsd:element name="EmToSMTPAddress" ma:index="29" nillable="true" ma:displayName="Email To SMTP Address" ma:internalName="EmToSMTPAddress" ma:readOnly="false">
      <xsd:simpleType>
        <xsd:restriction base="dms:Note"/>
      </xsd:simpleType>
    </xsd:element>
    <xsd:element name="EmCCSMTPAddress" ma:index="30" nillable="true" ma:displayName="Email CC SMTP Address" ma:internalName="EmCCSMTPAddress" ma:readOnly="false">
      <xsd:simpleType>
        <xsd:restriction base="dms:Note"/>
      </xsd:simpleType>
    </xsd:element>
    <xsd:element name="EmBCCSMTPAddress" ma:index="31" nillable="true" ma:displayName="Email BCC SMTP Address" ma:internalName="EmBCCSMTPAddress" ma:readOnly="false">
      <xsd:simpleType>
        <xsd:restriction base="dms:Note"/>
      </xsd:simpleType>
    </xsd:element>
    <xsd:element name="EmFromSMTPAddress" ma:index="32" nillable="true" ma:displayName="Email From SMTP Address" ma:internalName="EmFromSMTPAddress" ma:readOnly="false">
      <xsd:simpleType>
        <xsd:restriction base="dms:Text"/>
      </xsd:simpleType>
    </xsd:element>
    <xsd:element name="EmHasAttachments" ma:index="33" nillable="true" ma:displayName="Email Has Attachments" ma:internalName="EmHasAttachments" ma:readOnly="false">
      <xsd:simpleType>
        <xsd:restriction base="dms:Boolean"/>
      </xsd:simpleType>
    </xsd:element>
    <xsd:element name="EmSentOnBehalfOfName" ma:index="34" nillable="true" ma:displayName="Email Sent On Behalf Of Name" ma:internalName="EmSentOnBehalfOfName" ma:readOnly="false">
      <xsd:simpleType>
        <xsd:restriction base="dms:Text"/>
      </xsd:simpleType>
    </xsd:element>
    <xsd:element name="EmReceivedByName" ma:index="35" nillable="true" ma:displayName="Email Received By Name" ma:internalName="EmReceivedByName" ma:readOnly="false">
      <xsd:simpleType>
        <xsd:restriction base="dms:Text"/>
      </xsd:simpleType>
    </xsd:element>
    <xsd:element name="EmReceivedOnBehalfOfName" ma:index="36" nillable="true" ma:displayName="Email Received On Behalf Of Name" ma:internalName="EmReceivedOnBehalfOfName" ma:readOnly="false">
      <xsd:simpleType>
        <xsd:restriction base="dms:Text"/>
      </xsd:simpleType>
    </xsd:element>
    <xsd:element name="EmCompanies" ma:index="37" nillable="true" ma:displayName="Email Companies" ma:internalName="EmCompanies" ma:readOnly="false">
      <xsd:simpleType>
        <xsd:restriction base="dms:Text"/>
      </xsd:simpleType>
    </xsd:element>
    <xsd:element name="EmRetentionPolicyName" ma:index="38" nillable="true" ma:displayName="Email Retention Policy Name" ma:internalName="EmRetentionPolicyName" ma:readOnly="false">
      <xsd:simpleType>
        <xsd:restriction base="dms:Text"/>
      </xsd:simpleType>
    </xsd:element>
    <xsd:element name="EmReplyRecipientNames" ma:index="39" nillable="true" ma:displayName="Email Reply Recipient Names" ma:internalName="EmReplyRecipientNames" ma:readOnly="false">
      <xsd:simpleType>
        <xsd:restriction base="dms:Text"/>
      </xsd:simpleType>
    </xsd:element>
    <xsd:element name="EmReplyRecipients" ma:index="40" nillable="true" ma:displayName="Email Reply Recipients" ma:internalName="EmReplyRecipi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k90b8697a98d4606834ec03f7c33303a" ma:index="41"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TaxCatchAll" ma:index="42"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SecClass" ma:index="45" nillable="true" ma:displayName="Security Classification" ma:default="UNCLASSIFIED" ma:description="Security Classification" ma:format="Dropdown" ma:internalName="SecClass">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iee44f6412bf40639855518abb1a08cc" ma:index="46"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k710d1823c744f64b20abec111d3c509" ma:index="48"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50"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53"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LMName" ma:index="55" nillable="true" ma:displayName="Last Modified by Name" ma:description="For archiving purposes" ma:internalName="LMName">
      <xsd:simpleType>
        <xsd:restriction base="dms:Text"/>
      </xsd:simpleType>
    </xsd:element>
    <xsd:element name="LastModDate" ma:index="56" nillable="true" ma:displayName="Last User Modified Date" ma:description="Date/time when document was last time modified by a user (as opposed to system updtates)" ma:format="DateTime" ma:internalName="LastMo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TaxCatchAll xmlns="82ff9d9b-d3fc-4aad-bc42-9949ee83b815">
      <Value>2</Value>
      <Value>1</Value>
    </TaxCatchAll>
    <EmID xmlns="http://schemas.microsoft.com/sharepoint/v3/fields" xsi:nil="true"/>
    <EmCompanies xmlns="http://schemas.microsoft.com/sharepoint/v3/fields" xsi:nil="true"/>
    <TaxKeywordTaxHTField xmlns="82ff9d9b-d3fc-4aad-bc42-9949ee83b815">
      <Terms xmlns="http://schemas.microsoft.com/office/infopath/2007/PartnerControls"/>
    </TaxKeywordTaxHTField>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LMName xmlns="82ff9d9b-d3fc-4aad-bc42-9949ee83b815"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ToAddress xmlns="http://schemas.microsoft.com/sharepoint/v3/fields" xsi:nil="true"/>
    <EmDateReceived xmlns="http://schemas.microsoft.com/sharepoint/v3/fields" xsi:nil="true"/>
    <LastModDate xmlns="82ff9d9b-d3fc-4aad-bc42-9949ee83b815" xsi:nil="true"/>
    <EmTo xmlns="http://schemas.microsoft.com/sharepoint/v3/fields" xsi:nil="true"/>
    <EmFrom xmlns="http://schemas.microsoft.com/sharepoint/v3/fields" xsi:nil="true"/>
    <EmToSMTPAddress xmlns="http://schemas.microsoft.com/sharepoint/v3/fields" xsi:nil="true"/>
    <SecClass xmlns="82ff9d9b-d3fc-4aad-bc42-9949ee83b815">UNCLASSIFIED</SecClass>
    <EmDate xmlns="http://schemas.microsoft.com/sharepoint/v3/fields" xsi:nil="true"/>
    <EmSensitivity xmlns="http://schemas.microsoft.com/sharepoint/v3/fields" xsi:nil="true"/>
    <EmCategory xmlns="http://schemas.microsoft.com/sharepoint/v3/fields" xsi:nil="true"/>
    <EmBody xmlns="http://schemas.microsoft.com/sharepoint/v3/fields" xsi:nil="true"/>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EmFromSMTPAddress xmlns="http://schemas.microsoft.com/sharepoint/v3/fields" xsi:nil="true"/>
    <k90b8697a98d4606834ec03f7c33303a xmlns="82ff9d9b-d3fc-4aad-bc42-9949ee83b815">
      <Terms xmlns="http://schemas.microsoft.com/office/infopath/2007/PartnerControls"/>
    </k90b8697a98d4606834ec03f7c33303a>
    <EmConversationID xmlns="http://schemas.microsoft.com/sharepoint/v3/fields" xsi:nil="true"/>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EmConversationIndex xmlns="http://schemas.microsoft.com/sharepoint/v3/fields" xsi:nil="true"/>
    <RelatedItems xmlns="http://schemas.microsoft.com/sharepoint/v3" xsi:nil="true"/>
    <_dlc_DocId xmlns="67a709a9-7539-4d0f-aed5-94eb6312c732">FIN201933931-22883953-72800</_dlc_DocId>
    <_dlc_DocIdUrl xmlns="67a709a9-7539-4d0f-aed5-94eb6312c732">
      <Url>https://f1.prdmgd.finance.gov.au/sites/50033931/_layouts/15/DocIdRedir.aspx?ID=FIN201933931-22883953-72800</Url>
      <Description>FIN201933931-22883953-72800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c5fb5116-7131-45fb-9d92-926478776364" ContentTypeId="0x0101002EFF4F6709F446E5AD064DC20BBE6855008F70CE3E60DE154B8B99D468DE12E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9D7EB8-01EE-4AC7-8200-211487B5A882}"/>
</file>

<file path=customXml/itemProps2.xml><?xml version="1.0" encoding="utf-8"?>
<ds:datastoreItem xmlns:ds="http://schemas.openxmlformats.org/officeDocument/2006/customXml" ds:itemID="{45C96448-FA73-407E-AC5D-E608469A641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E792DC17-BE20-48F2-A494-9360B166DBB8"/>
    <ds:schemaRef ds:uri="http://www.w3.org/XML/1998/namespace"/>
  </ds:schemaRefs>
</ds:datastoreItem>
</file>

<file path=customXml/itemProps3.xml><?xml version="1.0" encoding="utf-8"?>
<ds:datastoreItem xmlns:ds="http://schemas.openxmlformats.org/officeDocument/2006/customXml" ds:itemID="{0E2705EE-C2FF-4768-BF4D-35E047916207}">
  <ds:schemaRefs>
    <ds:schemaRef ds:uri="http://schemas.microsoft.com/sharepoint/v3/contenttype/forms"/>
  </ds:schemaRefs>
</ds:datastoreItem>
</file>

<file path=customXml/itemProps4.xml><?xml version="1.0" encoding="utf-8"?>
<ds:datastoreItem xmlns:ds="http://schemas.openxmlformats.org/officeDocument/2006/customXml" ds:itemID="{A4D847BB-D5C4-4EFB-AD85-3C00E9E1A371}">
  <ds:schemaRefs>
    <ds:schemaRef ds:uri="http://schemas.openxmlformats.org/officeDocument/2006/bibliography"/>
  </ds:schemaRefs>
</ds:datastoreItem>
</file>

<file path=customXml/itemProps5.xml><?xml version="1.0" encoding="utf-8"?>
<ds:datastoreItem xmlns:ds="http://schemas.openxmlformats.org/officeDocument/2006/customXml" ds:itemID="{42FADEC8-E867-470B-ABE2-8D3A58361595}"/>
</file>

<file path=customXml/itemProps6.xml><?xml version="1.0" encoding="utf-8"?>
<ds:datastoreItem xmlns:ds="http://schemas.openxmlformats.org/officeDocument/2006/customXml" ds:itemID="{F8FD3863-AAE8-46CE-8E93-7E6723B71654}"/>
</file>

<file path=docProps/app.xml><?xml version="1.0" encoding="utf-8"?>
<Properties xmlns="http://schemas.openxmlformats.org/officeDocument/2006/extended-properties" xmlns:vt="http://schemas.openxmlformats.org/officeDocument/2006/docPropsVTypes">
  <Template>4E0EDF93</Template>
  <TotalTime>0</TotalTime>
  <Pages>5</Pages>
  <Words>1000</Words>
  <Characters>5702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2009-05-18T04:04:00Z</cp:lastPrinted>
  <dcterms:created xsi:type="dcterms:W3CDTF">2020-01-30T00:26:00Z</dcterms:created>
  <dcterms:modified xsi:type="dcterms:W3CDTF">2020-01-30T00:26:00Z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WSFooter">
    <vt:lpwstr>25039336</vt:lpwstr>
  </property>
  <property fmtid="{D5CDD505-2E9C-101B-9397-08002B2CF9AE}" pid="7" name="DocSelectorDone">
    <vt:lpwstr>yes</vt:lpwstr>
  </property>
  <property fmtid="{D5CDD505-2E9C-101B-9397-08002B2CF9AE}" pid="8" name="ContentTypeId">
    <vt:lpwstr>0x0101002EFF4F6709F446E5AD064DC20BBE6855008F70CE3E60DE154B8B99D468DE12E03200DBAD0A8EA0A7564189FAF5B3A45B07A6</vt:lpwstr>
  </property>
  <property fmtid="{D5CDD505-2E9C-101B-9397-08002B2CF9AE}" pid="9" name="TaxKeyword">
    <vt:lpwstr/>
  </property>
  <property fmtid="{D5CDD505-2E9C-101B-9397-08002B2CF9AE}" pid="10" name="AbtEntity">
    <vt:lpwstr>1;#Department of Finance|fd660e8f-8f31-49bd-92a3-d31d4da31afe</vt:lpwstr>
  </property>
  <property fmtid="{D5CDD505-2E9C-101B-9397-08002B2CF9AE}" pid="11" name="Function and Activity">
    <vt:lpwstr/>
  </property>
  <property fmtid="{D5CDD505-2E9C-101B-9397-08002B2CF9AE}" pid="12" name="OrgUnit">
    <vt:lpwstr>2;#Admin and Public Law|5202c132-9c9f-436f-a5ca-abd69606100b</vt:lpwstr>
  </property>
  <property fmtid="{D5CDD505-2E9C-101B-9397-08002B2CF9AE}" pid="13" name="_dlc_DocIdItemGuid">
    <vt:lpwstr>c2acdaa7-e65c-446a-a646-cb538219d6fd</vt:lpwstr>
  </property>
  <property fmtid="{D5CDD505-2E9C-101B-9397-08002B2CF9AE}" pid="14" name="InitiatingEntity">
    <vt:lpwstr>1;#Department of Finance|fd660e8f-8f31-49bd-92a3-d31d4da31afe</vt:lpwstr>
  </property>
</Properties>
</file>