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01982" w14:textId="77777777" w:rsidR="0048364F" w:rsidRDefault="00193461" w:rsidP="0048364F">
      <w:pPr>
        <w:rPr>
          <w:sz w:val="28"/>
        </w:rPr>
      </w:pPr>
      <w:r>
        <w:rPr>
          <w:noProof/>
          <w:lang w:eastAsia="en-AU"/>
        </w:rPr>
        <w:drawing>
          <wp:inline distT="0" distB="0" distL="0" distR="0" wp14:anchorId="23110540" wp14:editId="5F031D5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55F6798" w14:textId="77777777" w:rsidR="0048364F" w:rsidRDefault="0048364F" w:rsidP="0048364F">
      <w:pPr>
        <w:rPr>
          <w:sz w:val="19"/>
        </w:rPr>
      </w:pPr>
    </w:p>
    <w:p w14:paraId="5816041D" w14:textId="0B1292B6" w:rsidR="006065DA" w:rsidRPr="00E500D4" w:rsidRDefault="00570DAD" w:rsidP="006065DA">
      <w:pPr>
        <w:pStyle w:val="ShortT"/>
      </w:pPr>
      <w:r>
        <w:t>National Redress Scheme for Institutional Child Sexual Abuse</w:t>
      </w:r>
      <w:r w:rsidR="006065DA" w:rsidRPr="00DA182D">
        <w:t xml:space="preserve"> </w:t>
      </w:r>
      <w:r w:rsidR="00BF0723">
        <w:t xml:space="preserve">Amendment </w:t>
      </w:r>
      <w:r w:rsidR="006065DA">
        <w:t>(</w:t>
      </w:r>
      <w:r>
        <w:t>201</w:t>
      </w:r>
      <w:r w:rsidR="00893AF7">
        <w:t>9</w:t>
      </w:r>
      <w:r>
        <w:t xml:space="preserve"> Measures No.</w:t>
      </w:r>
      <w:r w:rsidR="003D270B">
        <w:t> </w:t>
      </w:r>
      <w:r w:rsidR="00893AF7">
        <w:t>1</w:t>
      </w:r>
      <w:r w:rsidR="006065DA">
        <w:t xml:space="preserve">) </w:t>
      </w:r>
      <w:r>
        <w:t>Declaration</w:t>
      </w:r>
      <w:r w:rsidR="00B973E5" w:rsidRPr="00B973E5">
        <w:t xml:space="preserve"> </w:t>
      </w:r>
      <w:r>
        <w:t>201</w:t>
      </w:r>
      <w:r w:rsidR="00893AF7">
        <w:t>9</w:t>
      </w:r>
    </w:p>
    <w:p w14:paraId="5FA8BAD4" w14:textId="77777777" w:rsidR="006065DA" w:rsidRDefault="006065DA" w:rsidP="006065DA"/>
    <w:p w14:paraId="67143F3D" w14:textId="77777777" w:rsidR="006065DA" w:rsidRDefault="006065DA" w:rsidP="006065DA"/>
    <w:p w14:paraId="0ECAFA67" w14:textId="77777777" w:rsidR="006065DA" w:rsidRDefault="006065DA" w:rsidP="006065DA"/>
    <w:p w14:paraId="1BF502D5" w14:textId="77777777" w:rsidR="006065DA" w:rsidRPr="00DA182D" w:rsidRDefault="006065DA" w:rsidP="006065DA">
      <w:pPr>
        <w:pStyle w:val="SignCoverPageStart"/>
        <w:spacing w:before="240"/>
        <w:rPr>
          <w:szCs w:val="22"/>
        </w:rPr>
      </w:pPr>
      <w:r w:rsidRPr="00DA182D">
        <w:rPr>
          <w:szCs w:val="22"/>
        </w:rPr>
        <w:t xml:space="preserve">I, </w:t>
      </w:r>
      <w:r w:rsidR="00CF59E3">
        <w:rPr>
          <w:szCs w:val="22"/>
        </w:rPr>
        <w:t>Paul Fletcher</w:t>
      </w:r>
      <w:r w:rsidRPr="00DA182D">
        <w:rPr>
          <w:szCs w:val="22"/>
        </w:rPr>
        <w:t xml:space="preserve">, </w:t>
      </w:r>
      <w:r w:rsidR="00CF59E3">
        <w:rPr>
          <w:szCs w:val="22"/>
        </w:rPr>
        <w:t>Minister for Families and Social Services</w:t>
      </w:r>
      <w:r w:rsidRPr="00DA182D">
        <w:rPr>
          <w:szCs w:val="22"/>
        </w:rPr>
        <w:t xml:space="preserve">, </w:t>
      </w:r>
      <w:r w:rsidR="00F33523">
        <w:rPr>
          <w:szCs w:val="22"/>
        </w:rPr>
        <w:t>make the following</w:t>
      </w:r>
      <w:r>
        <w:rPr>
          <w:szCs w:val="22"/>
        </w:rPr>
        <w:t xml:space="preserve"> </w:t>
      </w:r>
      <w:r w:rsidR="00CF59E3">
        <w:rPr>
          <w:szCs w:val="22"/>
        </w:rPr>
        <w:t>Declaration</w:t>
      </w:r>
      <w:r w:rsidRPr="00DA182D">
        <w:rPr>
          <w:szCs w:val="22"/>
        </w:rPr>
        <w:t>.</w:t>
      </w:r>
    </w:p>
    <w:p w14:paraId="217A6ED0" w14:textId="5586BCA0" w:rsidR="006065DA" w:rsidRPr="00001A63" w:rsidRDefault="006065DA" w:rsidP="006065DA">
      <w:pPr>
        <w:keepNext/>
        <w:spacing w:before="300" w:line="240" w:lineRule="atLeast"/>
        <w:ind w:right="397"/>
        <w:jc w:val="both"/>
        <w:rPr>
          <w:szCs w:val="22"/>
        </w:rPr>
      </w:pPr>
      <w:r>
        <w:rPr>
          <w:szCs w:val="22"/>
        </w:rPr>
        <w:t>Dated</w:t>
      </w:r>
      <w:r w:rsidR="002132AE">
        <w:rPr>
          <w:szCs w:val="22"/>
        </w:rPr>
        <w:t xml:space="preserve"> 23 </w:t>
      </w:r>
      <w:r w:rsidR="00893AF7">
        <w:rPr>
          <w:szCs w:val="22"/>
        </w:rPr>
        <w:t>January 2019</w:t>
      </w:r>
    </w:p>
    <w:p w14:paraId="70F9D556" w14:textId="0F416242" w:rsidR="006065DA" w:rsidRDefault="00CF59E3" w:rsidP="006065DA">
      <w:pPr>
        <w:keepNext/>
        <w:tabs>
          <w:tab w:val="left" w:pos="3402"/>
        </w:tabs>
        <w:spacing w:before="1440" w:line="300" w:lineRule="atLeast"/>
        <w:ind w:right="397"/>
        <w:rPr>
          <w:b/>
          <w:szCs w:val="22"/>
        </w:rPr>
      </w:pPr>
      <w:r w:rsidRPr="00CF59E3">
        <w:rPr>
          <w:szCs w:val="22"/>
        </w:rPr>
        <w:t>Paul Fletcher</w:t>
      </w:r>
      <w:bookmarkStart w:id="0" w:name="_GoBack"/>
      <w:bookmarkEnd w:id="0"/>
    </w:p>
    <w:p w14:paraId="3B7A31CA" w14:textId="77777777" w:rsidR="006065DA" w:rsidRPr="000D3FB9" w:rsidRDefault="00CF59E3" w:rsidP="006065DA">
      <w:pPr>
        <w:pStyle w:val="SignCoverPageEnd"/>
        <w:rPr>
          <w:sz w:val="22"/>
        </w:rPr>
      </w:pPr>
      <w:r>
        <w:rPr>
          <w:sz w:val="22"/>
        </w:rPr>
        <w:t>Minister for Families and Social Services</w:t>
      </w:r>
    </w:p>
    <w:p w14:paraId="59D4DB70" w14:textId="77777777" w:rsidR="0048364F" w:rsidRDefault="0048364F" w:rsidP="009346E3">
      <w:pPr>
        <w:jc w:val="both"/>
      </w:pPr>
    </w:p>
    <w:p w14:paraId="55F33559" w14:textId="77777777" w:rsidR="00B20990" w:rsidRDefault="00B20990" w:rsidP="00B20990"/>
    <w:p w14:paraId="6E52731E" w14:textId="77777777" w:rsidR="00B20990" w:rsidRDefault="00B20990" w:rsidP="00B20990">
      <w:pPr>
        <w:sectPr w:rsidR="00B20990"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6C17334B" w14:textId="77777777" w:rsidR="00B20990" w:rsidRDefault="00B20990" w:rsidP="00B20990">
      <w:pPr>
        <w:outlineLvl w:val="0"/>
        <w:rPr>
          <w:sz w:val="36"/>
        </w:rPr>
      </w:pPr>
      <w:r w:rsidRPr="007A1328">
        <w:rPr>
          <w:sz w:val="36"/>
        </w:rPr>
        <w:lastRenderedPageBreak/>
        <w:t>Contents</w:t>
      </w:r>
    </w:p>
    <w:bookmarkStart w:id="1" w:name="BKCheck15B_2"/>
    <w:bookmarkEnd w:id="1"/>
    <w:p w14:paraId="6D69E2AE" w14:textId="55573BBC" w:rsidR="00F37548" w:rsidRDefault="00B2099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F37548">
        <w:rPr>
          <w:noProof/>
        </w:rPr>
        <w:t>1  Name</w:t>
      </w:r>
      <w:r w:rsidR="00F37548">
        <w:rPr>
          <w:noProof/>
        </w:rPr>
        <w:tab/>
      </w:r>
      <w:r w:rsidR="00F37548">
        <w:rPr>
          <w:noProof/>
        </w:rPr>
        <w:fldChar w:fldCharType="begin"/>
      </w:r>
      <w:r w:rsidR="00F37548">
        <w:rPr>
          <w:noProof/>
        </w:rPr>
        <w:instrText xml:space="preserve"> PAGEREF _Toc535243371 \h </w:instrText>
      </w:r>
      <w:r w:rsidR="00F37548">
        <w:rPr>
          <w:noProof/>
        </w:rPr>
      </w:r>
      <w:r w:rsidR="00F37548">
        <w:rPr>
          <w:noProof/>
        </w:rPr>
        <w:fldChar w:fldCharType="separate"/>
      </w:r>
      <w:r w:rsidR="00F37548">
        <w:rPr>
          <w:noProof/>
        </w:rPr>
        <w:t>1</w:t>
      </w:r>
      <w:r w:rsidR="00F37548">
        <w:rPr>
          <w:noProof/>
        </w:rPr>
        <w:fldChar w:fldCharType="end"/>
      </w:r>
    </w:p>
    <w:p w14:paraId="122A18E3" w14:textId="68AD0899" w:rsidR="00F37548" w:rsidRDefault="00F37548">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_Toc535243372 \h </w:instrText>
      </w:r>
      <w:r>
        <w:rPr>
          <w:noProof/>
        </w:rPr>
      </w:r>
      <w:r>
        <w:rPr>
          <w:noProof/>
        </w:rPr>
        <w:fldChar w:fldCharType="separate"/>
      </w:r>
      <w:r>
        <w:rPr>
          <w:noProof/>
        </w:rPr>
        <w:t>1</w:t>
      </w:r>
      <w:r>
        <w:rPr>
          <w:noProof/>
        </w:rPr>
        <w:fldChar w:fldCharType="end"/>
      </w:r>
    </w:p>
    <w:p w14:paraId="740970B0" w14:textId="4FA03EC7" w:rsidR="00F37548" w:rsidRDefault="00F37548">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_Toc535243373 \h </w:instrText>
      </w:r>
      <w:r>
        <w:rPr>
          <w:noProof/>
        </w:rPr>
      </w:r>
      <w:r>
        <w:rPr>
          <w:noProof/>
        </w:rPr>
        <w:fldChar w:fldCharType="separate"/>
      </w:r>
      <w:r>
        <w:rPr>
          <w:noProof/>
        </w:rPr>
        <w:t>1</w:t>
      </w:r>
      <w:r>
        <w:rPr>
          <w:noProof/>
        </w:rPr>
        <w:fldChar w:fldCharType="end"/>
      </w:r>
    </w:p>
    <w:p w14:paraId="293500EE" w14:textId="5E91B0FC" w:rsidR="00F37548" w:rsidRDefault="00F37548">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_Toc535243374 \h </w:instrText>
      </w:r>
      <w:r>
        <w:rPr>
          <w:noProof/>
        </w:rPr>
      </w:r>
      <w:r>
        <w:rPr>
          <w:noProof/>
        </w:rPr>
        <w:fldChar w:fldCharType="separate"/>
      </w:r>
      <w:r>
        <w:rPr>
          <w:noProof/>
        </w:rPr>
        <w:t>1</w:t>
      </w:r>
      <w:r>
        <w:rPr>
          <w:noProof/>
        </w:rPr>
        <w:fldChar w:fldCharType="end"/>
      </w:r>
    </w:p>
    <w:p w14:paraId="71718100" w14:textId="4A157CAC" w:rsidR="00F37548" w:rsidRDefault="00F37548">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_Toc535243375 \h </w:instrText>
      </w:r>
      <w:r>
        <w:rPr>
          <w:noProof/>
        </w:rPr>
      </w:r>
      <w:r>
        <w:rPr>
          <w:noProof/>
        </w:rPr>
        <w:fldChar w:fldCharType="separate"/>
      </w:r>
      <w:r>
        <w:rPr>
          <w:noProof/>
        </w:rPr>
        <w:t>2</w:t>
      </w:r>
      <w:r>
        <w:rPr>
          <w:noProof/>
        </w:rPr>
        <w:fldChar w:fldCharType="end"/>
      </w:r>
    </w:p>
    <w:p w14:paraId="2A6ED556" w14:textId="3FD36A50" w:rsidR="00F37548" w:rsidRDefault="00F37548">
      <w:pPr>
        <w:pStyle w:val="TOC9"/>
        <w:rPr>
          <w:rFonts w:asciiTheme="minorHAnsi" w:eastAsiaTheme="minorEastAsia" w:hAnsiTheme="minorHAnsi" w:cstheme="minorBidi"/>
          <w:i w:val="0"/>
          <w:noProof/>
          <w:kern w:val="0"/>
          <w:sz w:val="22"/>
          <w:szCs w:val="22"/>
        </w:rPr>
      </w:pPr>
      <w:r>
        <w:rPr>
          <w:noProof/>
        </w:rPr>
        <w:t>National Redress Scheme for Institutional Child Sexual Abuse Declaration 2018</w:t>
      </w:r>
      <w:r>
        <w:rPr>
          <w:noProof/>
        </w:rPr>
        <w:tab/>
      </w:r>
      <w:r>
        <w:rPr>
          <w:noProof/>
        </w:rPr>
        <w:fldChar w:fldCharType="begin"/>
      </w:r>
      <w:r>
        <w:rPr>
          <w:noProof/>
        </w:rPr>
        <w:instrText xml:space="preserve"> PAGEREF _Toc535243376 \h </w:instrText>
      </w:r>
      <w:r>
        <w:rPr>
          <w:noProof/>
        </w:rPr>
      </w:r>
      <w:r>
        <w:rPr>
          <w:noProof/>
        </w:rPr>
        <w:fldChar w:fldCharType="separate"/>
      </w:r>
      <w:r>
        <w:rPr>
          <w:noProof/>
        </w:rPr>
        <w:t>2</w:t>
      </w:r>
      <w:r>
        <w:rPr>
          <w:noProof/>
        </w:rPr>
        <w:fldChar w:fldCharType="end"/>
      </w:r>
    </w:p>
    <w:p w14:paraId="4D82AABF" w14:textId="477BA4B1" w:rsidR="00B20990" w:rsidRDefault="00B20990" w:rsidP="00B20990">
      <w:r>
        <w:fldChar w:fldCharType="end"/>
      </w:r>
    </w:p>
    <w:p w14:paraId="28DD3BAD" w14:textId="77777777" w:rsidR="00B20990" w:rsidRDefault="00B20990" w:rsidP="00B20990"/>
    <w:p w14:paraId="4A4730F7" w14:textId="77777777" w:rsidR="00B20990" w:rsidRDefault="00B20990" w:rsidP="00B20990">
      <w:pPr>
        <w:sectPr w:rsidR="00B20990"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282E5AC2" w14:textId="77777777" w:rsidR="006065DA" w:rsidRPr="009C2562" w:rsidRDefault="006065DA" w:rsidP="006065DA">
      <w:pPr>
        <w:pStyle w:val="ActHead5"/>
      </w:pPr>
      <w:bookmarkStart w:id="2" w:name="_Toc455049256"/>
      <w:bookmarkStart w:id="3" w:name="_Toc535243371"/>
      <w:r w:rsidRPr="009C2562">
        <w:rPr>
          <w:rStyle w:val="CharSectno"/>
        </w:rPr>
        <w:lastRenderedPageBreak/>
        <w:t>1</w:t>
      </w:r>
      <w:r w:rsidRPr="009C2562">
        <w:t xml:space="preserve">  Name</w:t>
      </w:r>
      <w:bookmarkEnd w:id="2"/>
      <w:bookmarkEnd w:id="3"/>
    </w:p>
    <w:p w14:paraId="155C94F4" w14:textId="5FA34F4F" w:rsidR="006065DA" w:rsidRDefault="006065DA" w:rsidP="006065DA">
      <w:pPr>
        <w:pStyle w:val="subsection"/>
      </w:pPr>
      <w:r w:rsidRPr="009C2562">
        <w:tab/>
      </w:r>
      <w:r w:rsidRPr="009C2562">
        <w:tab/>
        <w:t xml:space="preserve">This </w:t>
      </w:r>
      <w:r>
        <w:t xml:space="preserve">instrument </w:t>
      </w:r>
      <w:r w:rsidRPr="009C2562">
        <w:t xml:space="preserve">is the </w:t>
      </w:r>
      <w:bookmarkStart w:id="4" w:name="BKCheck15B_3"/>
      <w:bookmarkEnd w:id="4"/>
      <w:r w:rsidR="00CF59E3" w:rsidRPr="00CF59E3">
        <w:rPr>
          <w:i/>
        </w:rPr>
        <w:t>National Redress Scheme for Institutional Child Sexual Abuse Amendment (201</w:t>
      </w:r>
      <w:r w:rsidR="00893AF7">
        <w:rPr>
          <w:i/>
        </w:rPr>
        <w:t>9</w:t>
      </w:r>
      <w:r w:rsidR="00CF59E3" w:rsidRPr="00CF59E3">
        <w:rPr>
          <w:i/>
        </w:rPr>
        <w:t xml:space="preserve"> Measures No.</w:t>
      </w:r>
      <w:r w:rsidR="003D270B">
        <w:rPr>
          <w:i/>
        </w:rPr>
        <w:t xml:space="preserve"> </w:t>
      </w:r>
      <w:r w:rsidR="00893AF7">
        <w:rPr>
          <w:i/>
        </w:rPr>
        <w:t>1</w:t>
      </w:r>
      <w:r w:rsidR="00CF59E3" w:rsidRPr="00CF59E3">
        <w:rPr>
          <w:i/>
        </w:rPr>
        <w:t>) Declaration 201</w:t>
      </w:r>
      <w:r w:rsidR="00893AF7">
        <w:rPr>
          <w:i/>
        </w:rPr>
        <w:t>9</w:t>
      </w:r>
      <w:r w:rsidRPr="009C2562">
        <w:t>.</w:t>
      </w:r>
    </w:p>
    <w:p w14:paraId="1BCB0B44" w14:textId="77777777" w:rsidR="006065DA" w:rsidRDefault="006065DA" w:rsidP="006065DA">
      <w:pPr>
        <w:pStyle w:val="ActHead5"/>
      </w:pPr>
      <w:bookmarkStart w:id="5" w:name="_Toc455049257"/>
      <w:bookmarkStart w:id="6" w:name="_Toc535243372"/>
      <w:r w:rsidRPr="009C2562">
        <w:rPr>
          <w:rStyle w:val="CharSectno"/>
        </w:rPr>
        <w:t>2</w:t>
      </w:r>
      <w:r w:rsidRPr="009C2562">
        <w:t xml:space="preserve">  Commencement</w:t>
      </w:r>
      <w:bookmarkEnd w:id="5"/>
      <w:bookmarkEnd w:id="6"/>
    </w:p>
    <w:p w14:paraId="577BF323" w14:textId="77777777" w:rsidR="00CF59E3" w:rsidRPr="00CF59E3" w:rsidRDefault="00CF59E3" w:rsidP="00CF59E3">
      <w:pPr>
        <w:pStyle w:val="subsection"/>
      </w:pPr>
      <w:r>
        <w:tab/>
      </w:r>
      <w:r w:rsidRPr="00CF59E3">
        <w:t>(1)</w:t>
      </w:r>
      <w:r w:rsidRPr="00CF59E3">
        <w:tab/>
        <w:t>Each provision of this instrument specified in column 1 of the table commences, or is taken to have commenced, in accordance with column 2 of the table. Any other statement in column 2 has effect according to its terms.</w:t>
      </w:r>
    </w:p>
    <w:p w14:paraId="492B71D6" w14:textId="77777777" w:rsidR="00CF59E3" w:rsidRPr="00CF59E3" w:rsidRDefault="00CF59E3" w:rsidP="00CF59E3">
      <w:pPr>
        <w:spacing w:before="60" w:line="240" w:lineRule="atLeast"/>
        <w:rPr>
          <w:rFonts w:eastAsia="Times New Roman" w:cs="Times New Roman"/>
          <w:sz w:val="20"/>
          <w:lang w:eastAsia="en-AU"/>
        </w:rPr>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F59E3" w:rsidRPr="00CF59E3" w14:paraId="7A7D56AF" w14:textId="77777777" w:rsidTr="00CF59E3">
        <w:trPr>
          <w:tblHeader/>
        </w:trPr>
        <w:tc>
          <w:tcPr>
            <w:tcW w:w="8364" w:type="dxa"/>
            <w:gridSpan w:val="3"/>
            <w:tcBorders>
              <w:top w:val="single" w:sz="12" w:space="0" w:color="auto"/>
              <w:left w:val="nil"/>
              <w:bottom w:val="single" w:sz="6" w:space="0" w:color="auto"/>
              <w:right w:val="nil"/>
            </w:tcBorders>
            <w:hideMark/>
          </w:tcPr>
          <w:p w14:paraId="22BAFCB4"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Commencement information</w:t>
            </w:r>
          </w:p>
        </w:tc>
      </w:tr>
      <w:tr w:rsidR="00CF59E3" w:rsidRPr="00CF59E3" w14:paraId="2B3FE2CD" w14:textId="77777777" w:rsidTr="00CF59E3">
        <w:trPr>
          <w:tblHeader/>
        </w:trPr>
        <w:tc>
          <w:tcPr>
            <w:tcW w:w="2127" w:type="dxa"/>
            <w:tcBorders>
              <w:top w:val="single" w:sz="6" w:space="0" w:color="auto"/>
              <w:left w:val="nil"/>
              <w:bottom w:val="single" w:sz="6" w:space="0" w:color="auto"/>
              <w:right w:val="nil"/>
            </w:tcBorders>
            <w:hideMark/>
          </w:tcPr>
          <w:p w14:paraId="35737AD9"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Column 1</w:t>
            </w:r>
          </w:p>
        </w:tc>
        <w:tc>
          <w:tcPr>
            <w:tcW w:w="4394" w:type="dxa"/>
            <w:tcBorders>
              <w:top w:val="single" w:sz="6" w:space="0" w:color="auto"/>
              <w:left w:val="nil"/>
              <w:bottom w:val="single" w:sz="6" w:space="0" w:color="auto"/>
              <w:right w:val="nil"/>
            </w:tcBorders>
            <w:hideMark/>
          </w:tcPr>
          <w:p w14:paraId="2A3CB9AA"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Column 2</w:t>
            </w:r>
          </w:p>
        </w:tc>
        <w:tc>
          <w:tcPr>
            <w:tcW w:w="1843" w:type="dxa"/>
            <w:tcBorders>
              <w:top w:val="single" w:sz="6" w:space="0" w:color="auto"/>
              <w:left w:val="nil"/>
              <w:bottom w:val="single" w:sz="6" w:space="0" w:color="auto"/>
              <w:right w:val="nil"/>
            </w:tcBorders>
            <w:hideMark/>
          </w:tcPr>
          <w:p w14:paraId="76AB78A2"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Column 3</w:t>
            </w:r>
          </w:p>
        </w:tc>
      </w:tr>
      <w:tr w:rsidR="00CF59E3" w:rsidRPr="00CF59E3" w14:paraId="29AE6BC8" w14:textId="77777777" w:rsidTr="00CF59E3">
        <w:trPr>
          <w:tblHeader/>
        </w:trPr>
        <w:tc>
          <w:tcPr>
            <w:tcW w:w="2127" w:type="dxa"/>
            <w:tcBorders>
              <w:top w:val="single" w:sz="6" w:space="0" w:color="auto"/>
              <w:left w:val="nil"/>
              <w:bottom w:val="single" w:sz="12" w:space="0" w:color="auto"/>
              <w:right w:val="nil"/>
            </w:tcBorders>
            <w:hideMark/>
          </w:tcPr>
          <w:p w14:paraId="4CECA75E"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Provisions</w:t>
            </w:r>
          </w:p>
        </w:tc>
        <w:tc>
          <w:tcPr>
            <w:tcW w:w="4394" w:type="dxa"/>
            <w:tcBorders>
              <w:top w:val="single" w:sz="6" w:space="0" w:color="auto"/>
              <w:left w:val="nil"/>
              <w:bottom w:val="single" w:sz="12" w:space="0" w:color="auto"/>
              <w:right w:val="nil"/>
            </w:tcBorders>
            <w:hideMark/>
          </w:tcPr>
          <w:p w14:paraId="2DDD9345"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Commencement</w:t>
            </w:r>
          </w:p>
        </w:tc>
        <w:tc>
          <w:tcPr>
            <w:tcW w:w="1843" w:type="dxa"/>
            <w:tcBorders>
              <w:top w:val="single" w:sz="6" w:space="0" w:color="auto"/>
              <w:left w:val="nil"/>
              <w:bottom w:val="single" w:sz="12" w:space="0" w:color="auto"/>
              <w:right w:val="nil"/>
            </w:tcBorders>
            <w:hideMark/>
          </w:tcPr>
          <w:p w14:paraId="28679AE8" w14:textId="77777777" w:rsidR="00CF59E3" w:rsidRPr="00CF59E3" w:rsidRDefault="00CF59E3" w:rsidP="00CF59E3">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Date/Details</w:t>
            </w:r>
          </w:p>
        </w:tc>
      </w:tr>
      <w:tr w:rsidR="00CF59E3" w:rsidRPr="00CF59E3" w14:paraId="507C6B0B" w14:textId="77777777" w:rsidTr="00CF59E3">
        <w:tc>
          <w:tcPr>
            <w:tcW w:w="2127" w:type="dxa"/>
            <w:tcBorders>
              <w:top w:val="single" w:sz="12" w:space="0" w:color="auto"/>
              <w:left w:val="nil"/>
              <w:bottom w:val="single" w:sz="12" w:space="0" w:color="auto"/>
              <w:right w:val="nil"/>
            </w:tcBorders>
            <w:hideMark/>
          </w:tcPr>
          <w:p w14:paraId="2369A5A9" w14:textId="77777777" w:rsidR="00CF59E3" w:rsidRPr="00CF59E3" w:rsidRDefault="00CF59E3" w:rsidP="00CF59E3">
            <w:pPr>
              <w:spacing w:before="60" w:line="240" w:lineRule="atLeast"/>
              <w:rPr>
                <w:rFonts w:eastAsia="Times New Roman" w:cs="Times New Roman"/>
                <w:sz w:val="20"/>
                <w:lang w:eastAsia="en-AU"/>
              </w:rPr>
            </w:pPr>
            <w:r w:rsidRPr="00CF59E3">
              <w:rPr>
                <w:rFonts w:eastAsia="Times New Roman" w:cs="Times New Roman"/>
                <w:sz w:val="20"/>
                <w:lang w:eastAsia="en-AU"/>
              </w:rPr>
              <w:t>1.  The whole of this instrument</w:t>
            </w:r>
          </w:p>
        </w:tc>
        <w:tc>
          <w:tcPr>
            <w:tcW w:w="4394" w:type="dxa"/>
            <w:tcBorders>
              <w:top w:val="single" w:sz="12" w:space="0" w:color="auto"/>
              <w:left w:val="nil"/>
              <w:bottom w:val="single" w:sz="12" w:space="0" w:color="auto"/>
              <w:right w:val="nil"/>
            </w:tcBorders>
            <w:hideMark/>
          </w:tcPr>
          <w:p w14:paraId="2704FB3E" w14:textId="77777777" w:rsidR="00CF59E3" w:rsidRPr="00CF59E3" w:rsidRDefault="00CF59E3" w:rsidP="00CF59E3">
            <w:pPr>
              <w:spacing w:before="60" w:line="240" w:lineRule="atLeast"/>
              <w:rPr>
                <w:rFonts w:eastAsia="Times New Roman" w:cs="Times New Roman"/>
                <w:sz w:val="20"/>
                <w:lang w:eastAsia="en-AU"/>
              </w:rPr>
            </w:pPr>
            <w:r w:rsidRPr="00CF59E3">
              <w:rPr>
                <w:rFonts w:eastAsia="Times New Roman" w:cs="Times New Roman"/>
                <w:sz w:val="20"/>
                <w:lang w:eastAsia="en-AU"/>
              </w:rPr>
              <w:t>The day after this instrument is registered.</w:t>
            </w:r>
          </w:p>
        </w:tc>
        <w:tc>
          <w:tcPr>
            <w:tcW w:w="1843" w:type="dxa"/>
            <w:tcBorders>
              <w:top w:val="single" w:sz="12" w:space="0" w:color="auto"/>
              <w:left w:val="nil"/>
              <w:bottom w:val="single" w:sz="12" w:space="0" w:color="auto"/>
              <w:right w:val="nil"/>
            </w:tcBorders>
          </w:tcPr>
          <w:p w14:paraId="052751DE" w14:textId="77777777" w:rsidR="00CF59E3" w:rsidRPr="00CF59E3" w:rsidRDefault="00CF59E3" w:rsidP="00CF59E3">
            <w:pPr>
              <w:spacing w:before="60" w:line="240" w:lineRule="atLeast"/>
              <w:rPr>
                <w:rFonts w:eastAsia="Times New Roman" w:cs="Times New Roman"/>
                <w:sz w:val="20"/>
                <w:lang w:eastAsia="en-AU"/>
              </w:rPr>
            </w:pPr>
          </w:p>
        </w:tc>
      </w:tr>
    </w:tbl>
    <w:p w14:paraId="50236414" w14:textId="77777777" w:rsidR="00CF59E3" w:rsidRPr="00CF59E3" w:rsidRDefault="00CF59E3" w:rsidP="00CF59E3">
      <w:pPr>
        <w:spacing w:before="122" w:line="240" w:lineRule="auto"/>
        <w:ind w:left="1985" w:hanging="851"/>
        <w:rPr>
          <w:rFonts w:eastAsia="Times New Roman" w:cs="Times New Roman"/>
          <w:sz w:val="18"/>
          <w:lang w:eastAsia="en-AU"/>
        </w:rPr>
      </w:pPr>
      <w:r w:rsidRPr="00CF59E3">
        <w:rPr>
          <w:rFonts w:eastAsia="Times New Roman" w:cs="Times New Roman"/>
          <w:snapToGrid w:val="0"/>
          <w:sz w:val="18"/>
        </w:rPr>
        <w:t>Note:</w:t>
      </w:r>
      <w:r w:rsidRPr="00CF59E3">
        <w:rPr>
          <w:rFonts w:eastAsia="Times New Roman" w:cs="Times New Roman"/>
          <w:snapToGrid w:val="0"/>
          <w:sz w:val="18"/>
        </w:rPr>
        <w:tab/>
        <w:t>This table relates only to the provisions of this instrument</w:t>
      </w:r>
      <w:r w:rsidRPr="00CF59E3">
        <w:rPr>
          <w:rFonts w:eastAsia="Times New Roman" w:cs="Times New Roman"/>
          <w:sz w:val="18"/>
          <w:lang w:eastAsia="en-AU"/>
        </w:rPr>
        <w:t xml:space="preserve"> </w:t>
      </w:r>
      <w:r w:rsidRPr="00CF59E3">
        <w:rPr>
          <w:rFonts w:eastAsia="Times New Roman" w:cs="Times New Roman"/>
          <w:snapToGrid w:val="0"/>
          <w:sz w:val="18"/>
        </w:rPr>
        <w:t>as originally made. It will not be amended to deal with any later amendments of this instrument.</w:t>
      </w:r>
    </w:p>
    <w:p w14:paraId="78C3405C" w14:textId="77777777" w:rsidR="006065DA" w:rsidRPr="00232984" w:rsidRDefault="00CF59E3" w:rsidP="00CF59E3">
      <w:pPr>
        <w:pStyle w:val="subsection"/>
      </w:pPr>
      <w:r w:rsidRPr="00CF59E3">
        <w:rPr>
          <w:rFonts w:eastAsia="Calibri"/>
          <w:lang w:eastAsia="en-US"/>
        </w:rPr>
        <w:tab/>
        <w:t>(2)</w:t>
      </w:r>
      <w:r w:rsidRPr="00CF59E3">
        <w:rPr>
          <w:rFonts w:eastAsia="Calibri"/>
          <w:lang w:eastAsia="en-US"/>
        </w:rPr>
        <w:tab/>
        <w:t>Any information in column 3 of the table is not part of this instrument. Information may be inserted in this column, or information in it may be edited, in any published version of this instrument.</w:t>
      </w:r>
    </w:p>
    <w:p w14:paraId="7588F53E" w14:textId="77777777" w:rsidR="006065DA" w:rsidRPr="009C2562" w:rsidRDefault="006065DA" w:rsidP="006065DA">
      <w:pPr>
        <w:pStyle w:val="ActHead5"/>
      </w:pPr>
      <w:bookmarkStart w:id="7" w:name="_Toc455049258"/>
      <w:bookmarkStart w:id="8" w:name="_Toc535243373"/>
      <w:r w:rsidRPr="009C2562">
        <w:rPr>
          <w:rStyle w:val="CharSectno"/>
        </w:rPr>
        <w:t>3</w:t>
      </w:r>
      <w:r w:rsidRPr="009C2562">
        <w:t xml:space="preserve">  Authority</w:t>
      </w:r>
      <w:bookmarkEnd w:id="7"/>
      <w:bookmarkEnd w:id="8"/>
    </w:p>
    <w:p w14:paraId="2235340D" w14:textId="4F4D8D07" w:rsidR="006065DA" w:rsidRPr="009C2562" w:rsidRDefault="006065DA" w:rsidP="006065DA">
      <w:pPr>
        <w:pStyle w:val="subsection"/>
      </w:pPr>
      <w:r w:rsidRPr="009C2562">
        <w:tab/>
      </w:r>
      <w:r w:rsidRPr="009C2562">
        <w:tab/>
        <w:t>This instrument is made under</w:t>
      </w:r>
      <w:r w:rsidR="00CF59E3" w:rsidRPr="00CF59E3">
        <w:t xml:space="preserve"> </w:t>
      </w:r>
      <w:r w:rsidR="00CF59E3" w:rsidRPr="00CF59E3">
        <w:rPr>
          <w:i/>
        </w:rPr>
        <w:t xml:space="preserve">National Redress Scheme for Institutional Child Sexual Abuse </w:t>
      </w:r>
      <w:r w:rsidR="00893AF7">
        <w:rPr>
          <w:i/>
        </w:rPr>
        <w:t>Act</w:t>
      </w:r>
      <w:r w:rsidR="00CF59E3">
        <w:rPr>
          <w:i/>
        </w:rPr>
        <w:t xml:space="preserve"> 2018</w:t>
      </w:r>
      <w:r w:rsidRPr="009C2562">
        <w:t>.</w:t>
      </w:r>
    </w:p>
    <w:p w14:paraId="6E1A992E" w14:textId="77777777" w:rsidR="006065DA" w:rsidRPr="006065DA" w:rsidRDefault="006065DA" w:rsidP="009346E3">
      <w:pPr>
        <w:pStyle w:val="ActHead5"/>
      </w:pPr>
      <w:bookmarkStart w:id="9" w:name="_Toc455049259"/>
      <w:bookmarkStart w:id="10" w:name="_Toc535243374"/>
      <w:r w:rsidRPr="006065DA">
        <w:t>4  Schedules</w:t>
      </w:r>
      <w:bookmarkEnd w:id="9"/>
      <w:bookmarkEnd w:id="10"/>
    </w:p>
    <w:p w14:paraId="0D737E56" w14:textId="77777777" w:rsidR="00557C7A" w:rsidRDefault="006065DA" w:rsidP="006065DA">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22C27034" w14:textId="77777777" w:rsidR="0048364F" w:rsidRDefault="0048364F" w:rsidP="009C5989">
      <w:pPr>
        <w:pStyle w:val="ActHead6"/>
        <w:pageBreakBefore/>
      </w:pPr>
      <w:bookmarkStart w:id="11" w:name="_Toc455049260"/>
      <w:bookmarkStart w:id="12" w:name="_Toc535243375"/>
      <w:r w:rsidRPr="00DB64FC">
        <w:rPr>
          <w:rStyle w:val="CharAmSchNo"/>
        </w:rPr>
        <w:lastRenderedPageBreak/>
        <w:t>Schedule 1</w:t>
      </w:r>
      <w:r>
        <w:t>—</w:t>
      </w:r>
      <w:r w:rsidR="00460499" w:rsidRPr="00DB64FC">
        <w:rPr>
          <w:rStyle w:val="CharAmSchText"/>
        </w:rPr>
        <w:t>Amendments</w:t>
      </w:r>
      <w:bookmarkEnd w:id="11"/>
      <w:bookmarkEnd w:id="12"/>
    </w:p>
    <w:p w14:paraId="18572EE5" w14:textId="77777777" w:rsidR="0084172C" w:rsidRDefault="00CF59E3" w:rsidP="007E32B6">
      <w:pPr>
        <w:pStyle w:val="ActHead9"/>
      </w:pPr>
      <w:bookmarkStart w:id="13" w:name="_Toc535243376"/>
      <w:r>
        <w:t>National Redress Scheme for Institutional Child Sexual Abuse Declaration 2018</w:t>
      </w:r>
      <w:bookmarkEnd w:id="13"/>
    </w:p>
    <w:p w14:paraId="057A2249" w14:textId="025445D8" w:rsidR="00C870E9" w:rsidRDefault="00D63FFA" w:rsidP="006065DA">
      <w:pPr>
        <w:pStyle w:val="ItemHead"/>
      </w:pPr>
      <w:r>
        <w:t>1</w:t>
      </w:r>
      <w:r w:rsidR="00474263">
        <w:t xml:space="preserve"> </w:t>
      </w:r>
      <w:r w:rsidR="0025787E">
        <w:t xml:space="preserve"> </w:t>
      </w:r>
      <w:r w:rsidR="00C870E9">
        <w:t>Section 6</w:t>
      </w:r>
    </w:p>
    <w:p w14:paraId="37EBEDC6" w14:textId="77777777" w:rsidR="00C870E9" w:rsidRDefault="00C870E9" w:rsidP="00C870E9">
      <w:pPr>
        <w:pStyle w:val="Item"/>
      </w:pPr>
      <w:r>
        <w:t xml:space="preserve">Repeal paragraphs 6(g) to (i), insert: </w:t>
      </w:r>
    </w:p>
    <w:p w14:paraId="0DCDF1FA" w14:textId="77777777" w:rsidR="00C870E9" w:rsidRDefault="00C870E9" w:rsidP="00C870E9">
      <w:pPr>
        <w:pStyle w:val="Item"/>
      </w:pPr>
      <w:r>
        <w:t xml:space="preserve">(g) Any institution (however described) that has been superseded by anything listed in paragraphs (a)-(f); </w:t>
      </w:r>
    </w:p>
    <w:p w14:paraId="39E89E77" w14:textId="77777777" w:rsidR="00C870E9" w:rsidRDefault="00C870E9" w:rsidP="00C870E9">
      <w:pPr>
        <w:pStyle w:val="Item"/>
      </w:pPr>
      <w:r>
        <w:t xml:space="preserve">(h) Any institution (however described) of a kind referred to in paragraphs (a)-(f) that has been abolished; and </w:t>
      </w:r>
    </w:p>
    <w:p w14:paraId="2B10982B" w14:textId="1F085A4A" w:rsidR="00C870E9" w:rsidRPr="00C870E9" w:rsidRDefault="00C870E9" w:rsidP="00C870E9">
      <w:pPr>
        <w:pStyle w:val="Item"/>
      </w:pPr>
      <w:r>
        <w:t>(i) Each institution (however described) that is included in the classes of State institutions set out at paragraph</w:t>
      </w:r>
      <w:r w:rsidR="0025787E">
        <w:t>s 6</w:t>
      </w:r>
      <w:r>
        <w:t xml:space="preserve">(a)-(h) of this instrument, except the institutions at (c) and (d) do not include a university, a residential college of a university or a local council. </w:t>
      </w:r>
    </w:p>
    <w:p w14:paraId="0815D57B" w14:textId="441A471A" w:rsidR="00474263" w:rsidRDefault="00C870E9" w:rsidP="006065DA">
      <w:pPr>
        <w:pStyle w:val="ItemHead"/>
      </w:pPr>
      <w:r>
        <w:t xml:space="preserve">2 </w:t>
      </w:r>
      <w:r w:rsidR="00474263">
        <w:t xml:space="preserve"> Section 11 (table)</w:t>
      </w:r>
    </w:p>
    <w:p w14:paraId="3F26874A" w14:textId="3416E9EE" w:rsidR="007A3C21" w:rsidRDefault="007A3C21" w:rsidP="007A3C21">
      <w:pPr>
        <w:pStyle w:val="Item"/>
      </w:pPr>
      <w:r>
        <w:t>After item 3, insert:</w:t>
      </w:r>
    </w:p>
    <w:p w14:paraId="6E191B70" w14:textId="77777777" w:rsidR="00734020" w:rsidRPr="00734020" w:rsidRDefault="00734020" w:rsidP="00734020"/>
    <w:tbl>
      <w:tblPr>
        <w:tblW w:w="8334" w:type="dxa"/>
        <w:tblInd w:w="1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3940"/>
        <w:gridCol w:w="3798"/>
      </w:tblGrid>
      <w:tr w:rsidR="007A3C21" w:rsidRPr="00283D41" w14:paraId="41622BDB" w14:textId="77777777" w:rsidTr="00FB44AF">
        <w:tc>
          <w:tcPr>
            <w:tcW w:w="596" w:type="dxa"/>
            <w:tcBorders>
              <w:top w:val="single" w:sz="8" w:space="0" w:color="auto"/>
              <w:left w:val="nil"/>
              <w:bottom w:val="single" w:sz="8" w:space="0" w:color="auto"/>
              <w:right w:val="nil"/>
            </w:tcBorders>
            <w:tcMar>
              <w:top w:w="0" w:type="dxa"/>
              <w:left w:w="108" w:type="dxa"/>
              <w:bottom w:w="0" w:type="dxa"/>
              <w:right w:w="108" w:type="dxa"/>
            </w:tcMar>
            <w:hideMark/>
          </w:tcPr>
          <w:p w14:paraId="7147C8CD" w14:textId="1BAECA86" w:rsidR="007A3C21" w:rsidRPr="00315AA7" w:rsidRDefault="000045BD" w:rsidP="00FB44AF">
            <w:pPr>
              <w:spacing w:before="60" w:after="100" w:afterAutospacing="1" w:line="240" w:lineRule="atLeast"/>
              <w:rPr>
                <w:rFonts w:eastAsia="Times New Roman" w:cs="Times New Roman"/>
                <w:szCs w:val="22"/>
                <w:lang w:eastAsia="en-AU"/>
              </w:rPr>
            </w:pPr>
            <w:r w:rsidRPr="00315AA7">
              <w:rPr>
                <w:rFonts w:eastAsia="Times New Roman" w:cs="Times New Roman"/>
                <w:szCs w:val="22"/>
                <w:lang w:eastAsia="en-AU"/>
              </w:rPr>
              <w:t>4</w:t>
            </w:r>
          </w:p>
        </w:tc>
        <w:tc>
          <w:tcPr>
            <w:tcW w:w="3940" w:type="dxa"/>
            <w:tcBorders>
              <w:top w:val="single" w:sz="8" w:space="0" w:color="auto"/>
              <w:left w:val="nil"/>
              <w:bottom w:val="single" w:sz="8" w:space="0" w:color="auto"/>
              <w:right w:val="nil"/>
            </w:tcBorders>
            <w:tcMar>
              <w:top w:w="0" w:type="dxa"/>
              <w:left w:w="108" w:type="dxa"/>
              <w:bottom w:w="0" w:type="dxa"/>
              <w:right w:w="108" w:type="dxa"/>
            </w:tcMar>
            <w:hideMark/>
          </w:tcPr>
          <w:p w14:paraId="69EF59A1" w14:textId="58D3374B" w:rsidR="007A3C21" w:rsidRPr="00315AA7" w:rsidRDefault="00734020" w:rsidP="00734020">
            <w:pPr>
              <w:spacing w:before="60" w:after="100" w:afterAutospacing="1" w:line="240" w:lineRule="atLeast"/>
              <w:rPr>
                <w:rFonts w:eastAsia="Times New Roman" w:cs="Times New Roman"/>
                <w:szCs w:val="22"/>
                <w:lang w:eastAsia="en-AU"/>
              </w:rPr>
            </w:pPr>
            <w:r w:rsidRPr="00315AA7">
              <w:rPr>
                <w:rFonts w:eastAsia="Times New Roman" w:cs="Times New Roman"/>
                <w:szCs w:val="22"/>
                <w:lang w:eastAsia="en-AU"/>
              </w:rPr>
              <w:t xml:space="preserve">The Sisters of St Joseph of the Sacred Heart institutions at </w:t>
            </w:r>
            <w:r w:rsidR="00315AA7" w:rsidRPr="00315AA7">
              <w:rPr>
                <w:rFonts w:eastAsia="Times New Roman" w:cs="Times New Roman"/>
                <w:szCs w:val="22"/>
                <w:lang w:eastAsia="en-AU"/>
              </w:rPr>
              <w:t>p</w:t>
            </w:r>
            <w:r w:rsidRPr="00315AA7">
              <w:rPr>
                <w:rFonts w:eastAsia="Times New Roman" w:cs="Times New Roman"/>
                <w:szCs w:val="22"/>
                <w:lang w:eastAsia="en-AU"/>
              </w:rPr>
              <w:t>aragraphs (f) – (</w:t>
            </w:r>
            <w:r w:rsidR="000045BD" w:rsidRPr="00315AA7">
              <w:rPr>
                <w:rFonts w:eastAsia="Times New Roman" w:cs="Times New Roman"/>
                <w:szCs w:val="22"/>
                <w:lang w:eastAsia="en-AU"/>
              </w:rPr>
              <w:t>be) o</w:t>
            </w:r>
            <w:r w:rsidRPr="00315AA7">
              <w:rPr>
                <w:rFonts w:eastAsia="Times New Roman" w:cs="Times New Roman"/>
                <w:szCs w:val="22"/>
                <w:lang w:eastAsia="en-AU"/>
              </w:rPr>
              <w:t>f Item 15 of the table in Schedule 1 to this instrument</w:t>
            </w:r>
            <w:r w:rsidR="007A3C21" w:rsidRPr="00315AA7">
              <w:rPr>
                <w:rFonts w:eastAsia="Times New Roman" w:cs="Times New Roman"/>
                <w:szCs w:val="22"/>
                <w:lang w:eastAsia="en-AU"/>
              </w:rPr>
              <w:t>.</w:t>
            </w:r>
          </w:p>
        </w:tc>
        <w:tc>
          <w:tcPr>
            <w:tcW w:w="3798" w:type="dxa"/>
            <w:tcBorders>
              <w:top w:val="single" w:sz="8" w:space="0" w:color="auto"/>
              <w:left w:val="nil"/>
              <w:bottom w:val="single" w:sz="8" w:space="0" w:color="auto"/>
              <w:right w:val="nil"/>
            </w:tcBorders>
          </w:tcPr>
          <w:p w14:paraId="1E4E6AC1" w14:textId="31B420D1" w:rsidR="007A3C21" w:rsidRPr="00283D41" w:rsidRDefault="00734020" w:rsidP="00734020">
            <w:pPr>
              <w:spacing w:before="60" w:after="100" w:afterAutospacing="1" w:line="240" w:lineRule="atLeast"/>
              <w:ind w:left="113"/>
              <w:rPr>
                <w:rFonts w:eastAsia="Times New Roman" w:cs="Times New Roman"/>
                <w:szCs w:val="22"/>
                <w:lang w:eastAsia="en-AU"/>
              </w:rPr>
            </w:pPr>
            <w:r w:rsidRPr="00315AA7">
              <w:rPr>
                <w:rFonts w:eastAsia="Calibri" w:cs="Times New Roman"/>
                <w:szCs w:val="22"/>
              </w:rPr>
              <w:t>Trustees of the Sisters of St Joseph</w:t>
            </w:r>
          </w:p>
        </w:tc>
      </w:tr>
    </w:tbl>
    <w:p w14:paraId="4E98BD06" w14:textId="457CEDD7" w:rsidR="00F844FB" w:rsidRDefault="00474263" w:rsidP="006065DA">
      <w:pPr>
        <w:pStyle w:val="ItemHead"/>
      </w:pPr>
      <w:r>
        <w:t xml:space="preserve">3  </w:t>
      </w:r>
      <w:r w:rsidR="00F844FB">
        <w:t>Section 15 (table)</w:t>
      </w:r>
    </w:p>
    <w:p w14:paraId="3FFB662C" w14:textId="00AE351F" w:rsidR="00283D41" w:rsidRPr="00283D41" w:rsidRDefault="00283D41" w:rsidP="00283D41">
      <w:pPr>
        <w:pStyle w:val="Item"/>
        <w:spacing w:after="240"/>
      </w:pPr>
      <w:r>
        <w:t>Repeal item 5, insert:</w:t>
      </w:r>
    </w:p>
    <w:tbl>
      <w:tblPr>
        <w:tblW w:w="8334" w:type="dxa"/>
        <w:tblInd w:w="1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
        <w:gridCol w:w="3940"/>
        <w:gridCol w:w="3798"/>
      </w:tblGrid>
      <w:tr w:rsidR="00BA5E08" w:rsidRPr="00283D41" w14:paraId="02BB2CA4" w14:textId="0E5DAC3D" w:rsidTr="00BA5E08">
        <w:tc>
          <w:tcPr>
            <w:tcW w:w="596" w:type="dxa"/>
            <w:tcBorders>
              <w:top w:val="single" w:sz="8" w:space="0" w:color="auto"/>
              <w:left w:val="nil"/>
              <w:bottom w:val="single" w:sz="8" w:space="0" w:color="auto"/>
              <w:right w:val="nil"/>
            </w:tcBorders>
            <w:tcMar>
              <w:top w:w="0" w:type="dxa"/>
              <w:left w:w="108" w:type="dxa"/>
              <w:bottom w:w="0" w:type="dxa"/>
              <w:right w:w="108" w:type="dxa"/>
            </w:tcMar>
            <w:hideMark/>
          </w:tcPr>
          <w:p w14:paraId="2A8B7D94" w14:textId="77777777" w:rsidR="00BA5E08" w:rsidRPr="00283D41" w:rsidRDefault="00BA5E08" w:rsidP="00283D41">
            <w:pPr>
              <w:spacing w:before="60" w:after="100" w:afterAutospacing="1" w:line="240" w:lineRule="atLeast"/>
              <w:rPr>
                <w:rFonts w:eastAsia="Times New Roman" w:cs="Times New Roman"/>
                <w:szCs w:val="22"/>
                <w:lang w:eastAsia="en-AU"/>
              </w:rPr>
            </w:pPr>
            <w:r w:rsidRPr="00283D41">
              <w:rPr>
                <w:rFonts w:eastAsia="Times New Roman" w:cs="Times New Roman"/>
                <w:szCs w:val="22"/>
                <w:lang w:eastAsia="en-AU"/>
              </w:rPr>
              <w:t>5</w:t>
            </w:r>
          </w:p>
        </w:tc>
        <w:tc>
          <w:tcPr>
            <w:tcW w:w="3940" w:type="dxa"/>
            <w:tcBorders>
              <w:top w:val="single" w:sz="8" w:space="0" w:color="auto"/>
              <w:left w:val="nil"/>
              <w:bottom w:val="single" w:sz="8" w:space="0" w:color="auto"/>
              <w:right w:val="nil"/>
            </w:tcBorders>
            <w:tcMar>
              <w:top w:w="0" w:type="dxa"/>
              <w:left w:w="108" w:type="dxa"/>
              <w:bottom w:w="0" w:type="dxa"/>
              <w:right w:w="108" w:type="dxa"/>
            </w:tcMar>
            <w:hideMark/>
          </w:tcPr>
          <w:p w14:paraId="4BE747D2" w14:textId="68F8742C" w:rsidR="00BA5E08" w:rsidRPr="00283D41" w:rsidRDefault="00BA5E08" w:rsidP="00283D41">
            <w:pPr>
              <w:spacing w:before="60" w:after="100" w:afterAutospacing="1" w:line="240" w:lineRule="atLeast"/>
              <w:rPr>
                <w:rFonts w:eastAsia="Times New Roman" w:cs="Times New Roman"/>
                <w:szCs w:val="22"/>
                <w:lang w:eastAsia="en-AU"/>
              </w:rPr>
            </w:pPr>
            <w:r w:rsidRPr="00283D41">
              <w:rPr>
                <w:rFonts w:eastAsia="Times New Roman" w:cs="Times New Roman"/>
                <w:szCs w:val="22"/>
                <w:lang w:eastAsia="en-AU"/>
              </w:rPr>
              <w:t xml:space="preserve">All Catholic Church of Australia institutions as at Item 9 of the table in Schedule 1 to this instrument </w:t>
            </w:r>
            <w:r>
              <w:rPr>
                <w:rFonts w:eastAsia="Times New Roman" w:cs="Times New Roman"/>
                <w:szCs w:val="22"/>
                <w:lang w:eastAsia="en-AU"/>
              </w:rPr>
              <w:t xml:space="preserve">except any defunct institution declared a participating institution </w:t>
            </w:r>
            <w:r w:rsidRPr="00283D41">
              <w:rPr>
                <w:rFonts w:eastAsia="Times New Roman" w:cs="Times New Roman"/>
                <w:szCs w:val="22"/>
                <w:lang w:eastAsia="en-AU"/>
              </w:rPr>
              <w:t>under this instrument in parag</w:t>
            </w:r>
            <w:r>
              <w:rPr>
                <w:rFonts w:eastAsia="Times New Roman" w:cs="Times New Roman"/>
                <w:szCs w:val="22"/>
                <w:lang w:eastAsia="en-AU"/>
              </w:rPr>
              <w:t>raph (ah</w:t>
            </w:r>
            <w:r w:rsidRPr="00283D41">
              <w:rPr>
                <w:rFonts w:eastAsia="Times New Roman" w:cs="Times New Roman"/>
                <w:szCs w:val="22"/>
                <w:lang w:eastAsia="en-AU"/>
              </w:rPr>
              <w:t xml:space="preserve">) </w:t>
            </w:r>
            <w:r>
              <w:rPr>
                <w:rFonts w:eastAsia="Times New Roman" w:cs="Times New Roman"/>
                <w:szCs w:val="22"/>
                <w:lang w:eastAsia="en-AU"/>
              </w:rPr>
              <w:t>of Item 9 of the table in Schedule 1.</w:t>
            </w:r>
          </w:p>
        </w:tc>
        <w:tc>
          <w:tcPr>
            <w:tcW w:w="3798" w:type="dxa"/>
            <w:tcBorders>
              <w:top w:val="single" w:sz="8" w:space="0" w:color="auto"/>
              <w:left w:val="nil"/>
              <w:bottom w:val="single" w:sz="8" w:space="0" w:color="auto"/>
              <w:right w:val="nil"/>
            </w:tcBorders>
          </w:tcPr>
          <w:p w14:paraId="3AA55476" w14:textId="1A90936F" w:rsidR="00BA5E08" w:rsidRPr="00283D41" w:rsidRDefault="00BA5E08" w:rsidP="00734020">
            <w:pPr>
              <w:spacing w:before="60" w:after="100" w:afterAutospacing="1" w:line="240" w:lineRule="atLeast"/>
              <w:ind w:left="113"/>
              <w:rPr>
                <w:rFonts w:eastAsia="Times New Roman" w:cs="Times New Roman"/>
                <w:szCs w:val="22"/>
                <w:lang w:eastAsia="en-AU"/>
              </w:rPr>
            </w:pPr>
            <w:r>
              <w:rPr>
                <w:rFonts w:eastAsia="Times New Roman" w:cs="Times New Roman"/>
                <w:szCs w:val="22"/>
                <w:lang w:eastAsia="en-AU"/>
              </w:rPr>
              <w:t>Australian Catholic Redress Limited</w:t>
            </w:r>
          </w:p>
        </w:tc>
      </w:tr>
      <w:tr w:rsidR="00415A39" w:rsidRPr="00283D41" w14:paraId="42FDD2C8" w14:textId="77777777" w:rsidTr="00BA5E08">
        <w:tc>
          <w:tcPr>
            <w:tcW w:w="596" w:type="dxa"/>
            <w:tcBorders>
              <w:top w:val="single" w:sz="8" w:space="0" w:color="auto"/>
              <w:left w:val="nil"/>
              <w:bottom w:val="single" w:sz="8" w:space="0" w:color="auto"/>
              <w:right w:val="nil"/>
            </w:tcBorders>
            <w:tcMar>
              <w:top w:w="0" w:type="dxa"/>
              <w:left w:w="108" w:type="dxa"/>
              <w:bottom w:w="0" w:type="dxa"/>
              <w:right w:w="108" w:type="dxa"/>
            </w:tcMar>
          </w:tcPr>
          <w:p w14:paraId="33C01F1F" w14:textId="65F34303" w:rsidR="00415A39" w:rsidRPr="00283D41" w:rsidRDefault="00415A39" w:rsidP="00283D41">
            <w:pPr>
              <w:spacing w:before="60" w:after="100" w:afterAutospacing="1" w:line="240" w:lineRule="atLeast"/>
              <w:rPr>
                <w:rFonts w:eastAsia="Times New Roman" w:cs="Times New Roman"/>
                <w:szCs w:val="22"/>
                <w:lang w:eastAsia="en-AU"/>
              </w:rPr>
            </w:pPr>
            <w:r>
              <w:rPr>
                <w:rFonts w:eastAsia="Times New Roman" w:cs="Times New Roman"/>
                <w:szCs w:val="22"/>
                <w:lang w:eastAsia="en-AU"/>
              </w:rPr>
              <w:t xml:space="preserve">6 </w:t>
            </w:r>
          </w:p>
        </w:tc>
        <w:tc>
          <w:tcPr>
            <w:tcW w:w="3940" w:type="dxa"/>
            <w:tcBorders>
              <w:top w:val="single" w:sz="8" w:space="0" w:color="auto"/>
              <w:left w:val="nil"/>
              <w:bottom w:val="single" w:sz="8" w:space="0" w:color="auto"/>
              <w:right w:val="nil"/>
            </w:tcBorders>
            <w:tcMar>
              <w:top w:w="0" w:type="dxa"/>
              <w:left w:w="108" w:type="dxa"/>
              <w:bottom w:w="0" w:type="dxa"/>
              <w:right w:w="108" w:type="dxa"/>
            </w:tcMar>
          </w:tcPr>
          <w:p w14:paraId="6C76B789" w14:textId="172BF6FC" w:rsidR="00415A39" w:rsidRPr="00283D41" w:rsidRDefault="00415A39" w:rsidP="00283D41">
            <w:pPr>
              <w:spacing w:before="60" w:after="100" w:afterAutospacing="1" w:line="240" w:lineRule="atLeast"/>
              <w:rPr>
                <w:rFonts w:eastAsia="Times New Roman" w:cs="Times New Roman"/>
                <w:szCs w:val="22"/>
                <w:lang w:eastAsia="en-AU"/>
              </w:rPr>
            </w:pPr>
            <w:r>
              <w:rPr>
                <w:rFonts w:eastAsia="Times New Roman" w:cs="Times New Roman"/>
                <w:szCs w:val="22"/>
                <w:lang w:eastAsia="en-AU"/>
              </w:rPr>
              <w:t>T</w:t>
            </w:r>
            <w:r>
              <w:t>he Sisters of St Joseph of the Sacred Heart institutions at paragraphs (a) to</w:t>
            </w:r>
            <w:r w:rsidR="006348E1">
              <w:t xml:space="preserve"> (e</w:t>
            </w:r>
            <w:r>
              <w:t xml:space="preserve">) of Item 15 of the table in Schedule 1.  </w:t>
            </w:r>
          </w:p>
        </w:tc>
        <w:tc>
          <w:tcPr>
            <w:tcW w:w="3798" w:type="dxa"/>
            <w:tcBorders>
              <w:top w:val="single" w:sz="8" w:space="0" w:color="auto"/>
              <w:left w:val="nil"/>
              <w:bottom w:val="single" w:sz="8" w:space="0" w:color="auto"/>
              <w:right w:val="nil"/>
            </w:tcBorders>
          </w:tcPr>
          <w:p w14:paraId="216BE35B" w14:textId="1CAEAEDA" w:rsidR="00415A39" w:rsidRDefault="00415A39" w:rsidP="00734020">
            <w:pPr>
              <w:spacing w:before="60" w:after="100" w:afterAutospacing="1" w:line="240" w:lineRule="atLeast"/>
              <w:ind w:left="113"/>
              <w:rPr>
                <w:rFonts w:eastAsia="Times New Roman" w:cs="Times New Roman"/>
                <w:szCs w:val="22"/>
                <w:lang w:eastAsia="en-AU"/>
              </w:rPr>
            </w:pPr>
            <w:r w:rsidRPr="00D66529">
              <w:rPr>
                <w:rFonts w:eastAsia="Calibri" w:cs="Times New Roman"/>
                <w:szCs w:val="22"/>
              </w:rPr>
              <w:t>Trustees of the Sisters of St Joseph</w:t>
            </w:r>
          </w:p>
        </w:tc>
      </w:tr>
    </w:tbl>
    <w:p w14:paraId="22AAC4DC" w14:textId="39767D58" w:rsidR="006065DA" w:rsidRPr="00092F3E" w:rsidRDefault="00474263" w:rsidP="00092F3E">
      <w:pPr>
        <w:pStyle w:val="ItemHead"/>
        <w:ind w:left="0" w:firstLine="0"/>
        <w:rPr>
          <w:rFonts w:cs="Arial"/>
          <w:szCs w:val="24"/>
        </w:rPr>
      </w:pPr>
      <w:r>
        <w:rPr>
          <w:rFonts w:cs="Arial"/>
          <w:szCs w:val="24"/>
        </w:rPr>
        <w:t xml:space="preserve">4 </w:t>
      </w:r>
      <w:r w:rsidR="00F844FB" w:rsidRPr="00092F3E">
        <w:rPr>
          <w:rFonts w:cs="Arial"/>
          <w:szCs w:val="24"/>
        </w:rPr>
        <w:t xml:space="preserve"> </w:t>
      </w:r>
      <w:r w:rsidR="00DD5417" w:rsidRPr="00092F3E">
        <w:rPr>
          <w:rFonts w:cs="Arial"/>
          <w:szCs w:val="24"/>
        </w:rPr>
        <w:t xml:space="preserve">Schedule 1 </w:t>
      </w:r>
      <w:r w:rsidR="00247866" w:rsidRPr="00092F3E">
        <w:rPr>
          <w:rFonts w:cs="Arial"/>
          <w:szCs w:val="24"/>
        </w:rPr>
        <w:t>(table)</w:t>
      </w:r>
      <w:r w:rsidR="00DD5417" w:rsidRPr="00092F3E">
        <w:rPr>
          <w:rFonts w:cs="Arial"/>
          <w:szCs w:val="24"/>
        </w:rPr>
        <w:t xml:space="preserve"> </w:t>
      </w:r>
    </w:p>
    <w:p w14:paraId="0C4EDF07" w14:textId="647D10C0" w:rsidR="006065DA" w:rsidRDefault="00247866" w:rsidP="006065DA">
      <w:pPr>
        <w:pStyle w:val="Item"/>
      </w:pPr>
      <w:r>
        <w:t>Repeal paragraph (j) of Item 7 to the table, i</w:t>
      </w:r>
      <w:r w:rsidR="00E66E79">
        <w:t>nsert</w:t>
      </w:r>
      <w:r w:rsidR="00E460CA">
        <w:t>:</w:t>
      </w:r>
    </w:p>
    <w:p w14:paraId="3F9A0B91" w14:textId="7018C39F" w:rsidR="00247866" w:rsidRDefault="00E66E79" w:rsidP="00AA6BB4">
      <w:pPr>
        <w:pStyle w:val="paragraph"/>
        <w:tabs>
          <w:tab w:val="clear" w:pos="1531"/>
        </w:tabs>
        <w:ind w:left="709" w:hanging="709"/>
      </w:pPr>
      <w:r>
        <w:tab/>
      </w:r>
      <w:r w:rsidR="00247866">
        <w:t>(j)</w:t>
      </w:r>
      <w:r w:rsidR="00247866">
        <w:tab/>
        <w:t>Trinity Grammar School Kew;</w:t>
      </w:r>
    </w:p>
    <w:p w14:paraId="48CEBE5F" w14:textId="2E913F9A" w:rsidR="00E460CA" w:rsidRDefault="00247866" w:rsidP="00AA6BB4">
      <w:pPr>
        <w:pStyle w:val="paragraph"/>
        <w:tabs>
          <w:tab w:val="clear" w:pos="1531"/>
        </w:tabs>
        <w:ind w:left="709" w:hanging="709"/>
      </w:pPr>
      <w:r>
        <w:tab/>
      </w:r>
      <w:r w:rsidR="00E66E79">
        <w:t>(k</w:t>
      </w:r>
      <w:r w:rsidR="00E460CA">
        <w:t>)</w:t>
      </w:r>
      <w:r w:rsidR="00E460CA">
        <w:tab/>
      </w:r>
      <w:r w:rsidR="00E66E79" w:rsidRPr="00E66E79">
        <w:t>Bendigo Anglican Diocesan Corporation</w:t>
      </w:r>
      <w:r w:rsidR="00E460CA" w:rsidRPr="00E66E79">
        <w:t>;</w:t>
      </w:r>
    </w:p>
    <w:p w14:paraId="3E6A3082" w14:textId="68C48F35" w:rsidR="00E460CA" w:rsidRDefault="00E66E79" w:rsidP="00AA6BB4">
      <w:pPr>
        <w:pStyle w:val="paragraph"/>
        <w:tabs>
          <w:tab w:val="clear" w:pos="1531"/>
        </w:tabs>
        <w:ind w:left="709" w:hanging="709"/>
      </w:pPr>
      <w:r>
        <w:tab/>
        <w:t>(l</w:t>
      </w:r>
      <w:r w:rsidR="00E460CA">
        <w:t>)</w:t>
      </w:r>
      <w:r w:rsidR="00E460CA">
        <w:tab/>
      </w:r>
      <w:r w:rsidR="005A1D3B">
        <w:t xml:space="preserve">The </w:t>
      </w:r>
      <w:r>
        <w:t>Synod of the Diocese of the Northern Territory Inc</w:t>
      </w:r>
      <w:r w:rsidR="005A05A2">
        <w:t>orporated</w:t>
      </w:r>
      <w:r w:rsidR="00E460CA">
        <w:t>;</w:t>
      </w:r>
    </w:p>
    <w:p w14:paraId="0AD3B795" w14:textId="05CEFC8D" w:rsidR="00E460CA" w:rsidRDefault="00E66E79" w:rsidP="00AA6BB4">
      <w:pPr>
        <w:pStyle w:val="paragraph"/>
        <w:tabs>
          <w:tab w:val="clear" w:pos="1531"/>
        </w:tabs>
        <w:ind w:left="709" w:hanging="709"/>
      </w:pPr>
      <w:r>
        <w:tab/>
        <w:t>(m</w:t>
      </w:r>
      <w:r w:rsidR="00E460CA">
        <w:t>)</w:t>
      </w:r>
      <w:r w:rsidR="00E460CA">
        <w:tab/>
      </w:r>
      <w:r>
        <w:t>Anglicare North Coast</w:t>
      </w:r>
      <w:r w:rsidR="00E460CA">
        <w:t>;</w:t>
      </w:r>
    </w:p>
    <w:p w14:paraId="77368620" w14:textId="128B1397" w:rsidR="00E460CA" w:rsidRDefault="00E66E79" w:rsidP="00AA6BB4">
      <w:pPr>
        <w:pStyle w:val="paragraph"/>
        <w:tabs>
          <w:tab w:val="clear" w:pos="1531"/>
        </w:tabs>
        <w:ind w:left="709" w:hanging="709"/>
      </w:pPr>
      <w:r>
        <w:tab/>
        <w:t>(n</w:t>
      </w:r>
      <w:r w:rsidR="00E460CA">
        <w:t>)</w:t>
      </w:r>
      <w:r w:rsidR="00E460CA">
        <w:tab/>
      </w:r>
      <w:r w:rsidR="005A1D3B">
        <w:t xml:space="preserve">The </w:t>
      </w:r>
      <w:r w:rsidRPr="00E66E79">
        <w:t>Camberwell Grammar School</w:t>
      </w:r>
      <w:r w:rsidR="00E460CA">
        <w:t>;</w:t>
      </w:r>
    </w:p>
    <w:p w14:paraId="01C45FE8" w14:textId="41FD6FB1" w:rsidR="00E460CA" w:rsidRDefault="00E66E79" w:rsidP="00AA6BB4">
      <w:pPr>
        <w:pStyle w:val="paragraph"/>
        <w:tabs>
          <w:tab w:val="clear" w:pos="1531"/>
        </w:tabs>
        <w:ind w:left="709" w:hanging="709"/>
      </w:pPr>
      <w:r>
        <w:tab/>
        <w:t>(o</w:t>
      </w:r>
      <w:r w:rsidR="00E460CA">
        <w:t>)</w:t>
      </w:r>
      <w:r w:rsidR="00E460CA">
        <w:tab/>
      </w:r>
      <w:r>
        <w:t>FSAC Ltd</w:t>
      </w:r>
      <w:r w:rsidR="005A1D3B">
        <w:t xml:space="preserve"> (St John’s Anglican College, The Springfield Anglican College)</w:t>
      </w:r>
      <w:r w:rsidR="00E460CA">
        <w:t>;</w:t>
      </w:r>
    </w:p>
    <w:p w14:paraId="659FF882" w14:textId="73212983" w:rsidR="00E460CA" w:rsidRDefault="00E66E79" w:rsidP="00AA6BB4">
      <w:pPr>
        <w:pStyle w:val="paragraph"/>
        <w:tabs>
          <w:tab w:val="clear" w:pos="1531"/>
        </w:tabs>
        <w:ind w:left="709" w:hanging="709"/>
      </w:pPr>
      <w:r>
        <w:lastRenderedPageBreak/>
        <w:tab/>
        <w:t>(p</w:t>
      </w:r>
      <w:r w:rsidR="00E460CA">
        <w:t>)</w:t>
      </w:r>
      <w:r w:rsidR="00E460CA">
        <w:tab/>
      </w:r>
      <w:r>
        <w:t>William Branwhite Clarke College Council.</w:t>
      </w:r>
    </w:p>
    <w:p w14:paraId="508AEB7D" w14:textId="1C6BE947" w:rsidR="00092F3E" w:rsidRDefault="00474263" w:rsidP="00092F3E">
      <w:pPr>
        <w:pStyle w:val="ItemHead"/>
        <w:ind w:left="0" w:firstLine="0"/>
      </w:pPr>
      <w:r>
        <w:t>5</w:t>
      </w:r>
      <w:r w:rsidR="00092F3E">
        <w:t xml:space="preserve">  Schedule 1 (table)</w:t>
      </w:r>
    </w:p>
    <w:p w14:paraId="7C78F0B9" w14:textId="77777777" w:rsidR="00092F3E" w:rsidRDefault="00092F3E" w:rsidP="00092F3E">
      <w:pPr>
        <w:pStyle w:val="Item"/>
      </w:pPr>
      <w:r>
        <w:t xml:space="preserve">Repeal paragraph (ag) of Item 9 to the table, insert: </w:t>
      </w:r>
    </w:p>
    <w:p w14:paraId="46B7F300" w14:textId="5AABC7DF" w:rsidR="00092F3E" w:rsidRDefault="00092F3E" w:rsidP="00092F3E">
      <w:pPr>
        <w:pStyle w:val="Item"/>
        <w:ind w:left="1440" w:hanging="731"/>
      </w:pPr>
      <w:r>
        <w:t xml:space="preserve">(ag) </w:t>
      </w:r>
      <w:r>
        <w:tab/>
      </w:r>
      <w:r w:rsidRPr="009B71A3">
        <w:rPr>
          <w:szCs w:val="22"/>
        </w:rPr>
        <w:t>The Diocese of Geraldton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Diocese of Geraldton or his predecessors in office (but which does not include any Catholic order, congregation or other public juridic person located or operating at any time within the area of the Diocese of Geraldton)</w:t>
      </w:r>
      <w:r>
        <w:rPr>
          <w:szCs w:val="22"/>
        </w:rPr>
        <w:t>;</w:t>
      </w:r>
      <w:r w:rsidRPr="00AA6BB4">
        <w:t xml:space="preserve"> </w:t>
      </w:r>
    </w:p>
    <w:p w14:paraId="6D73A993" w14:textId="3C04F471" w:rsidR="00893AF7" w:rsidRPr="003E5868" w:rsidRDefault="00092F3E" w:rsidP="00681C63">
      <w:pPr>
        <w:pStyle w:val="paragraph"/>
        <w:tabs>
          <w:tab w:val="clear" w:pos="1531"/>
        </w:tabs>
        <w:ind w:left="1440" w:hanging="731"/>
      </w:pPr>
      <w:r>
        <w:t>(ah)</w:t>
      </w:r>
      <w:r>
        <w:tab/>
        <w:t xml:space="preserve">The Personal Ordinariate of Our Lady of the Southern Cross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Ordinary of the Personal Ordinariate of Our Lady of the Southern Cross or his predecessors in office (but which does not include any Catholic order, congregation or other public juridic person located or operating at any time within the area of the Personal Ordinariate of Our Lady of the Southern Cross). </w:t>
      </w:r>
      <w:r w:rsidR="00681C63">
        <w:t xml:space="preserve"> </w:t>
      </w:r>
      <w:r>
        <w:tab/>
      </w:r>
    </w:p>
    <w:p w14:paraId="152FD2F0" w14:textId="0BE3E788" w:rsidR="006065DA" w:rsidRDefault="00474263" w:rsidP="006065DA">
      <w:pPr>
        <w:pStyle w:val="ItemHead"/>
      </w:pPr>
      <w:r>
        <w:t>6</w:t>
      </w:r>
      <w:r w:rsidR="006065DA">
        <w:t xml:space="preserve">  </w:t>
      </w:r>
      <w:r w:rsidR="00CC0751">
        <w:t>Schedule 1 (table)</w:t>
      </w:r>
    </w:p>
    <w:p w14:paraId="541EA9FF" w14:textId="7B86A615" w:rsidR="008D6428" w:rsidRPr="008D6428" w:rsidRDefault="00CC0751" w:rsidP="00C73BDD">
      <w:pPr>
        <w:pStyle w:val="Item"/>
        <w:spacing w:after="240"/>
      </w:pPr>
      <w:r>
        <w:t>After Item 12 to the table, insert:</w:t>
      </w:r>
    </w:p>
    <w:tbl>
      <w:tblPr>
        <w:tblStyle w:val="TableGrid"/>
        <w:tblpPr w:leftFromText="180" w:rightFromText="180" w:vertAnchor="text" w:horzAnchor="margin" w:tblpXSpec="center" w:tblpY="20"/>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56"/>
        <w:gridCol w:w="6574"/>
      </w:tblGrid>
      <w:tr w:rsidR="00AA6BB4" w14:paraId="02E019EB" w14:textId="77777777" w:rsidTr="00791227">
        <w:trPr>
          <w:trHeight w:val="418"/>
        </w:trPr>
        <w:tc>
          <w:tcPr>
            <w:tcW w:w="656" w:type="dxa"/>
            <w:tcBorders>
              <w:top w:val="single" w:sz="4" w:space="0" w:color="auto"/>
            </w:tcBorders>
          </w:tcPr>
          <w:p w14:paraId="4C9B4D6C" w14:textId="77777777" w:rsidR="00AA6BB4" w:rsidRDefault="00AA6BB4" w:rsidP="00AA6BB4">
            <w:pPr>
              <w:pStyle w:val="Item"/>
              <w:ind w:left="0"/>
            </w:pPr>
            <w:r>
              <w:t>13</w:t>
            </w:r>
          </w:p>
        </w:tc>
        <w:tc>
          <w:tcPr>
            <w:tcW w:w="6574" w:type="dxa"/>
            <w:tcBorders>
              <w:top w:val="single" w:sz="4" w:space="0" w:color="auto"/>
            </w:tcBorders>
          </w:tcPr>
          <w:p w14:paraId="7CF5F5B5" w14:textId="77777777" w:rsidR="00AA6BB4" w:rsidRDefault="00AA6BB4" w:rsidP="00AA6BB4">
            <w:pPr>
              <w:pStyle w:val="Item"/>
              <w:ind w:left="0"/>
            </w:pPr>
            <w:r>
              <w:t>Presbyterian Church of Queensland</w:t>
            </w:r>
          </w:p>
        </w:tc>
      </w:tr>
      <w:tr w:rsidR="00AA6BB4" w14:paraId="5C7D5638" w14:textId="77777777" w:rsidTr="00791227">
        <w:trPr>
          <w:trHeight w:val="420"/>
        </w:trPr>
        <w:tc>
          <w:tcPr>
            <w:tcW w:w="656" w:type="dxa"/>
          </w:tcPr>
          <w:p w14:paraId="6A4EF4E8" w14:textId="77777777" w:rsidR="00AA6BB4" w:rsidRDefault="00AA6BB4" w:rsidP="00AA6BB4">
            <w:pPr>
              <w:pStyle w:val="Item"/>
              <w:ind w:left="0"/>
            </w:pPr>
            <w:r>
              <w:t>14</w:t>
            </w:r>
          </w:p>
        </w:tc>
        <w:tc>
          <w:tcPr>
            <w:tcW w:w="6574" w:type="dxa"/>
          </w:tcPr>
          <w:p w14:paraId="72164C63" w14:textId="77777777" w:rsidR="00AA6BB4" w:rsidDel="00CC0751" w:rsidRDefault="00AA6BB4" w:rsidP="00AA6BB4">
            <w:pPr>
              <w:pStyle w:val="Item"/>
              <w:ind w:left="0"/>
            </w:pPr>
            <w:r>
              <w:t>Geelong Grammar School</w:t>
            </w:r>
          </w:p>
        </w:tc>
      </w:tr>
      <w:tr w:rsidR="00D66529" w14:paraId="2C00900F" w14:textId="77777777" w:rsidTr="00791227">
        <w:trPr>
          <w:trHeight w:val="420"/>
        </w:trPr>
        <w:tc>
          <w:tcPr>
            <w:tcW w:w="656" w:type="dxa"/>
            <w:tcBorders>
              <w:bottom w:val="nil"/>
            </w:tcBorders>
          </w:tcPr>
          <w:p w14:paraId="7A267D63" w14:textId="7E8BF7CA" w:rsidR="00D66529" w:rsidRDefault="00D66529" w:rsidP="00AA6BB4">
            <w:pPr>
              <w:pStyle w:val="Item"/>
              <w:ind w:left="0"/>
            </w:pPr>
            <w:r>
              <w:t>15</w:t>
            </w:r>
          </w:p>
        </w:tc>
        <w:tc>
          <w:tcPr>
            <w:tcW w:w="6574" w:type="dxa"/>
            <w:tcBorders>
              <w:bottom w:val="nil"/>
            </w:tcBorders>
          </w:tcPr>
          <w:p w14:paraId="31A542CD" w14:textId="75F5FDAC" w:rsidR="00D66529" w:rsidRPr="00D66529" w:rsidRDefault="001E0C52" w:rsidP="00D66529">
            <w:pPr>
              <w:pStyle w:val="Item"/>
              <w:ind w:left="0"/>
            </w:pPr>
            <w:r>
              <w:t xml:space="preserve">The Sisters of St </w:t>
            </w:r>
            <w:r w:rsidR="00D66529">
              <w:t>Joseph of the Sacred Heart</w:t>
            </w:r>
          </w:p>
        </w:tc>
      </w:tr>
      <w:tr w:rsidR="00D66529" w14:paraId="015AFF00" w14:textId="77777777" w:rsidTr="00791227">
        <w:trPr>
          <w:trHeight w:val="420"/>
        </w:trPr>
        <w:tc>
          <w:tcPr>
            <w:tcW w:w="656" w:type="dxa"/>
            <w:tcBorders>
              <w:top w:val="nil"/>
              <w:bottom w:val="single" w:sz="12" w:space="0" w:color="auto"/>
            </w:tcBorders>
          </w:tcPr>
          <w:p w14:paraId="14CA4FB5" w14:textId="77777777" w:rsidR="00D66529" w:rsidRPr="00791227" w:rsidRDefault="00D66529" w:rsidP="00AA6BB4">
            <w:pPr>
              <w:pStyle w:val="Item"/>
              <w:ind w:left="0"/>
            </w:pPr>
          </w:p>
        </w:tc>
        <w:tc>
          <w:tcPr>
            <w:tcW w:w="6574" w:type="dxa"/>
            <w:tcBorders>
              <w:top w:val="nil"/>
              <w:bottom w:val="single" w:sz="12" w:space="0" w:color="auto"/>
            </w:tcBorders>
          </w:tcPr>
          <w:p w14:paraId="30188EB9" w14:textId="2D5483D4" w:rsidR="00D66529" w:rsidRPr="00D66529" w:rsidRDefault="00D66529" w:rsidP="00D66529">
            <w:pPr>
              <w:rPr>
                <w:rFonts w:eastAsia="Calibri" w:cs="Times New Roman"/>
                <w:szCs w:val="22"/>
              </w:rPr>
            </w:pPr>
            <w:r w:rsidRPr="00791227">
              <w:rPr>
                <w:rFonts w:cs="Times New Roman"/>
              </w:rPr>
              <w:t>(a)</w:t>
            </w:r>
            <w:r w:rsidRPr="00791227">
              <w:rPr>
                <w:rFonts w:eastAsia="Calibri" w:cs="Times New Roman"/>
                <w:szCs w:val="22"/>
              </w:rPr>
              <w:tab/>
            </w:r>
            <w:r w:rsidRPr="00D66529">
              <w:rPr>
                <w:rFonts w:eastAsia="Calibri" w:cs="Times New Roman"/>
                <w:szCs w:val="22"/>
              </w:rPr>
              <w:t>Trust</w:t>
            </w:r>
            <w:r w:rsidR="00474263">
              <w:rPr>
                <w:rFonts w:eastAsia="Calibri" w:cs="Times New Roman"/>
                <w:szCs w:val="22"/>
              </w:rPr>
              <w:t>ees of the Sisters of St Joseph;</w:t>
            </w:r>
          </w:p>
          <w:p w14:paraId="392809A7" w14:textId="3255E519" w:rsidR="00D66529" w:rsidRPr="00D66529" w:rsidRDefault="00D66529" w:rsidP="00D66529">
            <w:pPr>
              <w:spacing w:line="240" w:lineRule="auto"/>
              <w:rPr>
                <w:rFonts w:eastAsia="Calibri" w:cs="Times New Roman"/>
                <w:szCs w:val="22"/>
              </w:rPr>
            </w:pPr>
            <w:r w:rsidRPr="00D66529">
              <w:rPr>
                <w:rFonts w:eastAsia="Calibri" w:cs="Times New Roman"/>
                <w:szCs w:val="22"/>
              </w:rPr>
              <w:t>(b)</w:t>
            </w:r>
            <w:r w:rsidRPr="00D66529">
              <w:rPr>
                <w:rFonts w:eastAsia="Calibri" w:cs="Times New Roman"/>
                <w:szCs w:val="22"/>
              </w:rPr>
              <w:tab/>
              <w:t>Mary MacKillop College (Kensington SA)</w:t>
            </w:r>
            <w:r w:rsidR="00474263">
              <w:rPr>
                <w:rFonts w:eastAsia="Calibri" w:cs="Times New Roman"/>
                <w:szCs w:val="22"/>
              </w:rPr>
              <w:t>;</w:t>
            </w:r>
          </w:p>
          <w:p w14:paraId="5BF00D99" w14:textId="43985ECB" w:rsidR="00791227" w:rsidRPr="00985D33" w:rsidRDefault="00791227" w:rsidP="00791227">
            <w:pPr>
              <w:rPr>
                <w:rFonts w:cs="Times New Roman"/>
                <w:szCs w:val="22"/>
              </w:rPr>
            </w:pPr>
            <w:r w:rsidRPr="00985D33">
              <w:rPr>
                <w:rFonts w:cs="Times New Roman"/>
                <w:szCs w:val="22"/>
              </w:rPr>
              <w:t>(c)</w:t>
            </w:r>
            <w:r w:rsidRPr="00985D33">
              <w:rPr>
                <w:rFonts w:cs="Times New Roman"/>
                <w:szCs w:val="22"/>
              </w:rPr>
              <w:tab/>
              <w:t>Mount St. Joseph’s Girls’ College (Altona West VIC)</w:t>
            </w:r>
            <w:r w:rsidR="00474263">
              <w:rPr>
                <w:rFonts w:cs="Times New Roman"/>
                <w:szCs w:val="22"/>
              </w:rPr>
              <w:t>;</w:t>
            </w:r>
          </w:p>
          <w:p w14:paraId="23469F85" w14:textId="1FACACD4" w:rsidR="00791227" w:rsidRPr="00985D33" w:rsidRDefault="00791227" w:rsidP="00791227">
            <w:pPr>
              <w:rPr>
                <w:rFonts w:cs="Times New Roman"/>
                <w:szCs w:val="22"/>
              </w:rPr>
            </w:pPr>
            <w:r w:rsidRPr="00985D33">
              <w:rPr>
                <w:rFonts w:cs="Times New Roman"/>
                <w:szCs w:val="22"/>
              </w:rPr>
              <w:t>(d)</w:t>
            </w:r>
            <w:r w:rsidRPr="00985D33">
              <w:rPr>
                <w:rFonts w:cs="Times New Roman"/>
                <w:szCs w:val="22"/>
              </w:rPr>
              <w:tab/>
              <w:t>St Anthony’s Family Care (Croydon NSW)</w:t>
            </w:r>
            <w:r w:rsidR="00474263">
              <w:rPr>
                <w:rFonts w:cs="Times New Roman"/>
                <w:szCs w:val="22"/>
              </w:rPr>
              <w:t>;</w:t>
            </w:r>
          </w:p>
          <w:p w14:paraId="67626B3C" w14:textId="00EBDD4B" w:rsidR="00791227" w:rsidRPr="00985D33" w:rsidRDefault="00791227" w:rsidP="00791227">
            <w:pPr>
              <w:rPr>
                <w:rFonts w:cs="Times New Roman"/>
                <w:szCs w:val="22"/>
              </w:rPr>
            </w:pPr>
            <w:r w:rsidRPr="00985D33">
              <w:rPr>
                <w:rFonts w:cs="Times New Roman"/>
                <w:szCs w:val="22"/>
              </w:rPr>
              <w:t>(e)</w:t>
            </w:r>
            <w:r w:rsidRPr="00985D33">
              <w:rPr>
                <w:rFonts w:cs="Times New Roman"/>
                <w:szCs w:val="22"/>
              </w:rPr>
              <w:tab/>
              <w:t>Sisters of Perpetual Adoration</w:t>
            </w:r>
            <w:r w:rsidR="00474263">
              <w:rPr>
                <w:rFonts w:cs="Times New Roman"/>
                <w:szCs w:val="22"/>
              </w:rPr>
              <w:t>;</w:t>
            </w:r>
          </w:p>
          <w:p w14:paraId="45B8C64C" w14:textId="5CC96572" w:rsidR="00791227" w:rsidRPr="00985D33" w:rsidRDefault="00791227" w:rsidP="00791227">
            <w:pPr>
              <w:rPr>
                <w:rFonts w:cs="Times New Roman"/>
                <w:szCs w:val="22"/>
              </w:rPr>
            </w:pPr>
            <w:r w:rsidRPr="00985D33">
              <w:rPr>
                <w:rFonts w:cs="Times New Roman"/>
                <w:szCs w:val="22"/>
              </w:rPr>
              <w:t>(f)</w:t>
            </w:r>
            <w:r w:rsidRPr="00985D33">
              <w:rPr>
                <w:rFonts w:cs="Times New Roman"/>
                <w:szCs w:val="22"/>
              </w:rPr>
              <w:tab/>
              <w:t>St Ant</w:t>
            </w:r>
            <w:r w:rsidR="00AA4877">
              <w:rPr>
                <w:rFonts w:cs="Times New Roman"/>
                <w:szCs w:val="22"/>
              </w:rPr>
              <w:t xml:space="preserve">hony’s Children’s Home (Croydon </w:t>
            </w:r>
            <w:r w:rsidRPr="00985D33">
              <w:rPr>
                <w:rFonts w:cs="Times New Roman"/>
                <w:szCs w:val="22"/>
              </w:rPr>
              <w:t>NSW)</w:t>
            </w:r>
            <w:r w:rsidR="00474263">
              <w:rPr>
                <w:rFonts w:cs="Times New Roman"/>
                <w:szCs w:val="22"/>
              </w:rPr>
              <w:t>;</w:t>
            </w:r>
          </w:p>
          <w:p w14:paraId="5C9C21DB" w14:textId="1BB6A0D3" w:rsidR="00791227" w:rsidRPr="00985D33" w:rsidRDefault="00791227" w:rsidP="00791227">
            <w:pPr>
              <w:rPr>
                <w:rFonts w:cs="Times New Roman"/>
                <w:szCs w:val="22"/>
              </w:rPr>
            </w:pPr>
            <w:r w:rsidRPr="00985D33">
              <w:rPr>
                <w:rFonts w:cs="Times New Roman"/>
                <w:szCs w:val="22"/>
              </w:rPr>
              <w:t>(g)</w:t>
            </w:r>
            <w:r w:rsidRPr="00985D33">
              <w:rPr>
                <w:rFonts w:cs="Times New Roman"/>
                <w:szCs w:val="22"/>
              </w:rPr>
              <w:tab/>
              <w:t>St Joseph’s Children’s Home (C</w:t>
            </w:r>
            <w:r w:rsidR="00474263">
              <w:rPr>
                <w:rFonts w:cs="Times New Roman"/>
                <w:szCs w:val="22"/>
              </w:rPr>
              <w:t>roydon NSW);</w:t>
            </w:r>
          </w:p>
          <w:p w14:paraId="6CCBBD00" w14:textId="7FBF2146" w:rsidR="00791227" w:rsidRPr="00985D33" w:rsidRDefault="00791227" w:rsidP="00791227">
            <w:pPr>
              <w:rPr>
                <w:rFonts w:cs="Times New Roman"/>
                <w:szCs w:val="22"/>
              </w:rPr>
            </w:pPr>
            <w:r w:rsidRPr="00985D33">
              <w:rPr>
                <w:rFonts w:cs="Times New Roman"/>
                <w:szCs w:val="22"/>
              </w:rPr>
              <w:t>(h)</w:t>
            </w:r>
            <w:r w:rsidRPr="00985D33">
              <w:rPr>
                <w:rFonts w:cs="Times New Roman"/>
                <w:szCs w:val="22"/>
              </w:rPr>
              <w:tab/>
            </w:r>
            <w:r w:rsidR="00D80C5B">
              <w:rPr>
                <w:rFonts w:cs="Times New Roman"/>
                <w:szCs w:val="22"/>
              </w:rPr>
              <w:t>St Joseph’s Boys Home (</w:t>
            </w:r>
            <w:r w:rsidRPr="00985D33">
              <w:rPr>
                <w:rFonts w:cs="Times New Roman"/>
                <w:szCs w:val="22"/>
              </w:rPr>
              <w:t>Kincumber South NSW)</w:t>
            </w:r>
            <w:r w:rsidR="00474263">
              <w:rPr>
                <w:rFonts w:cs="Times New Roman"/>
                <w:szCs w:val="22"/>
              </w:rPr>
              <w:t>;</w:t>
            </w:r>
            <w:r w:rsidRPr="00985D33">
              <w:rPr>
                <w:rFonts w:cs="Times New Roman"/>
                <w:szCs w:val="22"/>
              </w:rPr>
              <w:t xml:space="preserve"> </w:t>
            </w:r>
          </w:p>
          <w:p w14:paraId="5F1E9F29" w14:textId="786CF986" w:rsidR="00791227" w:rsidRPr="00985D33" w:rsidRDefault="00791227" w:rsidP="00791227">
            <w:pPr>
              <w:rPr>
                <w:rFonts w:cs="Times New Roman"/>
                <w:szCs w:val="22"/>
              </w:rPr>
            </w:pPr>
            <w:r w:rsidRPr="00985D33">
              <w:rPr>
                <w:rFonts w:cs="Times New Roman"/>
                <w:szCs w:val="22"/>
              </w:rPr>
              <w:t>(i)</w:t>
            </w:r>
            <w:r w:rsidRPr="00985D33">
              <w:rPr>
                <w:rFonts w:cs="Times New Roman"/>
                <w:szCs w:val="22"/>
              </w:rPr>
              <w:tab/>
              <w:t>St Jose</w:t>
            </w:r>
            <w:r w:rsidR="00474263">
              <w:rPr>
                <w:rFonts w:cs="Times New Roman"/>
                <w:szCs w:val="22"/>
              </w:rPr>
              <w:t>ph’s Girls Home (Lane Cove NSW);</w:t>
            </w:r>
          </w:p>
          <w:p w14:paraId="34CCD2F8" w14:textId="33F3096A" w:rsidR="00791227" w:rsidRPr="00985D33" w:rsidRDefault="00791227" w:rsidP="00791227">
            <w:pPr>
              <w:rPr>
                <w:rFonts w:cs="Times New Roman"/>
                <w:szCs w:val="22"/>
              </w:rPr>
            </w:pPr>
            <w:r w:rsidRPr="00985D33">
              <w:rPr>
                <w:rFonts w:cs="Times New Roman"/>
                <w:szCs w:val="22"/>
              </w:rPr>
              <w:t>(j)</w:t>
            </w:r>
            <w:r w:rsidRPr="00985D33">
              <w:rPr>
                <w:rFonts w:cs="Times New Roman"/>
                <w:szCs w:val="22"/>
              </w:rPr>
              <w:tab/>
              <w:t>St Martha’s Industrial School (Leichhardt NSW)</w:t>
            </w:r>
            <w:r w:rsidR="00474263">
              <w:rPr>
                <w:rFonts w:cs="Times New Roman"/>
                <w:szCs w:val="22"/>
              </w:rPr>
              <w:t>;</w:t>
            </w:r>
          </w:p>
          <w:p w14:paraId="30C63D3A" w14:textId="2D03B79E" w:rsidR="00791227" w:rsidRPr="00985D33" w:rsidRDefault="00791227" w:rsidP="00791227">
            <w:pPr>
              <w:rPr>
                <w:rFonts w:cs="Times New Roman"/>
                <w:szCs w:val="22"/>
              </w:rPr>
            </w:pPr>
            <w:r w:rsidRPr="00985D33">
              <w:rPr>
                <w:rFonts w:cs="Times New Roman"/>
                <w:szCs w:val="22"/>
              </w:rPr>
              <w:t>(k)</w:t>
            </w:r>
            <w:r w:rsidRPr="00985D33">
              <w:rPr>
                <w:rFonts w:cs="Times New Roman"/>
                <w:szCs w:val="22"/>
              </w:rPr>
              <w:tab/>
              <w:t>St Margaret’s Children’s Hospital (Darlinghurst NSW)</w:t>
            </w:r>
            <w:r w:rsidR="00474263">
              <w:rPr>
                <w:rFonts w:cs="Times New Roman"/>
                <w:szCs w:val="22"/>
              </w:rPr>
              <w:t>;</w:t>
            </w:r>
          </w:p>
          <w:p w14:paraId="40279856" w14:textId="731EA3C5" w:rsidR="00791227" w:rsidRPr="00985D33" w:rsidRDefault="00791227" w:rsidP="00791227">
            <w:pPr>
              <w:rPr>
                <w:rFonts w:cs="Times New Roman"/>
                <w:szCs w:val="22"/>
              </w:rPr>
            </w:pPr>
            <w:r w:rsidRPr="00985D33">
              <w:rPr>
                <w:rFonts w:cs="Times New Roman"/>
                <w:szCs w:val="22"/>
              </w:rPr>
              <w:t>(l)</w:t>
            </w:r>
            <w:r w:rsidRPr="00985D33">
              <w:rPr>
                <w:rFonts w:cs="Times New Roman"/>
                <w:szCs w:val="22"/>
              </w:rPr>
              <w:tab/>
              <w:t>Mount St Joseph’s Girls Secondary School (Milperra NSW)</w:t>
            </w:r>
            <w:r w:rsidR="00474263">
              <w:rPr>
                <w:rFonts w:cs="Times New Roman"/>
                <w:szCs w:val="22"/>
              </w:rPr>
              <w:t>;</w:t>
            </w:r>
          </w:p>
          <w:p w14:paraId="4A0BF2E8" w14:textId="1819BEB2" w:rsidR="00791227" w:rsidRPr="00985D33" w:rsidRDefault="00791227" w:rsidP="00791227">
            <w:pPr>
              <w:rPr>
                <w:rFonts w:cs="Times New Roman"/>
                <w:szCs w:val="22"/>
              </w:rPr>
            </w:pPr>
            <w:r w:rsidRPr="00985D33">
              <w:rPr>
                <w:rFonts w:cs="Times New Roman"/>
                <w:szCs w:val="22"/>
              </w:rPr>
              <w:t>(m)</w:t>
            </w:r>
            <w:r w:rsidRPr="00985D33">
              <w:rPr>
                <w:rFonts w:cs="Times New Roman"/>
                <w:szCs w:val="22"/>
              </w:rPr>
              <w:tab/>
              <w:t>Ho</w:t>
            </w:r>
            <w:r w:rsidR="00474263">
              <w:rPr>
                <w:rFonts w:cs="Times New Roman"/>
                <w:szCs w:val="22"/>
              </w:rPr>
              <w:t>ly Cross College (Bellambi NSW);</w:t>
            </w:r>
          </w:p>
          <w:p w14:paraId="47729C0D" w14:textId="2E0CE480" w:rsidR="00791227" w:rsidRPr="00985D33" w:rsidRDefault="00791227" w:rsidP="00791227">
            <w:pPr>
              <w:rPr>
                <w:rFonts w:cs="Times New Roman"/>
                <w:szCs w:val="22"/>
              </w:rPr>
            </w:pPr>
            <w:r w:rsidRPr="00985D33">
              <w:rPr>
                <w:rFonts w:cs="Times New Roman"/>
                <w:szCs w:val="22"/>
              </w:rPr>
              <w:t>(n)</w:t>
            </w:r>
            <w:r w:rsidRPr="00985D33">
              <w:rPr>
                <w:rFonts w:cs="Times New Roman"/>
                <w:szCs w:val="22"/>
              </w:rPr>
              <w:tab/>
              <w:t>St Joseph’s Business College of Girls (Leic</w:t>
            </w:r>
            <w:r>
              <w:rPr>
                <w:rFonts w:cs="Times New Roman"/>
                <w:szCs w:val="22"/>
              </w:rPr>
              <w:t xml:space="preserve">hhardt </w:t>
            </w:r>
            <w:r w:rsidR="00474263">
              <w:rPr>
                <w:rFonts w:cs="Times New Roman"/>
                <w:szCs w:val="22"/>
              </w:rPr>
              <w:t>NSW);</w:t>
            </w:r>
          </w:p>
          <w:p w14:paraId="12D97C89" w14:textId="13CD8A5E" w:rsidR="00791227" w:rsidRPr="00985D33" w:rsidRDefault="00791227" w:rsidP="00791227">
            <w:pPr>
              <w:rPr>
                <w:rFonts w:cs="Times New Roman"/>
                <w:szCs w:val="22"/>
              </w:rPr>
            </w:pPr>
            <w:r w:rsidRPr="00985D33">
              <w:rPr>
                <w:rFonts w:cs="Times New Roman"/>
                <w:szCs w:val="22"/>
              </w:rPr>
              <w:t>(o)</w:t>
            </w:r>
            <w:r w:rsidRPr="00985D33">
              <w:rPr>
                <w:rFonts w:cs="Times New Roman"/>
                <w:szCs w:val="22"/>
              </w:rPr>
              <w:tab/>
              <w:t>St Joseph’s Convent B</w:t>
            </w:r>
            <w:r w:rsidR="00474263">
              <w:rPr>
                <w:rFonts w:cs="Times New Roman"/>
                <w:szCs w:val="22"/>
              </w:rPr>
              <w:t>oarding School (Glen Innes NSW);</w:t>
            </w:r>
          </w:p>
          <w:p w14:paraId="3C8B5721" w14:textId="21D1EC12" w:rsidR="00791227" w:rsidRPr="00985D33" w:rsidRDefault="00791227" w:rsidP="00791227">
            <w:pPr>
              <w:rPr>
                <w:rFonts w:cs="Times New Roman"/>
                <w:szCs w:val="22"/>
              </w:rPr>
            </w:pPr>
            <w:r w:rsidRPr="00985D33">
              <w:rPr>
                <w:rFonts w:cs="Times New Roman"/>
                <w:szCs w:val="22"/>
              </w:rPr>
              <w:t>(p)</w:t>
            </w:r>
            <w:r w:rsidRPr="00985D33">
              <w:rPr>
                <w:rFonts w:cs="Times New Roman"/>
                <w:szCs w:val="22"/>
              </w:rPr>
              <w:tab/>
              <w:t>St Joseph’s Boarding School (Perthvill</w:t>
            </w:r>
            <w:r w:rsidR="00474263">
              <w:rPr>
                <w:rFonts w:cs="Times New Roman"/>
                <w:szCs w:val="22"/>
              </w:rPr>
              <w:t>e NSW);</w:t>
            </w:r>
          </w:p>
          <w:p w14:paraId="489A7224" w14:textId="0DDB5A14" w:rsidR="00791227" w:rsidRPr="00985D33" w:rsidRDefault="00791227" w:rsidP="00791227">
            <w:pPr>
              <w:rPr>
                <w:rFonts w:cs="Times New Roman"/>
                <w:szCs w:val="22"/>
              </w:rPr>
            </w:pPr>
            <w:r w:rsidRPr="00985D33">
              <w:rPr>
                <w:rFonts w:cs="Times New Roman"/>
                <w:szCs w:val="22"/>
              </w:rPr>
              <w:t>(q)</w:t>
            </w:r>
            <w:r w:rsidRPr="00985D33">
              <w:rPr>
                <w:rFonts w:cs="Times New Roman"/>
                <w:szCs w:val="22"/>
              </w:rPr>
              <w:tab/>
              <w:t>St Josep</w:t>
            </w:r>
            <w:r w:rsidR="00474263">
              <w:rPr>
                <w:rFonts w:cs="Times New Roman"/>
                <w:szCs w:val="22"/>
              </w:rPr>
              <w:t>h’s Convent Boarding (Bega NSW);</w:t>
            </w:r>
          </w:p>
          <w:p w14:paraId="6819B128" w14:textId="27405128" w:rsidR="00791227" w:rsidRPr="00985D33" w:rsidRDefault="00791227" w:rsidP="00791227">
            <w:pPr>
              <w:rPr>
                <w:rFonts w:cs="Times New Roman"/>
                <w:szCs w:val="22"/>
              </w:rPr>
            </w:pPr>
            <w:r w:rsidRPr="00985D33">
              <w:rPr>
                <w:rFonts w:cs="Times New Roman"/>
                <w:szCs w:val="22"/>
              </w:rPr>
              <w:lastRenderedPageBreak/>
              <w:t>(r)</w:t>
            </w:r>
            <w:r w:rsidRPr="00985D33">
              <w:rPr>
                <w:rFonts w:cs="Times New Roman"/>
                <w:szCs w:val="22"/>
              </w:rPr>
              <w:tab/>
              <w:t>St Joseph’s Con</w:t>
            </w:r>
            <w:r w:rsidR="00474263">
              <w:rPr>
                <w:rFonts w:cs="Times New Roman"/>
                <w:szCs w:val="22"/>
              </w:rPr>
              <w:t>vent Boarding (Mullumbimby NSW);</w:t>
            </w:r>
          </w:p>
          <w:p w14:paraId="3CAE42D1" w14:textId="6D9A4C95" w:rsidR="00791227" w:rsidRPr="00985D33" w:rsidRDefault="00791227" w:rsidP="00791227">
            <w:pPr>
              <w:rPr>
                <w:rFonts w:cs="Times New Roman"/>
                <w:szCs w:val="22"/>
              </w:rPr>
            </w:pPr>
            <w:r w:rsidRPr="00985D33">
              <w:rPr>
                <w:rFonts w:cs="Times New Roman"/>
                <w:szCs w:val="22"/>
              </w:rPr>
              <w:t>(s)</w:t>
            </w:r>
            <w:r w:rsidRPr="00985D33">
              <w:rPr>
                <w:rFonts w:cs="Times New Roman"/>
                <w:szCs w:val="22"/>
              </w:rPr>
              <w:tab/>
              <w:t>St Joseph</w:t>
            </w:r>
            <w:r w:rsidR="00474263">
              <w:rPr>
                <w:rFonts w:cs="Times New Roman"/>
                <w:szCs w:val="22"/>
              </w:rPr>
              <w:t>’s Juniorate (Hunters Hill NSW);</w:t>
            </w:r>
          </w:p>
          <w:p w14:paraId="04462C5D" w14:textId="08256D7C" w:rsidR="00791227" w:rsidRPr="00985D33" w:rsidRDefault="00791227" w:rsidP="00791227">
            <w:pPr>
              <w:rPr>
                <w:rFonts w:cs="Times New Roman"/>
                <w:szCs w:val="22"/>
              </w:rPr>
            </w:pPr>
            <w:r w:rsidRPr="00985D33">
              <w:rPr>
                <w:rFonts w:cs="Times New Roman"/>
                <w:szCs w:val="22"/>
              </w:rPr>
              <w:t>(t)</w:t>
            </w:r>
            <w:r w:rsidRPr="00985D33">
              <w:rPr>
                <w:rFonts w:cs="Times New Roman"/>
                <w:szCs w:val="22"/>
              </w:rPr>
              <w:tab/>
              <w:t>St John the Baptist Junior</w:t>
            </w:r>
            <w:r w:rsidR="00474263">
              <w:rPr>
                <w:rFonts w:cs="Times New Roman"/>
                <w:szCs w:val="22"/>
              </w:rPr>
              <w:t xml:space="preserve"> Boys School (Hunters Hill NSW);</w:t>
            </w:r>
          </w:p>
          <w:p w14:paraId="1320967F" w14:textId="151550C1" w:rsidR="00791227" w:rsidRPr="00985D33" w:rsidRDefault="00791227" w:rsidP="00791227">
            <w:pPr>
              <w:rPr>
                <w:rFonts w:cs="Times New Roman"/>
                <w:szCs w:val="22"/>
              </w:rPr>
            </w:pPr>
            <w:r w:rsidRPr="00985D33">
              <w:rPr>
                <w:rFonts w:cs="Times New Roman"/>
                <w:szCs w:val="22"/>
              </w:rPr>
              <w:t>(u)</w:t>
            </w:r>
            <w:r w:rsidRPr="00985D33">
              <w:rPr>
                <w:rFonts w:cs="Times New Roman"/>
                <w:szCs w:val="22"/>
              </w:rPr>
              <w:tab/>
              <w:t>St John’s Convent Boarding (Mittagong NSW)</w:t>
            </w:r>
            <w:r w:rsidR="00474263">
              <w:rPr>
                <w:rFonts w:cs="Times New Roman"/>
                <w:szCs w:val="22"/>
              </w:rPr>
              <w:t>;</w:t>
            </w:r>
          </w:p>
          <w:p w14:paraId="643A4E24" w14:textId="0D1FC6DA" w:rsidR="00791227" w:rsidRPr="00985D33" w:rsidRDefault="00791227" w:rsidP="00791227">
            <w:pPr>
              <w:rPr>
                <w:rFonts w:cs="Times New Roman"/>
                <w:szCs w:val="22"/>
              </w:rPr>
            </w:pPr>
            <w:r w:rsidRPr="00985D33">
              <w:rPr>
                <w:rFonts w:cs="Times New Roman"/>
                <w:szCs w:val="22"/>
              </w:rPr>
              <w:t>(v)</w:t>
            </w:r>
            <w:r w:rsidRPr="00985D33">
              <w:rPr>
                <w:rFonts w:cs="Times New Roman"/>
                <w:szCs w:val="22"/>
              </w:rPr>
              <w:tab/>
              <w:t>St Joseph’s</w:t>
            </w:r>
            <w:r w:rsidR="00474263">
              <w:rPr>
                <w:rFonts w:cs="Times New Roman"/>
                <w:szCs w:val="22"/>
              </w:rPr>
              <w:t xml:space="preserve"> Convent Boarding (Penrith NSW);</w:t>
            </w:r>
          </w:p>
          <w:p w14:paraId="2BD4AA46" w14:textId="4A3366E5" w:rsidR="00791227" w:rsidRPr="00985D33" w:rsidRDefault="00791227" w:rsidP="00791227">
            <w:pPr>
              <w:rPr>
                <w:rFonts w:cs="Times New Roman"/>
                <w:szCs w:val="22"/>
              </w:rPr>
            </w:pPr>
            <w:r w:rsidRPr="00985D33">
              <w:rPr>
                <w:rFonts w:cs="Times New Roman"/>
                <w:szCs w:val="22"/>
              </w:rPr>
              <w:t>(w)</w:t>
            </w:r>
            <w:r w:rsidRPr="00985D33">
              <w:rPr>
                <w:rFonts w:cs="Times New Roman"/>
                <w:szCs w:val="22"/>
              </w:rPr>
              <w:tab/>
              <w:t>St Joseph’</w:t>
            </w:r>
            <w:r w:rsidR="00474263">
              <w:rPr>
                <w:rFonts w:cs="Times New Roman"/>
                <w:szCs w:val="22"/>
              </w:rPr>
              <w:t>s Convent Boarding (Nyngan NSW);</w:t>
            </w:r>
          </w:p>
          <w:p w14:paraId="18950830" w14:textId="6FCD894B" w:rsidR="00791227" w:rsidRPr="00985D33" w:rsidRDefault="00791227" w:rsidP="00791227">
            <w:pPr>
              <w:rPr>
                <w:rFonts w:cs="Times New Roman"/>
                <w:szCs w:val="22"/>
              </w:rPr>
            </w:pPr>
            <w:r w:rsidRPr="00985D33">
              <w:rPr>
                <w:rFonts w:cs="Times New Roman"/>
                <w:szCs w:val="22"/>
              </w:rPr>
              <w:t>(x)</w:t>
            </w:r>
            <w:r w:rsidRPr="00985D33">
              <w:rPr>
                <w:rFonts w:cs="Times New Roman"/>
                <w:szCs w:val="22"/>
              </w:rPr>
              <w:tab/>
              <w:t>St Joseph’</w:t>
            </w:r>
            <w:r w:rsidR="00474263">
              <w:rPr>
                <w:rFonts w:cs="Times New Roman"/>
                <w:szCs w:val="22"/>
              </w:rPr>
              <w:t>s Convent Boarding (Camden NSW);</w:t>
            </w:r>
          </w:p>
          <w:p w14:paraId="2867DB3A" w14:textId="0A4AE24A" w:rsidR="00791227" w:rsidRPr="00985D33" w:rsidRDefault="00791227" w:rsidP="00791227">
            <w:pPr>
              <w:rPr>
                <w:rFonts w:cs="Times New Roman"/>
                <w:szCs w:val="22"/>
              </w:rPr>
            </w:pPr>
            <w:r w:rsidRPr="00985D33">
              <w:rPr>
                <w:rFonts w:cs="Times New Roman"/>
                <w:szCs w:val="22"/>
              </w:rPr>
              <w:t>(y)</w:t>
            </w:r>
            <w:r w:rsidRPr="00985D33">
              <w:rPr>
                <w:rFonts w:cs="Times New Roman"/>
                <w:szCs w:val="22"/>
              </w:rPr>
              <w:tab/>
              <w:t>St Joseph’s Convent Boarding (Binalong NSW)</w:t>
            </w:r>
            <w:r w:rsidR="00474263">
              <w:rPr>
                <w:rFonts w:cs="Times New Roman"/>
                <w:szCs w:val="22"/>
              </w:rPr>
              <w:t>;</w:t>
            </w:r>
          </w:p>
          <w:p w14:paraId="335205FB" w14:textId="3230D94C" w:rsidR="00791227" w:rsidRPr="00985D33" w:rsidRDefault="00791227" w:rsidP="00791227">
            <w:pPr>
              <w:rPr>
                <w:rFonts w:cs="Times New Roman"/>
                <w:szCs w:val="22"/>
              </w:rPr>
            </w:pPr>
            <w:r w:rsidRPr="00985D33">
              <w:rPr>
                <w:rFonts w:cs="Times New Roman"/>
                <w:szCs w:val="22"/>
              </w:rPr>
              <w:t>(z)</w:t>
            </w:r>
            <w:r w:rsidRPr="00985D33">
              <w:rPr>
                <w:rFonts w:cs="Times New Roman"/>
                <w:szCs w:val="22"/>
              </w:rPr>
              <w:tab/>
              <w:t>St Joseph’s Convent Boarding (Coonabarabran NSW)</w:t>
            </w:r>
            <w:r w:rsidR="00474263">
              <w:rPr>
                <w:rFonts w:cs="Times New Roman"/>
                <w:szCs w:val="22"/>
              </w:rPr>
              <w:t>;</w:t>
            </w:r>
          </w:p>
          <w:p w14:paraId="6CBC33B7" w14:textId="276EA89C" w:rsidR="00791227" w:rsidRPr="00985D33" w:rsidRDefault="00791227" w:rsidP="00791227">
            <w:pPr>
              <w:rPr>
                <w:rFonts w:cs="Times New Roman"/>
                <w:szCs w:val="22"/>
              </w:rPr>
            </w:pPr>
            <w:r w:rsidRPr="00985D33">
              <w:rPr>
                <w:rFonts w:cs="Times New Roman"/>
                <w:szCs w:val="22"/>
              </w:rPr>
              <w:t>(aa)</w:t>
            </w:r>
            <w:r w:rsidRPr="00985D33">
              <w:rPr>
                <w:rFonts w:cs="Times New Roman"/>
                <w:szCs w:val="22"/>
              </w:rPr>
              <w:tab/>
              <w:t>M</w:t>
            </w:r>
            <w:r w:rsidR="00474263">
              <w:rPr>
                <w:rFonts w:cs="Times New Roman"/>
                <w:szCs w:val="22"/>
              </w:rPr>
              <w:t>arian College (Goulburn NSW);</w:t>
            </w:r>
          </w:p>
          <w:p w14:paraId="0B18E2E7" w14:textId="12AC1C35" w:rsidR="00791227" w:rsidRPr="00985D33" w:rsidRDefault="00791227" w:rsidP="00791227">
            <w:pPr>
              <w:rPr>
                <w:rFonts w:cs="Times New Roman"/>
                <w:szCs w:val="22"/>
              </w:rPr>
            </w:pPr>
            <w:r w:rsidRPr="00985D33">
              <w:rPr>
                <w:rFonts w:cs="Times New Roman"/>
                <w:szCs w:val="22"/>
              </w:rPr>
              <w:t>(ab)</w:t>
            </w:r>
            <w:r w:rsidRPr="00985D33">
              <w:rPr>
                <w:rFonts w:cs="Times New Roman"/>
                <w:szCs w:val="22"/>
              </w:rPr>
              <w:tab/>
            </w:r>
            <w:r w:rsidR="00474263">
              <w:rPr>
                <w:rFonts w:cs="Times New Roman"/>
                <w:szCs w:val="22"/>
              </w:rPr>
              <w:t>St Francis College (Leeton NSW);</w:t>
            </w:r>
          </w:p>
          <w:p w14:paraId="54C56F4A" w14:textId="5CC4DE1A" w:rsidR="00791227" w:rsidRPr="00985D33" w:rsidRDefault="00791227" w:rsidP="00791227">
            <w:pPr>
              <w:rPr>
                <w:rFonts w:cs="Times New Roman"/>
                <w:szCs w:val="22"/>
              </w:rPr>
            </w:pPr>
            <w:r w:rsidRPr="00985D33">
              <w:rPr>
                <w:rFonts w:cs="Times New Roman"/>
                <w:szCs w:val="22"/>
              </w:rPr>
              <w:t>(ac)</w:t>
            </w:r>
            <w:r w:rsidRPr="00985D33">
              <w:rPr>
                <w:rFonts w:cs="Times New Roman"/>
                <w:szCs w:val="22"/>
              </w:rPr>
              <w:tab/>
              <w:t>St Mary’s College (Leeton NSW)</w:t>
            </w:r>
            <w:r w:rsidR="00474263">
              <w:rPr>
                <w:rFonts w:cs="Times New Roman"/>
                <w:szCs w:val="22"/>
              </w:rPr>
              <w:t>;</w:t>
            </w:r>
          </w:p>
          <w:p w14:paraId="354B4CA4" w14:textId="2D2BCC2A" w:rsidR="00791227" w:rsidRPr="00985D33" w:rsidRDefault="00791227" w:rsidP="00791227">
            <w:pPr>
              <w:rPr>
                <w:rFonts w:cs="Times New Roman"/>
                <w:szCs w:val="22"/>
              </w:rPr>
            </w:pPr>
            <w:r w:rsidRPr="00985D33">
              <w:rPr>
                <w:rFonts w:cs="Times New Roman"/>
                <w:szCs w:val="22"/>
              </w:rPr>
              <w:t>(ad)</w:t>
            </w:r>
            <w:r w:rsidRPr="00985D33">
              <w:rPr>
                <w:rFonts w:cs="Times New Roman"/>
                <w:szCs w:val="22"/>
              </w:rPr>
              <w:tab/>
              <w:t>St Joseph’s Convent Boarding (Narrandera NSW)</w:t>
            </w:r>
            <w:r w:rsidR="00474263">
              <w:rPr>
                <w:rFonts w:cs="Times New Roman"/>
                <w:szCs w:val="22"/>
              </w:rPr>
              <w:t>;</w:t>
            </w:r>
          </w:p>
          <w:p w14:paraId="24C7F27E" w14:textId="118E5727" w:rsidR="00791227" w:rsidRPr="00985D33" w:rsidRDefault="00791227" w:rsidP="00791227">
            <w:pPr>
              <w:rPr>
                <w:rFonts w:cs="Times New Roman"/>
                <w:szCs w:val="22"/>
              </w:rPr>
            </w:pPr>
            <w:r w:rsidRPr="00985D33">
              <w:rPr>
                <w:rFonts w:cs="Times New Roman"/>
                <w:szCs w:val="22"/>
              </w:rPr>
              <w:t>(ae)</w:t>
            </w:r>
            <w:r w:rsidRPr="00985D33">
              <w:rPr>
                <w:rFonts w:cs="Times New Roman"/>
                <w:szCs w:val="22"/>
              </w:rPr>
              <w:tab/>
              <w:t>St Joseph’s Convent Boarding (Taralga NSW)</w:t>
            </w:r>
            <w:r w:rsidR="00474263">
              <w:rPr>
                <w:rFonts w:cs="Times New Roman"/>
                <w:szCs w:val="22"/>
              </w:rPr>
              <w:t>;</w:t>
            </w:r>
          </w:p>
          <w:p w14:paraId="25AE871E" w14:textId="69B3C082" w:rsidR="00791227" w:rsidRPr="00985D33" w:rsidRDefault="00791227" w:rsidP="00791227">
            <w:pPr>
              <w:rPr>
                <w:rFonts w:cs="Times New Roman"/>
                <w:szCs w:val="22"/>
              </w:rPr>
            </w:pPr>
            <w:r w:rsidRPr="00985D33">
              <w:rPr>
                <w:rFonts w:cs="Times New Roman"/>
                <w:szCs w:val="22"/>
              </w:rPr>
              <w:t>(af)</w:t>
            </w:r>
            <w:r w:rsidRPr="00985D33">
              <w:rPr>
                <w:rFonts w:cs="Times New Roman"/>
                <w:szCs w:val="22"/>
              </w:rPr>
              <w:tab/>
              <w:t>St Joseph’s Convent Boarding (Wombat</w:t>
            </w:r>
            <w:r w:rsidRPr="00985D33">
              <w:rPr>
                <w:rFonts w:cs="Times New Roman"/>
                <w:szCs w:val="22"/>
              </w:rPr>
              <w:tab/>
              <w:t>NSW)</w:t>
            </w:r>
            <w:r w:rsidR="00474263">
              <w:rPr>
                <w:rFonts w:cs="Times New Roman"/>
                <w:szCs w:val="22"/>
              </w:rPr>
              <w:t>;</w:t>
            </w:r>
          </w:p>
          <w:p w14:paraId="33825E58" w14:textId="776762C3" w:rsidR="00791227" w:rsidRPr="00985D33" w:rsidRDefault="00791227" w:rsidP="00791227">
            <w:pPr>
              <w:rPr>
                <w:rFonts w:cs="Times New Roman"/>
                <w:szCs w:val="22"/>
              </w:rPr>
            </w:pPr>
            <w:r w:rsidRPr="00985D33">
              <w:rPr>
                <w:rFonts w:cs="Times New Roman"/>
                <w:szCs w:val="22"/>
              </w:rPr>
              <w:t>(ag)</w:t>
            </w:r>
            <w:r w:rsidRPr="00985D33">
              <w:rPr>
                <w:rFonts w:cs="Times New Roman"/>
                <w:szCs w:val="22"/>
              </w:rPr>
              <w:tab/>
              <w:t>St Joseph’s Juniorate (Surrey Hills VIC)</w:t>
            </w:r>
            <w:r w:rsidR="00474263">
              <w:rPr>
                <w:rFonts w:cs="Times New Roman"/>
                <w:szCs w:val="22"/>
              </w:rPr>
              <w:t>;</w:t>
            </w:r>
          </w:p>
          <w:p w14:paraId="2B6A24A5" w14:textId="70989574" w:rsidR="00791227" w:rsidRPr="00985D33" w:rsidRDefault="00791227" w:rsidP="00791227">
            <w:pPr>
              <w:rPr>
                <w:rFonts w:cs="Times New Roman"/>
                <w:szCs w:val="22"/>
              </w:rPr>
            </w:pPr>
            <w:r w:rsidRPr="00985D33">
              <w:rPr>
                <w:rFonts w:cs="Times New Roman"/>
                <w:szCs w:val="22"/>
              </w:rPr>
              <w:t>(ah)</w:t>
            </w:r>
            <w:r w:rsidRPr="00985D33">
              <w:rPr>
                <w:rFonts w:cs="Times New Roman"/>
                <w:szCs w:val="22"/>
              </w:rPr>
              <w:tab/>
              <w:t>St Josep</w:t>
            </w:r>
            <w:r w:rsidR="00D80C5B">
              <w:rPr>
                <w:rFonts w:cs="Times New Roman"/>
                <w:szCs w:val="22"/>
              </w:rPr>
              <w:t xml:space="preserve">h’s Convent Boarding (Swan Hill </w:t>
            </w:r>
            <w:r w:rsidRPr="00985D33">
              <w:rPr>
                <w:rFonts w:cs="Times New Roman"/>
                <w:szCs w:val="22"/>
              </w:rPr>
              <w:t>VIC)</w:t>
            </w:r>
            <w:r w:rsidR="00474263">
              <w:rPr>
                <w:rFonts w:cs="Times New Roman"/>
                <w:szCs w:val="22"/>
              </w:rPr>
              <w:t>;</w:t>
            </w:r>
          </w:p>
          <w:p w14:paraId="220C9D25" w14:textId="2A479729" w:rsidR="00791227" w:rsidRPr="00985D33" w:rsidRDefault="00791227" w:rsidP="00791227">
            <w:pPr>
              <w:rPr>
                <w:rFonts w:cs="Times New Roman"/>
                <w:szCs w:val="22"/>
              </w:rPr>
            </w:pPr>
            <w:r w:rsidRPr="00985D33">
              <w:rPr>
                <w:rFonts w:cs="Times New Roman"/>
                <w:szCs w:val="22"/>
              </w:rPr>
              <w:t>(ai)</w:t>
            </w:r>
            <w:r w:rsidRPr="00985D33">
              <w:rPr>
                <w:rFonts w:cs="Times New Roman"/>
                <w:szCs w:val="22"/>
              </w:rPr>
              <w:tab/>
              <w:t>St Joseph’s Foundling Hospital (Broadmeadows VIC)</w:t>
            </w:r>
            <w:r w:rsidR="00474263">
              <w:rPr>
                <w:rFonts w:cs="Times New Roman"/>
                <w:szCs w:val="22"/>
              </w:rPr>
              <w:t>;</w:t>
            </w:r>
          </w:p>
          <w:p w14:paraId="58F547B1" w14:textId="1586FE0D" w:rsidR="00791227" w:rsidRPr="00985D33" w:rsidRDefault="00791227" w:rsidP="00791227">
            <w:pPr>
              <w:rPr>
                <w:rFonts w:cs="Times New Roman"/>
                <w:szCs w:val="22"/>
              </w:rPr>
            </w:pPr>
            <w:r w:rsidRPr="00985D33">
              <w:rPr>
                <w:rFonts w:cs="Times New Roman"/>
                <w:szCs w:val="22"/>
              </w:rPr>
              <w:t>(aj)</w:t>
            </w:r>
            <w:r w:rsidRPr="00985D33">
              <w:rPr>
                <w:rFonts w:cs="Times New Roman"/>
                <w:szCs w:val="22"/>
              </w:rPr>
              <w:tab/>
              <w:t>St Joseph’s Receiving Home (Carlton VIC)</w:t>
            </w:r>
            <w:r w:rsidR="00474263">
              <w:rPr>
                <w:rFonts w:cs="Times New Roman"/>
                <w:szCs w:val="22"/>
              </w:rPr>
              <w:t>;</w:t>
            </w:r>
          </w:p>
          <w:p w14:paraId="54CC346E" w14:textId="240DEF62" w:rsidR="00791227" w:rsidRPr="00985D33" w:rsidRDefault="00791227" w:rsidP="00791227">
            <w:pPr>
              <w:rPr>
                <w:rFonts w:cs="Times New Roman"/>
                <w:szCs w:val="22"/>
              </w:rPr>
            </w:pPr>
            <w:r w:rsidRPr="00985D33">
              <w:rPr>
                <w:rFonts w:cs="Times New Roman"/>
                <w:szCs w:val="22"/>
              </w:rPr>
              <w:t>(a</w:t>
            </w:r>
            <w:r w:rsidR="00474263">
              <w:rPr>
                <w:rFonts w:cs="Times New Roman"/>
                <w:szCs w:val="22"/>
              </w:rPr>
              <w:t>k)</w:t>
            </w:r>
            <w:r w:rsidR="00474263">
              <w:rPr>
                <w:rFonts w:cs="Times New Roman"/>
                <w:szCs w:val="22"/>
              </w:rPr>
              <w:tab/>
              <w:t>St Anthony’s Home (Kew VIC);</w:t>
            </w:r>
          </w:p>
          <w:p w14:paraId="390445B7" w14:textId="477539A8" w:rsidR="00791227" w:rsidRPr="00985D33" w:rsidRDefault="00791227" w:rsidP="00791227">
            <w:pPr>
              <w:rPr>
                <w:rFonts w:cs="Times New Roman"/>
                <w:szCs w:val="22"/>
              </w:rPr>
            </w:pPr>
            <w:r w:rsidRPr="00985D33">
              <w:rPr>
                <w:rFonts w:cs="Times New Roman"/>
                <w:szCs w:val="22"/>
              </w:rPr>
              <w:t>(al)</w:t>
            </w:r>
            <w:r w:rsidRPr="00985D33">
              <w:rPr>
                <w:rFonts w:cs="Times New Roman"/>
                <w:szCs w:val="22"/>
              </w:rPr>
              <w:tab/>
              <w:t>St Joseph’s Home (Surrey Hills VIC)</w:t>
            </w:r>
            <w:r w:rsidR="00474263">
              <w:rPr>
                <w:rFonts w:cs="Times New Roman"/>
                <w:szCs w:val="22"/>
              </w:rPr>
              <w:t>;</w:t>
            </w:r>
          </w:p>
          <w:p w14:paraId="73F34A94" w14:textId="1B49576C" w:rsidR="00791227" w:rsidRPr="00985D33" w:rsidRDefault="00791227" w:rsidP="00791227">
            <w:pPr>
              <w:rPr>
                <w:rFonts w:cs="Times New Roman"/>
                <w:szCs w:val="22"/>
              </w:rPr>
            </w:pPr>
            <w:r w:rsidRPr="00985D33">
              <w:rPr>
                <w:rFonts w:cs="Times New Roman"/>
                <w:szCs w:val="22"/>
              </w:rPr>
              <w:t>(am)</w:t>
            </w:r>
            <w:r w:rsidRPr="00985D33">
              <w:rPr>
                <w:rFonts w:cs="Times New Roman"/>
                <w:szCs w:val="22"/>
              </w:rPr>
              <w:tab/>
              <w:t>St Anthony’s Family Service (Footscray VIC)</w:t>
            </w:r>
            <w:r w:rsidR="00474263">
              <w:rPr>
                <w:rFonts w:cs="Times New Roman"/>
                <w:szCs w:val="22"/>
              </w:rPr>
              <w:t>;</w:t>
            </w:r>
          </w:p>
          <w:p w14:paraId="57810C72" w14:textId="476DAB1E" w:rsidR="00791227" w:rsidRPr="00985D33" w:rsidRDefault="00791227" w:rsidP="00791227">
            <w:pPr>
              <w:rPr>
                <w:rFonts w:cs="Times New Roman"/>
                <w:szCs w:val="22"/>
              </w:rPr>
            </w:pPr>
            <w:r w:rsidRPr="00985D33">
              <w:rPr>
                <w:rFonts w:cs="Times New Roman"/>
                <w:szCs w:val="22"/>
              </w:rPr>
              <w:t>(an)</w:t>
            </w:r>
            <w:r w:rsidRPr="00985D33">
              <w:rPr>
                <w:rFonts w:cs="Times New Roman"/>
                <w:szCs w:val="22"/>
              </w:rPr>
              <w:tab/>
              <w:t>St Joseph’s Children’s Home (Flemington VIC)</w:t>
            </w:r>
            <w:r w:rsidR="00474263">
              <w:rPr>
                <w:rFonts w:cs="Times New Roman"/>
                <w:szCs w:val="22"/>
              </w:rPr>
              <w:t>;</w:t>
            </w:r>
          </w:p>
          <w:p w14:paraId="0CC754D9" w14:textId="0325E299" w:rsidR="00791227" w:rsidRPr="00985D33" w:rsidRDefault="00791227" w:rsidP="00791227">
            <w:pPr>
              <w:rPr>
                <w:rFonts w:cs="Times New Roman"/>
                <w:szCs w:val="22"/>
              </w:rPr>
            </w:pPr>
            <w:r w:rsidRPr="00985D33">
              <w:rPr>
                <w:rFonts w:cs="Times New Roman"/>
                <w:szCs w:val="22"/>
              </w:rPr>
              <w:t>(ao)</w:t>
            </w:r>
            <w:r w:rsidRPr="00985D33">
              <w:rPr>
                <w:rFonts w:cs="Times New Roman"/>
                <w:szCs w:val="22"/>
              </w:rPr>
              <w:tab/>
              <w:t>St Joseph’s Babies and Family Service (Glenroy V</w:t>
            </w:r>
            <w:r w:rsidR="00474263">
              <w:rPr>
                <w:rFonts w:cs="Times New Roman"/>
                <w:szCs w:val="22"/>
              </w:rPr>
              <w:t>IC);</w:t>
            </w:r>
          </w:p>
          <w:p w14:paraId="560EBDBB" w14:textId="351D7D75" w:rsidR="00791227" w:rsidRPr="00985D33" w:rsidRDefault="00791227" w:rsidP="00791227">
            <w:pPr>
              <w:rPr>
                <w:rFonts w:cs="Times New Roman"/>
                <w:szCs w:val="22"/>
              </w:rPr>
            </w:pPr>
            <w:r w:rsidRPr="00985D33">
              <w:rPr>
                <w:rFonts w:cs="Times New Roman"/>
                <w:szCs w:val="22"/>
              </w:rPr>
              <w:t>(ap)</w:t>
            </w:r>
            <w:r w:rsidRPr="00985D33">
              <w:rPr>
                <w:rFonts w:cs="Times New Roman"/>
                <w:szCs w:val="22"/>
              </w:rPr>
              <w:tab/>
              <w:t>St Thomas More’s Convent Boarding (Newstead</w:t>
            </w:r>
            <w:r w:rsidRPr="00985D33">
              <w:rPr>
                <w:rFonts w:cs="Times New Roman"/>
                <w:szCs w:val="22"/>
              </w:rPr>
              <w:tab/>
              <w:t>TAS)</w:t>
            </w:r>
            <w:r w:rsidR="00474263">
              <w:rPr>
                <w:rFonts w:cs="Times New Roman"/>
                <w:szCs w:val="22"/>
              </w:rPr>
              <w:t>;</w:t>
            </w:r>
          </w:p>
          <w:p w14:paraId="0E9191EB" w14:textId="6CC2BB6A" w:rsidR="00791227" w:rsidRPr="00985D33" w:rsidRDefault="00791227" w:rsidP="00791227">
            <w:pPr>
              <w:rPr>
                <w:rFonts w:cs="Times New Roman"/>
                <w:szCs w:val="22"/>
              </w:rPr>
            </w:pPr>
            <w:r w:rsidRPr="00985D33">
              <w:rPr>
                <w:rFonts w:cs="Times New Roman"/>
                <w:szCs w:val="22"/>
              </w:rPr>
              <w:t>(aq)</w:t>
            </w:r>
            <w:r w:rsidRPr="00985D33">
              <w:rPr>
                <w:rFonts w:cs="Times New Roman"/>
                <w:szCs w:val="22"/>
              </w:rPr>
              <w:tab/>
              <w:t>St Joseph’s Juniorate (Cowandilla SA)</w:t>
            </w:r>
            <w:r w:rsidR="00474263">
              <w:rPr>
                <w:rFonts w:cs="Times New Roman"/>
                <w:szCs w:val="22"/>
              </w:rPr>
              <w:t>;</w:t>
            </w:r>
          </w:p>
          <w:p w14:paraId="019795D4" w14:textId="5D08D168" w:rsidR="00791227" w:rsidRPr="00985D33" w:rsidRDefault="00791227" w:rsidP="00791227">
            <w:pPr>
              <w:rPr>
                <w:rFonts w:cs="Times New Roman"/>
                <w:szCs w:val="22"/>
              </w:rPr>
            </w:pPr>
            <w:r w:rsidRPr="00985D33">
              <w:rPr>
                <w:rFonts w:cs="Times New Roman"/>
                <w:szCs w:val="22"/>
              </w:rPr>
              <w:t>(ar)</w:t>
            </w:r>
            <w:r w:rsidRPr="00985D33">
              <w:rPr>
                <w:rFonts w:cs="Times New Roman"/>
                <w:szCs w:val="22"/>
              </w:rPr>
              <w:tab/>
              <w:t>St Joseph’s Juniorate (Aldgate SA)</w:t>
            </w:r>
            <w:r w:rsidR="00474263">
              <w:rPr>
                <w:rFonts w:cs="Times New Roman"/>
                <w:szCs w:val="22"/>
              </w:rPr>
              <w:t>;</w:t>
            </w:r>
          </w:p>
          <w:p w14:paraId="2F5B94FF" w14:textId="4D2C0E06" w:rsidR="00791227" w:rsidRPr="00985D33" w:rsidRDefault="00791227" w:rsidP="00791227">
            <w:pPr>
              <w:rPr>
                <w:rFonts w:cs="Times New Roman"/>
                <w:szCs w:val="22"/>
              </w:rPr>
            </w:pPr>
            <w:r w:rsidRPr="00985D33">
              <w:rPr>
                <w:rFonts w:cs="Times New Roman"/>
                <w:szCs w:val="22"/>
              </w:rPr>
              <w:t>(as)</w:t>
            </w:r>
            <w:r w:rsidRPr="00985D33">
              <w:rPr>
                <w:rFonts w:cs="Times New Roman"/>
                <w:szCs w:val="22"/>
              </w:rPr>
              <w:tab/>
              <w:t>St Joseph’s Convent Boarding (Port Lincoln SA)</w:t>
            </w:r>
            <w:r w:rsidR="00474263">
              <w:rPr>
                <w:rFonts w:cs="Times New Roman"/>
                <w:szCs w:val="22"/>
              </w:rPr>
              <w:t>;</w:t>
            </w:r>
          </w:p>
          <w:p w14:paraId="676FD034" w14:textId="7765FAC0" w:rsidR="00791227" w:rsidRPr="00985D33" w:rsidRDefault="00791227" w:rsidP="00791227">
            <w:pPr>
              <w:rPr>
                <w:rFonts w:cs="Times New Roman"/>
                <w:szCs w:val="22"/>
              </w:rPr>
            </w:pPr>
            <w:r w:rsidRPr="00985D33">
              <w:rPr>
                <w:rFonts w:cs="Times New Roman"/>
                <w:szCs w:val="22"/>
              </w:rPr>
              <w:t>(at)</w:t>
            </w:r>
            <w:r w:rsidRPr="00985D33">
              <w:rPr>
                <w:rFonts w:cs="Times New Roman"/>
                <w:szCs w:val="22"/>
              </w:rPr>
              <w:tab/>
              <w:t>St Joseph’s Children’s Home (Largs Bay SA)</w:t>
            </w:r>
            <w:r w:rsidR="00474263">
              <w:rPr>
                <w:rFonts w:cs="Times New Roman"/>
                <w:szCs w:val="22"/>
              </w:rPr>
              <w:t>;</w:t>
            </w:r>
          </w:p>
          <w:p w14:paraId="479350DD" w14:textId="1F95A11C" w:rsidR="00791227" w:rsidRPr="00985D33" w:rsidRDefault="00791227" w:rsidP="00791227">
            <w:pPr>
              <w:rPr>
                <w:rFonts w:cs="Times New Roman"/>
                <w:szCs w:val="22"/>
              </w:rPr>
            </w:pPr>
            <w:r w:rsidRPr="00985D33">
              <w:rPr>
                <w:rFonts w:cs="Times New Roman"/>
                <w:szCs w:val="22"/>
              </w:rPr>
              <w:t>(au)</w:t>
            </w:r>
            <w:r w:rsidRPr="00985D33">
              <w:rPr>
                <w:rFonts w:cs="Times New Roman"/>
                <w:szCs w:val="22"/>
              </w:rPr>
              <w:tab/>
              <w:t>St Joseph’s Refuge (Fullarton SA)</w:t>
            </w:r>
            <w:r w:rsidR="00474263">
              <w:rPr>
                <w:rFonts w:cs="Times New Roman"/>
                <w:szCs w:val="22"/>
              </w:rPr>
              <w:t>;</w:t>
            </w:r>
          </w:p>
          <w:p w14:paraId="79921B14" w14:textId="43FCD2B8" w:rsidR="00791227" w:rsidRPr="00985D33" w:rsidRDefault="00791227" w:rsidP="00791227">
            <w:pPr>
              <w:rPr>
                <w:rFonts w:cs="Times New Roman"/>
                <w:szCs w:val="22"/>
              </w:rPr>
            </w:pPr>
            <w:r w:rsidRPr="00985D33">
              <w:rPr>
                <w:rFonts w:cs="Times New Roman"/>
                <w:szCs w:val="22"/>
              </w:rPr>
              <w:t>(av)</w:t>
            </w:r>
            <w:r w:rsidRPr="00985D33">
              <w:rPr>
                <w:rFonts w:cs="Times New Roman"/>
                <w:szCs w:val="22"/>
              </w:rPr>
              <w:tab/>
              <w:t>St Joseph’s Preventorium (Kellerberrin WA)</w:t>
            </w:r>
            <w:r w:rsidR="00474263">
              <w:rPr>
                <w:rFonts w:cs="Times New Roman"/>
                <w:szCs w:val="22"/>
              </w:rPr>
              <w:t>;</w:t>
            </w:r>
          </w:p>
          <w:p w14:paraId="7525C493" w14:textId="18AAC856" w:rsidR="00791227" w:rsidRPr="00985D33" w:rsidRDefault="00791227" w:rsidP="00791227">
            <w:pPr>
              <w:rPr>
                <w:rFonts w:cs="Times New Roman"/>
                <w:szCs w:val="22"/>
              </w:rPr>
            </w:pPr>
            <w:r>
              <w:rPr>
                <w:rFonts w:cs="Times New Roman"/>
              </w:rPr>
              <w:t>(aw</w:t>
            </w:r>
            <w:r w:rsidRPr="00985D33">
              <w:rPr>
                <w:rFonts w:cs="Times New Roman"/>
                <w:szCs w:val="22"/>
              </w:rPr>
              <w:t>)</w:t>
            </w:r>
            <w:r w:rsidRPr="00985D33">
              <w:rPr>
                <w:rFonts w:cs="Times New Roman"/>
                <w:szCs w:val="22"/>
              </w:rPr>
              <w:tab/>
              <w:t>St Gertrude’s School (New Norcia WA)</w:t>
            </w:r>
            <w:r w:rsidR="00474263">
              <w:rPr>
                <w:rFonts w:cs="Times New Roman"/>
                <w:szCs w:val="22"/>
              </w:rPr>
              <w:t>;</w:t>
            </w:r>
          </w:p>
          <w:p w14:paraId="44F33469" w14:textId="11AC8865" w:rsidR="00791227" w:rsidRPr="00985D33" w:rsidRDefault="00791227" w:rsidP="00791227">
            <w:pPr>
              <w:rPr>
                <w:rFonts w:cs="Times New Roman"/>
                <w:szCs w:val="22"/>
              </w:rPr>
            </w:pPr>
            <w:r>
              <w:rPr>
                <w:rFonts w:cs="Times New Roman"/>
              </w:rPr>
              <w:t>(ax</w:t>
            </w:r>
            <w:r w:rsidRPr="00985D33">
              <w:rPr>
                <w:rFonts w:cs="Times New Roman"/>
                <w:szCs w:val="22"/>
              </w:rPr>
              <w:t>)</w:t>
            </w:r>
            <w:r w:rsidRPr="00985D33">
              <w:rPr>
                <w:rFonts w:cs="Times New Roman"/>
                <w:szCs w:val="22"/>
              </w:rPr>
              <w:tab/>
              <w:t>Mary MacKillop</w:t>
            </w:r>
            <w:r w:rsidR="00D80C5B">
              <w:rPr>
                <w:rFonts w:cs="Times New Roman"/>
                <w:szCs w:val="22"/>
              </w:rPr>
              <w:t xml:space="preserve"> College </w:t>
            </w:r>
            <w:r w:rsidRPr="00985D33">
              <w:rPr>
                <w:rFonts w:cs="Times New Roman"/>
                <w:szCs w:val="22"/>
              </w:rPr>
              <w:t>(QLD Nundah)</w:t>
            </w:r>
            <w:r w:rsidR="00474263">
              <w:rPr>
                <w:rFonts w:cs="Times New Roman"/>
                <w:szCs w:val="22"/>
              </w:rPr>
              <w:t>;</w:t>
            </w:r>
          </w:p>
          <w:p w14:paraId="412E8779" w14:textId="5A3665FB" w:rsidR="00791227" w:rsidRPr="00985D33" w:rsidRDefault="00791227" w:rsidP="00791227">
            <w:pPr>
              <w:rPr>
                <w:rFonts w:cs="Times New Roman"/>
                <w:szCs w:val="22"/>
              </w:rPr>
            </w:pPr>
            <w:r>
              <w:rPr>
                <w:rFonts w:cs="Times New Roman"/>
              </w:rPr>
              <w:t>(ay</w:t>
            </w:r>
            <w:r w:rsidRPr="00985D33">
              <w:rPr>
                <w:rFonts w:cs="Times New Roman"/>
                <w:szCs w:val="22"/>
              </w:rPr>
              <w:t>)</w:t>
            </w:r>
            <w:r w:rsidRPr="00985D33">
              <w:rPr>
                <w:rFonts w:cs="Times New Roman"/>
                <w:szCs w:val="22"/>
              </w:rPr>
              <w:tab/>
              <w:t>St Joseph’s Con</w:t>
            </w:r>
            <w:r w:rsidR="00474263">
              <w:rPr>
                <w:rFonts w:cs="Times New Roman"/>
                <w:szCs w:val="22"/>
              </w:rPr>
              <w:t>vent Boarding (QLD Dirranbandi);</w:t>
            </w:r>
          </w:p>
          <w:p w14:paraId="310FF2F1" w14:textId="10571B3D" w:rsidR="00791227" w:rsidRPr="00985D33" w:rsidRDefault="00791227" w:rsidP="00791227">
            <w:pPr>
              <w:rPr>
                <w:rFonts w:cs="Times New Roman"/>
                <w:szCs w:val="22"/>
              </w:rPr>
            </w:pPr>
            <w:r>
              <w:rPr>
                <w:rFonts w:cs="Times New Roman"/>
              </w:rPr>
              <w:t>(az</w:t>
            </w:r>
            <w:r w:rsidRPr="00985D33">
              <w:rPr>
                <w:rFonts w:cs="Times New Roman"/>
                <w:szCs w:val="22"/>
              </w:rPr>
              <w:t>)</w:t>
            </w:r>
            <w:r w:rsidRPr="00985D33">
              <w:rPr>
                <w:rFonts w:cs="Times New Roman"/>
                <w:szCs w:val="22"/>
              </w:rPr>
              <w:tab/>
              <w:t>St Joseph’s Convent Boarding (QLD Qiuilpie)</w:t>
            </w:r>
            <w:r w:rsidR="00474263">
              <w:rPr>
                <w:rFonts w:cs="Times New Roman"/>
                <w:szCs w:val="22"/>
              </w:rPr>
              <w:t>;</w:t>
            </w:r>
          </w:p>
          <w:p w14:paraId="4BE7D40D" w14:textId="6578127F" w:rsidR="00791227" w:rsidRPr="00985D33" w:rsidRDefault="00791227" w:rsidP="00791227">
            <w:pPr>
              <w:rPr>
                <w:rFonts w:cs="Times New Roman"/>
                <w:szCs w:val="22"/>
              </w:rPr>
            </w:pPr>
            <w:r>
              <w:rPr>
                <w:rFonts w:cs="Times New Roman"/>
              </w:rPr>
              <w:t>(ba</w:t>
            </w:r>
            <w:r w:rsidRPr="00985D33">
              <w:rPr>
                <w:rFonts w:cs="Times New Roman"/>
                <w:szCs w:val="22"/>
              </w:rPr>
              <w:t>)</w:t>
            </w:r>
            <w:r w:rsidRPr="00985D33">
              <w:rPr>
                <w:rFonts w:cs="Times New Roman"/>
                <w:szCs w:val="22"/>
              </w:rPr>
              <w:tab/>
              <w:t>St Joseph’s Convent Boarding (QLD St George)</w:t>
            </w:r>
            <w:r w:rsidR="00474263">
              <w:rPr>
                <w:rFonts w:cs="Times New Roman"/>
                <w:szCs w:val="22"/>
              </w:rPr>
              <w:t>;</w:t>
            </w:r>
          </w:p>
          <w:p w14:paraId="17BEE206" w14:textId="1E6E505E" w:rsidR="00791227" w:rsidRPr="00985D33" w:rsidRDefault="00791227" w:rsidP="00791227">
            <w:pPr>
              <w:rPr>
                <w:rFonts w:cs="Times New Roman"/>
                <w:szCs w:val="22"/>
              </w:rPr>
            </w:pPr>
            <w:r>
              <w:rPr>
                <w:rFonts w:cs="Times New Roman"/>
              </w:rPr>
              <w:t>(bb</w:t>
            </w:r>
            <w:r w:rsidRPr="00985D33">
              <w:rPr>
                <w:rFonts w:cs="Times New Roman"/>
                <w:szCs w:val="22"/>
              </w:rPr>
              <w:t>)</w:t>
            </w:r>
            <w:r w:rsidRPr="00985D33">
              <w:rPr>
                <w:rFonts w:cs="Times New Roman"/>
                <w:szCs w:val="22"/>
              </w:rPr>
              <w:tab/>
              <w:t>St Joseph’s Convent Boarding (QLD Julia Creek)</w:t>
            </w:r>
            <w:r w:rsidR="00474263">
              <w:rPr>
                <w:rFonts w:cs="Times New Roman"/>
                <w:szCs w:val="22"/>
              </w:rPr>
              <w:t>;</w:t>
            </w:r>
          </w:p>
          <w:p w14:paraId="10F1B7DB" w14:textId="0FC8A89B" w:rsidR="00791227" w:rsidRPr="00985D33" w:rsidRDefault="00791227" w:rsidP="00791227">
            <w:pPr>
              <w:rPr>
                <w:rFonts w:cs="Times New Roman"/>
                <w:szCs w:val="22"/>
              </w:rPr>
            </w:pPr>
            <w:r>
              <w:rPr>
                <w:rFonts w:cs="Times New Roman"/>
              </w:rPr>
              <w:t>(bc</w:t>
            </w:r>
            <w:r w:rsidRPr="00985D33">
              <w:rPr>
                <w:rFonts w:cs="Times New Roman"/>
                <w:szCs w:val="22"/>
              </w:rPr>
              <w:t>)</w:t>
            </w:r>
            <w:r w:rsidRPr="00985D33">
              <w:rPr>
                <w:rFonts w:cs="Times New Roman"/>
                <w:szCs w:val="22"/>
              </w:rPr>
              <w:tab/>
              <w:t>St Joseph’s Convent Boarding (QLD Clermont)</w:t>
            </w:r>
            <w:r w:rsidR="00474263">
              <w:rPr>
                <w:rFonts w:cs="Times New Roman"/>
                <w:szCs w:val="22"/>
              </w:rPr>
              <w:t>;</w:t>
            </w:r>
          </w:p>
          <w:p w14:paraId="2426FE76" w14:textId="32DDD263" w:rsidR="00791227" w:rsidRPr="00985D33" w:rsidRDefault="00791227" w:rsidP="00791227">
            <w:pPr>
              <w:rPr>
                <w:rFonts w:cs="Times New Roman"/>
                <w:szCs w:val="22"/>
              </w:rPr>
            </w:pPr>
            <w:r>
              <w:rPr>
                <w:rFonts w:cs="Times New Roman"/>
              </w:rPr>
              <w:t>(bd</w:t>
            </w:r>
            <w:r w:rsidRPr="00985D33">
              <w:rPr>
                <w:rFonts w:cs="Times New Roman"/>
                <w:szCs w:val="22"/>
              </w:rPr>
              <w:t>)</w:t>
            </w:r>
            <w:r w:rsidRPr="00985D33">
              <w:rPr>
                <w:rFonts w:cs="Times New Roman"/>
                <w:szCs w:val="22"/>
              </w:rPr>
              <w:tab/>
              <w:t>St Joseph’s Convent Boarding (QLD Augathella)</w:t>
            </w:r>
            <w:r w:rsidR="00474263">
              <w:rPr>
                <w:rFonts w:cs="Times New Roman"/>
                <w:szCs w:val="22"/>
              </w:rPr>
              <w:t>;</w:t>
            </w:r>
          </w:p>
          <w:p w14:paraId="306081A9" w14:textId="09EA772B" w:rsidR="00D66529" w:rsidRPr="00791227" w:rsidRDefault="00791227" w:rsidP="00474263">
            <w:pPr>
              <w:rPr>
                <w:rFonts w:cs="Times New Roman"/>
                <w:szCs w:val="22"/>
              </w:rPr>
            </w:pPr>
            <w:r>
              <w:rPr>
                <w:rFonts w:cs="Times New Roman"/>
              </w:rPr>
              <w:t>(be</w:t>
            </w:r>
            <w:r w:rsidRPr="00985D33">
              <w:rPr>
                <w:rFonts w:cs="Times New Roman"/>
                <w:szCs w:val="22"/>
              </w:rPr>
              <w:t>)</w:t>
            </w:r>
            <w:r w:rsidRPr="00985D33">
              <w:rPr>
                <w:rFonts w:cs="Times New Roman"/>
                <w:szCs w:val="22"/>
              </w:rPr>
              <w:tab/>
              <w:t>St Joseph</w:t>
            </w:r>
            <w:r w:rsidR="00474263">
              <w:rPr>
                <w:rFonts w:cs="Times New Roman"/>
                <w:szCs w:val="22"/>
              </w:rPr>
              <w:t>’s Convent Boarding (QLD Texas).</w:t>
            </w:r>
          </w:p>
        </w:tc>
      </w:tr>
    </w:tbl>
    <w:p w14:paraId="5B6C55F4" w14:textId="48AEE50C" w:rsidR="00CC0751" w:rsidRPr="00CC0751" w:rsidRDefault="00CC0751" w:rsidP="00AD44F6">
      <w:pPr>
        <w:pStyle w:val="ItemHead"/>
      </w:pPr>
    </w:p>
    <w:sectPr w:rsidR="00CC0751" w:rsidRPr="00CC0751"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5C307" w14:textId="77777777" w:rsidR="00783DA9" w:rsidRDefault="00783DA9" w:rsidP="0048364F">
      <w:pPr>
        <w:spacing w:line="240" w:lineRule="auto"/>
      </w:pPr>
      <w:r>
        <w:separator/>
      </w:r>
    </w:p>
  </w:endnote>
  <w:endnote w:type="continuationSeparator" w:id="0">
    <w:p w14:paraId="674774D2" w14:textId="77777777" w:rsidR="00783DA9" w:rsidRDefault="00783DA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3D4DE970" w14:textId="77777777" w:rsidTr="0001176A">
      <w:tc>
        <w:tcPr>
          <w:tcW w:w="5000" w:type="pct"/>
        </w:tcPr>
        <w:p w14:paraId="085B9ACA" w14:textId="77777777" w:rsidR="009278C1" w:rsidRDefault="009278C1" w:rsidP="0001176A">
          <w:pPr>
            <w:rPr>
              <w:sz w:val="18"/>
            </w:rPr>
          </w:pPr>
        </w:p>
      </w:tc>
    </w:tr>
  </w:tbl>
  <w:p w14:paraId="71013C6D"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717D893B" w14:textId="77777777" w:rsidTr="00C160A1">
      <w:tc>
        <w:tcPr>
          <w:tcW w:w="5000" w:type="pct"/>
        </w:tcPr>
        <w:p w14:paraId="33DE4804" w14:textId="77777777" w:rsidR="00B20990" w:rsidRDefault="00B20990" w:rsidP="007946FE">
          <w:pPr>
            <w:rPr>
              <w:sz w:val="18"/>
            </w:rPr>
          </w:pPr>
        </w:p>
      </w:tc>
    </w:tr>
  </w:tbl>
  <w:p w14:paraId="78069D15"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8B15"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39EF5F5E" w14:textId="77777777" w:rsidTr="00C160A1">
      <w:tc>
        <w:tcPr>
          <w:tcW w:w="5000" w:type="pct"/>
        </w:tcPr>
        <w:p w14:paraId="6C9F64EA" w14:textId="77777777" w:rsidR="00B20990" w:rsidRDefault="00B20990" w:rsidP="00465764">
          <w:pPr>
            <w:rPr>
              <w:sz w:val="18"/>
            </w:rPr>
          </w:pPr>
        </w:p>
      </w:tc>
    </w:tr>
  </w:tbl>
  <w:p w14:paraId="2F2A6474"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34FD"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6C840848" w14:textId="77777777" w:rsidTr="00C160A1">
      <w:tc>
        <w:tcPr>
          <w:tcW w:w="365" w:type="pct"/>
          <w:tcBorders>
            <w:top w:val="nil"/>
            <w:left w:val="nil"/>
            <w:bottom w:val="nil"/>
            <w:right w:val="nil"/>
          </w:tcBorders>
        </w:tcPr>
        <w:p w14:paraId="7386A413"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F5168C3"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43133">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412CBE0E" w14:textId="77777777" w:rsidR="00B20990" w:rsidRDefault="00B20990" w:rsidP="00E33C1C">
          <w:pPr>
            <w:spacing w:line="0" w:lineRule="atLeast"/>
            <w:jc w:val="right"/>
            <w:rPr>
              <w:sz w:val="18"/>
            </w:rPr>
          </w:pPr>
        </w:p>
      </w:tc>
    </w:tr>
    <w:tr w:rsidR="00B20990" w14:paraId="206FC39E"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03EB343" w14:textId="77777777" w:rsidR="00B20990" w:rsidRDefault="00B20990" w:rsidP="007946FE">
          <w:pPr>
            <w:jc w:val="right"/>
            <w:rPr>
              <w:sz w:val="18"/>
            </w:rPr>
          </w:pPr>
        </w:p>
      </w:tc>
    </w:tr>
  </w:tbl>
  <w:p w14:paraId="7AB059AA"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D5884"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37FDDA27" w14:textId="77777777" w:rsidTr="00C160A1">
      <w:tc>
        <w:tcPr>
          <w:tcW w:w="947" w:type="pct"/>
          <w:tcBorders>
            <w:top w:val="nil"/>
            <w:left w:val="nil"/>
            <w:bottom w:val="nil"/>
            <w:right w:val="nil"/>
          </w:tcBorders>
        </w:tcPr>
        <w:p w14:paraId="44597E4B" w14:textId="77777777" w:rsidR="00B20990" w:rsidRDefault="00B20990" w:rsidP="00E33C1C">
          <w:pPr>
            <w:spacing w:line="0" w:lineRule="atLeast"/>
            <w:rPr>
              <w:sz w:val="18"/>
            </w:rPr>
          </w:pPr>
        </w:p>
      </w:tc>
      <w:tc>
        <w:tcPr>
          <w:tcW w:w="3688" w:type="pct"/>
          <w:tcBorders>
            <w:top w:val="nil"/>
            <w:left w:val="nil"/>
            <w:bottom w:val="nil"/>
            <w:right w:val="nil"/>
          </w:tcBorders>
        </w:tcPr>
        <w:p w14:paraId="384EE1E2" w14:textId="543910A5"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132AE">
            <w:rPr>
              <w:i/>
              <w:noProof/>
              <w:sz w:val="18"/>
            </w:rPr>
            <w:t>National Redress Scheme for Institutional Child Sexual Abuse Amendment (2019 Measures No. 1) Declaration 2019</w:t>
          </w:r>
          <w:r w:rsidRPr="00B20990">
            <w:rPr>
              <w:i/>
              <w:sz w:val="18"/>
            </w:rPr>
            <w:fldChar w:fldCharType="end"/>
          </w:r>
        </w:p>
      </w:tc>
      <w:tc>
        <w:tcPr>
          <w:tcW w:w="365" w:type="pct"/>
          <w:tcBorders>
            <w:top w:val="nil"/>
            <w:left w:val="nil"/>
            <w:bottom w:val="nil"/>
            <w:right w:val="nil"/>
          </w:tcBorders>
        </w:tcPr>
        <w:p w14:paraId="453C5E63" w14:textId="3D12C366"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32AE">
            <w:rPr>
              <w:i/>
              <w:noProof/>
              <w:sz w:val="18"/>
            </w:rPr>
            <w:t>i</w:t>
          </w:r>
          <w:r w:rsidRPr="00ED79B6">
            <w:rPr>
              <w:i/>
              <w:sz w:val="18"/>
            </w:rPr>
            <w:fldChar w:fldCharType="end"/>
          </w:r>
        </w:p>
      </w:tc>
    </w:tr>
    <w:tr w:rsidR="00B20990" w14:paraId="39A07F46"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0A6CA02" w14:textId="77777777" w:rsidR="00B20990" w:rsidRDefault="00B20990" w:rsidP="007946FE">
          <w:pPr>
            <w:rPr>
              <w:sz w:val="18"/>
            </w:rPr>
          </w:pPr>
        </w:p>
      </w:tc>
    </w:tr>
  </w:tbl>
  <w:p w14:paraId="5D3F8462"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53AB"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3E923DB7" w14:textId="77777777" w:rsidTr="007A6863">
      <w:tc>
        <w:tcPr>
          <w:tcW w:w="709" w:type="dxa"/>
          <w:tcBorders>
            <w:top w:val="nil"/>
            <w:left w:val="nil"/>
            <w:bottom w:val="nil"/>
            <w:right w:val="nil"/>
          </w:tcBorders>
        </w:tcPr>
        <w:p w14:paraId="3885768D" w14:textId="0BCCEA26"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32AE">
            <w:rPr>
              <w:i/>
              <w:noProof/>
              <w:sz w:val="18"/>
            </w:rPr>
            <w:t>4</w:t>
          </w:r>
          <w:r w:rsidRPr="00ED79B6">
            <w:rPr>
              <w:i/>
              <w:sz w:val="18"/>
            </w:rPr>
            <w:fldChar w:fldCharType="end"/>
          </w:r>
        </w:p>
      </w:tc>
      <w:tc>
        <w:tcPr>
          <w:tcW w:w="6379" w:type="dxa"/>
          <w:tcBorders>
            <w:top w:val="nil"/>
            <w:left w:val="nil"/>
            <w:bottom w:val="nil"/>
            <w:right w:val="nil"/>
          </w:tcBorders>
        </w:tcPr>
        <w:p w14:paraId="7321D83C" w14:textId="4FD156A9"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132AE">
            <w:rPr>
              <w:i/>
              <w:noProof/>
              <w:sz w:val="18"/>
            </w:rPr>
            <w:t>National Redress Scheme for Institutional Child Sexual Abuse Amendment (2019 Measures No. 1) Declaration 2019</w:t>
          </w:r>
          <w:r w:rsidRPr="00B20990">
            <w:rPr>
              <w:i/>
              <w:sz w:val="18"/>
            </w:rPr>
            <w:fldChar w:fldCharType="end"/>
          </w:r>
        </w:p>
      </w:tc>
      <w:tc>
        <w:tcPr>
          <w:tcW w:w="1383" w:type="dxa"/>
          <w:tcBorders>
            <w:top w:val="nil"/>
            <w:left w:val="nil"/>
            <w:bottom w:val="nil"/>
            <w:right w:val="nil"/>
          </w:tcBorders>
        </w:tcPr>
        <w:p w14:paraId="74716DE7" w14:textId="77777777" w:rsidR="00EE57E8" w:rsidRDefault="00EE57E8" w:rsidP="00EE57E8">
          <w:pPr>
            <w:spacing w:line="0" w:lineRule="atLeast"/>
            <w:jc w:val="right"/>
            <w:rPr>
              <w:sz w:val="18"/>
            </w:rPr>
          </w:pPr>
        </w:p>
      </w:tc>
    </w:tr>
    <w:tr w:rsidR="00EE57E8" w14:paraId="0CABFD7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B5666A2" w14:textId="77777777" w:rsidR="00EE57E8" w:rsidRDefault="00EE57E8" w:rsidP="00EE57E8">
          <w:pPr>
            <w:jc w:val="right"/>
            <w:rPr>
              <w:sz w:val="18"/>
            </w:rPr>
          </w:pPr>
        </w:p>
      </w:tc>
    </w:tr>
  </w:tbl>
  <w:p w14:paraId="3D2782F1"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D97D6"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14AAA3A" w14:textId="77777777" w:rsidTr="00EE57E8">
      <w:tc>
        <w:tcPr>
          <w:tcW w:w="1384" w:type="dxa"/>
          <w:tcBorders>
            <w:top w:val="nil"/>
            <w:left w:val="nil"/>
            <w:bottom w:val="nil"/>
            <w:right w:val="nil"/>
          </w:tcBorders>
        </w:tcPr>
        <w:p w14:paraId="0386EAC7" w14:textId="77777777" w:rsidR="00EE57E8" w:rsidRDefault="00EE57E8" w:rsidP="00EE57E8">
          <w:pPr>
            <w:spacing w:line="0" w:lineRule="atLeast"/>
            <w:rPr>
              <w:sz w:val="18"/>
            </w:rPr>
          </w:pPr>
        </w:p>
      </w:tc>
      <w:tc>
        <w:tcPr>
          <w:tcW w:w="6379" w:type="dxa"/>
          <w:tcBorders>
            <w:top w:val="nil"/>
            <w:left w:val="nil"/>
            <w:bottom w:val="nil"/>
            <w:right w:val="nil"/>
          </w:tcBorders>
        </w:tcPr>
        <w:p w14:paraId="69E9757C" w14:textId="5C1DD520"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132AE">
            <w:rPr>
              <w:i/>
              <w:noProof/>
              <w:sz w:val="18"/>
            </w:rPr>
            <w:t>National Redress Scheme for Institutional Child Sexual Abuse Amendment (2019 Measures No. 1) Declaration 2019</w:t>
          </w:r>
          <w:r w:rsidRPr="00B20990">
            <w:rPr>
              <w:i/>
              <w:sz w:val="18"/>
            </w:rPr>
            <w:fldChar w:fldCharType="end"/>
          </w:r>
        </w:p>
      </w:tc>
      <w:tc>
        <w:tcPr>
          <w:tcW w:w="709" w:type="dxa"/>
          <w:tcBorders>
            <w:top w:val="nil"/>
            <w:left w:val="nil"/>
            <w:bottom w:val="nil"/>
            <w:right w:val="nil"/>
          </w:tcBorders>
        </w:tcPr>
        <w:p w14:paraId="3C4D01CB" w14:textId="5778A973"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32AE">
            <w:rPr>
              <w:i/>
              <w:noProof/>
              <w:sz w:val="18"/>
            </w:rPr>
            <w:t>3</w:t>
          </w:r>
          <w:r w:rsidRPr="00ED79B6">
            <w:rPr>
              <w:i/>
              <w:sz w:val="18"/>
            </w:rPr>
            <w:fldChar w:fldCharType="end"/>
          </w:r>
        </w:p>
      </w:tc>
    </w:tr>
    <w:tr w:rsidR="00EE57E8" w14:paraId="0F6F2380" w14:textId="77777777" w:rsidTr="00F26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8472" w:type="dxa"/>
          <w:gridSpan w:val="3"/>
        </w:tcPr>
        <w:p w14:paraId="587158F9" w14:textId="77777777" w:rsidR="00EE57E8" w:rsidRDefault="00EE57E8" w:rsidP="00EE57E8">
          <w:pPr>
            <w:rPr>
              <w:sz w:val="18"/>
            </w:rPr>
          </w:pPr>
        </w:p>
      </w:tc>
    </w:tr>
  </w:tbl>
  <w:p w14:paraId="35B18D37"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D4A53"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AE4AA4D" w14:textId="77777777" w:rsidTr="007A6863">
      <w:tc>
        <w:tcPr>
          <w:tcW w:w="1384" w:type="dxa"/>
          <w:tcBorders>
            <w:top w:val="nil"/>
            <w:left w:val="nil"/>
            <w:bottom w:val="nil"/>
            <w:right w:val="nil"/>
          </w:tcBorders>
        </w:tcPr>
        <w:p w14:paraId="6A6958A5" w14:textId="77777777" w:rsidR="00EE57E8" w:rsidRDefault="00EE57E8" w:rsidP="00EE57E8">
          <w:pPr>
            <w:spacing w:line="0" w:lineRule="atLeast"/>
            <w:rPr>
              <w:sz w:val="18"/>
            </w:rPr>
          </w:pPr>
        </w:p>
      </w:tc>
      <w:tc>
        <w:tcPr>
          <w:tcW w:w="6379" w:type="dxa"/>
          <w:tcBorders>
            <w:top w:val="nil"/>
            <w:left w:val="nil"/>
            <w:bottom w:val="nil"/>
            <w:right w:val="nil"/>
          </w:tcBorders>
        </w:tcPr>
        <w:p w14:paraId="667AB3F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43133">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C560403"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660D2C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662331" w14:textId="41466D64"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F43133">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132AE">
            <w:rPr>
              <w:i/>
              <w:noProof/>
              <w:sz w:val="18"/>
            </w:rPr>
            <w:t>23/1/2019 11:46 AM</w:t>
          </w:r>
          <w:r w:rsidRPr="00ED79B6">
            <w:rPr>
              <w:i/>
              <w:sz w:val="18"/>
            </w:rPr>
            <w:fldChar w:fldCharType="end"/>
          </w:r>
        </w:p>
      </w:tc>
    </w:tr>
  </w:tbl>
  <w:p w14:paraId="1B825304"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3AD6F" w14:textId="77777777" w:rsidR="00783DA9" w:rsidRDefault="00783DA9" w:rsidP="0048364F">
      <w:pPr>
        <w:spacing w:line="240" w:lineRule="auto"/>
      </w:pPr>
      <w:r>
        <w:separator/>
      </w:r>
    </w:p>
  </w:footnote>
  <w:footnote w:type="continuationSeparator" w:id="0">
    <w:p w14:paraId="7B807522" w14:textId="77777777" w:rsidR="00783DA9" w:rsidRDefault="00783DA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E998A"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5F1"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03B26"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5FBA"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C4AA"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554B"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A76D9" w14:textId="77777777" w:rsidR="00EE57E8" w:rsidRPr="00A961C4" w:rsidRDefault="00EE57E8" w:rsidP="0048364F">
    <w:pPr>
      <w:rPr>
        <w:b/>
        <w:sz w:val="20"/>
      </w:rPr>
    </w:pPr>
  </w:p>
  <w:p w14:paraId="1CBE1B42" w14:textId="77777777" w:rsidR="00EE57E8" w:rsidRPr="00A961C4" w:rsidRDefault="00EE57E8" w:rsidP="0048364F">
    <w:pPr>
      <w:rPr>
        <w:b/>
        <w:sz w:val="20"/>
      </w:rPr>
    </w:pPr>
  </w:p>
  <w:p w14:paraId="44286B79"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A58A0" w14:textId="77777777" w:rsidR="00EE57E8" w:rsidRPr="00A961C4" w:rsidRDefault="00EE57E8" w:rsidP="0048364F">
    <w:pPr>
      <w:jc w:val="right"/>
      <w:rPr>
        <w:sz w:val="20"/>
      </w:rPr>
    </w:pPr>
  </w:p>
  <w:p w14:paraId="7996D973" w14:textId="77777777" w:rsidR="00EE57E8" w:rsidRPr="00A961C4" w:rsidRDefault="00EE57E8" w:rsidP="0048364F">
    <w:pPr>
      <w:jc w:val="right"/>
      <w:rPr>
        <w:b/>
        <w:sz w:val="20"/>
      </w:rPr>
    </w:pPr>
  </w:p>
  <w:p w14:paraId="2B20FD20"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847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446B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A214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08EE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9A1A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2A40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380E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8B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FE8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E4F1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663001A6"/>
    <w:multiLevelType w:val="hybridMultilevel"/>
    <w:tmpl w:val="E9D06E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33"/>
    <w:rsid w:val="00000263"/>
    <w:rsid w:val="000045BD"/>
    <w:rsid w:val="000113BC"/>
    <w:rsid w:val="000136AF"/>
    <w:rsid w:val="000210A5"/>
    <w:rsid w:val="00030440"/>
    <w:rsid w:val="0003735B"/>
    <w:rsid w:val="0004044E"/>
    <w:rsid w:val="0005120E"/>
    <w:rsid w:val="00052689"/>
    <w:rsid w:val="00054577"/>
    <w:rsid w:val="000614BF"/>
    <w:rsid w:val="0007169C"/>
    <w:rsid w:val="00077593"/>
    <w:rsid w:val="00083F48"/>
    <w:rsid w:val="00092F3E"/>
    <w:rsid w:val="000A0DCF"/>
    <w:rsid w:val="000A479A"/>
    <w:rsid w:val="000A7DF9"/>
    <w:rsid w:val="000B3672"/>
    <w:rsid w:val="000D05EF"/>
    <w:rsid w:val="000D3FB9"/>
    <w:rsid w:val="000D5485"/>
    <w:rsid w:val="000E598E"/>
    <w:rsid w:val="000E5A3D"/>
    <w:rsid w:val="000F0ADA"/>
    <w:rsid w:val="000F21C1"/>
    <w:rsid w:val="000F4906"/>
    <w:rsid w:val="0010745C"/>
    <w:rsid w:val="001122FF"/>
    <w:rsid w:val="00115CA0"/>
    <w:rsid w:val="00127992"/>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5A47"/>
    <w:rsid w:val="001C69C4"/>
    <w:rsid w:val="001C6FD7"/>
    <w:rsid w:val="001E0A8D"/>
    <w:rsid w:val="001E0C52"/>
    <w:rsid w:val="001E3590"/>
    <w:rsid w:val="001E4766"/>
    <w:rsid w:val="001E7407"/>
    <w:rsid w:val="001F1A46"/>
    <w:rsid w:val="00200A19"/>
    <w:rsid w:val="00201D27"/>
    <w:rsid w:val="0021153A"/>
    <w:rsid w:val="002132AE"/>
    <w:rsid w:val="002245A6"/>
    <w:rsid w:val="002249E5"/>
    <w:rsid w:val="00225801"/>
    <w:rsid w:val="002302EA"/>
    <w:rsid w:val="00237614"/>
    <w:rsid w:val="00240749"/>
    <w:rsid w:val="002468D7"/>
    <w:rsid w:val="00247866"/>
    <w:rsid w:val="00247E97"/>
    <w:rsid w:val="00247FB4"/>
    <w:rsid w:val="00256C81"/>
    <w:rsid w:val="0025787E"/>
    <w:rsid w:val="00283D41"/>
    <w:rsid w:val="00285CDD"/>
    <w:rsid w:val="00291167"/>
    <w:rsid w:val="0029489E"/>
    <w:rsid w:val="00297ECB"/>
    <w:rsid w:val="002C152A"/>
    <w:rsid w:val="002D043A"/>
    <w:rsid w:val="002D3CFF"/>
    <w:rsid w:val="00304096"/>
    <w:rsid w:val="00315AA7"/>
    <w:rsid w:val="0031713F"/>
    <w:rsid w:val="003222D1"/>
    <w:rsid w:val="0032750F"/>
    <w:rsid w:val="003415D3"/>
    <w:rsid w:val="003442F6"/>
    <w:rsid w:val="00346335"/>
    <w:rsid w:val="00352B0F"/>
    <w:rsid w:val="003561B0"/>
    <w:rsid w:val="00397893"/>
    <w:rsid w:val="003A15AC"/>
    <w:rsid w:val="003B0627"/>
    <w:rsid w:val="003B1270"/>
    <w:rsid w:val="003B6B2C"/>
    <w:rsid w:val="003C5F2B"/>
    <w:rsid w:val="003C7D35"/>
    <w:rsid w:val="003D0BFE"/>
    <w:rsid w:val="003D270B"/>
    <w:rsid w:val="003D5700"/>
    <w:rsid w:val="003E5868"/>
    <w:rsid w:val="003F6F52"/>
    <w:rsid w:val="004022CA"/>
    <w:rsid w:val="004116CD"/>
    <w:rsid w:val="00414ADE"/>
    <w:rsid w:val="00415A39"/>
    <w:rsid w:val="00424CA9"/>
    <w:rsid w:val="004257BB"/>
    <w:rsid w:val="0044291A"/>
    <w:rsid w:val="00455B9A"/>
    <w:rsid w:val="004600B0"/>
    <w:rsid w:val="00460499"/>
    <w:rsid w:val="00460FBA"/>
    <w:rsid w:val="00474263"/>
    <w:rsid w:val="00474835"/>
    <w:rsid w:val="004819C7"/>
    <w:rsid w:val="0048364F"/>
    <w:rsid w:val="0048434C"/>
    <w:rsid w:val="00486DED"/>
    <w:rsid w:val="004877FC"/>
    <w:rsid w:val="00490F2E"/>
    <w:rsid w:val="00496F97"/>
    <w:rsid w:val="004A53EA"/>
    <w:rsid w:val="004B35E7"/>
    <w:rsid w:val="004F1FAC"/>
    <w:rsid w:val="004F676E"/>
    <w:rsid w:val="004F71C0"/>
    <w:rsid w:val="00516B8D"/>
    <w:rsid w:val="0052756C"/>
    <w:rsid w:val="00530230"/>
    <w:rsid w:val="00530CC9"/>
    <w:rsid w:val="00531B46"/>
    <w:rsid w:val="00537FBC"/>
    <w:rsid w:val="00541D73"/>
    <w:rsid w:val="00541DF2"/>
    <w:rsid w:val="00543469"/>
    <w:rsid w:val="00546FA3"/>
    <w:rsid w:val="00547A22"/>
    <w:rsid w:val="00557C7A"/>
    <w:rsid w:val="00562A58"/>
    <w:rsid w:val="0056541A"/>
    <w:rsid w:val="00570D15"/>
    <w:rsid w:val="00570DAD"/>
    <w:rsid w:val="00581211"/>
    <w:rsid w:val="00584811"/>
    <w:rsid w:val="00593AA6"/>
    <w:rsid w:val="00594161"/>
    <w:rsid w:val="00594749"/>
    <w:rsid w:val="00594956"/>
    <w:rsid w:val="005A05A2"/>
    <w:rsid w:val="005A1D3B"/>
    <w:rsid w:val="005B1555"/>
    <w:rsid w:val="005B4067"/>
    <w:rsid w:val="005C3F41"/>
    <w:rsid w:val="005C4EF0"/>
    <w:rsid w:val="005D5EA1"/>
    <w:rsid w:val="005E098C"/>
    <w:rsid w:val="005E1F8D"/>
    <w:rsid w:val="005E61D3"/>
    <w:rsid w:val="00600219"/>
    <w:rsid w:val="00603D14"/>
    <w:rsid w:val="006065DA"/>
    <w:rsid w:val="00606AA4"/>
    <w:rsid w:val="006348E1"/>
    <w:rsid w:val="00640402"/>
    <w:rsid w:val="00640F78"/>
    <w:rsid w:val="00644F23"/>
    <w:rsid w:val="00655D6A"/>
    <w:rsid w:val="00656DE9"/>
    <w:rsid w:val="00672876"/>
    <w:rsid w:val="00677CC2"/>
    <w:rsid w:val="00681C63"/>
    <w:rsid w:val="00685F42"/>
    <w:rsid w:val="0069207B"/>
    <w:rsid w:val="006A304E"/>
    <w:rsid w:val="006B7006"/>
    <w:rsid w:val="006C1F31"/>
    <w:rsid w:val="006C7F8C"/>
    <w:rsid w:val="006D7AB9"/>
    <w:rsid w:val="006E62D6"/>
    <w:rsid w:val="006F39E7"/>
    <w:rsid w:val="006F5638"/>
    <w:rsid w:val="00700B2C"/>
    <w:rsid w:val="0071290F"/>
    <w:rsid w:val="00713084"/>
    <w:rsid w:val="00717463"/>
    <w:rsid w:val="00720FC2"/>
    <w:rsid w:val="00722E89"/>
    <w:rsid w:val="00731E00"/>
    <w:rsid w:val="007339C7"/>
    <w:rsid w:val="00734020"/>
    <w:rsid w:val="00735D7F"/>
    <w:rsid w:val="0074396E"/>
    <w:rsid w:val="007440B7"/>
    <w:rsid w:val="00745DBE"/>
    <w:rsid w:val="00747993"/>
    <w:rsid w:val="00757464"/>
    <w:rsid w:val="007634AD"/>
    <w:rsid w:val="007664D0"/>
    <w:rsid w:val="007715C9"/>
    <w:rsid w:val="00774EDD"/>
    <w:rsid w:val="007757EC"/>
    <w:rsid w:val="007778DF"/>
    <w:rsid w:val="00780B11"/>
    <w:rsid w:val="00783DA9"/>
    <w:rsid w:val="00791227"/>
    <w:rsid w:val="007A3C21"/>
    <w:rsid w:val="007A6863"/>
    <w:rsid w:val="007B3331"/>
    <w:rsid w:val="007C03C9"/>
    <w:rsid w:val="007C78B4"/>
    <w:rsid w:val="007E32B6"/>
    <w:rsid w:val="007E486B"/>
    <w:rsid w:val="007E7D4A"/>
    <w:rsid w:val="007F48ED"/>
    <w:rsid w:val="007F5E3F"/>
    <w:rsid w:val="00812F45"/>
    <w:rsid w:val="00836FE9"/>
    <w:rsid w:val="0084172C"/>
    <w:rsid w:val="0085175E"/>
    <w:rsid w:val="00856A31"/>
    <w:rsid w:val="00874B6D"/>
    <w:rsid w:val="008754D0"/>
    <w:rsid w:val="00877C69"/>
    <w:rsid w:val="00877D48"/>
    <w:rsid w:val="0088345B"/>
    <w:rsid w:val="00893AF7"/>
    <w:rsid w:val="008A16A5"/>
    <w:rsid w:val="008A5C57"/>
    <w:rsid w:val="008C0629"/>
    <w:rsid w:val="008D0EE0"/>
    <w:rsid w:val="008D4679"/>
    <w:rsid w:val="008D6428"/>
    <w:rsid w:val="008D7A27"/>
    <w:rsid w:val="008E4702"/>
    <w:rsid w:val="008E69AA"/>
    <w:rsid w:val="008F4F1C"/>
    <w:rsid w:val="009069AD"/>
    <w:rsid w:val="00910E64"/>
    <w:rsid w:val="00922764"/>
    <w:rsid w:val="009278C1"/>
    <w:rsid w:val="00932377"/>
    <w:rsid w:val="009346E3"/>
    <w:rsid w:val="0094523D"/>
    <w:rsid w:val="00975588"/>
    <w:rsid w:val="00976A63"/>
    <w:rsid w:val="009831C8"/>
    <w:rsid w:val="00983715"/>
    <w:rsid w:val="009B2490"/>
    <w:rsid w:val="009B50E5"/>
    <w:rsid w:val="009B71A3"/>
    <w:rsid w:val="009C3431"/>
    <w:rsid w:val="009C5989"/>
    <w:rsid w:val="009C6A32"/>
    <w:rsid w:val="009D08DA"/>
    <w:rsid w:val="009F3C6F"/>
    <w:rsid w:val="009F4950"/>
    <w:rsid w:val="00A06860"/>
    <w:rsid w:val="00A136F5"/>
    <w:rsid w:val="00A231E2"/>
    <w:rsid w:val="00A2550D"/>
    <w:rsid w:val="00A379BB"/>
    <w:rsid w:val="00A4169B"/>
    <w:rsid w:val="00A50D55"/>
    <w:rsid w:val="00A52FDA"/>
    <w:rsid w:val="00A64912"/>
    <w:rsid w:val="00A70A74"/>
    <w:rsid w:val="00A9231A"/>
    <w:rsid w:val="00A95BC7"/>
    <w:rsid w:val="00AA0343"/>
    <w:rsid w:val="00AA4877"/>
    <w:rsid w:val="00AA6BB4"/>
    <w:rsid w:val="00AA78CE"/>
    <w:rsid w:val="00AA7B26"/>
    <w:rsid w:val="00AC767C"/>
    <w:rsid w:val="00AD3467"/>
    <w:rsid w:val="00AD44F6"/>
    <w:rsid w:val="00AD5641"/>
    <w:rsid w:val="00AF33DB"/>
    <w:rsid w:val="00AF45FE"/>
    <w:rsid w:val="00B032D8"/>
    <w:rsid w:val="00B05D72"/>
    <w:rsid w:val="00B20990"/>
    <w:rsid w:val="00B23799"/>
    <w:rsid w:val="00B23FAF"/>
    <w:rsid w:val="00B33B3C"/>
    <w:rsid w:val="00B40D74"/>
    <w:rsid w:val="00B42649"/>
    <w:rsid w:val="00B43F16"/>
    <w:rsid w:val="00B46467"/>
    <w:rsid w:val="00B52663"/>
    <w:rsid w:val="00B56DCB"/>
    <w:rsid w:val="00B61728"/>
    <w:rsid w:val="00B74409"/>
    <w:rsid w:val="00B770D2"/>
    <w:rsid w:val="00B93516"/>
    <w:rsid w:val="00B96776"/>
    <w:rsid w:val="00B973E5"/>
    <w:rsid w:val="00BA4044"/>
    <w:rsid w:val="00BA47A3"/>
    <w:rsid w:val="00BA5026"/>
    <w:rsid w:val="00BA5E08"/>
    <w:rsid w:val="00BA72AA"/>
    <w:rsid w:val="00BA7B5B"/>
    <w:rsid w:val="00BB6E79"/>
    <w:rsid w:val="00BE42C5"/>
    <w:rsid w:val="00BE719A"/>
    <w:rsid w:val="00BE720A"/>
    <w:rsid w:val="00BF0723"/>
    <w:rsid w:val="00BF6650"/>
    <w:rsid w:val="00C067E5"/>
    <w:rsid w:val="00C164CA"/>
    <w:rsid w:val="00C26051"/>
    <w:rsid w:val="00C359B1"/>
    <w:rsid w:val="00C42BF8"/>
    <w:rsid w:val="00C460AE"/>
    <w:rsid w:val="00C50043"/>
    <w:rsid w:val="00C5015F"/>
    <w:rsid w:val="00C50A0F"/>
    <w:rsid w:val="00C50F4A"/>
    <w:rsid w:val="00C64918"/>
    <w:rsid w:val="00C72D10"/>
    <w:rsid w:val="00C73BDD"/>
    <w:rsid w:val="00C7573B"/>
    <w:rsid w:val="00C76CF3"/>
    <w:rsid w:val="00C870E9"/>
    <w:rsid w:val="00C93205"/>
    <w:rsid w:val="00CA7844"/>
    <w:rsid w:val="00CB58EF"/>
    <w:rsid w:val="00CC0751"/>
    <w:rsid w:val="00CE0A93"/>
    <w:rsid w:val="00CE7472"/>
    <w:rsid w:val="00CF0BB2"/>
    <w:rsid w:val="00CF59E3"/>
    <w:rsid w:val="00D10181"/>
    <w:rsid w:val="00D12B0D"/>
    <w:rsid w:val="00D13441"/>
    <w:rsid w:val="00D243A3"/>
    <w:rsid w:val="00D33440"/>
    <w:rsid w:val="00D352C5"/>
    <w:rsid w:val="00D51DA3"/>
    <w:rsid w:val="00D52EFE"/>
    <w:rsid w:val="00D56A0D"/>
    <w:rsid w:val="00D63EF6"/>
    <w:rsid w:val="00D63FFA"/>
    <w:rsid w:val="00D66518"/>
    <w:rsid w:val="00D66529"/>
    <w:rsid w:val="00D70DFB"/>
    <w:rsid w:val="00D71EEA"/>
    <w:rsid w:val="00D735CD"/>
    <w:rsid w:val="00D766DF"/>
    <w:rsid w:val="00D80C5B"/>
    <w:rsid w:val="00D90841"/>
    <w:rsid w:val="00DA2439"/>
    <w:rsid w:val="00DA6F05"/>
    <w:rsid w:val="00DB3811"/>
    <w:rsid w:val="00DB64FC"/>
    <w:rsid w:val="00DD5417"/>
    <w:rsid w:val="00DE149E"/>
    <w:rsid w:val="00E015B1"/>
    <w:rsid w:val="00E034DB"/>
    <w:rsid w:val="00E05704"/>
    <w:rsid w:val="00E12F1A"/>
    <w:rsid w:val="00E22935"/>
    <w:rsid w:val="00E27B64"/>
    <w:rsid w:val="00E415D0"/>
    <w:rsid w:val="00E460CA"/>
    <w:rsid w:val="00E54292"/>
    <w:rsid w:val="00E60191"/>
    <w:rsid w:val="00E66E79"/>
    <w:rsid w:val="00E74DC7"/>
    <w:rsid w:val="00E87699"/>
    <w:rsid w:val="00E92E27"/>
    <w:rsid w:val="00E9586B"/>
    <w:rsid w:val="00E97334"/>
    <w:rsid w:val="00EB3A99"/>
    <w:rsid w:val="00EB65F8"/>
    <w:rsid w:val="00ED4928"/>
    <w:rsid w:val="00EE3F1B"/>
    <w:rsid w:val="00EE3FFE"/>
    <w:rsid w:val="00EE57E8"/>
    <w:rsid w:val="00EE6190"/>
    <w:rsid w:val="00EF2E3A"/>
    <w:rsid w:val="00EF6402"/>
    <w:rsid w:val="00F047E2"/>
    <w:rsid w:val="00F04D57"/>
    <w:rsid w:val="00F078DC"/>
    <w:rsid w:val="00F13E86"/>
    <w:rsid w:val="00F20B52"/>
    <w:rsid w:val="00F26D56"/>
    <w:rsid w:val="00F32FCB"/>
    <w:rsid w:val="00F33523"/>
    <w:rsid w:val="00F37548"/>
    <w:rsid w:val="00F43133"/>
    <w:rsid w:val="00F54D06"/>
    <w:rsid w:val="00F677A9"/>
    <w:rsid w:val="00F8121C"/>
    <w:rsid w:val="00F844FB"/>
    <w:rsid w:val="00F84CF5"/>
    <w:rsid w:val="00F85648"/>
    <w:rsid w:val="00F8612E"/>
    <w:rsid w:val="00F94583"/>
    <w:rsid w:val="00FA28E6"/>
    <w:rsid w:val="00FA420B"/>
    <w:rsid w:val="00FB0029"/>
    <w:rsid w:val="00FB6AEE"/>
    <w:rsid w:val="00FC3EAC"/>
    <w:rsid w:val="00FD2744"/>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2E98D"/>
  <w15:docId w15:val="{607494B9-D466-4160-8A61-05EFEE88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3C21"/>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547A22"/>
    <w:rPr>
      <w:sz w:val="16"/>
      <w:szCs w:val="16"/>
    </w:rPr>
  </w:style>
  <w:style w:type="paragraph" w:styleId="CommentText">
    <w:name w:val="annotation text"/>
    <w:basedOn w:val="Normal"/>
    <w:link w:val="CommentTextChar"/>
    <w:uiPriority w:val="99"/>
    <w:semiHidden/>
    <w:unhideWhenUsed/>
    <w:rsid w:val="00547A22"/>
    <w:pPr>
      <w:spacing w:line="240" w:lineRule="auto"/>
    </w:pPr>
    <w:rPr>
      <w:sz w:val="20"/>
    </w:rPr>
  </w:style>
  <w:style w:type="character" w:customStyle="1" w:styleId="CommentTextChar">
    <w:name w:val="Comment Text Char"/>
    <w:basedOn w:val="DefaultParagraphFont"/>
    <w:link w:val="CommentText"/>
    <w:uiPriority w:val="99"/>
    <w:semiHidden/>
    <w:rsid w:val="00547A22"/>
  </w:style>
  <w:style w:type="paragraph" w:styleId="CommentSubject">
    <w:name w:val="annotation subject"/>
    <w:basedOn w:val="CommentText"/>
    <w:next w:val="CommentText"/>
    <w:link w:val="CommentSubjectChar"/>
    <w:uiPriority w:val="99"/>
    <w:semiHidden/>
    <w:unhideWhenUsed/>
    <w:rsid w:val="00547A22"/>
    <w:rPr>
      <w:b/>
      <w:bCs/>
    </w:rPr>
  </w:style>
  <w:style w:type="character" w:customStyle="1" w:styleId="CommentSubjectChar">
    <w:name w:val="Comment Subject Char"/>
    <w:basedOn w:val="CommentTextChar"/>
    <w:link w:val="CommentSubject"/>
    <w:uiPriority w:val="99"/>
    <w:semiHidden/>
    <w:rsid w:val="00547A22"/>
    <w:rPr>
      <w:b/>
      <w:bCs/>
    </w:rPr>
  </w:style>
  <w:style w:type="paragraph" w:customStyle="1" w:styleId="item0">
    <w:name w:val="item"/>
    <w:basedOn w:val="Normal"/>
    <w:rsid w:val="00283D41"/>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09">
      <w:bodyDiv w:val="1"/>
      <w:marLeft w:val="0"/>
      <w:marRight w:val="0"/>
      <w:marTop w:val="0"/>
      <w:marBottom w:val="0"/>
      <w:divBdr>
        <w:top w:val="none" w:sz="0" w:space="0" w:color="auto"/>
        <w:left w:val="none" w:sz="0" w:space="0" w:color="auto"/>
        <w:bottom w:val="none" w:sz="0" w:space="0" w:color="auto"/>
        <w:right w:val="none" w:sz="0" w:space="0" w:color="auto"/>
      </w:divBdr>
    </w:div>
    <w:div w:id="659968204">
      <w:bodyDiv w:val="1"/>
      <w:marLeft w:val="0"/>
      <w:marRight w:val="0"/>
      <w:marTop w:val="0"/>
      <w:marBottom w:val="0"/>
      <w:divBdr>
        <w:top w:val="none" w:sz="0" w:space="0" w:color="auto"/>
        <w:left w:val="none" w:sz="0" w:space="0" w:color="auto"/>
        <w:bottom w:val="none" w:sz="0" w:space="0" w:color="auto"/>
        <w:right w:val="none" w:sz="0" w:space="0" w:color="auto"/>
      </w:divBdr>
      <w:divsChild>
        <w:div w:id="1703821181">
          <w:marLeft w:val="0"/>
          <w:marRight w:val="0"/>
          <w:marTop w:val="0"/>
          <w:marBottom w:val="0"/>
          <w:divBdr>
            <w:top w:val="none" w:sz="0" w:space="0" w:color="auto"/>
            <w:left w:val="none" w:sz="0" w:space="0" w:color="auto"/>
            <w:bottom w:val="none" w:sz="0" w:space="0" w:color="auto"/>
            <w:right w:val="none" w:sz="0" w:space="0" w:color="auto"/>
          </w:divBdr>
          <w:divsChild>
            <w:div w:id="839585008">
              <w:marLeft w:val="0"/>
              <w:marRight w:val="0"/>
              <w:marTop w:val="0"/>
              <w:marBottom w:val="0"/>
              <w:divBdr>
                <w:top w:val="none" w:sz="0" w:space="0" w:color="auto"/>
                <w:left w:val="none" w:sz="0" w:space="0" w:color="auto"/>
                <w:bottom w:val="none" w:sz="0" w:space="0" w:color="auto"/>
                <w:right w:val="none" w:sz="0" w:space="0" w:color="auto"/>
              </w:divBdr>
              <w:divsChild>
                <w:div w:id="814221691">
                  <w:marLeft w:val="0"/>
                  <w:marRight w:val="0"/>
                  <w:marTop w:val="0"/>
                  <w:marBottom w:val="0"/>
                  <w:divBdr>
                    <w:top w:val="none" w:sz="0" w:space="0" w:color="auto"/>
                    <w:left w:val="none" w:sz="0" w:space="0" w:color="auto"/>
                    <w:bottom w:val="none" w:sz="0" w:space="0" w:color="auto"/>
                    <w:right w:val="none" w:sz="0" w:space="0" w:color="auto"/>
                  </w:divBdr>
                  <w:divsChild>
                    <w:div w:id="1915821313">
                      <w:marLeft w:val="0"/>
                      <w:marRight w:val="0"/>
                      <w:marTop w:val="0"/>
                      <w:marBottom w:val="0"/>
                      <w:divBdr>
                        <w:top w:val="none" w:sz="0" w:space="0" w:color="auto"/>
                        <w:left w:val="none" w:sz="0" w:space="0" w:color="auto"/>
                        <w:bottom w:val="none" w:sz="0" w:space="0" w:color="auto"/>
                        <w:right w:val="none" w:sz="0" w:space="0" w:color="auto"/>
                      </w:divBdr>
                      <w:divsChild>
                        <w:div w:id="1064913211">
                          <w:marLeft w:val="0"/>
                          <w:marRight w:val="0"/>
                          <w:marTop w:val="0"/>
                          <w:marBottom w:val="0"/>
                          <w:divBdr>
                            <w:top w:val="none" w:sz="0" w:space="0" w:color="auto"/>
                            <w:left w:val="none" w:sz="0" w:space="0" w:color="auto"/>
                            <w:bottom w:val="none" w:sz="0" w:space="0" w:color="auto"/>
                            <w:right w:val="none" w:sz="0" w:space="0" w:color="auto"/>
                          </w:divBdr>
                          <w:divsChild>
                            <w:div w:id="1024404992">
                              <w:marLeft w:val="0"/>
                              <w:marRight w:val="0"/>
                              <w:marTop w:val="0"/>
                              <w:marBottom w:val="0"/>
                              <w:divBdr>
                                <w:top w:val="none" w:sz="0" w:space="0" w:color="auto"/>
                                <w:left w:val="none" w:sz="0" w:space="0" w:color="auto"/>
                                <w:bottom w:val="none" w:sz="0" w:space="0" w:color="auto"/>
                                <w:right w:val="none" w:sz="0" w:space="0" w:color="auto"/>
                              </w:divBdr>
                              <w:divsChild>
                                <w:div w:id="1337685639">
                                  <w:marLeft w:val="0"/>
                                  <w:marRight w:val="0"/>
                                  <w:marTop w:val="0"/>
                                  <w:marBottom w:val="0"/>
                                  <w:divBdr>
                                    <w:top w:val="none" w:sz="0" w:space="0" w:color="auto"/>
                                    <w:left w:val="none" w:sz="0" w:space="0" w:color="auto"/>
                                    <w:bottom w:val="none" w:sz="0" w:space="0" w:color="auto"/>
                                    <w:right w:val="none" w:sz="0" w:space="0" w:color="auto"/>
                                  </w:divBdr>
                                  <w:divsChild>
                                    <w:div w:id="377903809">
                                      <w:marLeft w:val="0"/>
                                      <w:marRight w:val="0"/>
                                      <w:marTop w:val="0"/>
                                      <w:marBottom w:val="0"/>
                                      <w:divBdr>
                                        <w:top w:val="none" w:sz="0" w:space="0" w:color="auto"/>
                                        <w:left w:val="none" w:sz="0" w:space="0" w:color="auto"/>
                                        <w:bottom w:val="none" w:sz="0" w:space="0" w:color="auto"/>
                                        <w:right w:val="none" w:sz="0" w:space="0" w:color="auto"/>
                                      </w:divBdr>
                                      <w:divsChild>
                                        <w:div w:id="1960066343">
                                          <w:marLeft w:val="0"/>
                                          <w:marRight w:val="0"/>
                                          <w:marTop w:val="0"/>
                                          <w:marBottom w:val="0"/>
                                          <w:divBdr>
                                            <w:top w:val="none" w:sz="0" w:space="0" w:color="auto"/>
                                            <w:left w:val="none" w:sz="0" w:space="0" w:color="auto"/>
                                            <w:bottom w:val="none" w:sz="0" w:space="0" w:color="auto"/>
                                            <w:right w:val="none" w:sz="0" w:space="0" w:color="auto"/>
                                          </w:divBdr>
                                          <w:divsChild>
                                            <w:div w:id="850685165">
                                              <w:marLeft w:val="0"/>
                                              <w:marRight w:val="0"/>
                                              <w:marTop w:val="0"/>
                                              <w:marBottom w:val="0"/>
                                              <w:divBdr>
                                                <w:top w:val="none" w:sz="0" w:space="0" w:color="auto"/>
                                                <w:left w:val="none" w:sz="0" w:space="0" w:color="auto"/>
                                                <w:bottom w:val="none" w:sz="0" w:space="0" w:color="auto"/>
                                                <w:right w:val="none" w:sz="0" w:space="0" w:color="auto"/>
                                              </w:divBdr>
                                              <w:divsChild>
                                                <w:div w:id="1549413717">
                                                  <w:marLeft w:val="0"/>
                                                  <w:marRight w:val="0"/>
                                                  <w:marTop w:val="0"/>
                                                  <w:marBottom w:val="0"/>
                                                  <w:divBdr>
                                                    <w:top w:val="none" w:sz="0" w:space="0" w:color="auto"/>
                                                    <w:left w:val="none" w:sz="0" w:space="0" w:color="auto"/>
                                                    <w:bottom w:val="none" w:sz="0" w:space="0" w:color="auto"/>
                                                    <w:right w:val="none" w:sz="0" w:space="0" w:color="auto"/>
                                                  </w:divBdr>
                                                  <w:divsChild>
                                                    <w:div w:id="1735351605">
                                                      <w:marLeft w:val="0"/>
                                                      <w:marRight w:val="0"/>
                                                      <w:marTop w:val="0"/>
                                                      <w:marBottom w:val="0"/>
                                                      <w:divBdr>
                                                        <w:top w:val="none" w:sz="0" w:space="0" w:color="auto"/>
                                                        <w:left w:val="none" w:sz="0" w:space="0" w:color="auto"/>
                                                        <w:bottom w:val="none" w:sz="0" w:space="0" w:color="auto"/>
                                                        <w:right w:val="none" w:sz="0" w:space="0" w:color="auto"/>
                                                      </w:divBdr>
                                                      <w:divsChild>
                                                        <w:div w:id="766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3704274">
      <w:bodyDiv w:val="1"/>
      <w:marLeft w:val="0"/>
      <w:marRight w:val="0"/>
      <w:marTop w:val="0"/>
      <w:marBottom w:val="0"/>
      <w:divBdr>
        <w:top w:val="none" w:sz="0" w:space="0" w:color="auto"/>
        <w:left w:val="none" w:sz="0" w:space="0" w:color="auto"/>
        <w:bottom w:val="none" w:sz="0" w:space="0" w:color="auto"/>
        <w:right w:val="none" w:sz="0" w:space="0" w:color="auto"/>
      </w:divBdr>
      <w:divsChild>
        <w:div w:id="1733580617">
          <w:marLeft w:val="0"/>
          <w:marRight w:val="0"/>
          <w:marTop w:val="0"/>
          <w:marBottom w:val="0"/>
          <w:divBdr>
            <w:top w:val="none" w:sz="0" w:space="0" w:color="auto"/>
            <w:left w:val="none" w:sz="0" w:space="0" w:color="auto"/>
            <w:bottom w:val="none" w:sz="0" w:space="0" w:color="auto"/>
            <w:right w:val="none" w:sz="0" w:space="0" w:color="auto"/>
          </w:divBdr>
          <w:divsChild>
            <w:div w:id="2009478627">
              <w:marLeft w:val="0"/>
              <w:marRight w:val="0"/>
              <w:marTop w:val="0"/>
              <w:marBottom w:val="0"/>
              <w:divBdr>
                <w:top w:val="none" w:sz="0" w:space="0" w:color="auto"/>
                <w:left w:val="none" w:sz="0" w:space="0" w:color="auto"/>
                <w:bottom w:val="none" w:sz="0" w:space="0" w:color="auto"/>
                <w:right w:val="none" w:sz="0" w:space="0" w:color="auto"/>
              </w:divBdr>
              <w:divsChild>
                <w:div w:id="1515992835">
                  <w:marLeft w:val="0"/>
                  <w:marRight w:val="0"/>
                  <w:marTop w:val="0"/>
                  <w:marBottom w:val="0"/>
                  <w:divBdr>
                    <w:top w:val="none" w:sz="0" w:space="0" w:color="auto"/>
                    <w:left w:val="none" w:sz="0" w:space="0" w:color="auto"/>
                    <w:bottom w:val="none" w:sz="0" w:space="0" w:color="auto"/>
                    <w:right w:val="none" w:sz="0" w:space="0" w:color="auto"/>
                  </w:divBdr>
                  <w:divsChild>
                    <w:div w:id="155456672">
                      <w:marLeft w:val="0"/>
                      <w:marRight w:val="0"/>
                      <w:marTop w:val="0"/>
                      <w:marBottom w:val="0"/>
                      <w:divBdr>
                        <w:top w:val="none" w:sz="0" w:space="0" w:color="auto"/>
                        <w:left w:val="none" w:sz="0" w:space="0" w:color="auto"/>
                        <w:bottom w:val="none" w:sz="0" w:space="0" w:color="auto"/>
                        <w:right w:val="none" w:sz="0" w:space="0" w:color="auto"/>
                      </w:divBdr>
                      <w:divsChild>
                        <w:div w:id="6367412">
                          <w:marLeft w:val="0"/>
                          <w:marRight w:val="0"/>
                          <w:marTop w:val="0"/>
                          <w:marBottom w:val="0"/>
                          <w:divBdr>
                            <w:top w:val="none" w:sz="0" w:space="0" w:color="auto"/>
                            <w:left w:val="none" w:sz="0" w:space="0" w:color="auto"/>
                            <w:bottom w:val="none" w:sz="0" w:space="0" w:color="auto"/>
                            <w:right w:val="none" w:sz="0" w:space="0" w:color="auto"/>
                          </w:divBdr>
                          <w:divsChild>
                            <w:div w:id="188884514">
                              <w:marLeft w:val="0"/>
                              <w:marRight w:val="0"/>
                              <w:marTop w:val="0"/>
                              <w:marBottom w:val="0"/>
                              <w:divBdr>
                                <w:top w:val="none" w:sz="0" w:space="0" w:color="auto"/>
                                <w:left w:val="none" w:sz="0" w:space="0" w:color="auto"/>
                                <w:bottom w:val="none" w:sz="0" w:space="0" w:color="auto"/>
                                <w:right w:val="none" w:sz="0" w:space="0" w:color="auto"/>
                              </w:divBdr>
                              <w:divsChild>
                                <w:div w:id="405610475">
                                  <w:marLeft w:val="0"/>
                                  <w:marRight w:val="0"/>
                                  <w:marTop w:val="0"/>
                                  <w:marBottom w:val="0"/>
                                  <w:divBdr>
                                    <w:top w:val="none" w:sz="0" w:space="0" w:color="auto"/>
                                    <w:left w:val="none" w:sz="0" w:space="0" w:color="auto"/>
                                    <w:bottom w:val="none" w:sz="0" w:space="0" w:color="auto"/>
                                    <w:right w:val="none" w:sz="0" w:space="0" w:color="auto"/>
                                  </w:divBdr>
                                  <w:divsChild>
                                    <w:div w:id="908003976">
                                      <w:marLeft w:val="0"/>
                                      <w:marRight w:val="0"/>
                                      <w:marTop w:val="0"/>
                                      <w:marBottom w:val="0"/>
                                      <w:divBdr>
                                        <w:top w:val="none" w:sz="0" w:space="0" w:color="auto"/>
                                        <w:left w:val="none" w:sz="0" w:space="0" w:color="auto"/>
                                        <w:bottom w:val="none" w:sz="0" w:space="0" w:color="auto"/>
                                        <w:right w:val="none" w:sz="0" w:space="0" w:color="auto"/>
                                      </w:divBdr>
                                      <w:divsChild>
                                        <w:div w:id="279797511">
                                          <w:marLeft w:val="0"/>
                                          <w:marRight w:val="0"/>
                                          <w:marTop w:val="0"/>
                                          <w:marBottom w:val="0"/>
                                          <w:divBdr>
                                            <w:top w:val="none" w:sz="0" w:space="0" w:color="auto"/>
                                            <w:left w:val="none" w:sz="0" w:space="0" w:color="auto"/>
                                            <w:bottom w:val="none" w:sz="0" w:space="0" w:color="auto"/>
                                            <w:right w:val="none" w:sz="0" w:space="0" w:color="auto"/>
                                          </w:divBdr>
                                          <w:divsChild>
                                            <w:div w:id="48380475">
                                              <w:marLeft w:val="0"/>
                                              <w:marRight w:val="0"/>
                                              <w:marTop w:val="0"/>
                                              <w:marBottom w:val="0"/>
                                              <w:divBdr>
                                                <w:top w:val="none" w:sz="0" w:space="0" w:color="auto"/>
                                                <w:left w:val="none" w:sz="0" w:space="0" w:color="auto"/>
                                                <w:bottom w:val="none" w:sz="0" w:space="0" w:color="auto"/>
                                                <w:right w:val="none" w:sz="0" w:space="0" w:color="auto"/>
                                              </w:divBdr>
                                              <w:divsChild>
                                                <w:div w:id="2039357729">
                                                  <w:marLeft w:val="0"/>
                                                  <w:marRight w:val="0"/>
                                                  <w:marTop w:val="0"/>
                                                  <w:marBottom w:val="0"/>
                                                  <w:divBdr>
                                                    <w:top w:val="none" w:sz="0" w:space="0" w:color="auto"/>
                                                    <w:left w:val="none" w:sz="0" w:space="0" w:color="auto"/>
                                                    <w:bottom w:val="none" w:sz="0" w:space="0" w:color="auto"/>
                                                    <w:right w:val="none" w:sz="0" w:space="0" w:color="auto"/>
                                                  </w:divBdr>
                                                  <w:divsChild>
                                                    <w:div w:id="1829052405">
                                                      <w:marLeft w:val="0"/>
                                                      <w:marRight w:val="0"/>
                                                      <w:marTop w:val="0"/>
                                                      <w:marBottom w:val="0"/>
                                                      <w:divBdr>
                                                        <w:top w:val="none" w:sz="0" w:space="0" w:color="auto"/>
                                                        <w:left w:val="none" w:sz="0" w:space="0" w:color="auto"/>
                                                        <w:bottom w:val="none" w:sz="0" w:space="0" w:color="auto"/>
                                                        <w:right w:val="none" w:sz="0" w:space="0" w:color="auto"/>
                                                      </w:divBdr>
                                                      <w:divsChild>
                                                        <w:div w:id="7996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689987">
      <w:bodyDiv w:val="1"/>
      <w:marLeft w:val="0"/>
      <w:marRight w:val="0"/>
      <w:marTop w:val="0"/>
      <w:marBottom w:val="0"/>
      <w:divBdr>
        <w:top w:val="none" w:sz="0" w:space="0" w:color="auto"/>
        <w:left w:val="none" w:sz="0" w:space="0" w:color="auto"/>
        <w:bottom w:val="none" w:sz="0" w:space="0" w:color="auto"/>
        <w:right w:val="none" w:sz="0" w:space="0" w:color="auto"/>
      </w:divBdr>
    </w:div>
    <w:div w:id="182920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0043\AppData\Local\Hewlett-Packard\HP%20TRIM\TEMP\HPTRIM.9052\D17%2028511%20%20OPC%20Template%20-%20Amending%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DF91-8C24-420B-A200-38990C03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D17 28511  OPC Template - Amending instrument</Template>
  <TotalTime>1</TotalTime>
  <Pages>8</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DSS LEGAL</dc:creator>
  <cp:lastModifiedBy>VOSS, Kathy</cp:lastModifiedBy>
  <cp:revision>3</cp:revision>
  <dcterms:created xsi:type="dcterms:W3CDTF">2019-01-23T00:46:00Z</dcterms:created>
  <dcterms:modified xsi:type="dcterms:W3CDTF">2019-01-23T00:47:00Z</dcterms:modified>
</cp:coreProperties>
</file>