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E845E8" w:rsidRDefault="00193461" w:rsidP="0020300C">
      <w:pPr>
        <w:rPr>
          <w:sz w:val="28"/>
        </w:rPr>
      </w:pPr>
      <w:r w:rsidRPr="00E845E8">
        <w:rPr>
          <w:noProof/>
          <w:lang w:eastAsia="en-AU"/>
        </w:rPr>
        <w:drawing>
          <wp:inline distT="0" distB="0" distL="0" distR="0" wp14:anchorId="4CA3CB86" wp14:editId="42C3B77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E845E8" w:rsidRDefault="0048364F" w:rsidP="0048364F">
      <w:pPr>
        <w:rPr>
          <w:sz w:val="19"/>
        </w:rPr>
      </w:pPr>
    </w:p>
    <w:p w:rsidR="0048364F" w:rsidRPr="00E845E8" w:rsidRDefault="00FB5AEF" w:rsidP="0048364F">
      <w:pPr>
        <w:pStyle w:val="ShortT"/>
      </w:pPr>
      <w:r w:rsidRPr="00E845E8">
        <w:t>Aged Care Legislation Amendment (New Commissioner Functions) Instrument 2019</w:t>
      </w:r>
    </w:p>
    <w:p w:rsidR="00FB5AEF" w:rsidRPr="00E845E8" w:rsidRDefault="00FB5AEF" w:rsidP="00966EEE">
      <w:pPr>
        <w:pStyle w:val="SignCoverPageStart"/>
        <w:rPr>
          <w:szCs w:val="22"/>
        </w:rPr>
      </w:pPr>
      <w:r w:rsidRPr="00E845E8">
        <w:rPr>
          <w:szCs w:val="22"/>
        </w:rPr>
        <w:t xml:space="preserve">I, Richard </w:t>
      </w:r>
      <w:proofErr w:type="spellStart"/>
      <w:r w:rsidRPr="00E845E8">
        <w:rPr>
          <w:szCs w:val="22"/>
        </w:rPr>
        <w:t>Colbeck</w:t>
      </w:r>
      <w:proofErr w:type="spellEnd"/>
      <w:r w:rsidRPr="00E845E8">
        <w:rPr>
          <w:szCs w:val="22"/>
        </w:rPr>
        <w:t>, Minister for A</w:t>
      </w:r>
      <w:bookmarkStart w:id="0" w:name="BK_S1P1L5C35"/>
      <w:bookmarkEnd w:id="0"/>
      <w:r w:rsidRPr="00E845E8">
        <w:rPr>
          <w:szCs w:val="22"/>
        </w:rPr>
        <w:t>ged Care and Senior Australians, make the following instrument.</w:t>
      </w:r>
    </w:p>
    <w:p w:rsidR="00FB5AEF" w:rsidRPr="00E845E8" w:rsidRDefault="00FB5AEF" w:rsidP="00966EEE">
      <w:pPr>
        <w:keepNext/>
        <w:spacing w:before="300" w:line="240" w:lineRule="atLeast"/>
        <w:ind w:right="397"/>
        <w:jc w:val="both"/>
        <w:rPr>
          <w:szCs w:val="22"/>
        </w:rPr>
      </w:pPr>
      <w:r w:rsidRPr="00E845E8">
        <w:rPr>
          <w:szCs w:val="22"/>
        </w:rPr>
        <w:t>Dated</w:t>
      </w:r>
      <w:r w:rsidRPr="00E845E8">
        <w:rPr>
          <w:szCs w:val="22"/>
        </w:rPr>
        <w:tab/>
      </w:r>
      <w:bookmarkStart w:id="1" w:name="BKCheck15B_1"/>
      <w:bookmarkStart w:id="2" w:name="_GoBack"/>
      <w:bookmarkEnd w:id="1"/>
      <w:bookmarkEnd w:id="2"/>
      <w:r w:rsidRPr="00E845E8">
        <w:rPr>
          <w:szCs w:val="22"/>
        </w:rPr>
        <w:fldChar w:fldCharType="begin"/>
      </w:r>
      <w:r w:rsidRPr="00E845E8">
        <w:rPr>
          <w:szCs w:val="22"/>
        </w:rPr>
        <w:instrText xml:space="preserve"> DOCPROPERTY  DateMade </w:instrText>
      </w:r>
      <w:r w:rsidRPr="00E845E8">
        <w:rPr>
          <w:szCs w:val="22"/>
        </w:rPr>
        <w:fldChar w:fldCharType="separate"/>
      </w:r>
      <w:r w:rsidR="00782347">
        <w:rPr>
          <w:szCs w:val="22"/>
        </w:rPr>
        <w:t>19 December 2019</w:t>
      </w:r>
      <w:r w:rsidRPr="00E845E8">
        <w:rPr>
          <w:szCs w:val="22"/>
        </w:rPr>
        <w:fldChar w:fldCharType="end"/>
      </w:r>
    </w:p>
    <w:p w:rsidR="00FB5AEF" w:rsidRPr="00E845E8" w:rsidRDefault="00FB5AEF" w:rsidP="00966EE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845E8">
        <w:rPr>
          <w:szCs w:val="22"/>
        </w:rPr>
        <w:t xml:space="preserve">Richard </w:t>
      </w:r>
      <w:proofErr w:type="spellStart"/>
      <w:r w:rsidRPr="00E845E8">
        <w:rPr>
          <w:szCs w:val="22"/>
        </w:rPr>
        <w:t>Colbeck</w:t>
      </w:r>
      <w:proofErr w:type="spellEnd"/>
    </w:p>
    <w:p w:rsidR="00FB5AEF" w:rsidRPr="00E845E8" w:rsidRDefault="00FB5AEF" w:rsidP="00966EEE">
      <w:pPr>
        <w:pStyle w:val="SignCoverPageEnd"/>
        <w:rPr>
          <w:szCs w:val="22"/>
        </w:rPr>
      </w:pPr>
      <w:r w:rsidRPr="00E845E8">
        <w:rPr>
          <w:szCs w:val="22"/>
        </w:rPr>
        <w:t>Minister for Aged Care and Senior Australians</w:t>
      </w:r>
    </w:p>
    <w:p w:rsidR="00FB5AEF" w:rsidRPr="00E845E8" w:rsidRDefault="00FB5AEF" w:rsidP="00966EEE"/>
    <w:p w:rsidR="0048364F" w:rsidRPr="008D358A" w:rsidRDefault="0048364F" w:rsidP="0048364F">
      <w:pPr>
        <w:pStyle w:val="Header"/>
        <w:tabs>
          <w:tab w:val="clear" w:pos="4150"/>
          <w:tab w:val="clear" w:pos="8307"/>
        </w:tabs>
      </w:pPr>
      <w:r w:rsidRPr="008D358A">
        <w:rPr>
          <w:rStyle w:val="CharAmSchNo"/>
        </w:rPr>
        <w:t xml:space="preserve"> </w:t>
      </w:r>
      <w:r w:rsidRPr="008D358A">
        <w:rPr>
          <w:rStyle w:val="CharAmSchText"/>
        </w:rPr>
        <w:t xml:space="preserve"> </w:t>
      </w:r>
    </w:p>
    <w:p w:rsidR="0048364F" w:rsidRPr="008D358A" w:rsidRDefault="0048364F" w:rsidP="0048364F">
      <w:pPr>
        <w:pStyle w:val="Header"/>
        <w:tabs>
          <w:tab w:val="clear" w:pos="4150"/>
          <w:tab w:val="clear" w:pos="8307"/>
        </w:tabs>
      </w:pPr>
      <w:r w:rsidRPr="008D358A">
        <w:rPr>
          <w:rStyle w:val="CharAmPartNo"/>
        </w:rPr>
        <w:t xml:space="preserve"> </w:t>
      </w:r>
      <w:r w:rsidRPr="008D358A">
        <w:rPr>
          <w:rStyle w:val="CharAmPartText"/>
        </w:rPr>
        <w:t xml:space="preserve"> </w:t>
      </w:r>
    </w:p>
    <w:p w:rsidR="0048364F" w:rsidRPr="00E845E8" w:rsidRDefault="0048364F" w:rsidP="0048364F">
      <w:pPr>
        <w:sectPr w:rsidR="0048364F" w:rsidRPr="00E845E8" w:rsidSect="00026E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E845E8" w:rsidRDefault="0048364F" w:rsidP="00804B5B">
      <w:pPr>
        <w:rPr>
          <w:sz w:val="36"/>
        </w:rPr>
      </w:pPr>
      <w:r w:rsidRPr="00E845E8">
        <w:rPr>
          <w:sz w:val="36"/>
        </w:rPr>
        <w:lastRenderedPageBreak/>
        <w:t>Contents</w:t>
      </w:r>
    </w:p>
    <w:bookmarkStart w:id="3" w:name="BKCheck15B_2"/>
    <w:bookmarkEnd w:id="3"/>
    <w:p w:rsidR="00AA2F72" w:rsidRDefault="00AA2F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AA2F72">
        <w:rPr>
          <w:noProof/>
        </w:rPr>
        <w:tab/>
      </w:r>
      <w:r w:rsidRPr="00AA2F72">
        <w:rPr>
          <w:noProof/>
        </w:rPr>
        <w:fldChar w:fldCharType="begin"/>
      </w:r>
      <w:r w:rsidRPr="00AA2F72">
        <w:rPr>
          <w:noProof/>
        </w:rPr>
        <w:instrText xml:space="preserve"> PAGEREF _Toc27045310 \h </w:instrText>
      </w:r>
      <w:r w:rsidRPr="00AA2F72">
        <w:rPr>
          <w:noProof/>
        </w:rPr>
      </w:r>
      <w:r w:rsidRPr="00AA2F72">
        <w:rPr>
          <w:noProof/>
        </w:rPr>
        <w:fldChar w:fldCharType="separate"/>
      </w:r>
      <w:r w:rsidR="00782347">
        <w:rPr>
          <w:noProof/>
        </w:rPr>
        <w:t>1</w:t>
      </w:r>
      <w:r w:rsidRPr="00AA2F72">
        <w:rPr>
          <w:noProof/>
        </w:rPr>
        <w:fldChar w:fldCharType="end"/>
      </w:r>
    </w:p>
    <w:p w:rsidR="00AA2F72" w:rsidRDefault="00AA2F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A2F72">
        <w:rPr>
          <w:noProof/>
        </w:rPr>
        <w:tab/>
      </w:r>
      <w:r w:rsidRPr="00AA2F72">
        <w:rPr>
          <w:noProof/>
        </w:rPr>
        <w:fldChar w:fldCharType="begin"/>
      </w:r>
      <w:r w:rsidRPr="00AA2F72">
        <w:rPr>
          <w:noProof/>
        </w:rPr>
        <w:instrText xml:space="preserve"> PAGEREF _Toc27045311 \h </w:instrText>
      </w:r>
      <w:r w:rsidRPr="00AA2F72">
        <w:rPr>
          <w:noProof/>
        </w:rPr>
      </w:r>
      <w:r w:rsidRPr="00AA2F72">
        <w:rPr>
          <w:noProof/>
        </w:rPr>
        <w:fldChar w:fldCharType="separate"/>
      </w:r>
      <w:r w:rsidR="00782347">
        <w:rPr>
          <w:noProof/>
        </w:rPr>
        <w:t>1</w:t>
      </w:r>
      <w:r w:rsidRPr="00AA2F72">
        <w:rPr>
          <w:noProof/>
        </w:rPr>
        <w:fldChar w:fldCharType="end"/>
      </w:r>
    </w:p>
    <w:p w:rsidR="00AA2F72" w:rsidRDefault="00AA2F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A2F72">
        <w:rPr>
          <w:noProof/>
        </w:rPr>
        <w:tab/>
      </w:r>
      <w:r w:rsidRPr="00AA2F72">
        <w:rPr>
          <w:noProof/>
        </w:rPr>
        <w:fldChar w:fldCharType="begin"/>
      </w:r>
      <w:r w:rsidRPr="00AA2F72">
        <w:rPr>
          <w:noProof/>
        </w:rPr>
        <w:instrText xml:space="preserve"> PAGEREF _Toc27045312 \h </w:instrText>
      </w:r>
      <w:r w:rsidRPr="00AA2F72">
        <w:rPr>
          <w:noProof/>
        </w:rPr>
      </w:r>
      <w:r w:rsidRPr="00AA2F72">
        <w:rPr>
          <w:noProof/>
        </w:rPr>
        <w:fldChar w:fldCharType="separate"/>
      </w:r>
      <w:r w:rsidR="00782347">
        <w:rPr>
          <w:noProof/>
        </w:rPr>
        <w:t>1</w:t>
      </w:r>
      <w:r w:rsidRPr="00AA2F72">
        <w:rPr>
          <w:noProof/>
        </w:rPr>
        <w:fldChar w:fldCharType="end"/>
      </w:r>
    </w:p>
    <w:p w:rsidR="00AA2F72" w:rsidRDefault="00AA2F7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AA2F72">
        <w:rPr>
          <w:noProof/>
        </w:rPr>
        <w:tab/>
      </w:r>
      <w:r w:rsidRPr="00AA2F72">
        <w:rPr>
          <w:noProof/>
        </w:rPr>
        <w:fldChar w:fldCharType="begin"/>
      </w:r>
      <w:r w:rsidRPr="00AA2F72">
        <w:rPr>
          <w:noProof/>
        </w:rPr>
        <w:instrText xml:space="preserve"> PAGEREF _Toc27045313 \h </w:instrText>
      </w:r>
      <w:r w:rsidRPr="00AA2F72">
        <w:rPr>
          <w:noProof/>
        </w:rPr>
      </w:r>
      <w:r w:rsidRPr="00AA2F72">
        <w:rPr>
          <w:noProof/>
        </w:rPr>
        <w:fldChar w:fldCharType="separate"/>
      </w:r>
      <w:r w:rsidR="00782347">
        <w:rPr>
          <w:noProof/>
        </w:rPr>
        <w:t>1</w:t>
      </w:r>
      <w:r w:rsidRPr="00AA2F72">
        <w:rPr>
          <w:noProof/>
        </w:rPr>
        <w:fldChar w:fldCharType="end"/>
      </w:r>
    </w:p>
    <w:p w:rsidR="00AA2F72" w:rsidRDefault="00AA2F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A2F72">
        <w:rPr>
          <w:b w:val="0"/>
          <w:noProof/>
          <w:sz w:val="18"/>
        </w:rPr>
        <w:tab/>
      </w:r>
      <w:r w:rsidRPr="00AA2F72">
        <w:rPr>
          <w:b w:val="0"/>
          <w:noProof/>
          <w:sz w:val="18"/>
        </w:rPr>
        <w:fldChar w:fldCharType="begin"/>
      </w:r>
      <w:r w:rsidRPr="00AA2F72">
        <w:rPr>
          <w:b w:val="0"/>
          <w:noProof/>
          <w:sz w:val="18"/>
        </w:rPr>
        <w:instrText xml:space="preserve"> PAGEREF _Toc27045314 \h </w:instrText>
      </w:r>
      <w:r w:rsidRPr="00AA2F72">
        <w:rPr>
          <w:b w:val="0"/>
          <w:noProof/>
          <w:sz w:val="18"/>
        </w:rPr>
      </w:r>
      <w:r w:rsidRPr="00AA2F72">
        <w:rPr>
          <w:b w:val="0"/>
          <w:noProof/>
          <w:sz w:val="18"/>
        </w:rPr>
        <w:fldChar w:fldCharType="separate"/>
      </w:r>
      <w:r w:rsidR="00782347">
        <w:rPr>
          <w:b w:val="0"/>
          <w:noProof/>
          <w:sz w:val="18"/>
        </w:rPr>
        <w:t>2</w:t>
      </w:r>
      <w:r w:rsidRPr="00AA2F72">
        <w:rPr>
          <w:b w:val="0"/>
          <w:noProof/>
          <w:sz w:val="18"/>
        </w:rPr>
        <w:fldChar w:fldCharType="end"/>
      </w:r>
    </w:p>
    <w:p w:rsidR="00AA2F72" w:rsidRDefault="00AA2F7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Accountability Principles 2014</w:t>
      </w:r>
      <w:r w:rsidRPr="00AA2F72">
        <w:rPr>
          <w:i w:val="0"/>
          <w:noProof/>
          <w:sz w:val="18"/>
        </w:rPr>
        <w:tab/>
      </w:r>
      <w:r w:rsidRPr="00AA2F72">
        <w:rPr>
          <w:i w:val="0"/>
          <w:noProof/>
          <w:sz w:val="18"/>
        </w:rPr>
        <w:fldChar w:fldCharType="begin"/>
      </w:r>
      <w:r w:rsidRPr="00AA2F72">
        <w:rPr>
          <w:i w:val="0"/>
          <w:noProof/>
          <w:sz w:val="18"/>
        </w:rPr>
        <w:instrText xml:space="preserve"> PAGEREF _Toc27045315 \h </w:instrText>
      </w:r>
      <w:r w:rsidRPr="00AA2F72">
        <w:rPr>
          <w:i w:val="0"/>
          <w:noProof/>
          <w:sz w:val="18"/>
        </w:rPr>
      </w:r>
      <w:r w:rsidRPr="00AA2F72">
        <w:rPr>
          <w:i w:val="0"/>
          <w:noProof/>
          <w:sz w:val="18"/>
        </w:rPr>
        <w:fldChar w:fldCharType="separate"/>
      </w:r>
      <w:r w:rsidR="00782347">
        <w:rPr>
          <w:i w:val="0"/>
          <w:noProof/>
          <w:sz w:val="18"/>
        </w:rPr>
        <w:t>2</w:t>
      </w:r>
      <w:r w:rsidRPr="00AA2F72">
        <w:rPr>
          <w:i w:val="0"/>
          <w:noProof/>
          <w:sz w:val="18"/>
        </w:rPr>
        <w:fldChar w:fldCharType="end"/>
      </w:r>
    </w:p>
    <w:p w:rsidR="00AA2F72" w:rsidRDefault="00AA2F7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Aged Care Quality and Safety Commission Rules 2018</w:t>
      </w:r>
      <w:r w:rsidRPr="00AA2F72">
        <w:rPr>
          <w:i w:val="0"/>
          <w:noProof/>
          <w:sz w:val="18"/>
        </w:rPr>
        <w:tab/>
      </w:r>
      <w:r w:rsidRPr="00AA2F72">
        <w:rPr>
          <w:i w:val="0"/>
          <w:noProof/>
          <w:sz w:val="18"/>
        </w:rPr>
        <w:fldChar w:fldCharType="begin"/>
      </w:r>
      <w:r w:rsidRPr="00AA2F72">
        <w:rPr>
          <w:i w:val="0"/>
          <w:noProof/>
          <w:sz w:val="18"/>
        </w:rPr>
        <w:instrText xml:space="preserve"> PAGEREF _Toc27045322 \h </w:instrText>
      </w:r>
      <w:r w:rsidRPr="00AA2F72">
        <w:rPr>
          <w:i w:val="0"/>
          <w:noProof/>
          <w:sz w:val="18"/>
        </w:rPr>
      </w:r>
      <w:r w:rsidRPr="00AA2F72">
        <w:rPr>
          <w:i w:val="0"/>
          <w:noProof/>
          <w:sz w:val="18"/>
        </w:rPr>
        <w:fldChar w:fldCharType="separate"/>
      </w:r>
      <w:r w:rsidR="00782347">
        <w:rPr>
          <w:i w:val="0"/>
          <w:noProof/>
          <w:sz w:val="18"/>
        </w:rPr>
        <w:t>3</w:t>
      </w:r>
      <w:r w:rsidRPr="00AA2F72">
        <w:rPr>
          <w:i w:val="0"/>
          <w:noProof/>
          <w:sz w:val="18"/>
        </w:rPr>
        <w:fldChar w:fldCharType="end"/>
      </w:r>
    </w:p>
    <w:p w:rsidR="00AA2F72" w:rsidRDefault="00AA2F7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Allocation Principles 2014</w:t>
      </w:r>
      <w:r w:rsidRPr="00AA2F72">
        <w:rPr>
          <w:i w:val="0"/>
          <w:noProof/>
          <w:sz w:val="18"/>
        </w:rPr>
        <w:tab/>
      </w:r>
      <w:r w:rsidRPr="00AA2F72">
        <w:rPr>
          <w:i w:val="0"/>
          <w:noProof/>
          <w:sz w:val="18"/>
        </w:rPr>
        <w:fldChar w:fldCharType="begin"/>
      </w:r>
      <w:r w:rsidRPr="00AA2F72">
        <w:rPr>
          <w:i w:val="0"/>
          <w:noProof/>
          <w:sz w:val="18"/>
        </w:rPr>
        <w:instrText xml:space="preserve"> PAGEREF _Toc27045337 \h </w:instrText>
      </w:r>
      <w:r w:rsidRPr="00AA2F72">
        <w:rPr>
          <w:i w:val="0"/>
          <w:noProof/>
          <w:sz w:val="18"/>
        </w:rPr>
      </w:r>
      <w:r w:rsidRPr="00AA2F72">
        <w:rPr>
          <w:i w:val="0"/>
          <w:noProof/>
          <w:sz w:val="18"/>
        </w:rPr>
        <w:fldChar w:fldCharType="separate"/>
      </w:r>
      <w:r w:rsidR="00782347">
        <w:rPr>
          <w:i w:val="0"/>
          <w:noProof/>
          <w:sz w:val="18"/>
        </w:rPr>
        <w:t>8</w:t>
      </w:r>
      <w:r w:rsidRPr="00AA2F72">
        <w:rPr>
          <w:i w:val="0"/>
          <w:noProof/>
          <w:sz w:val="18"/>
        </w:rPr>
        <w:fldChar w:fldCharType="end"/>
      </w:r>
    </w:p>
    <w:p w:rsidR="00AA2F72" w:rsidRDefault="00AA2F7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2—Repeals</w:t>
      </w:r>
      <w:r w:rsidRPr="00AA2F72">
        <w:rPr>
          <w:b w:val="0"/>
          <w:noProof/>
          <w:sz w:val="18"/>
        </w:rPr>
        <w:tab/>
      </w:r>
      <w:r w:rsidRPr="00AA2F72">
        <w:rPr>
          <w:b w:val="0"/>
          <w:noProof/>
          <w:sz w:val="18"/>
        </w:rPr>
        <w:fldChar w:fldCharType="begin"/>
      </w:r>
      <w:r w:rsidRPr="00AA2F72">
        <w:rPr>
          <w:b w:val="0"/>
          <w:noProof/>
          <w:sz w:val="18"/>
        </w:rPr>
        <w:instrText xml:space="preserve"> PAGEREF _Toc27045338 \h </w:instrText>
      </w:r>
      <w:r w:rsidRPr="00AA2F72">
        <w:rPr>
          <w:b w:val="0"/>
          <w:noProof/>
          <w:sz w:val="18"/>
        </w:rPr>
      </w:r>
      <w:r w:rsidRPr="00AA2F72">
        <w:rPr>
          <w:b w:val="0"/>
          <w:noProof/>
          <w:sz w:val="18"/>
        </w:rPr>
        <w:fldChar w:fldCharType="separate"/>
      </w:r>
      <w:r w:rsidR="00782347">
        <w:rPr>
          <w:b w:val="0"/>
          <w:noProof/>
          <w:sz w:val="18"/>
        </w:rPr>
        <w:t>9</w:t>
      </w:r>
      <w:r w:rsidRPr="00AA2F72">
        <w:rPr>
          <w:b w:val="0"/>
          <w:noProof/>
          <w:sz w:val="18"/>
        </w:rPr>
        <w:fldChar w:fldCharType="end"/>
      </w:r>
    </w:p>
    <w:p w:rsidR="00AA2F72" w:rsidRDefault="00AA2F7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Approved Provider Principles 2014</w:t>
      </w:r>
      <w:r w:rsidRPr="00AA2F72">
        <w:rPr>
          <w:i w:val="0"/>
          <w:noProof/>
          <w:sz w:val="18"/>
        </w:rPr>
        <w:tab/>
      </w:r>
      <w:r w:rsidRPr="00AA2F72">
        <w:rPr>
          <w:i w:val="0"/>
          <w:noProof/>
          <w:sz w:val="18"/>
        </w:rPr>
        <w:fldChar w:fldCharType="begin"/>
      </w:r>
      <w:r w:rsidRPr="00AA2F72">
        <w:rPr>
          <w:i w:val="0"/>
          <w:noProof/>
          <w:sz w:val="18"/>
        </w:rPr>
        <w:instrText xml:space="preserve"> PAGEREF _Toc27045339 \h </w:instrText>
      </w:r>
      <w:r w:rsidRPr="00AA2F72">
        <w:rPr>
          <w:i w:val="0"/>
          <w:noProof/>
          <w:sz w:val="18"/>
        </w:rPr>
      </w:r>
      <w:r w:rsidRPr="00AA2F72">
        <w:rPr>
          <w:i w:val="0"/>
          <w:noProof/>
          <w:sz w:val="18"/>
        </w:rPr>
        <w:fldChar w:fldCharType="separate"/>
      </w:r>
      <w:r w:rsidR="00782347">
        <w:rPr>
          <w:i w:val="0"/>
          <w:noProof/>
          <w:sz w:val="18"/>
        </w:rPr>
        <w:t>9</w:t>
      </w:r>
      <w:r w:rsidRPr="00AA2F72">
        <w:rPr>
          <w:i w:val="0"/>
          <w:noProof/>
          <w:sz w:val="18"/>
        </w:rPr>
        <w:fldChar w:fldCharType="end"/>
      </w:r>
    </w:p>
    <w:p w:rsidR="0048364F" w:rsidRPr="00E845E8" w:rsidRDefault="00AA2F72" w:rsidP="0048364F">
      <w:r>
        <w:fldChar w:fldCharType="end"/>
      </w:r>
    </w:p>
    <w:p w:rsidR="0048364F" w:rsidRPr="00E845E8" w:rsidRDefault="0048364F" w:rsidP="0048364F">
      <w:pPr>
        <w:sectPr w:rsidR="0048364F" w:rsidRPr="00E845E8" w:rsidSect="00026E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E845E8" w:rsidRDefault="0048364F" w:rsidP="0048364F">
      <w:pPr>
        <w:pStyle w:val="ActHead5"/>
      </w:pPr>
      <w:bookmarkStart w:id="4" w:name="_Toc27045310"/>
      <w:r w:rsidRPr="008D358A">
        <w:rPr>
          <w:rStyle w:val="CharSectno"/>
        </w:rPr>
        <w:lastRenderedPageBreak/>
        <w:t>1</w:t>
      </w:r>
      <w:r w:rsidRPr="00E845E8">
        <w:t xml:space="preserve">  </w:t>
      </w:r>
      <w:r w:rsidR="004F676E" w:rsidRPr="00E845E8">
        <w:t>Name</w:t>
      </w:r>
      <w:bookmarkEnd w:id="4"/>
    </w:p>
    <w:p w:rsidR="0048364F" w:rsidRPr="00E845E8" w:rsidRDefault="0048364F" w:rsidP="0048364F">
      <w:pPr>
        <w:pStyle w:val="subsection"/>
      </w:pPr>
      <w:r w:rsidRPr="00E845E8">
        <w:tab/>
      </w:r>
      <w:r w:rsidRPr="00E845E8">
        <w:tab/>
      </w:r>
      <w:r w:rsidR="00FB5AEF" w:rsidRPr="00E845E8">
        <w:t>This instrument is</w:t>
      </w:r>
      <w:r w:rsidRPr="00E845E8">
        <w:t xml:space="preserve"> the </w:t>
      </w:r>
      <w:bookmarkStart w:id="5" w:name="BKCheck15B_3"/>
      <w:bookmarkEnd w:id="5"/>
      <w:r w:rsidR="00414ADE" w:rsidRPr="00E845E8">
        <w:rPr>
          <w:i/>
        </w:rPr>
        <w:fldChar w:fldCharType="begin"/>
      </w:r>
      <w:r w:rsidR="00414ADE" w:rsidRPr="00E845E8">
        <w:rPr>
          <w:i/>
        </w:rPr>
        <w:instrText xml:space="preserve"> STYLEREF  ShortT </w:instrText>
      </w:r>
      <w:r w:rsidR="00414ADE" w:rsidRPr="00E845E8">
        <w:rPr>
          <w:i/>
        </w:rPr>
        <w:fldChar w:fldCharType="separate"/>
      </w:r>
      <w:r w:rsidR="00782347">
        <w:rPr>
          <w:i/>
          <w:noProof/>
        </w:rPr>
        <w:t>Aged Care Legislation Amendment (New Commissioner Functions) Instrument 2019</w:t>
      </w:r>
      <w:r w:rsidR="00414ADE" w:rsidRPr="00E845E8">
        <w:rPr>
          <w:i/>
        </w:rPr>
        <w:fldChar w:fldCharType="end"/>
      </w:r>
      <w:r w:rsidRPr="00E845E8">
        <w:t>.</w:t>
      </w:r>
    </w:p>
    <w:p w:rsidR="004F676E" w:rsidRPr="00E845E8" w:rsidRDefault="0048364F" w:rsidP="005452CC">
      <w:pPr>
        <w:pStyle w:val="ActHead5"/>
      </w:pPr>
      <w:bookmarkStart w:id="6" w:name="_Toc27045311"/>
      <w:r w:rsidRPr="008D358A">
        <w:rPr>
          <w:rStyle w:val="CharSectno"/>
        </w:rPr>
        <w:t>2</w:t>
      </w:r>
      <w:r w:rsidRPr="00E845E8">
        <w:t xml:space="preserve">  Commencement</w:t>
      </w:r>
      <w:bookmarkEnd w:id="6"/>
    </w:p>
    <w:p w:rsidR="005452CC" w:rsidRPr="00E845E8" w:rsidRDefault="005452CC" w:rsidP="00966EEE">
      <w:pPr>
        <w:pStyle w:val="subsection"/>
      </w:pPr>
      <w:r w:rsidRPr="00E845E8">
        <w:tab/>
        <w:t>(1)</w:t>
      </w:r>
      <w:r w:rsidRPr="00E845E8">
        <w:tab/>
        <w:t xml:space="preserve">Each provision of </w:t>
      </w:r>
      <w:r w:rsidR="00FB5AEF" w:rsidRPr="00E845E8">
        <w:t>this instrument</w:t>
      </w:r>
      <w:r w:rsidRPr="00E845E8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E845E8" w:rsidRDefault="005452CC" w:rsidP="00966EE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E845E8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845E8" w:rsidRDefault="005452CC" w:rsidP="00966EEE">
            <w:pPr>
              <w:pStyle w:val="TableHeading"/>
            </w:pPr>
            <w:r w:rsidRPr="00E845E8">
              <w:t>Commencement information</w:t>
            </w:r>
          </w:p>
        </w:tc>
      </w:tr>
      <w:tr w:rsidR="005452CC" w:rsidRPr="00E845E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845E8" w:rsidRDefault="005452CC" w:rsidP="00966EEE">
            <w:pPr>
              <w:pStyle w:val="TableHeading"/>
            </w:pPr>
            <w:r w:rsidRPr="00E845E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845E8" w:rsidRDefault="005452CC" w:rsidP="00966EEE">
            <w:pPr>
              <w:pStyle w:val="TableHeading"/>
            </w:pPr>
            <w:r w:rsidRPr="00E845E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E845E8" w:rsidRDefault="005452CC" w:rsidP="00966EEE">
            <w:pPr>
              <w:pStyle w:val="TableHeading"/>
            </w:pPr>
            <w:r w:rsidRPr="00E845E8">
              <w:t>Column 3</w:t>
            </w:r>
          </w:p>
        </w:tc>
      </w:tr>
      <w:tr w:rsidR="005452CC" w:rsidRPr="00E845E8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5E8" w:rsidRDefault="005452CC" w:rsidP="00966EEE">
            <w:pPr>
              <w:pStyle w:val="TableHeading"/>
            </w:pPr>
            <w:r w:rsidRPr="00E845E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5E8" w:rsidRDefault="005452CC" w:rsidP="00966EEE">
            <w:pPr>
              <w:pStyle w:val="TableHeading"/>
            </w:pPr>
            <w:r w:rsidRPr="00E845E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5E8" w:rsidRDefault="005452CC" w:rsidP="00966EEE">
            <w:pPr>
              <w:pStyle w:val="TableHeading"/>
            </w:pPr>
            <w:r w:rsidRPr="00E845E8">
              <w:t>Date/Details</w:t>
            </w:r>
          </w:p>
        </w:tc>
      </w:tr>
      <w:tr w:rsidR="005452CC" w:rsidRPr="00E845E8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5E8" w:rsidRDefault="005452CC" w:rsidP="00AD7252">
            <w:pPr>
              <w:pStyle w:val="Tabletext"/>
            </w:pPr>
            <w:r w:rsidRPr="00E845E8">
              <w:t xml:space="preserve">1.  </w:t>
            </w:r>
            <w:r w:rsidR="00AD7252" w:rsidRPr="00E845E8">
              <w:t xml:space="preserve">The whole of </w:t>
            </w:r>
            <w:r w:rsidR="00FB5AEF" w:rsidRPr="00E845E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E845E8" w:rsidRDefault="000F5E19" w:rsidP="00F05CA4">
            <w:pPr>
              <w:pStyle w:val="Tabletext"/>
              <w:rPr>
                <w:i/>
              </w:rPr>
            </w:pPr>
            <w:r>
              <w:t>1 January 2020.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E845E8" w:rsidRDefault="000F5E19">
            <w:pPr>
              <w:pStyle w:val="Tabletext"/>
            </w:pPr>
            <w:r>
              <w:t>1 January 2020</w:t>
            </w:r>
          </w:p>
        </w:tc>
      </w:tr>
    </w:tbl>
    <w:p w:rsidR="005452CC" w:rsidRPr="00E845E8" w:rsidRDefault="005452CC" w:rsidP="00966EEE">
      <w:pPr>
        <w:pStyle w:val="notetext"/>
      </w:pPr>
      <w:r w:rsidRPr="00E845E8">
        <w:rPr>
          <w:snapToGrid w:val="0"/>
          <w:lang w:eastAsia="en-US"/>
        </w:rPr>
        <w:t>Note:</w:t>
      </w:r>
      <w:r w:rsidRPr="00E845E8">
        <w:rPr>
          <w:snapToGrid w:val="0"/>
          <w:lang w:eastAsia="en-US"/>
        </w:rPr>
        <w:tab/>
        <w:t xml:space="preserve">This table relates only to the provisions of </w:t>
      </w:r>
      <w:r w:rsidR="00FB5AEF" w:rsidRPr="00E845E8">
        <w:rPr>
          <w:snapToGrid w:val="0"/>
          <w:lang w:eastAsia="en-US"/>
        </w:rPr>
        <w:t>this instrument</w:t>
      </w:r>
      <w:r w:rsidRPr="00E845E8">
        <w:t xml:space="preserve"> </w:t>
      </w:r>
      <w:r w:rsidRPr="00E845E8">
        <w:rPr>
          <w:snapToGrid w:val="0"/>
          <w:lang w:eastAsia="en-US"/>
        </w:rPr>
        <w:t xml:space="preserve">as originally made. It will not be amended to deal with any later amendments of </w:t>
      </w:r>
      <w:r w:rsidR="00FB5AEF" w:rsidRPr="00E845E8">
        <w:rPr>
          <w:snapToGrid w:val="0"/>
          <w:lang w:eastAsia="en-US"/>
        </w:rPr>
        <w:t>this instrument</w:t>
      </w:r>
      <w:r w:rsidRPr="00E845E8">
        <w:rPr>
          <w:snapToGrid w:val="0"/>
          <w:lang w:eastAsia="en-US"/>
        </w:rPr>
        <w:t>.</w:t>
      </w:r>
    </w:p>
    <w:p w:rsidR="005452CC" w:rsidRPr="00E845E8" w:rsidRDefault="005452CC" w:rsidP="004F676E">
      <w:pPr>
        <w:pStyle w:val="subsection"/>
      </w:pPr>
      <w:r w:rsidRPr="00E845E8">
        <w:tab/>
        <w:t>(2)</w:t>
      </w:r>
      <w:r w:rsidRPr="00E845E8">
        <w:tab/>
        <w:t xml:space="preserve">Any information in column 3 of the table is not part of </w:t>
      </w:r>
      <w:r w:rsidR="00FB5AEF" w:rsidRPr="00E845E8">
        <w:t>this instrument</w:t>
      </w:r>
      <w:r w:rsidRPr="00E845E8">
        <w:t xml:space="preserve">. Information may be inserted in this column, or information in it may be edited, in any published version of </w:t>
      </w:r>
      <w:r w:rsidR="00FB5AEF" w:rsidRPr="00E845E8">
        <w:t>this instrument</w:t>
      </w:r>
      <w:r w:rsidRPr="00E845E8">
        <w:t>.</w:t>
      </w:r>
    </w:p>
    <w:p w:rsidR="00BF6650" w:rsidRPr="00E845E8" w:rsidRDefault="00BF6650" w:rsidP="00BF6650">
      <w:pPr>
        <w:pStyle w:val="ActHead5"/>
      </w:pPr>
      <w:bookmarkStart w:id="7" w:name="_Toc27045312"/>
      <w:r w:rsidRPr="008D358A">
        <w:rPr>
          <w:rStyle w:val="CharSectno"/>
        </w:rPr>
        <w:t>3</w:t>
      </w:r>
      <w:r w:rsidRPr="00E845E8">
        <w:t xml:space="preserve">  Authority</w:t>
      </w:r>
      <w:bookmarkEnd w:id="7"/>
    </w:p>
    <w:p w:rsidR="00F05CA4" w:rsidRPr="00E845E8" w:rsidRDefault="00BF6650" w:rsidP="00BF6650">
      <w:pPr>
        <w:pStyle w:val="subsection"/>
      </w:pPr>
      <w:r w:rsidRPr="00E845E8">
        <w:tab/>
      </w:r>
      <w:r w:rsidRPr="00E845E8">
        <w:tab/>
      </w:r>
      <w:r w:rsidR="00FB5AEF" w:rsidRPr="00E845E8">
        <w:t>This instrument is</w:t>
      </w:r>
      <w:r w:rsidRPr="00E845E8">
        <w:t xml:space="preserve"> made under the </w:t>
      </w:r>
      <w:r w:rsidR="00F05CA4" w:rsidRPr="00E845E8">
        <w:t>following:</w:t>
      </w:r>
    </w:p>
    <w:p w:rsidR="00BF6650" w:rsidRPr="00E845E8" w:rsidRDefault="00F05CA4" w:rsidP="00F05CA4">
      <w:pPr>
        <w:pStyle w:val="paragraph"/>
      </w:pPr>
      <w:r w:rsidRPr="00E845E8">
        <w:tab/>
        <w:t>(a)</w:t>
      </w:r>
      <w:r w:rsidRPr="00E845E8">
        <w:tab/>
        <w:t xml:space="preserve">the </w:t>
      </w:r>
      <w:r w:rsidR="003E7E5A" w:rsidRPr="00E845E8">
        <w:rPr>
          <w:i/>
        </w:rPr>
        <w:t>Aged Care Act 1997</w:t>
      </w:r>
      <w:r w:rsidRPr="00E845E8">
        <w:t>;</w:t>
      </w:r>
    </w:p>
    <w:p w:rsidR="00F05CA4" w:rsidRPr="00E845E8" w:rsidRDefault="00F05CA4" w:rsidP="00F05CA4">
      <w:pPr>
        <w:pStyle w:val="paragraph"/>
      </w:pPr>
      <w:r w:rsidRPr="00E845E8">
        <w:tab/>
        <w:t>(b)</w:t>
      </w:r>
      <w:r w:rsidRPr="00E845E8">
        <w:tab/>
        <w:t xml:space="preserve">the </w:t>
      </w:r>
      <w:r w:rsidRPr="00E845E8">
        <w:rPr>
          <w:i/>
        </w:rPr>
        <w:t>Aged Care Quality and Safety Commission Act 2018</w:t>
      </w:r>
      <w:r w:rsidRPr="00E845E8">
        <w:t>.</w:t>
      </w:r>
    </w:p>
    <w:p w:rsidR="00557C7A" w:rsidRPr="00E845E8" w:rsidRDefault="00BF6650" w:rsidP="00557C7A">
      <w:pPr>
        <w:pStyle w:val="ActHead5"/>
      </w:pPr>
      <w:bookmarkStart w:id="8" w:name="_Toc27045313"/>
      <w:r w:rsidRPr="008D358A">
        <w:rPr>
          <w:rStyle w:val="CharSectno"/>
        </w:rPr>
        <w:t>4</w:t>
      </w:r>
      <w:r w:rsidR="00557C7A" w:rsidRPr="00E845E8">
        <w:t xml:space="preserve">  </w:t>
      </w:r>
      <w:r w:rsidR="00083F48" w:rsidRPr="00E845E8">
        <w:t>Schedules</w:t>
      </w:r>
      <w:bookmarkEnd w:id="8"/>
    </w:p>
    <w:p w:rsidR="00557C7A" w:rsidRPr="00E845E8" w:rsidRDefault="00557C7A" w:rsidP="00557C7A">
      <w:pPr>
        <w:pStyle w:val="subsection"/>
      </w:pPr>
      <w:r w:rsidRPr="00E845E8">
        <w:tab/>
      </w:r>
      <w:r w:rsidRPr="00E845E8">
        <w:tab/>
      </w:r>
      <w:r w:rsidR="00083F48" w:rsidRPr="00E845E8">
        <w:t xml:space="preserve">Each </w:t>
      </w:r>
      <w:r w:rsidR="00160BD7" w:rsidRPr="00E845E8">
        <w:t>instrument</w:t>
      </w:r>
      <w:r w:rsidR="00083F48" w:rsidRPr="00E845E8">
        <w:t xml:space="preserve"> that is specified in a Schedule to </w:t>
      </w:r>
      <w:r w:rsidR="00FB5AEF" w:rsidRPr="00E845E8">
        <w:t>this instrument</w:t>
      </w:r>
      <w:r w:rsidR="00083F48" w:rsidRPr="00E845E8">
        <w:t xml:space="preserve"> is amended or repealed as set out in the applicable items in the Schedule concerned, and any other item in a Schedule to </w:t>
      </w:r>
      <w:r w:rsidR="00FB5AEF" w:rsidRPr="00E845E8">
        <w:t>this instrument</w:t>
      </w:r>
      <w:r w:rsidR="00083F48" w:rsidRPr="00E845E8">
        <w:t xml:space="preserve"> has effect according to its terms.</w:t>
      </w:r>
    </w:p>
    <w:p w:rsidR="0048364F" w:rsidRPr="00E845E8" w:rsidRDefault="0048364F" w:rsidP="009C5989">
      <w:pPr>
        <w:pStyle w:val="ActHead6"/>
        <w:pageBreakBefore/>
      </w:pPr>
      <w:bookmarkStart w:id="9" w:name="_Toc27045314"/>
      <w:bookmarkStart w:id="10" w:name="opcAmSched"/>
      <w:r w:rsidRPr="008D358A">
        <w:rPr>
          <w:rStyle w:val="CharAmSchNo"/>
        </w:rPr>
        <w:lastRenderedPageBreak/>
        <w:t>Schedule</w:t>
      </w:r>
      <w:r w:rsidR="00E845E8" w:rsidRPr="008D358A">
        <w:rPr>
          <w:rStyle w:val="CharAmSchNo"/>
        </w:rPr>
        <w:t> </w:t>
      </w:r>
      <w:r w:rsidRPr="008D358A">
        <w:rPr>
          <w:rStyle w:val="CharAmSchNo"/>
        </w:rPr>
        <w:t>1</w:t>
      </w:r>
      <w:r w:rsidRPr="00E845E8">
        <w:t>—</w:t>
      </w:r>
      <w:r w:rsidR="00460499" w:rsidRPr="008D358A">
        <w:rPr>
          <w:rStyle w:val="CharAmSchText"/>
        </w:rPr>
        <w:t>Amendments</w:t>
      </w:r>
      <w:bookmarkEnd w:id="9"/>
    </w:p>
    <w:bookmarkEnd w:id="10"/>
    <w:p w:rsidR="0004044E" w:rsidRPr="008D358A" w:rsidRDefault="0004044E" w:rsidP="0004044E">
      <w:pPr>
        <w:pStyle w:val="Header"/>
      </w:pPr>
      <w:r w:rsidRPr="008D358A">
        <w:rPr>
          <w:rStyle w:val="CharAmPartNo"/>
        </w:rPr>
        <w:t xml:space="preserve"> </w:t>
      </w:r>
      <w:r w:rsidRPr="008D358A">
        <w:rPr>
          <w:rStyle w:val="CharAmPartText"/>
        </w:rPr>
        <w:t xml:space="preserve"> </w:t>
      </w:r>
    </w:p>
    <w:p w:rsidR="0084172C" w:rsidRPr="00E845E8" w:rsidRDefault="003E7E5A" w:rsidP="00EA0D36">
      <w:pPr>
        <w:pStyle w:val="ActHead9"/>
      </w:pPr>
      <w:bookmarkStart w:id="11" w:name="_Toc27045315"/>
      <w:r w:rsidRPr="00E845E8">
        <w:t>Accountability Principles</w:t>
      </w:r>
      <w:r w:rsidR="00E845E8" w:rsidRPr="00E845E8">
        <w:t> </w:t>
      </w:r>
      <w:r w:rsidRPr="00E845E8">
        <w:t>2014</w:t>
      </w:r>
      <w:bookmarkEnd w:id="11"/>
    </w:p>
    <w:p w:rsidR="002F70DD" w:rsidRPr="00E845E8" w:rsidRDefault="004310B4" w:rsidP="003E7E5A">
      <w:pPr>
        <w:pStyle w:val="ItemHead"/>
      </w:pPr>
      <w:r>
        <w:t>1</w:t>
      </w:r>
      <w:r w:rsidR="002F70DD" w:rsidRPr="00E845E8">
        <w:t xml:space="preserve">  Section</w:t>
      </w:r>
      <w:r w:rsidR="00E845E8" w:rsidRPr="00E845E8">
        <w:t> </w:t>
      </w:r>
      <w:r w:rsidR="002F70DD" w:rsidRPr="00E845E8">
        <w:t>4 (</w:t>
      </w:r>
      <w:r w:rsidR="00E418C1" w:rsidRPr="00E845E8">
        <w:t xml:space="preserve">after </w:t>
      </w:r>
      <w:r w:rsidR="00E845E8" w:rsidRPr="00E845E8">
        <w:t>paragraph (</w:t>
      </w:r>
      <w:r w:rsidR="00E418C1" w:rsidRPr="00E845E8">
        <w:t>a</w:t>
      </w:r>
      <w:r w:rsidR="008041B1" w:rsidRPr="00E845E8">
        <w:t>)</w:t>
      </w:r>
      <w:r w:rsidR="00E418C1" w:rsidRPr="00E845E8">
        <w:t xml:space="preserve"> </w:t>
      </w:r>
      <w:r w:rsidR="008041B1" w:rsidRPr="00E845E8">
        <w:t xml:space="preserve">of </w:t>
      </w:r>
      <w:r w:rsidR="009E04F2">
        <w:t xml:space="preserve">the </w:t>
      </w:r>
      <w:r w:rsidR="008041B1" w:rsidRPr="00E845E8">
        <w:t>note to</w:t>
      </w:r>
      <w:r w:rsidR="00E418C1" w:rsidRPr="00E845E8">
        <w:t xml:space="preserve"> </w:t>
      </w:r>
      <w:r w:rsidR="009E04F2">
        <w:t xml:space="preserve">the </w:t>
      </w:r>
      <w:r w:rsidR="008041B1" w:rsidRPr="00E845E8">
        <w:t>heading)</w:t>
      </w:r>
    </w:p>
    <w:p w:rsidR="008041B1" w:rsidRPr="00E845E8" w:rsidRDefault="00E418C1" w:rsidP="008041B1">
      <w:pPr>
        <w:pStyle w:val="Item"/>
      </w:pPr>
      <w:r w:rsidRPr="00E845E8">
        <w:t>Insert:</w:t>
      </w:r>
    </w:p>
    <w:p w:rsidR="008041B1" w:rsidRPr="00E845E8" w:rsidRDefault="00E418C1" w:rsidP="00E418C1">
      <w:pPr>
        <w:pStyle w:val="notepara"/>
      </w:pPr>
      <w:r w:rsidRPr="00E845E8">
        <w:t>(a</w:t>
      </w:r>
      <w:r w:rsidR="00944F5F">
        <w:t>a</w:t>
      </w:r>
      <w:r w:rsidRPr="00E845E8">
        <w:t>)</w:t>
      </w:r>
      <w:r w:rsidRPr="00E845E8">
        <w:tab/>
        <w:t>disqualified individual;</w:t>
      </w:r>
    </w:p>
    <w:p w:rsidR="00E418C1" w:rsidRPr="00E845E8" w:rsidRDefault="004310B4" w:rsidP="00E418C1">
      <w:pPr>
        <w:pStyle w:val="ItemHead"/>
      </w:pPr>
      <w:r>
        <w:t>2</w:t>
      </w:r>
      <w:r w:rsidR="00E418C1" w:rsidRPr="00E845E8">
        <w:t xml:space="preserve">  Section</w:t>
      </w:r>
      <w:r w:rsidR="00E845E8" w:rsidRPr="00E845E8">
        <w:t> </w:t>
      </w:r>
      <w:r w:rsidR="00E418C1" w:rsidRPr="00E845E8">
        <w:t xml:space="preserve">4 (after </w:t>
      </w:r>
      <w:r w:rsidR="00E845E8" w:rsidRPr="00E845E8">
        <w:t>paragraph (</w:t>
      </w:r>
      <w:r w:rsidR="00E418C1" w:rsidRPr="00E845E8">
        <w:t>c) of</w:t>
      </w:r>
      <w:r w:rsidR="00944F5F">
        <w:t xml:space="preserve"> </w:t>
      </w:r>
      <w:r w:rsidR="009E04F2">
        <w:t xml:space="preserve">the </w:t>
      </w:r>
      <w:r w:rsidR="00E418C1" w:rsidRPr="00E845E8">
        <w:t xml:space="preserve">note to </w:t>
      </w:r>
      <w:r w:rsidR="009E04F2">
        <w:t xml:space="preserve">the </w:t>
      </w:r>
      <w:r w:rsidR="00E418C1" w:rsidRPr="00E845E8">
        <w:t>heading</w:t>
      </w:r>
      <w:r w:rsidR="00121AE9" w:rsidRPr="00E845E8">
        <w:t>)</w:t>
      </w:r>
    </w:p>
    <w:p w:rsidR="00E418C1" w:rsidRPr="00E845E8" w:rsidRDefault="00E418C1" w:rsidP="00E418C1">
      <w:pPr>
        <w:pStyle w:val="Item"/>
      </w:pPr>
      <w:r w:rsidRPr="00E845E8">
        <w:t>Insert:</w:t>
      </w:r>
    </w:p>
    <w:p w:rsidR="00E418C1" w:rsidRPr="00E845E8" w:rsidRDefault="00E418C1" w:rsidP="00E418C1">
      <w:pPr>
        <w:pStyle w:val="notepara"/>
      </w:pPr>
      <w:r w:rsidRPr="00E845E8">
        <w:t>(ca)</w:t>
      </w:r>
      <w:r w:rsidRPr="00E845E8">
        <w:tab/>
        <w:t>key personnel;</w:t>
      </w:r>
    </w:p>
    <w:p w:rsidR="00E418C1" w:rsidRPr="00E845E8" w:rsidRDefault="00E418C1" w:rsidP="00E418C1">
      <w:pPr>
        <w:pStyle w:val="notepara"/>
      </w:pPr>
      <w:r w:rsidRPr="00E845E8">
        <w:t>(</w:t>
      </w:r>
      <w:proofErr w:type="spellStart"/>
      <w:r w:rsidRPr="00E845E8">
        <w:t>cb</w:t>
      </w:r>
      <w:proofErr w:type="spellEnd"/>
      <w:r w:rsidRPr="00E845E8">
        <w:t>)</w:t>
      </w:r>
      <w:r w:rsidRPr="00E845E8">
        <w:tab/>
        <w:t>Quality and Safety Commissioner;</w:t>
      </w:r>
    </w:p>
    <w:p w:rsidR="005D07E4" w:rsidRPr="00E845E8" w:rsidRDefault="004310B4" w:rsidP="005D07E4">
      <w:pPr>
        <w:pStyle w:val="ItemHead"/>
      </w:pPr>
      <w:r>
        <w:t>3</w:t>
      </w:r>
      <w:r w:rsidR="005D07E4" w:rsidRPr="00E845E8">
        <w:t xml:space="preserve">  After Part</w:t>
      </w:r>
      <w:r w:rsidR="00E845E8" w:rsidRPr="00E845E8">
        <w:t> </w:t>
      </w:r>
      <w:r w:rsidR="005D07E4" w:rsidRPr="00E845E8">
        <w:t>1</w:t>
      </w:r>
    </w:p>
    <w:p w:rsidR="005D07E4" w:rsidRPr="00E845E8" w:rsidRDefault="005D07E4" w:rsidP="005D07E4">
      <w:pPr>
        <w:pStyle w:val="Item"/>
      </w:pPr>
      <w:r w:rsidRPr="00E845E8">
        <w:t>Insert:</w:t>
      </w:r>
    </w:p>
    <w:p w:rsidR="005D07E4" w:rsidRPr="00E845E8" w:rsidRDefault="005D07E4" w:rsidP="005D07E4">
      <w:pPr>
        <w:pStyle w:val="ActHead2"/>
      </w:pPr>
      <w:bookmarkStart w:id="12" w:name="_Toc27045316"/>
      <w:r w:rsidRPr="008D358A">
        <w:rPr>
          <w:rStyle w:val="CharPartNo"/>
        </w:rPr>
        <w:t>Part</w:t>
      </w:r>
      <w:r w:rsidR="00E845E8" w:rsidRPr="008D358A">
        <w:rPr>
          <w:rStyle w:val="CharPartNo"/>
        </w:rPr>
        <w:t> </w:t>
      </w:r>
      <w:r w:rsidRPr="008D358A">
        <w:rPr>
          <w:rStyle w:val="CharPartNo"/>
        </w:rPr>
        <w:t>2</w:t>
      </w:r>
      <w:r w:rsidRPr="00E845E8">
        <w:t>—</w:t>
      </w:r>
      <w:r w:rsidRPr="008D358A">
        <w:rPr>
          <w:rStyle w:val="CharPartText"/>
        </w:rPr>
        <w:t>Information to be given to Quality and Safety Commissioner</w:t>
      </w:r>
      <w:bookmarkEnd w:id="12"/>
    </w:p>
    <w:p w:rsidR="00BE4E2A" w:rsidRPr="008D358A" w:rsidRDefault="00BE4E2A" w:rsidP="00BE4E2A">
      <w:pPr>
        <w:pStyle w:val="Header"/>
      </w:pPr>
      <w:r w:rsidRPr="008D358A">
        <w:rPr>
          <w:rStyle w:val="CharDivNo"/>
        </w:rPr>
        <w:t xml:space="preserve"> </w:t>
      </w:r>
      <w:r w:rsidRPr="008D358A">
        <w:rPr>
          <w:rStyle w:val="CharDivText"/>
        </w:rPr>
        <w:t xml:space="preserve"> </w:t>
      </w:r>
    </w:p>
    <w:p w:rsidR="005D07E4" w:rsidRPr="00E845E8" w:rsidRDefault="005D07E4" w:rsidP="005D07E4">
      <w:pPr>
        <w:pStyle w:val="ActHead5"/>
      </w:pPr>
      <w:bookmarkStart w:id="13" w:name="_Toc27045317"/>
      <w:r w:rsidRPr="008D358A">
        <w:rPr>
          <w:rStyle w:val="CharSectno"/>
        </w:rPr>
        <w:t>5</w:t>
      </w:r>
      <w:r w:rsidRPr="00E845E8">
        <w:t xml:space="preserve">  Purpose of this Part</w:t>
      </w:r>
      <w:bookmarkEnd w:id="13"/>
    </w:p>
    <w:p w:rsidR="005D07E4" w:rsidRPr="00E845E8" w:rsidRDefault="005D07E4" w:rsidP="005D07E4">
      <w:pPr>
        <w:pStyle w:val="subsection"/>
      </w:pPr>
      <w:r w:rsidRPr="00E845E8">
        <w:tab/>
      </w:r>
      <w:r w:rsidRPr="00E845E8">
        <w:tab/>
        <w:t>For the purposes of paragraph</w:t>
      </w:r>
      <w:r w:rsidR="00E845E8" w:rsidRPr="00E845E8">
        <w:t> </w:t>
      </w:r>
      <w:r w:rsidRPr="00E845E8">
        <w:t>63</w:t>
      </w:r>
      <w:r w:rsidR="00AA2F72">
        <w:noBreakHyphen/>
      </w:r>
      <w:r w:rsidRPr="00E845E8">
        <w:t>1(1)(m) of the Act, this Part specifies the responsibilities of an approved provider of a residential care service to give certain information</w:t>
      </w:r>
      <w:r w:rsidR="00460759">
        <w:t xml:space="preserve"> about the service</w:t>
      </w:r>
      <w:r w:rsidRPr="00E845E8">
        <w:t xml:space="preserve"> to the Quality and Safety Commissioner.</w:t>
      </w:r>
    </w:p>
    <w:p w:rsidR="005D07E4" w:rsidRPr="00E845E8" w:rsidRDefault="005D07E4" w:rsidP="005D07E4">
      <w:pPr>
        <w:pStyle w:val="ActHead5"/>
      </w:pPr>
      <w:bookmarkStart w:id="14" w:name="_Toc27045318"/>
      <w:r w:rsidRPr="008D358A">
        <w:rPr>
          <w:rStyle w:val="CharSectno"/>
        </w:rPr>
        <w:t>6</w:t>
      </w:r>
      <w:r w:rsidRPr="00E845E8">
        <w:t xml:space="preserve">  Information about unexplained absence of care recipients</w:t>
      </w:r>
      <w:bookmarkEnd w:id="14"/>
    </w:p>
    <w:p w:rsidR="005D07E4" w:rsidRPr="00E845E8" w:rsidRDefault="005D07E4" w:rsidP="005D07E4">
      <w:pPr>
        <w:pStyle w:val="subsection"/>
      </w:pPr>
      <w:r w:rsidRPr="00E845E8">
        <w:tab/>
        <w:t>(1)</w:t>
      </w:r>
      <w:r w:rsidRPr="00E845E8">
        <w:tab/>
        <w:t xml:space="preserve">An approved provider of a residential care service must inform the </w:t>
      </w:r>
      <w:r w:rsidR="00481771" w:rsidRPr="00E845E8">
        <w:t>Quality and Safety Commissioner</w:t>
      </w:r>
      <w:r w:rsidRPr="00E845E8">
        <w:t xml:space="preserve"> if:</w:t>
      </w:r>
    </w:p>
    <w:p w:rsidR="005D07E4" w:rsidRPr="00E845E8" w:rsidRDefault="005D07E4" w:rsidP="005D07E4">
      <w:pPr>
        <w:pStyle w:val="paragraph"/>
      </w:pPr>
      <w:r w:rsidRPr="00E845E8">
        <w:tab/>
        <w:t>(a)</w:t>
      </w:r>
      <w:r w:rsidRPr="00E845E8">
        <w:tab/>
        <w:t>a care recipient is absent from the service; and</w:t>
      </w:r>
    </w:p>
    <w:p w:rsidR="005D07E4" w:rsidRPr="00E845E8" w:rsidRDefault="005D07E4" w:rsidP="005D07E4">
      <w:pPr>
        <w:pStyle w:val="paragraph"/>
      </w:pPr>
      <w:r w:rsidRPr="00E845E8">
        <w:tab/>
        <w:t>(b)</w:t>
      </w:r>
      <w:r w:rsidRPr="00E845E8">
        <w:tab/>
        <w:t>the absence is unexplained; and</w:t>
      </w:r>
    </w:p>
    <w:p w:rsidR="005D07E4" w:rsidRPr="00E845E8" w:rsidRDefault="005D07E4" w:rsidP="005D07E4">
      <w:pPr>
        <w:pStyle w:val="paragraph"/>
      </w:pPr>
      <w:r w:rsidRPr="00E845E8">
        <w:tab/>
        <w:t>(c)</w:t>
      </w:r>
      <w:r w:rsidRPr="00E845E8">
        <w:tab/>
        <w:t xml:space="preserve">the absence </w:t>
      </w:r>
      <w:r w:rsidR="009A33F9">
        <w:t>is</w:t>
      </w:r>
      <w:r w:rsidRPr="00E845E8">
        <w:t xml:space="preserve"> reported to the police</w:t>
      </w:r>
      <w:r w:rsidR="00F77A19">
        <w:t>.</w:t>
      </w:r>
    </w:p>
    <w:p w:rsidR="005D07E4" w:rsidRDefault="005D07E4" w:rsidP="005D07E4">
      <w:pPr>
        <w:pStyle w:val="subsection"/>
      </w:pPr>
      <w:r w:rsidRPr="00E845E8">
        <w:tab/>
        <w:t>(2)</w:t>
      </w:r>
      <w:r w:rsidRPr="00E845E8">
        <w:tab/>
        <w:t xml:space="preserve">The information must be given to the </w:t>
      </w:r>
      <w:r w:rsidR="00481771" w:rsidRPr="00E845E8">
        <w:t>Quality and Safety Commissioner</w:t>
      </w:r>
      <w:r w:rsidRPr="00E845E8">
        <w:t xml:space="preserve"> as soon as reasonably practicable, but not later than 24 hours after the care recipient’s absence </w:t>
      </w:r>
      <w:r w:rsidR="00444692">
        <w:t>i</w:t>
      </w:r>
      <w:r w:rsidRPr="00E845E8">
        <w:t>s reported to the police.</w:t>
      </w:r>
    </w:p>
    <w:p w:rsidR="00A97A6A" w:rsidRPr="00E845E8" w:rsidRDefault="004310B4" w:rsidP="00A97A6A">
      <w:pPr>
        <w:pStyle w:val="ItemHead"/>
      </w:pPr>
      <w:r>
        <w:t>4</w:t>
      </w:r>
      <w:r w:rsidR="00A97A6A" w:rsidRPr="00E845E8">
        <w:t xml:space="preserve">  Section</w:t>
      </w:r>
      <w:r w:rsidR="00E845E8" w:rsidRPr="00E845E8">
        <w:t> </w:t>
      </w:r>
      <w:r w:rsidR="00A97A6A" w:rsidRPr="00E845E8">
        <w:t>25</w:t>
      </w:r>
    </w:p>
    <w:p w:rsidR="00A97A6A" w:rsidRPr="00E845E8" w:rsidRDefault="00A97A6A" w:rsidP="00A97A6A">
      <w:pPr>
        <w:pStyle w:val="Item"/>
      </w:pPr>
      <w:r w:rsidRPr="00E845E8">
        <w:t>Repeal the section.</w:t>
      </w:r>
    </w:p>
    <w:p w:rsidR="003E7E5A" w:rsidRPr="00E845E8" w:rsidRDefault="004310B4" w:rsidP="003E7E5A">
      <w:pPr>
        <w:pStyle w:val="ItemHead"/>
      </w:pPr>
      <w:r>
        <w:t>5</w:t>
      </w:r>
      <w:r w:rsidR="002160F4" w:rsidRPr="00E845E8">
        <w:t xml:space="preserve">  </w:t>
      </w:r>
      <w:r w:rsidR="00AC75EE" w:rsidRPr="00E845E8">
        <w:t>Section</w:t>
      </w:r>
      <w:r w:rsidR="00E845E8" w:rsidRPr="00E845E8">
        <w:t> </w:t>
      </w:r>
      <w:r w:rsidR="00AC75EE" w:rsidRPr="00E845E8">
        <w:t>52 (</w:t>
      </w:r>
      <w:r w:rsidR="00E845E8" w:rsidRPr="00E845E8">
        <w:t>paragraph (</w:t>
      </w:r>
      <w:r w:rsidR="00AC75EE" w:rsidRPr="00E845E8">
        <w:t>b) of the note)</w:t>
      </w:r>
    </w:p>
    <w:p w:rsidR="002160F4" w:rsidRPr="00E845E8" w:rsidRDefault="00AC75EE" w:rsidP="002160F4">
      <w:pPr>
        <w:pStyle w:val="Item"/>
      </w:pPr>
      <w:r w:rsidRPr="00E845E8">
        <w:t>Omit “Secretary”, substitute “Quality and Safety Commissioner”.</w:t>
      </w:r>
    </w:p>
    <w:p w:rsidR="002160F4" w:rsidRPr="00E845E8" w:rsidRDefault="004310B4" w:rsidP="002160F4">
      <w:pPr>
        <w:pStyle w:val="ItemHead"/>
      </w:pPr>
      <w:r>
        <w:t>6</w:t>
      </w:r>
      <w:r w:rsidR="002160F4" w:rsidRPr="00E845E8">
        <w:t xml:space="preserve">  </w:t>
      </w:r>
      <w:r w:rsidR="00AC75EE" w:rsidRPr="00E845E8">
        <w:t>Paragraph 53(2)(b)</w:t>
      </w:r>
    </w:p>
    <w:p w:rsidR="00AC6F54" w:rsidRDefault="00335FBC" w:rsidP="00AC6F54">
      <w:pPr>
        <w:pStyle w:val="Item"/>
      </w:pPr>
      <w:r>
        <w:t>Repeal the paragraph, substitute:</w:t>
      </w:r>
      <w:bookmarkStart w:id="15" w:name="BK_S3P2L36C35"/>
      <w:bookmarkEnd w:id="15"/>
    </w:p>
    <w:p w:rsidR="000006A3" w:rsidRPr="000006A3" w:rsidRDefault="00AC6F54" w:rsidP="00F62BB8">
      <w:pPr>
        <w:pStyle w:val="paragraph"/>
      </w:pPr>
      <w:r>
        <w:tab/>
        <w:t>(b)</w:t>
      </w:r>
      <w:r>
        <w:tab/>
        <w:t xml:space="preserve">the earlier allegation or suspicion </w:t>
      </w:r>
      <w:r w:rsidR="001266B0">
        <w:t xml:space="preserve">was reported in accordance with </w:t>
      </w:r>
      <w:r w:rsidR="000006A3">
        <w:t>subsection 63</w:t>
      </w:r>
      <w:r w:rsidR="00AA2F72">
        <w:noBreakHyphen/>
      </w:r>
      <w:r w:rsidR="000006A3">
        <w:t>1AA(2) of the Act.</w:t>
      </w:r>
    </w:p>
    <w:p w:rsidR="00966EEE" w:rsidRPr="00E845E8" w:rsidRDefault="004310B4" w:rsidP="005D07E4">
      <w:pPr>
        <w:pStyle w:val="ItemHead"/>
      </w:pPr>
      <w:r>
        <w:lastRenderedPageBreak/>
        <w:t>7</w:t>
      </w:r>
      <w:r w:rsidR="00966EEE" w:rsidRPr="00E845E8">
        <w:t xml:space="preserve">  After Part</w:t>
      </w:r>
      <w:r w:rsidR="00E845E8" w:rsidRPr="00E845E8">
        <w:t> </w:t>
      </w:r>
      <w:r w:rsidR="00966EEE" w:rsidRPr="00E845E8">
        <w:t>7</w:t>
      </w:r>
    </w:p>
    <w:p w:rsidR="00966EEE" w:rsidRPr="00E845E8" w:rsidRDefault="00966EEE" w:rsidP="00966EEE">
      <w:pPr>
        <w:pStyle w:val="Item"/>
      </w:pPr>
      <w:r w:rsidRPr="00E845E8">
        <w:t>Insert:</w:t>
      </w:r>
    </w:p>
    <w:p w:rsidR="00966EEE" w:rsidRPr="00E845E8" w:rsidRDefault="00966EEE" w:rsidP="00966EEE">
      <w:pPr>
        <w:pStyle w:val="ActHead2"/>
      </w:pPr>
      <w:bookmarkStart w:id="16" w:name="_Toc27045319"/>
      <w:r w:rsidRPr="008D358A">
        <w:rPr>
          <w:rStyle w:val="CharPartNo"/>
        </w:rPr>
        <w:t>Part</w:t>
      </w:r>
      <w:r w:rsidR="00E845E8" w:rsidRPr="008D358A">
        <w:rPr>
          <w:rStyle w:val="CharPartNo"/>
        </w:rPr>
        <w:t> </w:t>
      </w:r>
      <w:r w:rsidRPr="008D358A">
        <w:rPr>
          <w:rStyle w:val="CharPartNo"/>
        </w:rPr>
        <w:t>7A</w:t>
      </w:r>
      <w:r w:rsidRPr="00E845E8">
        <w:t>—</w:t>
      </w:r>
      <w:r w:rsidRPr="008D358A">
        <w:rPr>
          <w:rStyle w:val="CharPartText"/>
        </w:rPr>
        <w:t>Reasonable steps to ensure suitability of key personnel</w:t>
      </w:r>
      <w:bookmarkEnd w:id="16"/>
    </w:p>
    <w:p w:rsidR="002F70DD" w:rsidRPr="008D358A" w:rsidRDefault="002F70DD" w:rsidP="002F70DD">
      <w:pPr>
        <w:pStyle w:val="Header"/>
      </w:pPr>
      <w:r w:rsidRPr="008D358A">
        <w:rPr>
          <w:rStyle w:val="CharDivNo"/>
        </w:rPr>
        <w:t xml:space="preserve"> </w:t>
      </w:r>
      <w:r w:rsidRPr="008D358A">
        <w:rPr>
          <w:rStyle w:val="CharDivText"/>
        </w:rPr>
        <w:t xml:space="preserve"> </w:t>
      </w:r>
    </w:p>
    <w:p w:rsidR="00966EEE" w:rsidRPr="00E845E8" w:rsidRDefault="002F70DD" w:rsidP="002F70DD">
      <w:pPr>
        <w:pStyle w:val="ActHead5"/>
      </w:pPr>
      <w:bookmarkStart w:id="17" w:name="_Toc27045320"/>
      <w:r w:rsidRPr="008D358A">
        <w:rPr>
          <w:rStyle w:val="CharSectno"/>
        </w:rPr>
        <w:t>53A</w:t>
      </w:r>
      <w:r w:rsidRPr="00E845E8">
        <w:t xml:space="preserve">  Purpose of this Part</w:t>
      </w:r>
      <w:bookmarkEnd w:id="17"/>
    </w:p>
    <w:p w:rsidR="002F70DD" w:rsidRPr="00E845E8" w:rsidRDefault="002F70DD" w:rsidP="002F70DD">
      <w:pPr>
        <w:pStyle w:val="subsection"/>
      </w:pPr>
      <w:r w:rsidRPr="00E845E8">
        <w:tab/>
      </w:r>
      <w:r w:rsidRPr="00E845E8">
        <w:tab/>
        <w:t>For the purposes of subsection</w:t>
      </w:r>
      <w:r w:rsidR="00E845E8" w:rsidRPr="00E845E8">
        <w:t> </w:t>
      </w:r>
      <w:r w:rsidRPr="00E845E8">
        <w:t>63</w:t>
      </w:r>
      <w:r w:rsidR="00AA2F72">
        <w:noBreakHyphen/>
      </w:r>
      <w:r w:rsidRPr="00E845E8">
        <w:t xml:space="preserve">1A(2) of the Act, this </w:t>
      </w:r>
      <w:r w:rsidR="00FC4986" w:rsidRPr="00E845E8">
        <w:t>P</w:t>
      </w:r>
      <w:r w:rsidRPr="00E845E8">
        <w:t>art specifies reasonable steps that an approved provider must take to ensure that none of its key personnel is a disqualified individual.</w:t>
      </w:r>
    </w:p>
    <w:p w:rsidR="002F70DD" w:rsidRPr="00E845E8" w:rsidRDefault="002F70DD" w:rsidP="002F70DD">
      <w:pPr>
        <w:pStyle w:val="ActHead5"/>
      </w:pPr>
      <w:bookmarkStart w:id="18" w:name="_Toc27045321"/>
      <w:r w:rsidRPr="008D358A">
        <w:rPr>
          <w:rStyle w:val="CharSectno"/>
        </w:rPr>
        <w:t>53B</w:t>
      </w:r>
      <w:r w:rsidRPr="00E845E8">
        <w:t xml:space="preserve">  Reasonable steps to be taken</w:t>
      </w:r>
      <w:r w:rsidR="006645CB" w:rsidRPr="00E845E8">
        <w:t xml:space="preserve"> by approved provider</w:t>
      </w:r>
      <w:bookmarkEnd w:id="18"/>
    </w:p>
    <w:p w:rsidR="001266B0" w:rsidRDefault="00BA004F" w:rsidP="002F70DD">
      <w:pPr>
        <w:pStyle w:val="subsection"/>
      </w:pPr>
      <w:r>
        <w:tab/>
        <w:t>(1)</w:t>
      </w:r>
      <w:r>
        <w:tab/>
      </w:r>
      <w:r w:rsidR="001266B0">
        <w:t>An approved provider must take the following steps in relation to each person who is a key personnel of the provider:</w:t>
      </w:r>
    </w:p>
    <w:p w:rsidR="001266B0" w:rsidRDefault="001266B0" w:rsidP="001266B0">
      <w:pPr>
        <w:pStyle w:val="paragraph"/>
      </w:pPr>
      <w:r>
        <w:tab/>
        <w:t>(a)</w:t>
      </w:r>
      <w:r>
        <w:tab/>
        <w:t xml:space="preserve">the provider must ensure that the person understands the obligations of key personnel and of approved providers under the Act </w:t>
      </w:r>
      <w:r w:rsidR="00707115">
        <w:t>and the</w:t>
      </w:r>
      <w:r w:rsidR="003D062C">
        <w:t xml:space="preserve"> Quality and Safety Commission Act</w:t>
      </w:r>
      <w:r w:rsidR="002963FE">
        <w:t xml:space="preserve"> in </w:t>
      </w:r>
      <w:r>
        <w:t xml:space="preserve">relation </w:t>
      </w:r>
      <w:r w:rsidR="009A2991">
        <w:t>to disqualified individuals;</w:t>
      </w:r>
    </w:p>
    <w:p w:rsidR="001266B0" w:rsidRDefault="001266B0" w:rsidP="001266B0">
      <w:pPr>
        <w:pStyle w:val="paragraph"/>
      </w:pPr>
      <w:r>
        <w:tab/>
        <w:t>(b)</w:t>
      </w:r>
      <w:r>
        <w:tab/>
      </w:r>
      <w:r w:rsidR="00083AC0">
        <w:t>if the provider reason</w:t>
      </w:r>
      <w:bookmarkStart w:id="19" w:name="BK_S3P3L17C28"/>
      <w:bookmarkStart w:id="20" w:name="BK_S3P3L16C28"/>
      <w:bookmarkEnd w:id="19"/>
      <w:bookmarkEnd w:id="20"/>
      <w:r w:rsidR="00083AC0">
        <w:t>ably believes that the person is unable to perform the person’s duties as a key personnel of the provider</w:t>
      </w:r>
      <w:r w:rsidR="009A2991">
        <w:t xml:space="preserve"> because of mental incapacity</w:t>
      </w:r>
      <w:r w:rsidR="00083AC0">
        <w:t>—</w:t>
      </w:r>
      <w:r w:rsidR="009A2991">
        <w:t xml:space="preserve">the provider </w:t>
      </w:r>
      <w:r w:rsidR="003348B6">
        <w:t xml:space="preserve">must </w:t>
      </w:r>
      <w:r w:rsidR="009A2991">
        <w:t>make arrangement</w:t>
      </w:r>
      <w:r w:rsidR="003348B6">
        <w:t>s</w:t>
      </w:r>
      <w:r w:rsidR="009A2991">
        <w:t xml:space="preserve"> for the person to be examined by a registered medical practitioner;</w:t>
      </w:r>
    </w:p>
    <w:p w:rsidR="001266B0" w:rsidRDefault="001266B0" w:rsidP="001266B0">
      <w:pPr>
        <w:pStyle w:val="paragraph"/>
      </w:pPr>
      <w:r>
        <w:tab/>
        <w:t>(c)</w:t>
      </w:r>
      <w:r>
        <w:tab/>
      </w:r>
      <w:r w:rsidR="00380548">
        <w:t>if the provider reasonably believes that the person is a disqualified individual—the provider must take one or more of the steps referred to in</w:t>
      </w:r>
      <w:r w:rsidR="009A2991">
        <w:t xml:space="preserve"> subsection (2) </w:t>
      </w:r>
      <w:r w:rsidR="00380548">
        <w:t xml:space="preserve">to ascertain if the person is </w:t>
      </w:r>
      <w:r w:rsidR="00064E6D">
        <w:t xml:space="preserve">a </w:t>
      </w:r>
      <w:r w:rsidR="00380548">
        <w:t>disqualified</w:t>
      </w:r>
      <w:r w:rsidR="00064E6D">
        <w:t xml:space="preserve"> individual</w:t>
      </w:r>
      <w:r w:rsidR="00380548">
        <w:t>; and</w:t>
      </w:r>
    </w:p>
    <w:p w:rsidR="001266B0" w:rsidRDefault="001266B0" w:rsidP="001266B0">
      <w:pPr>
        <w:pStyle w:val="paragraph"/>
      </w:pPr>
      <w:r>
        <w:tab/>
        <w:t>(d)</w:t>
      </w:r>
      <w:r>
        <w:tab/>
        <w:t xml:space="preserve">if the provider has ascertained that the person is a disqualified individual—the provider must ensure </w:t>
      </w:r>
      <w:r w:rsidR="00380548">
        <w:t>that the person ceases to be one of the provider’s key personnel.</w:t>
      </w:r>
    </w:p>
    <w:p w:rsidR="001266B0" w:rsidRDefault="00083AC0" w:rsidP="00083AC0">
      <w:pPr>
        <w:pStyle w:val="subsection"/>
      </w:pPr>
      <w:r>
        <w:tab/>
        <w:t>(2)</w:t>
      </w:r>
      <w:r>
        <w:tab/>
      </w:r>
      <w:r w:rsidR="009A2991">
        <w:t>An approved provider must take the following steps i</w:t>
      </w:r>
      <w:r w:rsidR="00DE3506">
        <w:t>n relation to a person before</w:t>
      </w:r>
      <w:r w:rsidR="0060538A">
        <w:t>, or as soon as practicable after,</w:t>
      </w:r>
      <w:r w:rsidR="00DE3506">
        <w:t xml:space="preserve"> </w:t>
      </w:r>
      <w:r w:rsidR="009A2991">
        <w:t>the person becomes</w:t>
      </w:r>
      <w:r w:rsidR="0060538A">
        <w:t xml:space="preserve"> </w:t>
      </w:r>
      <w:r w:rsidR="009A2991">
        <w:t>a key personnel of the</w:t>
      </w:r>
      <w:r w:rsidR="00DE3506">
        <w:t xml:space="preserve"> </w:t>
      </w:r>
      <w:r w:rsidR="009A2991">
        <w:t>provider:</w:t>
      </w:r>
    </w:p>
    <w:p w:rsidR="009A2991" w:rsidRDefault="009A2991" w:rsidP="009A2991">
      <w:pPr>
        <w:pStyle w:val="paragraph"/>
      </w:pPr>
      <w:r>
        <w:tab/>
        <w:t>(a)</w:t>
      </w:r>
      <w:r>
        <w:tab/>
        <w:t>the provider must obtain (with the person’s writt</w:t>
      </w:r>
      <w:bookmarkStart w:id="21" w:name="BK_S3P3L30C64"/>
      <w:bookmarkStart w:id="22" w:name="BK_S3P3L29C55"/>
      <w:bookmarkEnd w:id="21"/>
      <w:bookmarkEnd w:id="22"/>
      <w:r>
        <w:t>en consent) a police certificate for the person;</w:t>
      </w:r>
    </w:p>
    <w:p w:rsidR="009A2991" w:rsidRDefault="009A2991" w:rsidP="009A2991">
      <w:pPr>
        <w:pStyle w:val="paragraph"/>
      </w:pPr>
      <w:r>
        <w:tab/>
        <w:t>(b)</w:t>
      </w:r>
      <w:r>
        <w:tab/>
        <w:t>the provider must conduct a search of bankruptcy records;</w:t>
      </w:r>
    </w:p>
    <w:p w:rsidR="009A2991" w:rsidRPr="009A2991" w:rsidRDefault="009A2991" w:rsidP="009A2991">
      <w:pPr>
        <w:pStyle w:val="paragraph"/>
      </w:pPr>
      <w:r>
        <w:tab/>
        <w:t>(c)</w:t>
      </w:r>
      <w:r>
        <w:tab/>
        <w:t>the provider must conduct previous employment and referee checks.</w:t>
      </w:r>
    </w:p>
    <w:p w:rsidR="003E7E5A" w:rsidRPr="00E845E8" w:rsidRDefault="0013010C" w:rsidP="0013010C">
      <w:pPr>
        <w:pStyle w:val="ActHead9"/>
      </w:pPr>
      <w:bookmarkStart w:id="23" w:name="BK_S3P4L1C1"/>
      <w:bookmarkStart w:id="24" w:name="_Toc27045322"/>
      <w:bookmarkEnd w:id="23"/>
      <w:r w:rsidRPr="00E845E8">
        <w:t>Aged Care Quality and Safety Commission Rules</w:t>
      </w:r>
      <w:r w:rsidR="00E845E8" w:rsidRPr="00E845E8">
        <w:t> </w:t>
      </w:r>
      <w:r w:rsidRPr="00E845E8">
        <w:t>2018</w:t>
      </w:r>
      <w:bookmarkEnd w:id="24"/>
    </w:p>
    <w:p w:rsidR="00D56530" w:rsidRDefault="004310B4" w:rsidP="00D56530">
      <w:pPr>
        <w:pStyle w:val="ItemHead"/>
      </w:pPr>
      <w:r>
        <w:t>8</w:t>
      </w:r>
      <w:r w:rsidR="00D56530">
        <w:t xml:space="preserve">  Section</w:t>
      </w:r>
      <w:r w:rsidR="00690C66">
        <w:t xml:space="preserve"> 4</w:t>
      </w:r>
      <w:r w:rsidR="00D56530">
        <w:t xml:space="preserve"> (definition of </w:t>
      </w:r>
      <w:r w:rsidR="00D56530" w:rsidRPr="00697CDF">
        <w:rPr>
          <w:i/>
        </w:rPr>
        <w:t>affected person</w:t>
      </w:r>
      <w:r w:rsidR="00D56530">
        <w:t>)</w:t>
      </w:r>
    </w:p>
    <w:p w:rsidR="00D56530" w:rsidRDefault="00D56530" w:rsidP="00D56530">
      <w:pPr>
        <w:pStyle w:val="Item"/>
      </w:pPr>
      <w:r>
        <w:t>Repeal the definition.</w:t>
      </w:r>
    </w:p>
    <w:p w:rsidR="00D56530" w:rsidRDefault="004310B4" w:rsidP="00D56530">
      <w:pPr>
        <w:pStyle w:val="ItemHead"/>
      </w:pPr>
      <w:r>
        <w:t>9</w:t>
      </w:r>
      <w:r w:rsidR="00D56530">
        <w:t xml:space="preserve">  Section 4 (definition of </w:t>
      </w:r>
      <w:r w:rsidR="00D56530">
        <w:rPr>
          <w:i/>
        </w:rPr>
        <w:t>complaints reviewable decision</w:t>
      </w:r>
      <w:r w:rsidR="00D56530">
        <w:t>)</w:t>
      </w:r>
    </w:p>
    <w:p w:rsidR="00D56530" w:rsidRDefault="00D56530" w:rsidP="00D56530">
      <w:pPr>
        <w:pStyle w:val="Item"/>
      </w:pPr>
      <w:r>
        <w:t>After “a reviewable”, insert “Commissioner”.</w:t>
      </w:r>
    </w:p>
    <w:p w:rsidR="00D56530" w:rsidRDefault="004310B4" w:rsidP="00D56530">
      <w:pPr>
        <w:pStyle w:val="ItemHead"/>
        <w:rPr>
          <w:b w:val="0"/>
        </w:rPr>
      </w:pPr>
      <w:r>
        <w:t>10</w:t>
      </w:r>
      <w:r w:rsidR="00D56530">
        <w:t xml:space="preserve">  Section 4 (definitions of </w:t>
      </w:r>
      <w:r w:rsidR="00D56530">
        <w:rPr>
          <w:i/>
        </w:rPr>
        <w:t>flexible care</w:t>
      </w:r>
      <w:r w:rsidR="00D56530">
        <w:rPr>
          <w:b w:val="0"/>
        </w:rPr>
        <w:t xml:space="preserve"> </w:t>
      </w:r>
      <w:r w:rsidR="00D56530" w:rsidRPr="00D56530">
        <w:t xml:space="preserve">and </w:t>
      </w:r>
      <w:r w:rsidR="00D56530" w:rsidRPr="004803C3">
        <w:rPr>
          <w:i/>
        </w:rPr>
        <w:t>fl</w:t>
      </w:r>
      <w:r w:rsidR="00D56530">
        <w:rPr>
          <w:i/>
        </w:rPr>
        <w:t>exible care service</w:t>
      </w:r>
      <w:r w:rsidR="00D56530" w:rsidRPr="00907BD6">
        <w:t>)</w:t>
      </w:r>
    </w:p>
    <w:p w:rsidR="00D56530" w:rsidRDefault="00D56530" w:rsidP="00D56530">
      <w:pPr>
        <w:pStyle w:val="Item"/>
      </w:pPr>
      <w:r>
        <w:t>Repeal the definitions.</w:t>
      </w:r>
    </w:p>
    <w:p w:rsidR="00591BC1" w:rsidRDefault="004310B4" w:rsidP="00591BC1">
      <w:pPr>
        <w:pStyle w:val="ItemHead"/>
      </w:pPr>
      <w:r>
        <w:lastRenderedPageBreak/>
        <w:t>11</w:t>
      </w:r>
      <w:r w:rsidR="00591BC1">
        <w:t xml:space="preserve">  Section 4</w:t>
      </w:r>
    </w:p>
    <w:p w:rsidR="00591BC1" w:rsidRDefault="00591BC1" w:rsidP="00591BC1">
      <w:pPr>
        <w:pStyle w:val="Item"/>
      </w:pPr>
      <w:r>
        <w:t>Insert:</w:t>
      </w:r>
    </w:p>
    <w:p w:rsidR="00591BC1" w:rsidRPr="00AD44EA" w:rsidRDefault="00591BC1" w:rsidP="00591BC1">
      <w:pPr>
        <w:pStyle w:val="Definition"/>
      </w:pPr>
      <w:r>
        <w:rPr>
          <w:b/>
          <w:i/>
        </w:rPr>
        <w:t>interested person</w:t>
      </w:r>
      <w:r>
        <w:t>: see section 98.</w:t>
      </w:r>
    </w:p>
    <w:p w:rsidR="00D56530" w:rsidRDefault="004310B4" w:rsidP="00D56530">
      <w:pPr>
        <w:pStyle w:val="ItemHead"/>
      </w:pPr>
      <w:r>
        <w:t>12</w:t>
      </w:r>
      <w:r w:rsidR="00D56530">
        <w:t xml:space="preserve">  Section 4 (definition of </w:t>
      </w:r>
      <w:r w:rsidR="00D56530">
        <w:rPr>
          <w:i/>
        </w:rPr>
        <w:t>regulatory reviewable decision</w:t>
      </w:r>
      <w:r w:rsidR="00D56530" w:rsidRPr="009853AA">
        <w:t>)</w:t>
      </w:r>
    </w:p>
    <w:p w:rsidR="00D56530" w:rsidRDefault="00D56530" w:rsidP="00D56530">
      <w:pPr>
        <w:pStyle w:val="Item"/>
      </w:pPr>
      <w:r>
        <w:t>After “a reviewable”, insert “Commissioner”.</w:t>
      </w:r>
    </w:p>
    <w:p w:rsidR="00D56530" w:rsidRDefault="004310B4" w:rsidP="00D56530">
      <w:pPr>
        <w:pStyle w:val="ItemHead"/>
        <w:rPr>
          <w:b w:val="0"/>
        </w:rPr>
      </w:pPr>
      <w:r>
        <w:t>13</w:t>
      </w:r>
      <w:r w:rsidR="00D56530">
        <w:t xml:space="preserve">  Section 4 (definition of </w:t>
      </w:r>
      <w:r w:rsidR="00D56530">
        <w:rPr>
          <w:i/>
        </w:rPr>
        <w:t>residential care</w:t>
      </w:r>
      <w:r w:rsidR="00D56530" w:rsidRPr="00907BD6">
        <w:t>)</w:t>
      </w:r>
    </w:p>
    <w:p w:rsidR="00D56530" w:rsidRDefault="00D56530" w:rsidP="00D56530">
      <w:pPr>
        <w:pStyle w:val="Item"/>
      </w:pPr>
      <w:r>
        <w:t>Repeal the definition.</w:t>
      </w:r>
    </w:p>
    <w:p w:rsidR="00463ED9" w:rsidRDefault="004310B4" w:rsidP="00463ED9">
      <w:pPr>
        <w:pStyle w:val="ItemHead"/>
      </w:pPr>
      <w:r>
        <w:t>14</w:t>
      </w:r>
      <w:r w:rsidR="00463ED9">
        <w:t xml:space="preserve">  Section 4</w:t>
      </w:r>
    </w:p>
    <w:p w:rsidR="00463ED9" w:rsidRDefault="00463ED9" w:rsidP="00463ED9">
      <w:pPr>
        <w:pStyle w:val="Item"/>
      </w:pPr>
      <w:r>
        <w:t>Insert:</w:t>
      </w:r>
    </w:p>
    <w:p w:rsidR="00463ED9" w:rsidRDefault="00463ED9" w:rsidP="00463ED9">
      <w:pPr>
        <w:pStyle w:val="Definition"/>
      </w:pPr>
      <w:r>
        <w:rPr>
          <w:b/>
          <w:i/>
        </w:rPr>
        <w:t>reviewable C</w:t>
      </w:r>
      <w:r w:rsidRPr="00D56530">
        <w:rPr>
          <w:b/>
          <w:i/>
        </w:rPr>
        <w:t>ommissioner decision</w:t>
      </w:r>
      <w:r>
        <w:t>: see section 98.</w:t>
      </w:r>
    </w:p>
    <w:p w:rsidR="00D56530" w:rsidRDefault="004310B4" w:rsidP="00D56530">
      <w:pPr>
        <w:pStyle w:val="ItemHead"/>
      </w:pPr>
      <w:r>
        <w:t>15</w:t>
      </w:r>
      <w:r w:rsidR="00D56530">
        <w:t xml:space="preserve">  Section 4 (definition of </w:t>
      </w:r>
      <w:r w:rsidR="00D56530">
        <w:rPr>
          <w:i/>
        </w:rPr>
        <w:t>reviewable decision</w:t>
      </w:r>
      <w:r w:rsidR="00D56530">
        <w:t>)</w:t>
      </w:r>
    </w:p>
    <w:p w:rsidR="005B020D" w:rsidRDefault="00D56530" w:rsidP="00D56530">
      <w:pPr>
        <w:pStyle w:val="Item"/>
      </w:pPr>
      <w:r>
        <w:t>Repeal the definition</w:t>
      </w:r>
      <w:r w:rsidR="005B020D">
        <w:t>.</w:t>
      </w:r>
    </w:p>
    <w:p w:rsidR="00AF59AD" w:rsidRPr="00E845E8" w:rsidRDefault="004310B4" w:rsidP="0013010C">
      <w:pPr>
        <w:pStyle w:val="ItemHead"/>
      </w:pPr>
      <w:r>
        <w:t>16</w:t>
      </w:r>
      <w:r w:rsidR="00AF59AD" w:rsidRPr="00E845E8">
        <w:t xml:space="preserve">  Subsection</w:t>
      </w:r>
      <w:r w:rsidR="00F2119A">
        <w:t xml:space="preserve">s </w:t>
      </w:r>
      <w:r w:rsidR="00AF59AD" w:rsidRPr="00E845E8">
        <w:t>13(1)</w:t>
      </w:r>
      <w:r w:rsidR="00F2119A">
        <w:t xml:space="preserve"> and 15(2)</w:t>
      </w:r>
      <w:r w:rsidR="00AF59AD" w:rsidRPr="00E845E8">
        <w:t xml:space="preserve"> (note</w:t>
      </w:r>
      <w:r w:rsidR="009E04F2">
        <w:t>s</w:t>
      </w:r>
      <w:r w:rsidR="00AF59AD" w:rsidRPr="00E845E8">
        <w:t>)</w:t>
      </w:r>
    </w:p>
    <w:p w:rsidR="00AF59AD" w:rsidRPr="00E845E8" w:rsidRDefault="00C665E3" w:rsidP="00AF59AD">
      <w:pPr>
        <w:pStyle w:val="Item"/>
      </w:pPr>
      <w:r w:rsidRPr="00E845E8">
        <w:t>Omit “complaints”.</w:t>
      </w:r>
    </w:p>
    <w:p w:rsidR="00C97156" w:rsidRDefault="004310B4" w:rsidP="0013010C">
      <w:pPr>
        <w:pStyle w:val="ItemHead"/>
      </w:pPr>
      <w:r>
        <w:t>17</w:t>
      </w:r>
      <w:r w:rsidR="00C97156">
        <w:t xml:space="preserve">  Paragraph 17(1)(d)</w:t>
      </w:r>
    </w:p>
    <w:p w:rsidR="002963FE" w:rsidRDefault="002963FE" w:rsidP="00C97156">
      <w:pPr>
        <w:pStyle w:val="Item"/>
      </w:pPr>
      <w:r>
        <w:t>Omit “</w:t>
      </w:r>
      <w:r w:rsidRPr="002963FE">
        <w:t>been notified that the Secretary has initiated action unde</w:t>
      </w:r>
      <w:r w:rsidR="007810C2">
        <w:t>r Part 4.4 of the Aged Care Act</w:t>
      </w:r>
      <w:r>
        <w:t>”, substitute “initiated action under Part 7B of the Commission Act</w:t>
      </w:r>
      <w:r w:rsidR="007810C2">
        <w:t>”.</w:t>
      </w:r>
    </w:p>
    <w:p w:rsidR="00BE7239" w:rsidRDefault="004310B4" w:rsidP="0013010C">
      <w:pPr>
        <w:pStyle w:val="ItemHead"/>
      </w:pPr>
      <w:r>
        <w:t>18</w:t>
      </w:r>
      <w:r w:rsidR="00BE7239">
        <w:t xml:space="preserve">  S</w:t>
      </w:r>
      <w:r w:rsidR="009E04F2">
        <w:t>ection 21</w:t>
      </w:r>
      <w:r w:rsidR="00BE7239">
        <w:t xml:space="preserve"> (note 1)</w:t>
      </w:r>
    </w:p>
    <w:p w:rsidR="00BE7239" w:rsidRDefault="00BE7239" w:rsidP="00BE7239">
      <w:pPr>
        <w:pStyle w:val="Item"/>
      </w:pPr>
      <w:r>
        <w:t>Omit “Secretary may initiate action under Part 4.4 of the Aged Care Act”, substitute “Commissioner may initiate action under Part 7B of the Commission Act”.</w:t>
      </w:r>
    </w:p>
    <w:p w:rsidR="0062062B" w:rsidRDefault="004310B4" w:rsidP="0013010C">
      <w:pPr>
        <w:pStyle w:val="ItemHead"/>
      </w:pPr>
      <w:r>
        <w:t>19</w:t>
      </w:r>
      <w:r w:rsidR="0062062B">
        <w:t xml:space="preserve">  </w:t>
      </w:r>
      <w:r w:rsidR="00134D6C">
        <w:t>Subsection 23(1)</w:t>
      </w:r>
    </w:p>
    <w:p w:rsidR="00134D6C" w:rsidRDefault="00134D6C" w:rsidP="00134D6C">
      <w:pPr>
        <w:pStyle w:val="Item"/>
      </w:pPr>
      <w:r>
        <w:t>Omit “Secretary from taking action under Part 4.4 of the Aged Care Act”, substitute “Commissioner from taking action under Part 7B of the Commission Act”.</w:t>
      </w:r>
    </w:p>
    <w:p w:rsidR="00134D6C" w:rsidRDefault="004310B4" w:rsidP="0013010C">
      <w:pPr>
        <w:pStyle w:val="ItemHead"/>
      </w:pPr>
      <w:r>
        <w:t>20</w:t>
      </w:r>
      <w:r w:rsidR="00134D6C">
        <w:t xml:space="preserve">  After paragraph 70(1)(a)</w:t>
      </w:r>
    </w:p>
    <w:p w:rsidR="00134D6C" w:rsidRDefault="00134D6C" w:rsidP="00134D6C">
      <w:pPr>
        <w:pStyle w:val="Item"/>
      </w:pPr>
      <w:r>
        <w:t>Insert:</w:t>
      </w:r>
    </w:p>
    <w:p w:rsidR="00134D6C" w:rsidRPr="00134D6C" w:rsidRDefault="00134D6C" w:rsidP="00134D6C">
      <w:pPr>
        <w:pStyle w:val="paragraph"/>
      </w:pPr>
      <w:r>
        <w:tab/>
        <w:t>(aa)</w:t>
      </w:r>
      <w:r>
        <w:tab/>
        <w:t>the approved provider of the service has notified the Commissioner of a change of circumstances under section 9</w:t>
      </w:r>
      <w:r w:rsidR="00AA2F72">
        <w:noBreakHyphen/>
      </w:r>
      <w:r>
        <w:t>1 of the Aged Care Act; or</w:t>
      </w:r>
    </w:p>
    <w:p w:rsidR="00495A6F" w:rsidRDefault="004310B4" w:rsidP="0013010C">
      <w:pPr>
        <w:pStyle w:val="ItemHead"/>
      </w:pPr>
      <w:r>
        <w:t>21</w:t>
      </w:r>
      <w:r w:rsidR="00495A6F">
        <w:t xml:space="preserve">  Subparagraph 70(1)(b)(</w:t>
      </w:r>
      <w:proofErr w:type="spellStart"/>
      <w:r w:rsidR="00495A6F">
        <w:t>i</w:t>
      </w:r>
      <w:proofErr w:type="spellEnd"/>
      <w:r w:rsidR="00495A6F">
        <w:t>)</w:t>
      </w:r>
    </w:p>
    <w:p w:rsidR="00134D6C" w:rsidRDefault="00134D6C" w:rsidP="00134D6C">
      <w:pPr>
        <w:pStyle w:val="Item"/>
      </w:pPr>
      <w:r>
        <w:t>Repeal the subparagraph.</w:t>
      </w:r>
    </w:p>
    <w:p w:rsidR="006A748B" w:rsidRPr="006A748B" w:rsidRDefault="004310B4" w:rsidP="006A748B">
      <w:pPr>
        <w:pStyle w:val="ItemHead"/>
      </w:pPr>
      <w:r>
        <w:t>22</w:t>
      </w:r>
      <w:r w:rsidR="00A6674A">
        <w:t xml:space="preserve">  </w:t>
      </w:r>
      <w:r w:rsidR="006A748B">
        <w:t>Section 96</w:t>
      </w:r>
    </w:p>
    <w:p w:rsidR="00A6674A" w:rsidRDefault="00A6674A" w:rsidP="006A748B">
      <w:pPr>
        <w:pStyle w:val="Item"/>
      </w:pPr>
      <w:r>
        <w:t>Omit “</w:t>
      </w:r>
      <w:r w:rsidRPr="00A6674A">
        <w:t>affected person for a reviewable decision may request the Commissioner to reconsider the decision. If the affected</w:t>
      </w:r>
      <w:r>
        <w:t>”, substitute “</w:t>
      </w:r>
      <w:r w:rsidR="00591BC1">
        <w:t>interested</w:t>
      </w:r>
      <w:r>
        <w:t xml:space="preserve"> person for a reviewable Commissioner decision may request the Commissioner to reconsider the decision. If the </w:t>
      </w:r>
      <w:r w:rsidR="00591BC1">
        <w:t>interested</w:t>
      </w:r>
      <w:r>
        <w:t>”.</w:t>
      </w:r>
    </w:p>
    <w:p w:rsidR="006A748B" w:rsidRDefault="004310B4" w:rsidP="006A748B">
      <w:pPr>
        <w:pStyle w:val="ItemHead"/>
      </w:pPr>
      <w:r>
        <w:lastRenderedPageBreak/>
        <w:t>23</w:t>
      </w:r>
      <w:r w:rsidR="006A748B">
        <w:t xml:space="preserve">  Section 96</w:t>
      </w:r>
    </w:p>
    <w:p w:rsidR="006A748B" w:rsidRDefault="006A748B" w:rsidP="006A748B">
      <w:pPr>
        <w:pStyle w:val="Item"/>
      </w:pPr>
      <w:r>
        <w:t>Omit “affected</w:t>
      </w:r>
      <w:r w:rsidR="00FB49E3">
        <w:t xml:space="preserve"> person for a reviewable</w:t>
      </w:r>
      <w:r>
        <w:t>” (</w:t>
      </w:r>
      <w:r w:rsidR="00FB49E3">
        <w:t>second</w:t>
      </w:r>
      <w:r>
        <w:t xml:space="preserve"> occurring), substitute “</w:t>
      </w:r>
      <w:r w:rsidR="00591BC1">
        <w:t>interested</w:t>
      </w:r>
      <w:r w:rsidR="00FB49E3">
        <w:t xml:space="preserve"> person for a reviewable Commissioner</w:t>
      </w:r>
      <w:r>
        <w:t>”.</w:t>
      </w:r>
    </w:p>
    <w:p w:rsidR="006A748B" w:rsidRDefault="004310B4" w:rsidP="006A748B">
      <w:pPr>
        <w:pStyle w:val="ItemHead"/>
      </w:pPr>
      <w:r>
        <w:t>24</w:t>
      </w:r>
      <w:r w:rsidR="006A748B">
        <w:t xml:space="preserve">  </w:t>
      </w:r>
      <w:r w:rsidR="00FD1E5E">
        <w:t>Section 98 (heading)</w:t>
      </w:r>
    </w:p>
    <w:p w:rsidR="00FD1E5E" w:rsidRDefault="00FD1E5E" w:rsidP="00FD1E5E">
      <w:pPr>
        <w:pStyle w:val="Item"/>
      </w:pPr>
      <w:r>
        <w:t>Repeal the heading, substitute:</w:t>
      </w:r>
    </w:p>
    <w:p w:rsidR="00A6674A" w:rsidRPr="00A07DB8" w:rsidRDefault="00A6674A" w:rsidP="00A6674A">
      <w:pPr>
        <w:pStyle w:val="ActHead5"/>
      </w:pPr>
      <w:bookmarkStart w:id="25" w:name="_Toc27045323"/>
      <w:r w:rsidRPr="008D358A">
        <w:rPr>
          <w:rStyle w:val="CharSectno"/>
        </w:rPr>
        <w:t>98</w:t>
      </w:r>
      <w:r>
        <w:t xml:space="preserve">  </w:t>
      </w:r>
      <w:r w:rsidR="00FD1E5E">
        <w:t xml:space="preserve">Reviewable Commissioner decisions and </w:t>
      </w:r>
      <w:r w:rsidR="00591BC1">
        <w:t>interested</w:t>
      </w:r>
      <w:r w:rsidR="00FD1E5E">
        <w:t xml:space="preserve"> persons</w:t>
      </w:r>
      <w:bookmarkEnd w:id="25"/>
    </w:p>
    <w:p w:rsidR="00A6674A" w:rsidRDefault="004310B4" w:rsidP="00A6674A">
      <w:pPr>
        <w:pStyle w:val="ItemHead"/>
      </w:pPr>
      <w:r>
        <w:t>25</w:t>
      </w:r>
      <w:r w:rsidR="00A6674A">
        <w:t xml:space="preserve">  Section 98</w:t>
      </w:r>
    </w:p>
    <w:p w:rsidR="00A6674A" w:rsidRDefault="00A6674A" w:rsidP="00A6674A">
      <w:pPr>
        <w:pStyle w:val="Item"/>
      </w:pPr>
      <w:r>
        <w:t>Omit “</w:t>
      </w:r>
      <w:r w:rsidR="00DE0CD1">
        <w:t xml:space="preserve">a </w:t>
      </w:r>
      <w:r>
        <w:rPr>
          <w:b/>
          <w:i/>
        </w:rPr>
        <w:t>reviewable decision</w:t>
      </w:r>
      <w:r>
        <w:t>”, substitute “</w:t>
      </w:r>
      <w:r w:rsidR="00DE0CD1">
        <w:t xml:space="preserve">a </w:t>
      </w:r>
      <w:r w:rsidR="00FD1E5E">
        <w:rPr>
          <w:b/>
          <w:i/>
        </w:rPr>
        <w:t>reviewable Commissioner decision</w:t>
      </w:r>
      <w:r w:rsidR="00FD1E5E">
        <w:t>”</w:t>
      </w:r>
      <w:r>
        <w:t>.</w:t>
      </w:r>
    </w:p>
    <w:p w:rsidR="00A6674A" w:rsidRPr="00A07DB8" w:rsidRDefault="004310B4" w:rsidP="00A6674A">
      <w:pPr>
        <w:pStyle w:val="ItemHead"/>
      </w:pPr>
      <w:r>
        <w:t>26</w:t>
      </w:r>
      <w:r w:rsidR="00A6674A">
        <w:t xml:space="preserve">  Section 98</w:t>
      </w:r>
    </w:p>
    <w:p w:rsidR="00A6674A" w:rsidRDefault="00A6674A" w:rsidP="00A6674A">
      <w:pPr>
        <w:pStyle w:val="Item"/>
      </w:pPr>
      <w:r>
        <w:t>Omit “</w:t>
      </w:r>
      <w:r w:rsidR="00DE0CD1">
        <w:t xml:space="preserve">the </w:t>
      </w:r>
      <w:r w:rsidR="00591BC1" w:rsidRPr="00591BC1">
        <w:rPr>
          <w:b/>
          <w:i/>
        </w:rPr>
        <w:t>affected person</w:t>
      </w:r>
      <w:r w:rsidR="00591BC1">
        <w:t>”, substitute “</w:t>
      </w:r>
      <w:r w:rsidR="00DE0CD1">
        <w:t xml:space="preserve">the </w:t>
      </w:r>
      <w:r w:rsidR="00591BC1">
        <w:rPr>
          <w:b/>
          <w:i/>
        </w:rPr>
        <w:t>interested person</w:t>
      </w:r>
      <w:r w:rsidR="00591BC1">
        <w:t>”.</w:t>
      </w:r>
    </w:p>
    <w:p w:rsidR="00A6674A" w:rsidRDefault="004310B4" w:rsidP="00A6674A">
      <w:pPr>
        <w:pStyle w:val="ItemHead"/>
      </w:pPr>
      <w:r>
        <w:t>27</w:t>
      </w:r>
      <w:r w:rsidR="00A6674A">
        <w:t xml:space="preserve">  Section 98 (table</w:t>
      </w:r>
      <w:r w:rsidR="00591BC1">
        <w:t xml:space="preserve"> heading</w:t>
      </w:r>
      <w:r w:rsidR="00A6674A">
        <w:t>)</w:t>
      </w:r>
    </w:p>
    <w:p w:rsidR="00C91FDB" w:rsidRPr="00C91FDB" w:rsidRDefault="00A6674A" w:rsidP="00C91FDB">
      <w:pPr>
        <w:pStyle w:val="Item"/>
      </w:pPr>
      <w:r>
        <w:t>Repeal the heading, substitute:</w:t>
      </w:r>
    </w:p>
    <w:tbl>
      <w:tblPr>
        <w:tblW w:w="4604" w:type="pct"/>
        <w:tblInd w:w="675" w:type="dxa"/>
        <w:tblBorders>
          <w:left w:val="single" w:sz="4" w:space="0" w:color="auto"/>
        </w:tblBorders>
        <w:tblLook w:val="04A0" w:firstRow="1" w:lastRow="0" w:firstColumn="1" w:lastColumn="0" w:noHBand="0" w:noVBand="1"/>
      </w:tblPr>
      <w:tblGrid>
        <w:gridCol w:w="7854"/>
      </w:tblGrid>
      <w:tr w:rsidR="00B9687C" w:rsidRPr="00CC0B0E" w:rsidTr="00C91FDB">
        <w:trPr>
          <w:tblHeader/>
        </w:trPr>
        <w:tc>
          <w:tcPr>
            <w:tcW w:w="5000" w:type="pct"/>
            <w:tcBorders>
              <w:left w:val="nil"/>
            </w:tcBorders>
            <w:shd w:val="clear" w:color="auto" w:fill="auto"/>
            <w:hideMark/>
          </w:tcPr>
          <w:p w:rsidR="00B9687C" w:rsidRPr="00CC0B0E" w:rsidRDefault="00B9687C" w:rsidP="005B020D">
            <w:pPr>
              <w:pStyle w:val="TableHeading"/>
            </w:pPr>
            <w:r w:rsidRPr="00CC0B0E">
              <w:t>R</w:t>
            </w:r>
            <w:bookmarkStart w:id="26" w:name="BK_S3P5L13C2"/>
            <w:bookmarkEnd w:id="26"/>
            <w:r w:rsidRPr="00CC0B0E">
              <w:t>eviewable</w:t>
            </w:r>
            <w:r>
              <w:t xml:space="preserve"> Commissioner </w:t>
            </w:r>
            <w:r w:rsidRPr="00CC0B0E">
              <w:t xml:space="preserve">decisions and </w:t>
            </w:r>
            <w:r w:rsidR="005B020D">
              <w:t>interested</w:t>
            </w:r>
            <w:r>
              <w:t xml:space="preserve"> </w:t>
            </w:r>
            <w:r w:rsidRPr="00CC0B0E">
              <w:t>persons</w:t>
            </w:r>
          </w:p>
        </w:tc>
      </w:tr>
    </w:tbl>
    <w:p w:rsidR="00591BC1" w:rsidRDefault="004310B4" w:rsidP="00A6674A">
      <w:pPr>
        <w:pStyle w:val="ItemHead"/>
      </w:pPr>
      <w:r>
        <w:t>28</w:t>
      </w:r>
      <w:r w:rsidR="00591BC1">
        <w:t xml:space="preserve">  Section 98 (table, heading to column 2)</w:t>
      </w:r>
    </w:p>
    <w:p w:rsidR="00591BC1" w:rsidRDefault="00591BC1" w:rsidP="00591BC1">
      <w:pPr>
        <w:pStyle w:val="Item"/>
      </w:pPr>
      <w:r>
        <w:t>Omit “</w:t>
      </w:r>
      <w:r w:rsidRPr="005B020D">
        <w:rPr>
          <w:b/>
        </w:rPr>
        <w:t>Affected</w:t>
      </w:r>
      <w:r>
        <w:t>”, substitute “</w:t>
      </w:r>
      <w:r w:rsidR="005B020D">
        <w:rPr>
          <w:b/>
        </w:rPr>
        <w:t>Interested</w:t>
      </w:r>
      <w:r>
        <w:t>”.</w:t>
      </w:r>
    </w:p>
    <w:p w:rsidR="00A6674A" w:rsidRDefault="004310B4" w:rsidP="00A6674A">
      <w:pPr>
        <w:pStyle w:val="ItemHead"/>
      </w:pPr>
      <w:r>
        <w:t>29</w:t>
      </w:r>
      <w:r w:rsidR="00A6674A">
        <w:t xml:space="preserve">  Section 99 (heading)</w:t>
      </w:r>
    </w:p>
    <w:p w:rsidR="00A6674A" w:rsidRDefault="00A6674A" w:rsidP="00A6674A">
      <w:pPr>
        <w:pStyle w:val="Item"/>
      </w:pPr>
      <w:r>
        <w:t>Repeal the heading, substitute</w:t>
      </w:r>
      <w:r w:rsidR="009E04F2">
        <w:t>:</w:t>
      </w:r>
    </w:p>
    <w:p w:rsidR="00A6674A" w:rsidRPr="00A07DB8" w:rsidRDefault="00A6674A" w:rsidP="00A6674A">
      <w:pPr>
        <w:pStyle w:val="ActHead5"/>
        <w:rPr>
          <w:i/>
        </w:rPr>
      </w:pPr>
      <w:bookmarkStart w:id="27" w:name="_Toc27045324"/>
      <w:r w:rsidRPr="008D358A">
        <w:rPr>
          <w:rStyle w:val="CharSectno"/>
        </w:rPr>
        <w:t>99</w:t>
      </w:r>
      <w:r>
        <w:t xml:space="preserve">  </w:t>
      </w:r>
      <w:r w:rsidR="005B020D">
        <w:t xml:space="preserve">Interested person may </w:t>
      </w:r>
      <w:r>
        <w:t xml:space="preserve">request reconsideration of </w:t>
      </w:r>
      <w:r w:rsidR="00B9687C">
        <w:t>reviewable Commission</w:t>
      </w:r>
      <w:r w:rsidR="005B020D">
        <w:t>er</w:t>
      </w:r>
      <w:r w:rsidR="00B9687C">
        <w:t xml:space="preserve"> </w:t>
      </w:r>
      <w:r>
        <w:t>decision</w:t>
      </w:r>
      <w:bookmarkEnd w:id="27"/>
    </w:p>
    <w:p w:rsidR="00A6674A" w:rsidRDefault="004310B4" w:rsidP="00A6674A">
      <w:pPr>
        <w:pStyle w:val="ItemHead"/>
      </w:pPr>
      <w:r>
        <w:t>30</w:t>
      </w:r>
      <w:r w:rsidR="00A6674A">
        <w:t xml:space="preserve">  Subsection 99(1)</w:t>
      </w:r>
    </w:p>
    <w:p w:rsidR="00A6674A" w:rsidRPr="00A07DB8" w:rsidRDefault="00A6674A" w:rsidP="00A6674A">
      <w:pPr>
        <w:pStyle w:val="Item"/>
      </w:pPr>
      <w:r>
        <w:t>Omit “affected person for a reviewable”, substitute “</w:t>
      </w:r>
      <w:r w:rsidR="005B020D">
        <w:t>interested</w:t>
      </w:r>
      <w:r>
        <w:t xml:space="preserve"> person for a </w:t>
      </w:r>
      <w:r w:rsidR="00B9687C">
        <w:t>reviewable Commissioner</w:t>
      </w:r>
      <w:r>
        <w:t>”.</w:t>
      </w:r>
    </w:p>
    <w:p w:rsidR="00A6674A" w:rsidRDefault="004310B4" w:rsidP="00A6674A">
      <w:pPr>
        <w:pStyle w:val="ItemHead"/>
      </w:pPr>
      <w:r>
        <w:t>31</w:t>
      </w:r>
      <w:r w:rsidR="00A6674A">
        <w:t xml:space="preserve">  Paragraphs 99(2)(c) and (3)(c)</w:t>
      </w:r>
    </w:p>
    <w:p w:rsidR="00A6674A" w:rsidRDefault="00A6674A" w:rsidP="00A6674A">
      <w:pPr>
        <w:pStyle w:val="Item"/>
      </w:pPr>
      <w:r>
        <w:t>Omit “affected”, substitute “</w:t>
      </w:r>
      <w:r w:rsidR="005B020D">
        <w:t>interested</w:t>
      </w:r>
      <w:r>
        <w:t>”.</w:t>
      </w:r>
    </w:p>
    <w:p w:rsidR="00A6674A" w:rsidRDefault="004310B4" w:rsidP="00A6674A">
      <w:pPr>
        <w:pStyle w:val="ItemHead"/>
      </w:pPr>
      <w:r>
        <w:t>32</w:t>
      </w:r>
      <w:r w:rsidR="00A6674A">
        <w:t xml:space="preserve">  Subsections 100(1) and (3)</w:t>
      </w:r>
    </w:p>
    <w:p w:rsidR="00A6674A" w:rsidRDefault="00A6674A" w:rsidP="00A6674A">
      <w:pPr>
        <w:pStyle w:val="Item"/>
      </w:pPr>
      <w:r>
        <w:t>Omit “affected”, substitute “</w:t>
      </w:r>
      <w:r w:rsidR="005B020D">
        <w:t>interested</w:t>
      </w:r>
      <w:r>
        <w:t>”.</w:t>
      </w:r>
    </w:p>
    <w:p w:rsidR="00A6674A" w:rsidRDefault="004310B4" w:rsidP="00A6674A">
      <w:pPr>
        <w:pStyle w:val="ItemHead"/>
      </w:pPr>
      <w:r>
        <w:t>33</w:t>
      </w:r>
      <w:r w:rsidR="00A6674A">
        <w:t xml:space="preserve">  Subsection 100(7)</w:t>
      </w:r>
    </w:p>
    <w:p w:rsidR="00A6674A" w:rsidRDefault="009E04F2" w:rsidP="00A6674A">
      <w:pPr>
        <w:pStyle w:val="Item"/>
      </w:pPr>
      <w:r>
        <w:t xml:space="preserve">After </w:t>
      </w:r>
      <w:r w:rsidR="00A6674A">
        <w:t>“</w:t>
      </w:r>
      <w:r w:rsidR="00B9687C">
        <w:t xml:space="preserve">a </w:t>
      </w:r>
      <w:r w:rsidR="00A6674A">
        <w:t xml:space="preserve">reviewable”, </w:t>
      </w:r>
      <w:r w:rsidR="00284E27">
        <w:t>insert</w:t>
      </w:r>
      <w:r w:rsidR="00A6674A">
        <w:t xml:space="preserve"> “</w:t>
      </w:r>
      <w:r w:rsidR="00B9687C">
        <w:t>Commissioner</w:t>
      </w:r>
      <w:r w:rsidR="00A6674A">
        <w:t>”.</w:t>
      </w:r>
    </w:p>
    <w:p w:rsidR="00A6674A" w:rsidRPr="00AD44EA" w:rsidRDefault="004310B4" w:rsidP="00A6674A">
      <w:pPr>
        <w:pStyle w:val="ItemHead"/>
      </w:pPr>
      <w:r>
        <w:t>34</w:t>
      </w:r>
      <w:r w:rsidR="00A6674A">
        <w:t xml:space="preserve">  Subsections 101(1) and (3), 102(2) and (4) and 103(2)</w:t>
      </w:r>
    </w:p>
    <w:p w:rsidR="00A6674A" w:rsidRDefault="00A6674A" w:rsidP="00A6674A">
      <w:pPr>
        <w:pStyle w:val="Item"/>
      </w:pPr>
      <w:r>
        <w:t>Omit “affected”, substitute “</w:t>
      </w:r>
      <w:r w:rsidR="005B020D">
        <w:t>interested</w:t>
      </w:r>
      <w:r>
        <w:t>”.</w:t>
      </w:r>
    </w:p>
    <w:p w:rsidR="0013010C" w:rsidRPr="00E845E8" w:rsidRDefault="004310B4" w:rsidP="0013010C">
      <w:pPr>
        <w:pStyle w:val="ItemHead"/>
      </w:pPr>
      <w:r>
        <w:t>35</w:t>
      </w:r>
      <w:r w:rsidR="00B3772E" w:rsidRPr="00E845E8">
        <w:t xml:space="preserve">  After Part</w:t>
      </w:r>
      <w:r w:rsidR="00E845E8" w:rsidRPr="00E845E8">
        <w:t> </w:t>
      </w:r>
      <w:r w:rsidR="00B3772E" w:rsidRPr="00E845E8">
        <w:t>8</w:t>
      </w:r>
    </w:p>
    <w:p w:rsidR="00B3772E" w:rsidRPr="00E845E8" w:rsidRDefault="00B3772E" w:rsidP="00B3772E">
      <w:pPr>
        <w:pStyle w:val="Item"/>
      </w:pPr>
      <w:r w:rsidRPr="00E845E8">
        <w:t>Insert:</w:t>
      </w:r>
    </w:p>
    <w:p w:rsidR="00674B95" w:rsidRPr="00AA2F72" w:rsidRDefault="00B3772E" w:rsidP="00674B95">
      <w:pPr>
        <w:pStyle w:val="ActHead2"/>
      </w:pPr>
      <w:bookmarkStart w:id="28" w:name="f_Check_Lines_above"/>
      <w:bookmarkStart w:id="29" w:name="BK_S3P4L20C1"/>
      <w:bookmarkStart w:id="30" w:name="_Toc27045325"/>
      <w:bookmarkEnd w:id="28"/>
      <w:bookmarkEnd w:id="29"/>
      <w:r w:rsidRPr="008D358A">
        <w:rPr>
          <w:rStyle w:val="CharPartNo"/>
        </w:rPr>
        <w:lastRenderedPageBreak/>
        <w:t>Part</w:t>
      </w:r>
      <w:r w:rsidR="00E845E8" w:rsidRPr="008D358A">
        <w:rPr>
          <w:rStyle w:val="CharPartNo"/>
        </w:rPr>
        <w:t> </w:t>
      </w:r>
      <w:r w:rsidRPr="008D358A">
        <w:rPr>
          <w:rStyle w:val="CharPartNo"/>
        </w:rPr>
        <w:t>8A</w:t>
      </w:r>
      <w:r w:rsidRPr="00E845E8">
        <w:t>—</w:t>
      </w:r>
      <w:r w:rsidR="0004632A" w:rsidRPr="008D358A">
        <w:rPr>
          <w:rStyle w:val="CharPartText"/>
        </w:rPr>
        <w:t>Approval of providers of aged care</w:t>
      </w:r>
      <w:bookmarkEnd w:id="30"/>
    </w:p>
    <w:p w:rsidR="00BB6E75" w:rsidRPr="008D358A" w:rsidRDefault="00BB6E75" w:rsidP="00BB6E75">
      <w:pPr>
        <w:pStyle w:val="Header"/>
      </w:pPr>
      <w:r w:rsidRPr="008D358A">
        <w:rPr>
          <w:rStyle w:val="CharDivNo"/>
        </w:rPr>
        <w:t xml:space="preserve"> </w:t>
      </w:r>
      <w:r w:rsidRPr="008D358A">
        <w:rPr>
          <w:rStyle w:val="CharDivText"/>
        </w:rPr>
        <w:t xml:space="preserve"> </w:t>
      </w:r>
    </w:p>
    <w:p w:rsidR="00B3772E" w:rsidRPr="00E845E8" w:rsidRDefault="00B3772E" w:rsidP="00B3772E">
      <w:pPr>
        <w:pStyle w:val="ActHead5"/>
      </w:pPr>
      <w:bookmarkStart w:id="31" w:name="_Toc27045326"/>
      <w:r w:rsidRPr="008D358A">
        <w:rPr>
          <w:rStyle w:val="CharSectno"/>
        </w:rPr>
        <w:t>111</w:t>
      </w:r>
      <w:r w:rsidR="00F2119A" w:rsidRPr="008D358A">
        <w:rPr>
          <w:rStyle w:val="CharSectno"/>
        </w:rPr>
        <w:t>A</w:t>
      </w:r>
      <w:r w:rsidRPr="00E845E8">
        <w:t xml:space="preserve">  </w:t>
      </w:r>
      <w:r w:rsidR="005D095B" w:rsidRPr="00E845E8">
        <w:t xml:space="preserve">Circumstances in which </w:t>
      </w:r>
      <w:r w:rsidR="00CD4154" w:rsidRPr="00E845E8">
        <w:t xml:space="preserve">Commissioner </w:t>
      </w:r>
      <w:r w:rsidR="005D095B" w:rsidRPr="00E845E8">
        <w:t>may require further information to be give</w:t>
      </w:r>
      <w:r w:rsidR="00D27282">
        <w:t>n</w:t>
      </w:r>
      <w:r w:rsidR="005D095B" w:rsidRPr="00E845E8">
        <w:t xml:space="preserve"> within </w:t>
      </w:r>
      <w:r w:rsidR="00BE2DBD">
        <w:t xml:space="preserve">a </w:t>
      </w:r>
      <w:r w:rsidR="005D095B" w:rsidRPr="00E845E8">
        <w:t>shorter period</w:t>
      </w:r>
      <w:bookmarkEnd w:id="31"/>
    </w:p>
    <w:p w:rsidR="00B3772E" w:rsidRPr="00E845E8" w:rsidRDefault="00B3772E" w:rsidP="00B3772E">
      <w:pPr>
        <w:pStyle w:val="subsection"/>
      </w:pPr>
      <w:r w:rsidRPr="00E845E8">
        <w:tab/>
      </w:r>
      <w:r w:rsidRPr="00E845E8">
        <w:tab/>
        <w:t>For the purposes of subsection</w:t>
      </w:r>
      <w:r w:rsidR="00E845E8" w:rsidRPr="00E845E8">
        <w:t> </w:t>
      </w:r>
      <w:r w:rsidRPr="00E845E8">
        <w:t>63C(</w:t>
      </w:r>
      <w:r w:rsidR="00586A13" w:rsidRPr="00E845E8">
        <w:t>3</w:t>
      </w:r>
      <w:r w:rsidRPr="00E845E8">
        <w:t xml:space="preserve">) of the </w:t>
      </w:r>
      <w:r w:rsidR="00674B95" w:rsidRPr="00E845E8">
        <w:t xml:space="preserve">Commission </w:t>
      </w:r>
      <w:r w:rsidRPr="00E845E8">
        <w:t>Act, the following circumstances are specified</w:t>
      </w:r>
      <w:r w:rsidR="00F2119A">
        <w:t xml:space="preserve"> in relation to an application made under subsection 63B(1) of </w:t>
      </w:r>
      <w:r w:rsidR="00155508">
        <w:t>that</w:t>
      </w:r>
      <w:r w:rsidR="00F2119A">
        <w:t xml:space="preserve"> Act</w:t>
      </w:r>
      <w:r w:rsidRPr="00E845E8">
        <w:t>:</w:t>
      </w:r>
    </w:p>
    <w:p w:rsidR="0004632A" w:rsidRPr="00E845E8" w:rsidRDefault="00B3772E" w:rsidP="0004632A">
      <w:pPr>
        <w:pStyle w:val="paragraph"/>
      </w:pPr>
      <w:r w:rsidRPr="00E845E8">
        <w:tab/>
        <w:t>(a)</w:t>
      </w:r>
      <w:r w:rsidRPr="00E845E8">
        <w:tab/>
        <w:t>the Commissioner</w:t>
      </w:r>
      <w:r w:rsidR="00E96996" w:rsidRPr="00E845E8">
        <w:t xml:space="preserve"> is satisfied that the</w:t>
      </w:r>
      <w:r w:rsidRPr="00E845E8">
        <w:t xml:space="preserve"> care for care recipients may be prejudiced by delay in deciding whether to approve </w:t>
      </w:r>
      <w:r w:rsidR="00FE73D7" w:rsidRPr="00E845E8">
        <w:t xml:space="preserve">the </w:t>
      </w:r>
      <w:r w:rsidR="00F2119A">
        <w:t>applicant</w:t>
      </w:r>
      <w:r w:rsidR="00F2119A" w:rsidRPr="00E845E8">
        <w:t xml:space="preserve"> as a provider of aged care</w:t>
      </w:r>
      <w:r w:rsidR="005B5C6C" w:rsidRPr="00E845E8">
        <w:t>;</w:t>
      </w:r>
    </w:p>
    <w:p w:rsidR="00B3772E" w:rsidRPr="00E845E8" w:rsidRDefault="00B3772E" w:rsidP="0004632A">
      <w:pPr>
        <w:pStyle w:val="paragraph"/>
      </w:pPr>
      <w:r w:rsidRPr="00E845E8">
        <w:tab/>
        <w:t>(b)</w:t>
      </w:r>
      <w:r w:rsidRPr="00E845E8">
        <w:tab/>
        <w:t xml:space="preserve">the Commissioner </w:t>
      </w:r>
      <w:r w:rsidR="00E96996" w:rsidRPr="00E845E8">
        <w:t xml:space="preserve">is satisfied that </w:t>
      </w:r>
      <w:r w:rsidR="00F2119A">
        <w:t>the applicant</w:t>
      </w:r>
      <w:r w:rsidR="00155508">
        <w:t>,</w:t>
      </w:r>
      <w:r w:rsidR="00F2119A">
        <w:t xml:space="preserve"> or one of the key personnel of the applicant</w:t>
      </w:r>
      <w:r w:rsidR="00155508">
        <w:t>,</w:t>
      </w:r>
      <w:r w:rsidR="00F2119A">
        <w:t xml:space="preserve"> </w:t>
      </w:r>
      <w:r w:rsidR="005B5C6C" w:rsidRPr="00E845E8">
        <w:t>has:</w:t>
      </w:r>
    </w:p>
    <w:p w:rsidR="00B3772E" w:rsidRPr="00E845E8" w:rsidRDefault="00B3772E" w:rsidP="00B3772E">
      <w:pPr>
        <w:pStyle w:val="paragraphsub"/>
      </w:pPr>
      <w:r w:rsidRPr="00E845E8">
        <w:tab/>
        <w:t>(</w:t>
      </w:r>
      <w:proofErr w:type="spellStart"/>
      <w:r w:rsidRPr="00E845E8">
        <w:t>i</w:t>
      </w:r>
      <w:proofErr w:type="spellEnd"/>
      <w:r w:rsidRPr="00E845E8">
        <w:t>)</w:t>
      </w:r>
      <w:r w:rsidRPr="00E845E8">
        <w:tab/>
      </w:r>
      <w:r w:rsidR="00F2119A">
        <w:t xml:space="preserve">previously </w:t>
      </w:r>
      <w:r w:rsidRPr="00E845E8">
        <w:t>been refused approval as a provider of aged care; or</w:t>
      </w:r>
    </w:p>
    <w:p w:rsidR="00B3772E" w:rsidRPr="00E845E8" w:rsidRDefault="00B3772E" w:rsidP="00B3772E">
      <w:pPr>
        <w:pStyle w:val="paragraphsub"/>
      </w:pPr>
      <w:r w:rsidRPr="00E845E8">
        <w:tab/>
        <w:t>(ii)</w:t>
      </w:r>
      <w:r w:rsidRPr="00E845E8">
        <w:tab/>
        <w:t xml:space="preserve">had </w:t>
      </w:r>
      <w:r w:rsidR="00F2119A">
        <w:t xml:space="preserve">their </w:t>
      </w:r>
      <w:r w:rsidRPr="00E845E8">
        <w:t>approval as a provider of aged care revoked.</w:t>
      </w:r>
    </w:p>
    <w:p w:rsidR="007428BE" w:rsidRDefault="004C4931" w:rsidP="00CD4154">
      <w:pPr>
        <w:pStyle w:val="notetext"/>
      </w:pPr>
      <w:r>
        <w:t>Note</w:t>
      </w:r>
      <w:r w:rsidR="00CD4154" w:rsidRPr="00E845E8">
        <w:t>:</w:t>
      </w:r>
      <w:r w:rsidR="00CD4154" w:rsidRPr="00E845E8">
        <w:tab/>
        <w:t xml:space="preserve">For </w:t>
      </w:r>
      <w:r w:rsidR="00E845E8" w:rsidRPr="00E845E8">
        <w:t>paragraph</w:t>
      </w:r>
      <w:bookmarkStart w:id="32" w:name="BK_S3P4L31C20"/>
      <w:bookmarkStart w:id="33" w:name="BK_S3P4L28C20"/>
      <w:bookmarkStart w:id="34" w:name="BK_S3P4L34C20"/>
      <w:bookmarkStart w:id="35" w:name="BK_S3P6L15C20"/>
      <w:bookmarkEnd w:id="32"/>
      <w:bookmarkEnd w:id="33"/>
      <w:bookmarkEnd w:id="34"/>
      <w:bookmarkEnd w:id="35"/>
      <w:r w:rsidR="00E845E8" w:rsidRPr="00E845E8">
        <w:t> (</w:t>
      </w:r>
      <w:r w:rsidR="00CD4154" w:rsidRPr="00E845E8">
        <w:t xml:space="preserve">a), </w:t>
      </w:r>
      <w:r>
        <w:t xml:space="preserve">an example of when </w:t>
      </w:r>
      <w:r w:rsidR="007428BE">
        <w:t xml:space="preserve">delay in deciding whether to approve a person as a provider of aged care may prejudice care for care recipients is when </w:t>
      </w:r>
      <w:r w:rsidR="00F2119A">
        <w:t>allocated</w:t>
      </w:r>
      <w:r w:rsidR="007428BE">
        <w:t xml:space="preserve"> places have been transferred and it is necessary to relocate care recipients.</w:t>
      </w:r>
    </w:p>
    <w:p w:rsidR="002160F4" w:rsidRPr="00E845E8" w:rsidRDefault="004D5F6F" w:rsidP="004D5F6F">
      <w:pPr>
        <w:pStyle w:val="ActHead2"/>
      </w:pPr>
      <w:bookmarkStart w:id="36" w:name="_Toc27045327"/>
      <w:r w:rsidRPr="008D358A">
        <w:rPr>
          <w:rStyle w:val="CharPartNo"/>
        </w:rPr>
        <w:t>Part</w:t>
      </w:r>
      <w:r w:rsidR="00E845E8" w:rsidRPr="008D358A">
        <w:rPr>
          <w:rStyle w:val="CharPartNo"/>
        </w:rPr>
        <w:t> </w:t>
      </w:r>
      <w:r w:rsidRPr="008D358A">
        <w:rPr>
          <w:rStyle w:val="CharPartNo"/>
        </w:rPr>
        <w:t>8B</w:t>
      </w:r>
      <w:r w:rsidRPr="00E845E8">
        <w:t>—</w:t>
      </w:r>
      <w:r w:rsidR="002076A5" w:rsidRPr="008D358A">
        <w:rPr>
          <w:rStyle w:val="CharPartText"/>
        </w:rPr>
        <w:t>Sanctions</w:t>
      </w:r>
      <w:r w:rsidRPr="008D358A">
        <w:rPr>
          <w:rStyle w:val="CharPartText"/>
        </w:rPr>
        <w:t xml:space="preserve"> for non</w:t>
      </w:r>
      <w:r w:rsidR="00AA2F72" w:rsidRPr="008D358A">
        <w:rPr>
          <w:rStyle w:val="CharPartText"/>
        </w:rPr>
        <w:noBreakHyphen/>
      </w:r>
      <w:r w:rsidR="002076A5" w:rsidRPr="008D358A">
        <w:rPr>
          <w:rStyle w:val="CharPartText"/>
        </w:rPr>
        <w:t>compliance</w:t>
      </w:r>
      <w:r w:rsidRPr="008D358A">
        <w:rPr>
          <w:rStyle w:val="CharPartText"/>
        </w:rPr>
        <w:t xml:space="preserve"> with aged care </w:t>
      </w:r>
      <w:r w:rsidR="002076A5" w:rsidRPr="008D358A">
        <w:rPr>
          <w:rStyle w:val="CharPartText"/>
        </w:rPr>
        <w:t xml:space="preserve">responsibilities </w:t>
      </w:r>
      <w:r w:rsidRPr="008D358A">
        <w:rPr>
          <w:rStyle w:val="CharPartText"/>
        </w:rPr>
        <w:t>of approved providers</w:t>
      </w:r>
      <w:bookmarkEnd w:id="36"/>
    </w:p>
    <w:p w:rsidR="00674B95" w:rsidRPr="00E845E8" w:rsidRDefault="00674B95" w:rsidP="002076A5">
      <w:pPr>
        <w:pStyle w:val="ActHead3"/>
      </w:pPr>
      <w:bookmarkStart w:id="37" w:name="_Toc27045328"/>
      <w:r w:rsidRPr="008D358A">
        <w:rPr>
          <w:rStyle w:val="CharDivNo"/>
        </w:rPr>
        <w:t>Division</w:t>
      </w:r>
      <w:r w:rsidR="00E845E8" w:rsidRPr="008D358A">
        <w:rPr>
          <w:rStyle w:val="CharDivNo"/>
        </w:rPr>
        <w:t> </w:t>
      </w:r>
      <w:r w:rsidRPr="008D358A">
        <w:rPr>
          <w:rStyle w:val="CharDivNo"/>
        </w:rPr>
        <w:t>1</w:t>
      </w:r>
      <w:r w:rsidRPr="00E845E8">
        <w:t>—</w:t>
      </w:r>
      <w:r w:rsidRPr="008D358A">
        <w:rPr>
          <w:rStyle w:val="CharDivText"/>
        </w:rPr>
        <w:t>Introduction</w:t>
      </w:r>
      <w:bookmarkEnd w:id="37"/>
    </w:p>
    <w:p w:rsidR="00674B95" w:rsidRPr="00E845E8" w:rsidRDefault="00674B95" w:rsidP="00674B95">
      <w:pPr>
        <w:pStyle w:val="ActHead5"/>
      </w:pPr>
      <w:bookmarkStart w:id="38" w:name="_Toc27045329"/>
      <w:r w:rsidRPr="008D358A">
        <w:rPr>
          <w:rStyle w:val="CharSectno"/>
        </w:rPr>
        <w:t>111</w:t>
      </w:r>
      <w:r w:rsidR="001D4CA5" w:rsidRPr="008D358A">
        <w:rPr>
          <w:rStyle w:val="CharSectno"/>
        </w:rPr>
        <w:t>B</w:t>
      </w:r>
      <w:r w:rsidR="00FC4986" w:rsidRPr="00E845E8">
        <w:t xml:space="preserve">  Simplified outline of this Part</w:t>
      </w:r>
      <w:bookmarkEnd w:id="38"/>
    </w:p>
    <w:p w:rsidR="00F36D89" w:rsidRPr="00F36D89" w:rsidRDefault="00F36D89" w:rsidP="00D53E1E">
      <w:pPr>
        <w:pStyle w:val="SOText"/>
      </w:pPr>
      <w:r>
        <w:t xml:space="preserve">This Part specifies matters </w:t>
      </w:r>
      <w:r w:rsidR="00155508">
        <w:t>relating to the imposition of sanctions under section 63N of the Commission Act and</w:t>
      </w:r>
      <w:r w:rsidR="00C96219">
        <w:t xml:space="preserve"> the lifting of such sanctions</w:t>
      </w:r>
      <w:r w:rsidR="00D53E1E">
        <w:t>.</w:t>
      </w:r>
    </w:p>
    <w:p w:rsidR="002B7978" w:rsidRPr="00E845E8" w:rsidRDefault="002B7978" w:rsidP="002076A5">
      <w:pPr>
        <w:pStyle w:val="ActHead3"/>
      </w:pPr>
      <w:bookmarkStart w:id="39" w:name="_Toc27045330"/>
      <w:r w:rsidRPr="008D358A">
        <w:rPr>
          <w:rStyle w:val="CharDivNo"/>
        </w:rPr>
        <w:t>Division</w:t>
      </w:r>
      <w:r w:rsidR="00E845E8" w:rsidRPr="008D358A">
        <w:rPr>
          <w:rStyle w:val="CharDivNo"/>
        </w:rPr>
        <w:t> </w:t>
      </w:r>
      <w:r w:rsidRPr="008D358A">
        <w:rPr>
          <w:rStyle w:val="CharDivNo"/>
        </w:rPr>
        <w:t>2</w:t>
      </w:r>
      <w:r w:rsidRPr="00E845E8">
        <w:t>—</w:t>
      </w:r>
      <w:r w:rsidR="005572FC" w:rsidRPr="008D358A">
        <w:rPr>
          <w:rStyle w:val="CharDivText"/>
        </w:rPr>
        <w:t>Imposition of sanctions by the Commissioner</w:t>
      </w:r>
      <w:bookmarkEnd w:id="39"/>
    </w:p>
    <w:p w:rsidR="002B7978" w:rsidRPr="00E845E8" w:rsidRDefault="002B7978" w:rsidP="002B7978">
      <w:pPr>
        <w:pStyle w:val="ActHead5"/>
      </w:pPr>
      <w:bookmarkStart w:id="40" w:name="_Toc27045331"/>
      <w:r w:rsidRPr="008D358A">
        <w:rPr>
          <w:rStyle w:val="CharSectno"/>
        </w:rPr>
        <w:t>111</w:t>
      </w:r>
      <w:r w:rsidR="001D4CA5" w:rsidRPr="008D358A">
        <w:rPr>
          <w:rStyle w:val="CharSectno"/>
        </w:rPr>
        <w:t>C</w:t>
      </w:r>
      <w:r w:rsidRPr="00E845E8">
        <w:t xml:space="preserve">  </w:t>
      </w:r>
      <w:r w:rsidR="003244EB">
        <w:t>When</w:t>
      </w:r>
      <w:r w:rsidR="00C621D3" w:rsidRPr="00E845E8">
        <w:t xml:space="preserve"> sanction</w:t>
      </w:r>
      <w:r w:rsidR="007428BE">
        <w:t>s</w:t>
      </w:r>
      <w:r w:rsidR="00C621D3" w:rsidRPr="00E845E8">
        <w:t xml:space="preserve"> come into effec</w:t>
      </w:r>
      <w:r w:rsidR="007428BE">
        <w:t>t and cease</w:t>
      </w:r>
      <w:r w:rsidR="00614EB3">
        <w:t xml:space="preserve"> to have effect</w:t>
      </w:r>
      <w:r w:rsidR="00C621D3" w:rsidRPr="00E845E8">
        <w:t>—m</w:t>
      </w:r>
      <w:r w:rsidRPr="00E845E8">
        <w:t xml:space="preserve">atters </w:t>
      </w:r>
      <w:r w:rsidR="005C3DDC" w:rsidRPr="00E845E8">
        <w:t xml:space="preserve">to which </w:t>
      </w:r>
      <w:r w:rsidRPr="00E845E8">
        <w:t>Commissioner must have regard</w:t>
      </w:r>
      <w:bookmarkEnd w:id="40"/>
    </w:p>
    <w:p w:rsidR="005572FC" w:rsidRDefault="002B7978" w:rsidP="002B7978">
      <w:pPr>
        <w:pStyle w:val="subsection"/>
      </w:pPr>
      <w:r w:rsidRPr="00E845E8">
        <w:tab/>
      </w:r>
      <w:r w:rsidRPr="00E845E8">
        <w:tab/>
        <w:t xml:space="preserve">For the purposes of </w:t>
      </w:r>
      <w:r w:rsidR="00A75272" w:rsidRPr="003244EB">
        <w:t>subsection</w:t>
      </w:r>
      <w:r w:rsidR="00E845E8" w:rsidRPr="003244EB">
        <w:t> </w:t>
      </w:r>
      <w:r w:rsidRPr="003244EB">
        <w:t>63N(6)</w:t>
      </w:r>
      <w:r w:rsidRPr="00E845E8">
        <w:t xml:space="preserve"> of the Commission Act, </w:t>
      </w:r>
      <w:r w:rsidR="00954F22" w:rsidRPr="00E845E8">
        <w:t>in doing any one or more of the matters mentioned in paragraph</w:t>
      </w:r>
      <w:r w:rsidR="00E845E8" w:rsidRPr="00E845E8">
        <w:t> </w:t>
      </w:r>
      <w:r w:rsidR="00954F22" w:rsidRPr="00E845E8">
        <w:t>63N(6)(a), (b) or (c)</w:t>
      </w:r>
      <w:r w:rsidR="003244EB">
        <w:t xml:space="preserve"> of that Act </w:t>
      </w:r>
      <w:r w:rsidR="00954F22" w:rsidRPr="00E845E8">
        <w:t>in relation to a sanction imposed on an approved provider</w:t>
      </w:r>
      <w:r w:rsidR="005572FC">
        <w:t xml:space="preserve"> for non</w:t>
      </w:r>
      <w:r w:rsidR="00AA2F72">
        <w:noBreakHyphen/>
      </w:r>
      <w:r w:rsidR="005572FC">
        <w:t>compliance with one or more of the aged care responsibilities of the provider, the Commissioner must have regard to the following matters:</w:t>
      </w:r>
    </w:p>
    <w:p w:rsidR="002B7978" w:rsidRPr="00E845E8" w:rsidRDefault="00954F22" w:rsidP="002B7978">
      <w:pPr>
        <w:pStyle w:val="paragraph"/>
      </w:pPr>
      <w:r w:rsidRPr="00E845E8">
        <w:tab/>
      </w:r>
      <w:r w:rsidR="002B7978" w:rsidRPr="00E845E8">
        <w:t>(a)</w:t>
      </w:r>
      <w:r w:rsidR="002B7978" w:rsidRPr="00E845E8">
        <w:tab/>
        <w:t xml:space="preserve">whether </w:t>
      </w:r>
      <w:r w:rsidR="005C3DDC" w:rsidRPr="00E845E8">
        <w:t>the</w:t>
      </w:r>
      <w:r w:rsidR="002B7978" w:rsidRPr="00E845E8">
        <w:t xml:space="preserve"> non</w:t>
      </w:r>
      <w:r w:rsidR="00AA2F72">
        <w:noBreakHyphen/>
      </w:r>
      <w:r w:rsidR="002B7978" w:rsidRPr="00E845E8">
        <w:t>compliance</w:t>
      </w:r>
      <w:r w:rsidR="005572FC">
        <w:t xml:space="preserve"> </w:t>
      </w:r>
      <w:r w:rsidR="002B7978" w:rsidRPr="00E845E8">
        <w:t>is of a minor or serious nature;</w:t>
      </w:r>
    </w:p>
    <w:p w:rsidR="002B7978" w:rsidRPr="00E845E8" w:rsidRDefault="002B7978" w:rsidP="002B7978">
      <w:pPr>
        <w:pStyle w:val="paragraph"/>
      </w:pPr>
      <w:r w:rsidRPr="00E845E8">
        <w:tab/>
        <w:t>(b)</w:t>
      </w:r>
      <w:r w:rsidRPr="00E845E8">
        <w:tab/>
        <w:t>whether the non</w:t>
      </w:r>
      <w:r w:rsidR="00AA2F72">
        <w:noBreakHyphen/>
      </w:r>
      <w:r w:rsidRPr="00E845E8">
        <w:t>compliance</w:t>
      </w:r>
      <w:r w:rsidR="005572FC">
        <w:t xml:space="preserve"> </w:t>
      </w:r>
      <w:r w:rsidRPr="00E845E8">
        <w:t>has occurred previously and, if so, how many times it has previously occurred;</w:t>
      </w:r>
    </w:p>
    <w:p w:rsidR="002B7978" w:rsidRPr="00E845E8" w:rsidRDefault="002B7978" w:rsidP="002B7978">
      <w:pPr>
        <w:pStyle w:val="paragraph"/>
      </w:pPr>
      <w:r w:rsidRPr="00E845E8">
        <w:tab/>
        <w:t>(c)</w:t>
      </w:r>
      <w:r w:rsidRPr="00E845E8">
        <w:tab/>
        <w:t>whether the non</w:t>
      </w:r>
      <w:r w:rsidR="00AA2F72">
        <w:noBreakHyphen/>
      </w:r>
      <w:r w:rsidRPr="00E845E8">
        <w:t>compliance threatens the health, welfare or interests of care recipients to whom the provider is providing care;</w:t>
      </w:r>
    </w:p>
    <w:p w:rsidR="002B7978" w:rsidRDefault="002B7978" w:rsidP="002B7978">
      <w:pPr>
        <w:pStyle w:val="paragraph"/>
      </w:pPr>
      <w:r w:rsidRPr="00E845E8">
        <w:tab/>
        <w:t>(d)</w:t>
      </w:r>
      <w:r w:rsidRPr="00E845E8">
        <w:tab/>
        <w:t>whether the non</w:t>
      </w:r>
      <w:r w:rsidR="00AA2F72">
        <w:noBreakHyphen/>
      </w:r>
      <w:r w:rsidRPr="00E845E8">
        <w:t>compliance would threaten the health, welfare or interests of care recipients to whom the provider may provide care in the future;</w:t>
      </w:r>
    </w:p>
    <w:p w:rsidR="002B7978" w:rsidRDefault="0089179A" w:rsidP="002B7978">
      <w:pPr>
        <w:pStyle w:val="paragraph"/>
      </w:pPr>
      <w:r>
        <w:lastRenderedPageBreak/>
        <w:tab/>
      </w:r>
      <w:r w:rsidR="002B7978" w:rsidRPr="00E845E8">
        <w:t>(e)</w:t>
      </w:r>
      <w:r w:rsidR="002B7978" w:rsidRPr="00E845E8">
        <w:tab/>
        <w:t xml:space="preserve">if the provider has given an undertaking as required by a notice given to the provider under </w:t>
      </w:r>
      <w:r w:rsidR="00284E27">
        <w:t>sub</w:t>
      </w:r>
      <w:r w:rsidR="002B7978" w:rsidRPr="00E845E8">
        <w:t>section</w:t>
      </w:r>
      <w:r w:rsidR="00E845E8" w:rsidRPr="00E845E8">
        <w:t> </w:t>
      </w:r>
      <w:r w:rsidR="002B7978" w:rsidRPr="00E845E8">
        <w:t>63T</w:t>
      </w:r>
      <w:r w:rsidR="00284E27">
        <w:t>(2)</w:t>
      </w:r>
      <w:r w:rsidR="002B7978" w:rsidRPr="00E845E8">
        <w:t xml:space="preserve"> of the Co</w:t>
      </w:r>
      <w:r w:rsidR="008E7E51">
        <w:t xml:space="preserve">mmission Act—whether or not the </w:t>
      </w:r>
      <w:r w:rsidR="002B7978" w:rsidRPr="00E845E8">
        <w:t>provider has complied with the undertaking;</w:t>
      </w:r>
    </w:p>
    <w:p w:rsidR="003A4340" w:rsidRDefault="003A4340" w:rsidP="008410F6">
      <w:pPr>
        <w:pStyle w:val="paragraph"/>
      </w:pPr>
      <w:r>
        <w:tab/>
        <w:t>(f)</w:t>
      </w:r>
      <w:r>
        <w:tab/>
        <w:t xml:space="preserve">if the provider has </w:t>
      </w:r>
      <w:r w:rsidR="008410F6">
        <w:t>agreed to do one or more things as required by a notice given to the provider under s</w:t>
      </w:r>
      <w:r w:rsidR="00284E27">
        <w:t>ubs</w:t>
      </w:r>
      <w:r w:rsidR="008410F6">
        <w:t>ection 63U</w:t>
      </w:r>
      <w:r w:rsidR="00284E27">
        <w:t>(2)</w:t>
      </w:r>
      <w:r w:rsidR="008410F6">
        <w:t xml:space="preserve"> of the Commission Act—whether or not the provider has complied with the agreement;</w:t>
      </w:r>
    </w:p>
    <w:p w:rsidR="00925C27" w:rsidRDefault="002B7978" w:rsidP="00614EB3">
      <w:pPr>
        <w:pStyle w:val="paragraph"/>
      </w:pPr>
      <w:r w:rsidRPr="00E845E8">
        <w:tab/>
      </w:r>
      <w:r w:rsidR="00350CA8">
        <w:t>(g)</w:t>
      </w:r>
      <w:r w:rsidR="00350CA8">
        <w:tab/>
        <w:t>any risks to the health, welfare or interests of care recipients to whom the provider is providing care or may provide care in the future;</w:t>
      </w:r>
    </w:p>
    <w:p w:rsidR="00A75272" w:rsidRPr="00E845E8" w:rsidRDefault="00925C27" w:rsidP="00614EB3">
      <w:pPr>
        <w:pStyle w:val="paragraph"/>
      </w:pPr>
      <w:r>
        <w:tab/>
      </w:r>
      <w:r w:rsidR="002B7978" w:rsidRPr="00E845E8">
        <w:t>(</w:t>
      </w:r>
      <w:r w:rsidR="00350CA8">
        <w:t>h</w:t>
      </w:r>
      <w:r w:rsidR="002B7978" w:rsidRPr="00E845E8">
        <w:t>)</w:t>
      </w:r>
      <w:r w:rsidR="002B7978" w:rsidRPr="00E845E8">
        <w:tab/>
        <w:t xml:space="preserve">the period likely to be needed to establish whether any improvement in </w:t>
      </w:r>
      <w:r w:rsidR="00614EB3">
        <w:t>the provider’s compliance with those responsibilities</w:t>
      </w:r>
      <w:r w:rsidR="002A1C14">
        <w:t xml:space="preserve"> can be sustained</w:t>
      </w:r>
      <w:r w:rsidR="00614EB3">
        <w:t>;</w:t>
      </w:r>
    </w:p>
    <w:p w:rsidR="002B7978" w:rsidRPr="00E845E8" w:rsidRDefault="008410F6" w:rsidP="002B7978">
      <w:pPr>
        <w:pStyle w:val="paragraph"/>
      </w:pPr>
      <w:r>
        <w:tab/>
        <w:t>(</w:t>
      </w:r>
      <w:proofErr w:type="spellStart"/>
      <w:r w:rsidR="00350CA8">
        <w:t>i</w:t>
      </w:r>
      <w:proofErr w:type="spellEnd"/>
      <w:r w:rsidR="00A75272" w:rsidRPr="00E845E8">
        <w:t>)</w:t>
      </w:r>
      <w:r w:rsidR="00A75272" w:rsidRPr="00E845E8">
        <w:tab/>
        <w:t>the period needed for the taking of reasonable steps to inform the following persons about the imposition of the sanction and the consequences of the imposition of the sanction:</w:t>
      </w:r>
    </w:p>
    <w:p w:rsidR="00A75272" w:rsidRPr="00E845E8" w:rsidRDefault="00A75272" w:rsidP="00A75272">
      <w:pPr>
        <w:pStyle w:val="paragraphsub"/>
      </w:pPr>
      <w:r w:rsidRPr="00E845E8">
        <w:tab/>
        <w:t>(</w:t>
      </w:r>
      <w:proofErr w:type="spellStart"/>
      <w:r w:rsidRPr="00E845E8">
        <w:t>i</w:t>
      </w:r>
      <w:proofErr w:type="spellEnd"/>
      <w:r w:rsidRPr="00E845E8">
        <w:t>)</w:t>
      </w:r>
      <w:r w:rsidRPr="00E845E8">
        <w:tab/>
        <w:t>each care recipient who is likely to be affected by the imposition of the sanction;</w:t>
      </w:r>
    </w:p>
    <w:p w:rsidR="0089179A" w:rsidRPr="0089179A" w:rsidRDefault="008C248C" w:rsidP="00350CA8">
      <w:pPr>
        <w:pStyle w:val="paragraphsub"/>
      </w:pPr>
      <w:r>
        <w:tab/>
      </w:r>
      <w:r w:rsidR="0056020B">
        <w:t>(ii)</w:t>
      </w:r>
      <w:r w:rsidR="0056020B">
        <w:tab/>
        <w:t>the</w:t>
      </w:r>
      <w:r>
        <w:t xml:space="preserve"> </w:t>
      </w:r>
      <w:r w:rsidR="00614EB3">
        <w:t xml:space="preserve">nominated </w:t>
      </w:r>
      <w:r>
        <w:t xml:space="preserve">representative of </w:t>
      </w:r>
      <w:r w:rsidR="00C04928">
        <w:t>such</w:t>
      </w:r>
      <w:r w:rsidR="0056020B">
        <w:t xml:space="preserve"> </w:t>
      </w:r>
      <w:r w:rsidR="00612199">
        <w:t xml:space="preserve">a </w:t>
      </w:r>
      <w:r w:rsidR="008410F6">
        <w:t>care recipient</w:t>
      </w:r>
      <w:r w:rsidR="00720556">
        <w:t>.</w:t>
      </w:r>
      <w:bookmarkStart w:id="41" w:name="BK_S3P7L16C62"/>
      <w:bookmarkEnd w:id="41"/>
    </w:p>
    <w:p w:rsidR="00674B95" w:rsidRPr="00E845E8" w:rsidRDefault="002B7978" w:rsidP="002076A5">
      <w:pPr>
        <w:pStyle w:val="ActHead5"/>
      </w:pPr>
      <w:bookmarkStart w:id="42" w:name="_Toc27045332"/>
      <w:r w:rsidRPr="008D358A">
        <w:rPr>
          <w:rStyle w:val="CharSectno"/>
        </w:rPr>
        <w:t>111</w:t>
      </w:r>
      <w:r w:rsidR="001D4CA5" w:rsidRPr="008D358A">
        <w:rPr>
          <w:rStyle w:val="CharSectno"/>
        </w:rPr>
        <w:t>D</w:t>
      </w:r>
      <w:r w:rsidR="00674B95" w:rsidRPr="00E845E8">
        <w:t xml:space="preserve">  </w:t>
      </w:r>
      <w:r w:rsidR="00E8618C" w:rsidRPr="00E845E8">
        <w:t>Other sanctions that may be imposed on approved providers</w:t>
      </w:r>
      <w:bookmarkEnd w:id="42"/>
    </w:p>
    <w:p w:rsidR="00674B95" w:rsidRPr="00E845E8" w:rsidRDefault="00674B95" w:rsidP="00674B95">
      <w:pPr>
        <w:pStyle w:val="subsection"/>
      </w:pPr>
      <w:r w:rsidRPr="00E845E8">
        <w:tab/>
      </w:r>
      <w:r w:rsidRPr="00E845E8">
        <w:tab/>
      </w:r>
      <w:r w:rsidR="00E8618C" w:rsidRPr="00E845E8">
        <w:t>For the purposes of p</w:t>
      </w:r>
      <w:r w:rsidRPr="00E845E8">
        <w:t>aragraph</w:t>
      </w:r>
      <w:r w:rsidR="00E845E8" w:rsidRPr="00E845E8">
        <w:t> </w:t>
      </w:r>
      <w:r w:rsidR="00E8618C" w:rsidRPr="00E845E8">
        <w:t>63R(o) of the Commission Act, the following sanctions</w:t>
      </w:r>
      <w:r w:rsidR="007615BB" w:rsidRPr="00E845E8">
        <w:t xml:space="preserve"> </w:t>
      </w:r>
      <w:r w:rsidR="005C3DDC" w:rsidRPr="00E845E8">
        <w:t>are specified</w:t>
      </w:r>
      <w:r w:rsidR="00E8618C" w:rsidRPr="00E845E8">
        <w:t>:</w:t>
      </w:r>
    </w:p>
    <w:p w:rsidR="00614EB3" w:rsidRDefault="00E8618C" w:rsidP="00E8618C">
      <w:pPr>
        <w:pStyle w:val="paragraph"/>
      </w:pPr>
      <w:r w:rsidRPr="00E845E8">
        <w:tab/>
        <w:t>(a)</w:t>
      </w:r>
      <w:r w:rsidRPr="00E845E8">
        <w:tab/>
        <w:t xml:space="preserve">if </w:t>
      </w:r>
      <w:r w:rsidR="005C3DDC" w:rsidRPr="00E845E8">
        <w:t>an</w:t>
      </w:r>
      <w:r w:rsidR="007615BB" w:rsidRPr="00E845E8">
        <w:t xml:space="preserve"> </w:t>
      </w:r>
      <w:r w:rsidRPr="00E845E8">
        <w:t xml:space="preserve">approved provider </w:t>
      </w:r>
      <w:r w:rsidR="00614EB3">
        <w:t xml:space="preserve">has not made a payment as required under section 21F of the </w:t>
      </w:r>
      <w:r w:rsidR="00614EB3">
        <w:rPr>
          <w:i/>
        </w:rPr>
        <w:t>User Rights Principles 2014</w:t>
      </w:r>
      <w:r w:rsidR="00614EB3">
        <w:t xml:space="preserve">—requiring the provider to </w:t>
      </w:r>
      <w:r w:rsidR="00874286">
        <w:t xml:space="preserve">make the payment </w:t>
      </w:r>
      <w:r w:rsidR="00614EB3">
        <w:t>within a specified period;</w:t>
      </w:r>
    </w:p>
    <w:p w:rsidR="00E8618C" w:rsidRDefault="00E8618C" w:rsidP="00E8618C">
      <w:pPr>
        <w:pStyle w:val="paragraph"/>
      </w:pPr>
      <w:r w:rsidRPr="00E845E8">
        <w:tab/>
        <w:t>(b)</w:t>
      </w:r>
      <w:r w:rsidRPr="00E845E8">
        <w:tab/>
      </w:r>
      <w:r w:rsidR="00942B0F" w:rsidRPr="00E845E8">
        <w:t xml:space="preserve">if </w:t>
      </w:r>
      <w:r w:rsidR="005C3DDC" w:rsidRPr="00E845E8">
        <w:t>an</w:t>
      </w:r>
      <w:r w:rsidR="007615BB" w:rsidRPr="00E845E8">
        <w:t xml:space="preserve"> </w:t>
      </w:r>
      <w:r w:rsidR="00942B0F" w:rsidRPr="00E845E8">
        <w:t xml:space="preserve">approved provider </w:t>
      </w:r>
      <w:r w:rsidR="005C3DDC" w:rsidRPr="00E845E8">
        <w:t xml:space="preserve">has </w:t>
      </w:r>
      <w:r w:rsidR="00942B0F" w:rsidRPr="00E845E8">
        <w:t>charge</w:t>
      </w:r>
      <w:r w:rsidR="005C3DDC" w:rsidRPr="00E845E8">
        <w:t>d</w:t>
      </w:r>
      <w:r w:rsidR="00942B0F" w:rsidRPr="00E845E8">
        <w:t xml:space="preserve"> a care recipient to whom the provider provides home care an amount for</w:t>
      </w:r>
      <w:r w:rsidR="00874286">
        <w:t>, or in relation to, the</w:t>
      </w:r>
      <w:r w:rsidR="00942B0F" w:rsidRPr="00E845E8">
        <w:t xml:space="preserve"> care or a service that is greater than the amount that the provider is </w:t>
      </w:r>
      <w:r w:rsidR="000D7445" w:rsidRPr="00E845E8">
        <w:t>permitted</w:t>
      </w:r>
      <w:r w:rsidR="00942B0F" w:rsidRPr="00E845E8">
        <w:t xml:space="preserve"> to charge under section</w:t>
      </w:r>
      <w:r w:rsidR="00E845E8" w:rsidRPr="00E845E8">
        <w:t> </w:t>
      </w:r>
      <w:r w:rsidR="00942B0F" w:rsidRPr="00E845E8">
        <w:t xml:space="preserve">21M of the </w:t>
      </w:r>
      <w:r w:rsidR="00942B0F" w:rsidRPr="00E845E8">
        <w:rPr>
          <w:i/>
        </w:rPr>
        <w:t>User Rights Principles</w:t>
      </w:r>
      <w:r w:rsidR="00E845E8" w:rsidRPr="00E845E8">
        <w:rPr>
          <w:i/>
        </w:rPr>
        <w:t> </w:t>
      </w:r>
      <w:r w:rsidR="00942B0F" w:rsidRPr="00E845E8">
        <w:rPr>
          <w:i/>
        </w:rPr>
        <w:t>2014</w:t>
      </w:r>
      <w:r w:rsidR="00942B0F" w:rsidRPr="00E845E8">
        <w:t>—requiring the provider to repay the overcharge</w:t>
      </w:r>
      <w:r w:rsidR="000D7445" w:rsidRPr="00E845E8">
        <w:t>d</w:t>
      </w:r>
      <w:r w:rsidR="00942B0F" w:rsidRPr="00E845E8">
        <w:t xml:space="preserve"> amount within a specified period.</w:t>
      </w:r>
    </w:p>
    <w:p w:rsidR="00070336" w:rsidRPr="00E845E8" w:rsidRDefault="002B7978" w:rsidP="000D7445">
      <w:pPr>
        <w:pStyle w:val="ActHead3"/>
      </w:pPr>
      <w:bookmarkStart w:id="43" w:name="_Toc27045333"/>
      <w:r w:rsidRPr="008D358A">
        <w:rPr>
          <w:rStyle w:val="CharDivNo"/>
        </w:rPr>
        <w:t>Division</w:t>
      </w:r>
      <w:r w:rsidR="00E845E8" w:rsidRPr="008D358A">
        <w:rPr>
          <w:rStyle w:val="CharDivNo"/>
        </w:rPr>
        <w:t> </w:t>
      </w:r>
      <w:r w:rsidR="001E0D30" w:rsidRPr="008D358A">
        <w:rPr>
          <w:rStyle w:val="CharDivNo"/>
        </w:rPr>
        <w:t>3</w:t>
      </w:r>
      <w:r w:rsidR="00AE2A19" w:rsidRPr="00E845E8">
        <w:t>—</w:t>
      </w:r>
      <w:r w:rsidR="001E0D30" w:rsidRPr="008D358A">
        <w:rPr>
          <w:rStyle w:val="CharDivText"/>
        </w:rPr>
        <w:t>Notices that must, or may</w:t>
      </w:r>
      <w:r w:rsidR="00284E27" w:rsidRPr="008D358A">
        <w:rPr>
          <w:rStyle w:val="CharDivText"/>
        </w:rPr>
        <w:t>,</w:t>
      </w:r>
      <w:r w:rsidR="001E0D30" w:rsidRPr="008D358A">
        <w:rPr>
          <w:rStyle w:val="CharDivText"/>
        </w:rPr>
        <w:t xml:space="preserve"> be given before </w:t>
      </w:r>
      <w:r w:rsidR="0056020B" w:rsidRPr="008D358A">
        <w:rPr>
          <w:rStyle w:val="CharDivText"/>
        </w:rPr>
        <w:t>sanctions</w:t>
      </w:r>
      <w:r w:rsidR="001E0D30" w:rsidRPr="008D358A">
        <w:rPr>
          <w:rStyle w:val="CharDivText"/>
        </w:rPr>
        <w:t xml:space="preserve"> are imposed</w:t>
      </w:r>
      <w:bookmarkEnd w:id="43"/>
    </w:p>
    <w:p w:rsidR="00AE2A19" w:rsidRPr="00E845E8" w:rsidRDefault="004926D5" w:rsidP="00AE2A19">
      <w:pPr>
        <w:pStyle w:val="ActHead5"/>
      </w:pPr>
      <w:bookmarkStart w:id="44" w:name="_Toc27045334"/>
      <w:r w:rsidRPr="008D358A">
        <w:rPr>
          <w:rStyle w:val="CharSectno"/>
        </w:rPr>
        <w:t>111</w:t>
      </w:r>
      <w:r w:rsidR="001D4CA5" w:rsidRPr="008D358A">
        <w:rPr>
          <w:rStyle w:val="CharSectno"/>
        </w:rPr>
        <w:t>E</w:t>
      </w:r>
      <w:r w:rsidR="00AE2A19" w:rsidRPr="00E845E8">
        <w:t xml:space="preserve">  </w:t>
      </w:r>
      <w:r w:rsidR="005C3DDC" w:rsidRPr="00E845E8">
        <w:t>P</w:t>
      </w:r>
      <w:r w:rsidR="00C621D3" w:rsidRPr="00E845E8">
        <w:t>eriod</w:t>
      </w:r>
      <w:r w:rsidR="005C3DDC" w:rsidRPr="00E845E8">
        <w:t xml:space="preserve"> to appoint </w:t>
      </w:r>
      <w:r w:rsidR="00C621D3" w:rsidRPr="00E845E8">
        <w:t xml:space="preserve">eligible adviser—matters </w:t>
      </w:r>
      <w:r w:rsidR="007874B5" w:rsidRPr="00E845E8">
        <w:t>Commissioner must take into account</w:t>
      </w:r>
      <w:r w:rsidR="005C3DDC" w:rsidRPr="00E845E8">
        <w:t xml:space="preserve"> when specifying period</w:t>
      </w:r>
      <w:bookmarkEnd w:id="44"/>
    </w:p>
    <w:p w:rsidR="00414359" w:rsidRDefault="004926D5" w:rsidP="005D12FE">
      <w:pPr>
        <w:pStyle w:val="subsection"/>
      </w:pPr>
      <w:r w:rsidRPr="00E845E8">
        <w:tab/>
      </w:r>
      <w:r w:rsidRPr="00E845E8">
        <w:tab/>
        <w:t>For the purposes of subsection</w:t>
      </w:r>
      <w:r w:rsidR="00E845E8" w:rsidRPr="00E845E8">
        <w:t> </w:t>
      </w:r>
      <w:r w:rsidRPr="00E845E8">
        <w:t xml:space="preserve">63U(4) of the Commission Act, </w:t>
      </w:r>
      <w:r w:rsidR="004B32F8" w:rsidRPr="00E845E8">
        <w:t xml:space="preserve">in specifying the period within which an approved provider must appoint an eligible adviser, </w:t>
      </w:r>
      <w:r w:rsidRPr="00E845E8">
        <w:t>the Commissioner</w:t>
      </w:r>
      <w:r w:rsidR="00874286">
        <w:t xml:space="preserve"> must take into account</w:t>
      </w:r>
      <w:r w:rsidR="001A5C0A">
        <w:t>:</w:t>
      </w:r>
      <w:bookmarkStart w:id="45" w:name="BK_S3P6L30C15"/>
      <w:bookmarkEnd w:id="45"/>
    </w:p>
    <w:p w:rsidR="004926D5" w:rsidRDefault="00414359" w:rsidP="00874286">
      <w:pPr>
        <w:pStyle w:val="paragraph"/>
      </w:pPr>
      <w:r>
        <w:tab/>
        <w:t>(a)</w:t>
      </w:r>
      <w:r w:rsidR="00874286">
        <w:tab/>
      </w:r>
      <w:r w:rsidR="00C621D3" w:rsidRPr="00E845E8">
        <w:t>the location of the age</w:t>
      </w:r>
      <w:r w:rsidR="00C621D3" w:rsidRPr="00414359">
        <w:t>d care</w:t>
      </w:r>
      <w:r w:rsidR="007615BB" w:rsidRPr="00414359">
        <w:t xml:space="preserve"> service</w:t>
      </w:r>
      <w:r w:rsidR="00C621D3" w:rsidRPr="00414359">
        <w:t xml:space="preserve"> </w:t>
      </w:r>
      <w:r w:rsidR="001A5C0A" w:rsidRPr="00414359">
        <w:t>conducted</w:t>
      </w:r>
      <w:r w:rsidR="00C621D3" w:rsidRPr="00414359">
        <w:t xml:space="preserve"> by the provider</w:t>
      </w:r>
      <w:r w:rsidR="007615BB" w:rsidRPr="00414359">
        <w:t>;</w:t>
      </w:r>
      <w:r>
        <w:t xml:space="preserve"> and</w:t>
      </w:r>
    </w:p>
    <w:p w:rsidR="007615BB" w:rsidRDefault="00874286" w:rsidP="00874286">
      <w:pPr>
        <w:pStyle w:val="paragraph"/>
      </w:pPr>
      <w:r>
        <w:tab/>
        <w:t>(b)</w:t>
      </w:r>
      <w:r>
        <w:tab/>
        <w:t>th</w:t>
      </w:r>
      <w:r w:rsidR="00064E6D">
        <w:t>e</w:t>
      </w:r>
      <w:r>
        <w:t xml:space="preserve"> nature </w:t>
      </w:r>
      <w:r w:rsidR="007615BB" w:rsidRPr="00414359">
        <w:t>of the provider</w:t>
      </w:r>
      <w:r w:rsidR="004B32F8" w:rsidRPr="00414359">
        <w:t>’</w:t>
      </w:r>
      <w:r w:rsidR="007615BB" w:rsidRPr="00414359">
        <w:t>s non</w:t>
      </w:r>
      <w:r w:rsidR="00AA2F72">
        <w:noBreakHyphen/>
      </w:r>
      <w:r w:rsidR="007615BB" w:rsidRPr="00414359">
        <w:t>compliance with the aged care responsibilities of the provider;</w:t>
      </w:r>
      <w:r w:rsidR="00414359">
        <w:t xml:space="preserve"> and</w:t>
      </w:r>
    </w:p>
    <w:p w:rsidR="001A5C0A" w:rsidRDefault="00874286" w:rsidP="00874286">
      <w:pPr>
        <w:pStyle w:val="paragraph"/>
      </w:pPr>
      <w:r>
        <w:tab/>
        <w:t>(c)</w:t>
      </w:r>
      <w:r>
        <w:tab/>
        <w:t>w</w:t>
      </w:r>
      <w:r w:rsidR="00414359">
        <w:t>hether there is an immediate and severe risk to the safety, health and well</w:t>
      </w:r>
      <w:r w:rsidR="00AA2F72">
        <w:noBreakHyphen/>
      </w:r>
      <w:r w:rsidR="00414359">
        <w:t>being of care recipients to whom the provider is providing care as a result of the non</w:t>
      </w:r>
      <w:r w:rsidR="00AA2F72">
        <w:noBreakHyphen/>
      </w:r>
      <w:r w:rsidR="00414359">
        <w:t>compliance; and</w:t>
      </w:r>
    </w:p>
    <w:p w:rsidR="00240970" w:rsidRDefault="00874286" w:rsidP="00874286">
      <w:pPr>
        <w:pStyle w:val="paragraph"/>
      </w:pPr>
      <w:r>
        <w:tab/>
        <w:t>(d)</w:t>
      </w:r>
      <w:r>
        <w:tab/>
      </w:r>
      <w:r w:rsidR="00414359" w:rsidRPr="00874286">
        <w:t>t</w:t>
      </w:r>
      <w:r w:rsidR="00784B17" w:rsidRPr="00874286">
        <w:t>he availability</w:t>
      </w:r>
      <w:r w:rsidR="00414359" w:rsidRPr="00874286">
        <w:t xml:space="preserve"> of persons who have appropriate qualific</w:t>
      </w:r>
      <w:r w:rsidR="00F2118B" w:rsidRPr="00874286">
        <w:t xml:space="preserve">ations, skills or experience to </w:t>
      </w:r>
      <w:r w:rsidR="00414359" w:rsidRPr="00874286">
        <w:t xml:space="preserve">assist </w:t>
      </w:r>
      <w:r w:rsidR="00F2118B" w:rsidRPr="00874286">
        <w:t xml:space="preserve">the </w:t>
      </w:r>
      <w:r w:rsidR="00414359" w:rsidRPr="00874286">
        <w:t>provider to comply with the provider’s aged care responsibilities</w:t>
      </w:r>
      <w:r w:rsidR="00240970">
        <w:t>; and</w:t>
      </w:r>
    </w:p>
    <w:p w:rsidR="001A5C0A" w:rsidRDefault="007615BB" w:rsidP="004926D5">
      <w:pPr>
        <w:pStyle w:val="paragraph"/>
      </w:pPr>
      <w:r w:rsidRPr="001E0D30">
        <w:rPr>
          <w:i/>
        </w:rPr>
        <w:tab/>
      </w:r>
      <w:r w:rsidRPr="001E0D30">
        <w:t>(</w:t>
      </w:r>
      <w:r w:rsidR="00874286">
        <w:t>e</w:t>
      </w:r>
      <w:r w:rsidRPr="001E0D30">
        <w:t>)</w:t>
      </w:r>
      <w:r w:rsidRPr="001E0D30">
        <w:rPr>
          <w:i/>
        </w:rPr>
        <w:tab/>
      </w:r>
      <w:r w:rsidR="00414359">
        <w:t>any other relevant matter.</w:t>
      </w:r>
    </w:p>
    <w:p w:rsidR="005113A4" w:rsidRPr="00E845E8" w:rsidRDefault="005113A4" w:rsidP="005113A4">
      <w:pPr>
        <w:pStyle w:val="ActHead3"/>
      </w:pPr>
      <w:bookmarkStart w:id="46" w:name="_Toc27045335"/>
      <w:r w:rsidRPr="008D358A">
        <w:rPr>
          <w:rStyle w:val="CharDivNo"/>
        </w:rPr>
        <w:lastRenderedPageBreak/>
        <w:t>Division</w:t>
      </w:r>
      <w:r w:rsidR="00E845E8" w:rsidRPr="008D358A">
        <w:rPr>
          <w:rStyle w:val="CharDivNo"/>
        </w:rPr>
        <w:t> </w:t>
      </w:r>
      <w:r w:rsidR="001E0D30" w:rsidRPr="008D358A">
        <w:rPr>
          <w:rStyle w:val="CharDivNo"/>
        </w:rPr>
        <w:t>4</w:t>
      </w:r>
      <w:r w:rsidRPr="00E845E8">
        <w:t>—</w:t>
      </w:r>
      <w:r w:rsidRPr="008D358A">
        <w:rPr>
          <w:rStyle w:val="CharDivText"/>
        </w:rPr>
        <w:t>Lifting of sanctions imposed on approved providers</w:t>
      </w:r>
      <w:bookmarkEnd w:id="46"/>
    </w:p>
    <w:p w:rsidR="002076A5" w:rsidRPr="00E845E8" w:rsidRDefault="001D4CA5" w:rsidP="002076A5">
      <w:pPr>
        <w:pStyle w:val="ActHead5"/>
      </w:pPr>
      <w:bookmarkStart w:id="47" w:name="_Toc27045336"/>
      <w:r w:rsidRPr="008D358A">
        <w:rPr>
          <w:rStyle w:val="CharSectno"/>
        </w:rPr>
        <w:t>111F</w:t>
      </w:r>
      <w:r w:rsidR="002076A5" w:rsidRPr="00E845E8">
        <w:t xml:space="preserve">  </w:t>
      </w:r>
      <w:r w:rsidR="002F50FE">
        <w:t>Lifting of sanctions—o</w:t>
      </w:r>
      <w:r w:rsidR="005C3DDC" w:rsidRPr="00E845E8">
        <w:t xml:space="preserve">ther </w:t>
      </w:r>
      <w:r w:rsidR="002076A5" w:rsidRPr="00E845E8">
        <w:t>matters to which the Commissioner must have regard</w:t>
      </w:r>
      <w:bookmarkEnd w:id="47"/>
    </w:p>
    <w:p w:rsidR="002F50FE" w:rsidRDefault="002076A5" w:rsidP="004B32F8">
      <w:pPr>
        <w:pStyle w:val="subsection"/>
      </w:pPr>
      <w:r w:rsidRPr="00E845E8">
        <w:tab/>
      </w:r>
      <w:r w:rsidRPr="00E845E8">
        <w:tab/>
        <w:t>For the purposes of paragraph</w:t>
      </w:r>
      <w:r w:rsidR="00E845E8" w:rsidRPr="00E845E8">
        <w:t> </w:t>
      </w:r>
      <w:r w:rsidRPr="00E845E8">
        <w:t xml:space="preserve">63X(3)(b) of the </w:t>
      </w:r>
      <w:r w:rsidR="00B01F48">
        <w:t xml:space="preserve">Commission </w:t>
      </w:r>
      <w:r w:rsidRPr="00E845E8">
        <w:t xml:space="preserve">Act, </w:t>
      </w:r>
      <w:r w:rsidR="004B32F8" w:rsidRPr="00E845E8">
        <w:t>in deciding whether it is appropriate for a sanction imposed on an approved provider</w:t>
      </w:r>
      <w:r w:rsidR="002F50FE">
        <w:t xml:space="preserve"> for non</w:t>
      </w:r>
      <w:r w:rsidR="00AA2F72">
        <w:noBreakHyphen/>
      </w:r>
      <w:r w:rsidR="002F50FE">
        <w:t>compliance with one or more of the aged care responsibilities of the approved provider to be lifted, the Commissioner must have regard to:</w:t>
      </w:r>
    </w:p>
    <w:p w:rsidR="002F50FE" w:rsidRDefault="002F50FE" w:rsidP="002F50FE">
      <w:pPr>
        <w:pStyle w:val="paragraph"/>
      </w:pPr>
      <w:r>
        <w:tab/>
        <w:t>(a)</w:t>
      </w:r>
      <w:r>
        <w:tab/>
        <w:t>the matt</w:t>
      </w:r>
      <w:r w:rsidR="001D4CA5">
        <w:t>ers mentioned in paragraphs 111C</w:t>
      </w:r>
      <w:r>
        <w:t>(a) to (</w:t>
      </w:r>
      <w:r w:rsidR="00350CA8">
        <w:t>g</w:t>
      </w:r>
      <w:r>
        <w:t>)</w:t>
      </w:r>
      <w:r w:rsidR="00F25E7E">
        <w:t xml:space="preserve"> of this instrument</w:t>
      </w:r>
      <w:r>
        <w:t>; and</w:t>
      </w:r>
    </w:p>
    <w:p w:rsidR="00C86F9B" w:rsidRDefault="002F50FE" w:rsidP="002076A5">
      <w:pPr>
        <w:pStyle w:val="paragraph"/>
      </w:pPr>
      <w:r>
        <w:tab/>
        <w:t>(b)</w:t>
      </w:r>
      <w:r>
        <w:tab/>
      </w:r>
      <w:r w:rsidR="00C86F9B" w:rsidRPr="00E845E8">
        <w:t xml:space="preserve">whether any changes made by the provider are likely to result in a sustained improvement in the provider’s compliance with </w:t>
      </w:r>
      <w:r w:rsidR="00874286">
        <w:t xml:space="preserve">those </w:t>
      </w:r>
      <w:r w:rsidR="00C86F9B" w:rsidRPr="00E845E8">
        <w:t>responsibilities.</w:t>
      </w:r>
    </w:p>
    <w:p w:rsidR="00591BC1" w:rsidRDefault="004310B4" w:rsidP="00591BC1">
      <w:pPr>
        <w:pStyle w:val="ItemHead"/>
      </w:pPr>
      <w:r>
        <w:t>36</w:t>
      </w:r>
      <w:r w:rsidR="00591BC1">
        <w:t xml:space="preserve">  Paragraphs 131(2)(b)</w:t>
      </w:r>
      <w:r w:rsidR="00DE0CD1">
        <w:t>, 132(2)(b), 133(2)(b)</w:t>
      </w:r>
      <w:r w:rsidR="00C1470F">
        <w:t xml:space="preserve">, </w:t>
      </w:r>
      <w:r w:rsidR="00DE0CD1">
        <w:t>134(2)(b</w:t>
      </w:r>
      <w:r w:rsidR="00591BC1">
        <w:t>) and 135(2)(b) and (c)</w:t>
      </w:r>
    </w:p>
    <w:p w:rsidR="00591BC1" w:rsidRDefault="00591BC1" w:rsidP="00591BC1">
      <w:pPr>
        <w:pStyle w:val="Item"/>
      </w:pPr>
      <w:r>
        <w:t>Omit “affected”, substitute “</w:t>
      </w:r>
      <w:r w:rsidR="005B020D">
        <w:t>interested</w:t>
      </w:r>
      <w:r>
        <w:t>”.</w:t>
      </w:r>
    </w:p>
    <w:p w:rsidR="008C62BF" w:rsidRDefault="008C62BF" w:rsidP="008C62BF">
      <w:pPr>
        <w:pStyle w:val="ActHead9"/>
      </w:pPr>
      <w:bookmarkStart w:id="48" w:name="_Toc27045337"/>
      <w:r>
        <w:t>Allocation Principles 2014</w:t>
      </w:r>
      <w:bookmarkEnd w:id="48"/>
    </w:p>
    <w:p w:rsidR="008C62BF" w:rsidRDefault="008C62BF" w:rsidP="008C62BF">
      <w:pPr>
        <w:pStyle w:val="ItemHead"/>
      </w:pPr>
      <w:r>
        <w:t>37  Paragraphs 51(1)(f) and 62(1)(f)</w:t>
      </w:r>
    </w:p>
    <w:p w:rsidR="008C62BF" w:rsidRPr="008C62BF" w:rsidRDefault="008C62BF" w:rsidP="008C62BF">
      <w:pPr>
        <w:pStyle w:val="Item"/>
      </w:pPr>
      <w:r>
        <w:t>Omit “Part 4.4 of the Act”, substitute “Part 7B of the</w:t>
      </w:r>
      <w:r w:rsidR="007B157D">
        <w:t xml:space="preserve"> Quality and Safety Commission Act</w:t>
      </w:r>
      <w:r>
        <w:t>”.</w:t>
      </w:r>
    </w:p>
    <w:p w:rsidR="0013010C" w:rsidRPr="00E845E8" w:rsidRDefault="0013010C" w:rsidP="00BE4E2A">
      <w:pPr>
        <w:sectPr w:rsidR="0013010C" w:rsidRPr="00E845E8" w:rsidSect="00026EF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:rsidR="0013010C" w:rsidRPr="00E845E8" w:rsidRDefault="0013010C" w:rsidP="0013010C">
      <w:pPr>
        <w:pStyle w:val="ActHead6"/>
      </w:pPr>
      <w:bookmarkStart w:id="49" w:name="_Toc27045338"/>
      <w:bookmarkStart w:id="50" w:name="opcCurrentFind"/>
      <w:r w:rsidRPr="008D358A">
        <w:rPr>
          <w:rStyle w:val="CharAmSchNo"/>
        </w:rPr>
        <w:lastRenderedPageBreak/>
        <w:t>Schedule</w:t>
      </w:r>
      <w:r w:rsidR="00E845E8" w:rsidRPr="008D358A">
        <w:rPr>
          <w:rStyle w:val="CharAmSchNo"/>
        </w:rPr>
        <w:t> </w:t>
      </w:r>
      <w:r w:rsidRPr="008D358A">
        <w:rPr>
          <w:rStyle w:val="CharAmSchNo"/>
        </w:rPr>
        <w:t>2</w:t>
      </w:r>
      <w:r w:rsidRPr="00E845E8">
        <w:t>—</w:t>
      </w:r>
      <w:r w:rsidRPr="008D358A">
        <w:rPr>
          <w:rStyle w:val="CharAmSchText"/>
        </w:rPr>
        <w:t>Repeal</w:t>
      </w:r>
      <w:r w:rsidR="0088221C" w:rsidRPr="008D358A">
        <w:rPr>
          <w:rStyle w:val="CharAmSchText"/>
        </w:rPr>
        <w:t>s</w:t>
      </w:r>
      <w:bookmarkEnd w:id="49"/>
    </w:p>
    <w:bookmarkEnd w:id="50"/>
    <w:p w:rsidR="0013010C" w:rsidRPr="008D358A" w:rsidRDefault="0013010C" w:rsidP="00966EEE">
      <w:pPr>
        <w:pStyle w:val="Header"/>
      </w:pPr>
      <w:r w:rsidRPr="008D358A">
        <w:rPr>
          <w:rStyle w:val="CharAmPartNo"/>
        </w:rPr>
        <w:t xml:space="preserve"> </w:t>
      </w:r>
      <w:r w:rsidRPr="008D358A">
        <w:rPr>
          <w:rStyle w:val="CharAmPartText"/>
        </w:rPr>
        <w:t xml:space="preserve"> </w:t>
      </w:r>
    </w:p>
    <w:p w:rsidR="0013010C" w:rsidRPr="00E845E8" w:rsidRDefault="0013010C" w:rsidP="0013010C">
      <w:pPr>
        <w:pStyle w:val="ActHead9"/>
      </w:pPr>
      <w:bookmarkStart w:id="51" w:name="_Toc27045339"/>
      <w:r w:rsidRPr="00E845E8">
        <w:t>Approved Provider Principles</w:t>
      </w:r>
      <w:r w:rsidR="00E845E8" w:rsidRPr="00E845E8">
        <w:t> </w:t>
      </w:r>
      <w:r w:rsidRPr="00E845E8">
        <w:t>2014</w:t>
      </w:r>
      <w:bookmarkEnd w:id="51"/>
    </w:p>
    <w:p w:rsidR="0013010C" w:rsidRPr="00E845E8" w:rsidRDefault="00BB6E75" w:rsidP="0013010C">
      <w:pPr>
        <w:pStyle w:val="ItemHead"/>
      </w:pPr>
      <w:r>
        <w:t>1</w:t>
      </w:r>
      <w:r w:rsidR="0013010C" w:rsidRPr="00E845E8">
        <w:t xml:space="preserve">  The whole of the instrument</w:t>
      </w:r>
    </w:p>
    <w:p w:rsidR="0013010C" w:rsidRPr="00E845E8" w:rsidRDefault="0013010C" w:rsidP="00A150E0">
      <w:pPr>
        <w:pStyle w:val="Item"/>
        <w:sectPr w:rsidR="0013010C" w:rsidRPr="00E845E8" w:rsidSect="00026EFA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r w:rsidRPr="00E845E8">
        <w:t>Repeal the instrument.</w:t>
      </w:r>
    </w:p>
    <w:p w:rsidR="0013010C" w:rsidRPr="00E845E8" w:rsidRDefault="0013010C" w:rsidP="0013010C">
      <w:pPr>
        <w:rPr>
          <w:b/>
          <w:i/>
        </w:rPr>
      </w:pPr>
    </w:p>
    <w:sectPr w:rsidR="0013010C" w:rsidRPr="00E845E8" w:rsidSect="00026EFA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27" w:rsidRDefault="00925C27" w:rsidP="0048364F">
      <w:pPr>
        <w:spacing w:line="240" w:lineRule="auto"/>
      </w:pPr>
      <w:r>
        <w:separator/>
      </w:r>
    </w:p>
  </w:endnote>
  <w:endnote w:type="continuationSeparator" w:id="0">
    <w:p w:rsidR="00925C27" w:rsidRDefault="00925C2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026EFA" w:rsidRDefault="00026EFA" w:rsidP="00026E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26EFA">
      <w:rPr>
        <w:i/>
        <w:sz w:val="18"/>
      </w:rPr>
      <w:t>OPC64231 -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A41F52" w:rsidRDefault="00925C27" w:rsidP="0013010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5C27" w:rsidTr="00966EE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33C1C" w:rsidRDefault="00925C27" w:rsidP="00966EE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5C27" w:rsidTr="00966EE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33C1C" w:rsidRDefault="00925C27" w:rsidP="0013010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5C27" w:rsidTr="008D35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right"/>
            <w:rPr>
              <w:sz w:val="18"/>
            </w:rPr>
          </w:pP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33C1C" w:rsidRDefault="00925C27" w:rsidP="0013010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5C27" w:rsidTr="00966EE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33C1C" w:rsidRDefault="00925C2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5C2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Default="00925C27" w:rsidP="00BE4E2A"/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026EFA" w:rsidRDefault="00026EFA" w:rsidP="00026E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26EFA">
      <w:rPr>
        <w:i/>
        <w:sz w:val="18"/>
      </w:rPr>
      <w:t>OPC64231 -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33C1C" w:rsidRDefault="00925C27" w:rsidP="00BE4E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5C27" w:rsidTr="008D35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ix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right"/>
            <w:rPr>
              <w:sz w:val="18"/>
            </w:rPr>
          </w:pP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33C1C" w:rsidRDefault="00925C27" w:rsidP="00BE4E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25C27" w:rsidTr="008D358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33C1C" w:rsidRDefault="00925C27" w:rsidP="00BE4E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5C27" w:rsidTr="008D35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right"/>
            <w:rPr>
              <w:sz w:val="18"/>
            </w:rPr>
          </w:pP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33C1C" w:rsidRDefault="00925C27" w:rsidP="00BE4E2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5C27" w:rsidTr="001D5AA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33C1C" w:rsidRDefault="00925C27" w:rsidP="00BE4E2A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25C27" w:rsidTr="001D5AA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1D5A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F5531" w:rsidRDefault="00925C27" w:rsidP="0013010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25C27" w:rsidTr="008D358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2347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2347">
            <w:rPr>
              <w:i/>
              <w:sz w:val="18"/>
            </w:rPr>
            <w:t>Aged Care Legislation Amendment (New Commissioner Functions) Instrument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25C27" w:rsidRDefault="00925C27" w:rsidP="00966EEE">
          <w:pPr>
            <w:spacing w:line="0" w:lineRule="atLeast"/>
            <w:jc w:val="right"/>
            <w:rPr>
              <w:sz w:val="18"/>
            </w:rPr>
          </w:pPr>
        </w:p>
      </w:tc>
    </w:tr>
  </w:tbl>
  <w:p w:rsidR="00925C27" w:rsidRPr="00026EFA" w:rsidRDefault="00026EFA" w:rsidP="00026EFA">
    <w:pPr>
      <w:rPr>
        <w:rFonts w:cs="Times New Roman"/>
        <w:i/>
        <w:sz w:val="18"/>
      </w:rPr>
    </w:pPr>
    <w:r w:rsidRPr="00026EFA">
      <w:rPr>
        <w:rFonts w:cs="Times New Roman"/>
        <w:i/>
        <w:sz w:val="18"/>
      </w:rPr>
      <w:t>OPC64231 -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27" w:rsidRDefault="00925C27" w:rsidP="0048364F">
      <w:pPr>
        <w:spacing w:line="240" w:lineRule="auto"/>
      </w:pPr>
      <w:r>
        <w:separator/>
      </w:r>
    </w:p>
  </w:footnote>
  <w:footnote w:type="continuationSeparator" w:id="0">
    <w:p w:rsidR="00925C27" w:rsidRDefault="00925C2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5F1388" w:rsidRDefault="00925C27" w:rsidP="00BE4E2A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Default="00925C27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82347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82347">
      <w:rPr>
        <w:noProof/>
        <w:sz w:val="20"/>
      </w:rPr>
      <w:t>Amendments</w:t>
    </w:r>
    <w:r>
      <w:rPr>
        <w:sz w:val="20"/>
      </w:rPr>
      <w:fldChar w:fldCharType="end"/>
    </w:r>
  </w:p>
  <w:p w:rsidR="00925C27" w:rsidRDefault="00925C2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25C27" w:rsidRDefault="00925C27" w:rsidP="0013010C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Default="00925C27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82347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82347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925C27" w:rsidRDefault="00925C27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25C27" w:rsidRDefault="00925C27" w:rsidP="0013010C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Default="00925C27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A961C4" w:rsidRDefault="00925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82347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82347">
      <w:rPr>
        <w:noProof/>
        <w:sz w:val="20"/>
      </w:rPr>
      <w:t>Repeals</w:t>
    </w:r>
    <w:r>
      <w:rPr>
        <w:sz w:val="20"/>
      </w:rPr>
      <w:fldChar w:fldCharType="end"/>
    </w:r>
  </w:p>
  <w:p w:rsidR="00925C27" w:rsidRPr="00A961C4" w:rsidRDefault="00925C2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25C27" w:rsidRPr="00A961C4" w:rsidRDefault="00925C27" w:rsidP="0013010C">
    <w:pPr>
      <w:pBdr>
        <w:bottom w:val="single" w:sz="6" w:space="1" w:color="auto"/>
      </w:pBdr>
      <w:spacing w:after="12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A961C4" w:rsidRDefault="00925C2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782347">
      <w:rPr>
        <w:noProof/>
        <w:sz w:val="20"/>
      </w:rPr>
      <w:t>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82347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925C27" w:rsidRPr="00A961C4" w:rsidRDefault="00925C2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25C27" w:rsidRPr="00A961C4" w:rsidRDefault="00925C27" w:rsidP="0013010C">
    <w:pPr>
      <w:pBdr>
        <w:bottom w:val="single" w:sz="6" w:space="1" w:color="auto"/>
      </w:pBdr>
      <w:spacing w:after="120"/>
      <w:jc w:val="right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A961C4" w:rsidRDefault="00925C27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5F1388" w:rsidRDefault="00925C27" w:rsidP="00BE4E2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5F1388" w:rsidRDefault="00925C27" w:rsidP="00BE4E2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D79B6" w:rsidRDefault="00925C27" w:rsidP="00BE4E2A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D79B6" w:rsidRDefault="00925C27" w:rsidP="00BE4E2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ED79B6" w:rsidRDefault="00925C27" w:rsidP="00BE4E2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A961C4" w:rsidRDefault="00925C27" w:rsidP="00BE4E2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82347">
      <w:rPr>
        <w:b/>
        <w:sz w:val="20"/>
      </w:rPr>
      <w:fldChar w:fldCharType="separate"/>
    </w:r>
    <w:r w:rsidR="0078234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82347">
      <w:rPr>
        <w:sz w:val="20"/>
      </w:rPr>
      <w:fldChar w:fldCharType="separate"/>
    </w:r>
    <w:r w:rsidR="00782347">
      <w:rPr>
        <w:noProof/>
        <w:sz w:val="20"/>
      </w:rPr>
      <w:t>Amendments</w:t>
    </w:r>
    <w:r>
      <w:rPr>
        <w:sz w:val="20"/>
      </w:rPr>
      <w:fldChar w:fldCharType="end"/>
    </w:r>
  </w:p>
  <w:p w:rsidR="00925C27" w:rsidRPr="00A961C4" w:rsidRDefault="00925C27" w:rsidP="00BE4E2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25C27" w:rsidRPr="00A961C4" w:rsidRDefault="00925C27" w:rsidP="00BE4E2A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A961C4" w:rsidRDefault="00925C27" w:rsidP="00BE4E2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82347">
      <w:rPr>
        <w:sz w:val="20"/>
      </w:rPr>
      <w:fldChar w:fldCharType="separate"/>
    </w:r>
    <w:r w:rsidR="0078234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82347">
      <w:rPr>
        <w:b/>
        <w:sz w:val="20"/>
      </w:rPr>
      <w:fldChar w:fldCharType="separate"/>
    </w:r>
    <w:r w:rsidR="0078234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25C27" w:rsidRPr="00A961C4" w:rsidRDefault="00925C27" w:rsidP="00BE4E2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925C27" w:rsidRPr="00A961C4" w:rsidRDefault="00925C27" w:rsidP="00BE4E2A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C27" w:rsidRPr="00A961C4" w:rsidRDefault="00925C27" w:rsidP="00BE4E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EF"/>
    <w:rsid w:val="00000263"/>
    <w:rsid w:val="000006A3"/>
    <w:rsid w:val="000113BC"/>
    <w:rsid w:val="000136AF"/>
    <w:rsid w:val="0001759A"/>
    <w:rsid w:val="00026ACF"/>
    <w:rsid w:val="00026EFA"/>
    <w:rsid w:val="0004044E"/>
    <w:rsid w:val="0004632A"/>
    <w:rsid w:val="00046F47"/>
    <w:rsid w:val="0005120E"/>
    <w:rsid w:val="00054577"/>
    <w:rsid w:val="000614BF"/>
    <w:rsid w:val="00064E6D"/>
    <w:rsid w:val="00070336"/>
    <w:rsid w:val="0007169C"/>
    <w:rsid w:val="00077593"/>
    <w:rsid w:val="00083AC0"/>
    <w:rsid w:val="00083F48"/>
    <w:rsid w:val="000913B4"/>
    <w:rsid w:val="000A7DF9"/>
    <w:rsid w:val="000D05EF"/>
    <w:rsid w:val="000D5485"/>
    <w:rsid w:val="000D7445"/>
    <w:rsid w:val="000E2FC6"/>
    <w:rsid w:val="000F21C1"/>
    <w:rsid w:val="000F267B"/>
    <w:rsid w:val="000F4678"/>
    <w:rsid w:val="000F5CCA"/>
    <w:rsid w:val="000F5E19"/>
    <w:rsid w:val="00100193"/>
    <w:rsid w:val="001023AA"/>
    <w:rsid w:val="00105D72"/>
    <w:rsid w:val="0010745C"/>
    <w:rsid w:val="001074FE"/>
    <w:rsid w:val="001108D6"/>
    <w:rsid w:val="00116F27"/>
    <w:rsid w:val="00117277"/>
    <w:rsid w:val="00121AE9"/>
    <w:rsid w:val="00122451"/>
    <w:rsid w:val="001266B0"/>
    <w:rsid w:val="0013010C"/>
    <w:rsid w:val="00134D6C"/>
    <w:rsid w:val="001416F0"/>
    <w:rsid w:val="0014252E"/>
    <w:rsid w:val="00144547"/>
    <w:rsid w:val="00155508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5C0A"/>
    <w:rsid w:val="001A65C0"/>
    <w:rsid w:val="001B6456"/>
    <w:rsid w:val="001B7A5D"/>
    <w:rsid w:val="001C69C4"/>
    <w:rsid w:val="001D3FBF"/>
    <w:rsid w:val="001D4CA5"/>
    <w:rsid w:val="001D5AAC"/>
    <w:rsid w:val="001E0A8D"/>
    <w:rsid w:val="001E0D30"/>
    <w:rsid w:val="001E1BB2"/>
    <w:rsid w:val="001E3590"/>
    <w:rsid w:val="001E7407"/>
    <w:rsid w:val="001F0B66"/>
    <w:rsid w:val="00201AF9"/>
    <w:rsid w:val="00201D27"/>
    <w:rsid w:val="0020300C"/>
    <w:rsid w:val="002076A5"/>
    <w:rsid w:val="002135F5"/>
    <w:rsid w:val="002160F4"/>
    <w:rsid w:val="00220A0C"/>
    <w:rsid w:val="00223E4A"/>
    <w:rsid w:val="0022546F"/>
    <w:rsid w:val="002302EA"/>
    <w:rsid w:val="00233370"/>
    <w:rsid w:val="00240749"/>
    <w:rsid w:val="00240970"/>
    <w:rsid w:val="002468D7"/>
    <w:rsid w:val="00254477"/>
    <w:rsid w:val="002623C9"/>
    <w:rsid w:val="002671FB"/>
    <w:rsid w:val="0026729B"/>
    <w:rsid w:val="0027069E"/>
    <w:rsid w:val="002711BE"/>
    <w:rsid w:val="002755E5"/>
    <w:rsid w:val="00284E27"/>
    <w:rsid w:val="00285CDD"/>
    <w:rsid w:val="00291167"/>
    <w:rsid w:val="002963FE"/>
    <w:rsid w:val="00297ECB"/>
    <w:rsid w:val="002A1C14"/>
    <w:rsid w:val="002A533E"/>
    <w:rsid w:val="002B7978"/>
    <w:rsid w:val="002C152A"/>
    <w:rsid w:val="002D043A"/>
    <w:rsid w:val="002F50FE"/>
    <w:rsid w:val="002F70DD"/>
    <w:rsid w:val="00311653"/>
    <w:rsid w:val="0031713F"/>
    <w:rsid w:val="00321913"/>
    <w:rsid w:val="003244EB"/>
    <w:rsid w:val="00324EE6"/>
    <w:rsid w:val="003316DC"/>
    <w:rsid w:val="003329BD"/>
    <w:rsid w:val="00332E0D"/>
    <w:rsid w:val="003348B6"/>
    <w:rsid w:val="00335FBC"/>
    <w:rsid w:val="003415D3"/>
    <w:rsid w:val="00346335"/>
    <w:rsid w:val="00350CA8"/>
    <w:rsid w:val="00352B0F"/>
    <w:rsid w:val="003561B0"/>
    <w:rsid w:val="00367960"/>
    <w:rsid w:val="003707A9"/>
    <w:rsid w:val="00380548"/>
    <w:rsid w:val="0039246E"/>
    <w:rsid w:val="003A15AC"/>
    <w:rsid w:val="003A4340"/>
    <w:rsid w:val="003A56EB"/>
    <w:rsid w:val="003B0627"/>
    <w:rsid w:val="003C5F2B"/>
    <w:rsid w:val="003D062C"/>
    <w:rsid w:val="003D0BFE"/>
    <w:rsid w:val="003D5700"/>
    <w:rsid w:val="003D7023"/>
    <w:rsid w:val="003E1049"/>
    <w:rsid w:val="003E7E5A"/>
    <w:rsid w:val="003F0F5A"/>
    <w:rsid w:val="00400A30"/>
    <w:rsid w:val="004022CA"/>
    <w:rsid w:val="004116CD"/>
    <w:rsid w:val="00414359"/>
    <w:rsid w:val="00414ADE"/>
    <w:rsid w:val="00424CA9"/>
    <w:rsid w:val="004257BB"/>
    <w:rsid w:val="004261D9"/>
    <w:rsid w:val="004310B4"/>
    <w:rsid w:val="0044291A"/>
    <w:rsid w:val="00444692"/>
    <w:rsid w:val="00460499"/>
    <w:rsid w:val="00460759"/>
    <w:rsid w:val="00463ED9"/>
    <w:rsid w:val="004657D5"/>
    <w:rsid w:val="00474835"/>
    <w:rsid w:val="004803C3"/>
    <w:rsid w:val="00481771"/>
    <w:rsid w:val="00481806"/>
    <w:rsid w:val="004819C7"/>
    <w:rsid w:val="0048364F"/>
    <w:rsid w:val="00490F2E"/>
    <w:rsid w:val="004926D5"/>
    <w:rsid w:val="00495A6F"/>
    <w:rsid w:val="00496DB3"/>
    <w:rsid w:val="00496F97"/>
    <w:rsid w:val="00497EE7"/>
    <w:rsid w:val="004A53EA"/>
    <w:rsid w:val="004B32F8"/>
    <w:rsid w:val="004C4931"/>
    <w:rsid w:val="004D5F6F"/>
    <w:rsid w:val="004F1FAC"/>
    <w:rsid w:val="004F676E"/>
    <w:rsid w:val="0050610D"/>
    <w:rsid w:val="005079F5"/>
    <w:rsid w:val="005113A4"/>
    <w:rsid w:val="005113AE"/>
    <w:rsid w:val="00516B8D"/>
    <w:rsid w:val="00517228"/>
    <w:rsid w:val="0052686F"/>
    <w:rsid w:val="0052756C"/>
    <w:rsid w:val="00530230"/>
    <w:rsid w:val="00530CC9"/>
    <w:rsid w:val="0053726C"/>
    <w:rsid w:val="00537FBC"/>
    <w:rsid w:val="00541D73"/>
    <w:rsid w:val="00543469"/>
    <w:rsid w:val="005452CC"/>
    <w:rsid w:val="00546FA3"/>
    <w:rsid w:val="00552E8D"/>
    <w:rsid w:val="00554243"/>
    <w:rsid w:val="00556B7C"/>
    <w:rsid w:val="005572FC"/>
    <w:rsid w:val="00557C7A"/>
    <w:rsid w:val="0056020B"/>
    <w:rsid w:val="00562A58"/>
    <w:rsid w:val="00563497"/>
    <w:rsid w:val="00581211"/>
    <w:rsid w:val="00584811"/>
    <w:rsid w:val="00586A13"/>
    <w:rsid w:val="00591BC1"/>
    <w:rsid w:val="00593AA6"/>
    <w:rsid w:val="00594161"/>
    <w:rsid w:val="00594749"/>
    <w:rsid w:val="005A044D"/>
    <w:rsid w:val="005A482B"/>
    <w:rsid w:val="005B020D"/>
    <w:rsid w:val="005B4067"/>
    <w:rsid w:val="005B5C6C"/>
    <w:rsid w:val="005C00D7"/>
    <w:rsid w:val="005C36E0"/>
    <w:rsid w:val="005C3DDC"/>
    <w:rsid w:val="005C3F41"/>
    <w:rsid w:val="005C484E"/>
    <w:rsid w:val="005D0587"/>
    <w:rsid w:val="005D07E4"/>
    <w:rsid w:val="005D095B"/>
    <w:rsid w:val="005D12FE"/>
    <w:rsid w:val="005D168D"/>
    <w:rsid w:val="005D5EA1"/>
    <w:rsid w:val="005E61D3"/>
    <w:rsid w:val="005F7738"/>
    <w:rsid w:val="005F779E"/>
    <w:rsid w:val="00600219"/>
    <w:rsid w:val="0060538A"/>
    <w:rsid w:val="00612199"/>
    <w:rsid w:val="00613EAD"/>
    <w:rsid w:val="00614EB3"/>
    <w:rsid w:val="006158AC"/>
    <w:rsid w:val="0062062B"/>
    <w:rsid w:val="006228EC"/>
    <w:rsid w:val="00640402"/>
    <w:rsid w:val="00640F78"/>
    <w:rsid w:val="00645F64"/>
    <w:rsid w:val="00646E7B"/>
    <w:rsid w:val="00655D6A"/>
    <w:rsid w:val="00656283"/>
    <w:rsid w:val="00656DE9"/>
    <w:rsid w:val="006645CB"/>
    <w:rsid w:val="00674B95"/>
    <w:rsid w:val="00677CC2"/>
    <w:rsid w:val="00685F42"/>
    <w:rsid w:val="006866A1"/>
    <w:rsid w:val="00690C66"/>
    <w:rsid w:val="0069207B"/>
    <w:rsid w:val="006A4309"/>
    <w:rsid w:val="006A748B"/>
    <w:rsid w:val="006B0E55"/>
    <w:rsid w:val="006B7006"/>
    <w:rsid w:val="006C7F8C"/>
    <w:rsid w:val="006D2738"/>
    <w:rsid w:val="006D7AB9"/>
    <w:rsid w:val="006E1217"/>
    <w:rsid w:val="00700B2C"/>
    <w:rsid w:val="00706837"/>
    <w:rsid w:val="00707115"/>
    <w:rsid w:val="00711DFA"/>
    <w:rsid w:val="00713084"/>
    <w:rsid w:val="00720556"/>
    <w:rsid w:val="00720FC2"/>
    <w:rsid w:val="00731E00"/>
    <w:rsid w:val="00732E9D"/>
    <w:rsid w:val="0073491A"/>
    <w:rsid w:val="007428BE"/>
    <w:rsid w:val="007440B7"/>
    <w:rsid w:val="00747993"/>
    <w:rsid w:val="0075557B"/>
    <w:rsid w:val="007615BB"/>
    <w:rsid w:val="007634AD"/>
    <w:rsid w:val="00766158"/>
    <w:rsid w:val="007715C9"/>
    <w:rsid w:val="00774EDD"/>
    <w:rsid w:val="007757EC"/>
    <w:rsid w:val="007810C2"/>
    <w:rsid w:val="00782347"/>
    <w:rsid w:val="00784B17"/>
    <w:rsid w:val="007874B5"/>
    <w:rsid w:val="007A115D"/>
    <w:rsid w:val="007A35E6"/>
    <w:rsid w:val="007A6863"/>
    <w:rsid w:val="007B157D"/>
    <w:rsid w:val="007B6736"/>
    <w:rsid w:val="007D45C1"/>
    <w:rsid w:val="007E18DD"/>
    <w:rsid w:val="007E7D4A"/>
    <w:rsid w:val="007F48ED"/>
    <w:rsid w:val="007F7947"/>
    <w:rsid w:val="008041B1"/>
    <w:rsid w:val="00804B5B"/>
    <w:rsid w:val="008127C4"/>
    <w:rsid w:val="00812F45"/>
    <w:rsid w:val="00825777"/>
    <w:rsid w:val="008303D9"/>
    <w:rsid w:val="008410F6"/>
    <w:rsid w:val="0084172C"/>
    <w:rsid w:val="00856A31"/>
    <w:rsid w:val="00874286"/>
    <w:rsid w:val="00874E5B"/>
    <w:rsid w:val="008754D0"/>
    <w:rsid w:val="00877D48"/>
    <w:rsid w:val="008816F0"/>
    <w:rsid w:val="0088221C"/>
    <w:rsid w:val="0088345B"/>
    <w:rsid w:val="0089179A"/>
    <w:rsid w:val="008A16A5"/>
    <w:rsid w:val="008C248C"/>
    <w:rsid w:val="008C2B5D"/>
    <w:rsid w:val="008C62BF"/>
    <w:rsid w:val="008D0EE0"/>
    <w:rsid w:val="008D358A"/>
    <w:rsid w:val="008D4033"/>
    <w:rsid w:val="008D53C9"/>
    <w:rsid w:val="008D5B99"/>
    <w:rsid w:val="008D7A27"/>
    <w:rsid w:val="008D7D9D"/>
    <w:rsid w:val="008E1644"/>
    <w:rsid w:val="008E4702"/>
    <w:rsid w:val="008E69AA"/>
    <w:rsid w:val="008E7E51"/>
    <w:rsid w:val="008F37AD"/>
    <w:rsid w:val="008F42DD"/>
    <w:rsid w:val="008F4F1C"/>
    <w:rsid w:val="009059D7"/>
    <w:rsid w:val="00907BD6"/>
    <w:rsid w:val="00922764"/>
    <w:rsid w:val="009227D8"/>
    <w:rsid w:val="00925C27"/>
    <w:rsid w:val="00931056"/>
    <w:rsid w:val="00932377"/>
    <w:rsid w:val="009350FE"/>
    <w:rsid w:val="00941D39"/>
    <w:rsid w:val="00942B0F"/>
    <w:rsid w:val="00943102"/>
    <w:rsid w:val="00944F5F"/>
    <w:rsid w:val="0094523D"/>
    <w:rsid w:val="00954F22"/>
    <w:rsid w:val="009559E6"/>
    <w:rsid w:val="00966EEE"/>
    <w:rsid w:val="00971BE2"/>
    <w:rsid w:val="00976A63"/>
    <w:rsid w:val="00982D52"/>
    <w:rsid w:val="00983419"/>
    <w:rsid w:val="00983866"/>
    <w:rsid w:val="009A2991"/>
    <w:rsid w:val="009A33F9"/>
    <w:rsid w:val="009A6402"/>
    <w:rsid w:val="009C3431"/>
    <w:rsid w:val="009C5989"/>
    <w:rsid w:val="009C79C7"/>
    <w:rsid w:val="009D08DA"/>
    <w:rsid w:val="009E04F2"/>
    <w:rsid w:val="009E73AA"/>
    <w:rsid w:val="009E75B1"/>
    <w:rsid w:val="00A00457"/>
    <w:rsid w:val="00A06860"/>
    <w:rsid w:val="00A136F5"/>
    <w:rsid w:val="00A150E0"/>
    <w:rsid w:val="00A231E2"/>
    <w:rsid w:val="00A233B2"/>
    <w:rsid w:val="00A2550D"/>
    <w:rsid w:val="00A4169B"/>
    <w:rsid w:val="00A445F2"/>
    <w:rsid w:val="00A50D55"/>
    <w:rsid w:val="00A5165B"/>
    <w:rsid w:val="00A52FDA"/>
    <w:rsid w:val="00A64912"/>
    <w:rsid w:val="00A6674A"/>
    <w:rsid w:val="00A70A74"/>
    <w:rsid w:val="00A75272"/>
    <w:rsid w:val="00A75437"/>
    <w:rsid w:val="00A80EB6"/>
    <w:rsid w:val="00A97A6A"/>
    <w:rsid w:val="00AA0343"/>
    <w:rsid w:val="00AA2A5C"/>
    <w:rsid w:val="00AA2F72"/>
    <w:rsid w:val="00AB78E9"/>
    <w:rsid w:val="00AB7B02"/>
    <w:rsid w:val="00AC1B01"/>
    <w:rsid w:val="00AC6F54"/>
    <w:rsid w:val="00AC75EE"/>
    <w:rsid w:val="00AC7AF3"/>
    <w:rsid w:val="00AD1CE2"/>
    <w:rsid w:val="00AD3467"/>
    <w:rsid w:val="00AD5641"/>
    <w:rsid w:val="00AD7252"/>
    <w:rsid w:val="00AE0F9B"/>
    <w:rsid w:val="00AE2A19"/>
    <w:rsid w:val="00AF55FF"/>
    <w:rsid w:val="00AF59AD"/>
    <w:rsid w:val="00B01F48"/>
    <w:rsid w:val="00B032D8"/>
    <w:rsid w:val="00B0525A"/>
    <w:rsid w:val="00B25070"/>
    <w:rsid w:val="00B270A4"/>
    <w:rsid w:val="00B30CD6"/>
    <w:rsid w:val="00B33B3C"/>
    <w:rsid w:val="00B3772E"/>
    <w:rsid w:val="00B40D74"/>
    <w:rsid w:val="00B50745"/>
    <w:rsid w:val="00B52663"/>
    <w:rsid w:val="00B56DCB"/>
    <w:rsid w:val="00B62B70"/>
    <w:rsid w:val="00B64C6C"/>
    <w:rsid w:val="00B70CA7"/>
    <w:rsid w:val="00B770D2"/>
    <w:rsid w:val="00B7745B"/>
    <w:rsid w:val="00B805D3"/>
    <w:rsid w:val="00B83D3A"/>
    <w:rsid w:val="00B8659B"/>
    <w:rsid w:val="00B9687C"/>
    <w:rsid w:val="00BA004F"/>
    <w:rsid w:val="00BA3294"/>
    <w:rsid w:val="00BA47A3"/>
    <w:rsid w:val="00BA5026"/>
    <w:rsid w:val="00BB6E75"/>
    <w:rsid w:val="00BB6E79"/>
    <w:rsid w:val="00BC088A"/>
    <w:rsid w:val="00BD6135"/>
    <w:rsid w:val="00BE1C7E"/>
    <w:rsid w:val="00BE2DBD"/>
    <w:rsid w:val="00BE3B31"/>
    <w:rsid w:val="00BE4E2A"/>
    <w:rsid w:val="00BE719A"/>
    <w:rsid w:val="00BE720A"/>
    <w:rsid w:val="00BE7239"/>
    <w:rsid w:val="00BF3CFE"/>
    <w:rsid w:val="00BF6650"/>
    <w:rsid w:val="00C01EB5"/>
    <w:rsid w:val="00C04928"/>
    <w:rsid w:val="00C067E5"/>
    <w:rsid w:val="00C1470F"/>
    <w:rsid w:val="00C164CA"/>
    <w:rsid w:val="00C42BF8"/>
    <w:rsid w:val="00C460AE"/>
    <w:rsid w:val="00C50043"/>
    <w:rsid w:val="00C50A0F"/>
    <w:rsid w:val="00C621D3"/>
    <w:rsid w:val="00C665E3"/>
    <w:rsid w:val="00C7573B"/>
    <w:rsid w:val="00C76CF3"/>
    <w:rsid w:val="00C86F9B"/>
    <w:rsid w:val="00C91FDB"/>
    <w:rsid w:val="00C96219"/>
    <w:rsid w:val="00C97156"/>
    <w:rsid w:val="00C97388"/>
    <w:rsid w:val="00CA7844"/>
    <w:rsid w:val="00CB58EF"/>
    <w:rsid w:val="00CD2658"/>
    <w:rsid w:val="00CD4154"/>
    <w:rsid w:val="00CE7D64"/>
    <w:rsid w:val="00CF0BB2"/>
    <w:rsid w:val="00CF1213"/>
    <w:rsid w:val="00CF37E7"/>
    <w:rsid w:val="00D12C7D"/>
    <w:rsid w:val="00D13441"/>
    <w:rsid w:val="00D20665"/>
    <w:rsid w:val="00D243A3"/>
    <w:rsid w:val="00D26CEA"/>
    <w:rsid w:val="00D27282"/>
    <w:rsid w:val="00D3200B"/>
    <w:rsid w:val="00D32F70"/>
    <w:rsid w:val="00D33440"/>
    <w:rsid w:val="00D52EFE"/>
    <w:rsid w:val="00D53E1E"/>
    <w:rsid w:val="00D56530"/>
    <w:rsid w:val="00D56A0D"/>
    <w:rsid w:val="00D63EF6"/>
    <w:rsid w:val="00D66518"/>
    <w:rsid w:val="00D70DFB"/>
    <w:rsid w:val="00D71EEA"/>
    <w:rsid w:val="00D735CD"/>
    <w:rsid w:val="00D766DF"/>
    <w:rsid w:val="00D8794C"/>
    <w:rsid w:val="00D95891"/>
    <w:rsid w:val="00D96DB4"/>
    <w:rsid w:val="00DB5CB4"/>
    <w:rsid w:val="00DD02C7"/>
    <w:rsid w:val="00DE0CD1"/>
    <w:rsid w:val="00DE149E"/>
    <w:rsid w:val="00DE3506"/>
    <w:rsid w:val="00E05704"/>
    <w:rsid w:val="00E05814"/>
    <w:rsid w:val="00E12F1A"/>
    <w:rsid w:val="00E15561"/>
    <w:rsid w:val="00E20880"/>
    <w:rsid w:val="00E21CFB"/>
    <w:rsid w:val="00E22935"/>
    <w:rsid w:val="00E418C1"/>
    <w:rsid w:val="00E54292"/>
    <w:rsid w:val="00E60191"/>
    <w:rsid w:val="00E72C11"/>
    <w:rsid w:val="00E74DC7"/>
    <w:rsid w:val="00E845E8"/>
    <w:rsid w:val="00E8618C"/>
    <w:rsid w:val="00E87699"/>
    <w:rsid w:val="00E92E27"/>
    <w:rsid w:val="00E9586B"/>
    <w:rsid w:val="00E95B5A"/>
    <w:rsid w:val="00E96996"/>
    <w:rsid w:val="00E97334"/>
    <w:rsid w:val="00EA012B"/>
    <w:rsid w:val="00EA0D36"/>
    <w:rsid w:val="00EA14CB"/>
    <w:rsid w:val="00EA303C"/>
    <w:rsid w:val="00EA6E36"/>
    <w:rsid w:val="00EB01BC"/>
    <w:rsid w:val="00EB2F2F"/>
    <w:rsid w:val="00EB46BA"/>
    <w:rsid w:val="00EC0479"/>
    <w:rsid w:val="00ED4928"/>
    <w:rsid w:val="00ED5C25"/>
    <w:rsid w:val="00EE3749"/>
    <w:rsid w:val="00EE4319"/>
    <w:rsid w:val="00EE6190"/>
    <w:rsid w:val="00EF2E3A"/>
    <w:rsid w:val="00EF6402"/>
    <w:rsid w:val="00F025DF"/>
    <w:rsid w:val="00F047E2"/>
    <w:rsid w:val="00F04D57"/>
    <w:rsid w:val="00F05CA4"/>
    <w:rsid w:val="00F078DC"/>
    <w:rsid w:val="00F13E86"/>
    <w:rsid w:val="00F2118B"/>
    <w:rsid w:val="00F2119A"/>
    <w:rsid w:val="00F24454"/>
    <w:rsid w:val="00F25E7E"/>
    <w:rsid w:val="00F32FCB"/>
    <w:rsid w:val="00F36D89"/>
    <w:rsid w:val="00F45092"/>
    <w:rsid w:val="00F628C5"/>
    <w:rsid w:val="00F62BB8"/>
    <w:rsid w:val="00F6709F"/>
    <w:rsid w:val="00F677A9"/>
    <w:rsid w:val="00F723BD"/>
    <w:rsid w:val="00F732EA"/>
    <w:rsid w:val="00F73C92"/>
    <w:rsid w:val="00F77A19"/>
    <w:rsid w:val="00F84CF5"/>
    <w:rsid w:val="00F8612E"/>
    <w:rsid w:val="00FA420B"/>
    <w:rsid w:val="00FB05E2"/>
    <w:rsid w:val="00FB49E3"/>
    <w:rsid w:val="00FB5AEF"/>
    <w:rsid w:val="00FC4986"/>
    <w:rsid w:val="00FD1E5E"/>
    <w:rsid w:val="00FE0781"/>
    <w:rsid w:val="00FE0F87"/>
    <w:rsid w:val="00FE73D7"/>
    <w:rsid w:val="00FF1A2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45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5E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5E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5E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5E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45E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45E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45E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45E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45E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45E8"/>
  </w:style>
  <w:style w:type="paragraph" w:customStyle="1" w:styleId="OPCParaBase">
    <w:name w:val="OPCParaBase"/>
    <w:qFormat/>
    <w:rsid w:val="00E845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45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45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45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45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45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45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45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45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45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45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45E8"/>
  </w:style>
  <w:style w:type="paragraph" w:customStyle="1" w:styleId="Blocks">
    <w:name w:val="Blocks"/>
    <w:aliases w:val="bb"/>
    <w:basedOn w:val="OPCParaBase"/>
    <w:qFormat/>
    <w:rsid w:val="00E845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45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45E8"/>
    <w:rPr>
      <w:i/>
    </w:rPr>
  </w:style>
  <w:style w:type="paragraph" w:customStyle="1" w:styleId="BoxList">
    <w:name w:val="BoxList"/>
    <w:aliases w:val="bl"/>
    <w:basedOn w:val="BoxText"/>
    <w:qFormat/>
    <w:rsid w:val="00E845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45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45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45E8"/>
    <w:pPr>
      <w:ind w:left="1985" w:hanging="851"/>
    </w:pPr>
  </w:style>
  <w:style w:type="character" w:customStyle="1" w:styleId="CharAmPartNo">
    <w:name w:val="CharAmPartNo"/>
    <w:basedOn w:val="OPCCharBase"/>
    <w:qFormat/>
    <w:rsid w:val="00E845E8"/>
  </w:style>
  <w:style w:type="character" w:customStyle="1" w:styleId="CharAmPartText">
    <w:name w:val="CharAmPartText"/>
    <w:basedOn w:val="OPCCharBase"/>
    <w:qFormat/>
    <w:rsid w:val="00E845E8"/>
  </w:style>
  <w:style w:type="character" w:customStyle="1" w:styleId="CharAmSchNo">
    <w:name w:val="CharAmSchNo"/>
    <w:basedOn w:val="OPCCharBase"/>
    <w:qFormat/>
    <w:rsid w:val="00E845E8"/>
  </w:style>
  <w:style w:type="character" w:customStyle="1" w:styleId="CharAmSchText">
    <w:name w:val="CharAmSchText"/>
    <w:basedOn w:val="OPCCharBase"/>
    <w:qFormat/>
    <w:rsid w:val="00E845E8"/>
  </w:style>
  <w:style w:type="character" w:customStyle="1" w:styleId="CharBoldItalic">
    <w:name w:val="CharBoldItalic"/>
    <w:basedOn w:val="OPCCharBase"/>
    <w:uiPriority w:val="1"/>
    <w:qFormat/>
    <w:rsid w:val="00E845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45E8"/>
  </w:style>
  <w:style w:type="character" w:customStyle="1" w:styleId="CharChapText">
    <w:name w:val="CharChapText"/>
    <w:basedOn w:val="OPCCharBase"/>
    <w:uiPriority w:val="1"/>
    <w:qFormat/>
    <w:rsid w:val="00E845E8"/>
  </w:style>
  <w:style w:type="character" w:customStyle="1" w:styleId="CharDivNo">
    <w:name w:val="CharDivNo"/>
    <w:basedOn w:val="OPCCharBase"/>
    <w:uiPriority w:val="1"/>
    <w:qFormat/>
    <w:rsid w:val="00E845E8"/>
  </w:style>
  <w:style w:type="character" w:customStyle="1" w:styleId="CharDivText">
    <w:name w:val="CharDivText"/>
    <w:basedOn w:val="OPCCharBase"/>
    <w:uiPriority w:val="1"/>
    <w:qFormat/>
    <w:rsid w:val="00E845E8"/>
  </w:style>
  <w:style w:type="character" w:customStyle="1" w:styleId="CharItalic">
    <w:name w:val="CharItalic"/>
    <w:basedOn w:val="OPCCharBase"/>
    <w:uiPriority w:val="1"/>
    <w:qFormat/>
    <w:rsid w:val="00E845E8"/>
    <w:rPr>
      <w:i/>
    </w:rPr>
  </w:style>
  <w:style w:type="character" w:customStyle="1" w:styleId="CharPartNo">
    <w:name w:val="CharPartNo"/>
    <w:basedOn w:val="OPCCharBase"/>
    <w:uiPriority w:val="1"/>
    <w:qFormat/>
    <w:rsid w:val="00E845E8"/>
  </w:style>
  <w:style w:type="character" w:customStyle="1" w:styleId="CharPartText">
    <w:name w:val="CharPartText"/>
    <w:basedOn w:val="OPCCharBase"/>
    <w:uiPriority w:val="1"/>
    <w:qFormat/>
    <w:rsid w:val="00E845E8"/>
  </w:style>
  <w:style w:type="character" w:customStyle="1" w:styleId="CharSectno">
    <w:name w:val="CharSectno"/>
    <w:basedOn w:val="OPCCharBase"/>
    <w:qFormat/>
    <w:rsid w:val="00E845E8"/>
  </w:style>
  <w:style w:type="character" w:customStyle="1" w:styleId="CharSubdNo">
    <w:name w:val="CharSubdNo"/>
    <w:basedOn w:val="OPCCharBase"/>
    <w:uiPriority w:val="1"/>
    <w:qFormat/>
    <w:rsid w:val="00E845E8"/>
  </w:style>
  <w:style w:type="character" w:customStyle="1" w:styleId="CharSubdText">
    <w:name w:val="CharSubdText"/>
    <w:basedOn w:val="OPCCharBase"/>
    <w:uiPriority w:val="1"/>
    <w:qFormat/>
    <w:rsid w:val="00E845E8"/>
  </w:style>
  <w:style w:type="paragraph" w:customStyle="1" w:styleId="CTA--">
    <w:name w:val="CTA --"/>
    <w:basedOn w:val="OPCParaBase"/>
    <w:next w:val="Normal"/>
    <w:rsid w:val="00E845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45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45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45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45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45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45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45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45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45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45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45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45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45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45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45E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45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45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45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45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45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45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45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45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45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45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45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45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45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45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45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45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45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45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45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845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45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45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45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45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45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45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45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45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45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45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45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45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45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45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45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45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45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45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845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845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845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845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845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45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45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45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45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45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45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45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845E8"/>
    <w:rPr>
      <w:sz w:val="16"/>
    </w:rPr>
  </w:style>
  <w:style w:type="table" w:customStyle="1" w:styleId="CFlag">
    <w:name w:val="CFlag"/>
    <w:basedOn w:val="TableNormal"/>
    <w:uiPriority w:val="99"/>
    <w:rsid w:val="00E845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845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45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845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845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845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45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845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45E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845E8"/>
    <w:pPr>
      <w:spacing w:before="120"/>
    </w:pPr>
  </w:style>
  <w:style w:type="paragraph" w:customStyle="1" w:styleId="CompiledActNo">
    <w:name w:val="CompiledActNo"/>
    <w:basedOn w:val="OPCParaBase"/>
    <w:next w:val="Normal"/>
    <w:rsid w:val="00E845E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45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845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45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45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45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45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45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845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45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45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45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45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45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45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45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45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45E8"/>
  </w:style>
  <w:style w:type="character" w:customStyle="1" w:styleId="CharSubPartNoCASA">
    <w:name w:val="CharSubPartNo(CASA)"/>
    <w:basedOn w:val="OPCCharBase"/>
    <w:uiPriority w:val="1"/>
    <w:rsid w:val="00E845E8"/>
  </w:style>
  <w:style w:type="paragraph" w:customStyle="1" w:styleId="ENoteTTIndentHeadingSub">
    <w:name w:val="ENoteTTIndentHeadingSub"/>
    <w:aliases w:val="enTTHis"/>
    <w:basedOn w:val="OPCParaBase"/>
    <w:rsid w:val="00E845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45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45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45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45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45E8"/>
    <w:rPr>
      <w:sz w:val="22"/>
    </w:rPr>
  </w:style>
  <w:style w:type="paragraph" w:customStyle="1" w:styleId="SOTextNote">
    <w:name w:val="SO TextNote"/>
    <w:aliases w:val="sont"/>
    <w:basedOn w:val="SOText"/>
    <w:qFormat/>
    <w:rsid w:val="00E845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45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45E8"/>
    <w:rPr>
      <w:sz w:val="22"/>
    </w:rPr>
  </w:style>
  <w:style w:type="paragraph" w:customStyle="1" w:styleId="FileName">
    <w:name w:val="FileName"/>
    <w:basedOn w:val="Normal"/>
    <w:rsid w:val="00E845E8"/>
  </w:style>
  <w:style w:type="paragraph" w:customStyle="1" w:styleId="TableHeading">
    <w:name w:val="TableHeading"/>
    <w:aliases w:val="th"/>
    <w:basedOn w:val="OPCParaBase"/>
    <w:next w:val="Tabletext"/>
    <w:rsid w:val="00E845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45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45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45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45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45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45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45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45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45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45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45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45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4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4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5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45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845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845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845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845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845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845E8"/>
  </w:style>
  <w:style w:type="character" w:customStyle="1" w:styleId="charlegsubtitle1">
    <w:name w:val="charlegsubtitle1"/>
    <w:basedOn w:val="DefaultParagraphFont"/>
    <w:rsid w:val="00E845E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845E8"/>
    <w:pPr>
      <w:ind w:left="240" w:hanging="240"/>
    </w:pPr>
  </w:style>
  <w:style w:type="paragraph" w:styleId="Index2">
    <w:name w:val="index 2"/>
    <w:basedOn w:val="Normal"/>
    <w:next w:val="Normal"/>
    <w:autoRedefine/>
    <w:rsid w:val="00E845E8"/>
    <w:pPr>
      <w:ind w:left="480" w:hanging="240"/>
    </w:pPr>
  </w:style>
  <w:style w:type="paragraph" w:styleId="Index3">
    <w:name w:val="index 3"/>
    <w:basedOn w:val="Normal"/>
    <w:next w:val="Normal"/>
    <w:autoRedefine/>
    <w:rsid w:val="00E845E8"/>
    <w:pPr>
      <w:ind w:left="720" w:hanging="240"/>
    </w:pPr>
  </w:style>
  <w:style w:type="paragraph" w:styleId="Index4">
    <w:name w:val="index 4"/>
    <w:basedOn w:val="Normal"/>
    <w:next w:val="Normal"/>
    <w:autoRedefine/>
    <w:rsid w:val="00E845E8"/>
    <w:pPr>
      <w:ind w:left="960" w:hanging="240"/>
    </w:pPr>
  </w:style>
  <w:style w:type="paragraph" w:styleId="Index5">
    <w:name w:val="index 5"/>
    <w:basedOn w:val="Normal"/>
    <w:next w:val="Normal"/>
    <w:autoRedefine/>
    <w:rsid w:val="00E845E8"/>
    <w:pPr>
      <w:ind w:left="1200" w:hanging="240"/>
    </w:pPr>
  </w:style>
  <w:style w:type="paragraph" w:styleId="Index6">
    <w:name w:val="index 6"/>
    <w:basedOn w:val="Normal"/>
    <w:next w:val="Normal"/>
    <w:autoRedefine/>
    <w:rsid w:val="00E845E8"/>
    <w:pPr>
      <w:ind w:left="1440" w:hanging="240"/>
    </w:pPr>
  </w:style>
  <w:style w:type="paragraph" w:styleId="Index7">
    <w:name w:val="index 7"/>
    <w:basedOn w:val="Normal"/>
    <w:next w:val="Normal"/>
    <w:autoRedefine/>
    <w:rsid w:val="00E845E8"/>
    <w:pPr>
      <w:ind w:left="1680" w:hanging="240"/>
    </w:pPr>
  </w:style>
  <w:style w:type="paragraph" w:styleId="Index8">
    <w:name w:val="index 8"/>
    <w:basedOn w:val="Normal"/>
    <w:next w:val="Normal"/>
    <w:autoRedefine/>
    <w:rsid w:val="00E845E8"/>
    <w:pPr>
      <w:ind w:left="1920" w:hanging="240"/>
    </w:pPr>
  </w:style>
  <w:style w:type="paragraph" w:styleId="Index9">
    <w:name w:val="index 9"/>
    <w:basedOn w:val="Normal"/>
    <w:next w:val="Normal"/>
    <w:autoRedefine/>
    <w:rsid w:val="00E845E8"/>
    <w:pPr>
      <w:ind w:left="2160" w:hanging="240"/>
    </w:pPr>
  </w:style>
  <w:style w:type="paragraph" w:styleId="NormalIndent">
    <w:name w:val="Normal Indent"/>
    <w:basedOn w:val="Normal"/>
    <w:rsid w:val="00E845E8"/>
    <w:pPr>
      <w:ind w:left="720"/>
    </w:pPr>
  </w:style>
  <w:style w:type="paragraph" w:styleId="FootnoteText">
    <w:name w:val="footnote text"/>
    <w:basedOn w:val="Normal"/>
    <w:link w:val="FootnoteTextChar"/>
    <w:rsid w:val="00E845E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45E8"/>
  </w:style>
  <w:style w:type="paragraph" w:styleId="CommentText">
    <w:name w:val="annotation text"/>
    <w:basedOn w:val="Normal"/>
    <w:link w:val="CommentTextChar"/>
    <w:rsid w:val="00E845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45E8"/>
  </w:style>
  <w:style w:type="paragraph" w:styleId="IndexHeading">
    <w:name w:val="index heading"/>
    <w:basedOn w:val="Normal"/>
    <w:next w:val="Index1"/>
    <w:rsid w:val="00E845E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845E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845E8"/>
    <w:pPr>
      <w:ind w:left="480" w:hanging="480"/>
    </w:pPr>
  </w:style>
  <w:style w:type="paragraph" w:styleId="EnvelopeAddress">
    <w:name w:val="envelope address"/>
    <w:basedOn w:val="Normal"/>
    <w:rsid w:val="00E845E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45E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845E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845E8"/>
    <w:rPr>
      <w:sz w:val="16"/>
      <w:szCs w:val="16"/>
    </w:rPr>
  </w:style>
  <w:style w:type="character" w:styleId="PageNumber">
    <w:name w:val="page number"/>
    <w:basedOn w:val="DefaultParagraphFont"/>
    <w:rsid w:val="00E845E8"/>
  </w:style>
  <w:style w:type="character" w:styleId="EndnoteReference">
    <w:name w:val="endnote reference"/>
    <w:basedOn w:val="DefaultParagraphFont"/>
    <w:rsid w:val="00E845E8"/>
    <w:rPr>
      <w:vertAlign w:val="superscript"/>
    </w:rPr>
  </w:style>
  <w:style w:type="paragraph" w:styleId="EndnoteText">
    <w:name w:val="endnote text"/>
    <w:basedOn w:val="Normal"/>
    <w:link w:val="EndnoteTextChar"/>
    <w:rsid w:val="00E845E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45E8"/>
  </w:style>
  <w:style w:type="paragraph" w:styleId="TableofAuthorities">
    <w:name w:val="table of authorities"/>
    <w:basedOn w:val="Normal"/>
    <w:next w:val="Normal"/>
    <w:rsid w:val="00E845E8"/>
    <w:pPr>
      <w:ind w:left="240" w:hanging="240"/>
    </w:pPr>
  </w:style>
  <w:style w:type="paragraph" w:styleId="MacroText">
    <w:name w:val="macro"/>
    <w:link w:val="MacroTextChar"/>
    <w:rsid w:val="00E845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845E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845E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845E8"/>
    <w:pPr>
      <w:ind w:left="283" w:hanging="283"/>
    </w:pPr>
  </w:style>
  <w:style w:type="paragraph" w:styleId="ListBullet">
    <w:name w:val="List Bullet"/>
    <w:basedOn w:val="Normal"/>
    <w:autoRedefine/>
    <w:rsid w:val="00E845E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845E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845E8"/>
    <w:pPr>
      <w:ind w:left="566" w:hanging="283"/>
    </w:pPr>
  </w:style>
  <w:style w:type="paragraph" w:styleId="List3">
    <w:name w:val="List 3"/>
    <w:basedOn w:val="Normal"/>
    <w:rsid w:val="00E845E8"/>
    <w:pPr>
      <w:ind w:left="849" w:hanging="283"/>
    </w:pPr>
  </w:style>
  <w:style w:type="paragraph" w:styleId="List4">
    <w:name w:val="List 4"/>
    <w:basedOn w:val="Normal"/>
    <w:rsid w:val="00E845E8"/>
    <w:pPr>
      <w:ind w:left="1132" w:hanging="283"/>
    </w:pPr>
  </w:style>
  <w:style w:type="paragraph" w:styleId="List5">
    <w:name w:val="List 5"/>
    <w:basedOn w:val="Normal"/>
    <w:rsid w:val="00E845E8"/>
    <w:pPr>
      <w:ind w:left="1415" w:hanging="283"/>
    </w:pPr>
  </w:style>
  <w:style w:type="paragraph" w:styleId="ListBullet2">
    <w:name w:val="List Bullet 2"/>
    <w:basedOn w:val="Normal"/>
    <w:autoRedefine/>
    <w:rsid w:val="00E845E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845E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45E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45E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845E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45E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45E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45E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845E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845E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845E8"/>
    <w:pPr>
      <w:ind w:left="4252"/>
    </w:pPr>
  </w:style>
  <w:style w:type="character" w:customStyle="1" w:styleId="ClosingChar">
    <w:name w:val="Closing Char"/>
    <w:basedOn w:val="DefaultParagraphFont"/>
    <w:link w:val="Closing"/>
    <w:rsid w:val="00E845E8"/>
    <w:rPr>
      <w:sz w:val="22"/>
    </w:rPr>
  </w:style>
  <w:style w:type="paragraph" w:styleId="Signature">
    <w:name w:val="Signature"/>
    <w:basedOn w:val="Normal"/>
    <w:link w:val="SignatureChar"/>
    <w:rsid w:val="00E845E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845E8"/>
    <w:rPr>
      <w:sz w:val="22"/>
    </w:rPr>
  </w:style>
  <w:style w:type="paragraph" w:styleId="BodyText">
    <w:name w:val="Body Text"/>
    <w:basedOn w:val="Normal"/>
    <w:link w:val="BodyTextChar"/>
    <w:rsid w:val="00E845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45E8"/>
    <w:rPr>
      <w:sz w:val="22"/>
    </w:rPr>
  </w:style>
  <w:style w:type="paragraph" w:styleId="BodyTextIndent">
    <w:name w:val="Body Text Indent"/>
    <w:basedOn w:val="Normal"/>
    <w:link w:val="BodyTextIndentChar"/>
    <w:rsid w:val="00E845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45E8"/>
    <w:rPr>
      <w:sz w:val="22"/>
    </w:rPr>
  </w:style>
  <w:style w:type="paragraph" w:styleId="ListContinue">
    <w:name w:val="List Continue"/>
    <w:basedOn w:val="Normal"/>
    <w:rsid w:val="00E845E8"/>
    <w:pPr>
      <w:spacing w:after="120"/>
      <w:ind w:left="283"/>
    </w:pPr>
  </w:style>
  <w:style w:type="paragraph" w:styleId="ListContinue2">
    <w:name w:val="List Continue 2"/>
    <w:basedOn w:val="Normal"/>
    <w:rsid w:val="00E845E8"/>
    <w:pPr>
      <w:spacing w:after="120"/>
      <w:ind w:left="566"/>
    </w:pPr>
  </w:style>
  <w:style w:type="paragraph" w:styleId="ListContinue3">
    <w:name w:val="List Continue 3"/>
    <w:basedOn w:val="Normal"/>
    <w:rsid w:val="00E845E8"/>
    <w:pPr>
      <w:spacing w:after="120"/>
      <w:ind w:left="849"/>
    </w:pPr>
  </w:style>
  <w:style w:type="paragraph" w:styleId="ListContinue4">
    <w:name w:val="List Continue 4"/>
    <w:basedOn w:val="Normal"/>
    <w:rsid w:val="00E845E8"/>
    <w:pPr>
      <w:spacing w:after="120"/>
      <w:ind w:left="1132"/>
    </w:pPr>
  </w:style>
  <w:style w:type="paragraph" w:styleId="ListContinue5">
    <w:name w:val="List Continue 5"/>
    <w:basedOn w:val="Normal"/>
    <w:rsid w:val="00E845E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84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845E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845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845E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845E8"/>
  </w:style>
  <w:style w:type="character" w:customStyle="1" w:styleId="SalutationChar">
    <w:name w:val="Salutation Char"/>
    <w:basedOn w:val="DefaultParagraphFont"/>
    <w:link w:val="Salutation"/>
    <w:rsid w:val="00E845E8"/>
    <w:rPr>
      <w:sz w:val="22"/>
    </w:rPr>
  </w:style>
  <w:style w:type="paragraph" w:styleId="Date">
    <w:name w:val="Date"/>
    <w:basedOn w:val="Normal"/>
    <w:next w:val="Normal"/>
    <w:link w:val="DateChar"/>
    <w:rsid w:val="00E845E8"/>
  </w:style>
  <w:style w:type="character" w:customStyle="1" w:styleId="DateChar">
    <w:name w:val="Date Char"/>
    <w:basedOn w:val="DefaultParagraphFont"/>
    <w:link w:val="Date"/>
    <w:rsid w:val="00E845E8"/>
    <w:rPr>
      <w:sz w:val="22"/>
    </w:rPr>
  </w:style>
  <w:style w:type="paragraph" w:styleId="BodyTextFirstIndent">
    <w:name w:val="Body Text First Indent"/>
    <w:basedOn w:val="BodyText"/>
    <w:link w:val="BodyTextFirstIndentChar"/>
    <w:rsid w:val="00E845E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845E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845E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45E8"/>
    <w:rPr>
      <w:sz w:val="22"/>
    </w:rPr>
  </w:style>
  <w:style w:type="paragraph" w:styleId="BodyText2">
    <w:name w:val="Body Text 2"/>
    <w:basedOn w:val="Normal"/>
    <w:link w:val="BodyText2Char"/>
    <w:rsid w:val="00E845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45E8"/>
    <w:rPr>
      <w:sz w:val="22"/>
    </w:rPr>
  </w:style>
  <w:style w:type="paragraph" w:styleId="BodyText3">
    <w:name w:val="Body Text 3"/>
    <w:basedOn w:val="Normal"/>
    <w:link w:val="BodyText3Char"/>
    <w:rsid w:val="00E845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45E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845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45E8"/>
    <w:rPr>
      <w:sz w:val="22"/>
    </w:rPr>
  </w:style>
  <w:style w:type="paragraph" w:styleId="BodyTextIndent3">
    <w:name w:val="Body Text Indent 3"/>
    <w:basedOn w:val="Normal"/>
    <w:link w:val="BodyTextIndent3Char"/>
    <w:rsid w:val="00E845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45E8"/>
    <w:rPr>
      <w:sz w:val="16"/>
      <w:szCs w:val="16"/>
    </w:rPr>
  </w:style>
  <w:style w:type="paragraph" w:styleId="BlockText">
    <w:name w:val="Block Text"/>
    <w:basedOn w:val="Normal"/>
    <w:rsid w:val="00E845E8"/>
    <w:pPr>
      <w:spacing w:after="120"/>
      <w:ind w:left="1440" w:right="1440"/>
    </w:pPr>
  </w:style>
  <w:style w:type="character" w:styleId="Hyperlink">
    <w:name w:val="Hyperlink"/>
    <w:basedOn w:val="DefaultParagraphFont"/>
    <w:rsid w:val="00E845E8"/>
    <w:rPr>
      <w:color w:val="0000FF"/>
      <w:u w:val="single"/>
    </w:rPr>
  </w:style>
  <w:style w:type="character" w:styleId="FollowedHyperlink">
    <w:name w:val="FollowedHyperlink"/>
    <w:basedOn w:val="DefaultParagraphFont"/>
    <w:rsid w:val="00E845E8"/>
    <w:rPr>
      <w:color w:val="800080"/>
      <w:u w:val="single"/>
    </w:rPr>
  </w:style>
  <w:style w:type="character" w:styleId="Strong">
    <w:name w:val="Strong"/>
    <w:basedOn w:val="DefaultParagraphFont"/>
    <w:qFormat/>
    <w:rsid w:val="00E845E8"/>
    <w:rPr>
      <w:b/>
      <w:bCs/>
    </w:rPr>
  </w:style>
  <w:style w:type="character" w:styleId="Emphasis">
    <w:name w:val="Emphasis"/>
    <w:basedOn w:val="DefaultParagraphFont"/>
    <w:qFormat/>
    <w:rsid w:val="00E845E8"/>
    <w:rPr>
      <w:i/>
      <w:iCs/>
    </w:rPr>
  </w:style>
  <w:style w:type="paragraph" w:styleId="DocumentMap">
    <w:name w:val="Document Map"/>
    <w:basedOn w:val="Normal"/>
    <w:link w:val="DocumentMapChar"/>
    <w:rsid w:val="00E845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45E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845E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845E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845E8"/>
  </w:style>
  <w:style w:type="character" w:customStyle="1" w:styleId="E-mailSignatureChar">
    <w:name w:val="E-mail Signature Char"/>
    <w:basedOn w:val="DefaultParagraphFont"/>
    <w:link w:val="E-mailSignature"/>
    <w:rsid w:val="00E845E8"/>
    <w:rPr>
      <w:sz w:val="22"/>
    </w:rPr>
  </w:style>
  <w:style w:type="paragraph" w:styleId="NormalWeb">
    <w:name w:val="Normal (Web)"/>
    <w:basedOn w:val="Normal"/>
    <w:rsid w:val="00E845E8"/>
  </w:style>
  <w:style w:type="character" w:styleId="HTMLAcronym">
    <w:name w:val="HTML Acronym"/>
    <w:basedOn w:val="DefaultParagraphFont"/>
    <w:rsid w:val="00E845E8"/>
  </w:style>
  <w:style w:type="paragraph" w:styleId="HTMLAddress">
    <w:name w:val="HTML Address"/>
    <w:basedOn w:val="Normal"/>
    <w:link w:val="HTMLAddressChar"/>
    <w:rsid w:val="00E845E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845E8"/>
    <w:rPr>
      <w:i/>
      <w:iCs/>
      <w:sz w:val="22"/>
    </w:rPr>
  </w:style>
  <w:style w:type="character" w:styleId="HTMLCite">
    <w:name w:val="HTML Cite"/>
    <w:basedOn w:val="DefaultParagraphFont"/>
    <w:rsid w:val="00E845E8"/>
    <w:rPr>
      <w:i/>
      <w:iCs/>
    </w:rPr>
  </w:style>
  <w:style w:type="character" w:styleId="HTMLCode">
    <w:name w:val="HTML Code"/>
    <w:basedOn w:val="DefaultParagraphFont"/>
    <w:rsid w:val="00E845E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45E8"/>
    <w:rPr>
      <w:i/>
      <w:iCs/>
    </w:rPr>
  </w:style>
  <w:style w:type="character" w:styleId="HTMLKeyboard">
    <w:name w:val="HTML Keyboard"/>
    <w:basedOn w:val="DefaultParagraphFont"/>
    <w:rsid w:val="00E845E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45E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845E8"/>
    <w:rPr>
      <w:rFonts w:ascii="Courier New" w:hAnsi="Courier New" w:cs="Courier New"/>
    </w:rPr>
  </w:style>
  <w:style w:type="character" w:styleId="HTMLSample">
    <w:name w:val="HTML Sample"/>
    <w:basedOn w:val="DefaultParagraphFont"/>
    <w:rsid w:val="00E845E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45E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45E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8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45E8"/>
    <w:rPr>
      <w:b/>
      <w:bCs/>
    </w:rPr>
  </w:style>
  <w:style w:type="numbering" w:styleId="1ai">
    <w:name w:val="Outline List 1"/>
    <w:basedOn w:val="NoList"/>
    <w:rsid w:val="00E845E8"/>
    <w:pPr>
      <w:numPr>
        <w:numId w:val="14"/>
      </w:numPr>
    </w:pPr>
  </w:style>
  <w:style w:type="numbering" w:styleId="111111">
    <w:name w:val="Outline List 2"/>
    <w:basedOn w:val="NoList"/>
    <w:rsid w:val="00E845E8"/>
    <w:pPr>
      <w:numPr>
        <w:numId w:val="15"/>
      </w:numPr>
    </w:pPr>
  </w:style>
  <w:style w:type="numbering" w:styleId="ArticleSection">
    <w:name w:val="Outline List 3"/>
    <w:basedOn w:val="NoList"/>
    <w:rsid w:val="00E845E8"/>
    <w:pPr>
      <w:numPr>
        <w:numId w:val="17"/>
      </w:numPr>
    </w:pPr>
  </w:style>
  <w:style w:type="table" w:styleId="TableSimple1">
    <w:name w:val="Table Simple 1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45E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45E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45E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45E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45E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45E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45E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45E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45E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45E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45E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45E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45E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45E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845E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45E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45E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45E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45E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45E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845E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45E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45E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45E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845E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2F70DD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845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5E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5E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5E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45E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45E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845E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845E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845E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845E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45E8"/>
  </w:style>
  <w:style w:type="paragraph" w:customStyle="1" w:styleId="OPCParaBase">
    <w:name w:val="OPCParaBase"/>
    <w:qFormat/>
    <w:rsid w:val="00E845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45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45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45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45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45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845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45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45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45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45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45E8"/>
  </w:style>
  <w:style w:type="paragraph" w:customStyle="1" w:styleId="Blocks">
    <w:name w:val="Blocks"/>
    <w:aliases w:val="bb"/>
    <w:basedOn w:val="OPCParaBase"/>
    <w:qFormat/>
    <w:rsid w:val="00E845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45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45E8"/>
    <w:rPr>
      <w:i/>
    </w:rPr>
  </w:style>
  <w:style w:type="paragraph" w:customStyle="1" w:styleId="BoxList">
    <w:name w:val="BoxList"/>
    <w:aliases w:val="bl"/>
    <w:basedOn w:val="BoxText"/>
    <w:qFormat/>
    <w:rsid w:val="00E845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45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45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45E8"/>
    <w:pPr>
      <w:ind w:left="1985" w:hanging="851"/>
    </w:pPr>
  </w:style>
  <w:style w:type="character" w:customStyle="1" w:styleId="CharAmPartNo">
    <w:name w:val="CharAmPartNo"/>
    <w:basedOn w:val="OPCCharBase"/>
    <w:qFormat/>
    <w:rsid w:val="00E845E8"/>
  </w:style>
  <w:style w:type="character" w:customStyle="1" w:styleId="CharAmPartText">
    <w:name w:val="CharAmPartText"/>
    <w:basedOn w:val="OPCCharBase"/>
    <w:qFormat/>
    <w:rsid w:val="00E845E8"/>
  </w:style>
  <w:style w:type="character" w:customStyle="1" w:styleId="CharAmSchNo">
    <w:name w:val="CharAmSchNo"/>
    <w:basedOn w:val="OPCCharBase"/>
    <w:qFormat/>
    <w:rsid w:val="00E845E8"/>
  </w:style>
  <w:style w:type="character" w:customStyle="1" w:styleId="CharAmSchText">
    <w:name w:val="CharAmSchText"/>
    <w:basedOn w:val="OPCCharBase"/>
    <w:qFormat/>
    <w:rsid w:val="00E845E8"/>
  </w:style>
  <w:style w:type="character" w:customStyle="1" w:styleId="CharBoldItalic">
    <w:name w:val="CharBoldItalic"/>
    <w:basedOn w:val="OPCCharBase"/>
    <w:uiPriority w:val="1"/>
    <w:qFormat/>
    <w:rsid w:val="00E845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45E8"/>
  </w:style>
  <w:style w:type="character" w:customStyle="1" w:styleId="CharChapText">
    <w:name w:val="CharChapText"/>
    <w:basedOn w:val="OPCCharBase"/>
    <w:uiPriority w:val="1"/>
    <w:qFormat/>
    <w:rsid w:val="00E845E8"/>
  </w:style>
  <w:style w:type="character" w:customStyle="1" w:styleId="CharDivNo">
    <w:name w:val="CharDivNo"/>
    <w:basedOn w:val="OPCCharBase"/>
    <w:uiPriority w:val="1"/>
    <w:qFormat/>
    <w:rsid w:val="00E845E8"/>
  </w:style>
  <w:style w:type="character" w:customStyle="1" w:styleId="CharDivText">
    <w:name w:val="CharDivText"/>
    <w:basedOn w:val="OPCCharBase"/>
    <w:uiPriority w:val="1"/>
    <w:qFormat/>
    <w:rsid w:val="00E845E8"/>
  </w:style>
  <w:style w:type="character" w:customStyle="1" w:styleId="CharItalic">
    <w:name w:val="CharItalic"/>
    <w:basedOn w:val="OPCCharBase"/>
    <w:uiPriority w:val="1"/>
    <w:qFormat/>
    <w:rsid w:val="00E845E8"/>
    <w:rPr>
      <w:i/>
    </w:rPr>
  </w:style>
  <w:style w:type="character" w:customStyle="1" w:styleId="CharPartNo">
    <w:name w:val="CharPartNo"/>
    <w:basedOn w:val="OPCCharBase"/>
    <w:uiPriority w:val="1"/>
    <w:qFormat/>
    <w:rsid w:val="00E845E8"/>
  </w:style>
  <w:style w:type="character" w:customStyle="1" w:styleId="CharPartText">
    <w:name w:val="CharPartText"/>
    <w:basedOn w:val="OPCCharBase"/>
    <w:uiPriority w:val="1"/>
    <w:qFormat/>
    <w:rsid w:val="00E845E8"/>
  </w:style>
  <w:style w:type="character" w:customStyle="1" w:styleId="CharSectno">
    <w:name w:val="CharSectno"/>
    <w:basedOn w:val="OPCCharBase"/>
    <w:qFormat/>
    <w:rsid w:val="00E845E8"/>
  </w:style>
  <w:style w:type="character" w:customStyle="1" w:styleId="CharSubdNo">
    <w:name w:val="CharSubdNo"/>
    <w:basedOn w:val="OPCCharBase"/>
    <w:uiPriority w:val="1"/>
    <w:qFormat/>
    <w:rsid w:val="00E845E8"/>
  </w:style>
  <w:style w:type="character" w:customStyle="1" w:styleId="CharSubdText">
    <w:name w:val="CharSubdText"/>
    <w:basedOn w:val="OPCCharBase"/>
    <w:uiPriority w:val="1"/>
    <w:qFormat/>
    <w:rsid w:val="00E845E8"/>
  </w:style>
  <w:style w:type="paragraph" w:customStyle="1" w:styleId="CTA--">
    <w:name w:val="CTA --"/>
    <w:basedOn w:val="OPCParaBase"/>
    <w:next w:val="Normal"/>
    <w:rsid w:val="00E845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45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45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45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45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45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45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45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45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45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45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45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45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45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845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45E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45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45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45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45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45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45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45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45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45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45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45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45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45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45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45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45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45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45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45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E845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45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45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45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45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45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45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45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45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45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45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45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45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45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45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45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45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45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45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845E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845E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845E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845E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845E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845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45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45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45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45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45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45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45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845E8"/>
    <w:rPr>
      <w:sz w:val="16"/>
    </w:rPr>
  </w:style>
  <w:style w:type="table" w:customStyle="1" w:styleId="CFlag">
    <w:name w:val="CFlag"/>
    <w:basedOn w:val="TableNormal"/>
    <w:uiPriority w:val="99"/>
    <w:rsid w:val="00E845E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845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845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845E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845E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845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45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845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45E8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E845E8"/>
    <w:pPr>
      <w:spacing w:before="120"/>
    </w:pPr>
  </w:style>
  <w:style w:type="paragraph" w:customStyle="1" w:styleId="CompiledActNo">
    <w:name w:val="CompiledActNo"/>
    <w:basedOn w:val="OPCParaBase"/>
    <w:next w:val="Normal"/>
    <w:rsid w:val="00E845E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E845E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845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845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45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45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45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45E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845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45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45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45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45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45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45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45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45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45E8"/>
  </w:style>
  <w:style w:type="character" w:customStyle="1" w:styleId="CharSubPartNoCASA">
    <w:name w:val="CharSubPartNo(CASA)"/>
    <w:basedOn w:val="OPCCharBase"/>
    <w:uiPriority w:val="1"/>
    <w:rsid w:val="00E845E8"/>
  </w:style>
  <w:style w:type="paragraph" w:customStyle="1" w:styleId="ENoteTTIndentHeadingSub">
    <w:name w:val="ENoteTTIndentHeadingSub"/>
    <w:aliases w:val="enTTHis"/>
    <w:basedOn w:val="OPCParaBase"/>
    <w:rsid w:val="00E845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45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45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45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845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45E8"/>
    <w:rPr>
      <w:sz w:val="22"/>
    </w:rPr>
  </w:style>
  <w:style w:type="paragraph" w:customStyle="1" w:styleId="SOTextNote">
    <w:name w:val="SO TextNote"/>
    <w:aliases w:val="sont"/>
    <w:basedOn w:val="SOText"/>
    <w:qFormat/>
    <w:rsid w:val="00E845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45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45E8"/>
    <w:rPr>
      <w:sz w:val="22"/>
    </w:rPr>
  </w:style>
  <w:style w:type="paragraph" w:customStyle="1" w:styleId="FileName">
    <w:name w:val="FileName"/>
    <w:basedOn w:val="Normal"/>
    <w:rsid w:val="00E845E8"/>
  </w:style>
  <w:style w:type="paragraph" w:customStyle="1" w:styleId="TableHeading">
    <w:name w:val="TableHeading"/>
    <w:aliases w:val="th"/>
    <w:basedOn w:val="OPCParaBase"/>
    <w:next w:val="Tabletext"/>
    <w:rsid w:val="00E845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45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45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45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45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45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45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45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45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45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45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45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845E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845E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45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84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845E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845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845E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845E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845E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845E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845E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E845E8"/>
  </w:style>
  <w:style w:type="character" w:customStyle="1" w:styleId="charlegsubtitle1">
    <w:name w:val="charlegsubtitle1"/>
    <w:basedOn w:val="DefaultParagraphFont"/>
    <w:rsid w:val="00E845E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845E8"/>
    <w:pPr>
      <w:ind w:left="240" w:hanging="240"/>
    </w:pPr>
  </w:style>
  <w:style w:type="paragraph" w:styleId="Index2">
    <w:name w:val="index 2"/>
    <w:basedOn w:val="Normal"/>
    <w:next w:val="Normal"/>
    <w:autoRedefine/>
    <w:rsid w:val="00E845E8"/>
    <w:pPr>
      <w:ind w:left="480" w:hanging="240"/>
    </w:pPr>
  </w:style>
  <w:style w:type="paragraph" w:styleId="Index3">
    <w:name w:val="index 3"/>
    <w:basedOn w:val="Normal"/>
    <w:next w:val="Normal"/>
    <w:autoRedefine/>
    <w:rsid w:val="00E845E8"/>
    <w:pPr>
      <w:ind w:left="720" w:hanging="240"/>
    </w:pPr>
  </w:style>
  <w:style w:type="paragraph" w:styleId="Index4">
    <w:name w:val="index 4"/>
    <w:basedOn w:val="Normal"/>
    <w:next w:val="Normal"/>
    <w:autoRedefine/>
    <w:rsid w:val="00E845E8"/>
    <w:pPr>
      <w:ind w:left="960" w:hanging="240"/>
    </w:pPr>
  </w:style>
  <w:style w:type="paragraph" w:styleId="Index5">
    <w:name w:val="index 5"/>
    <w:basedOn w:val="Normal"/>
    <w:next w:val="Normal"/>
    <w:autoRedefine/>
    <w:rsid w:val="00E845E8"/>
    <w:pPr>
      <w:ind w:left="1200" w:hanging="240"/>
    </w:pPr>
  </w:style>
  <w:style w:type="paragraph" w:styleId="Index6">
    <w:name w:val="index 6"/>
    <w:basedOn w:val="Normal"/>
    <w:next w:val="Normal"/>
    <w:autoRedefine/>
    <w:rsid w:val="00E845E8"/>
    <w:pPr>
      <w:ind w:left="1440" w:hanging="240"/>
    </w:pPr>
  </w:style>
  <w:style w:type="paragraph" w:styleId="Index7">
    <w:name w:val="index 7"/>
    <w:basedOn w:val="Normal"/>
    <w:next w:val="Normal"/>
    <w:autoRedefine/>
    <w:rsid w:val="00E845E8"/>
    <w:pPr>
      <w:ind w:left="1680" w:hanging="240"/>
    </w:pPr>
  </w:style>
  <w:style w:type="paragraph" w:styleId="Index8">
    <w:name w:val="index 8"/>
    <w:basedOn w:val="Normal"/>
    <w:next w:val="Normal"/>
    <w:autoRedefine/>
    <w:rsid w:val="00E845E8"/>
    <w:pPr>
      <w:ind w:left="1920" w:hanging="240"/>
    </w:pPr>
  </w:style>
  <w:style w:type="paragraph" w:styleId="Index9">
    <w:name w:val="index 9"/>
    <w:basedOn w:val="Normal"/>
    <w:next w:val="Normal"/>
    <w:autoRedefine/>
    <w:rsid w:val="00E845E8"/>
    <w:pPr>
      <w:ind w:left="2160" w:hanging="240"/>
    </w:pPr>
  </w:style>
  <w:style w:type="paragraph" w:styleId="NormalIndent">
    <w:name w:val="Normal Indent"/>
    <w:basedOn w:val="Normal"/>
    <w:rsid w:val="00E845E8"/>
    <w:pPr>
      <w:ind w:left="720"/>
    </w:pPr>
  </w:style>
  <w:style w:type="paragraph" w:styleId="FootnoteText">
    <w:name w:val="footnote text"/>
    <w:basedOn w:val="Normal"/>
    <w:link w:val="FootnoteTextChar"/>
    <w:rsid w:val="00E845E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845E8"/>
  </w:style>
  <w:style w:type="paragraph" w:styleId="CommentText">
    <w:name w:val="annotation text"/>
    <w:basedOn w:val="Normal"/>
    <w:link w:val="CommentTextChar"/>
    <w:rsid w:val="00E845E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845E8"/>
  </w:style>
  <w:style w:type="paragraph" w:styleId="IndexHeading">
    <w:name w:val="index heading"/>
    <w:basedOn w:val="Normal"/>
    <w:next w:val="Index1"/>
    <w:rsid w:val="00E845E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845E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845E8"/>
    <w:pPr>
      <w:ind w:left="480" w:hanging="480"/>
    </w:pPr>
  </w:style>
  <w:style w:type="paragraph" w:styleId="EnvelopeAddress">
    <w:name w:val="envelope address"/>
    <w:basedOn w:val="Normal"/>
    <w:rsid w:val="00E845E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45E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845E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845E8"/>
    <w:rPr>
      <w:sz w:val="16"/>
      <w:szCs w:val="16"/>
    </w:rPr>
  </w:style>
  <w:style w:type="character" w:styleId="PageNumber">
    <w:name w:val="page number"/>
    <w:basedOn w:val="DefaultParagraphFont"/>
    <w:rsid w:val="00E845E8"/>
  </w:style>
  <w:style w:type="character" w:styleId="EndnoteReference">
    <w:name w:val="endnote reference"/>
    <w:basedOn w:val="DefaultParagraphFont"/>
    <w:rsid w:val="00E845E8"/>
    <w:rPr>
      <w:vertAlign w:val="superscript"/>
    </w:rPr>
  </w:style>
  <w:style w:type="paragraph" w:styleId="EndnoteText">
    <w:name w:val="endnote text"/>
    <w:basedOn w:val="Normal"/>
    <w:link w:val="EndnoteTextChar"/>
    <w:rsid w:val="00E845E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45E8"/>
  </w:style>
  <w:style w:type="paragraph" w:styleId="TableofAuthorities">
    <w:name w:val="table of authorities"/>
    <w:basedOn w:val="Normal"/>
    <w:next w:val="Normal"/>
    <w:rsid w:val="00E845E8"/>
    <w:pPr>
      <w:ind w:left="240" w:hanging="240"/>
    </w:pPr>
  </w:style>
  <w:style w:type="paragraph" w:styleId="MacroText">
    <w:name w:val="macro"/>
    <w:link w:val="MacroTextChar"/>
    <w:rsid w:val="00E845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845E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845E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845E8"/>
    <w:pPr>
      <w:ind w:left="283" w:hanging="283"/>
    </w:pPr>
  </w:style>
  <w:style w:type="paragraph" w:styleId="ListBullet">
    <w:name w:val="List Bullet"/>
    <w:basedOn w:val="Normal"/>
    <w:autoRedefine/>
    <w:rsid w:val="00E845E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845E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845E8"/>
    <w:pPr>
      <w:ind w:left="566" w:hanging="283"/>
    </w:pPr>
  </w:style>
  <w:style w:type="paragraph" w:styleId="List3">
    <w:name w:val="List 3"/>
    <w:basedOn w:val="Normal"/>
    <w:rsid w:val="00E845E8"/>
    <w:pPr>
      <w:ind w:left="849" w:hanging="283"/>
    </w:pPr>
  </w:style>
  <w:style w:type="paragraph" w:styleId="List4">
    <w:name w:val="List 4"/>
    <w:basedOn w:val="Normal"/>
    <w:rsid w:val="00E845E8"/>
    <w:pPr>
      <w:ind w:left="1132" w:hanging="283"/>
    </w:pPr>
  </w:style>
  <w:style w:type="paragraph" w:styleId="List5">
    <w:name w:val="List 5"/>
    <w:basedOn w:val="Normal"/>
    <w:rsid w:val="00E845E8"/>
    <w:pPr>
      <w:ind w:left="1415" w:hanging="283"/>
    </w:pPr>
  </w:style>
  <w:style w:type="paragraph" w:styleId="ListBullet2">
    <w:name w:val="List Bullet 2"/>
    <w:basedOn w:val="Normal"/>
    <w:autoRedefine/>
    <w:rsid w:val="00E845E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845E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45E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45E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845E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45E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45E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45E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845E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845E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845E8"/>
    <w:pPr>
      <w:ind w:left="4252"/>
    </w:pPr>
  </w:style>
  <w:style w:type="character" w:customStyle="1" w:styleId="ClosingChar">
    <w:name w:val="Closing Char"/>
    <w:basedOn w:val="DefaultParagraphFont"/>
    <w:link w:val="Closing"/>
    <w:rsid w:val="00E845E8"/>
    <w:rPr>
      <w:sz w:val="22"/>
    </w:rPr>
  </w:style>
  <w:style w:type="paragraph" w:styleId="Signature">
    <w:name w:val="Signature"/>
    <w:basedOn w:val="Normal"/>
    <w:link w:val="SignatureChar"/>
    <w:rsid w:val="00E845E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845E8"/>
    <w:rPr>
      <w:sz w:val="22"/>
    </w:rPr>
  </w:style>
  <w:style w:type="paragraph" w:styleId="BodyText">
    <w:name w:val="Body Text"/>
    <w:basedOn w:val="Normal"/>
    <w:link w:val="BodyTextChar"/>
    <w:rsid w:val="00E845E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845E8"/>
    <w:rPr>
      <w:sz w:val="22"/>
    </w:rPr>
  </w:style>
  <w:style w:type="paragraph" w:styleId="BodyTextIndent">
    <w:name w:val="Body Text Indent"/>
    <w:basedOn w:val="Normal"/>
    <w:link w:val="BodyTextIndentChar"/>
    <w:rsid w:val="00E845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845E8"/>
    <w:rPr>
      <w:sz w:val="22"/>
    </w:rPr>
  </w:style>
  <w:style w:type="paragraph" w:styleId="ListContinue">
    <w:name w:val="List Continue"/>
    <w:basedOn w:val="Normal"/>
    <w:rsid w:val="00E845E8"/>
    <w:pPr>
      <w:spacing w:after="120"/>
      <w:ind w:left="283"/>
    </w:pPr>
  </w:style>
  <w:style w:type="paragraph" w:styleId="ListContinue2">
    <w:name w:val="List Continue 2"/>
    <w:basedOn w:val="Normal"/>
    <w:rsid w:val="00E845E8"/>
    <w:pPr>
      <w:spacing w:after="120"/>
      <w:ind w:left="566"/>
    </w:pPr>
  </w:style>
  <w:style w:type="paragraph" w:styleId="ListContinue3">
    <w:name w:val="List Continue 3"/>
    <w:basedOn w:val="Normal"/>
    <w:rsid w:val="00E845E8"/>
    <w:pPr>
      <w:spacing w:after="120"/>
      <w:ind w:left="849"/>
    </w:pPr>
  </w:style>
  <w:style w:type="paragraph" w:styleId="ListContinue4">
    <w:name w:val="List Continue 4"/>
    <w:basedOn w:val="Normal"/>
    <w:rsid w:val="00E845E8"/>
    <w:pPr>
      <w:spacing w:after="120"/>
      <w:ind w:left="1132"/>
    </w:pPr>
  </w:style>
  <w:style w:type="paragraph" w:styleId="ListContinue5">
    <w:name w:val="List Continue 5"/>
    <w:basedOn w:val="Normal"/>
    <w:rsid w:val="00E845E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84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845E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845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845E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845E8"/>
  </w:style>
  <w:style w:type="character" w:customStyle="1" w:styleId="SalutationChar">
    <w:name w:val="Salutation Char"/>
    <w:basedOn w:val="DefaultParagraphFont"/>
    <w:link w:val="Salutation"/>
    <w:rsid w:val="00E845E8"/>
    <w:rPr>
      <w:sz w:val="22"/>
    </w:rPr>
  </w:style>
  <w:style w:type="paragraph" w:styleId="Date">
    <w:name w:val="Date"/>
    <w:basedOn w:val="Normal"/>
    <w:next w:val="Normal"/>
    <w:link w:val="DateChar"/>
    <w:rsid w:val="00E845E8"/>
  </w:style>
  <w:style w:type="character" w:customStyle="1" w:styleId="DateChar">
    <w:name w:val="Date Char"/>
    <w:basedOn w:val="DefaultParagraphFont"/>
    <w:link w:val="Date"/>
    <w:rsid w:val="00E845E8"/>
    <w:rPr>
      <w:sz w:val="22"/>
    </w:rPr>
  </w:style>
  <w:style w:type="paragraph" w:styleId="BodyTextFirstIndent">
    <w:name w:val="Body Text First Indent"/>
    <w:basedOn w:val="BodyText"/>
    <w:link w:val="BodyTextFirstIndentChar"/>
    <w:rsid w:val="00E845E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845E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845E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845E8"/>
    <w:rPr>
      <w:sz w:val="22"/>
    </w:rPr>
  </w:style>
  <w:style w:type="paragraph" w:styleId="BodyText2">
    <w:name w:val="Body Text 2"/>
    <w:basedOn w:val="Normal"/>
    <w:link w:val="BodyText2Char"/>
    <w:rsid w:val="00E845E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45E8"/>
    <w:rPr>
      <w:sz w:val="22"/>
    </w:rPr>
  </w:style>
  <w:style w:type="paragraph" w:styleId="BodyText3">
    <w:name w:val="Body Text 3"/>
    <w:basedOn w:val="Normal"/>
    <w:link w:val="BodyText3Char"/>
    <w:rsid w:val="00E845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845E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845E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45E8"/>
    <w:rPr>
      <w:sz w:val="22"/>
    </w:rPr>
  </w:style>
  <w:style w:type="paragraph" w:styleId="BodyTextIndent3">
    <w:name w:val="Body Text Indent 3"/>
    <w:basedOn w:val="Normal"/>
    <w:link w:val="BodyTextIndent3Char"/>
    <w:rsid w:val="00E845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845E8"/>
    <w:rPr>
      <w:sz w:val="16"/>
      <w:szCs w:val="16"/>
    </w:rPr>
  </w:style>
  <w:style w:type="paragraph" w:styleId="BlockText">
    <w:name w:val="Block Text"/>
    <w:basedOn w:val="Normal"/>
    <w:rsid w:val="00E845E8"/>
    <w:pPr>
      <w:spacing w:after="120"/>
      <w:ind w:left="1440" w:right="1440"/>
    </w:pPr>
  </w:style>
  <w:style w:type="character" w:styleId="Hyperlink">
    <w:name w:val="Hyperlink"/>
    <w:basedOn w:val="DefaultParagraphFont"/>
    <w:rsid w:val="00E845E8"/>
    <w:rPr>
      <w:color w:val="0000FF"/>
      <w:u w:val="single"/>
    </w:rPr>
  </w:style>
  <w:style w:type="character" w:styleId="FollowedHyperlink">
    <w:name w:val="FollowedHyperlink"/>
    <w:basedOn w:val="DefaultParagraphFont"/>
    <w:rsid w:val="00E845E8"/>
    <w:rPr>
      <w:color w:val="800080"/>
      <w:u w:val="single"/>
    </w:rPr>
  </w:style>
  <w:style w:type="character" w:styleId="Strong">
    <w:name w:val="Strong"/>
    <w:basedOn w:val="DefaultParagraphFont"/>
    <w:qFormat/>
    <w:rsid w:val="00E845E8"/>
    <w:rPr>
      <w:b/>
      <w:bCs/>
    </w:rPr>
  </w:style>
  <w:style w:type="character" w:styleId="Emphasis">
    <w:name w:val="Emphasis"/>
    <w:basedOn w:val="DefaultParagraphFont"/>
    <w:qFormat/>
    <w:rsid w:val="00E845E8"/>
    <w:rPr>
      <w:i/>
      <w:iCs/>
    </w:rPr>
  </w:style>
  <w:style w:type="paragraph" w:styleId="DocumentMap">
    <w:name w:val="Document Map"/>
    <w:basedOn w:val="Normal"/>
    <w:link w:val="DocumentMapChar"/>
    <w:rsid w:val="00E845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845E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845E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845E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845E8"/>
  </w:style>
  <w:style w:type="character" w:customStyle="1" w:styleId="E-mailSignatureChar">
    <w:name w:val="E-mail Signature Char"/>
    <w:basedOn w:val="DefaultParagraphFont"/>
    <w:link w:val="E-mailSignature"/>
    <w:rsid w:val="00E845E8"/>
    <w:rPr>
      <w:sz w:val="22"/>
    </w:rPr>
  </w:style>
  <w:style w:type="paragraph" w:styleId="NormalWeb">
    <w:name w:val="Normal (Web)"/>
    <w:basedOn w:val="Normal"/>
    <w:rsid w:val="00E845E8"/>
  </w:style>
  <w:style w:type="character" w:styleId="HTMLAcronym">
    <w:name w:val="HTML Acronym"/>
    <w:basedOn w:val="DefaultParagraphFont"/>
    <w:rsid w:val="00E845E8"/>
  </w:style>
  <w:style w:type="paragraph" w:styleId="HTMLAddress">
    <w:name w:val="HTML Address"/>
    <w:basedOn w:val="Normal"/>
    <w:link w:val="HTMLAddressChar"/>
    <w:rsid w:val="00E845E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845E8"/>
    <w:rPr>
      <w:i/>
      <w:iCs/>
      <w:sz w:val="22"/>
    </w:rPr>
  </w:style>
  <w:style w:type="character" w:styleId="HTMLCite">
    <w:name w:val="HTML Cite"/>
    <w:basedOn w:val="DefaultParagraphFont"/>
    <w:rsid w:val="00E845E8"/>
    <w:rPr>
      <w:i/>
      <w:iCs/>
    </w:rPr>
  </w:style>
  <w:style w:type="character" w:styleId="HTMLCode">
    <w:name w:val="HTML Code"/>
    <w:basedOn w:val="DefaultParagraphFont"/>
    <w:rsid w:val="00E845E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45E8"/>
    <w:rPr>
      <w:i/>
      <w:iCs/>
    </w:rPr>
  </w:style>
  <w:style w:type="character" w:styleId="HTMLKeyboard">
    <w:name w:val="HTML Keyboard"/>
    <w:basedOn w:val="DefaultParagraphFont"/>
    <w:rsid w:val="00E845E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845E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845E8"/>
    <w:rPr>
      <w:rFonts w:ascii="Courier New" w:hAnsi="Courier New" w:cs="Courier New"/>
    </w:rPr>
  </w:style>
  <w:style w:type="character" w:styleId="HTMLSample">
    <w:name w:val="HTML Sample"/>
    <w:basedOn w:val="DefaultParagraphFont"/>
    <w:rsid w:val="00E845E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45E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45E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8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845E8"/>
    <w:rPr>
      <w:b/>
      <w:bCs/>
    </w:rPr>
  </w:style>
  <w:style w:type="numbering" w:styleId="1ai">
    <w:name w:val="Outline List 1"/>
    <w:basedOn w:val="NoList"/>
    <w:rsid w:val="00E845E8"/>
    <w:pPr>
      <w:numPr>
        <w:numId w:val="14"/>
      </w:numPr>
    </w:pPr>
  </w:style>
  <w:style w:type="numbering" w:styleId="111111">
    <w:name w:val="Outline List 2"/>
    <w:basedOn w:val="NoList"/>
    <w:rsid w:val="00E845E8"/>
    <w:pPr>
      <w:numPr>
        <w:numId w:val="15"/>
      </w:numPr>
    </w:pPr>
  </w:style>
  <w:style w:type="numbering" w:styleId="ArticleSection">
    <w:name w:val="Outline List 3"/>
    <w:basedOn w:val="NoList"/>
    <w:rsid w:val="00E845E8"/>
    <w:pPr>
      <w:numPr>
        <w:numId w:val="17"/>
      </w:numPr>
    </w:pPr>
  </w:style>
  <w:style w:type="table" w:styleId="TableSimple1">
    <w:name w:val="Table Simple 1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45E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45E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45E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45E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45E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45E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45E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45E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45E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45E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45E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45E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45E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45E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45E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845E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45E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45E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845E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45E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845E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45E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45E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845E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45E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45E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45E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845E8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2F70D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75CD-DAF3-4689-BA4D-3104272A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13</Pages>
  <Words>2290</Words>
  <Characters>12208</Characters>
  <Application>Microsoft Office Word</Application>
  <DocSecurity>0</DocSecurity>
  <PresentationFormat/>
  <Lines>321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Aged Care Legislation Amendment (New Commissioner Functions) Instrument 2019</vt:lpstr>
    </vt:vector>
  </TitlesOfParts>
  <Manager/>
  <Company/>
  <LinksUpToDate>false</LinksUpToDate>
  <CharactersWithSpaces>14261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2019-12-09T06:46:00Z</cp:lastPrinted>
  <dcterms:created xsi:type="dcterms:W3CDTF">2019-12-20T01:01:00Z</dcterms:created>
  <dcterms:modified xsi:type="dcterms:W3CDTF">2019-12-20T01:01:00Z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Aged Care Legislation Amendment (New Commissioner Functions) Instrument 2019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OPC64231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19 December 2019</vt:lpwstr>
  </property>
</Properties>
</file>