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DE996" w14:textId="77777777" w:rsidR="0048364F" w:rsidRPr="00111A7A" w:rsidRDefault="00193461" w:rsidP="0020300C">
      <w:pPr>
        <w:rPr>
          <w:sz w:val="28"/>
        </w:rPr>
      </w:pPr>
      <w:r w:rsidRPr="00111A7A">
        <w:rPr>
          <w:noProof/>
          <w:lang w:eastAsia="en-AU"/>
        </w:rPr>
        <w:drawing>
          <wp:inline distT="0" distB="0" distL="0" distR="0" wp14:anchorId="22DDEA92" wp14:editId="22DDEA9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2DDE997" w14:textId="77777777" w:rsidR="0048364F" w:rsidRPr="00111A7A" w:rsidRDefault="0048364F" w:rsidP="0048364F">
      <w:pPr>
        <w:rPr>
          <w:sz w:val="19"/>
        </w:rPr>
      </w:pPr>
    </w:p>
    <w:p w14:paraId="22DDE998" w14:textId="77777777" w:rsidR="003C41F5" w:rsidRDefault="003C41F5" w:rsidP="003C41F5">
      <w:pPr>
        <w:pStyle w:val="ShortT"/>
      </w:pPr>
      <w:r>
        <w:t>VET Student Loans</w:t>
      </w:r>
      <w:r w:rsidR="00927ABC">
        <w:t xml:space="preserve"> </w:t>
      </w:r>
      <w:r>
        <w:t xml:space="preserve">Amendment </w:t>
      </w:r>
      <w:r w:rsidR="00927ABC">
        <w:t xml:space="preserve">Rules </w:t>
      </w:r>
      <w:r w:rsidR="00A76096">
        <w:t>(</w:t>
      </w:r>
      <w:r w:rsidR="00A76096" w:rsidRPr="00D07965">
        <w:t>No. </w:t>
      </w:r>
      <w:r w:rsidR="00D07965" w:rsidRPr="00D07965">
        <w:t>2</w:t>
      </w:r>
      <w:r w:rsidR="00A41C78" w:rsidRPr="00D07965">
        <w:t xml:space="preserve">) </w:t>
      </w:r>
      <w:r>
        <w:t>201</w:t>
      </w:r>
      <w:r w:rsidR="00A76096">
        <w:t>9</w:t>
      </w:r>
    </w:p>
    <w:p w14:paraId="22DDE999" w14:textId="77777777" w:rsidR="00927ABC" w:rsidRDefault="00927ABC" w:rsidP="00927ABC">
      <w:pPr>
        <w:rPr>
          <w:lang w:eastAsia="en-AU"/>
        </w:rPr>
      </w:pPr>
    </w:p>
    <w:p w14:paraId="22DDE99A" w14:textId="77777777" w:rsidR="00927ABC" w:rsidRPr="00927ABC" w:rsidRDefault="00927ABC" w:rsidP="00927ABC">
      <w:pPr>
        <w:rPr>
          <w:lang w:eastAsia="en-AU"/>
        </w:rPr>
      </w:pPr>
      <w:r>
        <w:rPr>
          <w:lang w:eastAsia="en-AU"/>
        </w:rPr>
        <w:t xml:space="preserve">Made under the </w:t>
      </w:r>
      <w:r w:rsidRPr="00927ABC">
        <w:rPr>
          <w:i/>
          <w:lang w:eastAsia="en-AU"/>
        </w:rPr>
        <w:t>VET Student Loans Act 2016</w:t>
      </w:r>
    </w:p>
    <w:p w14:paraId="22DDE99B" w14:textId="77777777" w:rsidR="003C41F5" w:rsidRPr="00C97CFD" w:rsidRDefault="003C41F5" w:rsidP="003C41F5">
      <w:pPr>
        <w:pStyle w:val="SignCoverPageStart"/>
        <w:spacing w:before="240"/>
        <w:rPr>
          <w:szCs w:val="22"/>
        </w:rPr>
      </w:pPr>
      <w:r w:rsidRPr="00C97CFD">
        <w:rPr>
          <w:szCs w:val="22"/>
        </w:rPr>
        <w:t xml:space="preserve">I, </w:t>
      </w:r>
      <w:r w:rsidR="0091136A">
        <w:rPr>
          <w:szCs w:val="22"/>
        </w:rPr>
        <w:t>Michaelia Cash,</w:t>
      </w:r>
      <w:r>
        <w:rPr>
          <w:szCs w:val="22"/>
        </w:rPr>
        <w:t xml:space="preserve"> Minister for</w:t>
      </w:r>
      <w:r w:rsidR="00A76096">
        <w:rPr>
          <w:szCs w:val="22"/>
        </w:rPr>
        <w:t xml:space="preserve"> Employment, Skills, Small and Family Business</w:t>
      </w:r>
      <w:r w:rsidRPr="00C97CFD">
        <w:rPr>
          <w:szCs w:val="22"/>
        </w:rPr>
        <w:t xml:space="preserve">, make the following </w:t>
      </w:r>
      <w:r>
        <w:rPr>
          <w:szCs w:val="22"/>
        </w:rPr>
        <w:t>legislative instrument</w:t>
      </w:r>
      <w:r w:rsidRPr="00C97CFD">
        <w:rPr>
          <w:szCs w:val="22"/>
        </w:rPr>
        <w:t>.</w:t>
      </w:r>
    </w:p>
    <w:p w14:paraId="22DDE99C" w14:textId="36FB00A5" w:rsidR="003C41F5" w:rsidRPr="00C97CFD" w:rsidRDefault="003C41F5" w:rsidP="003C41F5">
      <w:pPr>
        <w:keepNext/>
        <w:spacing w:before="720" w:line="240" w:lineRule="atLeast"/>
        <w:ind w:right="397"/>
        <w:jc w:val="both"/>
        <w:rPr>
          <w:szCs w:val="22"/>
        </w:rPr>
      </w:pPr>
      <w:r w:rsidRPr="00C97CFD">
        <w:rPr>
          <w:szCs w:val="22"/>
        </w:rPr>
        <w:t>Dated</w:t>
      </w:r>
      <w:bookmarkStart w:id="0" w:name="BKCheck15B_1"/>
      <w:bookmarkEnd w:id="0"/>
      <w:r>
        <w:rPr>
          <w:szCs w:val="22"/>
        </w:rPr>
        <w:t xml:space="preserve"> </w:t>
      </w:r>
      <w:r>
        <w:rPr>
          <w:szCs w:val="22"/>
        </w:rPr>
        <w:tab/>
        <w:t xml:space="preserve"> </w:t>
      </w:r>
      <w:r w:rsidR="00FB0B86">
        <w:rPr>
          <w:szCs w:val="22"/>
        </w:rPr>
        <w:t xml:space="preserve">10 December </w:t>
      </w:r>
      <w:bookmarkStart w:id="1" w:name="_GoBack"/>
      <w:bookmarkEnd w:id="1"/>
      <w:r w:rsidR="00A76096">
        <w:rPr>
          <w:szCs w:val="22"/>
        </w:rPr>
        <w:t>2019</w:t>
      </w:r>
      <w:r w:rsidR="00A41C78">
        <w:rPr>
          <w:szCs w:val="22"/>
        </w:rPr>
        <w:tab/>
      </w:r>
      <w:r w:rsidR="00A41C78">
        <w:rPr>
          <w:szCs w:val="22"/>
        </w:rPr>
        <w:tab/>
      </w:r>
    </w:p>
    <w:p w14:paraId="22DDE99D" w14:textId="77777777" w:rsidR="003C41F5" w:rsidRDefault="003C41F5" w:rsidP="003C41F5">
      <w:pPr>
        <w:keepNext/>
        <w:tabs>
          <w:tab w:val="left" w:pos="3402"/>
        </w:tabs>
        <w:spacing w:before="480" w:line="300" w:lineRule="atLeast"/>
        <w:ind w:right="397"/>
        <w:rPr>
          <w:szCs w:val="22"/>
        </w:rPr>
      </w:pPr>
    </w:p>
    <w:p w14:paraId="22DDE99E" w14:textId="77777777" w:rsidR="0091136A" w:rsidRDefault="0091136A" w:rsidP="003C41F5">
      <w:pPr>
        <w:pStyle w:val="SignCoverPageEnd"/>
        <w:rPr>
          <w:szCs w:val="22"/>
        </w:rPr>
      </w:pPr>
      <w:r>
        <w:rPr>
          <w:szCs w:val="22"/>
        </w:rPr>
        <w:t>Michaelia Cash</w:t>
      </w:r>
      <w:r w:rsidRPr="00C97CFD">
        <w:rPr>
          <w:szCs w:val="22"/>
        </w:rPr>
        <w:t xml:space="preserve"> </w:t>
      </w:r>
    </w:p>
    <w:p w14:paraId="22DDE99F" w14:textId="3B127B13" w:rsidR="003C41F5" w:rsidRPr="00C97CFD" w:rsidRDefault="003C41F5" w:rsidP="003C41F5">
      <w:pPr>
        <w:pStyle w:val="SignCoverPageEnd"/>
        <w:rPr>
          <w:szCs w:val="22"/>
        </w:rPr>
      </w:pPr>
      <w:r w:rsidRPr="00C97CFD">
        <w:rPr>
          <w:szCs w:val="22"/>
        </w:rPr>
        <w:t xml:space="preserve">Minister </w:t>
      </w:r>
      <w:r w:rsidR="0091136A">
        <w:rPr>
          <w:szCs w:val="22"/>
        </w:rPr>
        <w:t xml:space="preserve">for </w:t>
      </w:r>
      <w:r w:rsidR="00605115">
        <w:rPr>
          <w:szCs w:val="22"/>
        </w:rPr>
        <w:t>Employment, Skills, Small and Family Business</w:t>
      </w:r>
    </w:p>
    <w:p w14:paraId="22DDE9A0" w14:textId="77777777" w:rsidR="003C41F5" w:rsidRPr="00C97CFD" w:rsidRDefault="003C41F5" w:rsidP="003C41F5"/>
    <w:p w14:paraId="22DDE9A1" w14:textId="77777777" w:rsidR="00CC0E98" w:rsidRPr="00111A7A" w:rsidRDefault="00CC0E98" w:rsidP="00CC0E98"/>
    <w:p w14:paraId="22DDE9A2" w14:textId="77777777" w:rsidR="0048364F" w:rsidRPr="00111A7A" w:rsidRDefault="0048364F" w:rsidP="0048364F">
      <w:pPr>
        <w:pStyle w:val="Header"/>
        <w:tabs>
          <w:tab w:val="clear" w:pos="4150"/>
          <w:tab w:val="clear" w:pos="8307"/>
        </w:tabs>
      </w:pPr>
      <w:r w:rsidRPr="00111A7A">
        <w:rPr>
          <w:rStyle w:val="CharAmSchNo"/>
        </w:rPr>
        <w:t xml:space="preserve"> </w:t>
      </w:r>
      <w:r w:rsidRPr="00111A7A">
        <w:rPr>
          <w:rStyle w:val="CharAmSchText"/>
        </w:rPr>
        <w:t xml:space="preserve"> </w:t>
      </w:r>
    </w:p>
    <w:p w14:paraId="22DDE9A3" w14:textId="77777777" w:rsidR="0048364F" w:rsidRPr="00111A7A" w:rsidRDefault="0048364F" w:rsidP="0048364F">
      <w:pPr>
        <w:pStyle w:val="Header"/>
        <w:tabs>
          <w:tab w:val="clear" w:pos="4150"/>
          <w:tab w:val="clear" w:pos="8307"/>
        </w:tabs>
      </w:pPr>
      <w:r w:rsidRPr="00111A7A">
        <w:rPr>
          <w:rStyle w:val="CharAmPartNo"/>
        </w:rPr>
        <w:t xml:space="preserve"> </w:t>
      </w:r>
      <w:r w:rsidRPr="00111A7A">
        <w:rPr>
          <w:rStyle w:val="CharAmPartText"/>
        </w:rPr>
        <w:t xml:space="preserve"> </w:t>
      </w:r>
    </w:p>
    <w:p w14:paraId="22DDE9A4" w14:textId="77777777" w:rsidR="0048364F" w:rsidRPr="00111A7A" w:rsidRDefault="0048364F" w:rsidP="0048364F">
      <w:pPr>
        <w:sectPr w:rsidR="0048364F" w:rsidRPr="00111A7A" w:rsidSect="00691CE5">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22DDE9A5" w14:textId="77777777" w:rsidR="00220A0C" w:rsidRPr="00111A7A" w:rsidRDefault="0048364F" w:rsidP="003B6D21">
      <w:pPr>
        <w:rPr>
          <w:sz w:val="36"/>
        </w:rPr>
      </w:pPr>
      <w:r w:rsidRPr="00111A7A">
        <w:rPr>
          <w:sz w:val="36"/>
        </w:rPr>
        <w:lastRenderedPageBreak/>
        <w:t>Contents</w:t>
      </w:r>
    </w:p>
    <w:bookmarkStart w:id="2" w:name="BKCheck15B_2"/>
    <w:bookmarkEnd w:id="2"/>
    <w:p w14:paraId="22DDE9A6" w14:textId="77777777" w:rsidR="00AC1840" w:rsidRPr="00111A7A" w:rsidRDefault="00AC1840">
      <w:pPr>
        <w:pStyle w:val="TOC5"/>
        <w:rPr>
          <w:rFonts w:asciiTheme="minorHAnsi" w:eastAsiaTheme="minorEastAsia" w:hAnsiTheme="minorHAnsi" w:cstheme="minorBidi"/>
          <w:noProof/>
          <w:kern w:val="0"/>
          <w:sz w:val="22"/>
          <w:szCs w:val="22"/>
        </w:rPr>
      </w:pPr>
      <w:r w:rsidRPr="00111A7A">
        <w:fldChar w:fldCharType="begin"/>
      </w:r>
      <w:r w:rsidRPr="00111A7A">
        <w:instrText xml:space="preserve"> TOC \o "1-9" </w:instrText>
      </w:r>
      <w:r w:rsidRPr="00111A7A">
        <w:fldChar w:fldCharType="separate"/>
      </w:r>
      <w:r w:rsidRPr="00111A7A">
        <w:rPr>
          <w:noProof/>
        </w:rPr>
        <w:t>1</w:t>
      </w:r>
      <w:r w:rsidRPr="00111A7A">
        <w:rPr>
          <w:noProof/>
        </w:rPr>
        <w:tab/>
        <w:t>Name</w:t>
      </w:r>
      <w:r w:rsidRPr="00111A7A">
        <w:rPr>
          <w:noProof/>
        </w:rPr>
        <w:tab/>
      </w:r>
      <w:r w:rsidRPr="00111A7A">
        <w:rPr>
          <w:noProof/>
        </w:rPr>
        <w:fldChar w:fldCharType="begin"/>
      </w:r>
      <w:r w:rsidRPr="00111A7A">
        <w:rPr>
          <w:noProof/>
        </w:rPr>
        <w:instrText xml:space="preserve"> PAGEREF _Toc466532307 \h </w:instrText>
      </w:r>
      <w:r w:rsidRPr="00111A7A">
        <w:rPr>
          <w:noProof/>
        </w:rPr>
      </w:r>
      <w:r w:rsidRPr="00111A7A">
        <w:rPr>
          <w:noProof/>
        </w:rPr>
        <w:fldChar w:fldCharType="separate"/>
      </w:r>
      <w:r w:rsidR="00602012">
        <w:rPr>
          <w:noProof/>
        </w:rPr>
        <w:t>6</w:t>
      </w:r>
      <w:r w:rsidRPr="00111A7A">
        <w:rPr>
          <w:noProof/>
        </w:rPr>
        <w:fldChar w:fldCharType="end"/>
      </w:r>
    </w:p>
    <w:p w14:paraId="22DDE9A7" w14:textId="77777777" w:rsidR="00AC1840" w:rsidRPr="00111A7A" w:rsidRDefault="00AC1840">
      <w:pPr>
        <w:pStyle w:val="TOC5"/>
        <w:rPr>
          <w:rFonts w:asciiTheme="minorHAnsi" w:eastAsiaTheme="minorEastAsia" w:hAnsiTheme="minorHAnsi" w:cstheme="minorBidi"/>
          <w:noProof/>
          <w:kern w:val="0"/>
          <w:sz w:val="22"/>
          <w:szCs w:val="22"/>
        </w:rPr>
      </w:pPr>
      <w:r w:rsidRPr="00111A7A">
        <w:rPr>
          <w:noProof/>
        </w:rPr>
        <w:t>2</w:t>
      </w:r>
      <w:r w:rsidRPr="00111A7A">
        <w:rPr>
          <w:noProof/>
        </w:rPr>
        <w:tab/>
        <w:t>Commencement</w:t>
      </w:r>
      <w:r w:rsidRPr="00111A7A">
        <w:rPr>
          <w:noProof/>
        </w:rPr>
        <w:tab/>
      </w:r>
      <w:r w:rsidRPr="00111A7A">
        <w:rPr>
          <w:noProof/>
        </w:rPr>
        <w:fldChar w:fldCharType="begin"/>
      </w:r>
      <w:r w:rsidRPr="00111A7A">
        <w:rPr>
          <w:noProof/>
        </w:rPr>
        <w:instrText xml:space="preserve"> PAGEREF _Toc466532308 \h </w:instrText>
      </w:r>
      <w:r w:rsidRPr="00111A7A">
        <w:rPr>
          <w:noProof/>
        </w:rPr>
      </w:r>
      <w:r w:rsidRPr="00111A7A">
        <w:rPr>
          <w:noProof/>
        </w:rPr>
        <w:fldChar w:fldCharType="separate"/>
      </w:r>
      <w:r w:rsidR="00602012">
        <w:rPr>
          <w:noProof/>
        </w:rPr>
        <w:t>6</w:t>
      </w:r>
      <w:r w:rsidRPr="00111A7A">
        <w:rPr>
          <w:noProof/>
        </w:rPr>
        <w:fldChar w:fldCharType="end"/>
      </w:r>
    </w:p>
    <w:p w14:paraId="22DDE9A8" w14:textId="77777777" w:rsidR="00AC1840" w:rsidRPr="00111A7A" w:rsidRDefault="00AC1840">
      <w:pPr>
        <w:pStyle w:val="TOC5"/>
        <w:rPr>
          <w:rFonts w:asciiTheme="minorHAnsi" w:eastAsiaTheme="minorEastAsia" w:hAnsiTheme="minorHAnsi" w:cstheme="minorBidi"/>
          <w:noProof/>
          <w:kern w:val="0"/>
          <w:sz w:val="22"/>
          <w:szCs w:val="22"/>
        </w:rPr>
      </w:pPr>
      <w:r w:rsidRPr="00111A7A">
        <w:rPr>
          <w:noProof/>
        </w:rPr>
        <w:t>3</w:t>
      </w:r>
      <w:r w:rsidRPr="00111A7A">
        <w:rPr>
          <w:noProof/>
        </w:rPr>
        <w:tab/>
        <w:t>Authority</w:t>
      </w:r>
      <w:r w:rsidRPr="00111A7A">
        <w:rPr>
          <w:noProof/>
        </w:rPr>
        <w:tab/>
      </w:r>
      <w:r w:rsidRPr="00111A7A">
        <w:rPr>
          <w:noProof/>
        </w:rPr>
        <w:fldChar w:fldCharType="begin"/>
      </w:r>
      <w:r w:rsidRPr="00111A7A">
        <w:rPr>
          <w:noProof/>
        </w:rPr>
        <w:instrText xml:space="preserve"> PAGEREF _Toc466532309 \h </w:instrText>
      </w:r>
      <w:r w:rsidRPr="00111A7A">
        <w:rPr>
          <w:noProof/>
        </w:rPr>
      </w:r>
      <w:r w:rsidRPr="00111A7A">
        <w:rPr>
          <w:noProof/>
        </w:rPr>
        <w:fldChar w:fldCharType="separate"/>
      </w:r>
      <w:r w:rsidR="00602012">
        <w:rPr>
          <w:noProof/>
        </w:rPr>
        <w:t>6</w:t>
      </w:r>
      <w:r w:rsidRPr="00111A7A">
        <w:rPr>
          <w:noProof/>
        </w:rPr>
        <w:fldChar w:fldCharType="end"/>
      </w:r>
    </w:p>
    <w:p w14:paraId="22DDE9A9" w14:textId="77777777" w:rsidR="00AC1840" w:rsidRPr="00111A7A" w:rsidRDefault="00AC1840">
      <w:pPr>
        <w:pStyle w:val="TOC5"/>
        <w:rPr>
          <w:rFonts w:asciiTheme="minorHAnsi" w:eastAsiaTheme="minorEastAsia" w:hAnsiTheme="minorHAnsi" w:cstheme="minorBidi"/>
          <w:noProof/>
          <w:kern w:val="0"/>
          <w:sz w:val="22"/>
          <w:szCs w:val="22"/>
        </w:rPr>
      </w:pPr>
      <w:r w:rsidRPr="00111A7A">
        <w:rPr>
          <w:noProof/>
        </w:rPr>
        <w:t>4</w:t>
      </w:r>
      <w:r w:rsidRPr="00111A7A">
        <w:rPr>
          <w:noProof/>
        </w:rPr>
        <w:tab/>
        <w:t>Schedules</w:t>
      </w:r>
      <w:r w:rsidRPr="00111A7A">
        <w:rPr>
          <w:noProof/>
        </w:rPr>
        <w:tab/>
      </w:r>
      <w:r w:rsidRPr="00111A7A">
        <w:rPr>
          <w:noProof/>
        </w:rPr>
        <w:fldChar w:fldCharType="begin"/>
      </w:r>
      <w:r w:rsidRPr="00111A7A">
        <w:rPr>
          <w:noProof/>
        </w:rPr>
        <w:instrText xml:space="preserve"> PAGEREF _Toc466532310 \h </w:instrText>
      </w:r>
      <w:r w:rsidRPr="00111A7A">
        <w:rPr>
          <w:noProof/>
        </w:rPr>
      </w:r>
      <w:r w:rsidRPr="00111A7A">
        <w:rPr>
          <w:noProof/>
        </w:rPr>
        <w:fldChar w:fldCharType="separate"/>
      </w:r>
      <w:r w:rsidR="00602012">
        <w:rPr>
          <w:noProof/>
        </w:rPr>
        <w:t>6</w:t>
      </w:r>
      <w:r w:rsidRPr="00111A7A">
        <w:rPr>
          <w:noProof/>
        </w:rPr>
        <w:fldChar w:fldCharType="end"/>
      </w:r>
    </w:p>
    <w:p w14:paraId="22DDE9AA" w14:textId="77777777" w:rsidR="00AC1840" w:rsidRPr="00111A7A" w:rsidRDefault="00AC1840">
      <w:pPr>
        <w:pStyle w:val="TOC6"/>
        <w:rPr>
          <w:rFonts w:asciiTheme="minorHAnsi" w:eastAsiaTheme="minorEastAsia" w:hAnsiTheme="minorHAnsi" w:cstheme="minorBidi"/>
          <w:b w:val="0"/>
          <w:noProof/>
          <w:kern w:val="0"/>
          <w:sz w:val="22"/>
          <w:szCs w:val="22"/>
        </w:rPr>
      </w:pPr>
      <w:r w:rsidRPr="00111A7A">
        <w:rPr>
          <w:noProof/>
        </w:rPr>
        <w:t>Schedule</w:t>
      </w:r>
      <w:r w:rsidR="00111A7A" w:rsidRPr="00111A7A">
        <w:rPr>
          <w:noProof/>
        </w:rPr>
        <w:t> </w:t>
      </w:r>
      <w:r w:rsidRPr="00111A7A">
        <w:rPr>
          <w:noProof/>
        </w:rPr>
        <w:t>1—Amendments</w:t>
      </w:r>
      <w:r w:rsidR="00927ABC">
        <w:rPr>
          <w:noProof/>
        </w:rPr>
        <w:t xml:space="preserve"> to the </w:t>
      </w:r>
      <w:r w:rsidR="00927ABC" w:rsidRPr="00927ABC">
        <w:rPr>
          <w:i/>
          <w:noProof/>
        </w:rPr>
        <w:t>VET Student Loan Rules 2016</w:t>
      </w:r>
      <w:r w:rsidRPr="00111A7A">
        <w:rPr>
          <w:b w:val="0"/>
          <w:noProof/>
          <w:sz w:val="18"/>
        </w:rPr>
        <w:tab/>
      </w:r>
      <w:r w:rsidRPr="00111A7A">
        <w:rPr>
          <w:b w:val="0"/>
          <w:noProof/>
          <w:sz w:val="18"/>
        </w:rPr>
        <w:fldChar w:fldCharType="begin"/>
      </w:r>
      <w:r w:rsidRPr="00111A7A">
        <w:rPr>
          <w:b w:val="0"/>
          <w:noProof/>
          <w:sz w:val="18"/>
        </w:rPr>
        <w:instrText xml:space="preserve"> PAGEREF _Toc466532311 \h </w:instrText>
      </w:r>
      <w:r w:rsidRPr="00111A7A">
        <w:rPr>
          <w:b w:val="0"/>
          <w:noProof/>
          <w:sz w:val="18"/>
        </w:rPr>
      </w:r>
      <w:r w:rsidRPr="00111A7A">
        <w:rPr>
          <w:b w:val="0"/>
          <w:noProof/>
          <w:sz w:val="18"/>
        </w:rPr>
        <w:fldChar w:fldCharType="separate"/>
      </w:r>
      <w:r w:rsidR="00602012">
        <w:rPr>
          <w:b w:val="0"/>
          <w:noProof/>
          <w:sz w:val="18"/>
        </w:rPr>
        <w:t>7</w:t>
      </w:r>
      <w:r w:rsidRPr="00111A7A">
        <w:rPr>
          <w:b w:val="0"/>
          <w:noProof/>
          <w:sz w:val="18"/>
        </w:rPr>
        <w:fldChar w:fldCharType="end"/>
      </w:r>
    </w:p>
    <w:p w14:paraId="22DDE9AB" w14:textId="77777777" w:rsidR="00AC1840" w:rsidRPr="00111A7A" w:rsidRDefault="00AC1840">
      <w:pPr>
        <w:pStyle w:val="TOC9"/>
        <w:rPr>
          <w:rFonts w:asciiTheme="minorHAnsi" w:eastAsiaTheme="minorEastAsia" w:hAnsiTheme="minorHAnsi" w:cstheme="minorBidi"/>
          <w:i w:val="0"/>
          <w:noProof/>
          <w:kern w:val="0"/>
          <w:sz w:val="22"/>
          <w:szCs w:val="22"/>
        </w:rPr>
      </w:pPr>
    </w:p>
    <w:p w14:paraId="22DDE9AC" w14:textId="77777777" w:rsidR="0048364F" w:rsidRPr="00111A7A" w:rsidRDefault="00AC1840" w:rsidP="0048364F">
      <w:r w:rsidRPr="00111A7A">
        <w:fldChar w:fldCharType="end"/>
      </w:r>
    </w:p>
    <w:p w14:paraId="22DDE9AD" w14:textId="77777777" w:rsidR="0048364F" w:rsidRPr="00111A7A" w:rsidRDefault="0048364F" w:rsidP="0048364F">
      <w:pPr>
        <w:sectPr w:rsidR="0048364F" w:rsidRPr="00111A7A" w:rsidSect="00691CE5">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2DDE9AE" w14:textId="77777777" w:rsidR="0048364F" w:rsidRPr="00111A7A" w:rsidRDefault="0048364F" w:rsidP="0048364F">
      <w:pPr>
        <w:pStyle w:val="ActHead5"/>
      </w:pPr>
      <w:bookmarkStart w:id="3" w:name="_Toc466532307"/>
      <w:r w:rsidRPr="00111A7A">
        <w:rPr>
          <w:rStyle w:val="CharSectno"/>
        </w:rPr>
        <w:lastRenderedPageBreak/>
        <w:t>1</w:t>
      </w:r>
      <w:r w:rsidRPr="00111A7A">
        <w:t xml:space="preserve">  </w:t>
      </w:r>
      <w:r w:rsidR="004F676E" w:rsidRPr="00111A7A">
        <w:t>Name</w:t>
      </w:r>
      <w:bookmarkEnd w:id="3"/>
    </w:p>
    <w:p w14:paraId="22DDE9AF" w14:textId="77777777" w:rsidR="0048364F" w:rsidRPr="00111A7A" w:rsidRDefault="0048364F" w:rsidP="0048364F">
      <w:pPr>
        <w:pStyle w:val="subsection"/>
      </w:pPr>
      <w:r w:rsidRPr="00111A7A">
        <w:tab/>
      </w:r>
      <w:r w:rsidRPr="00111A7A">
        <w:tab/>
        <w:t>This</w:t>
      </w:r>
      <w:r w:rsidR="00C660D3" w:rsidRPr="00111A7A">
        <w:t xml:space="preserve"> instrument</w:t>
      </w:r>
      <w:r w:rsidRPr="00111A7A">
        <w:t xml:space="preserve"> </w:t>
      </w:r>
      <w:r w:rsidR="00613EAD" w:rsidRPr="00111A7A">
        <w:t>is</w:t>
      </w:r>
      <w:r w:rsidRPr="00111A7A">
        <w:t xml:space="preserve"> the </w:t>
      </w:r>
      <w:bookmarkStart w:id="4" w:name="BKCheck15B_3"/>
      <w:bookmarkEnd w:id="4"/>
      <w:r w:rsidR="0029791A">
        <w:rPr>
          <w:i/>
        </w:rPr>
        <w:t xml:space="preserve">VET Student Loans </w:t>
      </w:r>
      <w:r w:rsidR="003C41F5" w:rsidRPr="003C41F5">
        <w:rPr>
          <w:i/>
        </w:rPr>
        <w:t xml:space="preserve">Amendment </w:t>
      </w:r>
      <w:r w:rsidR="0029791A">
        <w:rPr>
          <w:i/>
        </w:rPr>
        <w:t>Rules</w:t>
      </w:r>
      <w:r w:rsidR="003C41F5" w:rsidRPr="003C41F5">
        <w:rPr>
          <w:i/>
        </w:rPr>
        <w:t xml:space="preserve"> </w:t>
      </w:r>
      <w:r w:rsidR="00A76096">
        <w:rPr>
          <w:i/>
        </w:rPr>
        <w:t>(No</w:t>
      </w:r>
      <w:r w:rsidR="00D07965">
        <w:rPr>
          <w:i/>
        </w:rPr>
        <w:t>. 2</w:t>
      </w:r>
      <w:r w:rsidR="00A41C78" w:rsidRPr="00D07965">
        <w:rPr>
          <w:i/>
        </w:rPr>
        <w:t>)</w:t>
      </w:r>
      <w:r w:rsidR="00A41C78">
        <w:rPr>
          <w:i/>
        </w:rPr>
        <w:t xml:space="preserve"> </w:t>
      </w:r>
      <w:r w:rsidR="00A76096">
        <w:rPr>
          <w:i/>
        </w:rPr>
        <w:t>2019</w:t>
      </w:r>
      <w:r w:rsidRPr="00111A7A">
        <w:t>.</w:t>
      </w:r>
    </w:p>
    <w:p w14:paraId="22DDE9B0" w14:textId="77777777" w:rsidR="0048364F" w:rsidRPr="00111A7A" w:rsidRDefault="0048364F" w:rsidP="0048364F">
      <w:pPr>
        <w:pStyle w:val="ActHead5"/>
      </w:pPr>
      <w:bookmarkStart w:id="5" w:name="_Toc466532308"/>
      <w:r w:rsidRPr="00111A7A">
        <w:rPr>
          <w:rStyle w:val="CharSectno"/>
        </w:rPr>
        <w:t>2</w:t>
      </w:r>
      <w:r w:rsidRPr="00111A7A">
        <w:t xml:space="preserve">  Commencement</w:t>
      </w:r>
      <w:bookmarkEnd w:id="5"/>
    </w:p>
    <w:p w14:paraId="22DDE9B1" w14:textId="77777777" w:rsidR="00CC0E98" w:rsidRPr="00111A7A" w:rsidRDefault="00CC0E98" w:rsidP="00EB5432">
      <w:pPr>
        <w:pStyle w:val="subsection"/>
      </w:pPr>
      <w:r w:rsidRPr="00111A7A">
        <w:tab/>
        <w:t>(1)</w:t>
      </w:r>
      <w:r w:rsidRPr="00111A7A">
        <w:tab/>
        <w:t>Each provision of this instrument specified in column 1 of the table commences, or is taken to have commenced, in accordance with column 2 of the table. Any other statement in column 2 has effect according to its terms.</w:t>
      </w:r>
    </w:p>
    <w:p w14:paraId="22DDE9B2" w14:textId="77777777" w:rsidR="00CC0E98" w:rsidRDefault="00CC0E98" w:rsidP="00EB5432">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12903" w:rsidRPr="001B1802" w14:paraId="22DDE9B4" w14:textId="77777777" w:rsidTr="00AB299B">
        <w:trPr>
          <w:tblHeader/>
        </w:trPr>
        <w:tc>
          <w:tcPr>
            <w:tcW w:w="8364" w:type="dxa"/>
            <w:gridSpan w:val="3"/>
            <w:tcBorders>
              <w:top w:val="single" w:sz="12" w:space="0" w:color="auto"/>
              <w:bottom w:val="single" w:sz="6" w:space="0" w:color="auto"/>
            </w:tcBorders>
            <w:shd w:val="clear" w:color="auto" w:fill="auto"/>
            <w:hideMark/>
          </w:tcPr>
          <w:p w14:paraId="22DDE9B3" w14:textId="77777777" w:rsidR="00B12903" w:rsidRPr="00AE3FBE" w:rsidRDefault="00B12903" w:rsidP="00EB5432">
            <w:pPr>
              <w:pStyle w:val="TableHeading"/>
            </w:pPr>
            <w:r w:rsidRPr="00AE3FBE">
              <w:t>Commencement information</w:t>
            </w:r>
          </w:p>
        </w:tc>
      </w:tr>
      <w:tr w:rsidR="00B12903" w:rsidRPr="001B1802" w14:paraId="22DDE9B8" w14:textId="77777777" w:rsidTr="00AB299B">
        <w:trPr>
          <w:tblHeader/>
        </w:trPr>
        <w:tc>
          <w:tcPr>
            <w:tcW w:w="2127" w:type="dxa"/>
            <w:tcBorders>
              <w:top w:val="single" w:sz="6" w:space="0" w:color="auto"/>
              <w:bottom w:val="single" w:sz="6" w:space="0" w:color="auto"/>
            </w:tcBorders>
            <w:shd w:val="clear" w:color="auto" w:fill="auto"/>
            <w:hideMark/>
          </w:tcPr>
          <w:p w14:paraId="22DDE9B5" w14:textId="77777777" w:rsidR="00B12903" w:rsidRPr="00AE3FBE" w:rsidRDefault="00B12903" w:rsidP="00EB5432">
            <w:pPr>
              <w:pStyle w:val="TableHeading"/>
            </w:pPr>
            <w:r w:rsidRPr="00AE3FBE">
              <w:t>Column 1</w:t>
            </w:r>
          </w:p>
        </w:tc>
        <w:tc>
          <w:tcPr>
            <w:tcW w:w="4394" w:type="dxa"/>
            <w:tcBorders>
              <w:top w:val="single" w:sz="6" w:space="0" w:color="auto"/>
              <w:bottom w:val="single" w:sz="6" w:space="0" w:color="auto"/>
            </w:tcBorders>
            <w:shd w:val="clear" w:color="auto" w:fill="auto"/>
            <w:hideMark/>
          </w:tcPr>
          <w:p w14:paraId="22DDE9B6" w14:textId="77777777" w:rsidR="00B12903" w:rsidRPr="00AE3FBE" w:rsidRDefault="00B12903" w:rsidP="00EB5432">
            <w:pPr>
              <w:pStyle w:val="TableHeading"/>
            </w:pPr>
            <w:r w:rsidRPr="00AE3FBE">
              <w:t>Column 2</w:t>
            </w:r>
          </w:p>
        </w:tc>
        <w:tc>
          <w:tcPr>
            <w:tcW w:w="1843" w:type="dxa"/>
            <w:tcBorders>
              <w:top w:val="single" w:sz="6" w:space="0" w:color="auto"/>
              <w:bottom w:val="single" w:sz="6" w:space="0" w:color="auto"/>
            </w:tcBorders>
            <w:shd w:val="clear" w:color="auto" w:fill="auto"/>
            <w:hideMark/>
          </w:tcPr>
          <w:p w14:paraId="22DDE9B7" w14:textId="77777777" w:rsidR="00B12903" w:rsidRPr="00AE3FBE" w:rsidRDefault="00B12903" w:rsidP="00EB5432">
            <w:pPr>
              <w:pStyle w:val="TableHeading"/>
            </w:pPr>
            <w:r w:rsidRPr="00AE3FBE">
              <w:t>Column 3</w:t>
            </w:r>
          </w:p>
        </w:tc>
      </w:tr>
      <w:tr w:rsidR="00B12903" w:rsidRPr="001B1802" w14:paraId="22DDE9BC" w14:textId="77777777" w:rsidTr="00AB299B">
        <w:trPr>
          <w:tblHeader/>
        </w:trPr>
        <w:tc>
          <w:tcPr>
            <w:tcW w:w="2127" w:type="dxa"/>
            <w:tcBorders>
              <w:top w:val="single" w:sz="6" w:space="0" w:color="auto"/>
              <w:bottom w:val="single" w:sz="12" w:space="0" w:color="auto"/>
            </w:tcBorders>
            <w:shd w:val="clear" w:color="auto" w:fill="auto"/>
            <w:hideMark/>
          </w:tcPr>
          <w:p w14:paraId="22DDE9B9" w14:textId="77777777" w:rsidR="00B12903" w:rsidRPr="00AE3FBE" w:rsidRDefault="00B12903" w:rsidP="00EB5432">
            <w:pPr>
              <w:pStyle w:val="TableHeading"/>
            </w:pPr>
            <w:r w:rsidRPr="00AE3FBE">
              <w:t>Provisions</w:t>
            </w:r>
          </w:p>
        </w:tc>
        <w:tc>
          <w:tcPr>
            <w:tcW w:w="4394" w:type="dxa"/>
            <w:tcBorders>
              <w:top w:val="single" w:sz="6" w:space="0" w:color="auto"/>
              <w:bottom w:val="single" w:sz="12" w:space="0" w:color="auto"/>
            </w:tcBorders>
            <w:shd w:val="clear" w:color="auto" w:fill="auto"/>
            <w:hideMark/>
          </w:tcPr>
          <w:p w14:paraId="22DDE9BA" w14:textId="77777777" w:rsidR="00B12903" w:rsidRPr="00AE3FBE" w:rsidRDefault="00B12903" w:rsidP="00EB5432">
            <w:pPr>
              <w:pStyle w:val="TableHeading"/>
            </w:pPr>
            <w:r w:rsidRPr="00AE3FBE">
              <w:t>Commencement</w:t>
            </w:r>
          </w:p>
        </w:tc>
        <w:tc>
          <w:tcPr>
            <w:tcW w:w="1843" w:type="dxa"/>
            <w:tcBorders>
              <w:top w:val="single" w:sz="6" w:space="0" w:color="auto"/>
              <w:bottom w:val="single" w:sz="12" w:space="0" w:color="auto"/>
            </w:tcBorders>
            <w:shd w:val="clear" w:color="auto" w:fill="auto"/>
            <w:hideMark/>
          </w:tcPr>
          <w:p w14:paraId="22DDE9BB" w14:textId="77777777" w:rsidR="00B12903" w:rsidRPr="00AE3FBE" w:rsidRDefault="00B12903" w:rsidP="00EB5432">
            <w:pPr>
              <w:pStyle w:val="TableHeading"/>
            </w:pPr>
            <w:r w:rsidRPr="00AE3FBE">
              <w:t>Date/Details</w:t>
            </w:r>
          </w:p>
        </w:tc>
      </w:tr>
      <w:tr w:rsidR="00B12903" w:rsidRPr="001B1802" w14:paraId="22DDE9C0" w14:textId="77777777" w:rsidTr="00AB299B">
        <w:tc>
          <w:tcPr>
            <w:tcW w:w="2127" w:type="dxa"/>
            <w:tcBorders>
              <w:top w:val="single" w:sz="12" w:space="0" w:color="auto"/>
              <w:bottom w:val="single" w:sz="2" w:space="0" w:color="auto"/>
            </w:tcBorders>
            <w:shd w:val="clear" w:color="auto" w:fill="auto"/>
            <w:hideMark/>
          </w:tcPr>
          <w:p w14:paraId="22DDE9BD" w14:textId="77777777" w:rsidR="00B12903" w:rsidRPr="00AE3FBE" w:rsidRDefault="00B12903" w:rsidP="00EB5432">
            <w:pPr>
              <w:pStyle w:val="Tabletext"/>
            </w:pPr>
            <w:r w:rsidRPr="00AE3FBE">
              <w:t>1.  Sections 1 to 4 and anything in this instrument not elsewhere covered by this table</w:t>
            </w:r>
          </w:p>
        </w:tc>
        <w:tc>
          <w:tcPr>
            <w:tcW w:w="4394" w:type="dxa"/>
            <w:tcBorders>
              <w:top w:val="single" w:sz="12" w:space="0" w:color="auto"/>
              <w:bottom w:val="single" w:sz="2" w:space="0" w:color="auto"/>
            </w:tcBorders>
            <w:shd w:val="clear" w:color="auto" w:fill="auto"/>
            <w:hideMark/>
          </w:tcPr>
          <w:p w14:paraId="22DDE9BE" w14:textId="77777777" w:rsidR="00B12903" w:rsidRPr="00AE3FBE" w:rsidRDefault="00B12903" w:rsidP="00EB5432">
            <w:pPr>
              <w:pStyle w:val="Tabletext"/>
            </w:pPr>
            <w:r w:rsidRPr="00AE3FBE">
              <w:t>The day after this instrument is registered.</w:t>
            </w:r>
          </w:p>
        </w:tc>
        <w:tc>
          <w:tcPr>
            <w:tcW w:w="1843" w:type="dxa"/>
            <w:tcBorders>
              <w:top w:val="single" w:sz="12" w:space="0" w:color="auto"/>
              <w:bottom w:val="single" w:sz="2" w:space="0" w:color="auto"/>
            </w:tcBorders>
            <w:shd w:val="clear" w:color="auto" w:fill="auto"/>
          </w:tcPr>
          <w:p w14:paraId="22DDE9BF" w14:textId="77777777" w:rsidR="00B12903" w:rsidRPr="00AE3FBE" w:rsidRDefault="00B12903" w:rsidP="00EB5432">
            <w:pPr>
              <w:pStyle w:val="Tabletext"/>
            </w:pPr>
          </w:p>
        </w:tc>
      </w:tr>
      <w:tr w:rsidR="00B12903" w:rsidRPr="001B1802" w14:paraId="22DDE9C5" w14:textId="77777777" w:rsidTr="00AB299B">
        <w:tc>
          <w:tcPr>
            <w:tcW w:w="2127" w:type="dxa"/>
            <w:tcBorders>
              <w:top w:val="single" w:sz="2" w:space="0" w:color="auto"/>
              <w:bottom w:val="single" w:sz="2" w:space="0" w:color="auto"/>
            </w:tcBorders>
            <w:shd w:val="clear" w:color="auto" w:fill="auto"/>
            <w:hideMark/>
          </w:tcPr>
          <w:p w14:paraId="22DDE9C1" w14:textId="04BE5C77" w:rsidR="00B12903" w:rsidRPr="00AE3FBE" w:rsidRDefault="00B12903" w:rsidP="00521F0B">
            <w:pPr>
              <w:pStyle w:val="Tabletext"/>
            </w:pPr>
            <w:r w:rsidRPr="00AE3FBE">
              <w:t>2.  Schedule 1</w:t>
            </w:r>
            <w:r w:rsidR="000C3954">
              <w:t xml:space="preserve">, Part 1, other than Division 1 of </w:t>
            </w:r>
            <w:r w:rsidR="00B9462D">
              <w:t xml:space="preserve">Part 6 in </w:t>
            </w:r>
            <w:r w:rsidR="00BE1B57">
              <w:t>i</w:t>
            </w:r>
            <w:r w:rsidR="000C3954">
              <w:t>tem 7.</w:t>
            </w:r>
          </w:p>
        </w:tc>
        <w:tc>
          <w:tcPr>
            <w:tcW w:w="4394" w:type="dxa"/>
            <w:tcBorders>
              <w:top w:val="single" w:sz="2" w:space="0" w:color="auto"/>
              <w:bottom w:val="single" w:sz="2" w:space="0" w:color="auto"/>
            </w:tcBorders>
            <w:shd w:val="clear" w:color="auto" w:fill="auto"/>
          </w:tcPr>
          <w:p w14:paraId="22DDE9C2" w14:textId="77777777" w:rsidR="00C81F9B" w:rsidRDefault="00292EE8" w:rsidP="00EB5432">
            <w:pPr>
              <w:pStyle w:val="Tabletext"/>
            </w:pPr>
            <w:r>
              <w:t xml:space="preserve">Immediately after the commencement of </w:t>
            </w:r>
            <w:r w:rsidRPr="00292EE8">
              <w:t>the</w:t>
            </w:r>
            <w:r w:rsidRPr="00292EE8">
              <w:rPr>
                <w:i/>
              </w:rPr>
              <w:t xml:space="preserve"> Education Legislation Amendment (Tuition Protection and Other Measures) Act 2019</w:t>
            </w:r>
            <w:r>
              <w:t>.</w:t>
            </w:r>
            <w:r w:rsidR="00730970" w:rsidRPr="00AE3FBE" w:rsidDel="00730970">
              <w:t xml:space="preserve"> </w:t>
            </w:r>
          </w:p>
          <w:p w14:paraId="22DDE9C3" w14:textId="77777777" w:rsidR="00B12903" w:rsidRPr="00AE3FBE" w:rsidRDefault="00B12903" w:rsidP="00C81F9B">
            <w:pPr>
              <w:pStyle w:val="Tablea"/>
            </w:pPr>
          </w:p>
        </w:tc>
        <w:tc>
          <w:tcPr>
            <w:tcW w:w="1843" w:type="dxa"/>
            <w:tcBorders>
              <w:top w:val="single" w:sz="2" w:space="0" w:color="auto"/>
              <w:bottom w:val="single" w:sz="2" w:space="0" w:color="auto"/>
            </w:tcBorders>
            <w:shd w:val="clear" w:color="auto" w:fill="auto"/>
          </w:tcPr>
          <w:p w14:paraId="22DDE9C4" w14:textId="77777777" w:rsidR="00B12903" w:rsidRPr="00AE3FBE" w:rsidRDefault="00292EE8" w:rsidP="00EB5432">
            <w:pPr>
              <w:pStyle w:val="Tabletext"/>
            </w:pPr>
            <w:r>
              <w:t>1 January 2020</w:t>
            </w:r>
            <w:r w:rsidR="007921D8">
              <w:t>.</w:t>
            </w:r>
          </w:p>
        </w:tc>
      </w:tr>
      <w:tr w:rsidR="000C3954" w:rsidRPr="001B1802" w14:paraId="428C70F7" w14:textId="77777777" w:rsidTr="00AB299B">
        <w:tc>
          <w:tcPr>
            <w:tcW w:w="2127" w:type="dxa"/>
            <w:tcBorders>
              <w:top w:val="single" w:sz="2" w:space="0" w:color="auto"/>
              <w:bottom w:val="single" w:sz="2" w:space="0" w:color="auto"/>
            </w:tcBorders>
            <w:shd w:val="clear" w:color="auto" w:fill="auto"/>
          </w:tcPr>
          <w:p w14:paraId="07178E03" w14:textId="63BDA1D7" w:rsidR="000C3954" w:rsidRPr="00AE3FBE" w:rsidRDefault="00B9462D" w:rsidP="00B9462D">
            <w:pPr>
              <w:pStyle w:val="Tabletext"/>
            </w:pPr>
            <w:r>
              <w:t xml:space="preserve">3. Division 1 of Part 6 in </w:t>
            </w:r>
            <w:r w:rsidR="00BE1B57">
              <w:t>i</w:t>
            </w:r>
            <w:r>
              <w:t>tem 7 to Schedule 1</w:t>
            </w:r>
            <w:r w:rsidR="00A03F19">
              <w:t>, Part 1</w:t>
            </w:r>
            <w:r>
              <w:t>.</w:t>
            </w:r>
          </w:p>
        </w:tc>
        <w:tc>
          <w:tcPr>
            <w:tcW w:w="4394" w:type="dxa"/>
            <w:tcBorders>
              <w:top w:val="single" w:sz="2" w:space="0" w:color="auto"/>
              <w:bottom w:val="single" w:sz="2" w:space="0" w:color="auto"/>
            </w:tcBorders>
            <w:shd w:val="clear" w:color="auto" w:fill="auto"/>
          </w:tcPr>
          <w:p w14:paraId="2DAFD046" w14:textId="31DD260C" w:rsidR="000C3954" w:rsidRDefault="00BE1B57" w:rsidP="00BE1B57">
            <w:pPr>
              <w:pStyle w:val="Tabletext"/>
            </w:pPr>
            <w:r>
              <w:t xml:space="preserve">Immediately after the commencement of the </w:t>
            </w:r>
            <w:r w:rsidR="0064418D" w:rsidRPr="0064418D">
              <w:rPr>
                <w:i/>
              </w:rPr>
              <w:t>VET Student Loans (VSL Tuition Protection Levy) Act 20</w:t>
            </w:r>
            <w:r w:rsidR="0058304C">
              <w:rPr>
                <w:i/>
              </w:rPr>
              <w:t>20</w:t>
            </w:r>
            <w:r w:rsidR="0064418D">
              <w:t>.</w:t>
            </w:r>
          </w:p>
        </w:tc>
        <w:tc>
          <w:tcPr>
            <w:tcW w:w="1843" w:type="dxa"/>
            <w:tcBorders>
              <w:top w:val="single" w:sz="2" w:space="0" w:color="auto"/>
              <w:bottom w:val="single" w:sz="2" w:space="0" w:color="auto"/>
            </w:tcBorders>
            <w:shd w:val="clear" w:color="auto" w:fill="auto"/>
          </w:tcPr>
          <w:p w14:paraId="4CD5D656" w14:textId="77777777" w:rsidR="000C3954" w:rsidRDefault="000C3954" w:rsidP="00EB5432">
            <w:pPr>
              <w:pStyle w:val="Tabletext"/>
            </w:pPr>
          </w:p>
        </w:tc>
      </w:tr>
      <w:tr w:rsidR="0064418D" w:rsidRPr="001B1802" w14:paraId="08C3F787" w14:textId="77777777" w:rsidTr="00AB299B">
        <w:tc>
          <w:tcPr>
            <w:tcW w:w="2127" w:type="dxa"/>
            <w:tcBorders>
              <w:top w:val="single" w:sz="2" w:space="0" w:color="auto"/>
              <w:bottom w:val="single" w:sz="2" w:space="0" w:color="auto"/>
            </w:tcBorders>
            <w:shd w:val="clear" w:color="auto" w:fill="auto"/>
          </w:tcPr>
          <w:p w14:paraId="77BCA95C" w14:textId="350EC980" w:rsidR="0064418D" w:rsidRDefault="0064418D" w:rsidP="000C3954">
            <w:pPr>
              <w:pStyle w:val="Tabletext"/>
            </w:pPr>
            <w:r>
              <w:t>4. Schedule 1, Part 2.</w:t>
            </w:r>
          </w:p>
        </w:tc>
        <w:tc>
          <w:tcPr>
            <w:tcW w:w="4394" w:type="dxa"/>
            <w:tcBorders>
              <w:top w:val="single" w:sz="2" w:space="0" w:color="auto"/>
              <w:bottom w:val="single" w:sz="2" w:space="0" w:color="auto"/>
            </w:tcBorders>
            <w:shd w:val="clear" w:color="auto" w:fill="auto"/>
          </w:tcPr>
          <w:p w14:paraId="1BBA26FC" w14:textId="76B27DAC" w:rsidR="0064418D" w:rsidRDefault="0064418D" w:rsidP="00EB5432">
            <w:pPr>
              <w:pStyle w:val="Tabletext"/>
            </w:pPr>
            <w:r>
              <w:t xml:space="preserve">Immediately after the commencement of </w:t>
            </w:r>
            <w:r w:rsidRPr="00292EE8">
              <w:t>the</w:t>
            </w:r>
            <w:r w:rsidRPr="00292EE8">
              <w:rPr>
                <w:i/>
              </w:rPr>
              <w:t xml:space="preserve"> Education Legislation Amendment (Tuition Protection and Other Measures) Act 2019</w:t>
            </w:r>
            <w:r>
              <w:t>.</w:t>
            </w:r>
            <w:r w:rsidRPr="00AE3FBE" w:rsidDel="00730970">
              <w:t xml:space="preserve"> </w:t>
            </w:r>
          </w:p>
        </w:tc>
        <w:tc>
          <w:tcPr>
            <w:tcW w:w="1843" w:type="dxa"/>
            <w:tcBorders>
              <w:top w:val="single" w:sz="2" w:space="0" w:color="auto"/>
              <w:bottom w:val="single" w:sz="2" w:space="0" w:color="auto"/>
            </w:tcBorders>
            <w:shd w:val="clear" w:color="auto" w:fill="auto"/>
          </w:tcPr>
          <w:p w14:paraId="4F764F10" w14:textId="52500135" w:rsidR="0064418D" w:rsidRDefault="0064418D" w:rsidP="00EB5432">
            <w:pPr>
              <w:pStyle w:val="Tabletext"/>
            </w:pPr>
            <w:r>
              <w:t>1 January 2020.</w:t>
            </w:r>
          </w:p>
        </w:tc>
      </w:tr>
    </w:tbl>
    <w:p w14:paraId="22DDE9C6" w14:textId="77777777" w:rsidR="00CC0E98" w:rsidRPr="00111A7A" w:rsidRDefault="00CC0E98" w:rsidP="00EB5432">
      <w:pPr>
        <w:pStyle w:val="notetext"/>
      </w:pPr>
      <w:r w:rsidRPr="00111A7A">
        <w:rPr>
          <w:snapToGrid w:val="0"/>
          <w:lang w:eastAsia="en-US"/>
        </w:rPr>
        <w:t>Note:</w:t>
      </w:r>
      <w:r w:rsidRPr="00111A7A">
        <w:rPr>
          <w:snapToGrid w:val="0"/>
          <w:lang w:eastAsia="en-US"/>
        </w:rPr>
        <w:tab/>
        <w:t xml:space="preserve">This table relates only to the provisions of this </w:t>
      </w:r>
      <w:r w:rsidRPr="00111A7A">
        <w:t xml:space="preserve">instrument </w:t>
      </w:r>
      <w:r w:rsidRPr="00111A7A">
        <w:rPr>
          <w:snapToGrid w:val="0"/>
          <w:lang w:eastAsia="en-US"/>
        </w:rPr>
        <w:t xml:space="preserve">as originally made. It will not be amended to deal with any later amendments of this </w:t>
      </w:r>
      <w:r w:rsidRPr="00111A7A">
        <w:t>instrument</w:t>
      </w:r>
      <w:r w:rsidRPr="00111A7A">
        <w:rPr>
          <w:snapToGrid w:val="0"/>
          <w:lang w:eastAsia="en-US"/>
        </w:rPr>
        <w:t>.</w:t>
      </w:r>
    </w:p>
    <w:p w14:paraId="22DDE9C7" w14:textId="77777777" w:rsidR="00CC0E98" w:rsidRPr="00111A7A" w:rsidRDefault="00CC0E98" w:rsidP="00EB5432">
      <w:pPr>
        <w:pStyle w:val="subsection"/>
      </w:pPr>
      <w:r w:rsidRPr="00111A7A">
        <w:tab/>
        <w:t>(2)</w:t>
      </w:r>
      <w:r w:rsidRPr="00111A7A">
        <w:tab/>
        <w:t>Any information in column 3 of the table is not part of this instrument. Information may be inserted in this column, or information in it may be edited, in any published version of this instrument.</w:t>
      </w:r>
    </w:p>
    <w:p w14:paraId="22DDE9C8" w14:textId="77777777" w:rsidR="00BF6650" w:rsidRPr="00111A7A" w:rsidRDefault="00BF6650" w:rsidP="00BF6650">
      <w:pPr>
        <w:pStyle w:val="ActHead5"/>
      </w:pPr>
      <w:bookmarkStart w:id="6" w:name="_Toc466532309"/>
      <w:r w:rsidRPr="00111A7A">
        <w:rPr>
          <w:rStyle w:val="CharSectno"/>
        </w:rPr>
        <w:t>3</w:t>
      </w:r>
      <w:r w:rsidRPr="00111A7A">
        <w:t xml:space="preserve">  Authority</w:t>
      </w:r>
      <w:bookmarkEnd w:id="6"/>
    </w:p>
    <w:p w14:paraId="22DDE9C9" w14:textId="77777777" w:rsidR="00BF6650" w:rsidRPr="00111A7A" w:rsidRDefault="00BF6650" w:rsidP="00BF6650">
      <w:pPr>
        <w:pStyle w:val="subsection"/>
      </w:pPr>
      <w:r w:rsidRPr="00111A7A">
        <w:tab/>
      </w:r>
      <w:r w:rsidRPr="00111A7A">
        <w:tab/>
        <w:t xml:space="preserve">This </w:t>
      </w:r>
      <w:r w:rsidR="00CC0E98" w:rsidRPr="00111A7A">
        <w:t>instrument</w:t>
      </w:r>
      <w:r w:rsidRPr="00111A7A">
        <w:t xml:space="preserve"> is made under the </w:t>
      </w:r>
      <w:r w:rsidR="003C41F5" w:rsidRPr="003C41F5">
        <w:rPr>
          <w:i/>
        </w:rPr>
        <w:t>VET Student Loans Act 2016</w:t>
      </w:r>
      <w:r w:rsidR="00546FA3" w:rsidRPr="00111A7A">
        <w:rPr>
          <w:i/>
        </w:rPr>
        <w:t>.</w:t>
      </w:r>
    </w:p>
    <w:p w14:paraId="22DDE9CA" w14:textId="77777777" w:rsidR="00557C7A" w:rsidRPr="00111A7A" w:rsidRDefault="00BF6650" w:rsidP="00557C7A">
      <w:pPr>
        <w:pStyle w:val="ActHead5"/>
      </w:pPr>
      <w:bookmarkStart w:id="7" w:name="_Toc466532310"/>
      <w:r w:rsidRPr="00111A7A">
        <w:rPr>
          <w:rStyle w:val="CharSectno"/>
        </w:rPr>
        <w:t>4</w:t>
      </w:r>
      <w:r w:rsidR="00557C7A" w:rsidRPr="00111A7A">
        <w:t xml:space="preserve">  </w:t>
      </w:r>
      <w:r w:rsidR="00083F48" w:rsidRPr="00111A7A">
        <w:t>Schedule</w:t>
      </w:r>
      <w:bookmarkEnd w:id="7"/>
    </w:p>
    <w:p w14:paraId="22DDE9CB" w14:textId="77777777" w:rsidR="00557C7A" w:rsidRDefault="00557C7A" w:rsidP="00557C7A">
      <w:pPr>
        <w:pStyle w:val="subsection"/>
      </w:pPr>
      <w:r w:rsidRPr="00111A7A">
        <w:tab/>
      </w:r>
      <w:r w:rsidRPr="00111A7A">
        <w:tab/>
      </w:r>
      <w:r w:rsidR="00C00836">
        <w:t xml:space="preserve">The </w:t>
      </w:r>
      <w:r w:rsidR="00C00836" w:rsidRPr="00C00836">
        <w:rPr>
          <w:i/>
        </w:rPr>
        <w:t xml:space="preserve">VET Student Loans </w:t>
      </w:r>
      <w:r w:rsidR="0029791A">
        <w:rPr>
          <w:i/>
        </w:rPr>
        <w:t>Rules</w:t>
      </w:r>
      <w:r w:rsidR="00C00836" w:rsidRPr="00C00836">
        <w:rPr>
          <w:i/>
        </w:rPr>
        <w:t xml:space="preserve"> 2016 </w:t>
      </w:r>
      <w:r w:rsidR="008D24C4">
        <w:t>are</w:t>
      </w:r>
      <w:r w:rsidR="00C00836">
        <w:t xml:space="preserve"> </w:t>
      </w:r>
      <w:r w:rsidR="00083F48" w:rsidRPr="00111A7A">
        <w:t>amended as set out in the Schedule</w:t>
      </w:r>
      <w:r w:rsidR="00C00836">
        <w:t xml:space="preserve"> to this instrument</w:t>
      </w:r>
      <w:r w:rsidR="00083F48" w:rsidRPr="00111A7A">
        <w:t>.</w:t>
      </w:r>
    </w:p>
    <w:p w14:paraId="22DDE9CC" w14:textId="77777777" w:rsidR="00FA6532" w:rsidRDefault="00FA6532" w:rsidP="00557C7A">
      <w:pPr>
        <w:pStyle w:val="subsection"/>
      </w:pPr>
    </w:p>
    <w:p w14:paraId="22DDE9CD" w14:textId="77777777" w:rsidR="0048364F" w:rsidRDefault="0048364F" w:rsidP="009C5989">
      <w:pPr>
        <w:pStyle w:val="ActHead6"/>
        <w:pageBreakBefore/>
        <w:rPr>
          <w:rStyle w:val="CharAmSchText"/>
          <w:i/>
        </w:rPr>
      </w:pPr>
      <w:bookmarkStart w:id="8" w:name="_Toc466532311"/>
      <w:bookmarkStart w:id="9" w:name="opcAmSched"/>
      <w:bookmarkStart w:id="10" w:name="opcCurrentFind"/>
      <w:r w:rsidRPr="00111A7A">
        <w:rPr>
          <w:rStyle w:val="CharAmSchNo"/>
        </w:rPr>
        <w:lastRenderedPageBreak/>
        <w:t>Schedule</w:t>
      </w:r>
      <w:r w:rsidR="00111A7A" w:rsidRPr="00111A7A">
        <w:rPr>
          <w:rStyle w:val="CharAmSchNo"/>
        </w:rPr>
        <w:t> </w:t>
      </w:r>
      <w:r w:rsidRPr="00111A7A">
        <w:rPr>
          <w:rStyle w:val="CharAmSchNo"/>
        </w:rPr>
        <w:t>1</w:t>
      </w:r>
      <w:r w:rsidRPr="00111A7A">
        <w:t>—</w:t>
      </w:r>
      <w:r w:rsidR="00460499" w:rsidRPr="00111A7A">
        <w:rPr>
          <w:rStyle w:val="CharAmSchText"/>
        </w:rPr>
        <w:t>Amendments</w:t>
      </w:r>
      <w:bookmarkEnd w:id="8"/>
      <w:r w:rsidR="0029791A">
        <w:rPr>
          <w:rStyle w:val="CharAmSchText"/>
        </w:rPr>
        <w:t xml:space="preserve"> to the </w:t>
      </w:r>
      <w:r w:rsidR="0029791A" w:rsidRPr="0029791A">
        <w:rPr>
          <w:rStyle w:val="CharAmSchText"/>
          <w:i/>
        </w:rPr>
        <w:t>VET Student Loans Rules 2016</w:t>
      </w:r>
    </w:p>
    <w:p w14:paraId="22DDE9CE" w14:textId="77777777" w:rsidR="007C2644" w:rsidRPr="007C2644" w:rsidRDefault="00605115" w:rsidP="007C2644">
      <w:pPr>
        <w:pStyle w:val="ActHead7"/>
        <w:rPr>
          <w:szCs w:val="28"/>
        </w:rPr>
      </w:pPr>
      <w:r>
        <w:rPr>
          <w:rStyle w:val="CharAmSchNo"/>
          <w:szCs w:val="28"/>
        </w:rPr>
        <w:t>Part 1</w:t>
      </w:r>
      <w:r w:rsidR="007C2644" w:rsidRPr="007C2644">
        <w:rPr>
          <w:rStyle w:val="CharAmSchNo"/>
          <w:szCs w:val="28"/>
        </w:rPr>
        <w:t>–</w:t>
      </w:r>
      <w:r w:rsidR="002A7AED">
        <w:rPr>
          <w:rStyle w:val="CharAmSchNo"/>
          <w:szCs w:val="28"/>
        </w:rPr>
        <w:t>Tuition protection</w:t>
      </w:r>
    </w:p>
    <w:bookmarkEnd w:id="9"/>
    <w:bookmarkEnd w:id="10"/>
    <w:p w14:paraId="22DDE9CF" w14:textId="77777777" w:rsidR="0004044E" w:rsidRPr="00111A7A" w:rsidRDefault="0004044E" w:rsidP="0004044E">
      <w:pPr>
        <w:pStyle w:val="Header"/>
      </w:pPr>
    </w:p>
    <w:p w14:paraId="22DDE9D0" w14:textId="77777777" w:rsidR="00A83702" w:rsidRPr="007C2644" w:rsidRDefault="007C2644" w:rsidP="007C2644">
      <w:pPr>
        <w:pStyle w:val="ActHead7"/>
        <w:rPr>
          <w:rStyle w:val="CharAmSchNo"/>
          <w:sz w:val="24"/>
          <w:szCs w:val="24"/>
        </w:rPr>
      </w:pPr>
      <w:r w:rsidRPr="007C2644">
        <w:rPr>
          <w:rStyle w:val="CharAmSchNo"/>
          <w:sz w:val="24"/>
          <w:szCs w:val="24"/>
        </w:rPr>
        <w:t xml:space="preserve">1  </w:t>
      </w:r>
      <w:r w:rsidR="00A83702" w:rsidRPr="007C2644">
        <w:rPr>
          <w:rStyle w:val="CharAmSchNo"/>
          <w:sz w:val="24"/>
          <w:szCs w:val="24"/>
        </w:rPr>
        <w:t>Section 4</w:t>
      </w:r>
    </w:p>
    <w:p w14:paraId="22DDE9D1" w14:textId="77777777" w:rsidR="00897E57" w:rsidRPr="000D5501" w:rsidRDefault="00A83702" w:rsidP="000D5501">
      <w:pPr>
        <w:shd w:val="clear" w:color="auto" w:fill="FFFFFF"/>
        <w:spacing w:before="100" w:beforeAutospacing="1" w:after="100" w:afterAutospacing="1" w:line="240" w:lineRule="auto"/>
        <w:ind w:firstLine="720"/>
        <w:rPr>
          <w:rFonts w:eastAsia="Times New Roman" w:cs="Times New Roman"/>
          <w:szCs w:val="22"/>
          <w:lang w:eastAsia="en-AU"/>
        </w:rPr>
      </w:pPr>
      <w:r w:rsidRPr="004E1D36">
        <w:rPr>
          <w:rFonts w:eastAsia="Times New Roman" w:cs="Times New Roman"/>
          <w:szCs w:val="22"/>
          <w:lang w:eastAsia="en-AU"/>
        </w:rPr>
        <w:t xml:space="preserve">Repeal the </w:t>
      </w:r>
      <w:r w:rsidR="00476118" w:rsidRPr="004E1D36">
        <w:rPr>
          <w:rFonts w:eastAsia="Times New Roman" w:cs="Times New Roman"/>
          <w:szCs w:val="22"/>
          <w:lang w:eastAsia="en-AU"/>
        </w:rPr>
        <w:t xml:space="preserve">following </w:t>
      </w:r>
      <w:r w:rsidRPr="004E1D36">
        <w:rPr>
          <w:rFonts w:eastAsia="Times New Roman" w:cs="Times New Roman"/>
          <w:szCs w:val="22"/>
          <w:lang w:eastAsia="en-AU"/>
        </w:rPr>
        <w:t>definition</w:t>
      </w:r>
      <w:r w:rsidR="00476118" w:rsidRPr="004E1D36">
        <w:rPr>
          <w:rFonts w:eastAsia="Times New Roman" w:cs="Times New Roman"/>
          <w:szCs w:val="22"/>
          <w:lang w:eastAsia="en-AU"/>
        </w:rPr>
        <w:t>s</w:t>
      </w:r>
      <w:r w:rsidR="00BB15B2" w:rsidRPr="004E1D36">
        <w:rPr>
          <w:rFonts w:eastAsia="Times New Roman" w:cs="Times New Roman"/>
          <w:szCs w:val="22"/>
          <w:lang w:eastAsia="en-AU"/>
        </w:rPr>
        <w:t>:</w:t>
      </w:r>
    </w:p>
    <w:p w14:paraId="22DDE9D2" w14:textId="77777777" w:rsidR="0033752B" w:rsidRDefault="00782458" w:rsidP="006023E0">
      <w:pPr>
        <w:pStyle w:val="ListParagraph"/>
        <w:numPr>
          <w:ilvl w:val="0"/>
          <w:numId w:val="2"/>
        </w:numPr>
        <w:shd w:val="clear" w:color="auto" w:fill="FFFFFF"/>
        <w:spacing w:before="40" w:line="240" w:lineRule="auto"/>
        <w:ind w:left="1797"/>
        <w:rPr>
          <w:rFonts w:eastAsia="Times New Roman" w:cs="Times New Roman"/>
          <w:szCs w:val="22"/>
          <w:lang w:eastAsia="en-AU"/>
        </w:rPr>
      </w:pPr>
      <w:r>
        <w:rPr>
          <w:rFonts w:eastAsia="Times New Roman" w:cs="Times New Roman"/>
          <w:szCs w:val="22"/>
          <w:lang w:eastAsia="en-AU"/>
        </w:rPr>
        <w:t xml:space="preserve">definition of </w:t>
      </w:r>
      <w:r w:rsidR="0033752B" w:rsidRPr="00782458">
        <w:rPr>
          <w:rFonts w:eastAsia="Times New Roman" w:cs="Times New Roman"/>
          <w:b/>
          <w:i/>
          <w:szCs w:val="22"/>
          <w:lang w:eastAsia="en-AU"/>
        </w:rPr>
        <w:t>affected part</w:t>
      </w:r>
      <w:r w:rsidR="0033752B">
        <w:rPr>
          <w:rFonts w:eastAsia="Times New Roman" w:cs="Times New Roman"/>
          <w:szCs w:val="22"/>
          <w:lang w:eastAsia="en-AU"/>
        </w:rPr>
        <w:t>;</w:t>
      </w:r>
    </w:p>
    <w:p w14:paraId="22DDE9D3" w14:textId="77777777" w:rsidR="00A83702" w:rsidRDefault="00782458" w:rsidP="006023E0">
      <w:pPr>
        <w:pStyle w:val="ListParagraph"/>
        <w:numPr>
          <w:ilvl w:val="0"/>
          <w:numId w:val="2"/>
        </w:numPr>
        <w:shd w:val="clear" w:color="auto" w:fill="FFFFFF"/>
        <w:spacing w:before="40" w:line="240" w:lineRule="auto"/>
        <w:ind w:left="1797"/>
        <w:rPr>
          <w:rFonts w:eastAsia="Times New Roman" w:cs="Times New Roman"/>
          <w:szCs w:val="22"/>
          <w:lang w:eastAsia="en-AU"/>
        </w:rPr>
      </w:pPr>
      <w:r>
        <w:rPr>
          <w:rFonts w:eastAsia="Times New Roman" w:cs="Times New Roman"/>
          <w:szCs w:val="22"/>
          <w:lang w:eastAsia="en-AU"/>
        </w:rPr>
        <w:t xml:space="preserve">definition of </w:t>
      </w:r>
      <w:r w:rsidR="00BB15B2" w:rsidRPr="00782458">
        <w:rPr>
          <w:rFonts w:eastAsia="Times New Roman" w:cs="Times New Roman"/>
          <w:b/>
          <w:i/>
          <w:szCs w:val="22"/>
          <w:lang w:eastAsia="en-AU"/>
        </w:rPr>
        <w:t>assurance exempt provider</w:t>
      </w:r>
      <w:r w:rsidR="00897E57">
        <w:rPr>
          <w:rFonts w:eastAsia="Times New Roman" w:cs="Times New Roman"/>
          <w:szCs w:val="22"/>
          <w:lang w:eastAsia="en-AU"/>
        </w:rPr>
        <w:t>;</w:t>
      </w:r>
    </w:p>
    <w:p w14:paraId="22DDE9D4" w14:textId="77777777" w:rsidR="004E1D36" w:rsidRDefault="00782458" w:rsidP="006023E0">
      <w:pPr>
        <w:pStyle w:val="ListParagraph"/>
        <w:numPr>
          <w:ilvl w:val="0"/>
          <w:numId w:val="2"/>
        </w:numPr>
        <w:shd w:val="clear" w:color="auto" w:fill="FFFFFF"/>
        <w:spacing w:before="40" w:line="240" w:lineRule="auto"/>
        <w:ind w:left="1797"/>
        <w:rPr>
          <w:rFonts w:eastAsia="Times New Roman" w:cs="Times New Roman"/>
          <w:szCs w:val="22"/>
          <w:lang w:eastAsia="en-AU"/>
        </w:rPr>
      </w:pPr>
      <w:r>
        <w:rPr>
          <w:rFonts w:eastAsia="Times New Roman" w:cs="Times New Roman"/>
          <w:szCs w:val="22"/>
          <w:lang w:eastAsia="en-AU"/>
        </w:rPr>
        <w:t xml:space="preserve">definition of </w:t>
      </w:r>
      <w:r w:rsidR="004E1D36" w:rsidRPr="00782458">
        <w:rPr>
          <w:rFonts w:eastAsia="Times New Roman" w:cs="Times New Roman"/>
          <w:b/>
          <w:i/>
          <w:szCs w:val="22"/>
          <w:lang w:eastAsia="en-AU"/>
        </w:rPr>
        <w:t>covered student</w:t>
      </w:r>
      <w:r w:rsidR="004E1D36">
        <w:rPr>
          <w:rFonts w:eastAsia="Times New Roman" w:cs="Times New Roman"/>
          <w:szCs w:val="22"/>
          <w:lang w:eastAsia="en-AU"/>
        </w:rPr>
        <w:t>.</w:t>
      </w:r>
    </w:p>
    <w:p w14:paraId="22DDE9D5" w14:textId="77777777" w:rsidR="0033752B" w:rsidRDefault="004E1D36" w:rsidP="004E1D36">
      <w:pPr>
        <w:pStyle w:val="ActHead7"/>
        <w:rPr>
          <w:rStyle w:val="CharAmSchNo"/>
          <w:sz w:val="24"/>
          <w:szCs w:val="24"/>
        </w:rPr>
      </w:pPr>
      <w:r w:rsidRPr="004E1D36">
        <w:rPr>
          <w:rStyle w:val="CharAmSchNo"/>
          <w:sz w:val="24"/>
          <w:szCs w:val="24"/>
        </w:rPr>
        <w:t xml:space="preserve">2 </w:t>
      </w:r>
      <w:r>
        <w:rPr>
          <w:rStyle w:val="CharAmSchNo"/>
          <w:sz w:val="24"/>
          <w:szCs w:val="24"/>
        </w:rPr>
        <w:t xml:space="preserve"> </w:t>
      </w:r>
      <w:r w:rsidRPr="004E1D36">
        <w:rPr>
          <w:rStyle w:val="CharAmSchNo"/>
          <w:sz w:val="24"/>
          <w:szCs w:val="24"/>
        </w:rPr>
        <w:t>Section 4</w:t>
      </w:r>
      <w:r>
        <w:rPr>
          <w:rStyle w:val="CharAmSchNo"/>
          <w:sz w:val="24"/>
          <w:szCs w:val="24"/>
        </w:rPr>
        <w:t xml:space="preserve"> (definition of </w:t>
      </w:r>
      <w:r w:rsidRPr="004E1D36">
        <w:rPr>
          <w:rStyle w:val="CharAmSchNo"/>
          <w:i/>
          <w:sz w:val="24"/>
          <w:szCs w:val="24"/>
        </w:rPr>
        <w:t>key personnel</w:t>
      </w:r>
      <w:r>
        <w:rPr>
          <w:rStyle w:val="CharAmSchNo"/>
          <w:sz w:val="24"/>
          <w:szCs w:val="24"/>
        </w:rPr>
        <w:t>)</w:t>
      </w:r>
      <w:r w:rsidR="00CF0E2D" w:rsidRPr="004E1D36">
        <w:rPr>
          <w:rStyle w:val="CharAmSchNo"/>
          <w:sz w:val="24"/>
          <w:szCs w:val="24"/>
        </w:rPr>
        <w:t xml:space="preserve"> </w:t>
      </w:r>
    </w:p>
    <w:p w14:paraId="22DDE9D6" w14:textId="77777777" w:rsidR="004E1D36" w:rsidRDefault="004E1D36" w:rsidP="004E1D36">
      <w:pPr>
        <w:pStyle w:val="ItemHead"/>
        <w:rPr>
          <w:rFonts w:ascii="Times New Roman" w:hAnsi="Times New Roman"/>
          <w:b w:val="0"/>
          <w:sz w:val="22"/>
          <w:szCs w:val="22"/>
        </w:rPr>
      </w:pPr>
      <w:r>
        <w:tab/>
      </w:r>
      <w:r>
        <w:tab/>
      </w:r>
      <w:r>
        <w:rPr>
          <w:rFonts w:ascii="Times New Roman" w:hAnsi="Times New Roman"/>
          <w:b w:val="0"/>
          <w:sz w:val="22"/>
          <w:szCs w:val="22"/>
        </w:rPr>
        <w:t>Repeal the definition, substitute:</w:t>
      </w:r>
    </w:p>
    <w:p w14:paraId="22DDE9D7" w14:textId="77777777" w:rsidR="004E1D36" w:rsidRDefault="004E1D36" w:rsidP="00782458">
      <w:pPr>
        <w:pStyle w:val="ItemHead"/>
        <w:ind w:left="0" w:firstLine="0"/>
        <w:rPr>
          <w:rFonts w:ascii="Times New Roman" w:hAnsi="Times New Roman"/>
          <w:b w:val="0"/>
          <w:sz w:val="22"/>
          <w:szCs w:val="22"/>
        </w:rPr>
      </w:pPr>
      <w:r w:rsidRPr="00782458">
        <w:rPr>
          <w:rFonts w:ascii="Times New Roman" w:hAnsi="Times New Roman"/>
          <w:i/>
          <w:sz w:val="22"/>
          <w:szCs w:val="22"/>
        </w:rPr>
        <w:t>key personnel</w:t>
      </w:r>
      <w:r w:rsidRPr="004E1D36">
        <w:rPr>
          <w:rFonts w:ascii="Times New Roman" w:hAnsi="Times New Roman"/>
          <w:b w:val="0"/>
          <w:sz w:val="22"/>
          <w:szCs w:val="22"/>
        </w:rPr>
        <w:t xml:space="preserve"> of a course provider – see section 16.</w:t>
      </w:r>
    </w:p>
    <w:p w14:paraId="22DDE9D8" w14:textId="77777777" w:rsidR="00AF11FC" w:rsidRDefault="00AF11FC" w:rsidP="00E52CA5">
      <w:pPr>
        <w:pStyle w:val="Item"/>
      </w:pPr>
    </w:p>
    <w:p w14:paraId="22DDE9D9" w14:textId="77777777" w:rsidR="00AF11FC" w:rsidRDefault="00AF11FC" w:rsidP="00E52CA5">
      <w:pPr>
        <w:pStyle w:val="ItemHead"/>
      </w:pPr>
      <w:r>
        <w:t xml:space="preserve">3 </w:t>
      </w:r>
      <w:r w:rsidR="00E52CA5">
        <w:t xml:space="preserve"> </w:t>
      </w:r>
      <w:r>
        <w:t xml:space="preserve">Section 4 </w:t>
      </w:r>
    </w:p>
    <w:p w14:paraId="22DDE9DA" w14:textId="77777777" w:rsidR="00AF11FC" w:rsidRDefault="00AF11FC" w:rsidP="00E52CA5">
      <w:pPr>
        <w:pStyle w:val="ItemHead"/>
        <w:rPr>
          <w:rFonts w:ascii="Times New Roman" w:hAnsi="Times New Roman"/>
          <w:b w:val="0"/>
          <w:sz w:val="22"/>
          <w:szCs w:val="22"/>
        </w:rPr>
      </w:pPr>
      <w:r>
        <w:tab/>
      </w:r>
      <w:r w:rsidRPr="00E52CA5">
        <w:rPr>
          <w:rFonts w:ascii="Times New Roman" w:hAnsi="Times New Roman"/>
          <w:b w:val="0"/>
          <w:sz w:val="22"/>
          <w:szCs w:val="22"/>
        </w:rPr>
        <w:t>Insert:</w:t>
      </w:r>
    </w:p>
    <w:p w14:paraId="22DDE9DB" w14:textId="77777777" w:rsidR="00AF11FC" w:rsidRPr="00AF11FC" w:rsidRDefault="00AF11FC" w:rsidP="00E52CA5">
      <w:pPr>
        <w:pStyle w:val="ItemHead"/>
        <w:ind w:left="0" w:firstLine="0"/>
      </w:pPr>
      <w:r w:rsidRPr="00E52CA5">
        <w:rPr>
          <w:rFonts w:ascii="Times New Roman" w:hAnsi="Times New Roman"/>
          <w:i/>
          <w:kern w:val="0"/>
          <w:sz w:val="22"/>
        </w:rPr>
        <w:t xml:space="preserve">National Register </w:t>
      </w:r>
      <w:r w:rsidR="00E52CA5">
        <w:rPr>
          <w:rFonts w:ascii="Times New Roman" w:hAnsi="Times New Roman"/>
          <w:b w:val="0"/>
          <w:kern w:val="0"/>
          <w:sz w:val="22"/>
        </w:rPr>
        <w:t xml:space="preserve">has the same meaning as in the </w:t>
      </w:r>
      <w:r w:rsidR="00E52CA5" w:rsidRPr="00E52CA5">
        <w:rPr>
          <w:rFonts w:ascii="Times New Roman" w:hAnsi="Times New Roman"/>
          <w:b w:val="0"/>
          <w:i/>
          <w:kern w:val="0"/>
          <w:sz w:val="22"/>
        </w:rPr>
        <w:t>National Vocational Education and Training Regulator Act 2011</w:t>
      </w:r>
      <w:r w:rsidR="00E52CA5">
        <w:rPr>
          <w:rFonts w:ascii="Times New Roman" w:hAnsi="Times New Roman"/>
          <w:b w:val="0"/>
          <w:kern w:val="0"/>
          <w:sz w:val="22"/>
        </w:rPr>
        <w:t>.</w:t>
      </w:r>
    </w:p>
    <w:p w14:paraId="22DDE9DC" w14:textId="77777777" w:rsidR="004E1D36" w:rsidRDefault="00E52CA5" w:rsidP="00782458">
      <w:pPr>
        <w:pStyle w:val="ItemHead"/>
      </w:pPr>
      <w:r>
        <w:t>4</w:t>
      </w:r>
      <w:r w:rsidR="00782458">
        <w:t xml:space="preserve">  Section 4</w:t>
      </w:r>
    </w:p>
    <w:p w14:paraId="22DDE9DD" w14:textId="77777777" w:rsidR="004E1D36" w:rsidRDefault="004E1D36" w:rsidP="004E1D36">
      <w:pPr>
        <w:pStyle w:val="ItemHead"/>
        <w:rPr>
          <w:rFonts w:ascii="Times New Roman" w:hAnsi="Times New Roman"/>
          <w:b w:val="0"/>
          <w:sz w:val="22"/>
          <w:szCs w:val="22"/>
        </w:rPr>
      </w:pPr>
      <w:r>
        <w:tab/>
      </w:r>
      <w:r w:rsidRPr="004E1D36">
        <w:rPr>
          <w:rFonts w:ascii="Times New Roman" w:hAnsi="Times New Roman"/>
          <w:b w:val="0"/>
          <w:sz w:val="22"/>
          <w:szCs w:val="22"/>
        </w:rPr>
        <w:t>Repeal</w:t>
      </w:r>
      <w:r>
        <w:rPr>
          <w:rFonts w:ascii="Times New Roman" w:hAnsi="Times New Roman"/>
          <w:b w:val="0"/>
          <w:sz w:val="22"/>
          <w:szCs w:val="22"/>
        </w:rPr>
        <w:t xml:space="preserve"> the following definitions:</w:t>
      </w:r>
    </w:p>
    <w:p w14:paraId="22DDE9DE" w14:textId="77777777" w:rsidR="000D5501" w:rsidRPr="000D5501" w:rsidRDefault="000D5501" w:rsidP="000D5501">
      <w:pPr>
        <w:pStyle w:val="Item"/>
      </w:pPr>
    </w:p>
    <w:p w14:paraId="22DDE9DF" w14:textId="77777777" w:rsidR="0033752B" w:rsidRDefault="00782458" w:rsidP="006023E0">
      <w:pPr>
        <w:pStyle w:val="ListParagraph"/>
        <w:numPr>
          <w:ilvl w:val="0"/>
          <w:numId w:val="6"/>
        </w:numPr>
        <w:shd w:val="clear" w:color="auto" w:fill="FFFFFF"/>
        <w:spacing w:before="40" w:line="240" w:lineRule="auto"/>
        <w:ind w:left="1797"/>
        <w:rPr>
          <w:rFonts w:eastAsia="Times New Roman" w:cs="Times New Roman"/>
          <w:szCs w:val="22"/>
          <w:lang w:eastAsia="en-AU"/>
        </w:rPr>
      </w:pPr>
      <w:r>
        <w:rPr>
          <w:rFonts w:eastAsia="Times New Roman" w:cs="Times New Roman"/>
          <w:szCs w:val="22"/>
          <w:lang w:eastAsia="en-AU"/>
        </w:rPr>
        <w:t xml:space="preserve">definition of </w:t>
      </w:r>
      <w:r w:rsidR="0033752B" w:rsidRPr="00782458">
        <w:rPr>
          <w:rFonts w:eastAsia="Times New Roman" w:cs="Times New Roman"/>
          <w:b/>
          <w:i/>
          <w:szCs w:val="22"/>
          <w:lang w:eastAsia="en-AU"/>
        </w:rPr>
        <w:t>original course</w:t>
      </w:r>
      <w:r w:rsidR="0072669B">
        <w:rPr>
          <w:rFonts w:eastAsia="Times New Roman" w:cs="Times New Roman"/>
          <w:szCs w:val="22"/>
          <w:lang w:eastAsia="en-AU"/>
        </w:rPr>
        <w:t>;</w:t>
      </w:r>
    </w:p>
    <w:p w14:paraId="22DDE9E0" w14:textId="77777777" w:rsidR="0072669B" w:rsidRDefault="00782458" w:rsidP="006023E0">
      <w:pPr>
        <w:pStyle w:val="ListParagraph"/>
        <w:numPr>
          <w:ilvl w:val="0"/>
          <w:numId w:val="6"/>
        </w:numPr>
        <w:shd w:val="clear" w:color="auto" w:fill="FFFFFF"/>
        <w:spacing w:before="40" w:line="240" w:lineRule="auto"/>
        <w:ind w:left="1797"/>
        <w:rPr>
          <w:rFonts w:eastAsia="Times New Roman" w:cs="Times New Roman"/>
          <w:szCs w:val="22"/>
          <w:lang w:eastAsia="en-AU"/>
        </w:rPr>
      </w:pPr>
      <w:r>
        <w:rPr>
          <w:rFonts w:eastAsia="Times New Roman" w:cs="Times New Roman"/>
          <w:szCs w:val="22"/>
          <w:lang w:eastAsia="en-AU"/>
        </w:rPr>
        <w:t xml:space="preserve">definition of </w:t>
      </w:r>
      <w:r w:rsidR="0072669B" w:rsidRPr="00782458">
        <w:rPr>
          <w:rFonts w:eastAsia="Times New Roman" w:cs="Times New Roman"/>
          <w:b/>
          <w:i/>
          <w:szCs w:val="22"/>
          <w:lang w:eastAsia="en-AU"/>
        </w:rPr>
        <w:t>quarter</w:t>
      </w:r>
      <w:r w:rsidR="0072669B">
        <w:rPr>
          <w:rFonts w:eastAsia="Times New Roman" w:cs="Times New Roman"/>
          <w:szCs w:val="22"/>
          <w:lang w:eastAsia="en-AU"/>
        </w:rPr>
        <w:t>;</w:t>
      </w:r>
    </w:p>
    <w:p w14:paraId="22DDE9E1" w14:textId="77777777" w:rsidR="0072669B" w:rsidRDefault="00782458" w:rsidP="006023E0">
      <w:pPr>
        <w:pStyle w:val="ListParagraph"/>
        <w:numPr>
          <w:ilvl w:val="0"/>
          <w:numId w:val="6"/>
        </w:numPr>
        <w:shd w:val="clear" w:color="auto" w:fill="FFFFFF"/>
        <w:spacing w:before="40" w:line="240" w:lineRule="auto"/>
        <w:ind w:left="1797"/>
        <w:rPr>
          <w:rFonts w:eastAsia="Times New Roman" w:cs="Times New Roman"/>
          <w:szCs w:val="22"/>
          <w:lang w:eastAsia="en-AU"/>
        </w:rPr>
      </w:pPr>
      <w:r>
        <w:rPr>
          <w:rFonts w:eastAsia="Times New Roman" w:cs="Times New Roman"/>
          <w:szCs w:val="22"/>
          <w:lang w:eastAsia="en-AU"/>
        </w:rPr>
        <w:t xml:space="preserve">definition of </w:t>
      </w:r>
      <w:r w:rsidR="0072669B" w:rsidRPr="00782458">
        <w:rPr>
          <w:rFonts w:eastAsia="Times New Roman" w:cs="Times New Roman"/>
          <w:b/>
          <w:i/>
          <w:szCs w:val="22"/>
          <w:lang w:eastAsia="en-AU"/>
        </w:rPr>
        <w:t>replacement component</w:t>
      </w:r>
      <w:r w:rsidR="0072669B">
        <w:rPr>
          <w:rFonts w:eastAsia="Times New Roman" w:cs="Times New Roman"/>
          <w:szCs w:val="22"/>
          <w:lang w:eastAsia="en-AU"/>
        </w:rPr>
        <w:t xml:space="preserve">; </w:t>
      </w:r>
    </w:p>
    <w:p w14:paraId="22DDE9E2" w14:textId="77777777" w:rsidR="00782458" w:rsidRDefault="00782458" w:rsidP="006023E0">
      <w:pPr>
        <w:pStyle w:val="ListParagraph"/>
        <w:numPr>
          <w:ilvl w:val="0"/>
          <w:numId w:val="6"/>
        </w:numPr>
        <w:shd w:val="clear" w:color="auto" w:fill="FFFFFF"/>
        <w:spacing w:before="40" w:line="240" w:lineRule="auto"/>
        <w:ind w:left="1797"/>
        <w:rPr>
          <w:rFonts w:eastAsia="Times New Roman" w:cs="Times New Roman"/>
          <w:szCs w:val="22"/>
          <w:lang w:eastAsia="en-AU"/>
        </w:rPr>
      </w:pPr>
      <w:r>
        <w:rPr>
          <w:rFonts w:eastAsia="Times New Roman" w:cs="Times New Roman"/>
          <w:szCs w:val="22"/>
          <w:lang w:eastAsia="en-AU"/>
        </w:rPr>
        <w:t xml:space="preserve">definition of </w:t>
      </w:r>
      <w:r w:rsidR="0033752B" w:rsidRPr="00782458">
        <w:rPr>
          <w:rFonts w:eastAsia="Times New Roman" w:cs="Times New Roman"/>
          <w:b/>
          <w:i/>
          <w:szCs w:val="22"/>
          <w:lang w:eastAsia="en-AU"/>
        </w:rPr>
        <w:t>replacement course</w:t>
      </w:r>
      <w:r w:rsidRPr="00782458">
        <w:rPr>
          <w:rFonts w:eastAsia="Times New Roman" w:cs="Times New Roman"/>
          <w:i/>
          <w:szCs w:val="22"/>
          <w:lang w:eastAsia="en-AU"/>
        </w:rPr>
        <w:t>.</w:t>
      </w:r>
      <w:r w:rsidR="0033752B">
        <w:rPr>
          <w:rFonts w:eastAsia="Times New Roman" w:cs="Times New Roman"/>
          <w:szCs w:val="22"/>
          <w:lang w:eastAsia="en-AU"/>
        </w:rPr>
        <w:t xml:space="preserve"> </w:t>
      </w:r>
    </w:p>
    <w:p w14:paraId="22DDE9E3" w14:textId="77777777" w:rsidR="0033752B" w:rsidRDefault="00E52CA5" w:rsidP="00782458">
      <w:pPr>
        <w:shd w:val="clear" w:color="auto" w:fill="FFFFFF"/>
        <w:spacing w:before="100" w:beforeAutospacing="1" w:after="100" w:afterAutospacing="1" w:line="240" w:lineRule="auto"/>
        <w:rPr>
          <w:rFonts w:ascii="Arial" w:eastAsia="Times New Roman" w:hAnsi="Arial" w:cs="Arial"/>
          <w:b/>
          <w:sz w:val="24"/>
          <w:szCs w:val="24"/>
          <w:lang w:eastAsia="en-AU"/>
        </w:rPr>
      </w:pPr>
      <w:r>
        <w:rPr>
          <w:rFonts w:ascii="Arial" w:eastAsia="Times New Roman" w:hAnsi="Arial" w:cs="Arial"/>
          <w:b/>
          <w:sz w:val="24"/>
          <w:szCs w:val="24"/>
          <w:lang w:eastAsia="en-AU"/>
        </w:rPr>
        <w:t>5</w:t>
      </w:r>
      <w:r w:rsidR="00782458" w:rsidRPr="00782458">
        <w:rPr>
          <w:rFonts w:ascii="Arial" w:eastAsia="Times New Roman" w:hAnsi="Arial" w:cs="Arial"/>
          <w:b/>
          <w:sz w:val="24"/>
          <w:szCs w:val="24"/>
          <w:lang w:eastAsia="en-AU"/>
        </w:rPr>
        <w:t xml:space="preserve">  Section 4 (definition of </w:t>
      </w:r>
      <w:r w:rsidR="00782458" w:rsidRPr="00782458">
        <w:rPr>
          <w:rFonts w:ascii="Arial" w:eastAsia="Times New Roman" w:hAnsi="Arial" w:cs="Arial"/>
          <w:b/>
          <w:i/>
          <w:sz w:val="24"/>
          <w:szCs w:val="24"/>
          <w:lang w:eastAsia="en-AU"/>
        </w:rPr>
        <w:t>replacement provider</w:t>
      </w:r>
      <w:r w:rsidR="00782458" w:rsidRPr="00782458">
        <w:rPr>
          <w:rFonts w:ascii="Arial" w:eastAsia="Times New Roman" w:hAnsi="Arial" w:cs="Arial"/>
          <w:b/>
          <w:sz w:val="24"/>
          <w:szCs w:val="24"/>
          <w:lang w:eastAsia="en-AU"/>
        </w:rPr>
        <w:t xml:space="preserve">) </w:t>
      </w:r>
    </w:p>
    <w:p w14:paraId="22DDE9E4" w14:textId="77777777" w:rsidR="00782458" w:rsidRDefault="00782458" w:rsidP="00782458">
      <w:pPr>
        <w:shd w:val="clear" w:color="auto" w:fill="FFFFFF"/>
        <w:spacing w:before="100" w:beforeAutospacing="1" w:after="100" w:afterAutospacing="1" w:line="240" w:lineRule="auto"/>
        <w:ind w:firstLine="720"/>
        <w:rPr>
          <w:szCs w:val="22"/>
        </w:rPr>
      </w:pPr>
      <w:r w:rsidRPr="00782458">
        <w:rPr>
          <w:szCs w:val="22"/>
        </w:rPr>
        <w:t>Repeal the definition, substitute:</w:t>
      </w:r>
    </w:p>
    <w:p w14:paraId="22DDE9E5" w14:textId="77777777" w:rsidR="00782458" w:rsidRDefault="00782458" w:rsidP="00782458">
      <w:pPr>
        <w:shd w:val="clear" w:color="auto" w:fill="FFFFFF"/>
        <w:spacing w:before="100" w:beforeAutospacing="1" w:after="100" w:afterAutospacing="1" w:line="240" w:lineRule="auto"/>
        <w:rPr>
          <w:szCs w:val="22"/>
        </w:rPr>
      </w:pPr>
      <w:r w:rsidRPr="00782458">
        <w:rPr>
          <w:b/>
          <w:i/>
          <w:szCs w:val="22"/>
        </w:rPr>
        <w:t>replacement provider</w:t>
      </w:r>
      <w:r>
        <w:rPr>
          <w:szCs w:val="22"/>
        </w:rPr>
        <w:t xml:space="preserve"> means a</w:t>
      </w:r>
      <w:r w:rsidR="00FE3D50">
        <w:rPr>
          <w:szCs w:val="22"/>
        </w:rPr>
        <w:t>n approved</w:t>
      </w:r>
      <w:r>
        <w:rPr>
          <w:szCs w:val="22"/>
        </w:rPr>
        <w:t xml:space="preserve"> course provider who provides a replacement course.</w:t>
      </w:r>
    </w:p>
    <w:p w14:paraId="22DDE9E6" w14:textId="77777777" w:rsidR="00782458" w:rsidRDefault="00E52CA5" w:rsidP="00782458">
      <w:pPr>
        <w:shd w:val="clear" w:color="auto" w:fill="FFFFFF"/>
        <w:spacing w:before="100" w:beforeAutospacing="1" w:after="100" w:afterAutospacing="1" w:line="240" w:lineRule="auto"/>
        <w:rPr>
          <w:rFonts w:ascii="Arial" w:hAnsi="Arial" w:cs="Arial"/>
          <w:b/>
          <w:sz w:val="24"/>
          <w:szCs w:val="24"/>
        </w:rPr>
      </w:pPr>
      <w:r>
        <w:rPr>
          <w:rFonts w:ascii="Arial" w:hAnsi="Arial" w:cs="Arial"/>
          <w:b/>
          <w:sz w:val="24"/>
          <w:szCs w:val="24"/>
        </w:rPr>
        <w:t>6</w:t>
      </w:r>
      <w:r w:rsidR="00782458" w:rsidRPr="00782458">
        <w:rPr>
          <w:rFonts w:ascii="Arial" w:hAnsi="Arial" w:cs="Arial"/>
          <w:b/>
          <w:sz w:val="24"/>
          <w:szCs w:val="24"/>
        </w:rPr>
        <w:t xml:space="preserve">  Section 4</w:t>
      </w:r>
      <w:r w:rsidR="00BE2528">
        <w:rPr>
          <w:rFonts w:ascii="Arial" w:hAnsi="Arial" w:cs="Arial"/>
          <w:b/>
          <w:sz w:val="24"/>
          <w:szCs w:val="24"/>
        </w:rPr>
        <w:t xml:space="preserve"> </w:t>
      </w:r>
      <w:r w:rsidR="00341BBC">
        <w:rPr>
          <w:rFonts w:ascii="Arial" w:hAnsi="Arial" w:cs="Arial"/>
          <w:b/>
          <w:sz w:val="24"/>
          <w:szCs w:val="24"/>
        </w:rPr>
        <w:t xml:space="preserve">(definition of </w:t>
      </w:r>
      <w:r w:rsidR="00341BBC" w:rsidRPr="00E51A1F">
        <w:rPr>
          <w:rFonts w:ascii="Arial" w:hAnsi="Arial" w:cs="Arial"/>
          <w:b/>
          <w:i/>
          <w:sz w:val="24"/>
          <w:szCs w:val="24"/>
        </w:rPr>
        <w:t>replacement tuition offer</w:t>
      </w:r>
      <w:r w:rsidR="00341BBC">
        <w:rPr>
          <w:rFonts w:ascii="Arial" w:hAnsi="Arial" w:cs="Arial"/>
          <w:b/>
          <w:sz w:val="24"/>
          <w:szCs w:val="24"/>
        </w:rPr>
        <w:t>)</w:t>
      </w:r>
    </w:p>
    <w:p w14:paraId="22DDE9E7" w14:textId="77777777" w:rsidR="00782458" w:rsidRDefault="00782458" w:rsidP="00782458">
      <w:pPr>
        <w:shd w:val="clear" w:color="auto" w:fill="FFFFFF"/>
        <w:spacing w:before="100" w:beforeAutospacing="1" w:after="100" w:afterAutospacing="1" w:line="240" w:lineRule="auto"/>
        <w:rPr>
          <w:rFonts w:cs="Times New Roman"/>
          <w:szCs w:val="22"/>
        </w:rPr>
      </w:pPr>
      <w:r>
        <w:rPr>
          <w:rFonts w:ascii="Arial" w:hAnsi="Arial" w:cs="Arial"/>
          <w:b/>
          <w:sz w:val="24"/>
          <w:szCs w:val="24"/>
        </w:rPr>
        <w:tab/>
      </w:r>
      <w:r w:rsidRPr="00782458">
        <w:rPr>
          <w:rFonts w:cs="Times New Roman"/>
          <w:szCs w:val="22"/>
        </w:rPr>
        <w:t xml:space="preserve">Repeal the </w:t>
      </w:r>
      <w:r w:rsidR="00341BBC">
        <w:rPr>
          <w:rFonts w:cs="Times New Roman"/>
          <w:szCs w:val="22"/>
        </w:rPr>
        <w:t>definition.</w:t>
      </w:r>
    </w:p>
    <w:p w14:paraId="22DDE9E8" w14:textId="77777777" w:rsidR="00E84C2E" w:rsidRPr="00B1250F" w:rsidRDefault="00E52CA5" w:rsidP="00B1250F">
      <w:pPr>
        <w:shd w:val="clear" w:color="auto" w:fill="FFFFFF"/>
        <w:spacing w:before="100" w:beforeAutospacing="1" w:after="100" w:afterAutospacing="1" w:line="240" w:lineRule="auto"/>
        <w:rPr>
          <w:rFonts w:ascii="Arial" w:hAnsi="Arial" w:cs="Arial"/>
          <w:b/>
          <w:sz w:val="24"/>
          <w:szCs w:val="24"/>
        </w:rPr>
      </w:pPr>
      <w:r>
        <w:rPr>
          <w:rFonts w:ascii="Arial" w:hAnsi="Arial" w:cs="Arial"/>
          <w:b/>
          <w:sz w:val="24"/>
          <w:szCs w:val="24"/>
        </w:rPr>
        <w:t>7</w:t>
      </w:r>
      <w:r w:rsidR="00B1250F" w:rsidRPr="00B1250F">
        <w:rPr>
          <w:rFonts w:ascii="Arial" w:hAnsi="Arial" w:cs="Arial"/>
          <w:b/>
          <w:sz w:val="24"/>
          <w:szCs w:val="24"/>
        </w:rPr>
        <w:t xml:space="preserve">  Part 6</w:t>
      </w:r>
    </w:p>
    <w:p w14:paraId="22DDE9E9" w14:textId="77777777" w:rsidR="002F78C0" w:rsidRPr="00B1250F" w:rsidRDefault="00D8204F" w:rsidP="00B1250F">
      <w:pPr>
        <w:shd w:val="clear" w:color="auto" w:fill="FFFFFF"/>
        <w:spacing w:before="100" w:beforeAutospacing="1" w:after="100" w:afterAutospacing="1" w:line="240" w:lineRule="auto"/>
        <w:ind w:firstLine="720"/>
        <w:rPr>
          <w:rFonts w:eastAsia="Times New Roman" w:cs="Times New Roman"/>
          <w:szCs w:val="22"/>
          <w:lang w:val="en-US" w:eastAsia="en-AU"/>
        </w:rPr>
      </w:pPr>
      <w:r w:rsidRPr="00B1250F">
        <w:rPr>
          <w:rFonts w:eastAsia="Times New Roman" w:cs="Times New Roman"/>
          <w:szCs w:val="22"/>
          <w:lang w:eastAsia="en-AU"/>
        </w:rPr>
        <w:lastRenderedPageBreak/>
        <w:t xml:space="preserve">Repeal </w:t>
      </w:r>
      <w:r w:rsidR="00B1250F">
        <w:rPr>
          <w:rFonts w:eastAsia="Times New Roman" w:cs="Times New Roman"/>
          <w:szCs w:val="22"/>
          <w:lang w:eastAsia="en-AU"/>
        </w:rPr>
        <w:t xml:space="preserve">the </w:t>
      </w:r>
      <w:r w:rsidRPr="00B1250F">
        <w:rPr>
          <w:rFonts w:eastAsia="Times New Roman" w:cs="Times New Roman"/>
          <w:szCs w:val="22"/>
          <w:lang w:eastAsia="en-AU"/>
        </w:rPr>
        <w:t>Part</w:t>
      </w:r>
      <w:r w:rsidR="00B1250F">
        <w:rPr>
          <w:rFonts w:eastAsia="Times New Roman" w:cs="Times New Roman"/>
          <w:szCs w:val="22"/>
          <w:lang w:eastAsia="en-AU"/>
        </w:rPr>
        <w:t>,</w:t>
      </w:r>
      <w:r w:rsidR="002F78C0" w:rsidRPr="00B1250F">
        <w:rPr>
          <w:rFonts w:eastAsia="Times New Roman" w:cs="Times New Roman"/>
          <w:szCs w:val="22"/>
          <w:lang w:eastAsia="en-AU"/>
        </w:rPr>
        <w:t xml:space="preserve"> substitute:</w:t>
      </w:r>
    </w:p>
    <w:p w14:paraId="22DDE9EA" w14:textId="77777777" w:rsidR="00D8204F" w:rsidRPr="00B1250F" w:rsidRDefault="002F78C0" w:rsidP="00B1250F">
      <w:pPr>
        <w:shd w:val="clear" w:color="auto" w:fill="FFFFFF"/>
        <w:spacing w:before="100" w:beforeAutospacing="1" w:after="100" w:afterAutospacing="1" w:line="240" w:lineRule="auto"/>
        <w:rPr>
          <w:rFonts w:eastAsia="Times New Roman" w:cs="Times New Roman"/>
          <w:b/>
          <w:sz w:val="32"/>
          <w:szCs w:val="32"/>
          <w:lang w:eastAsia="en-AU"/>
        </w:rPr>
      </w:pPr>
      <w:r w:rsidRPr="00B1250F">
        <w:rPr>
          <w:rFonts w:eastAsia="Times New Roman" w:cs="Times New Roman"/>
          <w:b/>
          <w:sz w:val="32"/>
          <w:szCs w:val="32"/>
          <w:lang w:eastAsia="en-AU"/>
        </w:rPr>
        <w:t>Part 6 – Tuition protection</w:t>
      </w:r>
    </w:p>
    <w:p w14:paraId="22DDE9EB" w14:textId="77777777" w:rsidR="002F78C0" w:rsidRPr="00B1250F" w:rsidRDefault="002F78C0" w:rsidP="00B1250F">
      <w:pPr>
        <w:shd w:val="clear" w:color="auto" w:fill="FFFFFF"/>
        <w:spacing w:before="100" w:beforeAutospacing="1" w:after="100" w:afterAutospacing="1" w:line="240" w:lineRule="auto"/>
        <w:rPr>
          <w:rFonts w:eastAsia="Times New Roman" w:cs="Times New Roman"/>
          <w:b/>
          <w:sz w:val="28"/>
          <w:szCs w:val="28"/>
          <w:lang w:eastAsia="en-AU"/>
        </w:rPr>
      </w:pPr>
      <w:r w:rsidRPr="00B1250F">
        <w:rPr>
          <w:rFonts w:eastAsia="Times New Roman" w:cs="Times New Roman"/>
          <w:b/>
          <w:sz w:val="28"/>
          <w:szCs w:val="28"/>
          <w:lang w:eastAsia="en-AU"/>
        </w:rPr>
        <w:t>Division 1 – VSL tuition pr</w:t>
      </w:r>
      <w:r w:rsidR="00D56728" w:rsidRPr="00B1250F">
        <w:rPr>
          <w:rFonts w:eastAsia="Times New Roman" w:cs="Times New Roman"/>
          <w:b/>
          <w:sz w:val="28"/>
          <w:szCs w:val="28"/>
          <w:lang w:eastAsia="en-AU"/>
        </w:rPr>
        <w:t>otection levy</w:t>
      </w:r>
    </w:p>
    <w:p w14:paraId="22DDE9EC" w14:textId="77777777" w:rsidR="002F78C0" w:rsidRPr="00B1250F" w:rsidRDefault="00AE242B" w:rsidP="00B1250F">
      <w:pPr>
        <w:shd w:val="clear" w:color="auto" w:fill="FFFFFF"/>
        <w:spacing w:before="100" w:beforeAutospacing="1" w:after="100" w:afterAutospacing="1" w:line="240" w:lineRule="auto"/>
        <w:rPr>
          <w:rFonts w:eastAsia="Times New Roman" w:cs="Times New Roman"/>
          <w:b/>
          <w:sz w:val="24"/>
          <w:szCs w:val="24"/>
          <w:lang w:val="en-US" w:eastAsia="en-AU"/>
        </w:rPr>
      </w:pPr>
      <w:r w:rsidRPr="00B1250F">
        <w:rPr>
          <w:rFonts w:eastAsia="Times New Roman" w:cs="Times New Roman"/>
          <w:b/>
          <w:sz w:val="24"/>
          <w:szCs w:val="24"/>
          <w:lang w:val="en-US" w:eastAsia="en-AU"/>
        </w:rPr>
        <w:t>40</w:t>
      </w:r>
      <w:r w:rsidR="001F5F51">
        <w:rPr>
          <w:rFonts w:eastAsia="Times New Roman" w:cs="Times New Roman"/>
          <w:b/>
          <w:sz w:val="24"/>
          <w:szCs w:val="24"/>
          <w:lang w:val="en-US" w:eastAsia="en-AU"/>
        </w:rPr>
        <w:t xml:space="preserve">  </w:t>
      </w:r>
      <w:r w:rsidR="00352731" w:rsidRPr="00B1250F">
        <w:rPr>
          <w:rFonts w:eastAsia="Times New Roman" w:cs="Times New Roman"/>
          <w:b/>
          <w:sz w:val="24"/>
          <w:szCs w:val="24"/>
          <w:lang w:val="en-US" w:eastAsia="en-AU"/>
        </w:rPr>
        <w:t>Purpose of this Division</w:t>
      </w:r>
    </w:p>
    <w:p w14:paraId="22DDE9ED" w14:textId="77777777" w:rsidR="00352731" w:rsidRPr="00B1250F" w:rsidRDefault="00FE3D50" w:rsidP="002825EA">
      <w:pPr>
        <w:shd w:val="clear" w:color="auto" w:fill="FFFFFF"/>
        <w:spacing w:before="100" w:beforeAutospacing="1" w:after="100" w:afterAutospacing="1" w:line="240" w:lineRule="auto"/>
        <w:ind w:left="1440" w:hanging="731"/>
        <w:rPr>
          <w:rFonts w:eastAsia="Times New Roman" w:cs="Times New Roman"/>
          <w:szCs w:val="22"/>
          <w:lang w:val="en-US" w:eastAsia="en-AU"/>
        </w:rPr>
      </w:pPr>
      <w:r>
        <w:rPr>
          <w:rFonts w:eastAsia="Times New Roman" w:cs="Times New Roman"/>
          <w:szCs w:val="22"/>
          <w:lang w:val="en-US" w:eastAsia="en-AU"/>
        </w:rPr>
        <w:t>This Division is made f</w:t>
      </w:r>
      <w:r w:rsidR="000E7C68" w:rsidRPr="00B1250F">
        <w:rPr>
          <w:rFonts w:eastAsia="Times New Roman" w:cs="Times New Roman"/>
          <w:szCs w:val="22"/>
          <w:lang w:val="en-US" w:eastAsia="en-AU"/>
        </w:rPr>
        <w:t>or the purposes of subsection</w:t>
      </w:r>
      <w:r w:rsidR="00352731" w:rsidRPr="00B1250F">
        <w:rPr>
          <w:rFonts w:eastAsia="Times New Roman" w:cs="Times New Roman"/>
          <w:szCs w:val="22"/>
          <w:lang w:val="en-US" w:eastAsia="en-AU"/>
        </w:rPr>
        <w:t xml:space="preserve"> 4</w:t>
      </w:r>
      <w:r w:rsidR="000E7C68" w:rsidRPr="00B1250F">
        <w:rPr>
          <w:rFonts w:eastAsia="Times New Roman" w:cs="Times New Roman"/>
          <w:szCs w:val="22"/>
          <w:lang w:val="en-US" w:eastAsia="en-AU"/>
        </w:rPr>
        <w:t>9A(2)</w:t>
      </w:r>
      <w:r w:rsidR="00352731" w:rsidRPr="00B1250F">
        <w:rPr>
          <w:rFonts w:eastAsia="Times New Roman" w:cs="Times New Roman"/>
          <w:szCs w:val="22"/>
          <w:lang w:val="en-US" w:eastAsia="en-AU"/>
        </w:rPr>
        <w:t xml:space="preserve"> of the Act</w:t>
      </w:r>
      <w:r>
        <w:rPr>
          <w:rFonts w:eastAsia="Times New Roman" w:cs="Times New Roman"/>
          <w:szCs w:val="22"/>
          <w:lang w:val="en-US" w:eastAsia="en-AU"/>
        </w:rPr>
        <w:t>.</w:t>
      </w:r>
    </w:p>
    <w:p w14:paraId="22DDE9EE" w14:textId="77777777" w:rsidR="00AE242B" w:rsidRPr="009106E7" w:rsidRDefault="00AE242B" w:rsidP="00B1250F">
      <w:pPr>
        <w:shd w:val="clear" w:color="auto" w:fill="FFFFFF"/>
        <w:spacing w:before="100" w:beforeAutospacing="1" w:after="100" w:afterAutospacing="1" w:line="240" w:lineRule="auto"/>
        <w:rPr>
          <w:rFonts w:eastAsia="Times New Roman" w:cs="Times New Roman"/>
          <w:b/>
          <w:sz w:val="24"/>
          <w:szCs w:val="24"/>
          <w:lang w:val="en-US" w:eastAsia="en-AU"/>
        </w:rPr>
      </w:pPr>
      <w:r w:rsidRPr="009106E7">
        <w:rPr>
          <w:rFonts w:eastAsia="Times New Roman" w:cs="Times New Roman"/>
          <w:b/>
          <w:sz w:val="24"/>
          <w:szCs w:val="24"/>
          <w:lang w:val="en-US" w:eastAsia="en-AU"/>
        </w:rPr>
        <w:t>41</w:t>
      </w:r>
      <w:r w:rsidR="001F5F51" w:rsidRPr="009106E7">
        <w:rPr>
          <w:rFonts w:eastAsia="Times New Roman" w:cs="Times New Roman"/>
          <w:b/>
          <w:sz w:val="24"/>
          <w:szCs w:val="24"/>
          <w:lang w:val="en-US" w:eastAsia="en-AU"/>
        </w:rPr>
        <w:t xml:space="preserve">  </w:t>
      </w:r>
      <w:r w:rsidRPr="009106E7">
        <w:rPr>
          <w:rFonts w:eastAsia="Times New Roman" w:cs="Times New Roman"/>
          <w:b/>
          <w:sz w:val="24"/>
          <w:szCs w:val="24"/>
          <w:lang w:val="en-US" w:eastAsia="en-AU"/>
        </w:rPr>
        <w:t xml:space="preserve">Notice of </w:t>
      </w:r>
      <w:r w:rsidR="001E5E89" w:rsidRPr="009106E7">
        <w:rPr>
          <w:rFonts w:eastAsia="Times New Roman" w:cs="Times New Roman"/>
          <w:b/>
          <w:sz w:val="24"/>
          <w:szCs w:val="24"/>
          <w:lang w:val="en-US" w:eastAsia="en-AU"/>
        </w:rPr>
        <w:t>amount of VSL tuition protection levy</w:t>
      </w:r>
    </w:p>
    <w:p w14:paraId="22DDE9EF" w14:textId="77777777" w:rsidR="00AE242B" w:rsidRDefault="00AE242B" w:rsidP="006023E0">
      <w:pPr>
        <w:pStyle w:val="ListParagraph"/>
        <w:numPr>
          <w:ilvl w:val="0"/>
          <w:numId w:val="3"/>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 xml:space="preserve">The VSL Tuition Protection Director must </w:t>
      </w:r>
      <w:r w:rsidR="00FE3D50">
        <w:rPr>
          <w:rFonts w:eastAsia="Times New Roman" w:cs="Times New Roman"/>
          <w:szCs w:val="22"/>
          <w:lang w:val="en-US" w:eastAsia="en-AU"/>
        </w:rPr>
        <w:t>specify in</w:t>
      </w:r>
      <w:r>
        <w:rPr>
          <w:rFonts w:eastAsia="Times New Roman" w:cs="Times New Roman"/>
          <w:szCs w:val="22"/>
          <w:lang w:val="en-US" w:eastAsia="en-AU"/>
        </w:rPr>
        <w:t xml:space="preserve"> a written notice </w:t>
      </w:r>
      <w:r w:rsidR="00FE3D50">
        <w:rPr>
          <w:rFonts w:eastAsia="Times New Roman" w:cs="Times New Roman"/>
          <w:szCs w:val="22"/>
          <w:lang w:val="en-US" w:eastAsia="en-AU"/>
        </w:rPr>
        <w:t xml:space="preserve">given </w:t>
      </w:r>
      <w:r>
        <w:rPr>
          <w:rFonts w:eastAsia="Times New Roman" w:cs="Times New Roman"/>
          <w:szCs w:val="22"/>
          <w:lang w:val="en-US" w:eastAsia="en-AU"/>
        </w:rPr>
        <w:t xml:space="preserve">to each </w:t>
      </w:r>
      <w:r w:rsidR="00FE3D50">
        <w:rPr>
          <w:rFonts w:eastAsia="Times New Roman" w:cs="Times New Roman"/>
          <w:szCs w:val="22"/>
          <w:lang w:val="en-US" w:eastAsia="en-AU"/>
        </w:rPr>
        <w:t xml:space="preserve">approved course </w:t>
      </w:r>
      <w:r>
        <w:rPr>
          <w:rFonts w:eastAsia="Times New Roman" w:cs="Times New Roman"/>
          <w:szCs w:val="22"/>
          <w:lang w:val="en-US" w:eastAsia="en-AU"/>
        </w:rPr>
        <w:t>provider who is liable to pay VSL tuition protection levy:</w:t>
      </w:r>
    </w:p>
    <w:p w14:paraId="22DDE9F0" w14:textId="77777777" w:rsidR="00AF5D1D" w:rsidRDefault="00AF5D1D" w:rsidP="00AF5D1D">
      <w:pPr>
        <w:pStyle w:val="ListParagraph"/>
        <w:shd w:val="clear" w:color="auto" w:fill="FFFFFF"/>
        <w:spacing w:before="100" w:beforeAutospacing="1" w:after="100" w:afterAutospacing="1" w:line="240" w:lineRule="auto"/>
        <w:ind w:left="1440"/>
        <w:rPr>
          <w:rFonts w:eastAsia="Times New Roman" w:cs="Times New Roman"/>
          <w:szCs w:val="22"/>
          <w:lang w:val="en-US" w:eastAsia="en-AU"/>
        </w:rPr>
      </w:pPr>
    </w:p>
    <w:p w14:paraId="22DDE9F1" w14:textId="77777777" w:rsidR="002F4A55" w:rsidRPr="006E3664" w:rsidRDefault="00AE242B" w:rsidP="006023E0">
      <w:pPr>
        <w:pStyle w:val="ListParagraph"/>
        <w:numPr>
          <w:ilvl w:val="0"/>
          <w:numId w:val="4"/>
        </w:numPr>
        <w:shd w:val="clear" w:color="auto" w:fill="FFFFFF"/>
        <w:spacing w:before="40" w:line="240" w:lineRule="auto"/>
        <w:ind w:left="2154" w:hanging="357"/>
        <w:rPr>
          <w:rFonts w:eastAsia="Times New Roman" w:cs="Times New Roman"/>
          <w:szCs w:val="22"/>
          <w:lang w:val="en-US" w:eastAsia="en-AU"/>
        </w:rPr>
      </w:pPr>
      <w:r>
        <w:rPr>
          <w:rFonts w:eastAsia="Times New Roman" w:cs="Times New Roman"/>
          <w:szCs w:val="22"/>
          <w:lang w:val="en-US" w:eastAsia="en-AU"/>
        </w:rPr>
        <w:t xml:space="preserve">the amount of each component of the provider’s levy; </w:t>
      </w:r>
    </w:p>
    <w:p w14:paraId="22DDE9F2" w14:textId="77777777" w:rsidR="00B55DBE" w:rsidRDefault="00AE242B" w:rsidP="006023E0">
      <w:pPr>
        <w:pStyle w:val="ListParagraph"/>
        <w:numPr>
          <w:ilvl w:val="0"/>
          <w:numId w:val="4"/>
        </w:numPr>
        <w:shd w:val="clear" w:color="auto" w:fill="FFFFFF"/>
        <w:spacing w:before="40" w:line="240" w:lineRule="auto"/>
        <w:ind w:left="2154" w:hanging="357"/>
        <w:rPr>
          <w:rFonts w:eastAsia="Times New Roman" w:cs="Times New Roman"/>
          <w:szCs w:val="22"/>
          <w:lang w:val="en-US" w:eastAsia="en-AU"/>
        </w:rPr>
      </w:pPr>
      <w:r>
        <w:rPr>
          <w:rFonts w:eastAsia="Times New Roman" w:cs="Times New Roman"/>
          <w:szCs w:val="22"/>
          <w:lang w:val="en-US" w:eastAsia="en-AU"/>
        </w:rPr>
        <w:t xml:space="preserve">the total amount of the provider’s levy; </w:t>
      </w:r>
    </w:p>
    <w:p w14:paraId="22DDE9F3" w14:textId="77777777" w:rsidR="00AE242B" w:rsidRPr="006E3664" w:rsidRDefault="00B55DBE" w:rsidP="006023E0">
      <w:pPr>
        <w:pStyle w:val="ListParagraph"/>
        <w:numPr>
          <w:ilvl w:val="0"/>
          <w:numId w:val="4"/>
        </w:numPr>
        <w:shd w:val="clear" w:color="auto" w:fill="FFFFFF"/>
        <w:spacing w:before="40" w:line="240" w:lineRule="auto"/>
        <w:ind w:left="2154" w:hanging="357"/>
        <w:rPr>
          <w:rFonts w:eastAsia="Times New Roman" w:cs="Times New Roman"/>
          <w:szCs w:val="22"/>
          <w:lang w:val="en-US" w:eastAsia="en-AU"/>
        </w:rPr>
      </w:pPr>
      <w:r>
        <w:rPr>
          <w:rFonts w:eastAsia="Times New Roman" w:cs="Times New Roman"/>
          <w:szCs w:val="22"/>
          <w:lang w:val="en-US" w:eastAsia="en-AU"/>
        </w:rPr>
        <w:t xml:space="preserve">an explanation of how each component of the provider’s levy was calculated; </w:t>
      </w:r>
      <w:r w:rsidR="00AE242B" w:rsidRPr="006E3664">
        <w:rPr>
          <w:rFonts w:eastAsia="Times New Roman" w:cs="Times New Roman"/>
          <w:szCs w:val="22"/>
          <w:lang w:val="en-US" w:eastAsia="en-AU"/>
        </w:rPr>
        <w:t>and</w:t>
      </w:r>
    </w:p>
    <w:p w14:paraId="22DDE9F4" w14:textId="77777777" w:rsidR="00AE242B" w:rsidRDefault="00AE242B" w:rsidP="006023E0">
      <w:pPr>
        <w:pStyle w:val="ListParagraph"/>
        <w:numPr>
          <w:ilvl w:val="0"/>
          <w:numId w:val="4"/>
        </w:numPr>
        <w:shd w:val="clear" w:color="auto" w:fill="FFFFFF"/>
        <w:spacing w:before="40" w:line="240" w:lineRule="auto"/>
        <w:ind w:left="2154" w:hanging="357"/>
        <w:rPr>
          <w:rFonts w:eastAsia="Times New Roman" w:cs="Times New Roman"/>
          <w:szCs w:val="22"/>
          <w:lang w:val="en-US" w:eastAsia="en-AU"/>
        </w:rPr>
      </w:pPr>
      <w:r>
        <w:rPr>
          <w:rFonts w:eastAsia="Times New Roman" w:cs="Times New Roman"/>
          <w:szCs w:val="22"/>
          <w:lang w:val="en-US" w:eastAsia="en-AU"/>
        </w:rPr>
        <w:t xml:space="preserve">the </w:t>
      </w:r>
      <w:r w:rsidR="005901BE">
        <w:rPr>
          <w:rFonts w:eastAsia="Times New Roman" w:cs="Times New Roman"/>
          <w:szCs w:val="22"/>
          <w:lang w:val="en-US" w:eastAsia="en-AU"/>
        </w:rPr>
        <w:t xml:space="preserve">business </w:t>
      </w:r>
      <w:r>
        <w:rPr>
          <w:rFonts w:eastAsia="Times New Roman" w:cs="Times New Roman"/>
          <w:szCs w:val="22"/>
          <w:lang w:val="en-US" w:eastAsia="en-AU"/>
        </w:rPr>
        <w:t>day by which the levy</w:t>
      </w:r>
      <w:r w:rsidR="005901BE">
        <w:rPr>
          <w:rFonts w:eastAsia="Times New Roman" w:cs="Times New Roman"/>
          <w:szCs w:val="22"/>
          <w:lang w:val="en-US" w:eastAsia="en-AU"/>
        </w:rPr>
        <w:t xml:space="preserve"> is due an</w:t>
      </w:r>
      <w:r w:rsidR="003D4F7B">
        <w:rPr>
          <w:rFonts w:eastAsia="Times New Roman" w:cs="Times New Roman"/>
          <w:szCs w:val="22"/>
          <w:lang w:val="en-US" w:eastAsia="en-AU"/>
        </w:rPr>
        <w:t>d</w:t>
      </w:r>
      <w:r w:rsidR="005901BE">
        <w:rPr>
          <w:rFonts w:eastAsia="Times New Roman" w:cs="Times New Roman"/>
          <w:szCs w:val="22"/>
          <w:lang w:val="en-US" w:eastAsia="en-AU"/>
        </w:rPr>
        <w:t xml:space="preserve"> payable by the provider</w:t>
      </w:r>
      <w:r>
        <w:rPr>
          <w:rFonts w:eastAsia="Times New Roman" w:cs="Times New Roman"/>
          <w:szCs w:val="22"/>
          <w:lang w:val="en-US" w:eastAsia="en-AU"/>
        </w:rPr>
        <w:t>.</w:t>
      </w:r>
    </w:p>
    <w:p w14:paraId="22DDE9F5" w14:textId="77777777" w:rsidR="001E5E89" w:rsidRDefault="001E5E89" w:rsidP="001E5E89">
      <w:pPr>
        <w:pStyle w:val="ListParagraph"/>
        <w:shd w:val="clear" w:color="auto" w:fill="FFFFFF"/>
        <w:spacing w:before="100" w:beforeAutospacing="1" w:after="100" w:afterAutospacing="1" w:line="240" w:lineRule="auto"/>
        <w:ind w:left="1800"/>
        <w:rPr>
          <w:rFonts w:eastAsia="Times New Roman" w:cs="Times New Roman"/>
          <w:szCs w:val="22"/>
          <w:lang w:val="en-US" w:eastAsia="en-AU"/>
        </w:rPr>
      </w:pPr>
    </w:p>
    <w:p w14:paraId="22DDE9F6" w14:textId="77777777" w:rsidR="00AE242B" w:rsidRDefault="00AE242B" w:rsidP="006023E0">
      <w:pPr>
        <w:pStyle w:val="ListParagraph"/>
        <w:numPr>
          <w:ilvl w:val="0"/>
          <w:numId w:val="3"/>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 xml:space="preserve">The </w:t>
      </w:r>
      <w:r w:rsidR="00B55DBE">
        <w:rPr>
          <w:rFonts w:eastAsia="Times New Roman" w:cs="Times New Roman"/>
          <w:szCs w:val="22"/>
          <w:lang w:val="en-US" w:eastAsia="en-AU"/>
        </w:rPr>
        <w:t>day mentioned in paragraph (1)(d</w:t>
      </w:r>
      <w:r>
        <w:rPr>
          <w:rFonts w:eastAsia="Times New Roman" w:cs="Times New Roman"/>
          <w:szCs w:val="22"/>
          <w:lang w:val="en-US" w:eastAsia="en-AU"/>
        </w:rPr>
        <w:t xml:space="preserve">) of this section must be at least </w:t>
      </w:r>
      <w:r w:rsidR="0041390A">
        <w:rPr>
          <w:rFonts w:eastAsia="Times New Roman" w:cs="Times New Roman"/>
          <w:szCs w:val="22"/>
          <w:lang w:val="en-US" w:eastAsia="en-AU"/>
        </w:rPr>
        <w:t>14</w:t>
      </w:r>
      <w:r>
        <w:rPr>
          <w:rFonts w:eastAsia="Times New Roman" w:cs="Times New Roman"/>
          <w:szCs w:val="22"/>
          <w:lang w:val="en-US" w:eastAsia="en-AU"/>
        </w:rPr>
        <w:t xml:space="preserve"> days after the </w:t>
      </w:r>
      <w:r w:rsidR="005901BE">
        <w:rPr>
          <w:rFonts w:eastAsia="Times New Roman" w:cs="Times New Roman"/>
          <w:szCs w:val="22"/>
          <w:lang w:val="en-US" w:eastAsia="en-AU"/>
        </w:rPr>
        <w:t xml:space="preserve">day the </w:t>
      </w:r>
      <w:r>
        <w:rPr>
          <w:rFonts w:eastAsia="Times New Roman" w:cs="Times New Roman"/>
          <w:szCs w:val="22"/>
          <w:lang w:val="en-US" w:eastAsia="en-AU"/>
        </w:rPr>
        <w:t>notice is given.</w:t>
      </w:r>
    </w:p>
    <w:p w14:paraId="22DDE9F7" w14:textId="77777777" w:rsidR="00D75AE5" w:rsidRDefault="00D75AE5" w:rsidP="00D75AE5">
      <w:pPr>
        <w:pStyle w:val="ListParagraph"/>
        <w:shd w:val="clear" w:color="auto" w:fill="FFFFFF"/>
        <w:spacing w:before="100" w:beforeAutospacing="1" w:after="100" w:afterAutospacing="1" w:line="240" w:lineRule="auto"/>
        <w:ind w:left="1440"/>
        <w:rPr>
          <w:rFonts w:eastAsia="Times New Roman" w:cs="Times New Roman"/>
          <w:szCs w:val="22"/>
          <w:lang w:val="en-US" w:eastAsia="en-AU"/>
        </w:rPr>
      </w:pPr>
    </w:p>
    <w:p w14:paraId="22DDE9F8" w14:textId="77777777" w:rsidR="002F35FB" w:rsidRDefault="002F35FB" w:rsidP="006023E0">
      <w:pPr>
        <w:pStyle w:val="ListParagraph"/>
        <w:numPr>
          <w:ilvl w:val="0"/>
          <w:numId w:val="3"/>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 xml:space="preserve">A failure to give </w:t>
      </w:r>
      <w:r w:rsidR="00986EF1">
        <w:rPr>
          <w:rFonts w:eastAsia="Times New Roman" w:cs="Times New Roman"/>
          <w:szCs w:val="22"/>
          <w:lang w:val="en-US" w:eastAsia="en-AU"/>
        </w:rPr>
        <w:t>a</w:t>
      </w:r>
      <w:r>
        <w:rPr>
          <w:rFonts w:eastAsia="Times New Roman" w:cs="Times New Roman"/>
          <w:szCs w:val="22"/>
          <w:lang w:val="en-US" w:eastAsia="en-AU"/>
        </w:rPr>
        <w:t xml:space="preserve"> </w:t>
      </w:r>
      <w:r w:rsidR="005901BE">
        <w:rPr>
          <w:rFonts w:eastAsia="Times New Roman" w:cs="Times New Roman"/>
          <w:szCs w:val="22"/>
          <w:lang w:val="en-US" w:eastAsia="en-AU"/>
        </w:rPr>
        <w:t xml:space="preserve">provider the </w:t>
      </w:r>
      <w:r>
        <w:rPr>
          <w:rFonts w:eastAsia="Times New Roman" w:cs="Times New Roman"/>
          <w:szCs w:val="22"/>
          <w:lang w:val="en-US" w:eastAsia="en-AU"/>
        </w:rPr>
        <w:t xml:space="preserve">notice </w:t>
      </w:r>
      <w:r w:rsidR="005901BE">
        <w:rPr>
          <w:rFonts w:eastAsia="Times New Roman" w:cs="Times New Roman"/>
          <w:szCs w:val="22"/>
          <w:lang w:val="en-US" w:eastAsia="en-AU"/>
        </w:rPr>
        <w:t xml:space="preserve">under subsection (1) </w:t>
      </w:r>
      <w:r>
        <w:rPr>
          <w:rFonts w:eastAsia="Times New Roman" w:cs="Times New Roman"/>
          <w:szCs w:val="22"/>
          <w:lang w:val="en-US" w:eastAsia="en-AU"/>
        </w:rPr>
        <w:t xml:space="preserve">does not affect the liability </w:t>
      </w:r>
      <w:r w:rsidR="00D75AE5">
        <w:rPr>
          <w:rFonts w:eastAsia="Times New Roman" w:cs="Times New Roman"/>
          <w:szCs w:val="22"/>
          <w:lang w:val="en-US" w:eastAsia="en-AU"/>
        </w:rPr>
        <w:t xml:space="preserve">of </w:t>
      </w:r>
      <w:r w:rsidR="00986EF1">
        <w:rPr>
          <w:rFonts w:eastAsia="Times New Roman" w:cs="Times New Roman"/>
          <w:szCs w:val="22"/>
          <w:lang w:val="en-US" w:eastAsia="en-AU"/>
        </w:rPr>
        <w:t>the</w:t>
      </w:r>
      <w:r w:rsidR="00D75AE5">
        <w:rPr>
          <w:rFonts w:eastAsia="Times New Roman" w:cs="Times New Roman"/>
          <w:szCs w:val="22"/>
          <w:lang w:val="en-US" w:eastAsia="en-AU"/>
        </w:rPr>
        <w:t xml:space="preserve"> provider to pay a VSL tuition protection levy.</w:t>
      </w:r>
    </w:p>
    <w:p w14:paraId="22DDE9F9" w14:textId="77777777" w:rsidR="00E70F65" w:rsidRPr="00731609" w:rsidRDefault="00E70F65" w:rsidP="00E51A1F">
      <w:pPr>
        <w:shd w:val="clear" w:color="auto" w:fill="FFFFFF"/>
        <w:spacing w:before="100" w:beforeAutospacing="1" w:after="100" w:afterAutospacing="1" w:line="240" w:lineRule="auto"/>
        <w:ind w:left="1440"/>
        <w:rPr>
          <w:rFonts w:eastAsia="Times New Roman" w:cs="Times New Roman"/>
          <w:i/>
          <w:sz w:val="18"/>
          <w:szCs w:val="18"/>
          <w:lang w:val="en-US" w:eastAsia="en-AU"/>
        </w:rPr>
      </w:pPr>
      <w:r w:rsidRPr="00731609">
        <w:rPr>
          <w:rFonts w:eastAsia="Times New Roman" w:cs="Times New Roman"/>
          <w:i/>
          <w:sz w:val="18"/>
          <w:szCs w:val="18"/>
          <w:lang w:val="en-US" w:eastAsia="en-AU"/>
        </w:rPr>
        <w:t>Note</w:t>
      </w:r>
      <w:r w:rsidR="0041390A">
        <w:rPr>
          <w:rFonts w:eastAsia="Times New Roman" w:cs="Times New Roman"/>
          <w:i/>
          <w:sz w:val="18"/>
          <w:szCs w:val="18"/>
          <w:lang w:val="en-US" w:eastAsia="en-AU"/>
        </w:rPr>
        <w:t xml:space="preserve"> 1</w:t>
      </w:r>
      <w:r w:rsidRPr="00731609">
        <w:rPr>
          <w:rFonts w:eastAsia="Times New Roman" w:cs="Times New Roman"/>
          <w:i/>
          <w:sz w:val="18"/>
          <w:szCs w:val="18"/>
          <w:lang w:val="en-US" w:eastAsia="en-AU"/>
        </w:rPr>
        <w:t>: VSL tuition protection levy is imposed on approved course providers to whom Part 5A of the Act applies under the VET Student Loans (VSL Tuition Protection Levy) Act 2019.</w:t>
      </w:r>
    </w:p>
    <w:p w14:paraId="22DDE9FA" w14:textId="77777777" w:rsidR="001F5F51" w:rsidRPr="00731609" w:rsidRDefault="00F60D72" w:rsidP="00B169A5">
      <w:pPr>
        <w:shd w:val="clear" w:color="auto" w:fill="FFFFFF"/>
        <w:spacing w:before="100" w:beforeAutospacing="1" w:after="100" w:afterAutospacing="1" w:line="240" w:lineRule="auto"/>
        <w:ind w:left="1440"/>
        <w:rPr>
          <w:rFonts w:eastAsia="Times New Roman" w:cs="Times New Roman"/>
          <w:i/>
          <w:sz w:val="18"/>
          <w:szCs w:val="18"/>
          <w:lang w:val="en-US" w:eastAsia="en-AU"/>
        </w:rPr>
      </w:pPr>
      <w:r w:rsidRPr="00731609">
        <w:rPr>
          <w:rFonts w:eastAsia="Times New Roman" w:cs="Times New Roman"/>
          <w:i/>
          <w:sz w:val="18"/>
          <w:szCs w:val="18"/>
          <w:lang w:val="en-US" w:eastAsia="en-AU"/>
        </w:rPr>
        <w:t>Note</w:t>
      </w:r>
      <w:r w:rsidR="0041390A">
        <w:rPr>
          <w:rFonts w:eastAsia="Times New Roman" w:cs="Times New Roman"/>
          <w:i/>
          <w:sz w:val="18"/>
          <w:szCs w:val="18"/>
          <w:lang w:val="en-US" w:eastAsia="en-AU"/>
        </w:rPr>
        <w:t xml:space="preserve"> 2</w:t>
      </w:r>
      <w:r w:rsidRPr="00731609">
        <w:rPr>
          <w:rFonts w:eastAsia="Times New Roman" w:cs="Times New Roman"/>
          <w:i/>
          <w:sz w:val="18"/>
          <w:szCs w:val="18"/>
          <w:lang w:val="en-US" w:eastAsia="en-AU"/>
        </w:rPr>
        <w:t>: Section 49A of the Act requires an approved course provider to pay the VSL tuition protection levy when it is due and payable. Section 36 of the Act enables the Secretary to suspend or revoke a provider if satisfied the provider is not complying with the Act.</w:t>
      </w:r>
    </w:p>
    <w:p w14:paraId="22DDE9FB" w14:textId="77777777" w:rsidR="00D465FD" w:rsidRPr="009106E7" w:rsidRDefault="00D465FD" w:rsidP="00D465FD">
      <w:pPr>
        <w:shd w:val="clear" w:color="auto" w:fill="FFFFFF"/>
        <w:spacing w:before="100" w:beforeAutospacing="1" w:after="100" w:afterAutospacing="1" w:line="240" w:lineRule="auto"/>
        <w:rPr>
          <w:rFonts w:eastAsia="Times New Roman" w:cs="Times New Roman"/>
          <w:b/>
          <w:sz w:val="24"/>
          <w:szCs w:val="24"/>
          <w:lang w:val="en-US" w:eastAsia="en-AU"/>
        </w:rPr>
      </w:pPr>
      <w:r w:rsidRPr="009106E7">
        <w:rPr>
          <w:rFonts w:eastAsia="Times New Roman" w:cs="Times New Roman"/>
          <w:b/>
          <w:sz w:val="24"/>
          <w:szCs w:val="24"/>
          <w:lang w:val="en-US" w:eastAsia="en-AU"/>
        </w:rPr>
        <w:t>42  Extension notices</w:t>
      </w:r>
    </w:p>
    <w:p w14:paraId="22DDE9FC" w14:textId="77777777" w:rsidR="00D465FD" w:rsidRPr="0041390A" w:rsidRDefault="00D465FD" w:rsidP="00FC1C4D">
      <w:pPr>
        <w:pStyle w:val="ListParagraph"/>
        <w:shd w:val="clear" w:color="auto" w:fill="FFFFFF"/>
        <w:spacing w:before="100" w:beforeAutospacing="1" w:after="100" w:afterAutospacing="1" w:line="240" w:lineRule="auto"/>
        <w:ind w:left="1134"/>
        <w:rPr>
          <w:rFonts w:eastAsia="Times New Roman" w:cs="Times New Roman"/>
          <w:szCs w:val="22"/>
          <w:lang w:val="en-US" w:eastAsia="en-AU"/>
        </w:rPr>
      </w:pPr>
      <w:r w:rsidRPr="0041390A">
        <w:rPr>
          <w:rFonts w:eastAsia="Times New Roman" w:cs="Times New Roman"/>
          <w:szCs w:val="22"/>
          <w:lang w:val="en-US" w:eastAsia="en-AU"/>
        </w:rPr>
        <w:t>The VSL Tuition Protection Director may</w:t>
      </w:r>
      <w:r w:rsidR="00BD4D76">
        <w:rPr>
          <w:rFonts w:eastAsia="Times New Roman" w:cs="Times New Roman"/>
          <w:szCs w:val="22"/>
          <w:lang w:val="en-US" w:eastAsia="en-AU"/>
        </w:rPr>
        <w:t>,</w:t>
      </w:r>
      <w:r w:rsidRPr="0041390A">
        <w:rPr>
          <w:rFonts w:eastAsia="Times New Roman" w:cs="Times New Roman"/>
          <w:szCs w:val="22"/>
          <w:lang w:val="en-US" w:eastAsia="en-AU"/>
        </w:rPr>
        <w:t xml:space="preserve"> at any time after giving an approved course provider the notice mentioned in subsection 41(1), give the provider a written notice (</w:t>
      </w:r>
      <w:r w:rsidRPr="0041390A">
        <w:rPr>
          <w:rFonts w:eastAsia="Times New Roman" w:cs="Times New Roman"/>
          <w:b/>
          <w:i/>
          <w:szCs w:val="22"/>
          <w:lang w:val="en-US" w:eastAsia="en-AU"/>
        </w:rPr>
        <w:t>extension notice</w:t>
      </w:r>
      <w:r w:rsidRPr="0041390A">
        <w:rPr>
          <w:rFonts w:eastAsia="Times New Roman" w:cs="Times New Roman"/>
          <w:szCs w:val="22"/>
          <w:lang w:val="en-US" w:eastAsia="en-AU"/>
        </w:rPr>
        <w:t xml:space="preserve">) that specifies a day that is later than the day specified in the notice issued under subsection 41(1) as the day on which the </w:t>
      </w:r>
      <w:r w:rsidR="008B1BD6">
        <w:rPr>
          <w:rFonts w:eastAsia="Times New Roman" w:cs="Times New Roman"/>
          <w:szCs w:val="22"/>
          <w:lang w:val="en-US" w:eastAsia="en-AU"/>
        </w:rPr>
        <w:t>levy</w:t>
      </w:r>
      <w:r w:rsidRPr="0041390A">
        <w:rPr>
          <w:rFonts w:eastAsia="Times New Roman" w:cs="Times New Roman"/>
          <w:szCs w:val="22"/>
          <w:lang w:val="en-US" w:eastAsia="en-AU"/>
        </w:rPr>
        <w:t xml:space="preserve"> is due and payable. </w:t>
      </w:r>
      <w:r w:rsidR="0041390A" w:rsidRPr="0041390A">
        <w:rPr>
          <w:rFonts w:eastAsia="Times New Roman" w:cs="Times New Roman"/>
          <w:szCs w:val="22"/>
          <w:lang w:val="en-US" w:eastAsia="en-AU"/>
        </w:rPr>
        <w:t>The extension notice has effect, and is taken to have always had effect, according to its terms.</w:t>
      </w:r>
    </w:p>
    <w:p w14:paraId="22DDE9FD" w14:textId="77777777" w:rsidR="0041390A" w:rsidRPr="0041390A" w:rsidRDefault="0041390A" w:rsidP="00FC1C4D">
      <w:pPr>
        <w:shd w:val="clear" w:color="auto" w:fill="FFFFFF"/>
        <w:spacing w:before="100" w:beforeAutospacing="1" w:after="100" w:afterAutospacing="1" w:line="240" w:lineRule="auto"/>
        <w:ind w:left="1134"/>
        <w:rPr>
          <w:rFonts w:eastAsia="Times New Roman" w:cs="Times New Roman"/>
          <w:i/>
          <w:sz w:val="18"/>
          <w:szCs w:val="18"/>
          <w:lang w:val="en-US" w:eastAsia="en-AU"/>
        </w:rPr>
      </w:pPr>
      <w:r w:rsidRPr="0041390A">
        <w:rPr>
          <w:rFonts w:eastAsia="Times New Roman" w:cs="Times New Roman"/>
          <w:i/>
          <w:sz w:val="18"/>
          <w:szCs w:val="18"/>
          <w:lang w:val="en-US" w:eastAsia="en-AU"/>
        </w:rPr>
        <w:t>Note: The VSL Tuition Protection Director may give a provider more than one extension notice.</w:t>
      </w:r>
    </w:p>
    <w:p w14:paraId="22DDE9FE" w14:textId="77777777" w:rsidR="00D465FD" w:rsidRDefault="00D465FD" w:rsidP="009106E7">
      <w:pPr>
        <w:shd w:val="clear" w:color="auto" w:fill="FFFFFF"/>
        <w:spacing w:before="100" w:beforeAutospacing="1" w:after="100" w:afterAutospacing="1" w:line="240" w:lineRule="auto"/>
        <w:rPr>
          <w:rFonts w:eastAsia="Times New Roman" w:cs="Times New Roman"/>
          <w:b/>
          <w:sz w:val="24"/>
          <w:szCs w:val="24"/>
          <w:lang w:eastAsia="en-AU"/>
        </w:rPr>
      </w:pPr>
    </w:p>
    <w:p w14:paraId="22DDE9FF" w14:textId="77777777" w:rsidR="001F5F51" w:rsidRDefault="001F5F51" w:rsidP="009106E7">
      <w:pPr>
        <w:shd w:val="clear" w:color="auto" w:fill="FFFFFF"/>
        <w:spacing w:before="100" w:beforeAutospacing="1" w:after="100" w:afterAutospacing="1" w:line="240" w:lineRule="auto"/>
        <w:rPr>
          <w:rFonts w:eastAsia="Times New Roman" w:cs="Times New Roman"/>
          <w:b/>
          <w:sz w:val="24"/>
          <w:szCs w:val="24"/>
          <w:lang w:eastAsia="en-AU"/>
        </w:rPr>
      </w:pPr>
      <w:r w:rsidRPr="00341BBC">
        <w:rPr>
          <w:rFonts w:eastAsia="Times New Roman" w:cs="Times New Roman"/>
          <w:b/>
          <w:sz w:val="24"/>
          <w:szCs w:val="24"/>
          <w:lang w:eastAsia="en-AU"/>
        </w:rPr>
        <w:t>4</w:t>
      </w:r>
      <w:r w:rsidR="00AF11FC">
        <w:rPr>
          <w:rFonts w:eastAsia="Times New Roman" w:cs="Times New Roman"/>
          <w:b/>
          <w:sz w:val="24"/>
          <w:szCs w:val="24"/>
          <w:lang w:eastAsia="en-AU"/>
        </w:rPr>
        <w:t>3</w:t>
      </w:r>
      <w:r w:rsidRPr="00341BBC">
        <w:rPr>
          <w:rFonts w:eastAsia="Times New Roman" w:cs="Times New Roman"/>
          <w:b/>
          <w:sz w:val="24"/>
          <w:szCs w:val="24"/>
          <w:lang w:eastAsia="en-AU"/>
        </w:rPr>
        <w:t xml:space="preserve">  Recovery of VSL tuition protection levy </w:t>
      </w:r>
    </w:p>
    <w:p w14:paraId="22DDEA00" w14:textId="77777777" w:rsidR="001F5F51" w:rsidRDefault="00DE2E38" w:rsidP="00341BBC">
      <w:pPr>
        <w:shd w:val="clear" w:color="auto" w:fill="FFFFFF"/>
        <w:spacing w:before="100" w:beforeAutospacing="1" w:after="100" w:afterAutospacing="1" w:line="240" w:lineRule="auto"/>
        <w:ind w:left="1134"/>
        <w:rPr>
          <w:rFonts w:eastAsia="Times New Roman" w:cs="Times New Roman"/>
          <w:szCs w:val="22"/>
          <w:lang w:eastAsia="en-AU"/>
        </w:rPr>
      </w:pPr>
      <w:r>
        <w:rPr>
          <w:rFonts w:eastAsia="Times New Roman" w:cs="Times New Roman"/>
          <w:szCs w:val="22"/>
          <w:lang w:eastAsia="en-AU"/>
        </w:rPr>
        <w:lastRenderedPageBreak/>
        <w:t xml:space="preserve">An amount of VSL tuition protection levy that is due and payable by an approved course provider </w:t>
      </w:r>
      <w:r w:rsidR="001F5F51">
        <w:rPr>
          <w:rFonts w:eastAsia="Times New Roman" w:cs="Times New Roman"/>
          <w:szCs w:val="22"/>
          <w:lang w:eastAsia="en-AU"/>
        </w:rPr>
        <w:t>may be recovered by the VSL Tuition Protection Director, on behalf of the Commonwealth, as</w:t>
      </w:r>
      <w:r>
        <w:rPr>
          <w:rFonts w:eastAsia="Times New Roman" w:cs="Times New Roman"/>
          <w:szCs w:val="22"/>
          <w:lang w:eastAsia="en-AU"/>
        </w:rPr>
        <w:t xml:space="preserve"> a</w:t>
      </w:r>
      <w:r w:rsidR="001F5F51">
        <w:rPr>
          <w:rFonts w:eastAsia="Times New Roman" w:cs="Times New Roman"/>
          <w:szCs w:val="22"/>
          <w:lang w:eastAsia="en-AU"/>
        </w:rPr>
        <w:t xml:space="preserve"> debt due to the Commonwealth</w:t>
      </w:r>
      <w:r>
        <w:rPr>
          <w:rFonts w:eastAsia="Times New Roman" w:cs="Times New Roman"/>
          <w:szCs w:val="22"/>
          <w:lang w:eastAsia="en-AU"/>
        </w:rPr>
        <w:t>.</w:t>
      </w:r>
    </w:p>
    <w:p w14:paraId="22DDEA01" w14:textId="77777777" w:rsidR="00360889" w:rsidRDefault="00BE3663" w:rsidP="009106E7">
      <w:pPr>
        <w:shd w:val="clear" w:color="auto" w:fill="FFFFFF"/>
        <w:spacing w:before="100" w:beforeAutospacing="1" w:after="100" w:afterAutospacing="1" w:line="240" w:lineRule="auto"/>
        <w:rPr>
          <w:rFonts w:eastAsia="Times New Roman" w:cs="Times New Roman"/>
          <w:b/>
          <w:sz w:val="28"/>
          <w:szCs w:val="28"/>
          <w:lang w:eastAsia="en-AU"/>
        </w:rPr>
      </w:pPr>
      <w:r w:rsidRPr="00AF11FC">
        <w:rPr>
          <w:rFonts w:eastAsia="Times New Roman" w:cs="Times New Roman"/>
          <w:b/>
          <w:sz w:val="28"/>
          <w:szCs w:val="28"/>
          <w:lang w:eastAsia="en-AU"/>
        </w:rPr>
        <w:t xml:space="preserve">Division 2 </w:t>
      </w:r>
      <w:r w:rsidR="00360889">
        <w:rPr>
          <w:rFonts w:eastAsia="Times New Roman" w:cs="Times New Roman"/>
          <w:b/>
          <w:sz w:val="28"/>
          <w:szCs w:val="28"/>
          <w:lang w:eastAsia="en-AU"/>
        </w:rPr>
        <w:t>– Providers to whom Part 5A of the Act does not apply</w:t>
      </w:r>
    </w:p>
    <w:p w14:paraId="22DDEA02" w14:textId="77777777" w:rsidR="00360889" w:rsidRDefault="00360889" w:rsidP="00360889">
      <w:pPr>
        <w:shd w:val="clear" w:color="auto" w:fill="FFFFFF"/>
        <w:spacing w:before="100" w:beforeAutospacing="1" w:after="100" w:afterAutospacing="1" w:line="240" w:lineRule="auto"/>
        <w:rPr>
          <w:rFonts w:eastAsia="Times New Roman" w:cs="Times New Roman"/>
          <w:b/>
          <w:sz w:val="24"/>
          <w:szCs w:val="24"/>
          <w:lang w:val="en-US" w:eastAsia="en-AU"/>
        </w:rPr>
      </w:pPr>
      <w:r w:rsidRPr="00AF11FC">
        <w:rPr>
          <w:rFonts w:eastAsia="Times New Roman" w:cs="Times New Roman"/>
          <w:b/>
          <w:sz w:val="24"/>
          <w:szCs w:val="24"/>
          <w:lang w:val="en-US" w:eastAsia="en-AU"/>
        </w:rPr>
        <w:t xml:space="preserve">44 </w:t>
      </w:r>
      <w:r>
        <w:rPr>
          <w:rFonts w:eastAsia="Times New Roman" w:cs="Times New Roman"/>
          <w:b/>
          <w:sz w:val="24"/>
          <w:szCs w:val="24"/>
          <w:lang w:val="en-US" w:eastAsia="en-AU"/>
        </w:rPr>
        <w:t xml:space="preserve"> </w:t>
      </w:r>
      <w:r w:rsidRPr="00AF11FC">
        <w:rPr>
          <w:rFonts w:eastAsia="Times New Roman" w:cs="Times New Roman"/>
          <w:b/>
          <w:sz w:val="24"/>
          <w:szCs w:val="24"/>
          <w:lang w:val="en-US" w:eastAsia="en-AU"/>
        </w:rPr>
        <w:t>Purpose of this Division</w:t>
      </w:r>
    </w:p>
    <w:p w14:paraId="22DDEA03" w14:textId="77777777" w:rsidR="00360889" w:rsidRDefault="00360889" w:rsidP="009106E7">
      <w:pPr>
        <w:shd w:val="clear" w:color="auto" w:fill="FFFFFF"/>
        <w:spacing w:before="100" w:beforeAutospacing="1" w:after="100" w:afterAutospacing="1" w:line="240" w:lineRule="auto"/>
        <w:rPr>
          <w:rFonts w:eastAsia="Times New Roman" w:cs="Times New Roman"/>
          <w:szCs w:val="22"/>
          <w:lang w:eastAsia="en-AU"/>
        </w:rPr>
      </w:pPr>
      <w:r>
        <w:rPr>
          <w:rFonts w:eastAsia="Times New Roman" w:cs="Times New Roman"/>
          <w:b/>
          <w:sz w:val="28"/>
          <w:szCs w:val="28"/>
          <w:lang w:eastAsia="en-AU"/>
        </w:rPr>
        <w:tab/>
      </w:r>
      <w:r>
        <w:rPr>
          <w:rFonts w:eastAsia="Times New Roman" w:cs="Times New Roman"/>
          <w:szCs w:val="22"/>
          <w:lang w:eastAsia="en-AU"/>
        </w:rPr>
        <w:t>This Division is made for the purposes of paragraph 66A(1)(b) of the Act.</w:t>
      </w:r>
    </w:p>
    <w:p w14:paraId="22DDEA04" w14:textId="77777777" w:rsidR="00360889" w:rsidRPr="000C3954" w:rsidRDefault="00360889" w:rsidP="009106E7">
      <w:pPr>
        <w:shd w:val="clear" w:color="auto" w:fill="FFFFFF"/>
        <w:spacing w:before="100" w:beforeAutospacing="1" w:after="100" w:afterAutospacing="1" w:line="240" w:lineRule="auto"/>
        <w:rPr>
          <w:rFonts w:eastAsia="Times New Roman" w:cs="Times New Roman"/>
          <w:b/>
          <w:sz w:val="24"/>
          <w:szCs w:val="24"/>
          <w:lang w:val="en-US" w:eastAsia="en-AU"/>
        </w:rPr>
      </w:pPr>
      <w:r w:rsidRPr="000C3954">
        <w:rPr>
          <w:rFonts w:eastAsia="Times New Roman" w:cs="Times New Roman"/>
          <w:b/>
          <w:sz w:val="24"/>
          <w:szCs w:val="24"/>
          <w:lang w:val="en-US" w:eastAsia="en-AU"/>
        </w:rPr>
        <w:t>45  Providers to whom Part 5A of the Act does not apply</w:t>
      </w:r>
    </w:p>
    <w:p w14:paraId="22DDEA05" w14:textId="77777777" w:rsidR="00360889" w:rsidRPr="000C3954" w:rsidRDefault="00360889" w:rsidP="00360889">
      <w:pPr>
        <w:pStyle w:val="ListParagraph"/>
        <w:numPr>
          <w:ilvl w:val="0"/>
          <w:numId w:val="23"/>
        </w:numPr>
        <w:spacing w:after="160" w:line="259" w:lineRule="auto"/>
        <w:ind w:left="1418" w:hanging="425"/>
      </w:pPr>
      <w:r w:rsidRPr="000C3954">
        <w:t xml:space="preserve">Part 5A of the Act does not apply </w:t>
      </w:r>
      <w:r w:rsidR="00E43C2F" w:rsidRPr="000C3954">
        <w:t>to a registered training organis</w:t>
      </w:r>
      <w:r w:rsidRPr="000C3954">
        <w:t>ation that is:</w:t>
      </w:r>
    </w:p>
    <w:p w14:paraId="22DDEA06" w14:textId="77777777" w:rsidR="00360889" w:rsidRPr="000C3954" w:rsidRDefault="00360889" w:rsidP="00360889">
      <w:pPr>
        <w:pStyle w:val="ListParagraph"/>
        <w:spacing w:after="160" w:line="259" w:lineRule="auto"/>
        <w:ind w:left="1418"/>
      </w:pPr>
    </w:p>
    <w:p w14:paraId="22DDEA07" w14:textId="77777777" w:rsidR="00360889" w:rsidRPr="000C3954" w:rsidRDefault="00360889" w:rsidP="00360889">
      <w:pPr>
        <w:pStyle w:val="ListParagraph"/>
        <w:numPr>
          <w:ilvl w:val="1"/>
          <w:numId w:val="14"/>
        </w:numPr>
        <w:spacing w:after="160" w:line="259" w:lineRule="auto"/>
        <w:ind w:left="2127"/>
      </w:pPr>
      <w:r w:rsidRPr="000C3954">
        <w:t>owned by the Commonwealth, a State or a Territory; or</w:t>
      </w:r>
    </w:p>
    <w:p w14:paraId="22DDEA08" w14:textId="77777777" w:rsidR="00360889" w:rsidRPr="000C3954" w:rsidRDefault="00360889" w:rsidP="00360889">
      <w:pPr>
        <w:pStyle w:val="ListParagraph"/>
        <w:numPr>
          <w:ilvl w:val="1"/>
          <w:numId w:val="14"/>
        </w:numPr>
        <w:spacing w:after="160" w:line="259" w:lineRule="auto"/>
        <w:ind w:left="2127"/>
      </w:pPr>
      <w:r w:rsidRPr="000C3954">
        <w:t>established to provide vocational education or training under one of the following:</w:t>
      </w:r>
    </w:p>
    <w:p w14:paraId="22DDEA09" w14:textId="77777777" w:rsidR="00360889" w:rsidRPr="000C3954" w:rsidRDefault="00360889" w:rsidP="00360889">
      <w:pPr>
        <w:pStyle w:val="ListParagraph"/>
        <w:numPr>
          <w:ilvl w:val="0"/>
          <w:numId w:val="27"/>
        </w:numPr>
        <w:spacing w:after="160" w:line="259" w:lineRule="auto"/>
      </w:pPr>
      <w:r w:rsidRPr="000C3954">
        <w:t xml:space="preserve">the </w:t>
      </w:r>
      <w:r w:rsidRPr="000C3954">
        <w:rPr>
          <w:i/>
        </w:rPr>
        <w:t>Technical and Further Education Commission Act</w:t>
      </w:r>
      <w:r w:rsidRPr="000C3954">
        <w:t xml:space="preserve"> </w:t>
      </w:r>
      <w:r w:rsidRPr="000C3954">
        <w:rPr>
          <w:i/>
        </w:rPr>
        <w:t>1990</w:t>
      </w:r>
      <w:r w:rsidRPr="000C3954">
        <w:t xml:space="preserve"> (NSW);</w:t>
      </w:r>
    </w:p>
    <w:p w14:paraId="22DDEA0A" w14:textId="77777777" w:rsidR="00360889" w:rsidRPr="000C3954" w:rsidRDefault="00360889" w:rsidP="00360889">
      <w:pPr>
        <w:pStyle w:val="ListParagraph"/>
        <w:numPr>
          <w:ilvl w:val="0"/>
          <w:numId w:val="27"/>
        </w:numPr>
        <w:spacing w:after="160" w:line="259" w:lineRule="auto"/>
      </w:pPr>
      <w:r w:rsidRPr="000C3954">
        <w:t xml:space="preserve">the </w:t>
      </w:r>
      <w:r w:rsidRPr="000C3954">
        <w:rPr>
          <w:i/>
        </w:rPr>
        <w:t>Education and Training Reform Act 2006</w:t>
      </w:r>
      <w:r w:rsidRPr="000C3954">
        <w:t xml:space="preserve"> (Vic.); </w:t>
      </w:r>
    </w:p>
    <w:p w14:paraId="22DDEA0B" w14:textId="77777777" w:rsidR="00360889" w:rsidRPr="000C3954" w:rsidRDefault="00360889" w:rsidP="00360889">
      <w:pPr>
        <w:pStyle w:val="ListParagraph"/>
        <w:numPr>
          <w:ilvl w:val="0"/>
          <w:numId w:val="27"/>
        </w:numPr>
        <w:spacing w:after="160" w:line="259" w:lineRule="auto"/>
      </w:pPr>
      <w:r w:rsidRPr="000C3954">
        <w:t xml:space="preserve">the </w:t>
      </w:r>
      <w:r w:rsidRPr="000C3954">
        <w:rPr>
          <w:i/>
        </w:rPr>
        <w:t>TAFE Queensland Act 2013</w:t>
      </w:r>
      <w:r w:rsidRPr="000C3954">
        <w:t xml:space="preserve"> (Qld);</w:t>
      </w:r>
    </w:p>
    <w:p w14:paraId="22DDEA0C" w14:textId="77777777" w:rsidR="00360889" w:rsidRPr="000C3954" w:rsidRDefault="00360889" w:rsidP="00360889">
      <w:pPr>
        <w:pStyle w:val="ListParagraph"/>
        <w:numPr>
          <w:ilvl w:val="0"/>
          <w:numId w:val="27"/>
        </w:numPr>
        <w:spacing w:after="160" w:line="259" w:lineRule="auto"/>
      </w:pPr>
      <w:r w:rsidRPr="000C3954">
        <w:t xml:space="preserve">the </w:t>
      </w:r>
      <w:r w:rsidRPr="000C3954">
        <w:rPr>
          <w:i/>
        </w:rPr>
        <w:t>Vocational Education and Training Act 1996</w:t>
      </w:r>
      <w:r w:rsidRPr="000C3954">
        <w:t xml:space="preserve"> (WA);</w:t>
      </w:r>
    </w:p>
    <w:p w14:paraId="22DDEA0D" w14:textId="77777777" w:rsidR="00360889" w:rsidRPr="000C3954" w:rsidRDefault="00360889" w:rsidP="00360889">
      <w:pPr>
        <w:pStyle w:val="ListParagraph"/>
        <w:numPr>
          <w:ilvl w:val="0"/>
          <w:numId w:val="27"/>
        </w:numPr>
        <w:spacing w:after="160" w:line="259" w:lineRule="auto"/>
      </w:pPr>
      <w:r w:rsidRPr="000C3954">
        <w:t xml:space="preserve">the </w:t>
      </w:r>
      <w:r w:rsidRPr="000C3954">
        <w:rPr>
          <w:i/>
        </w:rPr>
        <w:t>TAFE SA Act 2012</w:t>
      </w:r>
      <w:r w:rsidRPr="000C3954">
        <w:t xml:space="preserve"> (SA); </w:t>
      </w:r>
    </w:p>
    <w:p w14:paraId="22DDEA0E" w14:textId="77777777" w:rsidR="00360889" w:rsidRPr="000C3954" w:rsidRDefault="00360889" w:rsidP="00360889">
      <w:pPr>
        <w:pStyle w:val="ListParagraph"/>
        <w:numPr>
          <w:ilvl w:val="0"/>
          <w:numId w:val="27"/>
        </w:numPr>
        <w:spacing w:after="160" w:line="259" w:lineRule="auto"/>
      </w:pPr>
      <w:r w:rsidRPr="000C3954">
        <w:t xml:space="preserve">the </w:t>
      </w:r>
      <w:r w:rsidRPr="000C3954">
        <w:rPr>
          <w:i/>
        </w:rPr>
        <w:t>Training and Workforce Development Act 2013</w:t>
      </w:r>
      <w:r w:rsidRPr="000C3954">
        <w:t xml:space="preserve"> (Tas.);</w:t>
      </w:r>
    </w:p>
    <w:p w14:paraId="22DDEA0F" w14:textId="77777777" w:rsidR="00360889" w:rsidRPr="000C3954" w:rsidRDefault="00360889" w:rsidP="00360889">
      <w:pPr>
        <w:pStyle w:val="ListParagraph"/>
        <w:numPr>
          <w:ilvl w:val="0"/>
          <w:numId w:val="27"/>
        </w:numPr>
        <w:spacing w:after="160" w:line="259" w:lineRule="auto"/>
      </w:pPr>
      <w:r w:rsidRPr="000C3954">
        <w:t>the</w:t>
      </w:r>
      <w:r w:rsidRPr="000C3954">
        <w:rPr>
          <w:i/>
        </w:rPr>
        <w:t xml:space="preserve"> Canberra Institute of Technology Act 1987 </w:t>
      </w:r>
      <w:r w:rsidRPr="000C3954">
        <w:t>(ACT).</w:t>
      </w:r>
    </w:p>
    <w:p w14:paraId="22DDEA10" w14:textId="77777777" w:rsidR="00A32769" w:rsidRPr="000C3954" w:rsidRDefault="00A32769" w:rsidP="00A32769">
      <w:pPr>
        <w:pStyle w:val="ListParagraph"/>
        <w:spacing w:after="160" w:line="259" w:lineRule="auto"/>
        <w:ind w:left="2847"/>
      </w:pPr>
    </w:p>
    <w:p w14:paraId="22DDEA11" w14:textId="77777777" w:rsidR="00360889" w:rsidRDefault="00A32769" w:rsidP="00360889">
      <w:pPr>
        <w:pStyle w:val="ListParagraph"/>
        <w:shd w:val="clear" w:color="auto" w:fill="FFFFFF"/>
        <w:spacing w:before="100" w:beforeAutospacing="1" w:after="100" w:afterAutospacing="1" w:line="240" w:lineRule="auto"/>
        <w:ind w:left="1080"/>
        <w:rPr>
          <w:rFonts w:eastAsia="Times New Roman" w:cs="Times New Roman"/>
          <w:i/>
          <w:sz w:val="18"/>
          <w:szCs w:val="18"/>
          <w:lang w:eastAsia="en-AU"/>
        </w:rPr>
      </w:pPr>
      <w:r w:rsidRPr="000C3954">
        <w:rPr>
          <w:rFonts w:cs="Times New Roman"/>
          <w:i/>
          <w:sz w:val="18"/>
          <w:szCs w:val="18"/>
        </w:rPr>
        <w:t>Note:</w:t>
      </w:r>
      <w:r w:rsidRPr="000C3954">
        <w:rPr>
          <w:rFonts w:ascii="Arial" w:hAnsi="Arial" w:cs="Arial"/>
          <w:i/>
          <w:sz w:val="18"/>
          <w:szCs w:val="18"/>
        </w:rPr>
        <w:t xml:space="preserve"> </w:t>
      </w:r>
      <w:r w:rsidRPr="000C3954">
        <w:rPr>
          <w:rFonts w:eastAsia="Times New Roman" w:cs="Times New Roman"/>
          <w:i/>
          <w:sz w:val="18"/>
          <w:szCs w:val="18"/>
          <w:lang w:eastAsia="en-AU"/>
        </w:rPr>
        <w:t>Subsection 66A(2) of the VET Student Loans Act 2016 provides that despite subsection 66A(1), sections 66F and 66G apply to all approved course providers.</w:t>
      </w:r>
      <w:r w:rsidR="00B47434" w:rsidRPr="000C3954">
        <w:rPr>
          <w:rFonts w:eastAsia="Times New Roman" w:cs="Times New Roman"/>
          <w:i/>
          <w:sz w:val="18"/>
          <w:szCs w:val="18"/>
          <w:lang w:eastAsia="en-AU"/>
        </w:rPr>
        <w:t xml:space="preserve"> Section 66F deals with provider obligations to provide information about replacement courses and section 66G deals with obligations of providers who provide replacement courses.</w:t>
      </w:r>
    </w:p>
    <w:p w14:paraId="22DDEA12" w14:textId="77777777" w:rsidR="00A32769" w:rsidRPr="00360889" w:rsidRDefault="00A32769" w:rsidP="00360889">
      <w:pPr>
        <w:pStyle w:val="ListParagraph"/>
        <w:shd w:val="clear" w:color="auto" w:fill="FFFFFF"/>
        <w:spacing w:before="100" w:beforeAutospacing="1" w:after="100" w:afterAutospacing="1" w:line="240" w:lineRule="auto"/>
        <w:ind w:left="1080"/>
        <w:rPr>
          <w:rFonts w:eastAsia="Times New Roman" w:cs="Times New Roman"/>
          <w:szCs w:val="22"/>
          <w:lang w:val="en-US" w:eastAsia="en-AU"/>
        </w:rPr>
      </w:pPr>
    </w:p>
    <w:p w14:paraId="22DDEA13" w14:textId="77777777" w:rsidR="001F5F51" w:rsidRDefault="00360889" w:rsidP="009106E7">
      <w:pPr>
        <w:shd w:val="clear" w:color="auto" w:fill="FFFFFF"/>
        <w:spacing w:before="100" w:beforeAutospacing="1" w:after="100" w:afterAutospacing="1" w:line="240" w:lineRule="auto"/>
        <w:rPr>
          <w:rFonts w:eastAsia="Times New Roman" w:cs="Times New Roman"/>
          <w:b/>
          <w:sz w:val="28"/>
          <w:szCs w:val="28"/>
          <w:lang w:eastAsia="en-AU"/>
        </w:rPr>
      </w:pPr>
      <w:r>
        <w:rPr>
          <w:rFonts w:eastAsia="Times New Roman" w:cs="Times New Roman"/>
          <w:b/>
          <w:sz w:val="28"/>
          <w:szCs w:val="28"/>
          <w:lang w:eastAsia="en-AU"/>
        </w:rPr>
        <w:t>Division 3</w:t>
      </w:r>
      <w:r w:rsidR="002C297B">
        <w:rPr>
          <w:rFonts w:eastAsia="Times New Roman" w:cs="Times New Roman"/>
          <w:b/>
          <w:sz w:val="28"/>
          <w:szCs w:val="28"/>
          <w:lang w:eastAsia="en-AU"/>
        </w:rPr>
        <w:t xml:space="preserve"> </w:t>
      </w:r>
      <w:r w:rsidR="00BE3663" w:rsidRPr="00AF11FC">
        <w:rPr>
          <w:rFonts w:eastAsia="Times New Roman" w:cs="Times New Roman"/>
          <w:b/>
          <w:sz w:val="28"/>
          <w:szCs w:val="28"/>
          <w:lang w:eastAsia="en-AU"/>
        </w:rPr>
        <w:t xml:space="preserve">– </w:t>
      </w:r>
      <w:r w:rsidR="00BE3663">
        <w:rPr>
          <w:rFonts w:eastAsia="Times New Roman" w:cs="Times New Roman"/>
          <w:b/>
          <w:sz w:val="28"/>
          <w:szCs w:val="28"/>
          <w:lang w:eastAsia="en-AU"/>
        </w:rPr>
        <w:t xml:space="preserve">Notifying the Director of the </w:t>
      </w:r>
      <w:r w:rsidR="00BE3663" w:rsidRPr="00BE3663">
        <w:rPr>
          <w:rFonts w:eastAsia="Times New Roman" w:cs="Times New Roman"/>
          <w:b/>
          <w:sz w:val="28"/>
          <w:szCs w:val="28"/>
          <w:lang w:eastAsia="en-AU"/>
        </w:rPr>
        <w:t>d</w:t>
      </w:r>
      <w:r w:rsidR="00BE3663" w:rsidRPr="00AF11FC">
        <w:rPr>
          <w:rFonts w:eastAsia="Times New Roman" w:cs="Times New Roman"/>
          <w:b/>
          <w:sz w:val="28"/>
          <w:szCs w:val="28"/>
          <w:lang w:eastAsia="en-AU"/>
        </w:rPr>
        <w:t xml:space="preserve">etails of </w:t>
      </w:r>
      <w:r w:rsidR="00BE3663">
        <w:rPr>
          <w:rFonts w:eastAsia="Times New Roman" w:cs="Times New Roman"/>
          <w:b/>
          <w:sz w:val="28"/>
          <w:szCs w:val="28"/>
          <w:lang w:eastAsia="en-AU"/>
        </w:rPr>
        <w:t xml:space="preserve">a </w:t>
      </w:r>
      <w:r w:rsidR="00BE3663" w:rsidRPr="00AF11FC">
        <w:rPr>
          <w:rFonts w:eastAsia="Times New Roman" w:cs="Times New Roman"/>
          <w:b/>
          <w:sz w:val="28"/>
          <w:szCs w:val="28"/>
          <w:lang w:eastAsia="en-AU"/>
        </w:rPr>
        <w:t>default</w:t>
      </w:r>
    </w:p>
    <w:p w14:paraId="22DDEA14" w14:textId="77777777" w:rsidR="00BE3663" w:rsidRDefault="00A32769" w:rsidP="009106E7">
      <w:pPr>
        <w:shd w:val="clear" w:color="auto" w:fill="FFFFFF"/>
        <w:spacing w:before="100" w:beforeAutospacing="1" w:after="100" w:afterAutospacing="1" w:line="240" w:lineRule="auto"/>
        <w:rPr>
          <w:rFonts w:eastAsia="Times New Roman" w:cs="Times New Roman"/>
          <w:b/>
          <w:sz w:val="24"/>
          <w:szCs w:val="24"/>
          <w:lang w:val="en-US" w:eastAsia="en-AU"/>
        </w:rPr>
      </w:pPr>
      <w:r>
        <w:rPr>
          <w:rFonts w:eastAsia="Times New Roman" w:cs="Times New Roman"/>
          <w:b/>
          <w:sz w:val="24"/>
          <w:szCs w:val="24"/>
          <w:lang w:val="en-US" w:eastAsia="en-AU"/>
        </w:rPr>
        <w:t>46</w:t>
      </w:r>
      <w:r w:rsidR="00BE3663" w:rsidRPr="00AF11FC">
        <w:rPr>
          <w:rFonts w:eastAsia="Times New Roman" w:cs="Times New Roman"/>
          <w:b/>
          <w:sz w:val="24"/>
          <w:szCs w:val="24"/>
          <w:lang w:val="en-US" w:eastAsia="en-AU"/>
        </w:rPr>
        <w:t xml:space="preserve"> </w:t>
      </w:r>
      <w:r w:rsidR="00BE3663">
        <w:rPr>
          <w:rFonts w:eastAsia="Times New Roman" w:cs="Times New Roman"/>
          <w:b/>
          <w:sz w:val="24"/>
          <w:szCs w:val="24"/>
          <w:lang w:val="en-US" w:eastAsia="en-AU"/>
        </w:rPr>
        <w:t xml:space="preserve"> </w:t>
      </w:r>
      <w:r w:rsidR="00BE3663" w:rsidRPr="00AF11FC">
        <w:rPr>
          <w:rFonts w:eastAsia="Times New Roman" w:cs="Times New Roman"/>
          <w:b/>
          <w:sz w:val="24"/>
          <w:szCs w:val="24"/>
          <w:lang w:val="en-US" w:eastAsia="en-AU"/>
        </w:rPr>
        <w:t>Purpose of this Division</w:t>
      </w:r>
    </w:p>
    <w:p w14:paraId="22DDEA15" w14:textId="77777777" w:rsidR="00BE3663" w:rsidRDefault="00BE3663" w:rsidP="00731609">
      <w:pPr>
        <w:shd w:val="clear" w:color="auto" w:fill="FFFFFF"/>
        <w:tabs>
          <w:tab w:val="left" w:pos="709"/>
        </w:tabs>
        <w:spacing w:before="100" w:beforeAutospacing="1" w:after="100" w:afterAutospacing="1" w:line="240" w:lineRule="auto"/>
        <w:rPr>
          <w:rFonts w:eastAsia="Times New Roman" w:cs="Times New Roman"/>
          <w:szCs w:val="22"/>
          <w:lang w:val="en-US" w:eastAsia="en-AU"/>
        </w:rPr>
      </w:pPr>
      <w:r w:rsidRPr="00AF11FC">
        <w:rPr>
          <w:rFonts w:eastAsia="Times New Roman" w:cs="Times New Roman"/>
          <w:szCs w:val="22"/>
          <w:lang w:val="en-US" w:eastAsia="en-AU"/>
        </w:rPr>
        <w:tab/>
      </w:r>
      <w:r w:rsidRPr="00731609">
        <w:rPr>
          <w:rFonts w:eastAsia="Times New Roman" w:cs="Times New Roman"/>
          <w:szCs w:val="22"/>
          <w:lang w:eastAsia="en-AU"/>
        </w:rPr>
        <w:t>This Division</w:t>
      </w:r>
      <w:r w:rsidR="00B47434">
        <w:rPr>
          <w:rFonts w:eastAsia="Times New Roman" w:cs="Times New Roman"/>
          <w:szCs w:val="22"/>
          <w:lang w:eastAsia="en-AU"/>
        </w:rPr>
        <w:t xml:space="preserve"> is made for the purposes of </w:t>
      </w:r>
      <w:r w:rsidRPr="00731609">
        <w:rPr>
          <w:rFonts w:eastAsia="Times New Roman" w:cs="Times New Roman"/>
          <w:szCs w:val="22"/>
          <w:lang w:eastAsia="en-AU"/>
        </w:rPr>
        <w:t>paragraph 66</w:t>
      </w:r>
      <w:r w:rsidR="00F74995" w:rsidRPr="00731609">
        <w:rPr>
          <w:rFonts w:eastAsia="Times New Roman" w:cs="Times New Roman"/>
          <w:szCs w:val="22"/>
          <w:lang w:eastAsia="en-AU"/>
        </w:rPr>
        <w:t>C</w:t>
      </w:r>
      <w:r w:rsidRPr="00731609">
        <w:rPr>
          <w:rFonts w:eastAsia="Times New Roman" w:cs="Times New Roman"/>
          <w:szCs w:val="22"/>
          <w:lang w:eastAsia="en-AU"/>
        </w:rPr>
        <w:t>(3)(b) of the Act.</w:t>
      </w:r>
    </w:p>
    <w:p w14:paraId="22DDEA16" w14:textId="77777777" w:rsidR="00F74995" w:rsidRPr="00AF11FC" w:rsidRDefault="00A32769" w:rsidP="009106E7">
      <w:pPr>
        <w:shd w:val="clear" w:color="auto" w:fill="FFFFFF"/>
        <w:spacing w:before="100" w:beforeAutospacing="1" w:after="100" w:afterAutospacing="1" w:line="240" w:lineRule="auto"/>
        <w:rPr>
          <w:rFonts w:eastAsia="Times New Roman" w:cs="Times New Roman"/>
          <w:b/>
          <w:sz w:val="24"/>
          <w:szCs w:val="24"/>
          <w:lang w:val="en-US" w:eastAsia="en-AU"/>
        </w:rPr>
      </w:pPr>
      <w:r>
        <w:rPr>
          <w:rFonts w:eastAsia="Times New Roman" w:cs="Times New Roman"/>
          <w:b/>
          <w:sz w:val="24"/>
          <w:szCs w:val="24"/>
          <w:lang w:val="en-US" w:eastAsia="en-AU"/>
        </w:rPr>
        <w:t>47</w:t>
      </w:r>
      <w:r w:rsidR="00BE3663" w:rsidRPr="00AF11FC">
        <w:rPr>
          <w:rFonts w:eastAsia="Times New Roman" w:cs="Times New Roman"/>
          <w:b/>
          <w:sz w:val="24"/>
          <w:szCs w:val="24"/>
          <w:lang w:val="en-US" w:eastAsia="en-AU"/>
        </w:rPr>
        <w:t xml:space="preserve">  </w:t>
      </w:r>
      <w:r w:rsidR="00F74995" w:rsidRPr="00AF11FC">
        <w:rPr>
          <w:rFonts w:eastAsia="Times New Roman" w:cs="Times New Roman"/>
          <w:b/>
          <w:sz w:val="24"/>
          <w:szCs w:val="24"/>
          <w:lang w:val="en-US" w:eastAsia="en-AU"/>
        </w:rPr>
        <w:t>Additional details of default</w:t>
      </w:r>
    </w:p>
    <w:p w14:paraId="22DDEA17" w14:textId="77777777" w:rsidR="00AF11FC" w:rsidRDefault="00AF11FC" w:rsidP="00360889">
      <w:pPr>
        <w:pStyle w:val="ListParagraph"/>
        <w:numPr>
          <w:ilvl w:val="0"/>
          <w:numId w:val="24"/>
        </w:numPr>
        <w:spacing w:after="160" w:line="259" w:lineRule="auto"/>
        <w:ind w:left="1418" w:hanging="425"/>
      </w:pPr>
      <w:r>
        <w:t xml:space="preserve">The written notice provided to the VSL Tuition Protection Director </w:t>
      </w:r>
      <w:r w:rsidR="00986EF1">
        <w:t xml:space="preserve">within 3 business days of the default occurring </w:t>
      </w:r>
      <w:r>
        <w:t xml:space="preserve">must specify for each student the provider has defaulted in relation to: </w:t>
      </w:r>
    </w:p>
    <w:p w14:paraId="22DDEA18" w14:textId="77777777" w:rsidR="00AF11FC" w:rsidRDefault="00AF11FC" w:rsidP="00AF11FC">
      <w:pPr>
        <w:pStyle w:val="ListParagraph"/>
      </w:pPr>
    </w:p>
    <w:p w14:paraId="22DDEA19" w14:textId="77777777" w:rsidR="00AF11FC" w:rsidRDefault="00AF11FC" w:rsidP="00360889">
      <w:pPr>
        <w:pStyle w:val="ListParagraph"/>
        <w:numPr>
          <w:ilvl w:val="0"/>
          <w:numId w:val="26"/>
        </w:numPr>
        <w:spacing w:after="160" w:line="259" w:lineRule="auto"/>
      </w:pPr>
      <w:r>
        <w:t>whether the student was studying part-time or full-time;</w:t>
      </w:r>
    </w:p>
    <w:p w14:paraId="22DDEA1A" w14:textId="77777777" w:rsidR="00AF11FC" w:rsidRDefault="00986EF1" w:rsidP="00360889">
      <w:pPr>
        <w:pStyle w:val="ListParagraph"/>
        <w:numPr>
          <w:ilvl w:val="0"/>
          <w:numId w:val="26"/>
        </w:numPr>
        <w:spacing w:after="160" w:line="259" w:lineRule="auto"/>
      </w:pPr>
      <w:r>
        <w:t>the mode of delivery of the original course</w:t>
      </w:r>
      <w:r w:rsidR="00AF11FC">
        <w:t>;</w:t>
      </w:r>
    </w:p>
    <w:p w14:paraId="22DDEA1B" w14:textId="77777777" w:rsidR="00AF11FC" w:rsidRDefault="00AF11FC" w:rsidP="00360889">
      <w:pPr>
        <w:pStyle w:val="ListParagraph"/>
        <w:numPr>
          <w:ilvl w:val="0"/>
          <w:numId w:val="26"/>
        </w:numPr>
        <w:spacing w:after="160" w:line="259" w:lineRule="auto"/>
      </w:pPr>
      <w:r>
        <w:t xml:space="preserve">if the student did not study online, the location </w:t>
      </w:r>
      <w:r w:rsidR="00986EF1">
        <w:t>where the original course was primarily delivered</w:t>
      </w:r>
      <w:r>
        <w:t>;</w:t>
      </w:r>
    </w:p>
    <w:p w14:paraId="22DDEA1C" w14:textId="77777777" w:rsidR="00AF11FC" w:rsidRDefault="00AF11FC" w:rsidP="00360889">
      <w:pPr>
        <w:pStyle w:val="ListParagraph"/>
        <w:numPr>
          <w:ilvl w:val="0"/>
          <w:numId w:val="26"/>
        </w:numPr>
        <w:spacing w:after="160" w:line="259" w:lineRule="auto"/>
      </w:pPr>
      <w:r>
        <w:lastRenderedPageBreak/>
        <w:t>whether the student has withdrawn from the course or part of the course and the date of withdrawal;</w:t>
      </w:r>
    </w:p>
    <w:p w14:paraId="22DDEA1D" w14:textId="77777777" w:rsidR="00AF11FC" w:rsidRDefault="00AF11FC" w:rsidP="00360889">
      <w:pPr>
        <w:pStyle w:val="ListParagraph"/>
        <w:numPr>
          <w:ilvl w:val="0"/>
          <w:numId w:val="26"/>
        </w:numPr>
        <w:spacing w:after="160" w:line="259" w:lineRule="auto"/>
      </w:pPr>
      <w:r>
        <w:t xml:space="preserve">any part of the course </w:t>
      </w:r>
      <w:r w:rsidR="00986EF1">
        <w:t xml:space="preserve">for which </w:t>
      </w:r>
      <w:r>
        <w:t>the student has deferred study, the date of the deferral and the date the student is expected to re-commence study;</w:t>
      </w:r>
    </w:p>
    <w:p w14:paraId="22DDEA1E" w14:textId="77777777" w:rsidR="00AF11FC" w:rsidRDefault="00986EF1" w:rsidP="00360889">
      <w:pPr>
        <w:pStyle w:val="ListParagraph"/>
        <w:numPr>
          <w:ilvl w:val="0"/>
          <w:numId w:val="26"/>
        </w:numPr>
        <w:spacing w:after="160" w:line="259" w:lineRule="auto"/>
      </w:pPr>
      <w:r>
        <w:t xml:space="preserve">the completion status </w:t>
      </w:r>
      <w:r w:rsidR="00AF11FC">
        <w:t>for each part of the course</w:t>
      </w:r>
      <w:r>
        <w:t xml:space="preserve"> the student has</w:t>
      </w:r>
      <w:r w:rsidR="00AF11FC">
        <w:t xml:space="preserve"> enrolled in, </w:t>
      </w:r>
      <w:r>
        <w:t xml:space="preserve">including </w:t>
      </w:r>
      <w:r w:rsidR="00AF11FC">
        <w:t>whether the student</w:t>
      </w:r>
      <w:r>
        <w:t>’s status is ongoing, passed or failed.</w:t>
      </w:r>
    </w:p>
    <w:p w14:paraId="22DDEA1F" w14:textId="77777777" w:rsidR="00AF11FC" w:rsidRDefault="00AF11FC" w:rsidP="00AF11FC">
      <w:pPr>
        <w:pStyle w:val="ListParagraph"/>
        <w:ind w:left="1800"/>
      </w:pPr>
    </w:p>
    <w:p w14:paraId="22DDEA20" w14:textId="77777777" w:rsidR="00AF11FC" w:rsidRDefault="00AF11FC" w:rsidP="00AF11FC">
      <w:pPr>
        <w:pStyle w:val="ListParagraph"/>
        <w:ind w:left="2520"/>
      </w:pPr>
    </w:p>
    <w:p w14:paraId="22DDEA21" w14:textId="77777777" w:rsidR="00AF11FC" w:rsidRDefault="00AF11FC" w:rsidP="00360889">
      <w:pPr>
        <w:pStyle w:val="ListParagraph"/>
        <w:numPr>
          <w:ilvl w:val="0"/>
          <w:numId w:val="24"/>
        </w:numPr>
        <w:spacing w:after="160" w:line="259" w:lineRule="auto"/>
        <w:ind w:left="1418" w:hanging="425"/>
      </w:pPr>
      <w:r>
        <w:t xml:space="preserve">The written notice provided to the VSL Tuition Protection Director must specify for each course the provider has defaulted in relation to a student the name and code of each unit of competency </w:t>
      </w:r>
      <w:r w:rsidR="00C00E9D">
        <w:t xml:space="preserve">as it appears on the National Register for each </w:t>
      </w:r>
      <w:r>
        <w:t xml:space="preserve">part of the course. </w:t>
      </w:r>
    </w:p>
    <w:p w14:paraId="22DDEA22" w14:textId="77777777" w:rsidR="006B3F5C" w:rsidRPr="00B523E8" w:rsidRDefault="006B3F5C" w:rsidP="00B523E8">
      <w:pPr>
        <w:shd w:val="clear" w:color="auto" w:fill="FFFFFF"/>
        <w:spacing w:before="100" w:beforeAutospacing="1" w:after="100" w:afterAutospacing="1" w:line="240" w:lineRule="auto"/>
        <w:ind w:left="1418" w:firstLine="22"/>
        <w:rPr>
          <w:rFonts w:cs="Times New Roman"/>
          <w:i/>
          <w:sz w:val="18"/>
          <w:szCs w:val="18"/>
        </w:rPr>
      </w:pPr>
      <w:r w:rsidRPr="00B523E8">
        <w:rPr>
          <w:rFonts w:cs="Times New Roman"/>
          <w:i/>
          <w:sz w:val="18"/>
          <w:szCs w:val="18"/>
        </w:rPr>
        <w:t>Note: The National Register is defined in section 4 to have the same meaning as in the National Vocational Education and Training Regulator Act 2011.</w:t>
      </w:r>
    </w:p>
    <w:p w14:paraId="22DDEA23" w14:textId="77777777" w:rsidR="00F74995" w:rsidRPr="00AF11FC" w:rsidRDefault="00A32769" w:rsidP="00F74995">
      <w:pPr>
        <w:shd w:val="clear" w:color="auto" w:fill="FFFFFF"/>
        <w:spacing w:before="100" w:beforeAutospacing="1" w:after="100" w:afterAutospacing="1" w:line="240" w:lineRule="auto"/>
        <w:rPr>
          <w:rFonts w:eastAsia="Times New Roman" w:cs="Times New Roman"/>
          <w:b/>
          <w:sz w:val="28"/>
          <w:szCs w:val="28"/>
          <w:lang w:eastAsia="en-AU"/>
        </w:rPr>
      </w:pPr>
      <w:r>
        <w:rPr>
          <w:rFonts w:eastAsia="Times New Roman" w:cs="Times New Roman"/>
          <w:b/>
          <w:sz w:val="28"/>
          <w:szCs w:val="28"/>
          <w:lang w:eastAsia="en-AU"/>
        </w:rPr>
        <w:t>Division 4</w:t>
      </w:r>
      <w:r w:rsidR="00B47434">
        <w:rPr>
          <w:rFonts w:eastAsia="Times New Roman" w:cs="Times New Roman"/>
          <w:b/>
          <w:sz w:val="28"/>
          <w:szCs w:val="28"/>
          <w:lang w:eastAsia="en-AU"/>
        </w:rPr>
        <w:t xml:space="preserve"> – R</w:t>
      </w:r>
      <w:r w:rsidR="00F74995" w:rsidRPr="00AF11FC">
        <w:rPr>
          <w:rFonts w:eastAsia="Times New Roman" w:cs="Times New Roman"/>
          <w:b/>
          <w:sz w:val="28"/>
          <w:szCs w:val="28"/>
          <w:lang w:eastAsia="en-AU"/>
        </w:rPr>
        <w:t xml:space="preserve">equirements of notice </w:t>
      </w:r>
      <w:r w:rsidR="005E65F4">
        <w:rPr>
          <w:rFonts w:eastAsia="Times New Roman" w:cs="Times New Roman"/>
          <w:b/>
          <w:sz w:val="28"/>
          <w:szCs w:val="28"/>
          <w:lang w:eastAsia="en-AU"/>
        </w:rPr>
        <w:t>to VSL Tuition Protection Director</w:t>
      </w:r>
    </w:p>
    <w:p w14:paraId="22DDEA24" w14:textId="77777777" w:rsidR="00F74995" w:rsidRPr="00AF11FC" w:rsidRDefault="00A32769" w:rsidP="00F74995">
      <w:pPr>
        <w:shd w:val="clear" w:color="auto" w:fill="FFFFFF"/>
        <w:spacing w:before="100" w:beforeAutospacing="1" w:after="100" w:afterAutospacing="1" w:line="240" w:lineRule="auto"/>
        <w:rPr>
          <w:rFonts w:eastAsia="Times New Roman" w:cs="Times New Roman"/>
          <w:b/>
          <w:sz w:val="24"/>
          <w:szCs w:val="24"/>
          <w:lang w:val="en-US" w:eastAsia="en-AU"/>
        </w:rPr>
      </w:pPr>
      <w:r>
        <w:rPr>
          <w:rFonts w:eastAsia="Times New Roman" w:cs="Times New Roman"/>
          <w:b/>
          <w:sz w:val="24"/>
          <w:szCs w:val="24"/>
          <w:lang w:val="en-US" w:eastAsia="en-AU"/>
        </w:rPr>
        <w:t>48</w:t>
      </w:r>
      <w:r w:rsidR="00F74995" w:rsidRPr="00AF11FC">
        <w:rPr>
          <w:rFonts w:eastAsia="Times New Roman" w:cs="Times New Roman"/>
          <w:b/>
          <w:sz w:val="24"/>
          <w:szCs w:val="24"/>
          <w:lang w:val="en-US" w:eastAsia="en-AU"/>
        </w:rPr>
        <w:t xml:space="preserve">  Purpose of this Division</w:t>
      </w:r>
    </w:p>
    <w:p w14:paraId="22DDEA25" w14:textId="77777777" w:rsidR="00F74995" w:rsidRDefault="00731609" w:rsidP="00F74995">
      <w:p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ab/>
      </w:r>
      <w:r w:rsidR="00F74995">
        <w:rPr>
          <w:rFonts w:eastAsia="Times New Roman" w:cs="Times New Roman"/>
          <w:szCs w:val="22"/>
          <w:lang w:val="en-US" w:eastAsia="en-AU"/>
        </w:rPr>
        <w:t>This Division is made for the purposes of subsection 66C(5) of the Act</w:t>
      </w:r>
      <w:r>
        <w:rPr>
          <w:rFonts w:eastAsia="Times New Roman" w:cs="Times New Roman"/>
          <w:szCs w:val="22"/>
          <w:lang w:val="en-US" w:eastAsia="en-AU"/>
        </w:rPr>
        <w:t>.</w:t>
      </w:r>
    </w:p>
    <w:p w14:paraId="22DDEA26" w14:textId="77777777" w:rsidR="00F74995" w:rsidRPr="00AF11FC" w:rsidRDefault="00A32769" w:rsidP="00F74995">
      <w:pPr>
        <w:shd w:val="clear" w:color="auto" w:fill="FFFFFF"/>
        <w:spacing w:before="100" w:beforeAutospacing="1" w:after="100" w:afterAutospacing="1" w:line="240" w:lineRule="auto"/>
        <w:rPr>
          <w:rFonts w:eastAsia="Times New Roman" w:cs="Times New Roman"/>
          <w:b/>
          <w:sz w:val="24"/>
          <w:szCs w:val="24"/>
          <w:lang w:val="en-US" w:eastAsia="en-AU"/>
        </w:rPr>
      </w:pPr>
      <w:r>
        <w:rPr>
          <w:rFonts w:eastAsia="Times New Roman" w:cs="Times New Roman"/>
          <w:b/>
          <w:sz w:val="24"/>
          <w:szCs w:val="24"/>
          <w:lang w:val="en-US" w:eastAsia="en-AU"/>
        </w:rPr>
        <w:t>49</w:t>
      </w:r>
      <w:r w:rsidR="00F74995" w:rsidRPr="00AF11FC">
        <w:rPr>
          <w:rFonts w:eastAsia="Times New Roman" w:cs="Times New Roman"/>
          <w:b/>
          <w:sz w:val="24"/>
          <w:szCs w:val="24"/>
          <w:lang w:val="en-US" w:eastAsia="en-AU"/>
        </w:rPr>
        <w:t xml:space="preserve">  Requirements of notice</w:t>
      </w:r>
    </w:p>
    <w:p w14:paraId="22DDEA27" w14:textId="77777777" w:rsidR="00F74995" w:rsidRDefault="00F74995" w:rsidP="00AF11FC">
      <w:pPr>
        <w:shd w:val="clear" w:color="auto" w:fill="FFFFFF"/>
        <w:spacing w:before="100" w:beforeAutospacing="1" w:after="100" w:afterAutospacing="1" w:line="240" w:lineRule="auto"/>
        <w:ind w:left="720"/>
        <w:rPr>
          <w:rFonts w:eastAsia="Times New Roman" w:cs="Times New Roman"/>
          <w:szCs w:val="22"/>
          <w:lang w:val="en-US" w:eastAsia="en-AU"/>
        </w:rPr>
      </w:pPr>
      <w:r>
        <w:rPr>
          <w:rFonts w:eastAsia="Times New Roman" w:cs="Times New Roman"/>
          <w:szCs w:val="22"/>
          <w:lang w:val="en-US" w:eastAsia="en-AU"/>
        </w:rPr>
        <w:t xml:space="preserve">The </w:t>
      </w:r>
      <w:r w:rsidR="008479B4">
        <w:rPr>
          <w:rFonts w:eastAsia="Times New Roman" w:cs="Times New Roman"/>
          <w:szCs w:val="22"/>
          <w:lang w:val="en-US" w:eastAsia="en-AU"/>
        </w:rPr>
        <w:t xml:space="preserve">information required under section 66C of the Act must be given to the </w:t>
      </w:r>
      <w:r>
        <w:rPr>
          <w:rFonts w:eastAsia="Times New Roman" w:cs="Times New Roman"/>
          <w:szCs w:val="22"/>
          <w:lang w:val="en-US" w:eastAsia="en-AU"/>
        </w:rPr>
        <w:t xml:space="preserve">VSL Tuition Protection Director </w:t>
      </w:r>
      <w:r w:rsidR="008479B4">
        <w:rPr>
          <w:rFonts w:eastAsia="Times New Roman" w:cs="Times New Roman"/>
          <w:szCs w:val="22"/>
          <w:lang w:val="en-US" w:eastAsia="en-AU"/>
        </w:rPr>
        <w:t>in a manner and form approved by the Director.</w:t>
      </w:r>
    </w:p>
    <w:p w14:paraId="22DDEA28" w14:textId="77777777" w:rsidR="005E65F4" w:rsidRPr="008F5A94" w:rsidRDefault="00A32769" w:rsidP="005E65F4">
      <w:pPr>
        <w:shd w:val="clear" w:color="auto" w:fill="FFFFFF"/>
        <w:spacing w:before="100" w:beforeAutospacing="1" w:after="100" w:afterAutospacing="1" w:line="240" w:lineRule="auto"/>
        <w:rPr>
          <w:rFonts w:eastAsia="Times New Roman" w:cs="Times New Roman"/>
          <w:b/>
          <w:sz w:val="28"/>
          <w:szCs w:val="28"/>
          <w:lang w:eastAsia="en-AU"/>
        </w:rPr>
      </w:pPr>
      <w:r>
        <w:rPr>
          <w:rFonts w:eastAsia="Times New Roman" w:cs="Times New Roman"/>
          <w:b/>
          <w:sz w:val="28"/>
          <w:szCs w:val="28"/>
          <w:lang w:eastAsia="en-AU"/>
        </w:rPr>
        <w:t>Division 5</w:t>
      </w:r>
      <w:r w:rsidR="00B47434">
        <w:rPr>
          <w:rFonts w:eastAsia="Times New Roman" w:cs="Times New Roman"/>
          <w:b/>
          <w:sz w:val="28"/>
          <w:szCs w:val="28"/>
          <w:lang w:eastAsia="en-AU"/>
        </w:rPr>
        <w:t xml:space="preserve"> – R</w:t>
      </w:r>
      <w:r w:rsidR="005E65F4" w:rsidRPr="008F5A94">
        <w:rPr>
          <w:rFonts w:eastAsia="Times New Roman" w:cs="Times New Roman"/>
          <w:b/>
          <w:sz w:val="28"/>
          <w:szCs w:val="28"/>
          <w:lang w:eastAsia="en-AU"/>
        </w:rPr>
        <w:t xml:space="preserve">equirements of notice </w:t>
      </w:r>
      <w:r w:rsidR="005E65F4">
        <w:rPr>
          <w:rFonts w:eastAsia="Times New Roman" w:cs="Times New Roman"/>
          <w:b/>
          <w:sz w:val="28"/>
          <w:szCs w:val="28"/>
          <w:lang w:eastAsia="en-AU"/>
        </w:rPr>
        <w:t>to student</w:t>
      </w:r>
    </w:p>
    <w:p w14:paraId="22DDEA29" w14:textId="77777777" w:rsidR="005E65F4" w:rsidRPr="008F5A94" w:rsidRDefault="00A32769" w:rsidP="005E65F4">
      <w:pPr>
        <w:shd w:val="clear" w:color="auto" w:fill="FFFFFF"/>
        <w:spacing w:before="100" w:beforeAutospacing="1" w:after="100" w:afterAutospacing="1" w:line="240" w:lineRule="auto"/>
        <w:rPr>
          <w:rFonts w:eastAsia="Times New Roman" w:cs="Times New Roman"/>
          <w:b/>
          <w:sz w:val="24"/>
          <w:szCs w:val="24"/>
          <w:lang w:val="en-US" w:eastAsia="en-AU"/>
        </w:rPr>
      </w:pPr>
      <w:r>
        <w:rPr>
          <w:rFonts w:eastAsia="Times New Roman" w:cs="Times New Roman"/>
          <w:b/>
          <w:sz w:val="24"/>
          <w:szCs w:val="24"/>
          <w:lang w:val="en-US" w:eastAsia="en-AU"/>
        </w:rPr>
        <w:t>50</w:t>
      </w:r>
      <w:r w:rsidR="005E65F4" w:rsidRPr="008F5A94">
        <w:rPr>
          <w:rFonts w:eastAsia="Times New Roman" w:cs="Times New Roman"/>
          <w:b/>
          <w:sz w:val="24"/>
          <w:szCs w:val="24"/>
          <w:lang w:val="en-US" w:eastAsia="en-AU"/>
        </w:rPr>
        <w:t xml:space="preserve">  Purpose of this Division</w:t>
      </w:r>
    </w:p>
    <w:p w14:paraId="22DDEA2A" w14:textId="77777777" w:rsidR="005E65F4" w:rsidRDefault="005E65F4" w:rsidP="00F74995">
      <w:p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ab/>
        <w:t>This Division is made for the purposes of subsection 66D(3) of the Act.</w:t>
      </w:r>
    </w:p>
    <w:p w14:paraId="22DDEA2B" w14:textId="77777777" w:rsidR="005E65F4" w:rsidRPr="00AF11FC" w:rsidRDefault="00A32769" w:rsidP="00F74995">
      <w:pPr>
        <w:shd w:val="clear" w:color="auto" w:fill="FFFFFF"/>
        <w:spacing w:before="100" w:beforeAutospacing="1" w:after="100" w:afterAutospacing="1" w:line="240" w:lineRule="auto"/>
        <w:rPr>
          <w:rFonts w:eastAsia="Times New Roman" w:cs="Times New Roman"/>
          <w:b/>
          <w:sz w:val="24"/>
          <w:szCs w:val="24"/>
          <w:lang w:val="en-US" w:eastAsia="en-AU"/>
        </w:rPr>
      </w:pPr>
      <w:r>
        <w:rPr>
          <w:rFonts w:eastAsia="Times New Roman" w:cs="Times New Roman"/>
          <w:b/>
          <w:sz w:val="24"/>
          <w:szCs w:val="24"/>
          <w:lang w:val="en-US" w:eastAsia="en-AU"/>
        </w:rPr>
        <w:t>51</w:t>
      </w:r>
      <w:r w:rsidR="005E65F4" w:rsidRPr="00AF11FC">
        <w:rPr>
          <w:rFonts w:eastAsia="Times New Roman" w:cs="Times New Roman"/>
          <w:b/>
          <w:sz w:val="24"/>
          <w:szCs w:val="24"/>
          <w:lang w:val="en-US" w:eastAsia="en-AU"/>
        </w:rPr>
        <w:t xml:space="preserve">  Requirements of notice</w:t>
      </w:r>
    </w:p>
    <w:p w14:paraId="22DDEA2C" w14:textId="77777777" w:rsidR="005E65F4" w:rsidRDefault="005E65F4" w:rsidP="006023E0">
      <w:pPr>
        <w:pStyle w:val="ListParagraph"/>
        <w:numPr>
          <w:ilvl w:val="0"/>
          <w:numId w:val="10"/>
        </w:numPr>
        <w:shd w:val="clear" w:color="auto" w:fill="FFFFFF"/>
        <w:spacing w:before="100" w:beforeAutospacing="1" w:after="100" w:afterAutospacing="1" w:line="240" w:lineRule="auto"/>
        <w:ind w:left="1560" w:hanging="426"/>
        <w:rPr>
          <w:rFonts w:eastAsia="Times New Roman" w:cs="Times New Roman"/>
          <w:szCs w:val="22"/>
          <w:lang w:val="en-US" w:eastAsia="en-AU"/>
        </w:rPr>
      </w:pPr>
      <w:r w:rsidRPr="00AF11FC">
        <w:rPr>
          <w:rFonts w:eastAsia="Times New Roman" w:cs="Times New Roman"/>
          <w:szCs w:val="22"/>
          <w:lang w:val="en-US" w:eastAsia="en-AU"/>
        </w:rPr>
        <w:t xml:space="preserve">The </w:t>
      </w:r>
      <w:r w:rsidR="008479B4">
        <w:rPr>
          <w:rFonts w:eastAsia="Times New Roman" w:cs="Times New Roman"/>
          <w:szCs w:val="22"/>
          <w:lang w:val="en-US" w:eastAsia="en-AU"/>
        </w:rPr>
        <w:t xml:space="preserve">approved course provider must specify in its </w:t>
      </w:r>
      <w:r w:rsidRPr="00AF11FC">
        <w:rPr>
          <w:rFonts w:eastAsia="Times New Roman" w:cs="Times New Roman"/>
          <w:szCs w:val="22"/>
          <w:lang w:val="en-US" w:eastAsia="en-AU"/>
        </w:rPr>
        <w:t xml:space="preserve">written notice </w:t>
      </w:r>
      <w:r w:rsidR="008479B4">
        <w:rPr>
          <w:rFonts w:eastAsia="Times New Roman" w:cs="Times New Roman"/>
          <w:szCs w:val="22"/>
          <w:lang w:val="en-US" w:eastAsia="en-AU"/>
        </w:rPr>
        <w:t>of default to students in relation to whom it has defaulted</w:t>
      </w:r>
      <w:r w:rsidR="00294ECC">
        <w:rPr>
          <w:rFonts w:eastAsia="Times New Roman" w:cs="Times New Roman"/>
          <w:szCs w:val="22"/>
          <w:lang w:val="en-US" w:eastAsia="en-AU"/>
        </w:rPr>
        <w:t>:</w:t>
      </w:r>
    </w:p>
    <w:p w14:paraId="22DDEA2D" w14:textId="77777777" w:rsidR="002825EA" w:rsidRDefault="002825EA" w:rsidP="002825EA">
      <w:pPr>
        <w:pStyle w:val="ListParagraph"/>
        <w:shd w:val="clear" w:color="auto" w:fill="FFFFFF"/>
        <w:spacing w:before="100" w:beforeAutospacing="1" w:after="100" w:afterAutospacing="1" w:line="240" w:lineRule="auto"/>
        <w:ind w:left="1560"/>
        <w:rPr>
          <w:rFonts w:eastAsia="Times New Roman" w:cs="Times New Roman"/>
          <w:szCs w:val="22"/>
          <w:lang w:val="en-US" w:eastAsia="en-AU"/>
        </w:rPr>
      </w:pPr>
    </w:p>
    <w:p w14:paraId="22DDEA2E" w14:textId="77777777" w:rsidR="00294ECC" w:rsidRDefault="00294ECC" w:rsidP="006023E0">
      <w:pPr>
        <w:pStyle w:val="ListParagraph"/>
        <w:numPr>
          <w:ilvl w:val="0"/>
          <w:numId w:val="11"/>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the name of the course</w:t>
      </w:r>
      <w:r w:rsidR="008479B4">
        <w:rPr>
          <w:rFonts w:eastAsia="Times New Roman" w:cs="Times New Roman"/>
          <w:szCs w:val="22"/>
          <w:lang w:val="en-US" w:eastAsia="en-AU"/>
        </w:rPr>
        <w:t>, or part or parts of the course that the student was enrolled in at the time of</w:t>
      </w:r>
      <w:r>
        <w:rPr>
          <w:rFonts w:eastAsia="Times New Roman" w:cs="Times New Roman"/>
          <w:szCs w:val="22"/>
          <w:lang w:val="en-US" w:eastAsia="en-AU"/>
        </w:rPr>
        <w:t xml:space="preserve"> the default;</w:t>
      </w:r>
    </w:p>
    <w:p w14:paraId="22DDEA2F" w14:textId="77777777" w:rsidR="00294ECC" w:rsidRDefault="00294ECC" w:rsidP="006023E0">
      <w:pPr>
        <w:pStyle w:val="ListParagraph"/>
        <w:numPr>
          <w:ilvl w:val="0"/>
          <w:numId w:val="11"/>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the date of the default;</w:t>
      </w:r>
    </w:p>
    <w:p w14:paraId="22DDEA30" w14:textId="77777777" w:rsidR="00294ECC" w:rsidRDefault="00294ECC" w:rsidP="006023E0">
      <w:pPr>
        <w:pStyle w:val="ListParagraph"/>
        <w:numPr>
          <w:ilvl w:val="0"/>
          <w:numId w:val="11"/>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 xml:space="preserve">a website specified by the </w:t>
      </w:r>
      <w:r w:rsidR="008479B4">
        <w:rPr>
          <w:rFonts w:eastAsia="Times New Roman" w:cs="Times New Roman"/>
          <w:szCs w:val="22"/>
          <w:lang w:val="en-US" w:eastAsia="en-AU"/>
        </w:rPr>
        <w:t xml:space="preserve">VSL Tuition Protection </w:t>
      </w:r>
      <w:r>
        <w:rPr>
          <w:rFonts w:eastAsia="Times New Roman" w:cs="Times New Roman"/>
          <w:szCs w:val="22"/>
          <w:lang w:val="en-US" w:eastAsia="en-AU"/>
        </w:rPr>
        <w:t>Director where the student can get further information about tuition protection.</w:t>
      </w:r>
    </w:p>
    <w:p w14:paraId="22DDEA31" w14:textId="77777777" w:rsidR="002825EA" w:rsidRDefault="002825EA" w:rsidP="002825EA">
      <w:pPr>
        <w:pStyle w:val="ListParagraph"/>
        <w:shd w:val="clear" w:color="auto" w:fill="FFFFFF"/>
        <w:spacing w:before="100" w:beforeAutospacing="1" w:after="100" w:afterAutospacing="1" w:line="240" w:lineRule="auto"/>
        <w:ind w:left="2160"/>
        <w:rPr>
          <w:rFonts w:eastAsia="Times New Roman" w:cs="Times New Roman"/>
          <w:szCs w:val="22"/>
          <w:lang w:val="en-US" w:eastAsia="en-AU"/>
        </w:rPr>
      </w:pPr>
    </w:p>
    <w:p w14:paraId="22DDEA32" w14:textId="77777777" w:rsidR="00294ECC" w:rsidRDefault="002825EA" w:rsidP="006023E0">
      <w:pPr>
        <w:pStyle w:val="ListParagraph"/>
        <w:numPr>
          <w:ilvl w:val="0"/>
          <w:numId w:val="10"/>
        </w:numPr>
        <w:shd w:val="clear" w:color="auto" w:fill="FFFFFF"/>
        <w:spacing w:before="100" w:beforeAutospacing="1" w:after="100" w:afterAutospacing="1" w:line="240" w:lineRule="auto"/>
        <w:ind w:left="1560" w:hanging="426"/>
        <w:rPr>
          <w:rFonts w:eastAsia="Times New Roman" w:cs="Times New Roman"/>
          <w:szCs w:val="22"/>
          <w:lang w:val="en-US" w:eastAsia="en-AU"/>
        </w:rPr>
      </w:pPr>
      <w:r>
        <w:rPr>
          <w:rFonts w:eastAsia="Times New Roman" w:cs="Times New Roman"/>
          <w:szCs w:val="22"/>
          <w:lang w:val="en-US" w:eastAsia="en-AU"/>
        </w:rPr>
        <w:t xml:space="preserve"> </w:t>
      </w:r>
      <w:r w:rsidR="00294ECC">
        <w:rPr>
          <w:rFonts w:eastAsia="Times New Roman" w:cs="Times New Roman"/>
          <w:szCs w:val="22"/>
          <w:lang w:val="en-US" w:eastAsia="en-AU"/>
        </w:rPr>
        <w:t xml:space="preserve">The </w:t>
      </w:r>
      <w:r w:rsidR="00607F68">
        <w:rPr>
          <w:rFonts w:eastAsia="Times New Roman" w:cs="Times New Roman"/>
          <w:szCs w:val="22"/>
          <w:lang w:val="en-US" w:eastAsia="en-AU"/>
        </w:rPr>
        <w:t>provider must send the notice</w:t>
      </w:r>
      <w:r w:rsidR="00294ECC">
        <w:rPr>
          <w:rFonts w:eastAsia="Times New Roman" w:cs="Times New Roman"/>
          <w:szCs w:val="22"/>
          <w:lang w:val="en-US" w:eastAsia="en-AU"/>
        </w:rPr>
        <w:t>:</w:t>
      </w:r>
    </w:p>
    <w:p w14:paraId="22DDEA33" w14:textId="77777777" w:rsidR="002825EA" w:rsidRDefault="002825EA" w:rsidP="002825EA">
      <w:pPr>
        <w:pStyle w:val="ListParagraph"/>
        <w:shd w:val="clear" w:color="auto" w:fill="FFFFFF"/>
        <w:spacing w:before="100" w:beforeAutospacing="1" w:after="100" w:afterAutospacing="1" w:line="240" w:lineRule="auto"/>
        <w:ind w:left="1560"/>
        <w:rPr>
          <w:rFonts w:eastAsia="Times New Roman" w:cs="Times New Roman"/>
          <w:szCs w:val="22"/>
          <w:lang w:val="en-US" w:eastAsia="en-AU"/>
        </w:rPr>
      </w:pPr>
    </w:p>
    <w:p w14:paraId="22DDEA34" w14:textId="77777777" w:rsidR="00294ECC" w:rsidRDefault="00607F68" w:rsidP="006023E0">
      <w:pPr>
        <w:pStyle w:val="ListParagraph"/>
        <w:numPr>
          <w:ilvl w:val="0"/>
          <w:numId w:val="12"/>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 xml:space="preserve">to the student’s </w:t>
      </w:r>
      <w:r w:rsidR="00294ECC">
        <w:rPr>
          <w:rFonts w:eastAsia="Times New Roman" w:cs="Times New Roman"/>
          <w:szCs w:val="22"/>
          <w:lang w:val="en-US" w:eastAsia="en-AU"/>
        </w:rPr>
        <w:t>personal email address</w:t>
      </w:r>
      <w:r>
        <w:rPr>
          <w:rFonts w:eastAsia="Times New Roman" w:cs="Times New Roman"/>
          <w:szCs w:val="22"/>
          <w:lang w:val="en-US" w:eastAsia="en-AU"/>
        </w:rPr>
        <w:t xml:space="preserve"> as advised by the student</w:t>
      </w:r>
      <w:r w:rsidR="00294ECC">
        <w:rPr>
          <w:rFonts w:eastAsia="Times New Roman" w:cs="Times New Roman"/>
          <w:szCs w:val="22"/>
          <w:lang w:val="en-US" w:eastAsia="en-AU"/>
        </w:rPr>
        <w:t xml:space="preserve">; or </w:t>
      </w:r>
    </w:p>
    <w:p w14:paraId="22DDEA35" w14:textId="77777777" w:rsidR="00607F68" w:rsidRDefault="00607F68" w:rsidP="006023E0">
      <w:pPr>
        <w:pStyle w:val="ListParagraph"/>
        <w:numPr>
          <w:ilvl w:val="0"/>
          <w:numId w:val="12"/>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 xml:space="preserve">to the student’s </w:t>
      </w:r>
      <w:r w:rsidR="00294ECC">
        <w:rPr>
          <w:rFonts w:eastAsia="Times New Roman" w:cs="Times New Roman"/>
          <w:szCs w:val="22"/>
          <w:lang w:val="en-US" w:eastAsia="en-AU"/>
        </w:rPr>
        <w:t>postal address</w:t>
      </w:r>
      <w:r>
        <w:rPr>
          <w:rFonts w:eastAsia="Times New Roman" w:cs="Times New Roman"/>
          <w:szCs w:val="22"/>
          <w:lang w:val="en-US" w:eastAsia="en-AU"/>
        </w:rPr>
        <w:t xml:space="preserve"> as advised by the student; or</w:t>
      </w:r>
    </w:p>
    <w:p w14:paraId="22DDEA36" w14:textId="77777777" w:rsidR="00294ECC" w:rsidRDefault="00607F68" w:rsidP="006023E0">
      <w:pPr>
        <w:pStyle w:val="ListParagraph"/>
        <w:numPr>
          <w:ilvl w:val="0"/>
          <w:numId w:val="12"/>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lastRenderedPageBreak/>
        <w:t>to the student by another method agreed to by the student</w:t>
      </w:r>
      <w:r w:rsidR="00294ECC">
        <w:rPr>
          <w:rFonts w:eastAsia="Times New Roman" w:cs="Times New Roman"/>
          <w:szCs w:val="22"/>
          <w:lang w:val="en-US" w:eastAsia="en-AU"/>
        </w:rPr>
        <w:t>.</w:t>
      </w:r>
    </w:p>
    <w:p w14:paraId="22DDEA37" w14:textId="77777777" w:rsidR="008479B4" w:rsidRPr="00B169A5" w:rsidRDefault="008479B4" w:rsidP="00B169A5">
      <w:pPr>
        <w:shd w:val="clear" w:color="auto" w:fill="FFFFFF"/>
        <w:spacing w:before="100" w:beforeAutospacing="1" w:after="100" w:afterAutospacing="1" w:line="240" w:lineRule="auto"/>
        <w:ind w:left="1440"/>
        <w:rPr>
          <w:rFonts w:eastAsia="Times New Roman" w:cs="Times New Roman"/>
          <w:sz w:val="18"/>
          <w:szCs w:val="18"/>
          <w:lang w:val="en-US" w:eastAsia="en-AU"/>
        </w:rPr>
      </w:pPr>
      <w:r w:rsidRPr="00731609">
        <w:rPr>
          <w:rFonts w:eastAsia="Times New Roman" w:cs="Times New Roman"/>
          <w:i/>
          <w:sz w:val="18"/>
          <w:szCs w:val="18"/>
          <w:lang w:val="en-US" w:eastAsia="en-AU"/>
        </w:rPr>
        <w:t>Note:</w:t>
      </w:r>
      <w:r w:rsidR="00B169A5" w:rsidRPr="00731609">
        <w:rPr>
          <w:rFonts w:eastAsia="Times New Roman" w:cs="Times New Roman"/>
          <w:i/>
          <w:sz w:val="18"/>
          <w:szCs w:val="18"/>
          <w:lang w:val="en-US" w:eastAsia="en-AU"/>
        </w:rPr>
        <w:t xml:space="preserve"> Section 66D of the Act requires an approved course provider to give a student in relation to whom the provider has defaulted, written notice of the default within 24 hours of the default occurring</w:t>
      </w:r>
      <w:r w:rsidRPr="00B169A5">
        <w:rPr>
          <w:rFonts w:eastAsia="Times New Roman" w:cs="Times New Roman"/>
          <w:sz w:val="18"/>
          <w:szCs w:val="18"/>
          <w:lang w:val="en-US" w:eastAsia="en-AU"/>
        </w:rPr>
        <w:t>.</w:t>
      </w:r>
    </w:p>
    <w:p w14:paraId="22DDEA38" w14:textId="77777777" w:rsidR="00864D65" w:rsidRPr="0034073A" w:rsidRDefault="00D56728" w:rsidP="0034073A">
      <w:pPr>
        <w:shd w:val="clear" w:color="auto" w:fill="FFFFFF"/>
        <w:spacing w:before="100" w:beforeAutospacing="1" w:after="100" w:afterAutospacing="1" w:line="240" w:lineRule="auto"/>
        <w:rPr>
          <w:rFonts w:eastAsia="Times New Roman" w:cs="Times New Roman"/>
          <w:b/>
          <w:sz w:val="28"/>
          <w:szCs w:val="28"/>
          <w:lang w:eastAsia="en-AU"/>
        </w:rPr>
      </w:pPr>
      <w:r w:rsidRPr="0034073A">
        <w:rPr>
          <w:rFonts w:eastAsia="Times New Roman" w:cs="Times New Roman"/>
          <w:b/>
          <w:sz w:val="28"/>
          <w:szCs w:val="28"/>
          <w:lang w:eastAsia="en-AU"/>
        </w:rPr>
        <w:t xml:space="preserve">Division </w:t>
      </w:r>
      <w:r w:rsidR="00A32769">
        <w:rPr>
          <w:rFonts w:eastAsia="Times New Roman" w:cs="Times New Roman"/>
          <w:b/>
          <w:sz w:val="28"/>
          <w:szCs w:val="28"/>
          <w:lang w:eastAsia="en-AU"/>
        </w:rPr>
        <w:t>6</w:t>
      </w:r>
      <w:r w:rsidRPr="0034073A">
        <w:rPr>
          <w:rFonts w:eastAsia="Times New Roman" w:cs="Times New Roman"/>
          <w:b/>
          <w:sz w:val="28"/>
          <w:szCs w:val="28"/>
          <w:lang w:eastAsia="en-AU"/>
        </w:rPr>
        <w:t xml:space="preserve"> – Payments to replacement providers</w:t>
      </w:r>
      <w:r w:rsidR="00544C12" w:rsidRPr="0034073A">
        <w:rPr>
          <w:rFonts w:eastAsia="Times New Roman" w:cs="Times New Roman"/>
          <w:b/>
          <w:sz w:val="28"/>
          <w:szCs w:val="28"/>
          <w:lang w:eastAsia="en-AU"/>
        </w:rPr>
        <w:t xml:space="preserve"> and others</w:t>
      </w:r>
    </w:p>
    <w:p w14:paraId="22DDEA39" w14:textId="77777777" w:rsidR="00D56728" w:rsidRPr="0034073A" w:rsidRDefault="00A32769" w:rsidP="0034073A">
      <w:p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b/>
          <w:sz w:val="24"/>
          <w:szCs w:val="24"/>
          <w:lang w:val="en-US" w:eastAsia="en-AU"/>
        </w:rPr>
        <w:t>52</w:t>
      </w:r>
      <w:r w:rsidR="00E20994" w:rsidRPr="0034073A">
        <w:rPr>
          <w:rFonts w:eastAsia="Times New Roman" w:cs="Times New Roman"/>
          <w:b/>
          <w:sz w:val="24"/>
          <w:szCs w:val="24"/>
          <w:lang w:val="en-US" w:eastAsia="en-AU"/>
        </w:rPr>
        <w:t xml:space="preserve">  Purpose of this Division</w:t>
      </w:r>
    </w:p>
    <w:p w14:paraId="22DDEA3A" w14:textId="77777777" w:rsidR="00E20994" w:rsidRDefault="00F140B0" w:rsidP="002825EA">
      <w:pPr>
        <w:shd w:val="clear" w:color="auto" w:fill="FFFFFF"/>
        <w:spacing w:before="100" w:beforeAutospacing="1" w:after="100" w:afterAutospacing="1" w:line="240" w:lineRule="auto"/>
        <w:ind w:left="1080" w:hanging="371"/>
        <w:rPr>
          <w:rFonts w:eastAsia="Times New Roman" w:cs="Times New Roman"/>
          <w:szCs w:val="22"/>
          <w:lang w:val="en-US" w:eastAsia="en-AU"/>
        </w:rPr>
      </w:pPr>
      <w:r>
        <w:rPr>
          <w:rFonts w:eastAsia="Times New Roman" w:cs="Times New Roman"/>
          <w:szCs w:val="22"/>
          <w:lang w:val="en-US" w:eastAsia="en-AU"/>
        </w:rPr>
        <w:t>This Division is made f</w:t>
      </w:r>
      <w:r w:rsidR="00E20994">
        <w:rPr>
          <w:rFonts w:eastAsia="Times New Roman" w:cs="Times New Roman"/>
          <w:szCs w:val="22"/>
          <w:lang w:val="en-US" w:eastAsia="en-AU"/>
        </w:rPr>
        <w:t>or the purposes of subsection 66L(2) of the Act</w:t>
      </w:r>
      <w:r>
        <w:rPr>
          <w:rFonts w:eastAsia="Times New Roman" w:cs="Times New Roman"/>
          <w:szCs w:val="22"/>
          <w:lang w:val="en-US" w:eastAsia="en-AU"/>
        </w:rPr>
        <w:t>.</w:t>
      </w:r>
    </w:p>
    <w:p w14:paraId="22DDEA3B" w14:textId="77777777" w:rsidR="009106E7" w:rsidRDefault="00A32769" w:rsidP="00341BBC">
      <w:pPr>
        <w:shd w:val="clear" w:color="auto" w:fill="FFFFFF"/>
        <w:spacing w:before="100" w:beforeAutospacing="1" w:after="100" w:afterAutospacing="1" w:line="240" w:lineRule="auto"/>
        <w:rPr>
          <w:rFonts w:eastAsia="Times New Roman" w:cs="Times New Roman"/>
          <w:b/>
          <w:sz w:val="24"/>
          <w:szCs w:val="24"/>
          <w:lang w:val="en-US" w:eastAsia="en-AU"/>
        </w:rPr>
      </w:pPr>
      <w:r>
        <w:rPr>
          <w:rFonts w:eastAsia="Times New Roman" w:cs="Times New Roman"/>
          <w:b/>
          <w:sz w:val="24"/>
          <w:szCs w:val="24"/>
          <w:lang w:val="en-US" w:eastAsia="en-AU"/>
        </w:rPr>
        <w:t>53</w:t>
      </w:r>
      <w:r w:rsidR="00E20994" w:rsidRPr="00864D65">
        <w:rPr>
          <w:rFonts w:eastAsia="Times New Roman" w:cs="Times New Roman"/>
          <w:b/>
          <w:sz w:val="24"/>
          <w:szCs w:val="24"/>
          <w:lang w:val="en-US" w:eastAsia="en-AU"/>
        </w:rPr>
        <w:t xml:space="preserve"> </w:t>
      </w:r>
      <w:r w:rsidR="00341BBC">
        <w:rPr>
          <w:rFonts w:eastAsia="Times New Roman" w:cs="Times New Roman"/>
          <w:b/>
          <w:sz w:val="24"/>
          <w:szCs w:val="24"/>
          <w:lang w:val="en-US" w:eastAsia="en-AU"/>
        </w:rPr>
        <w:t xml:space="preserve"> </w:t>
      </w:r>
      <w:r w:rsidR="00E20994" w:rsidRPr="00864D65">
        <w:rPr>
          <w:rFonts w:eastAsia="Times New Roman" w:cs="Times New Roman"/>
          <w:b/>
          <w:sz w:val="24"/>
          <w:szCs w:val="24"/>
          <w:lang w:val="en-US" w:eastAsia="en-AU"/>
        </w:rPr>
        <w:t xml:space="preserve">Payments in connection with tuition </w:t>
      </w:r>
      <w:r w:rsidR="009106E7">
        <w:rPr>
          <w:rFonts w:eastAsia="Times New Roman" w:cs="Times New Roman"/>
          <w:b/>
          <w:sz w:val="24"/>
          <w:szCs w:val="24"/>
          <w:lang w:val="en-US" w:eastAsia="en-AU"/>
        </w:rPr>
        <w:t>protection</w:t>
      </w:r>
    </w:p>
    <w:p w14:paraId="22DDEA3C" w14:textId="77777777" w:rsidR="00482E04" w:rsidRDefault="00482E04" w:rsidP="006023E0">
      <w:pPr>
        <w:pStyle w:val="ListParagraph"/>
        <w:numPr>
          <w:ilvl w:val="0"/>
          <w:numId w:val="15"/>
        </w:numPr>
        <w:shd w:val="clear" w:color="auto" w:fill="FFFFFF"/>
        <w:spacing w:before="100" w:beforeAutospacing="1" w:after="100" w:afterAutospacing="1" w:line="240" w:lineRule="auto"/>
        <w:rPr>
          <w:rFonts w:eastAsia="Times New Roman" w:cs="Times New Roman"/>
          <w:szCs w:val="22"/>
          <w:lang w:val="en-US" w:eastAsia="en-AU"/>
        </w:rPr>
      </w:pPr>
      <w:r w:rsidRPr="003F48C1">
        <w:rPr>
          <w:rFonts w:eastAsia="Times New Roman" w:cs="Times New Roman"/>
          <w:szCs w:val="22"/>
          <w:lang w:val="en-US" w:eastAsia="en-AU"/>
        </w:rPr>
        <w:t>If a student accepts an offer of a replacement course, t</w:t>
      </w:r>
      <w:r w:rsidR="00E20994" w:rsidRPr="003F48C1">
        <w:rPr>
          <w:rFonts w:eastAsia="Times New Roman" w:cs="Times New Roman"/>
          <w:szCs w:val="22"/>
          <w:lang w:val="en-US" w:eastAsia="en-AU"/>
        </w:rPr>
        <w:t>he VSL Tuition Protection Director may</w:t>
      </w:r>
      <w:r w:rsidR="008A1114" w:rsidRPr="003F48C1">
        <w:rPr>
          <w:rFonts w:eastAsia="Times New Roman" w:cs="Times New Roman"/>
          <w:szCs w:val="22"/>
          <w:lang w:val="en-US" w:eastAsia="en-AU"/>
        </w:rPr>
        <w:t xml:space="preserve"> make payment of such amount</w:t>
      </w:r>
      <w:r w:rsidRPr="003F48C1">
        <w:rPr>
          <w:rFonts w:eastAsia="Times New Roman" w:cs="Times New Roman"/>
          <w:szCs w:val="22"/>
          <w:lang w:val="en-US" w:eastAsia="en-AU"/>
        </w:rPr>
        <w:t>s</w:t>
      </w:r>
      <w:r w:rsidR="008A1114" w:rsidRPr="003F48C1">
        <w:rPr>
          <w:rFonts w:eastAsia="Times New Roman" w:cs="Times New Roman"/>
          <w:szCs w:val="22"/>
          <w:lang w:val="en-US" w:eastAsia="en-AU"/>
        </w:rPr>
        <w:t xml:space="preserve"> that </w:t>
      </w:r>
      <w:r w:rsidR="00C416AF" w:rsidRPr="003F48C1">
        <w:rPr>
          <w:rFonts w:eastAsia="Times New Roman" w:cs="Times New Roman"/>
          <w:szCs w:val="22"/>
          <w:lang w:val="en-US" w:eastAsia="en-AU"/>
        </w:rPr>
        <w:t xml:space="preserve">the Director considers </w:t>
      </w:r>
      <w:r w:rsidR="008A1114" w:rsidRPr="003F48C1">
        <w:rPr>
          <w:rFonts w:eastAsia="Times New Roman" w:cs="Times New Roman"/>
          <w:szCs w:val="22"/>
          <w:lang w:val="en-US" w:eastAsia="en-AU"/>
        </w:rPr>
        <w:t xml:space="preserve">appropriate </w:t>
      </w:r>
      <w:r w:rsidR="00E20994" w:rsidRPr="003F48C1">
        <w:rPr>
          <w:rFonts w:eastAsia="Times New Roman" w:cs="Times New Roman"/>
          <w:szCs w:val="22"/>
          <w:lang w:val="en-US" w:eastAsia="en-AU"/>
        </w:rPr>
        <w:t>to</w:t>
      </w:r>
      <w:r w:rsidRPr="003F48C1">
        <w:rPr>
          <w:rFonts w:eastAsia="Times New Roman" w:cs="Times New Roman"/>
          <w:szCs w:val="22"/>
          <w:lang w:val="en-US" w:eastAsia="en-AU"/>
        </w:rPr>
        <w:t>:</w:t>
      </w:r>
    </w:p>
    <w:p w14:paraId="22DDEA3D" w14:textId="77777777" w:rsidR="002825EA" w:rsidRPr="003F48C1" w:rsidRDefault="002825EA" w:rsidP="002825EA">
      <w:pPr>
        <w:pStyle w:val="ListParagraph"/>
        <w:shd w:val="clear" w:color="auto" w:fill="FFFFFF"/>
        <w:spacing w:before="100" w:beforeAutospacing="1" w:after="100" w:afterAutospacing="1" w:line="240" w:lineRule="auto"/>
        <w:ind w:left="1494"/>
        <w:rPr>
          <w:rFonts w:eastAsia="Times New Roman" w:cs="Times New Roman"/>
          <w:szCs w:val="22"/>
          <w:lang w:val="en-US" w:eastAsia="en-AU"/>
        </w:rPr>
      </w:pPr>
    </w:p>
    <w:p w14:paraId="22DDEA3E" w14:textId="77777777" w:rsidR="00482E04" w:rsidRDefault="00482E04" w:rsidP="006023E0">
      <w:pPr>
        <w:pStyle w:val="ListParagraph"/>
        <w:numPr>
          <w:ilvl w:val="0"/>
          <w:numId w:val="16"/>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the</w:t>
      </w:r>
      <w:r w:rsidR="00E20994" w:rsidRPr="00AF11FC">
        <w:rPr>
          <w:rFonts w:eastAsia="Times New Roman" w:cs="Times New Roman"/>
          <w:szCs w:val="22"/>
          <w:lang w:val="en-US" w:eastAsia="en-AU"/>
        </w:rPr>
        <w:t xml:space="preserve"> replacement provider</w:t>
      </w:r>
      <w:r>
        <w:rPr>
          <w:rFonts w:eastAsia="Times New Roman" w:cs="Times New Roman"/>
          <w:szCs w:val="22"/>
          <w:lang w:val="en-US" w:eastAsia="en-AU"/>
        </w:rPr>
        <w:t xml:space="preserve">; </w:t>
      </w:r>
      <w:r w:rsidR="0015285F">
        <w:rPr>
          <w:rFonts w:eastAsia="Times New Roman" w:cs="Times New Roman"/>
          <w:szCs w:val="22"/>
          <w:lang w:val="en-US" w:eastAsia="en-AU"/>
        </w:rPr>
        <w:t>or</w:t>
      </w:r>
    </w:p>
    <w:p w14:paraId="22DDEA3F" w14:textId="77777777" w:rsidR="00544C12" w:rsidRDefault="00482E04" w:rsidP="006023E0">
      <w:pPr>
        <w:pStyle w:val="ListParagraph"/>
        <w:numPr>
          <w:ilvl w:val="0"/>
          <w:numId w:val="16"/>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 xml:space="preserve">another person in order to facilitate a student’s placement in a replacement course. </w:t>
      </w:r>
    </w:p>
    <w:p w14:paraId="22DDEA40" w14:textId="77777777" w:rsidR="002825EA" w:rsidRPr="002825EA" w:rsidRDefault="002825EA" w:rsidP="002825EA">
      <w:pPr>
        <w:pStyle w:val="ListParagraph"/>
        <w:shd w:val="clear" w:color="auto" w:fill="FFFFFF"/>
        <w:spacing w:before="100" w:beforeAutospacing="1" w:after="100" w:afterAutospacing="1" w:line="240" w:lineRule="auto"/>
        <w:ind w:left="2160"/>
        <w:rPr>
          <w:rFonts w:eastAsia="Times New Roman" w:cs="Times New Roman"/>
          <w:szCs w:val="22"/>
          <w:lang w:val="en-US" w:eastAsia="en-AU"/>
        </w:rPr>
      </w:pPr>
    </w:p>
    <w:p w14:paraId="22DDEA41" w14:textId="77777777" w:rsidR="00A47B91" w:rsidRPr="003F48C1" w:rsidRDefault="006F13E5" w:rsidP="006023E0">
      <w:pPr>
        <w:pStyle w:val="ListParagraph"/>
        <w:numPr>
          <w:ilvl w:val="0"/>
          <w:numId w:val="15"/>
        </w:numPr>
        <w:shd w:val="clear" w:color="auto" w:fill="FFFFFF"/>
        <w:spacing w:before="100" w:beforeAutospacing="1" w:after="100" w:afterAutospacing="1" w:line="240" w:lineRule="auto"/>
        <w:rPr>
          <w:rFonts w:eastAsia="Times New Roman" w:cs="Times New Roman"/>
          <w:szCs w:val="22"/>
          <w:lang w:val="en-US" w:eastAsia="en-AU"/>
        </w:rPr>
      </w:pPr>
      <w:r w:rsidRPr="003F48C1">
        <w:rPr>
          <w:rFonts w:eastAsia="Times New Roman" w:cs="Times New Roman"/>
          <w:szCs w:val="22"/>
          <w:lang w:val="en-US" w:eastAsia="en-AU"/>
        </w:rPr>
        <w:t>In decid</w:t>
      </w:r>
      <w:r w:rsidR="00677BC8" w:rsidRPr="003F48C1">
        <w:rPr>
          <w:rFonts w:eastAsia="Times New Roman" w:cs="Times New Roman"/>
          <w:szCs w:val="22"/>
          <w:lang w:val="en-US" w:eastAsia="en-AU"/>
        </w:rPr>
        <w:t>ing whether to make a payment</w:t>
      </w:r>
      <w:r w:rsidR="008A1114" w:rsidRPr="003F48C1">
        <w:rPr>
          <w:rFonts w:eastAsia="Times New Roman" w:cs="Times New Roman"/>
          <w:szCs w:val="22"/>
          <w:lang w:val="en-US" w:eastAsia="en-AU"/>
        </w:rPr>
        <w:t>, and the amount of such a payment,</w:t>
      </w:r>
      <w:r w:rsidR="006222D8" w:rsidRPr="003F48C1">
        <w:rPr>
          <w:rFonts w:eastAsia="Times New Roman" w:cs="Times New Roman"/>
          <w:szCs w:val="22"/>
          <w:lang w:val="en-US" w:eastAsia="en-AU"/>
        </w:rPr>
        <w:t xml:space="preserve"> the Director</w:t>
      </w:r>
      <w:r w:rsidR="00A47B91" w:rsidRPr="003F48C1">
        <w:rPr>
          <w:rFonts w:eastAsia="Times New Roman" w:cs="Times New Roman"/>
          <w:szCs w:val="22"/>
          <w:lang w:val="en-US" w:eastAsia="en-AU"/>
        </w:rPr>
        <w:t>:</w:t>
      </w:r>
      <w:r w:rsidR="006222D8" w:rsidRPr="003F48C1">
        <w:rPr>
          <w:rFonts w:eastAsia="Times New Roman" w:cs="Times New Roman"/>
          <w:szCs w:val="22"/>
          <w:lang w:val="en-US" w:eastAsia="en-AU"/>
        </w:rPr>
        <w:t xml:space="preserve"> </w:t>
      </w:r>
    </w:p>
    <w:p w14:paraId="22DDEA42" w14:textId="77777777" w:rsidR="00A47B91" w:rsidRDefault="00A47B91" w:rsidP="00A47B91">
      <w:pPr>
        <w:pStyle w:val="ListParagraph"/>
        <w:shd w:val="clear" w:color="auto" w:fill="FFFFFF"/>
        <w:spacing w:before="100" w:beforeAutospacing="1" w:after="100" w:afterAutospacing="1" w:line="240" w:lineRule="auto"/>
        <w:ind w:left="1440"/>
        <w:rPr>
          <w:rFonts w:eastAsia="Times New Roman" w:cs="Times New Roman"/>
          <w:szCs w:val="22"/>
          <w:lang w:val="en-US" w:eastAsia="en-AU"/>
        </w:rPr>
      </w:pPr>
    </w:p>
    <w:p w14:paraId="22DDEA43" w14:textId="77777777" w:rsidR="00A47B91" w:rsidRDefault="00164573" w:rsidP="006023E0">
      <w:pPr>
        <w:pStyle w:val="ListParagraph"/>
        <w:numPr>
          <w:ilvl w:val="0"/>
          <w:numId w:val="19"/>
        </w:numPr>
        <w:shd w:val="clear" w:color="auto" w:fill="FFFFFF"/>
        <w:spacing w:before="100" w:beforeAutospacing="1" w:after="100" w:afterAutospacing="1" w:line="240" w:lineRule="auto"/>
        <w:rPr>
          <w:rFonts w:eastAsia="Times New Roman" w:cs="Times New Roman"/>
          <w:szCs w:val="22"/>
          <w:lang w:val="en-US" w:eastAsia="en-AU"/>
        </w:rPr>
      </w:pPr>
      <w:r w:rsidRPr="006222D8">
        <w:rPr>
          <w:rFonts w:eastAsia="Times New Roman" w:cs="Times New Roman"/>
          <w:szCs w:val="22"/>
          <w:lang w:val="en-US" w:eastAsia="en-AU"/>
        </w:rPr>
        <w:t xml:space="preserve">must have regard to the </w:t>
      </w:r>
      <w:r w:rsidR="00C416AF" w:rsidRPr="006222D8">
        <w:rPr>
          <w:rFonts w:eastAsia="Times New Roman" w:cs="Times New Roman"/>
          <w:szCs w:val="22"/>
          <w:lang w:val="en-US" w:eastAsia="en-AU"/>
        </w:rPr>
        <w:t xml:space="preserve">sustainability of </w:t>
      </w:r>
      <w:r w:rsidR="006222D8">
        <w:rPr>
          <w:rFonts w:eastAsia="Times New Roman" w:cs="Times New Roman"/>
          <w:szCs w:val="22"/>
          <w:lang w:val="en-US" w:eastAsia="en-AU"/>
        </w:rPr>
        <w:t>the VSL Tuition Protection Fund</w:t>
      </w:r>
      <w:r w:rsidR="00A47B91">
        <w:rPr>
          <w:rFonts w:eastAsia="Times New Roman" w:cs="Times New Roman"/>
          <w:szCs w:val="22"/>
          <w:lang w:val="en-US" w:eastAsia="en-AU"/>
        </w:rPr>
        <w:t>,</w:t>
      </w:r>
      <w:r w:rsidR="00677BC8" w:rsidRPr="006222D8">
        <w:rPr>
          <w:rFonts w:eastAsia="Times New Roman" w:cs="Times New Roman"/>
          <w:szCs w:val="22"/>
          <w:lang w:val="en-US" w:eastAsia="en-AU"/>
        </w:rPr>
        <w:t xml:space="preserve"> and</w:t>
      </w:r>
      <w:r w:rsidR="00A47B91">
        <w:rPr>
          <w:rFonts w:eastAsia="Times New Roman" w:cs="Times New Roman"/>
          <w:szCs w:val="22"/>
          <w:lang w:val="en-US" w:eastAsia="en-AU"/>
        </w:rPr>
        <w:t>:</w:t>
      </w:r>
    </w:p>
    <w:p w14:paraId="22DDEA44" w14:textId="77777777" w:rsidR="00677BC8" w:rsidRDefault="00A47B91" w:rsidP="006023E0">
      <w:pPr>
        <w:pStyle w:val="ListParagraph"/>
        <w:numPr>
          <w:ilvl w:val="0"/>
          <w:numId w:val="19"/>
        </w:numPr>
        <w:shd w:val="clear" w:color="auto" w:fill="FFFFFF"/>
        <w:spacing w:before="100" w:beforeAutospacing="1" w:after="100" w:afterAutospacing="1" w:line="240" w:lineRule="auto"/>
        <w:rPr>
          <w:rFonts w:eastAsia="Times New Roman" w:cs="Times New Roman"/>
          <w:szCs w:val="22"/>
          <w:lang w:val="en-US" w:eastAsia="en-AU"/>
        </w:rPr>
      </w:pPr>
      <w:r>
        <w:rPr>
          <w:rFonts w:eastAsia="Times New Roman" w:cs="Times New Roman"/>
          <w:szCs w:val="22"/>
          <w:lang w:val="en-US" w:eastAsia="en-AU"/>
        </w:rPr>
        <w:t>may have regard to</w:t>
      </w:r>
      <w:r w:rsidR="006222D8">
        <w:rPr>
          <w:rFonts w:eastAsia="Times New Roman" w:cs="Times New Roman"/>
          <w:szCs w:val="22"/>
          <w:lang w:val="en-US" w:eastAsia="en-AU"/>
        </w:rPr>
        <w:t xml:space="preserve"> </w:t>
      </w:r>
      <w:r w:rsidR="00677BC8" w:rsidRPr="006222D8">
        <w:rPr>
          <w:rFonts w:eastAsia="Times New Roman" w:cs="Times New Roman"/>
          <w:szCs w:val="22"/>
          <w:lang w:val="en-US" w:eastAsia="en-AU"/>
        </w:rPr>
        <w:t>any other matter</w:t>
      </w:r>
      <w:r w:rsidR="007571BC" w:rsidRPr="006222D8">
        <w:rPr>
          <w:rFonts w:eastAsia="Times New Roman" w:cs="Times New Roman"/>
          <w:szCs w:val="22"/>
          <w:lang w:val="en-US" w:eastAsia="en-AU"/>
        </w:rPr>
        <w:t>s</w:t>
      </w:r>
      <w:r w:rsidR="00677BC8" w:rsidRPr="006222D8">
        <w:rPr>
          <w:rFonts w:eastAsia="Times New Roman" w:cs="Times New Roman"/>
          <w:szCs w:val="22"/>
          <w:lang w:val="en-US" w:eastAsia="en-AU"/>
        </w:rPr>
        <w:t xml:space="preserve"> the Director considers relevant.</w:t>
      </w:r>
    </w:p>
    <w:p w14:paraId="22DDEA45" w14:textId="77777777" w:rsidR="00A32769" w:rsidRDefault="00A32769" w:rsidP="00A32769">
      <w:pPr>
        <w:pStyle w:val="ListParagraph"/>
        <w:shd w:val="clear" w:color="auto" w:fill="FFFFFF"/>
        <w:spacing w:before="100" w:beforeAutospacing="1" w:after="100" w:afterAutospacing="1" w:line="240" w:lineRule="auto"/>
        <w:ind w:left="2160"/>
        <w:rPr>
          <w:rFonts w:eastAsia="Times New Roman" w:cs="Times New Roman"/>
          <w:szCs w:val="22"/>
          <w:lang w:val="en-US" w:eastAsia="en-AU"/>
        </w:rPr>
      </w:pPr>
    </w:p>
    <w:p w14:paraId="22DDEA46" w14:textId="77777777" w:rsidR="001A3555" w:rsidRPr="00B63D23" w:rsidRDefault="00E52CA5" w:rsidP="00B63D23">
      <w:pPr>
        <w:shd w:val="clear" w:color="auto" w:fill="FFFFFF"/>
        <w:spacing w:before="100" w:beforeAutospacing="1" w:after="100" w:afterAutospacing="1" w:line="240" w:lineRule="auto"/>
        <w:rPr>
          <w:rFonts w:ascii="Arial" w:eastAsia="Times New Roman" w:hAnsi="Arial" w:cs="Arial"/>
          <w:b/>
          <w:sz w:val="24"/>
          <w:szCs w:val="24"/>
          <w:lang w:eastAsia="en-AU"/>
        </w:rPr>
      </w:pPr>
      <w:r>
        <w:rPr>
          <w:rFonts w:ascii="Arial" w:eastAsia="Times New Roman" w:hAnsi="Arial" w:cs="Arial"/>
          <w:b/>
          <w:sz w:val="24"/>
          <w:szCs w:val="24"/>
          <w:lang w:eastAsia="en-AU"/>
        </w:rPr>
        <w:t>8</w:t>
      </w:r>
      <w:r w:rsidR="0034073A" w:rsidRPr="0034073A">
        <w:rPr>
          <w:rFonts w:ascii="Arial" w:eastAsia="Times New Roman" w:hAnsi="Arial" w:cs="Arial"/>
          <w:b/>
          <w:sz w:val="24"/>
          <w:szCs w:val="24"/>
          <w:lang w:eastAsia="en-AU"/>
        </w:rPr>
        <w:t xml:space="preserve">  </w:t>
      </w:r>
      <w:r w:rsidR="00D8204F" w:rsidRPr="0034073A">
        <w:rPr>
          <w:rFonts w:ascii="Arial" w:eastAsia="Times New Roman" w:hAnsi="Arial" w:cs="Arial"/>
          <w:b/>
          <w:sz w:val="24"/>
          <w:szCs w:val="24"/>
          <w:lang w:eastAsia="en-AU"/>
        </w:rPr>
        <w:t>Subdivision J</w:t>
      </w:r>
      <w:r w:rsidR="0034073A" w:rsidRPr="0034073A">
        <w:rPr>
          <w:rFonts w:ascii="Arial" w:eastAsia="Times New Roman" w:hAnsi="Arial" w:cs="Arial"/>
          <w:b/>
          <w:sz w:val="24"/>
          <w:szCs w:val="24"/>
          <w:lang w:eastAsia="en-AU"/>
        </w:rPr>
        <w:t xml:space="preserve"> of Division 1 of Part </w:t>
      </w:r>
      <w:r w:rsidR="00AC1960">
        <w:rPr>
          <w:rFonts w:ascii="Arial" w:eastAsia="Times New Roman" w:hAnsi="Arial" w:cs="Arial"/>
          <w:b/>
          <w:sz w:val="24"/>
          <w:szCs w:val="24"/>
          <w:lang w:eastAsia="en-AU"/>
        </w:rPr>
        <w:t>7</w:t>
      </w:r>
    </w:p>
    <w:p w14:paraId="22DDEA47" w14:textId="77777777" w:rsidR="00F6328F" w:rsidRDefault="00D8204F" w:rsidP="00B63D23">
      <w:pPr>
        <w:pStyle w:val="ListParagraph"/>
        <w:shd w:val="clear" w:color="auto" w:fill="FFFFFF"/>
        <w:spacing w:before="100" w:beforeAutospacing="1" w:after="100" w:afterAutospacing="1" w:line="240" w:lineRule="auto"/>
        <w:ind w:left="1080"/>
        <w:rPr>
          <w:rFonts w:eastAsia="Times New Roman" w:cs="Times New Roman"/>
          <w:szCs w:val="22"/>
          <w:lang w:eastAsia="en-AU"/>
        </w:rPr>
      </w:pPr>
      <w:r w:rsidRPr="00225E10">
        <w:rPr>
          <w:rFonts w:eastAsia="Times New Roman" w:cs="Times New Roman"/>
          <w:szCs w:val="22"/>
          <w:lang w:eastAsia="en-AU"/>
        </w:rPr>
        <w:t>Repeal the Subdivision</w:t>
      </w:r>
      <w:r w:rsidR="00F6328F" w:rsidRPr="00341BBC">
        <w:rPr>
          <w:rFonts w:eastAsia="Times New Roman" w:cs="Times New Roman"/>
          <w:szCs w:val="22"/>
          <w:lang w:eastAsia="en-AU"/>
        </w:rPr>
        <w:t>, substitute:</w:t>
      </w:r>
    </w:p>
    <w:p w14:paraId="22DDEA48" w14:textId="77777777" w:rsidR="00F6328F" w:rsidRPr="00341BBC" w:rsidRDefault="00F6328F" w:rsidP="00341BBC">
      <w:pPr>
        <w:shd w:val="clear" w:color="auto" w:fill="FFFFFF"/>
        <w:spacing w:before="100" w:beforeAutospacing="1" w:after="100" w:afterAutospacing="1" w:line="240" w:lineRule="auto"/>
        <w:rPr>
          <w:rFonts w:eastAsia="Times New Roman" w:cs="Times New Roman"/>
          <w:b/>
          <w:sz w:val="26"/>
          <w:szCs w:val="26"/>
          <w:lang w:eastAsia="en-AU"/>
        </w:rPr>
      </w:pPr>
      <w:r w:rsidRPr="00341BBC">
        <w:rPr>
          <w:rFonts w:eastAsia="Times New Roman" w:cs="Times New Roman"/>
          <w:b/>
          <w:sz w:val="26"/>
          <w:szCs w:val="26"/>
          <w:lang w:eastAsia="en-AU"/>
        </w:rPr>
        <w:t xml:space="preserve">Subdivision J – Tuition protection </w:t>
      </w:r>
    </w:p>
    <w:p w14:paraId="22DDEA49" w14:textId="77777777" w:rsidR="00F6328F" w:rsidRPr="00341BBC" w:rsidRDefault="00F6328F" w:rsidP="00341BBC">
      <w:pPr>
        <w:shd w:val="clear" w:color="auto" w:fill="FFFFFF"/>
        <w:spacing w:before="100" w:beforeAutospacing="1" w:after="100" w:afterAutospacing="1" w:line="240" w:lineRule="auto"/>
        <w:rPr>
          <w:rFonts w:eastAsia="Times New Roman" w:cs="Times New Roman"/>
          <w:b/>
          <w:sz w:val="24"/>
          <w:szCs w:val="24"/>
          <w:lang w:eastAsia="en-AU"/>
        </w:rPr>
      </w:pPr>
      <w:r w:rsidRPr="00341BBC">
        <w:rPr>
          <w:rFonts w:eastAsia="Times New Roman" w:cs="Times New Roman"/>
          <w:b/>
          <w:sz w:val="24"/>
          <w:szCs w:val="24"/>
          <w:lang w:eastAsia="en-AU"/>
        </w:rPr>
        <w:t xml:space="preserve">91  Action when provider </w:t>
      </w:r>
      <w:r w:rsidR="00AC1960">
        <w:rPr>
          <w:rFonts w:eastAsia="Times New Roman" w:cs="Times New Roman"/>
          <w:b/>
          <w:sz w:val="24"/>
          <w:szCs w:val="24"/>
          <w:lang w:eastAsia="en-AU"/>
        </w:rPr>
        <w:t>defaults in relation to a student</w:t>
      </w:r>
    </w:p>
    <w:p w14:paraId="22DDEA4A" w14:textId="77777777" w:rsidR="00F6328F" w:rsidRDefault="00F6328F" w:rsidP="00341BBC">
      <w:pPr>
        <w:shd w:val="clear" w:color="auto" w:fill="FFFFFF"/>
        <w:spacing w:before="100" w:beforeAutospacing="1" w:after="100" w:afterAutospacing="1" w:line="240" w:lineRule="auto"/>
        <w:ind w:left="720"/>
        <w:rPr>
          <w:rFonts w:eastAsia="Times New Roman" w:cs="Times New Roman"/>
          <w:szCs w:val="22"/>
          <w:lang w:eastAsia="en-AU"/>
        </w:rPr>
      </w:pPr>
      <w:r>
        <w:rPr>
          <w:rFonts w:eastAsia="Times New Roman" w:cs="Times New Roman"/>
          <w:szCs w:val="22"/>
          <w:lang w:eastAsia="en-AU"/>
        </w:rPr>
        <w:t>An approved course provider must have a procedure to ensure that the provider performs the following actions after the provider defaults</w:t>
      </w:r>
      <w:r w:rsidR="00AC1960">
        <w:rPr>
          <w:rFonts w:eastAsia="Times New Roman" w:cs="Times New Roman"/>
          <w:szCs w:val="22"/>
          <w:lang w:eastAsia="en-AU"/>
        </w:rPr>
        <w:t xml:space="preserve"> in relation to a student</w:t>
      </w:r>
      <w:r>
        <w:rPr>
          <w:rFonts w:eastAsia="Times New Roman" w:cs="Times New Roman"/>
          <w:szCs w:val="22"/>
          <w:lang w:eastAsia="en-AU"/>
        </w:rPr>
        <w:t>:</w:t>
      </w:r>
    </w:p>
    <w:p w14:paraId="22DDEA4B" w14:textId="77777777" w:rsidR="003F48C1" w:rsidRPr="003F48C1" w:rsidRDefault="00F6328F" w:rsidP="006023E0">
      <w:pPr>
        <w:pStyle w:val="ListParagraph"/>
        <w:numPr>
          <w:ilvl w:val="0"/>
          <w:numId w:val="9"/>
        </w:numPr>
        <w:shd w:val="clear" w:color="auto" w:fill="FFFFFF"/>
        <w:spacing w:before="100" w:beforeAutospacing="1" w:after="100" w:afterAutospacing="1" w:line="240" w:lineRule="auto"/>
        <w:rPr>
          <w:rFonts w:ascii="Arial" w:hAnsi="Arial" w:cs="Arial"/>
          <w:sz w:val="24"/>
          <w:szCs w:val="24"/>
        </w:rPr>
      </w:pPr>
      <w:r>
        <w:rPr>
          <w:rFonts w:eastAsia="Times New Roman" w:cs="Times New Roman"/>
          <w:szCs w:val="22"/>
          <w:lang w:eastAsia="en-AU"/>
        </w:rPr>
        <w:t>within 24 hours of the default occurring</w:t>
      </w:r>
      <w:r w:rsidR="003F48C1">
        <w:rPr>
          <w:rFonts w:eastAsia="Times New Roman" w:cs="Times New Roman"/>
          <w:szCs w:val="22"/>
          <w:lang w:eastAsia="en-AU"/>
        </w:rPr>
        <w:t>:</w:t>
      </w:r>
      <w:r>
        <w:rPr>
          <w:rFonts w:eastAsia="Times New Roman" w:cs="Times New Roman"/>
          <w:szCs w:val="22"/>
          <w:lang w:eastAsia="en-AU"/>
        </w:rPr>
        <w:t xml:space="preserve"> </w:t>
      </w:r>
    </w:p>
    <w:p w14:paraId="22DDEA4C" w14:textId="77777777" w:rsidR="003F48C1" w:rsidRDefault="008479B4" w:rsidP="003F48C1">
      <w:pPr>
        <w:pStyle w:val="ListParagraph"/>
        <w:shd w:val="clear" w:color="auto" w:fill="FFFFFF"/>
        <w:spacing w:before="100" w:beforeAutospacing="1" w:after="100" w:afterAutospacing="1" w:line="240" w:lineRule="auto"/>
        <w:ind w:left="2127" w:hanging="317"/>
        <w:rPr>
          <w:rFonts w:eastAsia="Times New Roman" w:cs="Times New Roman"/>
          <w:szCs w:val="22"/>
          <w:lang w:eastAsia="en-AU"/>
        </w:rPr>
      </w:pPr>
      <w:r>
        <w:rPr>
          <w:rFonts w:eastAsia="Times New Roman" w:cs="Times New Roman"/>
          <w:szCs w:val="22"/>
          <w:lang w:eastAsia="en-AU"/>
        </w:rPr>
        <w:t xml:space="preserve">(i) </w:t>
      </w:r>
      <w:r w:rsidR="00F6328F">
        <w:rPr>
          <w:rFonts w:eastAsia="Times New Roman" w:cs="Times New Roman"/>
          <w:szCs w:val="22"/>
          <w:lang w:eastAsia="en-AU"/>
        </w:rPr>
        <w:t>notify students enrolled in the course, in writing, that the course is no longer being provided</w:t>
      </w:r>
      <w:r w:rsidR="003F48C1">
        <w:rPr>
          <w:rFonts w:eastAsia="Times New Roman" w:cs="Times New Roman"/>
          <w:szCs w:val="22"/>
          <w:lang w:eastAsia="en-AU"/>
        </w:rPr>
        <w:t>,</w:t>
      </w:r>
      <w:r>
        <w:rPr>
          <w:rFonts w:eastAsia="Times New Roman" w:cs="Times New Roman"/>
          <w:szCs w:val="22"/>
          <w:lang w:eastAsia="en-AU"/>
        </w:rPr>
        <w:t xml:space="preserve"> and</w:t>
      </w:r>
      <w:r w:rsidR="003F48C1">
        <w:rPr>
          <w:rFonts w:eastAsia="Times New Roman" w:cs="Times New Roman"/>
          <w:szCs w:val="22"/>
          <w:lang w:eastAsia="en-AU"/>
        </w:rPr>
        <w:t>;</w:t>
      </w:r>
      <w:r>
        <w:rPr>
          <w:rFonts w:eastAsia="Times New Roman" w:cs="Times New Roman"/>
          <w:szCs w:val="22"/>
          <w:lang w:eastAsia="en-AU"/>
        </w:rPr>
        <w:t xml:space="preserve"> </w:t>
      </w:r>
    </w:p>
    <w:p w14:paraId="22DDEA4D" w14:textId="77777777" w:rsidR="00F6328F" w:rsidRPr="00341BBC" w:rsidRDefault="008479B4" w:rsidP="003F48C1">
      <w:pPr>
        <w:pStyle w:val="ListParagraph"/>
        <w:shd w:val="clear" w:color="auto" w:fill="FFFFFF"/>
        <w:spacing w:before="100" w:beforeAutospacing="1" w:after="100" w:afterAutospacing="1" w:line="240" w:lineRule="auto"/>
        <w:ind w:left="2127" w:hanging="317"/>
        <w:rPr>
          <w:rFonts w:ascii="Arial" w:hAnsi="Arial" w:cs="Arial"/>
          <w:sz w:val="24"/>
          <w:szCs w:val="24"/>
        </w:rPr>
      </w:pPr>
      <w:r>
        <w:rPr>
          <w:rFonts w:eastAsia="Times New Roman" w:cs="Times New Roman"/>
          <w:szCs w:val="22"/>
          <w:lang w:eastAsia="en-AU"/>
        </w:rPr>
        <w:t>(ii) give written notice to the VSL Tuition Protection Director of the circumstances of the default</w:t>
      </w:r>
      <w:r w:rsidR="00F6328F">
        <w:rPr>
          <w:rFonts w:eastAsia="Times New Roman" w:cs="Times New Roman"/>
          <w:szCs w:val="22"/>
          <w:lang w:eastAsia="en-AU"/>
        </w:rPr>
        <w:t>;</w:t>
      </w:r>
    </w:p>
    <w:p w14:paraId="22DDEA4E" w14:textId="77777777" w:rsidR="00552586" w:rsidRPr="00341BBC" w:rsidRDefault="00552586" w:rsidP="006023E0">
      <w:pPr>
        <w:pStyle w:val="ListParagraph"/>
        <w:numPr>
          <w:ilvl w:val="0"/>
          <w:numId w:val="9"/>
        </w:numPr>
        <w:shd w:val="clear" w:color="auto" w:fill="FFFFFF"/>
        <w:spacing w:before="100" w:beforeAutospacing="1" w:after="100" w:afterAutospacing="1" w:line="240" w:lineRule="auto"/>
        <w:rPr>
          <w:rFonts w:ascii="Arial" w:hAnsi="Arial" w:cs="Arial"/>
          <w:sz w:val="24"/>
          <w:szCs w:val="24"/>
        </w:rPr>
      </w:pPr>
      <w:r>
        <w:rPr>
          <w:rFonts w:eastAsia="Times New Roman" w:cs="Times New Roman"/>
          <w:szCs w:val="22"/>
          <w:lang w:eastAsia="en-AU"/>
        </w:rPr>
        <w:t>as soon as practicable, update the provider’s website to reflect that the course is no longer being provided and to give tuition protection information;</w:t>
      </w:r>
    </w:p>
    <w:p w14:paraId="22DDEA4F" w14:textId="77777777" w:rsidR="00D8204F" w:rsidRPr="00341BBC" w:rsidRDefault="0049769E" w:rsidP="006023E0">
      <w:pPr>
        <w:pStyle w:val="ListParagraph"/>
        <w:numPr>
          <w:ilvl w:val="0"/>
          <w:numId w:val="9"/>
        </w:numPr>
        <w:shd w:val="clear" w:color="auto" w:fill="FFFFFF"/>
        <w:spacing w:before="100" w:beforeAutospacing="1" w:after="100" w:afterAutospacing="1" w:line="240" w:lineRule="auto"/>
        <w:rPr>
          <w:rFonts w:ascii="Arial" w:hAnsi="Arial" w:cs="Arial"/>
          <w:sz w:val="24"/>
          <w:szCs w:val="24"/>
        </w:rPr>
      </w:pPr>
      <w:r>
        <w:rPr>
          <w:rFonts w:eastAsia="Times New Roman" w:cs="Times New Roman"/>
          <w:szCs w:val="22"/>
          <w:lang w:eastAsia="en-AU"/>
        </w:rPr>
        <w:t xml:space="preserve">within 3 business days of the default occurring, </w:t>
      </w:r>
      <w:r w:rsidR="00552586">
        <w:rPr>
          <w:rFonts w:eastAsia="Times New Roman" w:cs="Times New Roman"/>
          <w:szCs w:val="22"/>
          <w:lang w:eastAsia="en-AU"/>
        </w:rPr>
        <w:t xml:space="preserve">give the VSL Tuition Protection Director </w:t>
      </w:r>
      <w:r>
        <w:rPr>
          <w:rFonts w:eastAsia="Times New Roman" w:cs="Times New Roman"/>
          <w:szCs w:val="22"/>
          <w:lang w:eastAsia="en-AU"/>
        </w:rPr>
        <w:t>the information</w:t>
      </w:r>
      <w:r w:rsidR="00552586">
        <w:rPr>
          <w:rFonts w:eastAsia="Times New Roman" w:cs="Times New Roman"/>
          <w:szCs w:val="22"/>
          <w:lang w:eastAsia="en-AU"/>
        </w:rPr>
        <w:t xml:space="preserve"> required under </w:t>
      </w:r>
      <w:r>
        <w:rPr>
          <w:rFonts w:eastAsia="Times New Roman" w:cs="Times New Roman"/>
          <w:szCs w:val="22"/>
          <w:lang w:eastAsia="en-AU"/>
        </w:rPr>
        <w:t>sub</w:t>
      </w:r>
      <w:r w:rsidR="00552586">
        <w:rPr>
          <w:rFonts w:eastAsia="Times New Roman" w:cs="Times New Roman"/>
          <w:szCs w:val="22"/>
          <w:lang w:eastAsia="en-AU"/>
        </w:rPr>
        <w:t>section 66C</w:t>
      </w:r>
      <w:r>
        <w:rPr>
          <w:rFonts w:eastAsia="Times New Roman" w:cs="Times New Roman"/>
          <w:szCs w:val="22"/>
          <w:lang w:eastAsia="en-AU"/>
        </w:rPr>
        <w:t>(3)</w:t>
      </w:r>
      <w:r w:rsidR="00552586">
        <w:rPr>
          <w:rFonts w:eastAsia="Times New Roman" w:cs="Times New Roman"/>
          <w:szCs w:val="22"/>
          <w:lang w:eastAsia="en-AU"/>
        </w:rPr>
        <w:t xml:space="preserve"> of the Act</w:t>
      </w:r>
    </w:p>
    <w:p w14:paraId="22DDEA50" w14:textId="77777777" w:rsidR="00552586" w:rsidRPr="002825EA" w:rsidRDefault="00552586" w:rsidP="00E51A1F">
      <w:pPr>
        <w:shd w:val="clear" w:color="auto" w:fill="FFFFFF"/>
        <w:spacing w:before="100" w:beforeAutospacing="1" w:after="100" w:afterAutospacing="1" w:line="240" w:lineRule="auto"/>
        <w:ind w:left="1080"/>
        <w:rPr>
          <w:rFonts w:eastAsia="Times New Roman" w:cs="Times New Roman"/>
          <w:i/>
          <w:sz w:val="18"/>
          <w:szCs w:val="18"/>
          <w:lang w:eastAsia="en-AU"/>
        </w:rPr>
      </w:pPr>
      <w:r w:rsidRPr="002825EA">
        <w:rPr>
          <w:rFonts w:cs="Times New Roman"/>
          <w:i/>
          <w:sz w:val="18"/>
          <w:szCs w:val="18"/>
        </w:rPr>
        <w:lastRenderedPageBreak/>
        <w:t>Note:</w:t>
      </w:r>
      <w:r w:rsidRPr="002825EA">
        <w:rPr>
          <w:rFonts w:ascii="Arial" w:hAnsi="Arial" w:cs="Arial"/>
          <w:i/>
          <w:sz w:val="18"/>
          <w:szCs w:val="18"/>
        </w:rPr>
        <w:t xml:space="preserve"> </w:t>
      </w:r>
      <w:r w:rsidRPr="002825EA">
        <w:rPr>
          <w:rFonts w:eastAsia="Times New Roman" w:cs="Times New Roman"/>
          <w:i/>
          <w:sz w:val="18"/>
          <w:szCs w:val="18"/>
          <w:lang w:eastAsia="en-AU"/>
        </w:rPr>
        <w:t>Section 66B of the VET Student Loans Act 2016 describes when an approved course provider defaults in relation to a student.</w:t>
      </w:r>
    </w:p>
    <w:p w14:paraId="22DDEA51" w14:textId="77777777" w:rsidR="00552586" w:rsidRPr="00341BBC" w:rsidRDefault="00552586" w:rsidP="00341BBC">
      <w:pPr>
        <w:shd w:val="clear" w:color="auto" w:fill="FFFFFF"/>
        <w:spacing w:before="100" w:beforeAutospacing="1" w:after="100" w:afterAutospacing="1" w:line="240" w:lineRule="auto"/>
        <w:rPr>
          <w:rFonts w:eastAsia="Times New Roman" w:cs="Times New Roman"/>
          <w:b/>
          <w:sz w:val="24"/>
          <w:szCs w:val="24"/>
          <w:lang w:eastAsia="en-AU"/>
        </w:rPr>
      </w:pPr>
      <w:r w:rsidRPr="00341BBC">
        <w:rPr>
          <w:rFonts w:eastAsia="Times New Roman" w:cs="Times New Roman"/>
          <w:b/>
          <w:sz w:val="24"/>
          <w:szCs w:val="24"/>
          <w:lang w:eastAsia="en-AU"/>
        </w:rPr>
        <w:t>92  Procedures as a replacement provider</w:t>
      </w:r>
    </w:p>
    <w:p w14:paraId="22DDEA52" w14:textId="77777777" w:rsidR="00552586" w:rsidRDefault="00552586" w:rsidP="00341BBC">
      <w:pPr>
        <w:shd w:val="clear" w:color="auto" w:fill="FFFFFF"/>
        <w:spacing w:before="100" w:beforeAutospacing="1" w:after="100" w:afterAutospacing="1" w:line="240" w:lineRule="auto"/>
        <w:ind w:left="720"/>
        <w:rPr>
          <w:rFonts w:eastAsia="Times New Roman" w:cs="Times New Roman"/>
          <w:szCs w:val="22"/>
          <w:lang w:eastAsia="en-AU"/>
        </w:rPr>
      </w:pPr>
      <w:r>
        <w:rPr>
          <w:rFonts w:eastAsia="Times New Roman" w:cs="Times New Roman"/>
          <w:szCs w:val="22"/>
          <w:lang w:eastAsia="en-AU"/>
        </w:rPr>
        <w:t>An approved course provider must have a procedure to ensure that if a student accepts an offer of a place in a replacement course:</w:t>
      </w:r>
    </w:p>
    <w:p w14:paraId="22DDEA53" w14:textId="77777777" w:rsidR="00F27230" w:rsidRPr="002825EA" w:rsidRDefault="00FD2689" w:rsidP="006023E0">
      <w:pPr>
        <w:pStyle w:val="ListParagraph"/>
        <w:numPr>
          <w:ilvl w:val="0"/>
          <w:numId w:val="17"/>
        </w:numPr>
        <w:shd w:val="clear" w:color="auto" w:fill="FFFFFF"/>
        <w:spacing w:before="100" w:beforeAutospacing="1" w:after="100" w:afterAutospacing="1" w:line="240" w:lineRule="auto"/>
        <w:rPr>
          <w:rFonts w:eastAsia="Times New Roman" w:cs="Times New Roman"/>
          <w:szCs w:val="22"/>
          <w:lang w:eastAsia="en-AU"/>
        </w:rPr>
      </w:pPr>
      <w:r w:rsidRPr="002825EA">
        <w:rPr>
          <w:rFonts w:eastAsia="Times New Roman" w:cs="Times New Roman"/>
          <w:szCs w:val="22"/>
          <w:lang w:eastAsia="en-AU"/>
        </w:rPr>
        <w:t xml:space="preserve">the student </w:t>
      </w:r>
      <w:r w:rsidR="00552586" w:rsidRPr="002825EA">
        <w:rPr>
          <w:rFonts w:eastAsia="Times New Roman" w:cs="Times New Roman"/>
          <w:szCs w:val="22"/>
          <w:lang w:eastAsia="en-AU"/>
        </w:rPr>
        <w:t>is granted course credits for parts of the original course successfully completed by t</w:t>
      </w:r>
      <w:r w:rsidR="00F27230" w:rsidRPr="002825EA">
        <w:rPr>
          <w:rFonts w:eastAsia="Times New Roman" w:cs="Times New Roman"/>
          <w:szCs w:val="22"/>
          <w:lang w:eastAsia="en-AU"/>
        </w:rPr>
        <w:t xml:space="preserve">he student, as evidenced by: </w:t>
      </w:r>
    </w:p>
    <w:p w14:paraId="22DDEA54" w14:textId="77777777" w:rsidR="00552586" w:rsidRPr="002825EA" w:rsidRDefault="00F27230" w:rsidP="006023E0">
      <w:pPr>
        <w:pStyle w:val="ListParagraph"/>
        <w:numPr>
          <w:ilvl w:val="0"/>
          <w:numId w:val="18"/>
        </w:numPr>
        <w:shd w:val="clear" w:color="auto" w:fill="FFFFFF"/>
        <w:spacing w:before="100" w:beforeAutospacing="1" w:after="100" w:afterAutospacing="1" w:line="240" w:lineRule="auto"/>
        <w:rPr>
          <w:rFonts w:eastAsia="Times New Roman" w:cs="Times New Roman"/>
          <w:szCs w:val="22"/>
          <w:lang w:eastAsia="en-AU"/>
        </w:rPr>
      </w:pPr>
      <w:r w:rsidRPr="002825EA">
        <w:rPr>
          <w:rFonts w:eastAsia="Times New Roman" w:cs="Times New Roman"/>
          <w:szCs w:val="22"/>
          <w:lang w:eastAsia="en-AU"/>
        </w:rPr>
        <w:t>a statement of attainment or other Australian Qualifications Framework certification documentation issued in accordance with the Australian Qualifications Framework; or</w:t>
      </w:r>
    </w:p>
    <w:p w14:paraId="22DDEA55" w14:textId="77777777" w:rsidR="00F27230" w:rsidRPr="002825EA" w:rsidRDefault="00F27230" w:rsidP="006023E0">
      <w:pPr>
        <w:pStyle w:val="ListParagraph"/>
        <w:numPr>
          <w:ilvl w:val="0"/>
          <w:numId w:val="18"/>
        </w:numPr>
        <w:shd w:val="clear" w:color="auto" w:fill="FFFFFF"/>
        <w:spacing w:before="100" w:beforeAutospacing="1" w:after="100" w:afterAutospacing="1" w:line="240" w:lineRule="auto"/>
        <w:rPr>
          <w:rFonts w:eastAsia="Times New Roman" w:cs="Times New Roman"/>
          <w:szCs w:val="22"/>
          <w:lang w:eastAsia="en-AU"/>
        </w:rPr>
      </w:pPr>
      <w:r w:rsidRPr="002825EA">
        <w:rPr>
          <w:rFonts w:eastAsia="Times New Roman" w:cs="Times New Roman"/>
          <w:szCs w:val="22"/>
          <w:lang w:eastAsia="en-AU"/>
        </w:rPr>
        <w:t xml:space="preserve">an authenticated VET transcript prepared by the Registrar (within the meaning of the </w:t>
      </w:r>
      <w:r w:rsidRPr="00725CAD">
        <w:rPr>
          <w:rFonts w:eastAsia="Times New Roman" w:cs="Times New Roman"/>
          <w:i/>
          <w:szCs w:val="22"/>
          <w:lang w:eastAsia="en-AU"/>
        </w:rPr>
        <w:t>Student Identifiers Act 2014</w:t>
      </w:r>
      <w:r w:rsidRPr="002825EA">
        <w:rPr>
          <w:rFonts w:eastAsia="Times New Roman" w:cs="Times New Roman"/>
          <w:szCs w:val="22"/>
          <w:lang w:eastAsia="en-AU"/>
        </w:rPr>
        <w:t xml:space="preserve">); </w:t>
      </w:r>
    </w:p>
    <w:p w14:paraId="22DDEA56" w14:textId="77777777" w:rsidR="00FD2689" w:rsidRPr="002825EA" w:rsidRDefault="00FD2689" w:rsidP="006023E0">
      <w:pPr>
        <w:pStyle w:val="ListParagraph"/>
        <w:numPr>
          <w:ilvl w:val="0"/>
          <w:numId w:val="17"/>
        </w:numPr>
        <w:shd w:val="clear" w:color="auto" w:fill="FFFFFF"/>
        <w:spacing w:before="100" w:beforeAutospacing="1" w:after="100" w:afterAutospacing="1" w:line="240" w:lineRule="auto"/>
        <w:rPr>
          <w:rFonts w:eastAsia="Times New Roman" w:cs="Times New Roman"/>
          <w:szCs w:val="22"/>
          <w:lang w:eastAsia="en-AU"/>
        </w:rPr>
      </w:pPr>
      <w:r w:rsidRPr="002825EA">
        <w:rPr>
          <w:rFonts w:eastAsia="Times New Roman" w:cs="Times New Roman"/>
          <w:szCs w:val="22"/>
          <w:lang w:eastAsia="en-AU"/>
        </w:rPr>
        <w:t xml:space="preserve">the student </w:t>
      </w:r>
      <w:r w:rsidR="00F27230" w:rsidRPr="002825EA">
        <w:rPr>
          <w:rFonts w:eastAsia="Times New Roman" w:cs="Times New Roman"/>
          <w:szCs w:val="22"/>
          <w:lang w:eastAsia="en-AU"/>
        </w:rPr>
        <w:t>is not charged tuition fees for the replacement component of the replacement course – if tuition fees have been paid for the affected part of the original course</w:t>
      </w:r>
      <w:r w:rsidRPr="002825EA">
        <w:rPr>
          <w:rFonts w:eastAsia="Times New Roman" w:cs="Times New Roman"/>
          <w:szCs w:val="22"/>
          <w:lang w:eastAsia="en-AU"/>
        </w:rPr>
        <w:t xml:space="preserve">; </w:t>
      </w:r>
    </w:p>
    <w:p w14:paraId="22DDEA57" w14:textId="77777777" w:rsidR="00FD2689" w:rsidRPr="002825EA" w:rsidRDefault="00FD2689" w:rsidP="006023E0">
      <w:pPr>
        <w:pStyle w:val="ListParagraph"/>
        <w:numPr>
          <w:ilvl w:val="0"/>
          <w:numId w:val="17"/>
        </w:numPr>
        <w:shd w:val="clear" w:color="auto" w:fill="FFFFFF"/>
        <w:spacing w:before="100" w:beforeAutospacing="1" w:after="100" w:afterAutospacing="1" w:line="240" w:lineRule="auto"/>
        <w:rPr>
          <w:rFonts w:eastAsia="Times New Roman" w:cs="Times New Roman"/>
          <w:szCs w:val="22"/>
          <w:lang w:eastAsia="en-AU"/>
        </w:rPr>
      </w:pPr>
      <w:r w:rsidRPr="002825EA">
        <w:rPr>
          <w:rFonts w:eastAsia="Times New Roman" w:cs="Times New Roman"/>
          <w:szCs w:val="22"/>
          <w:lang w:eastAsia="en-AU"/>
        </w:rPr>
        <w:t>the student is enrolled in the replacement course as soon as practicable; and</w:t>
      </w:r>
    </w:p>
    <w:p w14:paraId="22DDEA58" w14:textId="77777777" w:rsidR="00F27230" w:rsidRDefault="00FD2689" w:rsidP="006023E0">
      <w:pPr>
        <w:pStyle w:val="ListParagraph"/>
        <w:numPr>
          <w:ilvl w:val="0"/>
          <w:numId w:val="17"/>
        </w:numPr>
        <w:shd w:val="clear" w:color="auto" w:fill="FFFFFF"/>
        <w:spacing w:before="100" w:beforeAutospacing="1" w:after="100" w:afterAutospacing="1" w:line="240" w:lineRule="auto"/>
        <w:rPr>
          <w:rFonts w:eastAsia="Times New Roman" w:cs="Times New Roman"/>
          <w:szCs w:val="22"/>
          <w:lang w:eastAsia="en-AU"/>
        </w:rPr>
      </w:pPr>
      <w:r w:rsidRPr="002825EA">
        <w:rPr>
          <w:rFonts w:eastAsia="Times New Roman" w:cs="Times New Roman"/>
          <w:szCs w:val="22"/>
          <w:lang w:eastAsia="en-AU"/>
        </w:rPr>
        <w:t>the VSL Tuition Protection Director is given written notice of the acceptance within 14 days</w:t>
      </w:r>
      <w:r w:rsidR="008479B4" w:rsidRPr="002825EA">
        <w:rPr>
          <w:rFonts w:eastAsia="Times New Roman" w:cs="Times New Roman"/>
          <w:szCs w:val="22"/>
          <w:lang w:eastAsia="en-AU"/>
        </w:rPr>
        <w:t xml:space="preserve"> of the acceptance.</w:t>
      </w:r>
    </w:p>
    <w:p w14:paraId="22DDEA59" w14:textId="77777777" w:rsidR="0015285F" w:rsidRPr="000465ED" w:rsidRDefault="000465ED" w:rsidP="000465ED">
      <w:pPr>
        <w:shd w:val="clear" w:color="auto" w:fill="FFFFFF"/>
        <w:spacing w:before="100" w:beforeAutospacing="1" w:after="100" w:afterAutospacing="1" w:line="240" w:lineRule="auto"/>
        <w:ind w:left="1080"/>
        <w:rPr>
          <w:rFonts w:cs="Times New Roman"/>
          <w:i/>
          <w:sz w:val="18"/>
          <w:szCs w:val="18"/>
        </w:rPr>
      </w:pPr>
      <w:r w:rsidRPr="000465ED">
        <w:rPr>
          <w:rFonts w:cs="Times New Roman"/>
          <w:i/>
          <w:sz w:val="18"/>
          <w:szCs w:val="18"/>
        </w:rPr>
        <w:t>Note: The procedure an approved course provider must have for the purposes of section 92 reflects obligations on approved course providers under section 66G of the VET Student Loans Act 2016.</w:t>
      </w:r>
    </w:p>
    <w:p w14:paraId="22DDEA5A" w14:textId="77777777" w:rsidR="00AC1960" w:rsidRDefault="00E52CA5" w:rsidP="0034073A">
      <w:pPr>
        <w:rPr>
          <w:rFonts w:ascii="Arial" w:eastAsia="Times New Roman" w:hAnsi="Arial" w:cs="Arial"/>
          <w:b/>
          <w:sz w:val="24"/>
          <w:szCs w:val="24"/>
          <w:lang w:eastAsia="en-AU"/>
        </w:rPr>
      </w:pPr>
      <w:r>
        <w:rPr>
          <w:rFonts w:ascii="Arial" w:eastAsia="Times New Roman" w:hAnsi="Arial" w:cs="Arial"/>
          <w:b/>
          <w:sz w:val="24"/>
          <w:szCs w:val="24"/>
          <w:lang w:eastAsia="en-AU"/>
        </w:rPr>
        <w:t>9</w:t>
      </w:r>
      <w:r w:rsidR="0034073A">
        <w:rPr>
          <w:rFonts w:ascii="Arial" w:eastAsia="Times New Roman" w:hAnsi="Arial" w:cs="Arial"/>
          <w:b/>
          <w:sz w:val="24"/>
          <w:szCs w:val="24"/>
          <w:lang w:eastAsia="en-AU"/>
        </w:rPr>
        <w:t xml:space="preserve">  </w:t>
      </w:r>
      <w:r w:rsidR="00C506D4">
        <w:rPr>
          <w:rFonts w:ascii="Arial" w:eastAsia="Times New Roman" w:hAnsi="Arial" w:cs="Arial"/>
          <w:b/>
          <w:sz w:val="24"/>
          <w:szCs w:val="24"/>
          <w:lang w:eastAsia="en-AU"/>
        </w:rPr>
        <w:t>Paragraph  94(2)(d)</w:t>
      </w:r>
    </w:p>
    <w:p w14:paraId="22DDEA5B" w14:textId="77777777" w:rsidR="00C506D4" w:rsidRDefault="00C506D4" w:rsidP="0034073A">
      <w:pPr>
        <w:rPr>
          <w:rFonts w:ascii="Arial" w:eastAsia="Times New Roman" w:hAnsi="Arial" w:cs="Arial"/>
          <w:b/>
          <w:sz w:val="24"/>
          <w:szCs w:val="24"/>
          <w:lang w:eastAsia="en-AU"/>
        </w:rPr>
      </w:pPr>
    </w:p>
    <w:p w14:paraId="22DDEA5C" w14:textId="77777777" w:rsidR="00C506D4" w:rsidRDefault="00C506D4" w:rsidP="002825EA">
      <w:pPr>
        <w:ind w:left="720"/>
        <w:rPr>
          <w:rFonts w:ascii="Arial" w:eastAsia="Times New Roman" w:hAnsi="Arial" w:cs="Arial"/>
          <w:b/>
          <w:sz w:val="24"/>
          <w:szCs w:val="24"/>
          <w:lang w:eastAsia="en-AU"/>
        </w:rPr>
      </w:pPr>
      <w:r>
        <w:rPr>
          <w:rFonts w:eastAsia="Times New Roman" w:cs="Times New Roman"/>
          <w:szCs w:val="22"/>
          <w:lang w:eastAsia="en-AU"/>
        </w:rPr>
        <w:t>Omit “tuition assurance scheme operators”, substitute “the VSL Tuition Protection Director”.</w:t>
      </w:r>
      <w:r>
        <w:rPr>
          <w:rFonts w:ascii="Arial" w:eastAsia="Times New Roman" w:hAnsi="Arial" w:cs="Arial"/>
          <w:b/>
          <w:sz w:val="24"/>
          <w:szCs w:val="24"/>
          <w:lang w:eastAsia="en-AU"/>
        </w:rPr>
        <w:tab/>
      </w:r>
    </w:p>
    <w:p w14:paraId="22DDEA5D" w14:textId="77777777" w:rsidR="00AC1960" w:rsidRDefault="00AC1960" w:rsidP="0034073A">
      <w:pPr>
        <w:rPr>
          <w:rFonts w:ascii="Arial" w:eastAsia="Times New Roman" w:hAnsi="Arial" w:cs="Arial"/>
          <w:b/>
          <w:sz w:val="24"/>
          <w:szCs w:val="24"/>
          <w:lang w:eastAsia="en-AU"/>
        </w:rPr>
      </w:pPr>
    </w:p>
    <w:p w14:paraId="22DDEA5E" w14:textId="77777777" w:rsidR="00D8204F" w:rsidRPr="0034073A" w:rsidRDefault="00E52CA5" w:rsidP="0034073A">
      <w:pPr>
        <w:rPr>
          <w:rFonts w:ascii="Arial" w:eastAsia="Times New Roman" w:hAnsi="Arial" w:cs="Arial"/>
          <w:b/>
          <w:sz w:val="24"/>
          <w:szCs w:val="24"/>
          <w:lang w:eastAsia="en-AU"/>
        </w:rPr>
      </w:pPr>
      <w:r>
        <w:rPr>
          <w:rFonts w:ascii="Arial" w:eastAsia="Times New Roman" w:hAnsi="Arial" w:cs="Arial"/>
          <w:b/>
          <w:sz w:val="24"/>
          <w:szCs w:val="24"/>
          <w:lang w:eastAsia="en-AU"/>
        </w:rPr>
        <w:t>10</w:t>
      </w:r>
      <w:r w:rsidR="00AC1960">
        <w:rPr>
          <w:rFonts w:ascii="Arial" w:eastAsia="Times New Roman" w:hAnsi="Arial" w:cs="Arial"/>
          <w:b/>
          <w:sz w:val="24"/>
          <w:szCs w:val="24"/>
          <w:lang w:eastAsia="en-AU"/>
        </w:rPr>
        <w:t xml:space="preserve">  </w:t>
      </w:r>
      <w:r w:rsidR="00B63D23" w:rsidRPr="0034073A">
        <w:rPr>
          <w:rFonts w:ascii="Arial" w:eastAsia="Times New Roman" w:hAnsi="Arial" w:cs="Arial"/>
          <w:b/>
          <w:sz w:val="24"/>
          <w:szCs w:val="24"/>
          <w:lang w:eastAsia="en-AU"/>
        </w:rPr>
        <w:t>Subdivision C</w:t>
      </w:r>
      <w:r w:rsidR="00B63D23">
        <w:rPr>
          <w:rFonts w:ascii="Arial" w:eastAsia="Times New Roman" w:hAnsi="Arial" w:cs="Arial"/>
          <w:b/>
          <w:sz w:val="24"/>
          <w:szCs w:val="24"/>
          <w:lang w:eastAsia="en-AU"/>
        </w:rPr>
        <w:t xml:space="preserve"> of Division 3</w:t>
      </w:r>
      <w:r w:rsidR="00B63D23" w:rsidRPr="0034073A">
        <w:rPr>
          <w:rFonts w:ascii="Arial" w:eastAsia="Times New Roman" w:hAnsi="Arial" w:cs="Arial"/>
          <w:b/>
          <w:sz w:val="24"/>
          <w:szCs w:val="24"/>
          <w:lang w:eastAsia="en-AU"/>
        </w:rPr>
        <w:t xml:space="preserve"> </w:t>
      </w:r>
      <w:r w:rsidR="00B63D23">
        <w:rPr>
          <w:rFonts w:ascii="Arial" w:eastAsia="Times New Roman" w:hAnsi="Arial" w:cs="Arial"/>
          <w:b/>
          <w:sz w:val="24"/>
          <w:szCs w:val="24"/>
          <w:lang w:eastAsia="en-AU"/>
        </w:rPr>
        <w:t xml:space="preserve">Part 7 </w:t>
      </w:r>
    </w:p>
    <w:p w14:paraId="22DDEA5F" w14:textId="77777777" w:rsidR="00F42824" w:rsidRPr="002825EA" w:rsidRDefault="00D8204F" w:rsidP="002825EA">
      <w:pPr>
        <w:shd w:val="clear" w:color="auto" w:fill="FFFFFF"/>
        <w:spacing w:before="100" w:beforeAutospacing="1" w:after="100" w:afterAutospacing="1" w:line="240" w:lineRule="auto"/>
        <w:ind w:firstLine="720"/>
        <w:rPr>
          <w:rFonts w:eastAsia="Times New Roman" w:cs="Times New Roman"/>
          <w:szCs w:val="22"/>
          <w:lang w:eastAsia="en-AU"/>
        </w:rPr>
      </w:pPr>
      <w:r w:rsidRPr="002825EA">
        <w:rPr>
          <w:rFonts w:eastAsia="Times New Roman" w:cs="Times New Roman"/>
          <w:szCs w:val="22"/>
          <w:lang w:eastAsia="en-AU"/>
        </w:rPr>
        <w:t>Repeal the Subdivision</w:t>
      </w:r>
      <w:r w:rsidR="00AC1960" w:rsidRPr="002825EA">
        <w:rPr>
          <w:rFonts w:eastAsia="Times New Roman" w:cs="Times New Roman"/>
          <w:szCs w:val="22"/>
          <w:lang w:eastAsia="en-AU"/>
        </w:rPr>
        <w:t>.</w:t>
      </w:r>
    </w:p>
    <w:p w14:paraId="22DDEA60" w14:textId="77777777" w:rsidR="00B63D23" w:rsidRPr="00BE2528" w:rsidRDefault="00E52CA5" w:rsidP="00BB0CF6">
      <w:pPr>
        <w:rPr>
          <w:rFonts w:ascii="Arial" w:eastAsia="Times New Roman" w:hAnsi="Arial" w:cs="Arial"/>
          <w:b/>
          <w:sz w:val="24"/>
          <w:szCs w:val="24"/>
          <w:lang w:eastAsia="en-AU"/>
        </w:rPr>
      </w:pPr>
      <w:r>
        <w:rPr>
          <w:rFonts w:ascii="Arial" w:eastAsia="Times New Roman" w:hAnsi="Arial" w:cs="Arial"/>
          <w:b/>
          <w:sz w:val="24"/>
          <w:szCs w:val="24"/>
          <w:lang w:eastAsia="en-AU"/>
        </w:rPr>
        <w:t>11</w:t>
      </w:r>
      <w:r w:rsidR="00B63D23" w:rsidRPr="00BE2528">
        <w:rPr>
          <w:rFonts w:ascii="Arial" w:eastAsia="Times New Roman" w:hAnsi="Arial" w:cs="Arial"/>
          <w:b/>
          <w:sz w:val="24"/>
          <w:szCs w:val="24"/>
          <w:lang w:eastAsia="en-AU"/>
        </w:rPr>
        <w:t xml:space="preserve">  Section 108</w:t>
      </w:r>
    </w:p>
    <w:p w14:paraId="22DDEA61" w14:textId="77777777" w:rsidR="00B63D23" w:rsidRDefault="00B63D23" w:rsidP="00B63D23">
      <w:pPr>
        <w:ind w:firstLine="720"/>
        <w:rPr>
          <w:rFonts w:ascii="Arial" w:eastAsia="Times New Roman" w:hAnsi="Arial" w:cs="Arial"/>
          <w:b/>
          <w:sz w:val="28"/>
          <w:szCs w:val="28"/>
          <w:lang w:eastAsia="en-AU"/>
        </w:rPr>
      </w:pPr>
    </w:p>
    <w:p w14:paraId="22DDEA62" w14:textId="77777777" w:rsidR="00870AFB" w:rsidRDefault="00A83702" w:rsidP="00B63D23">
      <w:pPr>
        <w:ind w:firstLine="720"/>
        <w:rPr>
          <w:rFonts w:eastAsia="Times New Roman" w:cs="Times New Roman"/>
          <w:szCs w:val="22"/>
          <w:lang w:eastAsia="en-AU"/>
        </w:rPr>
      </w:pPr>
      <w:r w:rsidRPr="000347E8">
        <w:rPr>
          <w:rFonts w:eastAsia="Times New Roman" w:cs="Times New Roman"/>
          <w:szCs w:val="22"/>
          <w:lang w:eastAsia="en-AU"/>
        </w:rPr>
        <w:t xml:space="preserve">Repeal </w:t>
      </w:r>
      <w:r w:rsidR="00B63D23">
        <w:rPr>
          <w:rFonts w:eastAsia="Times New Roman" w:cs="Times New Roman"/>
          <w:szCs w:val="22"/>
          <w:lang w:eastAsia="en-AU"/>
        </w:rPr>
        <w:t>the section</w:t>
      </w:r>
      <w:r w:rsidRPr="000347E8">
        <w:rPr>
          <w:rFonts w:eastAsia="Times New Roman" w:cs="Times New Roman"/>
          <w:szCs w:val="22"/>
          <w:lang w:eastAsia="en-AU"/>
        </w:rPr>
        <w:t>.</w:t>
      </w:r>
    </w:p>
    <w:p w14:paraId="22DDEA63" w14:textId="77777777" w:rsidR="002319A8" w:rsidRDefault="002319A8" w:rsidP="00341BBC">
      <w:pPr>
        <w:rPr>
          <w:rFonts w:eastAsia="Times New Roman" w:cs="Times New Roman"/>
          <w:szCs w:val="22"/>
          <w:lang w:eastAsia="en-AU"/>
        </w:rPr>
      </w:pPr>
    </w:p>
    <w:p w14:paraId="22DDEA64" w14:textId="77777777" w:rsidR="00C506D4" w:rsidRDefault="00E52CA5" w:rsidP="00341BBC">
      <w:pPr>
        <w:rPr>
          <w:rFonts w:ascii="Arial" w:eastAsia="Times New Roman" w:hAnsi="Arial" w:cs="Arial"/>
          <w:b/>
          <w:sz w:val="24"/>
          <w:szCs w:val="24"/>
          <w:lang w:eastAsia="en-AU"/>
        </w:rPr>
      </w:pPr>
      <w:r>
        <w:rPr>
          <w:rFonts w:ascii="Arial" w:eastAsia="Times New Roman" w:hAnsi="Arial" w:cs="Arial"/>
          <w:b/>
          <w:sz w:val="24"/>
          <w:szCs w:val="24"/>
          <w:lang w:eastAsia="en-AU"/>
        </w:rPr>
        <w:t>12</w:t>
      </w:r>
      <w:r w:rsidR="00B608E3">
        <w:rPr>
          <w:rFonts w:ascii="Arial" w:eastAsia="Times New Roman" w:hAnsi="Arial" w:cs="Arial"/>
          <w:b/>
          <w:sz w:val="24"/>
          <w:szCs w:val="24"/>
          <w:lang w:eastAsia="en-AU"/>
        </w:rPr>
        <w:t xml:space="preserve">  Paragraph 111(1)(a)</w:t>
      </w:r>
    </w:p>
    <w:p w14:paraId="22DDEA65" w14:textId="77777777" w:rsidR="00B608E3" w:rsidRDefault="00B608E3" w:rsidP="00341BBC">
      <w:pPr>
        <w:rPr>
          <w:rFonts w:ascii="Arial" w:eastAsia="Times New Roman" w:hAnsi="Arial" w:cs="Arial"/>
          <w:b/>
          <w:sz w:val="24"/>
          <w:szCs w:val="24"/>
          <w:lang w:eastAsia="en-AU"/>
        </w:rPr>
      </w:pPr>
    </w:p>
    <w:p w14:paraId="22DDEA66" w14:textId="77777777" w:rsidR="00B608E3" w:rsidRPr="00AF11FC" w:rsidRDefault="00B608E3" w:rsidP="002825EA">
      <w:pPr>
        <w:ind w:left="720"/>
        <w:rPr>
          <w:rFonts w:eastAsia="Times New Roman" w:cs="Times New Roman"/>
          <w:szCs w:val="22"/>
          <w:lang w:eastAsia="en-AU"/>
        </w:rPr>
      </w:pPr>
      <w:r>
        <w:rPr>
          <w:rFonts w:eastAsia="Times New Roman" w:cs="Times New Roman"/>
          <w:szCs w:val="22"/>
          <w:lang w:eastAsia="en-AU"/>
        </w:rPr>
        <w:t>Omit “ceases to provide an approved course”, substitute “defaults in relation to a student”.</w:t>
      </w:r>
    </w:p>
    <w:p w14:paraId="22DDEA67" w14:textId="77777777" w:rsidR="00C506D4" w:rsidRDefault="00C506D4" w:rsidP="00341BBC">
      <w:pPr>
        <w:rPr>
          <w:rFonts w:ascii="Arial" w:eastAsia="Times New Roman" w:hAnsi="Arial" w:cs="Arial"/>
          <w:b/>
          <w:sz w:val="24"/>
          <w:szCs w:val="24"/>
          <w:lang w:eastAsia="en-AU"/>
        </w:rPr>
      </w:pPr>
    </w:p>
    <w:p w14:paraId="22DDEA68" w14:textId="77777777" w:rsidR="002319A8" w:rsidRPr="00341BBC" w:rsidRDefault="00E52CA5" w:rsidP="00341BBC">
      <w:pPr>
        <w:rPr>
          <w:rFonts w:ascii="Arial" w:eastAsia="Times New Roman" w:hAnsi="Arial" w:cs="Arial"/>
          <w:b/>
          <w:sz w:val="24"/>
          <w:szCs w:val="24"/>
          <w:lang w:eastAsia="en-AU"/>
        </w:rPr>
      </w:pPr>
      <w:r>
        <w:rPr>
          <w:rFonts w:ascii="Arial" w:eastAsia="Times New Roman" w:hAnsi="Arial" w:cs="Arial"/>
          <w:b/>
          <w:sz w:val="24"/>
          <w:szCs w:val="24"/>
          <w:lang w:eastAsia="en-AU"/>
        </w:rPr>
        <w:t>13</w:t>
      </w:r>
      <w:r w:rsidR="002319A8" w:rsidRPr="00341BBC">
        <w:rPr>
          <w:rFonts w:ascii="Arial" w:eastAsia="Times New Roman" w:hAnsi="Arial" w:cs="Arial"/>
          <w:b/>
          <w:sz w:val="24"/>
          <w:szCs w:val="24"/>
          <w:lang w:eastAsia="en-AU"/>
        </w:rPr>
        <w:t xml:space="preserve">  S</w:t>
      </w:r>
      <w:r w:rsidR="00CE28DA" w:rsidRPr="00341BBC">
        <w:rPr>
          <w:rFonts w:ascii="Arial" w:eastAsia="Times New Roman" w:hAnsi="Arial" w:cs="Arial"/>
          <w:b/>
          <w:sz w:val="24"/>
          <w:szCs w:val="24"/>
          <w:lang w:eastAsia="en-AU"/>
        </w:rPr>
        <w:t>ubs</w:t>
      </w:r>
      <w:r w:rsidR="002319A8" w:rsidRPr="00341BBC">
        <w:rPr>
          <w:rFonts w:ascii="Arial" w:eastAsia="Times New Roman" w:hAnsi="Arial" w:cs="Arial"/>
          <w:b/>
          <w:sz w:val="24"/>
          <w:szCs w:val="24"/>
          <w:lang w:eastAsia="en-AU"/>
        </w:rPr>
        <w:t>ection 111</w:t>
      </w:r>
      <w:r w:rsidR="0032183C" w:rsidRPr="00341BBC">
        <w:rPr>
          <w:rFonts w:ascii="Arial" w:eastAsia="Times New Roman" w:hAnsi="Arial" w:cs="Arial"/>
          <w:b/>
          <w:sz w:val="24"/>
          <w:szCs w:val="24"/>
          <w:lang w:eastAsia="en-AU"/>
        </w:rPr>
        <w:t>(2)</w:t>
      </w:r>
    </w:p>
    <w:p w14:paraId="22DDEA69" w14:textId="77777777" w:rsidR="00CE28DA" w:rsidRDefault="00CE28DA" w:rsidP="00341BBC">
      <w:pPr>
        <w:rPr>
          <w:rFonts w:eastAsia="Times New Roman" w:cs="Times New Roman"/>
          <w:b/>
          <w:sz w:val="24"/>
          <w:szCs w:val="24"/>
          <w:lang w:eastAsia="en-AU"/>
        </w:rPr>
      </w:pPr>
    </w:p>
    <w:p w14:paraId="22DDEA6A" w14:textId="77777777" w:rsidR="00CE28DA" w:rsidRDefault="00CE28DA" w:rsidP="00341BBC">
      <w:pPr>
        <w:ind w:left="720"/>
        <w:rPr>
          <w:rFonts w:eastAsia="Times New Roman" w:cs="Times New Roman"/>
          <w:szCs w:val="22"/>
          <w:lang w:eastAsia="en-AU"/>
        </w:rPr>
      </w:pPr>
      <w:r>
        <w:rPr>
          <w:rFonts w:eastAsia="Times New Roman" w:cs="Times New Roman"/>
          <w:szCs w:val="22"/>
          <w:lang w:eastAsia="en-AU"/>
        </w:rPr>
        <w:t>Omit “</w:t>
      </w:r>
      <w:r w:rsidR="0032183C">
        <w:rPr>
          <w:rFonts w:eastAsia="Times New Roman" w:cs="Times New Roman"/>
          <w:szCs w:val="22"/>
          <w:lang w:eastAsia="en-AU"/>
        </w:rPr>
        <w:t>cease providing a course after it starts but before it is completed”, substitute “default</w:t>
      </w:r>
      <w:r w:rsidR="00C506D4">
        <w:rPr>
          <w:rFonts w:eastAsia="Times New Roman" w:cs="Times New Roman"/>
          <w:szCs w:val="22"/>
          <w:lang w:eastAsia="en-AU"/>
        </w:rPr>
        <w:t xml:space="preserve"> in relation to a student</w:t>
      </w:r>
      <w:r w:rsidR="0032183C">
        <w:rPr>
          <w:rFonts w:eastAsia="Times New Roman" w:cs="Times New Roman"/>
          <w:szCs w:val="22"/>
          <w:lang w:eastAsia="en-AU"/>
        </w:rPr>
        <w:t>”.</w:t>
      </w:r>
    </w:p>
    <w:p w14:paraId="22DDEA6B" w14:textId="77777777" w:rsidR="0032183C" w:rsidRDefault="0032183C" w:rsidP="00341BBC">
      <w:pPr>
        <w:rPr>
          <w:rFonts w:eastAsia="Times New Roman" w:cs="Times New Roman"/>
          <w:szCs w:val="22"/>
          <w:lang w:eastAsia="en-AU"/>
        </w:rPr>
      </w:pPr>
    </w:p>
    <w:p w14:paraId="22DDEA6C" w14:textId="77777777" w:rsidR="0032183C" w:rsidRDefault="00E52CA5" w:rsidP="00341BBC">
      <w:pPr>
        <w:rPr>
          <w:rFonts w:ascii="Arial" w:eastAsia="Times New Roman" w:hAnsi="Arial" w:cs="Arial"/>
          <w:b/>
          <w:sz w:val="24"/>
          <w:szCs w:val="24"/>
          <w:lang w:eastAsia="en-AU"/>
        </w:rPr>
      </w:pPr>
      <w:r>
        <w:rPr>
          <w:rFonts w:ascii="Arial" w:eastAsia="Times New Roman" w:hAnsi="Arial" w:cs="Arial"/>
          <w:b/>
          <w:sz w:val="24"/>
          <w:szCs w:val="24"/>
          <w:lang w:eastAsia="en-AU"/>
        </w:rPr>
        <w:t>14</w:t>
      </w:r>
      <w:r w:rsidR="0032183C" w:rsidRPr="00341BBC">
        <w:rPr>
          <w:rFonts w:ascii="Arial" w:eastAsia="Times New Roman" w:hAnsi="Arial" w:cs="Arial"/>
          <w:b/>
          <w:sz w:val="24"/>
          <w:szCs w:val="24"/>
          <w:lang w:eastAsia="en-AU"/>
        </w:rPr>
        <w:t xml:space="preserve">  At the end of subsection 111(2)</w:t>
      </w:r>
    </w:p>
    <w:p w14:paraId="22DDEA6D" w14:textId="77777777" w:rsidR="0032183C" w:rsidRDefault="0032183C" w:rsidP="00341BBC">
      <w:pPr>
        <w:rPr>
          <w:rFonts w:ascii="Arial" w:eastAsia="Times New Roman" w:hAnsi="Arial" w:cs="Arial"/>
          <w:b/>
          <w:sz w:val="24"/>
          <w:szCs w:val="24"/>
          <w:lang w:eastAsia="en-AU"/>
        </w:rPr>
      </w:pPr>
    </w:p>
    <w:p w14:paraId="22DDEA6E" w14:textId="77777777" w:rsidR="0032183C" w:rsidRDefault="0032183C" w:rsidP="00341BBC">
      <w:pPr>
        <w:rPr>
          <w:rFonts w:eastAsia="Times New Roman" w:cs="Times New Roman"/>
          <w:szCs w:val="22"/>
          <w:lang w:eastAsia="en-AU"/>
        </w:rPr>
      </w:pPr>
      <w:r>
        <w:rPr>
          <w:rFonts w:ascii="Arial" w:eastAsia="Times New Roman" w:hAnsi="Arial" w:cs="Arial"/>
          <w:b/>
          <w:sz w:val="24"/>
          <w:szCs w:val="24"/>
          <w:lang w:eastAsia="en-AU"/>
        </w:rPr>
        <w:lastRenderedPageBreak/>
        <w:tab/>
      </w:r>
      <w:r>
        <w:rPr>
          <w:rFonts w:eastAsia="Times New Roman" w:cs="Times New Roman"/>
          <w:szCs w:val="22"/>
          <w:lang w:eastAsia="en-AU"/>
        </w:rPr>
        <w:t>Add:</w:t>
      </w:r>
    </w:p>
    <w:p w14:paraId="22DDEA6F" w14:textId="77777777" w:rsidR="0032183C" w:rsidRPr="00E51A1F" w:rsidRDefault="0032183C" w:rsidP="00341BBC">
      <w:pPr>
        <w:ind w:left="1440"/>
        <w:rPr>
          <w:rFonts w:eastAsia="Times New Roman" w:cs="Times New Roman"/>
          <w:sz w:val="18"/>
          <w:szCs w:val="18"/>
          <w:lang w:eastAsia="en-AU"/>
        </w:rPr>
      </w:pPr>
      <w:r w:rsidRPr="00E51A1F">
        <w:rPr>
          <w:rFonts w:eastAsia="Times New Roman" w:cs="Times New Roman"/>
          <w:sz w:val="18"/>
          <w:szCs w:val="18"/>
          <w:lang w:eastAsia="en-AU"/>
        </w:rPr>
        <w:t xml:space="preserve">Note: Section 66B of the </w:t>
      </w:r>
      <w:r w:rsidRPr="00E51A1F">
        <w:rPr>
          <w:rFonts w:eastAsia="Times New Roman" w:cs="Times New Roman"/>
          <w:i/>
          <w:sz w:val="18"/>
          <w:szCs w:val="18"/>
          <w:lang w:eastAsia="en-AU"/>
        </w:rPr>
        <w:t>VET Student Loans Act 2016</w:t>
      </w:r>
      <w:r w:rsidRPr="00E51A1F">
        <w:rPr>
          <w:rFonts w:eastAsia="Times New Roman" w:cs="Times New Roman"/>
          <w:sz w:val="18"/>
          <w:szCs w:val="18"/>
          <w:lang w:eastAsia="en-AU"/>
        </w:rPr>
        <w:t xml:space="preserve"> describes when an approved course provider defaults</w:t>
      </w:r>
      <w:r w:rsidR="00DA51B4" w:rsidRPr="00E51A1F">
        <w:rPr>
          <w:rFonts w:eastAsia="Times New Roman" w:cs="Times New Roman"/>
          <w:sz w:val="18"/>
          <w:szCs w:val="18"/>
          <w:lang w:eastAsia="en-AU"/>
        </w:rPr>
        <w:t xml:space="preserve"> in relation to a student. </w:t>
      </w:r>
    </w:p>
    <w:p w14:paraId="22DDEA70" w14:textId="77777777" w:rsidR="00B63D23" w:rsidRDefault="00B63D23" w:rsidP="00B63D23">
      <w:pPr>
        <w:ind w:firstLine="720"/>
        <w:rPr>
          <w:rFonts w:eastAsia="Times New Roman" w:cs="Times New Roman"/>
          <w:szCs w:val="22"/>
          <w:lang w:eastAsia="en-AU"/>
        </w:rPr>
      </w:pPr>
    </w:p>
    <w:p w14:paraId="22DDEA71" w14:textId="77777777" w:rsidR="00B63D23" w:rsidRPr="00BE2528" w:rsidRDefault="00430B06" w:rsidP="00BB0CF6">
      <w:pPr>
        <w:rPr>
          <w:rFonts w:ascii="Arial" w:eastAsia="Times New Roman" w:hAnsi="Arial" w:cs="Arial"/>
          <w:b/>
          <w:sz w:val="24"/>
          <w:szCs w:val="24"/>
          <w:lang w:eastAsia="en-AU"/>
        </w:rPr>
      </w:pPr>
      <w:r>
        <w:rPr>
          <w:rFonts w:ascii="Arial" w:eastAsia="Times New Roman" w:hAnsi="Arial" w:cs="Arial"/>
          <w:b/>
          <w:sz w:val="24"/>
          <w:szCs w:val="24"/>
          <w:lang w:eastAsia="en-AU"/>
        </w:rPr>
        <w:t>1</w:t>
      </w:r>
      <w:r w:rsidR="00E52CA5">
        <w:rPr>
          <w:rFonts w:ascii="Arial" w:eastAsia="Times New Roman" w:hAnsi="Arial" w:cs="Arial"/>
          <w:b/>
          <w:sz w:val="24"/>
          <w:szCs w:val="24"/>
          <w:lang w:eastAsia="en-AU"/>
        </w:rPr>
        <w:t>5</w:t>
      </w:r>
      <w:r w:rsidR="00D637C6" w:rsidRPr="00BE2528">
        <w:rPr>
          <w:rFonts w:ascii="Arial" w:eastAsia="Times New Roman" w:hAnsi="Arial" w:cs="Arial"/>
          <w:b/>
          <w:sz w:val="24"/>
          <w:szCs w:val="24"/>
          <w:lang w:eastAsia="en-AU"/>
        </w:rPr>
        <w:t xml:space="preserve">  Section 112</w:t>
      </w:r>
    </w:p>
    <w:p w14:paraId="22DDEA72" w14:textId="77777777" w:rsidR="00D637C6" w:rsidRDefault="00D637C6" w:rsidP="00B63D23">
      <w:pPr>
        <w:ind w:firstLine="720"/>
        <w:rPr>
          <w:rFonts w:eastAsia="Times New Roman" w:cs="Times New Roman"/>
          <w:szCs w:val="22"/>
          <w:lang w:eastAsia="en-AU"/>
        </w:rPr>
      </w:pPr>
    </w:p>
    <w:p w14:paraId="22DDEA73" w14:textId="77777777" w:rsidR="003D33EE" w:rsidRDefault="004A60B6" w:rsidP="00B63D23">
      <w:pPr>
        <w:ind w:firstLine="720"/>
        <w:rPr>
          <w:rFonts w:eastAsia="Times New Roman" w:cs="Times New Roman"/>
          <w:szCs w:val="22"/>
          <w:lang w:eastAsia="en-AU"/>
        </w:rPr>
        <w:sectPr w:rsidR="003D33EE" w:rsidSect="0050009A">
          <w:headerReference w:type="even" r:id="rId23"/>
          <w:headerReference w:type="default" r:id="rId24"/>
          <w:footerReference w:type="even" r:id="rId25"/>
          <w:pgSz w:w="11907" w:h="16839"/>
          <w:pgMar w:top="1675" w:right="1797" w:bottom="1440" w:left="1797" w:header="720" w:footer="709" w:gutter="0"/>
          <w:pgNumType w:start="6"/>
          <w:cols w:space="708"/>
          <w:docGrid w:linePitch="360"/>
        </w:sectPr>
      </w:pPr>
      <w:r>
        <w:rPr>
          <w:rFonts w:eastAsia="Times New Roman" w:cs="Times New Roman"/>
          <w:szCs w:val="22"/>
          <w:lang w:eastAsia="en-AU"/>
        </w:rPr>
        <w:t>Repeal the section.</w:t>
      </w:r>
    </w:p>
    <w:p w14:paraId="22DDEA74" w14:textId="77777777" w:rsidR="002A7AED" w:rsidRDefault="002A7AED" w:rsidP="004A60B6">
      <w:pPr>
        <w:pStyle w:val="ActHead7"/>
        <w:ind w:left="0" w:firstLine="0"/>
        <w:rPr>
          <w:rStyle w:val="CharAmSchNo"/>
          <w:szCs w:val="28"/>
        </w:rPr>
      </w:pPr>
      <w:r>
        <w:rPr>
          <w:rStyle w:val="CharAmSchNo"/>
          <w:szCs w:val="28"/>
        </w:rPr>
        <w:lastRenderedPageBreak/>
        <w:t>Part 2</w:t>
      </w:r>
      <w:r w:rsidRPr="007C2644">
        <w:rPr>
          <w:rStyle w:val="CharAmSchNo"/>
          <w:szCs w:val="28"/>
        </w:rPr>
        <w:t>–</w:t>
      </w:r>
      <w:r w:rsidR="00514F5B">
        <w:rPr>
          <w:rStyle w:val="CharAmSchNo"/>
          <w:szCs w:val="28"/>
        </w:rPr>
        <w:t>Miscellaneous</w:t>
      </w:r>
    </w:p>
    <w:p w14:paraId="22DDEA75" w14:textId="77777777" w:rsidR="00BB0CF6" w:rsidRDefault="00430B06" w:rsidP="00BB0CF6">
      <w:pPr>
        <w:pStyle w:val="ItemHead"/>
      </w:pPr>
      <w:r>
        <w:t>1</w:t>
      </w:r>
      <w:r w:rsidR="00E52CA5">
        <w:t>6</w:t>
      </w:r>
      <w:r w:rsidR="00BB0CF6">
        <w:t xml:space="preserve">  Section 4</w:t>
      </w:r>
    </w:p>
    <w:p w14:paraId="22DDEA76" w14:textId="77777777" w:rsidR="00BB0CF6" w:rsidRDefault="00BB0CF6" w:rsidP="00BB0CF6">
      <w:pPr>
        <w:shd w:val="clear" w:color="auto" w:fill="FFFFFF"/>
        <w:spacing w:before="100" w:beforeAutospacing="1" w:after="100" w:afterAutospacing="1" w:line="240" w:lineRule="auto"/>
        <w:ind w:firstLine="720"/>
        <w:rPr>
          <w:rFonts w:cs="Times New Roman"/>
          <w:szCs w:val="22"/>
        </w:rPr>
      </w:pPr>
      <w:r>
        <w:rPr>
          <w:rFonts w:cs="Times New Roman"/>
          <w:szCs w:val="22"/>
        </w:rPr>
        <w:t>Insert:</w:t>
      </w:r>
    </w:p>
    <w:p w14:paraId="22DDEA77" w14:textId="77777777" w:rsidR="00BB0CF6" w:rsidRDefault="00BB0CF6" w:rsidP="00BB0CF6">
      <w:pPr>
        <w:pStyle w:val="subsection"/>
        <w:shd w:val="clear" w:color="auto" w:fill="FFFFFF"/>
        <w:tabs>
          <w:tab w:val="clear" w:pos="1021"/>
          <w:tab w:val="right" w:pos="0"/>
        </w:tabs>
        <w:ind w:left="0" w:firstLine="0"/>
        <w:rPr>
          <w:rFonts w:eastAsiaTheme="minorHAnsi" w:cstheme="minorBidi"/>
          <w:szCs w:val="22"/>
          <w:lang w:eastAsia="en-US"/>
        </w:rPr>
      </w:pPr>
      <w:r w:rsidRPr="00BE2528">
        <w:rPr>
          <w:rFonts w:eastAsiaTheme="minorHAnsi" w:cstheme="minorBidi"/>
          <w:b/>
          <w:i/>
          <w:szCs w:val="22"/>
          <w:lang w:eastAsia="en-US"/>
        </w:rPr>
        <w:t>Special admissions test</w:t>
      </w:r>
      <w:r w:rsidRPr="00054664">
        <w:rPr>
          <w:rFonts w:ascii="Helvetica Neue" w:hAnsi="Helvetica Neue"/>
          <w:sz w:val="19"/>
          <w:szCs w:val="19"/>
        </w:rPr>
        <w:t xml:space="preserve"> </w:t>
      </w:r>
      <w:r w:rsidRPr="00BE2528">
        <w:rPr>
          <w:rFonts w:eastAsiaTheme="minorHAnsi" w:cstheme="minorBidi"/>
          <w:szCs w:val="22"/>
          <w:lang w:eastAsia="en-US"/>
        </w:rPr>
        <w:t>means a test to determine the suitability of a person seeking</w:t>
      </w:r>
      <w:r>
        <w:rPr>
          <w:rFonts w:eastAsiaTheme="minorHAnsi" w:cstheme="minorBidi"/>
          <w:szCs w:val="22"/>
          <w:lang w:eastAsia="en-US"/>
        </w:rPr>
        <w:t xml:space="preserve"> admission into a specialist approved course that is necessary to establish the suitability of the person for admission into that approved course, and includes specialist auditions, tests and interviews that are different from the normal requirements for admissions.</w:t>
      </w:r>
    </w:p>
    <w:p w14:paraId="22DDEA78" w14:textId="77777777" w:rsidR="00BB0CF6" w:rsidRPr="00BB0CF6" w:rsidRDefault="00BB0CF6" w:rsidP="00BB0CF6">
      <w:pPr>
        <w:pStyle w:val="Item"/>
      </w:pPr>
    </w:p>
    <w:p w14:paraId="22DDEA79" w14:textId="77777777" w:rsidR="00B63D23" w:rsidRPr="00870AFB" w:rsidRDefault="00B63D23" w:rsidP="00430B06">
      <w:pPr>
        <w:rPr>
          <w:rFonts w:eastAsia="Times New Roman" w:cs="Times New Roman"/>
          <w:szCs w:val="22"/>
          <w:lang w:eastAsia="en-AU"/>
        </w:rPr>
      </w:pPr>
    </w:p>
    <w:p w14:paraId="22DDEA7A" w14:textId="77777777" w:rsidR="00BB0CF6" w:rsidRDefault="00430B06" w:rsidP="00BB0CF6">
      <w:pPr>
        <w:rPr>
          <w:rFonts w:ascii="Arial" w:eastAsia="Times New Roman" w:hAnsi="Arial" w:cs="Arial"/>
          <w:b/>
          <w:sz w:val="24"/>
          <w:szCs w:val="24"/>
          <w:lang w:eastAsia="en-AU"/>
        </w:rPr>
      </w:pPr>
      <w:r>
        <w:rPr>
          <w:rFonts w:ascii="Arial" w:eastAsia="Times New Roman" w:hAnsi="Arial" w:cs="Arial"/>
          <w:b/>
          <w:sz w:val="24"/>
          <w:szCs w:val="24"/>
          <w:lang w:eastAsia="en-AU"/>
        </w:rPr>
        <w:t>1</w:t>
      </w:r>
      <w:r w:rsidR="00E52CA5">
        <w:rPr>
          <w:rFonts w:ascii="Arial" w:eastAsia="Times New Roman" w:hAnsi="Arial" w:cs="Arial"/>
          <w:b/>
          <w:sz w:val="24"/>
          <w:szCs w:val="24"/>
          <w:lang w:eastAsia="en-AU"/>
        </w:rPr>
        <w:t>7</w:t>
      </w:r>
      <w:r w:rsidR="00BB0CF6">
        <w:rPr>
          <w:rFonts w:ascii="Arial" w:eastAsia="Times New Roman" w:hAnsi="Arial" w:cs="Arial"/>
          <w:b/>
          <w:sz w:val="24"/>
          <w:szCs w:val="24"/>
          <w:lang w:eastAsia="en-AU"/>
        </w:rPr>
        <w:t xml:space="preserve">  Subsection 93(2)</w:t>
      </w:r>
    </w:p>
    <w:p w14:paraId="22DDEA7B" w14:textId="77777777" w:rsidR="00543146" w:rsidRDefault="00543146" w:rsidP="00BB0CF6">
      <w:pPr>
        <w:rPr>
          <w:rFonts w:ascii="Arial" w:eastAsia="Times New Roman" w:hAnsi="Arial" w:cs="Arial"/>
          <w:b/>
          <w:sz w:val="24"/>
          <w:szCs w:val="24"/>
          <w:lang w:eastAsia="en-AU"/>
        </w:rPr>
      </w:pPr>
      <w:r>
        <w:rPr>
          <w:rFonts w:ascii="Arial" w:eastAsia="Times New Roman" w:hAnsi="Arial" w:cs="Arial"/>
          <w:b/>
          <w:sz w:val="24"/>
          <w:szCs w:val="24"/>
          <w:lang w:eastAsia="en-AU"/>
        </w:rPr>
        <w:tab/>
      </w:r>
    </w:p>
    <w:p w14:paraId="22DDEA7C" w14:textId="77777777" w:rsidR="00BB0CF6" w:rsidRPr="00283942" w:rsidRDefault="00543146" w:rsidP="00283942">
      <w:pPr>
        <w:rPr>
          <w:rFonts w:eastAsia="Times New Roman" w:cs="Times New Roman"/>
          <w:szCs w:val="22"/>
          <w:lang w:eastAsia="en-AU"/>
        </w:rPr>
      </w:pPr>
      <w:r>
        <w:rPr>
          <w:rFonts w:ascii="Arial" w:eastAsia="Times New Roman" w:hAnsi="Arial" w:cs="Arial"/>
          <w:b/>
          <w:sz w:val="24"/>
          <w:szCs w:val="24"/>
          <w:lang w:eastAsia="en-AU"/>
        </w:rPr>
        <w:tab/>
      </w:r>
      <w:r w:rsidR="00F944D6">
        <w:rPr>
          <w:rFonts w:eastAsia="Times New Roman" w:cs="Times New Roman"/>
          <w:szCs w:val="22"/>
          <w:lang w:eastAsia="en-AU"/>
        </w:rPr>
        <w:t xml:space="preserve">Omit </w:t>
      </w:r>
      <w:r w:rsidR="00283942">
        <w:rPr>
          <w:rFonts w:eastAsia="Times New Roman" w:cs="Times New Roman"/>
          <w:szCs w:val="22"/>
          <w:lang w:eastAsia="en-AU"/>
        </w:rPr>
        <w:t>“</w:t>
      </w:r>
      <w:r w:rsidR="00F944D6">
        <w:rPr>
          <w:rFonts w:eastAsia="Times New Roman" w:cs="Times New Roman"/>
          <w:szCs w:val="22"/>
          <w:lang w:eastAsia="en-AU"/>
        </w:rPr>
        <w:t>An</w:t>
      </w:r>
      <w:r w:rsidR="00283942">
        <w:rPr>
          <w:rFonts w:eastAsia="Times New Roman" w:cs="Times New Roman"/>
          <w:szCs w:val="22"/>
          <w:lang w:eastAsia="en-AU"/>
        </w:rPr>
        <w:t xml:space="preserve">”, substitute </w:t>
      </w:r>
      <w:r w:rsidR="00283942" w:rsidRPr="00283942">
        <w:rPr>
          <w:rFonts w:eastAsia="Times New Roman" w:cs="Times New Roman"/>
          <w:szCs w:val="22"/>
          <w:lang w:eastAsia="en-AU"/>
        </w:rPr>
        <w:t>“</w:t>
      </w:r>
      <w:r w:rsidRPr="00283942">
        <w:rPr>
          <w:rFonts w:eastAsia="Times New Roman" w:cs="Times New Roman"/>
          <w:szCs w:val="22"/>
          <w:lang w:eastAsia="en-AU"/>
        </w:rPr>
        <w:t>Subject to subsection (3), an</w:t>
      </w:r>
      <w:r w:rsidR="00283942" w:rsidRPr="00283942">
        <w:rPr>
          <w:rFonts w:eastAsia="Times New Roman" w:cs="Times New Roman"/>
          <w:szCs w:val="22"/>
          <w:lang w:eastAsia="en-AU"/>
        </w:rPr>
        <w:t>”</w:t>
      </w:r>
      <w:r w:rsidR="00283942">
        <w:rPr>
          <w:rFonts w:eastAsia="Times New Roman" w:cs="Times New Roman"/>
          <w:szCs w:val="22"/>
          <w:lang w:eastAsia="en-AU"/>
        </w:rPr>
        <w:t>.</w:t>
      </w:r>
      <w:r w:rsidRPr="00283942">
        <w:rPr>
          <w:rFonts w:eastAsia="Times New Roman" w:cs="Times New Roman"/>
          <w:szCs w:val="22"/>
          <w:lang w:eastAsia="en-AU"/>
        </w:rPr>
        <w:t xml:space="preserve"> </w:t>
      </w:r>
    </w:p>
    <w:p w14:paraId="22DDEA7D" w14:textId="77777777" w:rsidR="00590350" w:rsidRDefault="00590350" w:rsidP="00590350">
      <w:pPr>
        <w:rPr>
          <w:rFonts w:eastAsia="Times New Roman" w:cs="Times New Roman"/>
          <w:szCs w:val="22"/>
          <w:lang w:eastAsia="en-AU"/>
        </w:rPr>
      </w:pPr>
    </w:p>
    <w:p w14:paraId="22DDEA7E" w14:textId="77777777" w:rsidR="00590350" w:rsidRPr="00590350" w:rsidRDefault="00590350" w:rsidP="00590350">
      <w:pPr>
        <w:rPr>
          <w:rFonts w:ascii="Arial" w:eastAsia="Times New Roman" w:hAnsi="Arial" w:cs="Arial"/>
          <w:b/>
          <w:sz w:val="24"/>
          <w:szCs w:val="24"/>
          <w:lang w:eastAsia="en-AU"/>
        </w:rPr>
      </w:pPr>
      <w:r w:rsidRPr="00590350">
        <w:rPr>
          <w:rFonts w:ascii="Arial" w:eastAsia="Times New Roman" w:hAnsi="Arial" w:cs="Arial"/>
          <w:b/>
          <w:sz w:val="24"/>
          <w:szCs w:val="24"/>
          <w:lang w:eastAsia="en-AU"/>
        </w:rPr>
        <w:t>1</w:t>
      </w:r>
      <w:r w:rsidR="00E52CA5">
        <w:rPr>
          <w:rFonts w:ascii="Arial" w:eastAsia="Times New Roman" w:hAnsi="Arial" w:cs="Arial"/>
          <w:b/>
          <w:sz w:val="24"/>
          <w:szCs w:val="24"/>
          <w:lang w:eastAsia="en-AU"/>
        </w:rPr>
        <w:t>8</w:t>
      </w:r>
      <w:r w:rsidRPr="00590350">
        <w:rPr>
          <w:rFonts w:ascii="Arial" w:eastAsia="Times New Roman" w:hAnsi="Arial" w:cs="Arial"/>
          <w:b/>
          <w:sz w:val="24"/>
          <w:szCs w:val="24"/>
          <w:lang w:eastAsia="en-AU"/>
        </w:rPr>
        <w:t xml:space="preserve">  At the end of subsection 93(2)</w:t>
      </w:r>
    </w:p>
    <w:p w14:paraId="22DDEA7F" w14:textId="77777777" w:rsidR="00590350" w:rsidRDefault="00590350" w:rsidP="00590350">
      <w:pPr>
        <w:rPr>
          <w:rFonts w:eastAsia="Times New Roman" w:cs="Times New Roman"/>
          <w:szCs w:val="22"/>
          <w:lang w:eastAsia="en-AU"/>
        </w:rPr>
      </w:pPr>
    </w:p>
    <w:p w14:paraId="22DDEA80" w14:textId="77777777" w:rsidR="00590350" w:rsidRPr="00590350" w:rsidRDefault="00590350" w:rsidP="00590350">
      <w:pPr>
        <w:rPr>
          <w:rFonts w:eastAsia="Times New Roman" w:cs="Times New Roman"/>
          <w:szCs w:val="22"/>
          <w:lang w:eastAsia="en-AU"/>
        </w:rPr>
      </w:pPr>
      <w:r>
        <w:rPr>
          <w:rFonts w:eastAsia="Times New Roman" w:cs="Times New Roman"/>
          <w:szCs w:val="22"/>
          <w:lang w:eastAsia="en-AU"/>
        </w:rPr>
        <w:tab/>
        <w:t>Add:</w:t>
      </w:r>
    </w:p>
    <w:p w14:paraId="22DDEA81" w14:textId="77777777" w:rsidR="008A6EAB" w:rsidRPr="008A6EAB" w:rsidRDefault="008A6EAB" w:rsidP="008A6EAB">
      <w:pPr>
        <w:rPr>
          <w:rFonts w:eastAsia="Times New Roman" w:cs="Times New Roman"/>
          <w:szCs w:val="22"/>
          <w:lang w:eastAsia="en-AU"/>
        </w:rPr>
      </w:pPr>
    </w:p>
    <w:p w14:paraId="22DDEA82" w14:textId="77777777" w:rsidR="008A6EAB" w:rsidRDefault="008A6EAB" w:rsidP="004845DD">
      <w:pPr>
        <w:pStyle w:val="ListParagraph"/>
        <w:numPr>
          <w:ilvl w:val="0"/>
          <w:numId w:val="20"/>
        </w:numPr>
        <w:rPr>
          <w:rFonts w:eastAsia="Times New Roman" w:cs="Times New Roman"/>
          <w:szCs w:val="22"/>
          <w:lang w:eastAsia="en-AU"/>
        </w:rPr>
      </w:pPr>
      <w:r w:rsidRPr="00FF4940">
        <w:rPr>
          <w:rFonts w:eastAsia="Times New Roman" w:cs="Times New Roman"/>
          <w:szCs w:val="22"/>
          <w:lang w:eastAsia="en-AU"/>
        </w:rPr>
        <w:t>An approved course provider’s processes and procedures in relation to fees other than tuition fees may allow fees to be paid for a Special admissions test.</w:t>
      </w:r>
    </w:p>
    <w:p w14:paraId="22DDEA83" w14:textId="77777777" w:rsidR="00FF4940" w:rsidRDefault="00FF4940" w:rsidP="00FF4940">
      <w:pPr>
        <w:rPr>
          <w:rFonts w:eastAsia="Times New Roman" w:cs="Times New Roman"/>
          <w:szCs w:val="22"/>
          <w:lang w:eastAsia="en-AU"/>
        </w:rPr>
      </w:pPr>
    </w:p>
    <w:p w14:paraId="22DDEA84" w14:textId="77777777" w:rsidR="00FF4940" w:rsidRDefault="00FF4940" w:rsidP="00FF4940">
      <w:pPr>
        <w:rPr>
          <w:rFonts w:ascii="Arial" w:eastAsia="Times New Roman" w:hAnsi="Arial" w:cs="Arial"/>
          <w:b/>
          <w:sz w:val="24"/>
          <w:szCs w:val="24"/>
          <w:lang w:eastAsia="en-AU"/>
        </w:rPr>
      </w:pPr>
      <w:r w:rsidRPr="00FF4940">
        <w:rPr>
          <w:rFonts w:ascii="Arial" w:eastAsia="Times New Roman" w:hAnsi="Arial" w:cs="Arial"/>
          <w:b/>
          <w:sz w:val="24"/>
          <w:szCs w:val="24"/>
          <w:lang w:eastAsia="en-AU"/>
        </w:rPr>
        <w:t>1</w:t>
      </w:r>
      <w:r w:rsidR="00E52CA5">
        <w:rPr>
          <w:rFonts w:ascii="Arial" w:eastAsia="Times New Roman" w:hAnsi="Arial" w:cs="Arial"/>
          <w:b/>
          <w:sz w:val="24"/>
          <w:szCs w:val="24"/>
          <w:lang w:eastAsia="en-AU"/>
        </w:rPr>
        <w:t>9</w:t>
      </w:r>
      <w:r w:rsidRPr="00FF4940">
        <w:rPr>
          <w:rFonts w:ascii="Arial" w:eastAsia="Times New Roman" w:hAnsi="Arial" w:cs="Arial"/>
          <w:b/>
          <w:sz w:val="24"/>
          <w:szCs w:val="24"/>
          <w:lang w:eastAsia="en-AU"/>
        </w:rPr>
        <w:t xml:space="preserve"> </w:t>
      </w:r>
      <w:r>
        <w:rPr>
          <w:rFonts w:ascii="Arial" w:eastAsia="Times New Roman" w:hAnsi="Arial" w:cs="Arial"/>
          <w:b/>
          <w:sz w:val="24"/>
          <w:szCs w:val="24"/>
          <w:lang w:eastAsia="en-AU"/>
        </w:rPr>
        <w:t xml:space="preserve"> After paragraph</w:t>
      </w:r>
      <w:r w:rsidRPr="00FF4940">
        <w:rPr>
          <w:rFonts w:ascii="Arial" w:eastAsia="Times New Roman" w:hAnsi="Arial" w:cs="Arial"/>
          <w:b/>
          <w:sz w:val="24"/>
          <w:szCs w:val="24"/>
          <w:lang w:eastAsia="en-AU"/>
        </w:rPr>
        <w:t xml:space="preserve"> 118(1)</w:t>
      </w:r>
      <w:r>
        <w:rPr>
          <w:rFonts w:ascii="Arial" w:eastAsia="Times New Roman" w:hAnsi="Arial" w:cs="Arial"/>
          <w:b/>
          <w:sz w:val="24"/>
          <w:szCs w:val="24"/>
          <w:lang w:eastAsia="en-AU"/>
        </w:rPr>
        <w:t>(f)</w:t>
      </w:r>
    </w:p>
    <w:p w14:paraId="22DDEA85" w14:textId="77777777" w:rsidR="00FF4940" w:rsidRDefault="00FF4940" w:rsidP="00FF4940">
      <w:pPr>
        <w:rPr>
          <w:rFonts w:ascii="Arial" w:eastAsia="Times New Roman" w:hAnsi="Arial" w:cs="Arial"/>
          <w:b/>
          <w:sz w:val="24"/>
          <w:szCs w:val="24"/>
          <w:lang w:eastAsia="en-AU"/>
        </w:rPr>
      </w:pPr>
    </w:p>
    <w:p w14:paraId="22DDEA86" w14:textId="77777777" w:rsidR="00FF4940" w:rsidRPr="00FF4940" w:rsidRDefault="00FF4940" w:rsidP="00FF4940">
      <w:pPr>
        <w:rPr>
          <w:rFonts w:eastAsia="Times New Roman" w:cs="Times New Roman"/>
          <w:szCs w:val="22"/>
          <w:lang w:eastAsia="en-AU"/>
        </w:rPr>
      </w:pPr>
      <w:r>
        <w:rPr>
          <w:rFonts w:ascii="Arial" w:eastAsia="Times New Roman" w:hAnsi="Arial" w:cs="Arial"/>
          <w:b/>
          <w:sz w:val="24"/>
          <w:szCs w:val="24"/>
          <w:lang w:eastAsia="en-AU"/>
        </w:rPr>
        <w:tab/>
      </w:r>
      <w:r w:rsidRPr="00FF4940">
        <w:rPr>
          <w:rFonts w:eastAsia="Times New Roman" w:cs="Times New Roman"/>
          <w:szCs w:val="22"/>
          <w:lang w:eastAsia="en-AU"/>
        </w:rPr>
        <w:t xml:space="preserve">Insert: </w:t>
      </w:r>
    </w:p>
    <w:p w14:paraId="22DDEA87" w14:textId="77777777" w:rsidR="00FF4940" w:rsidRDefault="00FF4940" w:rsidP="00FF4940">
      <w:pPr>
        <w:rPr>
          <w:rFonts w:ascii="Arial" w:eastAsia="Times New Roman" w:hAnsi="Arial" w:cs="Arial"/>
          <w:sz w:val="24"/>
          <w:szCs w:val="24"/>
          <w:lang w:eastAsia="en-AU"/>
        </w:rPr>
      </w:pPr>
      <w:r>
        <w:rPr>
          <w:rFonts w:ascii="Arial" w:eastAsia="Times New Roman" w:hAnsi="Arial" w:cs="Arial"/>
          <w:sz w:val="24"/>
          <w:szCs w:val="24"/>
          <w:lang w:eastAsia="en-AU"/>
        </w:rPr>
        <w:tab/>
      </w:r>
      <w:r>
        <w:rPr>
          <w:rFonts w:ascii="Arial" w:eastAsia="Times New Roman" w:hAnsi="Arial" w:cs="Arial"/>
          <w:sz w:val="24"/>
          <w:szCs w:val="24"/>
          <w:lang w:eastAsia="en-AU"/>
        </w:rPr>
        <w:tab/>
      </w:r>
    </w:p>
    <w:p w14:paraId="22DDEA88" w14:textId="77777777" w:rsidR="00FF4940" w:rsidRPr="00FE7EBE" w:rsidRDefault="00FF4940" w:rsidP="00FF4940">
      <w:pPr>
        <w:rPr>
          <w:rFonts w:eastAsia="Times New Roman" w:cs="Times New Roman"/>
          <w:szCs w:val="22"/>
          <w:lang w:eastAsia="en-AU"/>
        </w:rPr>
      </w:pPr>
      <w:r>
        <w:rPr>
          <w:rFonts w:ascii="Arial" w:eastAsia="Times New Roman" w:hAnsi="Arial" w:cs="Arial"/>
          <w:sz w:val="24"/>
          <w:szCs w:val="24"/>
          <w:lang w:eastAsia="en-AU"/>
        </w:rPr>
        <w:tab/>
      </w:r>
      <w:r w:rsidR="006023E0">
        <w:rPr>
          <w:rFonts w:ascii="Arial" w:eastAsia="Times New Roman" w:hAnsi="Arial" w:cs="Arial"/>
          <w:sz w:val="24"/>
          <w:szCs w:val="24"/>
          <w:lang w:eastAsia="en-AU"/>
        </w:rPr>
        <w:t xml:space="preserve">      </w:t>
      </w:r>
      <w:r w:rsidRPr="00FE7EBE">
        <w:rPr>
          <w:rFonts w:eastAsia="Times New Roman" w:cs="Times New Roman"/>
          <w:szCs w:val="22"/>
          <w:lang w:eastAsia="en-AU"/>
        </w:rPr>
        <w:t>; (g) fees payable for a Special admissions test.</w:t>
      </w:r>
      <w:r w:rsidRPr="00FE7EBE">
        <w:rPr>
          <w:rFonts w:eastAsia="Times New Roman" w:cs="Times New Roman"/>
          <w:szCs w:val="22"/>
          <w:lang w:eastAsia="en-AU"/>
        </w:rPr>
        <w:tab/>
      </w:r>
    </w:p>
    <w:p w14:paraId="22DDEA89" w14:textId="77777777" w:rsidR="00FF4940" w:rsidRDefault="00FF4940" w:rsidP="00BB0CF6">
      <w:pPr>
        <w:rPr>
          <w:rFonts w:ascii="Arial" w:eastAsia="Times New Roman" w:hAnsi="Arial" w:cs="Arial"/>
          <w:b/>
          <w:sz w:val="24"/>
          <w:szCs w:val="24"/>
          <w:lang w:eastAsia="en-AU"/>
        </w:rPr>
      </w:pPr>
    </w:p>
    <w:p w14:paraId="22DDEA8A" w14:textId="77777777" w:rsidR="00864D65" w:rsidRPr="00BE2528" w:rsidRDefault="00E52CA5" w:rsidP="00BB0CF6">
      <w:pPr>
        <w:rPr>
          <w:rFonts w:ascii="Arial" w:eastAsia="Times New Roman" w:hAnsi="Arial" w:cs="Arial"/>
          <w:b/>
          <w:sz w:val="24"/>
          <w:szCs w:val="24"/>
          <w:lang w:eastAsia="en-AU"/>
        </w:rPr>
      </w:pPr>
      <w:r>
        <w:rPr>
          <w:rFonts w:ascii="Arial" w:eastAsia="Times New Roman" w:hAnsi="Arial" w:cs="Arial"/>
          <w:b/>
          <w:sz w:val="24"/>
          <w:szCs w:val="24"/>
          <w:lang w:eastAsia="en-AU"/>
        </w:rPr>
        <w:t>20</w:t>
      </w:r>
      <w:r w:rsidR="00D637C6" w:rsidRPr="00BE2528">
        <w:rPr>
          <w:rFonts w:ascii="Arial" w:eastAsia="Times New Roman" w:hAnsi="Arial" w:cs="Arial"/>
          <w:b/>
          <w:sz w:val="24"/>
          <w:szCs w:val="24"/>
          <w:lang w:eastAsia="en-AU"/>
        </w:rPr>
        <w:t xml:space="preserve">  Section 161</w:t>
      </w:r>
    </w:p>
    <w:p w14:paraId="22DDEA8B" w14:textId="77777777" w:rsidR="00864D65" w:rsidRDefault="00080679" w:rsidP="007A70C9">
      <w:pPr>
        <w:shd w:val="clear" w:color="auto" w:fill="FFFFFF"/>
        <w:spacing w:before="100" w:beforeAutospacing="1" w:after="100" w:afterAutospacing="1" w:line="240" w:lineRule="auto"/>
        <w:ind w:firstLine="720"/>
        <w:rPr>
          <w:rFonts w:eastAsia="Times New Roman" w:cs="Times New Roman"/>
          <w:szCs w:val="22"/>
          <w:lang w:eastAsia="en-AU"/>
        </w:rPr>
      </w:pPr>
      <w:r>
        <w:rPr>
          <w:rFonts w:eastAsia="Times New Roman" w:cs="Times New Roman"/>
          <w:szCs w:val="22"/>
          <w:lang w:eastAsia="en-AU"/>
        </w:rPr>
        <w:t>Before “The</w:t>
      </w:r>
      <w:r w:rsidR="00283942">
        <w:rPr>
          <w:rFonts w:eastAsia="Times New Roman" w:cs="Times New Roman"/>
          <w:szCs w:val="22"/>
          <w:lang w:eastAsia="en-AU"/>
        </w:rPr>
        <w:t>”</w:t>
      </w:r>
      <w:r>
        <w:rPr>
          <w:rFonts w:eastAsia="Times New Roman" w:cs="Times New Roman"/>
          <w:szCs w:val="22"/>
          <w:lang w:eastAsia="en-AU"/>
        </w:rPr>
        <w:t xml:space="preserve"> </w:t>
      </w:r>
      <w:r w:rsidR="00283942">
        <w:rPr>
          <w:rFonts w:eastAsia="Times New Roman" w:cs="Times New Roman"/>
          <w:szCs w:val="22"/>
          <w:lang w:eastAsia="en-AU"/>
        </w:rPr>
        <w:t>insert</w:t>
      </w:r>
      <w:r w:rsidR="007A70C9">
        <w:rPr>
          <w:rFonts w:eastAsia="Times New Roman" w:cs="Times New Roman"/>
          <w:szCs w:val="22"/>
          <w:lang w:eastAsia="en-AU"/>
        </w:rPr>
        <w:t xml:space="preserve"> </w:t>
      </w:r>
      <w:r w:rsidR="00283942">
        <w:rPr>
          <w:rFonts w:eastAsia="Times New Roman" w:cs="Times New Roman"/>
          <w:szCs w:val="22"/>
          <w:lang w:eastAsia="en-AU"/>
        </w:rPr>
        <w:t>“</w:t>
      </w:r>
      <w:r w:rsidR="007A70C9">
        <w:rPr>
          <w:rFonts w:eastAsia="Times New Roman" w:cs="Times New Roman"/>
          <w:szCs w:val="22"/>
          <w:lang w:eastAsia="en-AU"/>
        </w:rPr>
        <w:t>(1)</w:t>
      </w:r>
      <w:r w:rsidR="00283942">
        <w:rPr>
          <w:rFonts w:eastAsia="Times New Roman" w:cs="Times New Roman"/>
          <w:szCs w:val="22"/>
          <w:lang w:eastAsia="en-AU"/>
        </w:rPr>
        <w:t>”</w:t>
      </w:r>
      <w:r w:rsidR="007A70C9">
        <w:rPr>
          <w:rFonts w:eastAsia="Times New Roman" w:cs="Times New Roman"/>
          <w:szCs w:val="22"/>
          <w:lang w:eastAsia="en-AU"/>
        </w:rPr>
        <w:t>.</w:t>
      </w:r>
    </w:p>
    <w:p w14:paraId="22DDEA8C" w14:textId="77777777" w:rsidR="007A70C9" w:rsidRPr="00BE2528" w:rsidRDefault="00E52CA5" w:rsidP="00FF4940">
      <w:pPr>
        <w:rPr>
          <w:rFonts w:ascii="Arial" w:eastAsia="Times New Roman" w:hAnsi="Arial" w:cs="Arial"/>
          <w:b/>
          <w:sz w:val="24"/>
          <w:szCs w:val="24"/>
          <w:lang w:eastAsia="en-AU"/>
        </w:rPr>
      </w:pPr>
      <w:r>
        <w:rPr>
          <w:rFonts w:ascii="Arial" w:eastAsia="Times New Roman" w:hAnsi="Arial" w:cs="Arial"/>
          <w:b/>
          <w:sz w:val="24"/>
          <w:szCs w:val="24"/>
          <w:lang w:eastAsia="en-AU"/>
        </w:rPr>
        <w:t>21</w:t>
      </w:r>
      <w:r w:rsidR="007A70C9" w:rsidRPr="00BE2528">
        <w:rPr>
          <w:rFonts w:ascii="Arial" w:eastAsia="Times New Roman" w:hAnsi="Arial" w:cs="Arial"/>
          <w:b/>
          <w:sz w:val="24"/>
          <w:szCs w:val="24"/>
          <w:lang w:eastAsia="en-AU"/>
        </w:rPr>
        <w:t xml:space="preserve">  At the end of section 161</w:t>
      </w:r>
    </w:p>
    <w:p w14:paraId="22DDEA8D" w14:textId="77777777" w:rsidR="007A70C9" w:rsidRPr="007A70C9" w:rsidRDefault="007A70C9" w:rsidP="007A70C9">
      <w:pPr>
        <w:shd w:val="clear" w:color="auto" w:fill="FFFFFF"/>
        <w:spacing w:before="100" w:beforeAutospacing="1" w:after="100" w:afterAutospacing="1" w:line="240" w:lineRule="auto"/>
        <w:ind w:firstLine="720"/>
        <w:rPr>
          <w:rFonts w:eastAsia="Times New Roman" w:cs="Times New Roman"/>
          <w:szCs w:val="22"/>
          <w:lang w:eastAsia="en-AU"/>
        </w:rPr>
      </w:pPr>
      <w:r>
        <w:rPr>
          <w:rFonts w:eastAsia="Times New Roman" w:cs="Times New Roman"/>
          <w:szCs w:val="22"/>
          <w:lang w:eastAsia="en-AU"/>
        </w:rPr>
        <w:t>Add:</w:t>
      </w:r>
    </w:p>
    <w:p w14:paraId="22DDEA8E" w14:textId="77777777" w:rsidR="00864D65" w:rsidRPr="00590350" w:rsidRDefault="00864D65" w:rsidP="006023E0">
      <w:pPr>
        <w:pStyle w:val="ListParagraph"/>
        <w:numPr>
          <w:ilvl w:val="0"/>
          <w:numId w:val="8"/>
        </w:numPr>
        <w:rPr>
          <w:rFonts w:eastAsia="Times New Roman" w:cs="Times New Roman"/>
          <w:szCs w:val="22"/>
          <w:lang w:eastAsia="en-AU"/>
        </w:rPr>
      </w:pPr>
      <w:r w:rsidRPr="00590350">
        <w:rPr>
          <w:rFonts w:eastAsia="Times New Roman" w:cs="Times New Roman"/>
          <w:szCs w:val="22"/>
          <w:lang w:eastAsia="en-AU"/>
        </w:rPr>
        <w:t xml:space="preserve">The Commonwealth may recover the </w:t>
      </w:r>
      <w:r w:rsidR="00A32769">
        <w:rPr>
          <w:rFonts w:eastAsia="Times New Roman" w:cs="Times New Roman"/>
          <w:szCs w:val="22"/>
          <w:lang w:eastAsia="en-AU"/>
        </w:rPr>
        <w:t>debts referred to in subsection</w:t>
      </w:r>
      <w:r w:rsidRPr="00590350">
        <w:rPr>
          <w:rFonts w:eastAsia="Times New Roman" w:cs="Times New Roman"/>
          <w:szCs w:val="22"/>
          <w:lang w:eastAsia="en-AU"/>
        </w:rPr>
        <w:t xml:space="preserve"> (1) from one or more loan amounts that would otherwise b</w:t>
      </w:r>
      <w:r w:rsidR="006B0AD8">
        <w:rPr>
          <w:rFonts w:eastAsia="Times New Roman" w:cs="Times New Roman"/>
          <w:szCs w:val="22"/>
          <w:lang w:eastAsia="en-AU"/>
        </w:rPr>
        <w:t>e</w:t>
      </w:r>
      <w:r w:rsidRPr="00590350">
        <w:rPr>
          <w:rFonts w:eastAsia="Times New Roman" w:cs="Times New Roman"/>
          <w:szCs w:val="22"/>
          <w:lang w:eastAsia="en-AU"/>
        </w:rPr>
        <w:t xml:space="preserve"> payable to the course provider in relation to a student.</w:t>
      </w:r>
    </w:p>
    <w:p w14:paraId="22DDEA8F" w14:textId="77777777" w:rsidR="00864D65" w:rsidRPr="00864D65" w:rsidRDefault="00864D65" w:rsidP="00864D65">
      <w:pPr>
        <w:pStyle w:val="ListParagraph"/>
        <w:shd w:val="clear" w:color="auto" w:fill="FFFFFF"/>
        <w:spacing w:before="100" w:beforeAutospacing="1" w:after="100" w:afterAutospacing="1"/>
        <w:ind w:left="1620"/>
        <w:rPr>
          <w:rFonts w:eastAsia="Times New Roman" w:cs="Times New Roman"/>
          <w:szCs w:val="22"/>
          <w:lang w:eastAsia="en-AU"/>
        </w:rPr>
      </w:pPr>
    </w:p>
    <w:p w14:paraId="22DDEA90" w14:textId="77777777" w:rsidR="00864D65" w:rsidRPr="00590350" w:rsidRDefault="00864D65" w:rsidP="006023E0">
      <w:pPr>
        <w:pStyle w:val="ListParagraph"/>
        <w:numPr>
          <w:ilvl w:val="0"/>
          <w:numId w:val="7"/>
        </w:numPr>
        <w:shd w:val="clear" w:color="auto" w:fill="FFFFFF"/>
        <w:spacing w:before="100" w:beforeAutospacing="1" w:after="100" w:afterAutospacing="1" w:line="240" w:lineRule="auto"/>
        <w:rPr>
          <w:rFonts w:eastAsia="Times New Roman" w:cs="Times New Roman"/>
          <w:szCs w:val="22"/>
          <w:lang w:eastAsia="en-AU"/>
        </w:rPr>
      </w:pPr>
      <w:r w:rsidRPr="00590350">
        <w:rPr>
          <w:rFonts w:eastAsia="Times New Roman" w:cs="Times New Roman"/>
          <w:szCs w:val="22"/>
          <w:lang w:eastAsia="en-AU"/>
        </w:rPr>
        <w:t>If a debt is recovered from a loan amount that is otherwise payable in relation to a student, the amount recovered is taken to have been paid to the course provider in relation to the student.</w:t>
      </w:r>
    </w:p>
    <w:p w14:paraId="22DDEA91" w14:textId="77777777" w:rsidR="002F78C0" w:rsidRPr="002F78C0" w:rsidRDefault="002F78C0" w:rsidP="002F78C0">
      <w:pPr>
        <w:shd w:val="clear" w:color="auto" w:fill="FFFFFF"/>
        <w:spacing w:before="100" w:beforeAutospacing="1" w:after="100" w:afterAutospacing="1" w:line="240" w:lineRule="auto"/>
        <w:rPr>
          <w:rFonts w:eastAsia="Times New Roman" w:cs="Times New Roman"/>
          <w:szCs w:val="22"/>
          <w:lang w:eastAsia="en-AU"/>
        </w:rPr>
      </w:pPr>
    </w:p>
    <w:sectPr w:rsidR="002F78C0" w:rsidRPr="002F78C0" w:rsidSect="0050009A">
      <w:headerReference w:type="even" r:id="rId26"/>
      <w:pgSz w:w="11907" w:h="16839"/>
      <w:pgMar w:top="1675" w:right="1797" w:bottom="1440" w:left="1797" w:header="720"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DEA96" w14:textId="77777777" w:rsidR="0021797A" w:rsidRDefault="0021797A" w:rsidP="0048364F">
      <w:pPr>
        <w:spacing w:line="240" w:lineRule="auto"/>
      </w:pPr>
      <w:r>
        <w:separator/>
      </w:r>
    </w:p>
  </w:endnote>
  <w:endnote w:type="continuationSeparator" w:id="0">
    <w:p w14:paraId="22DDEA97" w14:textId="77777777" w:rsidR="0021797A" w:rsidRDefault="0021797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9A" w14:textId="77777777" w:rsidR="00276F11" w:rsidRPr="00691CE5" w:rsidRDefault="00276F11" w:rsidP="00691CE5">
    <w:pPr>
      <w:pStyle w:val="Footer"/>
      <w:tabs>
        <w:tab w:val="clear" w:pos="4153"/>
        <w:tab w:val="clear" w:pos="8306"/>
        <w:tab w:val="center" w:pos="4150"/>
        <w:tab w:val="right" w:pos="8307"/>
      </w:tabs>
      <w:spacing w:before="120"/>
      <w:rPr>
        <w:i/>
        <w:sz w:val="18"/>
      </w:rPr>
    </w:pPr>
    <w:r w:rsidRPr="00691CE5">
      <w:rPr>
        <w:i/>
        <w:sz w:val="18"/>
      </w:rPr>
      <w:t xml:space="preserve"> OPC62315 - 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9B" w14:textId="77777777" w:rsidR="00276F11" w:rsidRDefault="00276F11" w:rsidP="00E97334"/>
  <w:p w14:paraId="22DDEA9C" w14:textId="77777777" w:rsidR="00276F11" w:rsidRPr="00E97334" w:rsidRDefault="00276F11" w:rsidP="00691CE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9E" w14:textId="77777777" w:rsidR="00276F11" w:rsidRPr="00ED79B6" w:rsidRDefault="00276F11"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A1" w14:textId="77777777" w:rsidR="00276F11" w:rsidRPr="00691CE5" w:rsidRDefault="00276F11"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76F11" w:rsidRPr="00691CE5" w14:paraId="22DDEAA5" w14:textId="77777777" w:rsidTr="009C64E8">
      <w:tc>
        <w:tcPr>
          <w:tcW w:w="709" w:type="dxa"/>
          <w:tcBorders>
            <w:top w:val="nil"/>
            <w:left w:val="nil"/>
            <w:bottom w:val="nil"/>
            <w:right w:val="nil"/>
          </w:tcBorders>
        </w:tcPr>
        <w:p w14:paraId="22DDEAA2" w14:textId="77777777" w:rsidR="00276F11" w:rsidRPr="00691CE5" w:rsidRDefault="00276F11" w:rsidP="00EB5432">
          <w:pPr>
            <w:spacing w:line="0" w:lineRule="atLeast"/>
            <w:rPr>
              <w:rFonts w:cs="Times New Roman"/>
              <w:i/>
              <w:sz w:val="18"/>
            </w:rPr>
          </w:pPr>
          <w:r w:rsidRPr="00691CE5">
            <w:rPr>
              <w:rFonts w:cs="Times New Roman"/>
              <w:i/>
              <w:sz w:val="18"/>
            </w:rPr>
            <w:fldChar w:fldCharType="begin"/>
          </w:r>
          <w:r w:rsidRPr="00691CE5">
            <w:rPr>
              <w:rFonts w:cs="Times New Roman"/>
              <w:i/>
              <w:sz w:val="18"/>
            </w:rPr>
            <w:instrText xml:space="preserve"> PAGE </w:instrText>
          </w:r>
          <w:r w:rsidRPr="00691CE5">
            <w:rPr>
              <w:rFonts w:cs="Times New Roman"/>
              <w:i/>
              <w:sz w:val="18"/>
            </w:rPr>
            <w:fldChar w:fldCharType="separate"/>
          </w:r>
          <w:r w:rsidR="00D07965">
            <w:rPr>
              <w:rFonts w:cs="Times New Roman"/>
              <w:i/>
              <w:noProof/>
              <w:sz w:val="18"/>
            </w:rPr>
            <w:t>12</w:t>
          </w:r>
          <w:r w:rsidRPr="00691CE5">
            <w:rPr>
              <w:rFonts w:cs="Times New Roman"/>
              <w:i/>
              <w:sz w:val="18"/>
            </w:rPr>
            <w:fldChar w:fldCharType="end"/>
          </w:r>
        </w:p>
      </w:tc>
      <w:tc>
        <w:tcPr>
          <w:tcW w:w="6379" w:type="dxa"/>
          <w:tcBorders>
            <w:top w:val="nil"/>
            <w:left w:val="nil"/>
            <w:bottom w:val="nil"/>
            <w:right w:val="nil"/>
          </w:tcBorders>
        </w:tcPr>
        <w:p w14:paraId="22DDEAA3" w14:textId="77777777" w:rsidR="00276F11" w:rsidRPr="00691CE5" w:rsidRDefault="00276F11" w:rsidP="00EB5432">
          <w:pPr>
            <w:spacing w:line="0" w:lineRule="atLeast"/>
            <w:jc w:val="center"/>
            <w:rPr>
              <w:rFonts w:cs="Times New Roman"/>
              <w:i/>
              <w:sz w:val="18"/>
            </w:rPr>
          </w:pPr>
        </w:p>
      </w:tc>
      <w:tc>
        <w:tcPr>
          <w:tcW w:w="1384" w:type="dxa"/>
          <w:tcBorders>
            <w:top w:val="nil"/>
            <w:left w:val="nil"/>
            <w:bottom w:val="nil"/>
            <w:right w:val="nil"/>
          </w:tcBorders>
        </w:tcPr>
        <w:p w14:paraId="22DDEAA4" w14:textId="77777777" w:rsidR="00276F11" w:rsidRPr="00691CE5" w:rsidRDefault="00276F11" w:rsidP="00EB5432">
          <w:pPr>
            <w:spacing w:line="0" w:lineRule="atLeast"/>
            <w:jc w:val="right"/>
            <w:rPr>
              <w:rFonts w:cs="Times New Roman"/>
              <w:i/>
              <w:sz w:val="18"/>
            </w:rPr>
          </w:pPr>
        </w:p>
      </w:tc>
    </w:tr>
  </w:tbl>
  <w:p w14:paraId="22DDEAA6" w14:textId="77777777" w:rsidR="00276F11" w:rsidRPr="00691CE5" w:rsidRDefault="00276F11" w:rsidP="00691CE5">
    <w:pPr>
      <w:rPr>
        <w:rFonts w:cs="Times New Roman"/>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A7" w14:textId="77777777" w:rsidR="00276F11" w:rsidRPr="00E33C1C" w:rsidRDefault="00276F1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76F11" w14:paraId="22DDEAAB" w14:textId="77777777" w:rsidTr="009C64E8">
      <w:tc>
        <w:tcPr>
          <w:tcW w:w="1383" w:type="dxa"/>
          <w:tcBorders>
            <w:top w:val="nil"/>
            <w:left w:val="nil"/>
            <w:bottom w:val="nil"/>
            <w:right w:val="nil"/>
          </w:tcBorders>
        </w:tcPr>
        <w:p w14:paraId="22DDEAA8" w14:textId="77777777" w:rsidR="00276F11" w:rsidRDefault="00276F11" w:rsidP="00EB5432">
          <w:pPr>
            <w:spacing w:line="0" w:lineRule="atLeast"/>
            <w:rPr>
              <w:sz w:val="18"/>
            </w:rPr>
          </w:pPr>
        </w:p>
      </w:tc>
      <w:tc>
        <w:tcPr>
          <w:tcW w:w="6379" w:type="dxa"/>
          <w:tcBorders>
            <w:top w:val="nil"/>
            <w:left w:val="nil"/>
            <w:bottom w:val="nil"/>
            <w:right w:val="nil"/>
          </w:tcBorders>
        </w:tcPr>
        <w:p w14:paraId="22DDEAA9" w14:textId="77777777" w:rsidR="00276F11" w:rsidRDefault="00276F11" w:rsidP="008D24C4">
          <w:pPr>
            <w:spacing w:line="0" w:lineRule="atLeast"/>
            <w:jc w:val="center"/>
            <w:rPr>
              <w:sz w:val="18"/>
            </w:rPr>
          </w:pPr>
          <w:r>
            <w:rPr>
              <w:i/>
              <w:sz w:val="18"/>
            </w:rPr>
            <w:t>VET Student Loans Amendment Rules (</w:t>
          </w:r>
          <w:r w:rsidRPr="00D07965">
            <w:rPr>
              <w:i/>
              <w:sz w:val="18"/>
            </w:rPr>
            <w:t>No</w:t>
          </w:r>
          <w:r w:rsidR="00D07965">
            <w:rPr>
              <w:i/>
              <w:sz w:val="18"/>
            </w:rPr>
            <w:t>. 2</w:t>
          </w:r>
          <w:r>
            <w:rPr>
              <w:i/>
              <w:sz w:val="18"/>
            </w:rPr>
            <w:t xml:space="preserve">) </w:t>
          </w:r>
          <w:r w:rsidRPr="003C41F5">
            <w:rPr>
              <w:i/>
              <w:sz w:val="18"/>
            </w:rPr>
            <w:t>201</w:t>
          </w:r>
          <w:r>
            <w:rPr>
              <w:i/>
              <w:sz w:val="18"/>
            </w:rPr>
            <w:t>9</w:t>
          </w:r>
        </w:p>
      </w:tc>
      <w:tc>
        <w:tcPr>
          <w:tcW w:w="710" w:type="dxa"/>
          <w:tcBorders>
            <w:top w:val="nil"/>
            <w:left w:val="nil"/>
            <w:bottom w:val="nil"/>
            <w:right w:val="nil"/>
          </w:tcBorders>
        </w:tcPr>
        <w:p w14:paraId="22DDEAAA" w14:textId="1C95FFFF" w:rsidR="00276F11" w:rsidRDefault="00276F11" w:rsidP="00EB54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0B86">
            <w:rPr>
              <w:i/>
              <w:noProof/>
              <w:sz w:val="18"/>
            </w:rPr>
            <w:t>i</w:t>
          </w:r>
          <w:r w:rsidRPr="00ED79B6">
            <w:rPr>
              <w:i/>
              <w:sz w:val="18"/>
            </w:rPr>
            <w:fldChar w:fldCharType="end"/>
          </w:r>
        </w:p>
      </w:tc>
    </w:tr>
  </w:tbl>
  <w:p w14:paraId="22DDEAAC" w14:textId="77777777" w:rsidR="00276F11" w:rsidRPr="00ED79B6" w:rsidRDefault="00276F11" w:rsidP="00691CE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B7" w14:textId="77777777" w:rsidR="00D07965" w:rsidRPr="00691CE5" w:rsidRDefault="00D07965"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D07965" w:rsidRPr="00691CE5" w14:paraId="22DDEABB" w14:textId="77777777" w:rsidTr="009C64E8">
      <w:tc>
        <w:tcPr>
          <w:tcW w:w="709" w:type="dxa"/>
          <w:tcBorders>
            <w:top w:val="nil"/>
            <w:left w:val="nil"/>
            <w:bottom w:val="nil"/>
            <w:right w:val="nil"/>
          </w:tcBorders>
        </w:tcPr>
        <w:p w14:paraId="22DDEAB8" w14:textId="056EE993" w:rsidR="00D07965" w:rsidRPr="00691CE5" w:rsidRDefault="00D07965" w:rsidP="00EB5432">
          <w:pPr>
            <w:spacing w:line="0" w:lineRule="atLeast"/>
            <w:rPr>
              <w:rFonts w:cs="Times New Roman"/>
              <w:i/>
              <w:sz w:val="18"/>
            </w:rPr>
          </w:pPr>
          <w:r w:rsidRPr="00691CE5">
            <w:rPr>
              <w:rFonts w:cs="Times New Roman"/>
              <w:i/>
              <w:sz w:val="18"/>
            </w:rPr>
            <w:fldChar w:fldCharType="begin"/>
          </w:r>
          <w:r w:rsidRPr="00691CE5">
            <w:rPr>
              <w:rFonts w:cs="Times New Roman"/>
              <w:i/>
              <w:sz w:val="18"/>
            </w:rPr>
            <w:instrText xml:space="preserve"> PAGE </w:instrText>
          </w:r>
          <w:r w:rsidRPr="00691CE5">
            <w:rPr>
              <w:rFonts w:cs="Times New Roman"/>
              <w:i/>
              <w:sz w:val="18"/>
            </w:rPr>
            <w:fldChar w:fldCharType="separate"/>
          </w:r>
          <w:r w:rsidR="00FB0B86">
            <w:rPr>
              <w:rFonts w:cs="Times New Roman"/>
              <w:i/>
              <w:noProof/>
              <w:sz w:val="18"/>
            </w:rPr>
            <w:t>6</w:t>
          </w:r>
          <w:r w:rsidRPr="00691CE5">
            <w:rPr>
              <w:rFonts w:cs="Times New Roman"/>
              <w:i/>
              <w:sz w:val="18"/>
            </w:rPr>
            <w:fldChar w:fldCharType="end"/>
          </w:r>
        </w:p>
      </w:tc>
      <w:tc>
        <w:tcPr>
          <w:tcW w:w="6379" w:type="dxa"/>
          <w:tcBorders>
            <w:top w:val="nil"/>
            <w:left w:val="nil"/>
            <w:bottom w:val="nil"/>
            <w:right w:val="nil"/>
          </w:tcBorders>
        </w:tcPr>
        <w:p w14:paraId="22DDEAB9" w14:textId="77777777" w:rsidR="00D07965" w:rsidRPr="00691CE5" w:rsidRDefault="00D07965" w:rsidP="00EB5432">
          <w:pPr>
            <w:spacing w:line="0" w:lineRule="atLeast"/>
            <w:jc w:val="center"/>
            <w:rPr>
              <w:rFonts w:cs="Times New Roman"/>
              <w:i/>
              <w:sz w:val="18"/>
            </w:rPr>
          </w:pPr>
        </w:p>
      </w:tc>
      <w:tc>
        <w:tcPr>
          <w:tcW w:w="1384" w:type="dxa"/>
          <w:tcBorders>
            <w:top w:val="nil"/>
            <w:left w:val="nil"/>
            <w:bottom w:val="nil"/>
            <w:right w:val="nil"/>
          </w:tcBorders>
        </w:tcPr>
        <w:p w14:paraId="22DDEABA" w14:textId="77777777" w:rsidR="00D07965" w:rsidRPr="00691CE5" w:rsidRDefault="00D07965" w:rsidP="00EB5432">
          <w:pPr>
            <w:spacing w:line="0" w:lineRule="atLeast"/>
            <w:jc w:val="right"/>
            <w:rPr>
              <w:rFonts w:cs="Times New Roman"/>
              <w:i/>
              <w:sz w:val="18"/>
            </w:rPr>
          </w:pPr>
        </w:p>
      </w:tc>
    </w:tr>
  </w:tbl>
  <w:p w14:paraId="22DDEABC" w14:textId="77777777" w:rsidR="00D07965" w:rsidRPr="00691CE5" w:rsidRDefault="00D07965" w:rsidP="00691CE5">
    <w:pPr>
      <w:rPr>
        <w:rFonts w:cs="Times New Roman"/>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DEA94" w14:textId="77777777" w:rsidR="0021797A" w:rsidRDefault="0021797A" w:rsidP="0048364F">
      <w:pPr>
        <w:spacing w:line="240" w:lineRule="auto"/>
      </w:pPr>
      <w:r>
        <w:separator/>
      </w:r>
    </w:p>
  </w:footnote>
  <w:footnote w:type="continuationSeparator" w:id="0">
    <w:p w14:paraId="22DDEA95" w14:textId="77777777" w:rsidR="0021797A" w:rsidRDefault="0021797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98" w14:textId="77777777" w:rsidR="00276F11" w:rsidRPr="005F1388" w:rsidRDefault="00276F11"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99" w14:textId="77777777" w:rsidR="00276F11" w:rsidRPr="005F1388" w:rsidRDefault="00276F1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9D" w14:textId="77777777" w:rsidR="00276F11" w:rsidRPr="005F1388" w:rsidRDefault="00276F1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9F" w14:textId="77777777" w:rsidR="00276F11" w:rsidRPr="00ED79B6" w:rsidRDefault="00276F11"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A0" w14:textId="77777777" w:rsidR="00276F11" w:rsidRPr="00ED79B6" w:rsidRDefault="00276F11"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AD" w14:textId="77777777" w:rsidR="00276F11" w:rsidRPr="00ED79B6" w:rsidRDefault="00276F1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AE" w14:textId="77777777" w:rsidR="00D36462" w:rsidRDefault="00D36462" w:rsidP="00D07965">
    <w:pPr>
      <w:tabs>
        <w:tab w:val="left" w:pos="6720"/>
      </w:tabs>
      <w:rPr>
        <w:b/>
        <w:sz w:val="20"/>
      </w:rPr>
    </w:pPr>
    <w:r>
      <w:rPr>
        <w:b/>
        <w:sz w:val="20"/>
      </w:rPr>
      <w:t xml:space="preserve">Amendments to the </w:t>
    </w:r>
    <w:r w:rsidRPr="00D36462">
      <w:rPr>
        <w:b/>
        <w:i/>
        <w:sz w:val="20"/>
      </w:rPr>
      <w:t>VET Student Loans Rules 2016</w:t>
    </w:r>
  </w:p>
  <w:p w14:paraId="22DDEAAF" w14:textId="0E1BF2DB" w:rsidR="00276F11" w:rsidRPr="00A961C4" w:rsidRDefault="00276F11" w:rsidP="00D07965">
    <w:pPr>
      <w:tabs>
        <w:tab w:val="left" w:pos="6720"/>
      </w:tabs>
      <w:rPr>
        <w:b/>
        <w:sz w:val="20"/>
      </w:rPr>
    </w:pPr>
    <w:r w:rsidRPr="00CB6295">
      <w:rPr>
        <w:b/>
        <w:sz w:val="20"/>
      </w:rPr>
      <w:t>Part</w:t>
    </w:r>
    <w:r w:rsidR="00D07965">
      <w:rPr>
        <w:b/>
        <w:sz w:val="20"/>
      </w:rPr>
      <w:t xml:space="preserve"> 1 </w:t>
    </w:r>
    <w:r w:rsidRPr="00CB6295">
      <w:rPr>
        <w:b/>
        <w:sz w:val="20"/>
      </w:rPr>
      <w:t>–</w:t>
    </w:r>
    <w:r w:rsidR="00D36462">
      <w:rPr>
        <w:b/>
        <w:sz w:val="20"/>
      </w:rPr>
      <w:t xml:space="preserve"> Tuition Protection</w:t>
    </w:r>
    <w:r>
      <w:rPr>
        <w:sz w:val="20"/>
      </w:rPr>
      <w:fldChar w:fldCharType="begin"/>
    </w:r>
    <w:r>
      <w:rPr>
        <w:sz w:val="20"/>
      </w:rPr>
      <w:instrText xml:space="preserve"> STYLEREF CharAmPartText </w:instrText>
    </w:r>
    <w:r>
      <w:rPr>
        <w:sz w:val="20"/>
      </w:rPr>
      <w:fldChar w:fldCharType="end"/>
    </w:r>
    <w:r w:rsidR="00D07965">
      <w:rPr>
        <w:sz w:val="20"/>
      </w:rPr>
      <w:tab/>
    </w:r>
  </w:p>
  <w:p w14:paraId="22DDEAB0" w14:textId="77777777" w:rsidR="00276F11" w:rsidRPr="00A961C4" w:rsidRDefault="00276F11" w:rsidP="007F48ED">
    <w:pPr>
      <w:pBdr>
        <w:bottom w:val="single" w:sz="6" w:space="1" w:color="auto"/>
      </w:pBdr>
      <w:spacing w:after="120"/>
    </w:pPr>
  </w:p>
  <w:p w14:paraId="22DDEAB1" w14:textId="77777777" w:rsidR="00276F11" w:rsidRDefault="00276F11"/>
  <w:p w14:paraId="22DDEAB2" w14:textId="77777777" w:rsidR="00276F11" w:rsidRDefault="00276F1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B3" w14:textId="77777777" w:rsidR="006023E0" w:rsidRDefault="006023E0" w:rsidP="006023E0">
    <w:pPr>
      <w:tabs>
        <w:tab w:val="left" w:pos="6720"/>
      </w:tabs>
      <w:ind w:firstLine="3969"/>
      <w:rPr>
        <w:b/>
        <w:sz w:val="20"/>
      </w:rPr>
    </w:pPr>
    <w:r>
      <w:rPr>
        <w:b/>
        <w:sz w:val="20"/>
      </w:rPr>
      <w:t xml:space="preserve">Amendments to the </w:t>
    </w:r>
    <w:r w:rsidRPr="00D36462">
      <w:rPr>
        <w:b/>
        <w:i/>
        <w:sz w:val="20"/>
      </w:rPr>
      <w:t>VET Student Loans Rules 2016</w:t>
    </w:r>
  </w:p>
  <w:p w14:paraId="22DDEAB4" w14:textId="77777777" w:rsidR="00276F11" w:rsidRPr="00EE263A" w:rsidRDefault="006023E0" w:rsidP="006023E0">
    <w:pPr>
      <w:jc w:val="right"/>
      <w:rPr>
        <w:b/>
        <w:sz w:val="20"/>
      </w:rPr>
    </w:pPr>
    <w:r w:rsidRPr="00CB6295">
      <w:rPr>
        <w:b/>
        <w:sz w:val="20"/>
      </w:rPr>
      <w:t>Part</w:t>
    </w:r>
    <w:r>
      <w:rPr>
        <w:b/>
        <w:sz w:val="20"/>
      </w:rPr>
      <w:t xml:space="preserve"> 1 </w:t>
    </w:r>
    <w:r w:rsidRPr="00CB6295">
      <w:rPr>
        <w:b/>
        <w:sz w:val="20"/>
      </w:rPr>
      <w:t>–</w:t>
    </w:r>
    <w:r>
      <w:rPr>
        <w:b/>
        <w:sz w:val="20"/>
      </w:rPr>
      <w:t xml:space="preserve"> Tuition Protection</w:t>
    </w:r>
  </w:p>
  <w:p w14:paraId="22DDEAB5" w14:textId="77777777" w:rsidR="00276F11" w:rsidRPr="00A961C4" w:rsidRDefault="00276F11" w:rsidP="00612CFA">
    <w:pPr>
      <w:pBdr>
        <w:bottom w:val="single" w:sz="6" w:space="1" w:color="auto"/>
      </w:pBdr>
      <w:spacing w:after="120"/>
    </w:pPr>
  </w:p>
  <w:p w14:paraId="22DDEAB6" w14:textId="77777777" w:rsidR="00276F11" w:rsidRDefault="00276F1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EABD" w14:textId="347B97E2" w:rsidR="003D33EE" w:rsidRPr="00A961C4" w:rsidRDefault="003D33EE" w:rsidP="00D07965">
    <w:pPr>
      <w:tabs>
        <w:tab w:val="left" w:pos="6720"/>
      </w:tabs>
      <w:rPr>
        <w:b/>
        <w:sz w:val="20"/>
      </w:rPr>
    </w:pPr>
    <w:r w:rsidRPr="00CB6295">
      <w:rPr>
        <w:b/>
        <w:sz w:val="20"/>
      </w:rPr>
      <w:t>Part</w:t>
    </w:r>
    <w:r>
      <w:rPr>
        <w:b/>
        <w:sz w:val="20"/>
      </w:rPr>
      <w:t xml:space="preserve"> 2 </w:t>
    </w:r>
    <w:r w:rsidRPr="00CB6295">
      <w:rPr>
        <w:b/>
        <w:sz w:val="20"/>
      </w:rPr>
      <w:t>–</w:t>
    </w:r>
    <w:r>
      <w:rPr>
        <w:b/>
        <w:sz w:val="20"/>
      </w:rPr>
      <w:t xml:space="preserve"> Miscellaneous</w:t>
    </w:r>
    <w:r>
      <w:rPr>
        <w:sz w:val="20"/>
      </w:rPr>
      <w:fldChar w:fldCharType="begin"/>
    </w:r>
    <w:r>
      <w:rPr>
        <w:sz w:val="20"/>
      </w:rPr>
      <w:instrText xml:space="preserve"> STYLEREF CharAmPartText </w:instrText>
    </w:r>
    <w:r>
      <w:rPr>
        <w:sz w:val="20"/>
      </w:rPr>
      <w:fldChar w:fldCharType="end"/>
    </w:r>
    <w:r>
      <w:rPr>
        <w:sz w:val="20"/>
      </w:rPr>
      <w:tab/>
    </w:r>
  </w:p>
  <w:p w14:paraId="22DDEABE" w14:textId="77777777" w:rsidR="003D33EE" w:rsidRPr="00A961C4" w:rsidRDefault="003D33EE" w:rsidP="007F48ED">
    <w:pPr>
      <w:pBdr>
        <w:bottom w:val="single" w:sz="6" w:space="1" w:color="auto"/>
      </w:pBdr>
      <w:spacing w:after="120"/>
    </w:pPr>
  </w:p>
  <w:p w14:paraId="22DDEABF" w14:textId="77777777" w:rsidR="003D33EE" w:rsidRDefault="003D33EE"/>
  <w:p w14:paraId="22DDEAC0" w14:textId="77777777" w:rsidR="003D33EE" w:rsidRDefault="003D33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A6D"/>
    <w:multiLevelType w:val="hybridMultilevel"/>
    <w:tmpl w:val="3C1C55CA"/>
    <w:lvl w:ilvl="0" w:tplc="8F20348C">
      <w:start w:val="1"/>
      <w:numFmt w:val="lowerLetter"/>
      <w:lvlText w:val="(%1)"/>
      <w:lvlJc w:val="left"/>
      <w:pPr>
        <w:ind w:left="1800" w:hanging="360"/>
      </w:pPr>
      <w:rPr>
        <w:rFonts w:ascii="Times New Roman" w:eastAsiaTheme="minorHAnsi" w:hAnsi="Times New Roman"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6C1E8D"/>
    <w:multiLevelType w:val="hybridMultilevel"/>
    <w:tmpl w:val="73167B10"/>
    <w:lvl w:ilvl="0" w:tplc="D6E6EAAC">
      <w:start w:val="3"/>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DE3B4E"/>
    <w:multiLevelType w:val="hybridMultilevel"/>
    <w:tmpl w:val="40126D24"/>
    <w:lvl w:ilvl="0" w:tplc="883E2B66">
      <w:start w:val="1"/>
      <w:numFmt w:val="lowerLetter"/>
      <w:lvlText w:val="(%1)"/>
      <w:lvlJc w:val="left"/>
      <w:pPr>
        <w:ind w:left="1440" w:hanging="360"/>
      </w:pPr>
      <w:rPr>
        <w:rFonts w:ascii="Times New Roman" w:eastAsia="Times New Roman" w:hAnsi="Times New Roman" w:cs="Times New Roman" w:hint="default"/>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BEB0304"/>
    <w:multiLevelType w:val="hybridMultilevel"/>
    <w:tmpl w:val="47A4F2F0"/>
    <w:lvl w:ilvl="0" w:tplc="8890650E">
      <w:start w:val="1"/>
      <w:numFmt w:val="decimal"/>
      <w:lvlText w:val="(%1)"/>
      <w:lvlJc w:val="left"/>
      <w:pPr>
        <w:ind w:left="1080" w:hanging="360"/>
      </w:pPr>
      <w:rPr>
        <w:rFonts w:hint="default"/>
        <w:b w:val="0"/>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E5F1FBB"/>
    <w:multiLevelType w:val="hybridMultilevel"/>
    <w:tmpl w:val="FC283BE4"/>
    <w:lvl w:ilvl="0" w:tplc="592C5A7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45B36A7"/>
    <w:multiLevelType w:val="hybridMultilevel"/>
    <w:tmpl w:val="BA7A7242"/>
    <w:lvl w:ilvl="0" w:tplc="7AC0B986">
      <w:start w:val="1"/>
      <w:numFmt w:val="lowerRoman"/>
      <w:lvlText w:val="(%1)"/>
      <w:lvlJc w:val="left"/>
      <w:pPr>
        <w:ind w:left="2160" w:hanging="360"/>
      </w:pPr>
      <w:rPr>
        <w:rFonts w:hint="default"/>
        <w:sz w:val="22"/>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35221ADA"/>
    <w:multiLevelType w:val="hybridMultilevel"/>
    <w:tmpl w:val="93746FD4"/>
    <w:lvl w:ilvl="0" w:tplc="6B2CDC72">
      <w:start w:val="1"/>
      <w:numFmt w:val="lowerLetter"/>
      <w:lvlText w:val="(%1)"/>
      <w:lvlJc w:val="left"/>
      <w:pPr>
        <w:ind w:left="1080" w:hanging="360"/>
      </w:pPr>
      <w:rPr>
        <w:rFonts w:hint="default"/>
      </w:rPr>
    </w:lvl>
    <w:lvl w:ilvl="1" w:tplc="8F20348C">
      <w:start w:val="1"/>
      <w:numFmt w:val="lowerLetter"/>
      <w:lvlText w:val="(%2)"/>
      <w:lvlJc w:val="left"/>
      <w:pPr>
        <w:ind w:left="1800" w:hanging="360"/>
      </w:pPr>
      <w:rPr>
        <w:rFonts w:ascii="Times New Roman" w:eastAsiaTheme="minorHAnsi" w:hAnsi="Times New Roman" w:cstheme="minorBidi"/>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7D34803"/>
    <w:multiLevelType w:val="hybridMultilevel"/>
    <w:tmpl w:val="E28814B6"/>
    <w:lvl w:ilvl="0" w:tplc="52E47B1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9" w15:restartNumberingAfterBreak="0">
    <w:nsid w:val="3CA96BA1"/>
    <w:multiLevelType w:val="hybridMultilevel"/>
    <w:tmpl w:val="51EE96CC"/>
    <w:lvl w:ilvl="0" w:tplc="445A8B76">
      <w:start w:val="1"/>
      <w:numFmt w:val="lowerLetter"/>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2AA3042"/>
    <w:multiLevelType w:val="hybridMultilevel"/>
    <w:tmpl w:val="06B4727C"/>
    <w:lvl w:ilvl="0" w:tplc="80F00B90">
      <w:start w:val="1"/>
      <w:numFmt w:val="decimal"/>
      <w:lvlText w:val="(%1)"/>
      <w:lvlJc w:val="left"/>
      <w:pPr>
        <w:ind w:left="1495" w:hanging="360"/>
      </w:pPr>
      <w:rPr>
        <w:rFonts w:hint="default"/>
      </w:rPr>
    </w:lvl>
    <w:lvl w:ilvl="1" w:tplc="0C090019">
      <w:start w:val="1"/>
      <w:numFmt w:val="lowerLetter"/>
      <w:lvlText w:val="%2."/>
      <w:lvlJc w:val="left"/>
      <w:pPr>
        <w:ind w:left="2237" w:hanging="360"/>
      </w:pPr>
    </w:lvl>
    <w:lvl w:ilvl="2" w:tplc="0C09001B" w:tentative="1">
      <w:start w:val="1"/>
      <w:numFmt w:val="lowerRoman"/>
      <w:lvlText w:val="%3."/>
      <w:lvlJc w:val="right"/>
      <w:pPr>
        <w:ind w:left="2957" w:hanging="180"/>
      </w:pPr>
    </w:lvl>
    <w:lvl w:ilvl="3" w:tplc="0C09000F" w:tentative="1">
      <w:start w:val="1"/>
      <w:numFmt w:val="decimal"/>
      <w:lvlText w:val="%4."/>
      <w:lvlJc w:val="left"/>
      <w:pPr>
        <w:ind w:left="3677" w:hanging="360"/>
      </w:pPr>
    </w:lvl>
    <w:lvl w:ilvl="4" w:tplc="0C090019" w:tentative="1">
      <w:start w:val="1"/>
      <w:numFmt w:val="lowerLetter"/>
      <w:lvlText w:val="%5."/>
      <w:lvlJc w:val="left"/>
      <w:pPr>
        <w:ind w:left="4397" w:hanging="360"/>
      </w:pPr>
    </w:lvl>
    <w:lvl w:ilvl="5" w:tplc="0C09001B" w:tentative="1">
      <w:start w:val="1"/>
      <w:numFmt w:val="lowerRoman"/>
      <w:lvlText w:val="%6."/>
      <w:lvlJc w:val="right"/>
      <w:pPr>
        <w:ind w:left="5117" w:hanging="180"/>
      </w:pPr>
    </w:lvl>
    <w:lvl w:ilvl="6" w:tplc="0C09000F" w:tentative="1">
      <w:start w:val="1"/>
      <w:numFmt w:val="decimal"/>
      <w:lvlText w:val="%7."/>
      <w:lvlJc w:val="left"/>
      <w:pPr>
        <w:ind w:left="5837" w:hanging="360"/>
      </w:pPr>
    </w:lvl>
    <w:lvl w:ilvl="7" w:tplc="0C090019" w:tentative="1">
      <w:start w:val="1"/>
      <w:numFmt w:val="lowerLetter"/>
      <w:lvlText w:val="%8."/>
      <w:lvlJc w:val="left"/>
      <w:pPr>
        <w:ind w:left="6557" w:hanging="360"/>
      </w:pPr>
    </w:lvl>
    <w:lvl w:ilvl="8" w:tplc="0C09001B" w:tentative="1">
      <w:start w:val="1"/>
      <w:numFmt w:val="lowerRoman"/>
      <w:lvlText w:val="%9."/>
      <w:lvlJc w:val="right"/>
      <w:pPr>
        <w:ind w:left="7277" w:hanging="180"/>
      </w:pPr>
    </w:lvl>
  </w:abstractNum>
  <w:abstractNum w:abstractNumId="11" w15:restartNumberingAfterBreak="0">
    <w:nsid w:val="45E77346"/>
    <w:multiLevelType w:val="hybridMultilevel"/>
    <w:tmpl w:val="907EC948"/>
    <w:lvl w:ilvl="0" w:tplc="5C3AAA9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61B3E39"/>
    <w:multiLevelType w:val="hybridMultilevel"/>
    <w:tmpl w:val="BB624BC0"/>
    <w:lvl w:ilvl="0" w:tplc="4E8483B0">
      <w:start w:val="1"/>
      <w:numFmt w:val="lowerLetter"/>
      <w:lvlText w:val="(%1)"/>
      <w:lvlJc w:val="left"/>
      <w:pPr>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FB5E8C"/>
    <w:multiLevelType w:val="hybridMultilevel"/>
    <w:tmpl w:val="72E2B8AC"/>
    <w:lvl w:ilvl="0" w:tplc="13504B44">
      <w:start w:val="1"/>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586BF6"/>
    <w:multiLevelType w:val="hybridMultilevel"/>
    <w:tmpl w:val="5DE23744"/>
    <w:lvl w:ilvl="0" w:tplc="687274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50DB2F5C"/>
    <w:multiLevelType w:val="hybridMultilevel"/>
    <w:tmpl w:val="A94A0E9C"/>
    <w:lvl w:ilvl="0" w:tplc="445A8B7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5A384CA0"/>
    <w:multiLevelType w:val="hybridMultilevel"/>
    <w:tmpl w:val="D54443A8"/>
    <w:lvl w:ilvl="0" w:tplc="06FADD42">
      <w:start w:val="3"/>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3D7E37"/>
    <w:multiLevelType w:val="hybridMultilevel"/>
    <w:tmpl w:val="B31A63A4"/>
    <w:lvl w:ilvl="0" w:tplc="CA022B0C">
      <w:start w:val="2"/>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7F63D8"/>
    <w:multiLevelType w:val="hybridMultilevel"/>
    <w:tmpl w:val="B8BEC280"/>
    <w:lvl w:ilvl="0" w:tplc="687274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5FB0291C"/>
    <w:multiLevelType w:val="hybridMultilevel"/>
    <w:tmpl w:val="6340F35A"/>
    <w:lvl w:ilvl="0" w:tplc="567A0000">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20" w15:restartNumberingAfterBreak="0">
    <w:nsid w:val="6683022E"/>
    <w:multiLevelType w:val="hybridMultilevel"/>
    <w:tmpl w:val="BE9CD656"/>
    <w:lvl w:ilvl="0" w:tplc="1D140FC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69F12370"/>
    <w:multiLevelType w:val="hybridMultilevel"/>
    <w:tmpl w:val="72E2B8AC"/>
    <w:lvl w:ilvl="0" w:tplc="13504B44">
      <w:start w:val="1"/>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6C6D82"/>
    <w:multiLevelType w:val="hybridMultilevel"/>
    <w:tmpl w:val="EECA6F0E"/>
    <w:lvl w:ilvl="0" w:tplc="73842872">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3" w15:restartNumberingAfterBreak="0">
    <w:nsid w:val="6D7272F5"/>
    <w:multiLevelType w:val="hybridMultilevel"/>
    <w:tmpl w:val="40126D24"/>
    <w:lvl w:ilvl="0" w:tplc="883E2B66">
      <w:start w:val="1"/>
      <w:numFmt w:val="lowerLetter"/>
      <w:lvlText w:val="(%1)"/>
      <w:lvlJc w:val="left"/>
      <w:pPr>
        <w:ind w:left="1440" w:hanging="360"/>
      </w:pPr>
      <w:rPr>
        <w:rFonts w:ascii="Times New Roman" w:eastAsia="Times New Roman" w:hAnsi="Times New Roman" w:cs="Times New Roman" w:hint="default"/>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78F69F4"/>
    <w:multiLevelType w:val="hybridMultilevel"/>
    <w:tmpl w:val="F5DA6658"/>
    <w:lvl w:ilvl="0" w:tplc="25EAD45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83D0071"/>
    <w:multiLevelType w:val="hybridMultilevel"/>
    <w:tmpl w:val="7DBAED58"/>
    <w:lvl w:ilvl="0" w:tplc="A4FE152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799513F6"/>
    <w:multiLevelType w:val="hybridMultilevel"/>
    <w:tmpl w:val="5DE23744"/>
    <w:lvl w:ilvl="0" w:tplc="687274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8"/>
  </w:num>
  <w:num w:numId="2">
    <w:abstractNumId w:val="9"/>
  </w:num>
  <w:num w:numId="3">
    <w:abstractNumId w:val="24"/>
  </w:num>
  <w:num w:numId="4">
    <w:abstractNumId w:val="15"/>
  </w:num>
  <w:num w:numId="5">
    <w:abstractNumId w:val="11"/>
  </w:num>
  <w:num w:numId="6">
    <w:abstractNumId w:val="12"/>
  </w:num>
  <w:num w:numId="7">
    <w:abstractNumId w:val="16"/>
  </w:num>
  <w:num w:numId="8">
    <w:abstractNumId w:val="17"/>
  </w:num>
  <w:num w:numId="9">
    <w:abstractNumId w:val="2"/>
  </w:num>
  <w:num w:numId="10">
    <w:abstractNumId w:val="10"/>
  </w:num>
  <w:num w:numId="11">
    <w:abstractNumId w:val="25"/>
  </w:num>
  <w:num w:numId="12">
    <w:abstractNumId w:val="18"/>
  </w:num>
  <w:num w:numId="13">
    <w:abstractNumId w:val="20"/>
  </w:num>
  <w:num w:numId="14">
    <w:abstractNumId w:val="6"/>
  </w:num>
  <w:num w:numId="15">
    <w:abstractNumId w:val="7"/>
  </w:num>
  <w:num w:numId="16">
    <w:abstractNumId w:val="14"/>
  </w:num>
  <w:num w:numId="17">
    <w:abstractNumId w:val="23"/>
  </w:num>
  <w:num w:numId="18">
    <w:abstractNumId w:val="5"/>
  </w:num>
  <w:num w:numId="19">
    <w:abstractNumId w:val="26"/>
  </w:num>
  <w:num w:numId="20">
    <w:abstractNumId w:val="1"/>
  </w:num>
  <w:num w:numId="21">
    <w:abstractNumId w:val="4"/>
  </w:num>
  <w:num w:numId="22">
    <w:abstractNumId w:val="3"/>
  </w:num>
  <w:num w:numId="23">
    <w:abstractNumId w:val="21"/>
  </w:num>
  <w:num w:numId="24">
    <w:abstractNumId w:val="13"/>
  </w:num>
  <w:num w:numId="25">
    <w:abstractNumId w:val="22"/>
  </w:num>
  <w:num w:numId="26">
    <w:abstractNumId w:val="0"/>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98"/>
    <w:rsid w:val="00000263"/>
    <w:rsid w:val="0000299C"/>
    <w:rsid w:val="00004F99"/>
    <w:rsid w:val="00005263"/>
    <w:rsid w:val="00006610"/>
    <w:rsid w:val="0000776B"/>
    <w:rsid w:val="000113BC"/>
    <w:rsid w:val="000136AF"/>
    <w:rsid w:val="00026123"/>
    <w:rsid w:val="00032DA7"/>
    <w:rsid w:val="00034588"/>
    <w:rsid w:val="000347E8"/>
    <w:rsid w:val="0004044E"/>
    <w:rsid w:val="000465ED"/>
    <w:rsid w:val="0005120E"/>
    <w:rsid w:val="00054577"/>
    <w:rsid w:val="000614BF"/>
    <w:rsid w:val="0006190F"/>
    <w:rsid w:val="000628B4"/>
    <w:rsid w:val="00070C52"/>
    <w:rsid w:val="0007169C"/>
    <w:rsid w:val="00077593"/>
    <w:rsid w:val="00080679"/>
    <w:rsid w:val="0008148A"/>
    <w:rsid w:val="00083F48"/>
    <w:rsid w:val="000950E3"/>
    <w:rsid w:val="000A3269"/>
    <w:rsid w:val="000A51CB"/>
    <w:rsid w:val="000A7DF9"/>
    <w:rsid w:val="000B420F"/>
    <w:rsid w:val="000B4E9B"/>
    <w:rsid w:val="000B54FC"/>
    <w:rsid w:val="000C3954"/>
    <w:rsid w:val="000C6E6E"/>
    <w:rsid w:val="000D05EF"/>
    <w:rsid w:val="000D5485"/>
    <w:rsid w:val="000D5501"/>
    <w:rsid w:val="000E059B"/>
    <w:rsid w:val="000E160D"/>
    <w:rsid w:val="000E1CF9"/>
    <w:rsid w:val="000E6523"/>
    <w:rsid w:val="000E7C68"/>
    <w:rsid w:val="000F21C1"/>
    <w:rsid w:val="000F55A0"/>
    <w:rsid w:val="00104468"/>
    <w:rsid w:val="00105D72"/>
    <w:rsid w:val="0010745C"/>
    <w:rsid w:val="00111A7A"/>
    <w:rsid w:val="001128A6"/>
    <w:rsid w:val="00117277"/>
    <w:rsid w:val="00120B70"/>
    <w:rsid w:val="0012136B"/>
    <w:rsid w:val="0013207B"/>
    <w:rsid w:val="0013408F"/>
    <w:rsid w:val="00137915"/>
    <w:rsid w:val="00151F55"/>
    <w:rsid w:val="0015285F"/>
    <w:rsid w:val="00160BD7"/>
    <w:rsid w:val="001643C9"/>
    <w:rsid w:val="00164573"/>
    <w:rsid w:val="001650E8"/>
    <w:rsid w:val="00165568"/>
    <w:rsid w:val="00166082"/>
    <w:rsid w:val="00166C2F"/>
    <w:rsid w:val="00167158"/>
    <w:rsid w:val="001716C9"/>
    <w:rsid w:val="00180553"/>
    <w:rsid w:val="00184261"/>
    <w:rsid w:val="00192C86"/>
    <w:rsid w:val="00193248"/>
    <w:rsid w:val="00193461"/>
    <w:rsid w:val="001939E1"/>
    <w:rsid w:val="00195382"/>
    <w:rsid w:val="00195CD1"/>
    <w:rsid w:val="001A252C"/>
    <w:rsid w:val="001A3555"/>
    <w:rsid w:val="001A3B9F"/>
    <w:rsid w:val="001A4AE0"/>
    <w:rsid w:val="001A51F2"/>
    <w:rsid w:val="001A65C0"/>
    <w:rsid w:val="001B2C33"/>
    <w:rsid w:val="001B6456"/>
    <w:rsid w:val="001B7A5D"/>
    <w:rsid w:val="001C69C4"/>
    <w:rsid w:val="001C7561"/>
    <w:rsid w:val="001D3FDD"/>
    <w:rsid w:val="001D5C84"/>
    <w:rsid w:val="001D6E39"/>
    <w:rsid w:val="001E0A8D"/>
    <w:rsid w:val="001E3590"/>
    <w:rsid w:val="001E580A"/>
    <w:rsid w:val="001E5E89"/>
    <w:rsid w:val="001E7407"/>
    <w:rsid w:val="001F5F51"/>
    <w:rsid w:val="00201D27"/>
    <w:rsid w:val="0020300C"/>
    <w:rsid w:val="002175EE"/>
    <w:rsid w:val="0021797A"/>
    <w:rsid w:val="00220A0C"/>
    <w:rsid w:val="00223E4A"/>
    <w:rsid w:val="00225E10"/>
    <w:rsid w:val="002302EA"/>
    <w:rsid w:val="002319A8"/>
    <w:rsid w:val="00231D1F"/>
    <w:rsid w:val="00240749"/>
    <w:rsid w:val="00243047"/>
    <w:rsid w:val="002468D7"/>
    <w:rsid w:val="002478D7"/>
    <w:rsid w:val="00251C7C"/>
    <w:rsid w:val="00262BB8"/>
    <w:rsid w:val="0026689A"/>
    <w:rsid w:val="00266CFE"/>
    <w:rsid w:val="0027027C"/>
    <w:rsid w:val="00276F11"/>
    <w:rsid w:val="0028112E"/>
    <w:rsid w:val="002825EA"/>
    <w:rsid w:val="0028369F"/>
    <w:rsid w:val="00283942"/>
    <w:rsid w:val="00284FF0"/>
    <w:rsid w:val="00285CDD"/>
    <w:rsid w:val="00286B4D"/>
    <w:rsid w:val="00291167"/>
    <w:rsid w:val="00292EE8"/>
    <w:rsid w:val="00294ECC"/>
    <w:rsid w:val="00295D11"/>
    <w:rsid w:val="002968EF"/>
    <w:rsid w:val="0029791A"/>
    <w:rsid w:val="00297ECB"/>
    <w:rsid w:val="002A0ADD"/>
    <w:rsid w:val="002A7AED"/>
    <w:rsid w:val="002B0986"/>
    <w:rsid w:val="002B7D7E"/>
    <w:rsid w:val="002C058E"/>
    <w:rsid w:val="002C152A"/>
    <w:rsid w:val="002C297B"/>
    <w:rsid w:val="002D043A"/>
    <w:rsid w:val="002F35FB"/>
    <w:rsid w:val="002F37C0"/>
    <w:rsid w:val="002F4A55"/>
    <w:rsid w:val="002F750B"/>
    <w:rsid w:val="002F78C0"/>
    <w:rsid w:val="00302E01"/>
    <w:rsid w:val="00310E35"/>
    <w:rsid w:val="00316D0F"/>
    <w:rsid w:val="0031713F"/>
    <w:rsid w:val="0032183C"/>
    <w:rsid w:val="0032316F"/>
    <w:rsid w:val="00323D55"/>
    <w:rsid w:val="00332E0D"/>
    <w:rsid w:val="003344D6"/>
    <w:rsid w:val="0033752B"/>
    <w:rsid w:val="0034073A"/>
    <w:rsid w:val="003415D3"/>
    <w:rsid w:val="00341BBC"/>
    <w:rsid w:val="00344A43"/>
    <w:rsid w:val="00345A98"/>
    <w:rsid w:val="00346335"/>
    <w:rsid w:val="00346FC7"/>
    <w:rsid w:val="00352731"/>
    <w:rsid w:val="00352B0F"/>
    <w:rsid w:val="00353BAC"/>
    <w:rsid w:val="003561B0"/>
    <w:rsid w:val="00357595"/>
    <w:rsid w:val="00360523"/>
    <w:rsid w:val="00360889"/>
    <w:rsid w:val="00364249"/>
    <w:rsid w:val="0036571B"/>
    <w:rsid w:val="00367960"/>
    <w:rsid w:val="00381661"/>
    <w:rsid w:val="00397897"/>
    <w:rsid w:val="003A15AC"/>
    <w:rsid w:val="003A342A"/>
    <w:rsid w:val="003A56EB"/>
    <w:rsid w:val="003B0627"/>
    <w:rsid w:val="003B2122"/>
    <w:rsid w:val="003B3AB4"/>
    <w:rsid w:val="003B6D21"/>
    <w:rsid w:val="003C337C"/>
    <w:rsid w:val="003C41F5"/>
    <w:rsid w:val="003C5D7E"/>
    <w:rsid w:val="003C5F2B"/>
    <w:rsid w:val="003C7031"/>
    <w:rsid w:val="003D0BFE"/>
    <w:rsid w:val="003D33EE"/>
    <w:rsid w:val="003D4F7B"/>
    <w:rsid w:val="003D5700"/>
    <w:rsid w:val="003D74B9"/>
    <w:rsid w:val="003E172D"/>
    <w:rsid w:val="003E2343"/>
    <w:rsid w:val="003F0F5A"/>
    <w:rsid w:val="003F48C1"/>
    <w:rsid w:val="003F4C7A"/>
    <w:rsid w:val="003F601E"/>
    <w:rsid w:val="00400A30"/>
    <w:rsid w:val="004022CA"/>
    <w:rsid w:val="0040699F"/>
    <w:rsid w:val="004075A2"/>
    <w:rsid w:val="004116CD"/>
    <w:rsid w:val="0041390A"/>
    <w:rsid w:val="00414ADE"/>
    <w:rsid w:val="00424CA9"/>
    <w:rsid w:val="004257BB"/>
    <w:rsid w:val="004261D9"/>
    <w:rsid w:val="004264E3"/>
    <w:rsid w:val="00430207"/>
    <w:rsid w:val="00430B06"/>
    <w:rsid w:val="00435909"/>
    <w:rsid w:val="00441DDC"/>
    <w:rsid w:val="0044291A"/>
    <w:rsid w:val="00442EB7"/>
    <w:rsid w:val="0044335B"/>
    <w:rsid w:val="00457E39"/>
    <w:rsid w:val="00460499"/>
    <w:rsid w:val="0046348E"/>
    <w:rsid w:val="00470EBF"/>
    <w:rsid w:val="00470FAC"/>
    <w:rsid w:val="0047437A"/>
    <w:rsid w:val="00474835"/>
    <w:rsid w:val="00476118"/>
    <w:rsid w:val="00480EFF"/>
    <w:rsid w:val="004819C7"/>
    <w:rsid w:val="00482E04"/>
    <w:rsid w:val="0048364F"/>
    <w:rsid w:val="004845DD"/>
    <w:rsid w:val="0049043D"/>
    <w:rsid w:val="00490F2E"/>
    <w:rsid w:val="0049678F"/>
    <w:rsid w:val="004967E2"/>
    <w:rsid w:val="00496DB3"/>
    <w:rsid w:val="00496F97"/>
    <w:rsid w:val="0049769E"/>
    <w:rsid w:val="004A53EA"/>
    <w:rsid w:val="004A60B6"/>
    <w:rsid w:val="004A759B"/>
    <w:rsid w:val="004B02E9"/>
    <w:rsid w:val="004B297B"/>
    <w:rsid w:val="004C2D03"/>
    <w:rsid w:val="004C5786"/>
    <w:rsid w:val="004C608B"/>
    <w:rsid w:val="004D36B2"/>
    <w:rsid w:val="004D475B"/>
    <w:rsid w:val="004E04AA"/>
    <w:rsid w:val="004E1D36"/>
    <w:rsid w:val="004E4808"/>
    <w:rsid w:val="004E7479"/>
    <w:rsid w:val="004F1FAC"/>
    <w:rsid w:val="004F676E"/>
    <w:rsid w:val="004F6848"/>
    <w:rsid w:val="0050009A"/>
    <w:rsid w:val="00502EDB"/>
    <w:rsid w:val="00503B89"/>
    <w:rsid w:val="00505473"/>
    <w:rsid w:val="00510A02"/>
    <w:rsid w:val="00513679"/>
    <w:rsid w:val="00514F5B"/>
    <w:rsid w:val="005154FA"/>
    <w:rsid w:val="00515723"/>
    <w:rsid w:val="00516329"/>
    <w:rsid w:val="00516B8D"/>
    <w:rsid w:val="00521F0B"/>
    <w:rsid w:val="0052686F"/>
    <w:rsid w:val="0052756C"/>
    <w:rsid w:val="00530230"/>
    <w:rsid w:val="00530CC9"/>
    <w:rsid w:val="0053795C"/>
    <w:rsid w:val="00537FBC"/>
    <w:rsid w:val="00541D73"/>
    <w:rsid w:val="00543146"/>
    <w:rsid w:val="00543469"/>
    <w:rsid w:val="00544C12"/>
    <w:rsid w:val="00546FA3"/>
    <w:rsid w:val="00552586"/>
    <w:rsid w:val="00554243"/>
    <w:rsid w:val="00557C7A"/>
    <w:rsid w:val="00562A58"/>
    <w:rsid w:val="005667EF"/>
    <w:rsid w:val="0057581A"/>
    <w:rsid w:val="00581211"/>
    <w:rsid w:val="0058304C"/>
    <w:rsid w:val="00584811"/>
    <w:rsid w:val="005901BE"/>
    <w:rsid w:val="00590350"/>
    <w:rsid w:val="00592396"/>
    <w:rsid w:val="00593AA6"/>
    <w:rsid w:val="00594161"/>
    <w:rsid w:val="00594749"/>
    <w:rsid w:val="005A0B0E"/>
    <w:rsid w:val="005A482B"/>
    <w:rsid w:val="005A4CDA"/>
    <w:rsid w:val="005A5EBA"/>
    <w:rsid w:val="005B12BD"/>
    <w:rsid w:val="005B4067"/>
    <w:rsid w:val="005C058E"/>
    <w:rsid w:val="005C3F41"/>
    <w:rsid w:val="005C59AF"/>
    <w:rsid w:val="005D168D"/>
    <w:rsid w:val="005D336B"/>
    <w:rsid w:val="005D5EA1"/>
    <w:rsid w:val="005E61D3"/>
    <w:rsid w:val="005E65F4"/>
    <w:rsid w:val="005E6EF4"/>
    <w:rsid w:val="005F7738"/>
    <w:rsid w:val="00600219"/>
    <w:rsid w:val="00602012"/>
    <w:rsid w:val="006023E0"/>
    <w:rsid w:val="00602A55"/>
    <w:rsid w:val="00602FDC"/>
    <w:rsid w:val="00604B34"/>
    <w:rsid w:val="00605115"/>
    <w:rsid w:val="00607F68"/>
    <w:rsid w:val="00612CFA"/>
    <w:rsid w:val="00613EAD"/>
    <w:rsid w:val="006158AC"/>
    <w:rsid w:val="00620230"/>
    <w:rsid w:val="006222D8"/>
    <w:rsid w:val="00622886"/>
    <w:rsid w:val="00640402"/>
    <w:rsid w:val="00640F78"/>
    <w:rsid w:val="006428E7"/>
    <w:rsid w:val="0064418D"/>
    <w:rsid w:val="00646E7B"/>
    <w:rsid w:val="00647456"/>
    <w:rsid w:val="00655D6A"/>
    <w:rsid w:val="00655D92"/>
    <w:rsid w:val="00656DE9"/>
    <w:rsid w:val="0066499A"/>
    <w:rsid w:val="00665DEF"/>
    <w:rsid w:val="006709A4"/>
    <w:rsid w:val="0067181E"/>
    <w:rsid w:val="00674C32"/>
    <w:rsid w:val="00677620"/>
    <w:rsid w:val="00677BC8"/>
    <w:rsid w:val="00677CC2"/>
    <w:rsid w:val="00685F42"/>
    <w:rsid w:val="006866A1"/>
    <w:rsid w:val="00686B7B"/>
    <w:rsid w:val="0069168A"/>
    <w:rsid w:val="00691CE5"/>
    <w:rsid w:val="0069207B"/>
    <w:rsid w:val="0069214B"/>
    <w:rsid w:val="006978C1"/>
    <w:rsid w:val="006A4309"/>
    <w:rsid w:val="006A46D5"/>
    <w:rsid w:val="006A7735"/>
    <w:rsid w:val="006B0AD8"/>
    <w:rsid w:val="006B3F5C"/>
    <w:rsid w:val="006B52FE"/>
    <w:rsid w:val="006B7006"/>
    <w:rsid w:val="006C0FD5"/>
    <w:rsid w:val="006C1B5B"/>
    <w:rsid w:val="006C7F8C"/>
    <w:rsid w:val="006D4486"/>
    <w:rsid w:val="006D7AB9"/>
    <w:rsid w:val="006E2AD3"/>
    <w:rsid w:val="006E3382"/>
    <w:rsid w:val="006E3664"/>
    <w:rsid w:val="006E4759"/>
    <w:rsid w:val="006F0252"/>
    <w:rsid w:val="006F13E5"/>
    <w:rsid w:val="006F321B"/>
    <w:rsid w:val="00700B2C"/>
    <w:rsid w:val="007044B4"/>
    <w:rsid w:val="00704CBE"/>
    <w:rsid w:val="00713084"/>
    <w:rsid w:val="00714144"/>
    <w:rsid w:val="00720FC2"/>
    <w:rsid w:val="007239A3"/>
    <w:rsid w:val="00724A2F"/>
    <w:rsid w:val="00725CAD"/>
    <w:rsid w:val="0072669B"/>
    <w:rsid w:val="00730970"/>
    <w:rsid w:val="00731609"/>
    <w:rsid w:val="00731E00"/>
    <w:rsid w:val="00732E9D"/>
    <w:rsid w:val="0073491A"/>
    <w:rsid w:val="00735754"/>
    <w:rsid w:val="007364BF"/>
    <w:rsid w:val="0073663A"/>
    <w:rsid w:val="007419EA"/>
    <w:rsid w:val="007440B7"/>
    <w:rsid w:val="00747993"/>
    <w:rsid w:val="00755E8D"/>
    <w:rsid w:val="007571BC"/>
    <w:rsid w:val="007634AD"/>
    <w:rsid w:val="007662A4"/>
    <w:rsid w:val="007713DE"/>
    <w:rsid w:val="007715C9"/>
    <w:rsid w:val="0077468A"/>
    <w:rsid w:val="00774EDD"/>
    <w:rsid w:val="007757EC"/>
    <w:rsid w:val="0078050D"/>
    <w:rsid w:val="00782458"/>
    <w:rsid w:val="0079108E"/>
    <w:rsid w:val="007921D8"/>
    <w:rsid w:val="00794C62"/>
    <w:rsid w:val="0079757E"/>
    <w:rsid w:val="007A35E6"/>
    <w:rsid w:val="007A5BC2"/>
    <w:rsid w:val="007A6863"/>
    <w:rsid w:val="007A70C9"/>
    <w:rsid w:val="007B024A"/>
    <w:rsid w:val="007C094E"/>
    <w:rsid w:val="007C1399"/>
    <w:rsid w:val="007C2644"/>
    <w:rsid w:val="007D45C1"/>
    <w:rsid w:val="007E7D4A"/>
    <w:rsid w:val="007F0A06"/>
    <w:rsid w:val="007F22A0"/>
    <w:rsid w:val="007F3697"/>
    <w:rsid w:val="007F48ED"/>
    <w:rsid w:val="007F62D7"/>
    <w:rsid w:val="007F7947"/>
    <w:rsid w:val="00810BC9"/>
    <w:rsid w:val="00812F45"/>
    <w:rsid w:val="00816504"/>
    <w:rsid w:val="00834867"/>
    <w:rsid w:val="0084172C"/>
    <w:rsid w:val="00847089"/>
    <w:rsid w:val="008479B4"/>
    <w:rsid w:val="00852D97"/>
    <w:rsid w:val="00853BA1"/>
    <w:rsid w:val="00854563"/>
    <w:rsid w:val="008562DB"/>
    <w:rsid w:val="00856A31"/>
    <w:rsid w:val="008634BA"/>
    <w:rsid w:val="00864A19"/>
    <w:rsid w:val="00864D65"/>
    <w:rsid w:val="00870AFB"/>
    <w:rsid w:val="00874FE8"/>
    <w:rsid w:val="008754D0"/>
    <w:rsid w:val="00875F2C"/>
    <w:rsid w:val="00877D48"/>
    <w:rsid w:val="0088067E"/>
    <w:rsid w:val="0088345B"/>
    <w:rsid w:val="00885E81"/>
    <w:rsid w:val="00897E57"/>
    <w:rsid w:val="008A0F01"/>
    <w:rsid w:val="008A1106"/>
    <w:rsid w:val="008A1114"/>
    <w:rsid w:val="008A16A5"/>
    <w:rsid w:val="008A6EAB"/>
    <w:rsid w:val="008A78E6"/>
    <w:rsid w:val="008B1BD6"/>
    <w:rsid w:val="008B7E36"/>
    <w:rsid w:val="008C0615"/>
    <w:rsid w:val="008C2B5D"/>
    <w:rsid w:val="008D0EE0"/>
    <w:rsid w:val="008D24C4"/>
    <w:rsid w:val="008D4C92"/>
    <w:rsid w:val="008D5B99"/>
    <w:rsid w:val="008D5F11"/>
    <w:rsid w:val="008D6A46"/>
    <w:rsid w:val="008D7A27"/>
    <w:rsid w:val="008E4702"/>
    <w:rsid w:val="008E69AA"/>
    <w:rsid w:val="008E7D3A"/>
    <w:rsid w:val="008F4F1C"/>
    <w:rsid w:val="008F527E"/>
    <w:rsid w:val="009106E7"/>
    <w:rsid w:val="0091136A"/>
    <w:rsid w:val="0091529C"/>
    <w:rsid w:val="009204A7"/>
    <w:rsid w:val="00922764"/>
    <w:rsid w:val="0092300C"/>
    <w:rsid w:val="00926006"/>
    <w:rsid w:val="00926D4B"/>
    <w:rsid w:val="00927459"/>
    <w:rsid w:val="009275FE"/>
    <w:rsid w:val="00927ABC"/>
    <w:rsid w:val="00932377"/>
    <w:rsid w:val="00943102"/>
    <w:rsid w:val="00943751"/>
    <w:rsid w:val="0094523D"/>
    <w:rsid w:val="0094610B"/>
    <w:rsid w:val="00947E77"/>
    <w:rsid w:val="0096028A"/>
    <w:rsid w:val="009607BB"/>
    <w:rsid w:val="00967498"/>
    <w:rsid w:val="009706FE"/>
    <w:rsid w:val="00974379"/>
    <w:rsid w:val="00976A63"/>
    <w:rsid w:val="0097710B"/>
    <w:rsid w:val="0098209B"/>
    <w:rsid w:val="00983419"/>
    <w:rsid w:val="00986E07"/>
    <w:rsid w:val="00986EF1"/>
    <w:rsid w:val="009A19AC"/>
    <w:rsid w:val="009A5306"/>
    <w:rsid w:val="009B2554"/>
    <w:rsid w:val="009B316D"/>
    <w:rsid w:val="009B4B0D"/>
    <w:rsid w:val="009C02B9"/>
    <w:rsid w:val="009C3431"/>
    <w:rsid w:val="009C49A8"/>
    <w:rsid w:val="009C5989"/>
    <w:rsid w:val="009C64E8"/>
    <w:rsid w:val="009D08DA"/>
    <w:rsid w:val="009D325C"/>
    <w:rsid w:val="009E6366"/>
    <w:rsid w:val="009F4361"/>
    <w:rsid w:val="009F4979"/>
    <w:rsid w:val="009F74A2"/>
    <w:rsid w:val="00A01426"/>
    <w:rsid w:val="00A03F19"/>
    <w:rsid w:val="00A06860"/>
    <w:rsid w:val="00A136F5"/>
    <w:rsid w:val="00A142FD"/>
    <w:rsid w:val="00A1740F"/>
    <w:rsid w:val="00A17E6D"/>
    <w:rsid w:val="00A20FE3"/>
    <w:rsid w:val="00A231E2"/>
    <w:rsid w:val="00A237F0"/>
    <w:rsid w:val="00A2550D"/>
    <w:rsid w:val="00A32769"/>
    <w:rsid w:val="00A406B2"/>
    <w:rsid w:val="00A4169B"/>
    <w:rsid w:val="00A41C78"/>
    <w:rsid w:val="00A41E97"/>
    <w:rsid w:val="00A46622"/>
    <w:rsid w:val="00A47B91"/>
    <w:rsid w:val="00A50D55"/>
    <w:rsid w:val="00A5165B"/>
    <w:rsid w:val="00A52FDA"/>
    <w:rsid w:val="00A64912"/>
    <w:rsid w:val="00A70A74"/>
    <w:rsid w:val="00A7477F"/>
    <w:rsid w:val="00A748E8"/>
    <w:rsid w:val="00A76096"/>
    <w:rsid w:val="00A77891"/>
    <w:rsid w:val="00A77E44"/>
    <w:rsid w:val="00A825B4"/>
    <w:rsid w:val="00A82A0A"/>
    <w:rsid w:val="00A83702"/>
    <w:rsid w:val="00A855CE"/>
    <w:rsid w:val="00AA0343"/>
    <w:rsid w:val="00AA29AD"/>
    <w:rsid w:val="00AA2A5C"/>
    <w:rsid w:val="00AA2C90"/>
    <w:rsid w:val="00AA69D6"/>
    <w:rsid w:val="00AB0056"/>
    <w:rsid w:val="00AB2712"/>
    <w:rsid w:val="00AB299B"/>
    <w:rsid w:val="00AB78E9"/>
    <w:rsid w:val="00AC1840"/>
    <w:rsid w:val="00AC1960"/>
    <w:rsid w:val="00AD3467"/>
    <w:rsid w:val="00AD3C4E"/>
    <w:rsid w:val="00AD5641"/>
    <w:rsid w:val="00AD698D"/>
    <w:rsid w:val="00AE0F9B"/>
    <w:rsid w:val="00AE242B"/>
    <w:rsid w:val="00AF11FC"/>
    <w:rsid w:val="00AF55FF"/>
    <w:rsid w:val="00AF5D1D"/>
    <w:rsid w:val="00AF7425"/>
    <w:rsid w:val="00B02197"/>
    <w:rsid w:val="00B022EF"/>
    <w:rsid w:val="00B032D8"/>
    <w:rsid w:val="00B069EA"/>
    <w:rsid w:val="00B1250F"/>
    <w:rsid w:val="00B12903"/>
    <w:rsid w:val="00B16782"/>
    <w:rsid w:val="00B169A5"/>
    <w:rsid w:val="00B2121F"/>
    <w:rsid w:val="00B24677"/>
    <w:rsid w:val="00B30513"/>
    <w:rsid w:val="00B33B3C"/>
    <w:rsid w:val="00B35804"/>
    <w:rsid w:val="00B40D74"/>
    <w:rsid w:val="00B47434"/>
    <w:rsid w:val="00B523E8"/>
    <w:rsid w:val="00B52663"/>
    <w:rsid w:val="00B53C11"/>
    <w:rsid w:val="00B55DBE"/>
    <w:rsid w:val="00B56DCB"/>
    <w:rsid w:val="00B608E3"/>
    <w:rsid w:val="00B63971"/>
    <w:rsid w:val="00B63D23"/>
    <w:rsid w:val="00B6560C"/>
    <w:rsid w:val="00B723F0"/>
    <w:rsid w:val="00B73286"/>
    <w:rsid w:val="00B742EC"/>
    <w:rsid w:val="00B770D2"/>
    <w:rsid w:val="00B80F16"/>
    <w:rsid w:val="00B826DE"/>
    <w:rsid w:val="00B82D32"/>
    <w:rsid w:val="00B85DB1"/>
    <w:rsid w:val="00B9364B"/>
    <w:rsid w:val="00B9462D"/>
    <w:rsid w:val="00B971AF"/>
    <w:rsid w:val="00B974E9"/>
    <w:rsid w:val="00BA1509"/>
    <w:rsid w:val="00BA1B2F"/>
    <w:rsid w:val="00BA3551"/>
    <w:rsid w:val="00BA47A3"/>
    <w:rsid w:val="00BA5026"/>
    <w:rsid w:val="00BB00F3"/>
    <w:rsid w:val="00BB0CF6"/>
    <w:rsid w:val="00BB15B2"/>
    <w:rsid w:val="00BB22EC"/>
    <w:rsid w:val="00BB30E2"/>
    <w:rsid w:val="00BB5863"/>
    <w:rsid w:val="00BB5BD1"/>
    <w:rsid w:val="00BB6E79"/>
    <w:rsid w:val="00BC4AC7"/>
    <w:rsid w:val="00BD3C24"/>
    <w:rsid w:val="00BD4D76"/>
    <w:rsid w:val="00BD7F16"/>
    <w:rsid w:val="00BE1B57"/>
    <w:rsid w:val="00BE2528"/>
    <w:rsid w:val="00BE3663"/>
    <w:rsid w:val="00BE3B31"/>
    <w:rsid w:val="00BE719A"/>
    <w:rsid w:val="00BE720A"/>
    <w:rsid w:val="00BF6650"/>
    <w:rsid w:val="00C00836"/>
    <w:rsid w:val="00C00E9D"/>
    <w:rsid w:val="00C02D42"/>
    <w:rsid w:val="00C063A6"/>
    <w:rsid w:val="00C067E5"/>
    <w:rsid w:val="00C10AC0"/>
    <w:rsid w:val="00C1140F"/>
    <w:rsid w:val="00C126FC"/>
    <w:rsid w:val="00C14B86"/>
    <w:rsid w:val="00C15043"/>
    <w:rsid w:val="00C164CA"/>
    <w:rsid w:val="00C1698D"/>
    <w:rsid w:val="00C20322"/>
    <w:rsid w:val="00C21440"/>
    <w:rsid w:val="00C3096A"/>
    <w:rsid w:val="00C416AF"/>
    <w:rsid w:val="00C42BF8"/>
    <w:rsid w:val="00C43D0B"/>
    <w:rsid w:val="00C45151"/>
    <w:rsid w:val="00C460AE"/>
    <w:rsid w:val="00C50043"/>
    <w:rsid w:val="00C506D4"/>
    <w:rsid w:val="00C50A0F"/>
    <w:rsid w:val="00C51E26"/>
    <w:rsid w:val="00C55913"/>
    <w:rsid w:val="00C56894"/>
    <w:rsid w:val="00C5751F"/>
    <w:rsid w:val="00C60B45"/>
    <w:rsid w:val="00C6456C"/>
    <w:rsid w:val="00C660D3"/>
    <w:rsid w:val="00C720D0"/>
    <w:rsid w:val="00C72514"/>
    <w:rsid w:val="00C72B5F"/>
    <w:rsid w:val="00C7573B"/>
    <w:rsid w:val="00C76CF3"/>
    <w:rsid w:val="00C81F9B"/>
    <w:rsid w:val="00C8243D"/>
    <w:rsid w:val="00C90F16"/>
    <w:rsid w:val="00C97189"/>
    <w:rsid w:val="00CA7844"/>
    <w:rsid w:val="00CB380F"/>
    <w:rsid w:val="00CB58EF"/>
    <w:rsid w:val="00CB6295"/>
    <w:rsid w:val="00CB69E3"/>
    <w:rsid w:val="00CC0E98"/>
    <w:rsid w:val="00CE28DA"/>
    <w:rsid w:val="00CE2CCA"/>
    <w:rsid w:val="00CE7D64"/>
    <w:rsid w:val="00CF0BB2"/>
    <w:rsid w:val="00CF0E2D"/>
    <w:rsid w:val="00CF1740"/>
    <w:rsid w:val="00CF72AF"/>
    <w:rsid w:val="00D07965"/>
    <w:rsid w:val="00D12C30"/>
    <w:rsid w:val="00D13441"/>
    <w:rsid w:val="00D14563"/>
    <w:rsid w:val="00D14E73"/>
    <w:rsid w:val="00D20415"/>
    <w:rsid w:val="00D212B7"/>
    <w:rsid w:val="00D215B7"/>
    <w:rsid w:val="00D22A7F"/>
    <w:rsid w:val="00D23212"/>
    <w:rsid w:val="00D243A3"/>
    <w:rsid w:val="00D3200B"/>
    <w:rsid w:val="00D33440"/>
    <w:rsid w:val="00D36462"/>
    <w:rsid w:val="00D44314"/>
    <w:rsid w:val="00D465FD"/>
    <w:rsid w:val="00D501F8"/>
    <w:rsid w:val="00D5119F"/>
    <w:rsid w:val="00D52EFE"/>
    <w:rsid w:val="00D56728"/>
    <w:rsid w:val="00D56A0D"/>
    <w:rsid w:val="00D637C6"/>
    <w:rsid w:val="00D63EF6"/>
    <w:rsid w:val="00D66518"/>
    <w:rsid w:val="00D70330"/>
    <w:rsid w:val="00D70DFB"/>
    <w:rsid w:val="00D71EEA"/>
    <w:rsid w:val="00D735CD"/>
    <w:rsid w:val="00D75AE5"/>
    <w:rsid w:val="00D75B4F"/>
    <w:rsid w:val="00D766DF"/>
    <w:rsid w:val="00D8204F"/>
    <w:rsid w:val="00D83BA4"/>
    <w:rsid w:val="00D84F4B"/>
    <w:rsid w:val="00D8740B"/>
    <w:rsid w:val="00D922DF"/>
    <w:rsid w:val="00D94923"/>
    <w:rsid w:val="00D95891"/>
    <w:rsid w:val="00DA17AC"/>
    <w:rsid w:val="00DA3697"/>
    <w:rsid w:val="00DA40DC"/>
    <w:rsid w:val="00DA420D"/>
    <w:rsid w:val="00DA51B4"/>
    <w:rsid w:val="00DB387F"/>
    <w:rsid w:val="00DB5CB4"/>
    <w:rsid w:val="00DE149E"/>
    <w:rsid w:val="00DE28F1"/>
    <w:rsid w:val="00DE2E38"/>
    <w:rsid w:val="00DE779A"/>
    <w:rsid w:val="00E008A5"/>
    <w:rsid w:val="00E019C6"/>
    <w:rsid w:val="00E05704"/>
    <w:rsid w:val="00E102F1"/>
    <w:rsid w:val="00E12916"/>
    <w:rsid w:val="00E12F1A"/>
    <w:rsid w:val="00E20994"/>
    <w:rsid w:val="00E20BDD"/>
    <w:rsid w:val="00E21CFB"/>
    <w:rsid w:val="00E22935"/>
    <w:rsid w:val="00E266B2"/>
    <w:rsid w:val="00E3681E"/>
    <w:rsid w:val="00E43C2F"/>
    <w:rsid w:val="00E46BEB"/>
    <w:rsid w:val="00E47569"/>
    <w:rsid w:val="00E51A1F"/>
    <w:rsid w:val="00E52CA5"/>
    <w:rsid w:val="00E54292"/>
    <w:rsid w:val="00E60191"/>
    <w:rsid w:val="00E60F61"/>
    <w:rsid w:val="00E64E29"/>
    <w:rsid w:val="00E67F18"/>
    <w:rsid w:val="00E70F65"/>
    <w:rsid w:val="00E74430"/>
    <w:rsid w:val="00E74DC7"/>
    <w:rsid w:val="00E75253"/>
    <w:rsid w:val="00E8008E"/>
    <w:rsid w:val="00E84C2E"/>
    <w:rsid w:val="00E860E9"/>
    <w:rsid w:val="00E87699"/>
    <w:rsid w:val="00E876EB"/>
    <w:rsid w:val="00E908E9"/>
    <w:rsid w:val="00E92B96"/>
    <w:rsid w:val="00E92E27"/>
    <w:rsid w:val="00E9586B"/>
    <w:rsid w:val="00E97334"/>
    <w:rsid w:val="00EA4A9C"/>
    <w:rsid w:val="00EB0D2B"/>
    <w:rsid w:val="00EB5432"/>
    <w:rsid w:val="00EB652D"/>
    <w:rsid w:val="00EC069C"/>
    <w:rsid w:val="00EC12E9"/>
    <w:rsid w:val="00ED27C8"/>
    <w:rsid w:val="00ED4928"/>
    <w:rsid w:val="00ED5567"/>
    <w:rsid w:val="00EE263A"/>
    <w:rsid w:val="00EE6190"/>
    <w:rsid w:val="00EF2E3A"/>
    <w:rsid w:val="00EF46D2"/>
    <w:rsid w:val="00EF46DA"/>
    <w:rsid w:val="00EF56FE"/>
    <w:rsid w:val="00EF6402"/>
    <w:rsid w:val="00F03673"/>
    <w:rsid w:val="00F03855"/>
    <w:rsid w:val="00F047E2"/>
    <w:rsid w:val="00F04D57"/>
    <w:rsid w:val="00F078DC"/>
    <w:rsid w:val="00F12F88"/>
    <w:rsid w:val="00F13E86"/>
    <w:rsid w:val="00F140B0"/>
    <w:rsid w:val="00F174D6"/>
    <w:rsid w:val="00F20930"/>
    <w:rsid w:val="00F222B8"/>
    <w:rsid w:val="00F23939"/>
    <w:rsid w:val="00F2533B"/>
    <w:rsid w:val="00F27230"/>
    <w:rsid w:val="00F32FCB"/>
    <w:rsid w:val="00F41C21"/>
    <w:rsid w:val="00F42824"/>
    <w:rsid w:val="00F434D7"/>
    <w:rsid w:val="00F53D54"/>
    <w:rsid w:val="00F568A7"/>
    <w:rsid w:val="00F56CBA"/>
    <w:rsid w:val="00F60D72"/>
    <w:rsid w:val="00F60EF7"/>
    <w:rsid w:val="00F6328F"/>
    <w:rsid w:val="00F64F66"/>
    <w:rsid w:val="00F64FA0"/>
    <w:rsid w:val="00F6709F"/>
    <w:rsid w:val="00F677A9"/>
    <w:rsid w:val="00F7213B"/>
    <w:rsid w:val="00F732EA"/>
    <w:rsid w:val="00F74995"/>
    <w:rsid w:val="00F82B6B"/>
    <w:rsid w:val="00F8379F"/>
    <w:rsid w:val="00F84CF5"/>
    <w:rsid w:val="00F84D11"/>
    <w:rsid w:val="00F8612E"/>
    <w:rsid w:val="00F94055"/>
    <w:rsid w:val="00F944D6"/>
    <w:rsid w:val="00F945D1"/>
    <w:rsid w:val="00FA055B"/>
    <w:rsid w:val="00FA420B"/>
    <w:rsid w:val="00FA6532"/>
    <w:rsid w:val="00FB0372"/>
    <w:rsid w:val="00FB0B86"/>
    <w:rsid w:val="00FC1C4D"/>
    <w:rsid w:val="00FD03CF"/>
    <w:rsid w:val="00FD2689"/>
    <w:rsid w:val="00FD5F30"/>
    <w:rsid w:val="00FD735C"/>
    <w:rsid w:val="00FE0287"/>
    <w:rsid w:val="00FE0781"/>
    <w:rsid w:val="00FE0D9B"/>
    <w:rsid w:val="00FE3D50"/>
    <w:rsid w:val="00FE4D3D"/>
    <w:rsid w:val="00FE7EBE"/>
    <w:rsid w:val="00FF39DE"/>
    <w:rsid w:val="00FF4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DDE996"/>
  <w15:docId w15:val="{234836F9-30B9-489C-A793-64297418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1A7A"/>
    <w:pPr>
      <w:spacing w:line="260" w:lineRule="atLeast"/>
    </w:pPr>
    <w:rPr>
      <w:sz w:val="22"/>
    </w:rPr>
  </w:style>
  <w:style w:type="paragraph" w:styleId="Heading1">
    <w:name w:val="heading 1"/>
    <w:basedOn w:val="Normal"/>
    <w:next w:val="Normal"/>
    <w:link w:val="Heading1Char"/>
    <w:uiPriority w:val="9"/>
    <w:qFormat/>
    <w:rsid w:val="00CC0E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0E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0E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0E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0E9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0E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0E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0E9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C0E9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11A7A"/>
  </w:style>
  <w:style w:type="paragraph" w:customStyle="1" w:styleId="OPCParaBase">
    <w:name w:val="OPCParaBase"/>
    <w:qFormat/>
    <w:rsid w:val="00111A7A"/>
    <w:pPr>
      <w:spacing w:line="260" w:lineRule="atLeast"/>
    </w:pPr>
    <w:rPr>
      <w:rFonts w:eastAsia="Times New Roman" w:cs="Times New Roman"/>
      <w:sz w:val="22"/>
      <w:lang w:eastAsia="en-AU"/>
    </w:rPr>
  </w:style>
  <w:style w:type="paragraph" w:customStyle="1" w:styleId="ShortT">
    <w:name w:val="ShortT"/>
    <w:basedOn w:val="OPCParaBase"/>
    <w:next w:val="Normal"/>
    <w:qFormat/>
    <w:rsid w:val="00111A7A"/>
    <w:pPr>
      <w:spacing w:line="240" w:lineRule="auto"/>
    </w:pPr>
    <w:rPr>
      <w:b/>
      <w:sz w:val="40"/>
    </w:rPr>
  </w:style>
  <w:style w:type="paragraph" w:customStyle="1" w:styleId="ActHead1">
    <w:name w:val="ActHead 1"/>
    <w:aliases w:val="c"/>
    <w:basedOn w:val="OPCParaBase"/>
    <w:next w:val="Normal"/>
    <w:qFormat/>
    <w:rsid w:val="00111A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1A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1A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1A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11A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1A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1A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1A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1A7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1A7A"/>
  </w:style>
  <w:style w:type="paragraph" w:customStyle="1" w:styleId="Blocks">
    <w:name w:val="Blocks"/>
    <w:aliases w:val="bb"/>
    <w:basedOn w:val="OPCParaBase"/>
    <w:qFormat/>
    <w:rsid w:val="00111A7A"/>
    <w:pPr>
      <w:spacing w:line="240" w:lineRule="auto"/>
    </w:pPr>
    <w:rPr>
      <w:sz w:val="24"/>
    </w:rPr>
  </w:style>
  <w:style w:type="paragraph" w:customStyle="1" w:styleId="BoxText">
    <w:name w:val="BoxText"/>
    <w:aliases w:val="bt"/>
    <w:basedOn w:val="OPCParaBase"/>
    <w:qFormat/>
    <w:rsid w:val="00111A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1A7A"/>
    <w:rPr>
      <w:b/>
    </w:rPr>
  </w:style>
  <w:style w:type="paragraph" w:customStyle="1" w:styleId="BoxHeadItalic">
    <w:name w:val="BoxHeadItalic"/>
    <w:aliases w:val="bhi"/>
    <w:basedOn w:val="BoxText"/>
    <w:next w:val="BoxStep"/>
    <w:qFormat/>
    <w:rsid w:val="00111A7A"/>
    <w:rPr>
      <w:i/>
    </w:rPr>
  </w:style>
  <w:style w:type="paragraph" w:customStyle="1" w:styleId="BoxList">
    <w:name w:val="BoxList"/>
    <w:aliases w:val="bl"/>
    <w:basedOn w:val="BoxText"/>
    <w:qFormat/>
    <w:rsid w:val="00111A7A"/>
    <w:pPr>
      <w:ind w:left="1559" w:hanging="425"/>
    </w:pPr>
  </w:style>
  <w:style w:type="paragraph" w:customStyle="1" w:styleId="BoxNote">
    <w:name w:val="BoxNote"/>
    <w:aliases w:val="bn"/>
    <w:basedOn w:val="BoxText"/>
    <w:qFormat/>
    <w:rsid w:val="00111A7A"/>
    <w:pPr>
      <w:tabs>
        <w:tab w:val="left" w:pos="1985"/>
      </w:tabs>
      <w:spacing w:before="122" w:line="198" w:lineRule="exact"/>
      <w:ind w:left="2948" w:hanging="1814"/>
    </w:pPr>
    <w:rPr>
      <w:sz w:val="18"/>
    </w:rPr>
  </w:style>
  <w:style w:type="paragraph" w:customStyle="1" w:styleId="BoxPara">
    <w:name w:val="BoxPara"/>
    <w:aliases w:val="bp"/>
    <w:basedOn w:val="BoxText"/>
    <w:qFormat/>
    <w:rsid w:val="00111A7A"/>
    <w:pPr>
      <w:tabs>
        <w:tab w:val="right" w:pos="2268"/>
      </w:tabs>
      <w:ind w:left="2552" w:hanging="1418"/>
    </w:pPr>
  </w:style>
  <w:style w:type="paragraph" w:customStyle="1" w:styleId="BoxStep">
    <w:name w:val="BoxStep"/>
    <w:aliases w:val="bs"/>
    <w:basedOn w:val="BoxText"/>
    <w:qFormat/>
    <w:rsid w:val="00111A7A"/>
    <w:pPr>
      <w:ind w:left="1985" w:hanging="851"/>
    </w:pPr>
  </w:style>
  <w:style w:type="character" w:customStyle="1" w:styleId="CharAmPartNo">
    <w:name w:val="CharAmPartNo"/>
    <w:basedOn w:val="OPCCharBase"/>
    <w:qFormat/>
    <w:rsid w:val="00111A7A"/>
  </w:style>
  <w:style w:type="character" w:customStyle="1" w:styleId="CharAmPartText">
    <w:name w:val="CharAmPartText"/>
    <w:basedOn w:val="OPCCharBase"/>
    <w:qFormat/>
    <w:rsid w:val="00111A7A"/>
  </w:style>
  <w:style w:type="character" w:customStyle="1" w:styleId="CharAmSchNo">
    <w:name w:val="CharAmSchNo"/>
    <w:basedOn w:val="OPCCharBase"/>
    <w:qFormat/>
    <w:rsid w:val="00111A7A"/>
  </w:style>
  <w:style w:type="character" w:customStyle="1" w:styleId="CharAmSchText">
    <w:name w:val="CharAmSchText"/>
    <w:basedOn w:val="OPCCharBase"/>
    <w:qFormat/>
    <w:rsid w:val="00111A7A"/>
  </w:style>
  <w:style w:type="character" w:customStyle="1" w:styleId="CharBoldItalic">
    <w:name w:val="CharBoldItalic"/>
    <w:basedOn w:val="OPCCharBase"/>
    <w:uiPriority w:val="1"/>
    <w:qFormat/>
    <w:rsid w:val="00111A7A"/>
    <w:rPr>
      <w:b/>
      <w:i/>
    </w:rPr>
  </w:style>
  <w:style w:type="character" w:customStyle="1" w:styleId="CharChapNo">
    <w:name w:val="CharChapNo"/>
    <w:basedOn w:val="OPCCharBase"/>
    <w:uiPriority w:val="1"/>
    <w:qFormat/>
    <w:rsid w:val="00111A7A"/>
  </w:style>
  <w:style w:type="character" w:customStyle="1" w:styleId="CharChapText">
    <w:name w:val="CharChapText"/>
    <w:basedOn w:val="OPCCharBase"/>
    <w:uiPriority w:val="1"/>
    <w:qFormat/>
    <w:rsid w:val="00111A7A"/>
  </w:style>
  <w:style w:type="character" w:customStyle="1" w:styleId="CharDivNo">
    <w:name w:val="CharDivNo"/>
    <w:basedOn w:val="OPCCharBase"/>
    <w:qFormat/>
    <w:rsid w:val="00111A7A"/>
  </w:style>
  <w:style w:type="character" w:customStyle="1" w:styleId="CharDivText">
    <w:name w:val="CharDivText"/>
    <w:basedOn w:val="OPCCharBase"/>
    <w:qFormat/>
    <w:rsid w:val="00111A7A"/>
  </w:style>
  <w:style w:type="character" w:customStyle="1" w:styleId="CharItalic">
    <w:name w:val="CharItalic"/>
    <w:basedOn w:val="OPCCharBase"/>
    <w:uiPriority w:val="1"/>
    <w:qFormat/>
    <w:rsid w:val="00111A7A"/>
    <w:rPr>
      <w:i/>
    </w:rPr>
  </w:style>
  <w:style w:type="character" w:customStyle="1" w:styleId="CharPartNo">
    <w:name w:val="CharPartNo"/>
    <w:basedOn w:val="OPCCharBase"/>
    <w:uiPriority w:val="1"/>
    <w:qFormat/>
    <w:rsid w:val="00111A7A"/>
  </w:style>
  <w:style w:type="character" w:customStyle="1" w:styleId="CharPartText">
    <w:name w:val="CharPartText"/>
    <w:basedOn w:val="OPCCharBase"/>
    <w:uiPriority w:val="1"/>
    <w:qFormat/>
    <w:rsid w:val="00111A7A"/>
  </w:style>
  <w:style w:type="character" w:customStyle="1" w:styleId="CharSectno">
    <w:name w:val="CharSectno"/>
    <w:basedOn w:val="OPCCharBase"/>
    <w:qFormat/>
    <w:rsid w:val="00111A7A"/>
  </w:style>
  <w:style w:type="character" w:customStyle="1" w:styleId="CharSubdNo">
    <w:name w:val="CharSubdNo"/>
    <w:basedOn w:val="OPCCharBase"/>
    <w:uiPriority w:val="1"/>
    <w:qFormat/>
    <w:rsid w:val="00111A7A"/>
  </w:style>
  <w:style w:type="character" w:customStyle="1" w:styleId="CharSubdText">
    <w:name w:val="CharSubdText"/>
    <w:basedOn w:val="OPCCharBase"/>
    <w:uiPriority w:val="1"/>
    <w:qFormat/>
    <w:rsid w:val="00111A7A"/>
  </w:style>
  <w:style w:type="paragraph" w:customStyle="1" w:styleId="CTA--">
    <w:name w:val="CTA --"/>
    <w:basedOn w:val="OPCParaBase"/>
    <w:next w:val="Normal"/>
    <w:rsid w:val="00111A7A"/>
    <w:pPr>
      <w:spacing w:before="60" w:line="240" w:lineRule="atLeast"/>
      <w:ind w:left="142" w:hanging="142"/>
    </w:pPr>
    <w:rPr>
      <w:sz w:val="20"/>
    </w:rPr>
  </w:style>
  <w:style w:type="paragraph" w:customStyle="1" w:styleId="CTA-">
    <w:name w:val="CTA -"/>
    <w:basedOn w:val="OPCParaBase"/>
    <w:rsid w:val="00111A7A"/>
    <w:pPr>
      <w:spacing w:before="60" w:line="240" w:lineRule="atLeast"/>
      <w:ind w:left="85" w:hanging="85"/>
    </w:pPr>
    <w:rPr>
      <w:sz w:val="20"/>
    </w:rPr>
  </w:style>
  <w:style w:type="paragraph" w:customStyle="1" w:styleId="CTA---">
    <w:name w:val="CTA ---"/>
    <w:basedOn w:val="OPCParaBase"/>
    <w:next w:val="Normal"/>
    <w:rsid w:val="00111A7A"/>
    <w:pPr>
      <w:spacing w:before="60" w:line="240" w:lineRule="atLeast"/>
      <w:ind w:left="198" w:hanging="198"/>
    </w:pPr>
    <w:rPr>
      <w:sz w:val="20"/>
    </w:rPr>
  </w:style>
  <w:style w:type="paragraph" w:customStyle="1" w:styleId="CTA----">
    <w:name w:val="CTA ----"/>
    <w:basedOn w:val="OPCParaBase"/>
    <w:next w:val="Normal"/>
    <w:rsid w:val="00111A7A"/>
    <w:pPr>
      <w:spacing w:before="60" w:line="240" w:lineRule="atLeast"/>
      <w:ind w:left="255" w:hanging="255"/>
    </w:pPr>
    <w:rPr>
      <w:sz w:val="20"/>
    </w:rPr>
  </w:style>
  <w:style w:type="paragraph" w:customStyle="1" w:styleId="CTA1a">
    <w:name w:val="CTA 1(a)"/>
    <w:basedOn w:val="OPCParaBase"/>
    <w:rsid w:val="00111A7A"/>
    <w:pPr>
      <w:tabs>
        <w:tab w:val="right" w:pos="414"/>
      </w:tabs>
      <w:spacing w:before="40" w:line="240" w:lineRule="atLeast"/>
      <w:ind w:left="675" w:hanging="675"/>
    </w:pPr>
    <w:rPr>
      <w:sz w:val="20"/>
    </w:rPr>
  </w:style>
  <w:style w:type="paragraph" w:customStyle="1" w:styleId="CTA1ai">
    <w:name w:val="CTA 1(a)(i)"/>
    <w:basedOn w:val="OPCParaBase"/>
    <w:rsid w:val="00111A7A"/>
    <w:pPr>
      <w:tabs>
        <w:tab w:val="right" w:pos="1004"/>
      </w:tabs>
      <w:spacing w:before="40" w:line="240" w:lineRule="atLeast"/>
      <w:ind w:left="1253" w:hanging="1253"/>
    </w:pPr>
    <w:rPr>
      <w:sz w:val="20"/>
    </w:rPr>
  </w:style>
  <w:style w:type="paragraph" w:customStyle="1" w:styleId="CTA2a">
    <w:name w:val="CTA 2(a)"/>
    <w:basedOn w:val="OPCParaBase"/>
    <w:rsid w:val="00111A7A"/>
    <w:pPr>
      <w:tabs>
        <w:tab w:val="right" w:pos="482"/>
      </w:tabs>
      <w:spacing w:before="40" w:line="240" w:lineRule="atLeast"/>
      <w:ind w:left="748" w:hanging="748"/>
    </w:pPr>
    <w:rPr>
      <w:sz w:val="20"/>
    </w:rPr>
  </w:style>
  <w:style w:type="paragraph" w:customStyle="1" w:styleId="CTA2ai">
    <w:name w:val="CTA 2(a)(i)"/>
    <w:basedOn w:val="OPCParaBase"/>
    <w:rsid w:val="00111A7A"/>
    <w:pPr>
      <w:tabs>
        <w:tab w:val="right" w:pos="1089"/>
      </w:tabs>
      <w:spacing w:before="40" w:line="240" w:lineRule="atLeast"/>
      <w:ind w:left="1327" w:hanging="1327"/>
    </w:pPr>
    <w:rPr>
      <w:sz w:val="20"/>
    </w:rPr>
  </w:style>
  <w:style w:type="paragraph" w:customStyle="1" w:styleId="CTA3a">
    <w:name w:val="CTA 3(a)"/>
    <w:basedOn w:val="OPCParaBase"/>
    <w:rsid w:val="00111A7A"/>
    <w:pPr>
      <w:tabs>
        <w:tab w:val="right" w:pos="556"/>
      </w:tabs>
      <w:spacing w:before="40" w:line="240" w:lineRule="atLeast"/>
      <w:ind w:left="805" w:hanging="805"/>
    </w:pPr>
    <w:rPr>
      <w:sz w:val="20"/>
    </w:rPr>
  </w:style>
  <w:style w:type="paragraph" w:customStyle="1" w:styleId="CTA3ai">
    <w:name w:val="CTA 3(a)(i)"/>
    <w:basedOn w:val="OPCParaBase"/>
    <w:rsid w:val="00111A7A"/>
    <w:pPr>
      <w:tabs>
        <w:tab w:val="right" w:pos="1140"/>
      </w:tabs>
      <w:spacing w:before="40" w:line="240" w:lineRule="atLeast"/>
      <w:ind w:left="1361" w:hanging="1361"/>
    </w:pPr>
    <w:rPr>
      <w:sz w:val="20"/>
    </w:rPr>
  </w:style>
  <w:style w:type="paragraph" w:customStyle="1" w:styleId="CTA4a">
    <w:name w:val="CTA 4(a)"/>
    <w:basedOn w:val="OPCParaBase"/>
    <w:rsid w:val="00111A7A"/>
    <w:pPr>
      <w:tabs>
        <w:tab w:val="right" w:pos="624"/>
      </w:tabs>
      <w:spacing w:before="40" w:line="240" w:lineRule="atLeast"/>
      <w:ind w:left="873" w:hanging="873"/>
    </w:pPr>
    <w:rPr>
      <w:sz w:val="20"/>
    </w:rPr>
  </w:style>
  <w:style w:type="paragraph" w:customStyle="1" w:styleId="CTA4ai">
    <w:name w:val="CTA 4(a)(i)"/>
    <w:basedOn w:val="OPCParaBase"/>
    <w:rsid w:val="00111A7A"/>
    <w:pPr>
      <w:tabs>
        <w:tab w:val="right" w:pos="1213"/>
      </w:tabs>
      <w:spacing w:before="40" w:line="240" w:lineRule="atLeast"/>
      <w:ind w:left="1452" w:hanging="1452"/>
    </w:pPr>
    <w:rPr>
      <w:sz w:val="20"/>
    </w:rPr>
  </w:style>
  <w:style w:type="paragraph" w:customStyle="1" w:styleId="CTACAPS">
    <w:name w:val="CTA CAPS"/>
    <w:basedOn w:val="OPCParaBase"/>
    <w:rsid w:val="00111A7A"/>
    <w:pPr>
      <w:spacing w:before="60" w:line="240" w:lineRule="atLeast"/>
    </w:pPr>
    <w:rPr>
      <w:sz w:val="20"/>
    </w:rPr>
  </w:style>
  <w:style w:type="paragraph" w:customStyle="1" w:styleId="CTAright">
    <w:name w:val="CTA right"/>
    <w:basedOn w:val="OPCParaBase"/>
    <w:rsid w:val="00111A7A"/>
    <w:pPr>
      <w:spacing w:before="60" w:line="240" w:lineRule="auto"/>
      <w:jc w:val="right"/>
    </w:pPr>
    <w:rPr>
      <w:sz w:val="20"/>
    </w:rPr>
  </w:style>
  <w:style w:type="paragraph" w:customStyle="1" w:styleId="subsection">
    <w:name w:val="subsection"/>
    <w:aliases w:val="ss"/>
    <w:basedOn w:val="OPCParaBase"/>
    <w:link w:val="subsectionChar"/>
    <w:rsid w:val="00111A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11A7A"/>
    <w:pPr>
      <w:spacing w:before="180" w:line="240" w:lineRule="auto"/>
      <w:ind w:left="1134"/>
    </w:pPr>
  </w:style>
  <w:style w:type="paragraph" w:customStyle="1" w:styleId="ETAsubitem">
    <w:name w:val="ETA(subitem)"/>
    <w:basedOn w:val="OPCParaBase"/>
    <w:rsid w:val="00111A7A"/>
    <w:pPr>
      <w:tabs>
        <w:tab w:val="right" w:pos="340"/>
      </w:tabs>
      <w:spacing w:before="60" w:line="240" w:lineRule="auto"/>
      <w:ind w:left="454" w:hanging="454"/>
    </w:pPr>
    <w:rPr>
      <w:sz w:val="20"/>
    </w:rPr>
  </w:style>
  <w:style w:type="paragraph" w:customStyle="1" w:styleId="ETApara">
    <w:name w:val="ETA(para)"/>
    <w:basedOn w:val="OPCParaBase"/>
    <w:rsid w:val="00111A7A"/>
    <w:pPr>
      <w:tabs>
        <w:tab w:val="right" w:pos="754"/>
      </w:tabs>
      <w:spacing w:before="60" w:line="240" w:lineRule="auto"/>
      <w:ind w:left="828" w:hanging="828"/>
    </w:pPr>
    <w:rPr>
      <w:sz w:val="20"/>
    </w:rPr>
  </w:style>
  <w:style w:type="paragraph" w:customStyle="1" w:styleId="ETAsubpara">
    <w:name w:val="ETA(subpara)"/>
    <w:basedOn w:val="OPCParaBase"/>
    <w:rsid w:val="00111A7A"/>
    <w:pPr>
      <w:tabs>
        <w:tab w:val="right" w:pos="1083"/>
      </w:tabs>
      <w:spacing w:before="60" w:line="240" w:lineRule="auto"/>
      <w:ind w:left="1191" w:hanging="1191"/>
    </w:pPr>
    <w:rPr>
      <w:sz w:val="20"/>
    </w:rPr>
  </w:style>
  <w:style w:type="paragraph" w:customStyle="1" w:styleId="ETAsub-subpara">
    <w:name w:val="ETA(sub-subpara)"/>
    <w:basedOn w:val="OPCParaBase"/>
    <w:rsid w:val="00111A7A"/>
    <w:pPr>
      <w:tabs>
        <w:tab w:val="right" w:pos="1412"/>
      </w:tabs>
      <w:spacing w:before="60" w:line="240" w:lineRule="auto"/>
      <w:ind w:left="1525" w:hanging="1525"/>
    </w:pPr>
    <w:rPr>
      <w:sz w:val="20"/>
    </w:rPr>
  </w:style>
  <w:style w:type="paragraph" w:customStyle="1" w:styleId="Formula">
    <w:name w:val="Formula"/>
    <w:basedOn w:val="OPCParaBase"/>
    <w:rsid w:val="00111A7A"/>
    <w:pPr>
      <w:spacing w:line="240" w:lineRule="auto"/>
      <w:ind w:left="1134"/>
    </w:pPr>
    <w:rPr>
      <w:sz w:val="20"/>
    </w:rPr>
  </w:style>
  <w:style w:type="paragraph" w:styleId="Header">
    <w:name w:val="header"/>
    <w:basedOn w:val="OPCParaBase"/>
    <w:link w:val="HeaderChar"/>
    <w:uiPriority w:val="99"/>
    <w:unhideWhenUsed/>
    <w:rsid w:val="00111A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11A7A"/>
    <w:rPr>
      <w:rFonts w:eastAsia="Times New Roman" w:cs="Times New Roman"/>
      <w:sz w:val="16"/>
      <w:lang w:eastAsia="en-AU"/>
    </w:rPr>
  </w:style>
  <w:style w:type="paragraph" w:customStyle="1" w:styleId="House">
    <w:name w:val="House"/>
    <w:basedOn w:val="OPCParaBase"/>
    <w:rsid w:val="00111A7A"/>
    <w:pPr>
      <w:spacing w:line="240" w:lineRule="auto"/>
    </w:pPr>
    <w:rPr>
      <w:sz w:val="28"/>
    </w:rPr>
  </w:style>
  <w:style w:type="paragraph" w:customStyle="1" w:styleId="Item">
    <w:name w:val="Item"/>
    <w:aliases w:val="i"/>
    <w:basedOn w:val="OPCParaBase"/>
    <w:next w:val="ItemHead"/>
    <w:rsid w:val="00111A7A"/>
    <w:pPr>
      <w:keepLines/>
      <w:spacing w:before="80" w:line="240" w:lineRule="auto"/>
      <w:ind w:left="709"/>
    </w:pPr>
  </w:style>
  <w:style w:type="paragraph" w:customStyle="1" w:styleId="ItemHead">
    <w:name w:val="ItemHead"/>
    <w:aliases w:val="ih"/>
    <w:basedOn w:val="OPCParaBase"/>
    <w:next w:val="Item"/>
    <w:rsid w:val="00111A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1A7A"/>
    <w:pPr>
      <w:spacing w:line="240" w:lineRule="auto"/>
    </w:pPr>
    <w:rPr>
      <w:b/>
      <w:sz w:val="32"/>
    </w:rPr>
  </w:style>
  <w:style w:type="paragraph" w:customStyle="1" w:styleId="notedraft">
    <w:name w:val="note(draft)"/>
    <w:aliases w:val="nd"/>
    <w:basedOn w:val="OPCParaBase"/>
    <w:rsid w:val="00111A7A"/>
    <w:pPr>
      <w:spacing w:before="240" w:line="240" w:lineRule="auto"/>
      <w:ind w:left="284" w:hanging="284"/>
    </w:pPr>
    <w:rPr>
      <w:i/>
      <w:sz w:val="24"/>
    </w:rPr>
  </w:style>
  <w:style w:type="paragraph" w:customStyle="1" w:styleId="notemargin">
    <w:name w:val="note(margin)"/>
    <w:aliases w:val="nm"/>
    <w:basedOn w:val="OPCParaBase"/>
    <w:rsid w:val="00111A7A"/>
    <w:pPr>
      <w:tabs>
        <w:tab w:val="left" w:pos="709"/>
      </w:tabs>
      <w:spacing w:before="122" w:line="198" w:lineRule="exact"/>
      <w:ind w:left="709" w:hanging="709"/>
    </w:pPr>
    <w:rPr>
      <w:sz w:val="18"/>
    </w:rPr>
  </w:style>
  <w:style w:type="paragraph" w:customStyle="1" w:styleId="noteToPara">
    <w:name w:val="noteToPara"/>
    <w:aliases w:val="ntp"/>
    <w:basedOn w:val="OPCParaBase"/>
    <w:rsid w:val="00111A7A"/>
    <w:pPr>
      <w:spacing w:before="122" w:line="198" w:lineRule="exact"/>
      <w:ind w:left="2353" w:hanging="709"/>
    </w:pPr>
    <w:rPr>
      <w:sz w:val="18"/>
    </w:rPr>
  </w:style>
  <w:style w:type="paragraph" w:customStyle="1" w:styleId="noteParlAmend">
    <w:name w:val="note(ParlAmend)"/>
    <w:aliases w:val="npp"/>
    <w:basedOn w:val="OPCParaBase"/>
    <w:next w:val="ParlAmend"/>
    <w:rsid w:val="00111A7A"/>
    <w:pPr>
      <w:spacing w:line="240" w:lineRule="auto"/>
      <w:jc w:val="right"/>
    </w:pPr>
    <w:rPr>
      <w:rFonts w:ascii="Arial" w:hAnsi="Arial"/>
      <w:b/>
      <w:i/>
    </w:rPr>
  </w:style>
  <w:style w:type="paragraph" w:customStyle="1" w:styleId="Page1">
    <w:name w:val="Page1"/>
    <w:basedOn w:val="OPCParaBase"/>
    <w:rsid w:val="00111A7A"/>
    <w:pPr>
      <w:spacing w:before="5600" w:line="240" w:lineRule="auto"/>
    </w:pPr>
    <w:rPr>
      <w:b/>
      <w:sz w:val="32"/>
    </w:rPr>
  </w:style>
  <w:style w:type="paragraph" w:customStyle="1" w:styleId="PageBreak">
    <w:name w:val="PageBreak"/>
    <w:aliases w:val="pb"/>
    <w:basedOn w:val="OPCParaBase"/>
    <w:rsid w:val="00111A7A"/>
    <w:pPr>
      <w:spacing w:line="240" w:lineRule="auto"/>
    </w:pPr>
    <w:rPr>
      <w:sz w:val="20"/>
    </w:rPr>
  </w:style>
  <w:style w:type="paragraph" w:customStyle="1" w:styleId="paragraphsub">
    <w:name w:val="paragraph(sub)"/>
    <w:aliases w:val="aa"/>
    <w:basedOn w:val="OPCParaBase"/>
    <w:rsid w:val="00111A7A"/>
    <w:pPr>
      <w:tabs>
        <w:tab w:val="right" w:pos="1985"/>
      </w:tabs>
      <w:spacing w:before="40" w:line="240" w:lineRule="auto"/>
      <w:ind w:left="2098" w:hanging="2098"/>
    </w:pPr>
  </w:style>
  <w:style w:type="paragraph" w:customStyle="1" w:styleId="paragraphsub-sub">
    <w:name w:val="paragraph(sub-sub)"/>
    <w:aliases w:val="aaa"/>
    <w:basedOn w:val="OPCParaBase"/>
    <w:rsid w:val="00111A7A"/>
    <w:pPr>
      <w:tabs>
        <w:tab w:val="right" w:pos="2722"/>
      </w:tabs>
      <w:spacing w:before="40" w:line="240" w:lineRule="auto"/>
      <w:ind w:left="2835" w:hanging="2835"/>
    </w:pPr>
  </w:style>
  <w:style w:type="paragraph" w:customStyle="1" w:styleId="paragraph">
    <w:name w:val="paragraph"/>
    <w:aliases w:val="a"/>
    <w:basedOn w:val="OPCParaBase"/>
    <w:link w:val="paragraphChar"/>
    <w:rsid w:val="00111A7A"/>
    <w:pPr>
      <w:tabs>
        <w:tab w:val="right" w:pos="1531"/>
      </w:tabs>
      <w:spacing w:before="40" w:line="240" w:lineRule="auto"/>
      <w:ind w:left="1644" w:hanging="1644"/>
    </w:pPr>
  </w:style>
  <w:style w:type="paragraph" w:customStyle="1" w:styleId="ParlAmend">
    <w:name w:val="ParlAmend"/>
    <w:aliases w:val="pp"/>
    <w:basedOn w:val="OPCParaBase"/>
    <w:rsid w:val="00111A7A"/>
    <w:pPr>
      <w:spacing w:before="240" w:line="240" w:lineRule="atLeast"/>
      <w:ind w:hanging="567"/>
    </w:pPr>
    <w:rPr>
      <w:sz w:val="24"/>
    </w:rPr>
  </w:style>
  <w:style w:type="paragraph" w:customStyle="1" w:styleId="Penalty">
    <w:name w:val="Penalty"/>
    <w:basedOn w:val="OPCParaBase"/>
    <w:rsid w:val="00111A7A"/>
    <w:pPr>
      <w:tabs>
        <w:tab w:val="left" w:pos="2977"/>
      </w:tabs>
      <w:spacing w:before="180" w:line="240" w:lineRule="auto"/>
      <w:ind w:left="1985" w:hanging="851"/>
    </w:pPr>
  </w:style>
  <w:style w:type="paragraph" w:customStyle="1" w:styleId="Portfolio">
    <w:name w:val="Portfolio"/>
    <w:basedOn w:val="OPCParaBase"/>
    <w:rsid w:val="00111A7A"/>
    <w:pPr>
      <w:spacing w:line="240" w:lineRule="auto"/>
    </w:pPr>
    <w:rPr>
      <w:i/>
      <w:sz w:val="20"/>
    </w:rPr>
  </w:style>
  <w:style w:type="paragraph" w:customStyle="1" w:styleId="Preamble">
    <w:name w:val="Preamble"/>
    <w:basedOn w:val="OPCParaBase"/>
    <w:next w:val="Normal"/>
    <w:rsid w:val="00111A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1A7A"/>
    <w:pPr>
      <w:spacing w:line="240" w:lineRule="auto"/>
    </w:pPr>
    <w:rPr>
      <w:i/>
      <w:sz w:val="20"/>
    </w:rPr>
  </w:style>
  <w:style w:type="paragraph" w:customStyle="1" w:styleId="Session">
    <w:name w:val="Session"/>
    <w:basedOn w:val="OPCParaBase"/>
    <w:rsid w:val="00111A7A"/>
    <w:pPr>
      <w:spacing w:line="240" w:lineRule="auto"/>
    </w:pPr>
    <w:rPr>
      <w:sz w:val="28"/>
    </w:rPr>
  </w:style>
  <w:style w:type="paragraph" w:customStyle="1" w:styleId="Sponsor">
    <w:name w:val="Sponsor"/>
    <w:basedOn w:val="OPCParaBase"/>
    <w:rsid w:val="00111A7A"/>
    <w:pPr>
      <w:spacing w:line="240" w:lineRule="auto"/>
    </w:pPr>
    <w:rPr>
      <w:i/>
    </w:rPr>
  </w:style>
  <w:style w:type="paragraph" w:customStyle="1" w:styleId="Subitem">
    <w:name w:val="Subitem"/>
    <w:aliases w:val="iss"/>
    <w:basedOn w:val="OPCParaBase"/>
    <w:rsid w:val="00111A7A"/>
    <w:pPr>
      <w:spacing w:before="180" w:line="240" w:lineRule="auto"/>
      <w:ind w:left="709" w:hanging="709"/>
    </w:pPr>
  </w:style>
  <w:style w:type="paragraph" w:customStyle="1" w:styleId="SubitemHead">
    <w:name w:val="SubitemHead"/>
    <w:aliases w:val="issh"/>
    <w:basedOn w:val="OPCParaBase"/>
    <w:rsid w:val="00111A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11A7A"/>
    <w:pPr>
      <w:spacing w:before="40" w:line="240" w:lineRule="auto"/>
      <w:ind w:left="1134"/>
    </w:pPr>
  </w:style>
  <w:style w:type="paragraph" w:customStyle="1" w:styleId="SubsectionHead">
    <w:name w:val="SubsectionHead"/>
    <w:aliases w:val="ssh"/>
    <w:basedOn w:val="OPCParaBase"/>
    <w:next w:val="subsection"/>
    <w:rsid w:val="00111A7A"/>
    <w:pPr>
      <w:keepNext/>
      <w:keepLines/>
      <w:spacing w:before="240" w:line="240" w:lineRule="auto"/>
      <w:ind w:left="1134"/>
    </w:pPr>
    <w:rPr>
      <w:i/>
    </w:rPr>
  </w:style>
  <w:style w:type="paragraph" w:customStyle="1" w:styleId="Tablea">
    <w:name w:val="Table(a)"/>
    <w:aliases w:val="ta"/>
    <w:basedOn w:val="OPCParaBase"/>
    <w:rsid w:val="00111A7A"/>
    <w:pPr>
      <w:spacing w:before="60" w:line="240" w:lineRule="auto"/>
      <w:ind w:left="284" w:hanging="284"/>
    </w:pPr>
    <w:rPr>
      <w:sz w:val="20"/>
    </w:rPr>
  </w:style>
  <w:style w:type="paragraph" w:customStyle="1" w:styleId="TableAA">
    <w:name w:val="Table(AA)"/>
    <w:aliases w:val="taaa"/>
    <w:basedOn w:val="OPCParaBase"/>
    <w:rsid w:val="00111A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1A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1A7A"/>
    <w:pPr>
      <w:spacing w:before="60" w:line="240" w:lineRule="atLeast"/>
    </w:pPr>
    <w:rPr>
      <w:sz w:val="20"/>
    </w:rPr>
  </w:style>
  <w:style w:type="paragraph" w:customStyle="1" w:styleId="TLPBoxTextnote">
    <w:name w:val="TLPBoxText(note"/>
    <w:aliases w:val="right)"/>
    <w:basedOn w:val="OPCParaBase"/>
    <w:rsid w:val="00111A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1A7A"/>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1A7A"/>
    <w:pPr>
      <w:spacing w:before="122" w:line="198" w:lineRule="exact"/>
      <w:ind w:left="1985" w:hanging="851"/>
      <w:jc w:val="right"/>
    </w:pPr>
    <w:rPr>
      <w:sz w:val="18"/>
    </w:rPr>
  </w:style>
  <w:style w:type="paragraph" w:customStyle="1" w:styleId="TLPTableBullet">
    <w:name w:val="TLPTableBullet"/>
    <w:aliases w:val="ttb"/>
    <w:basedOn w:val="OPCParaBase"/>
    <w:rsid w:val="00111A7A"/>
    <w:pPr>
      <w:spacing w:line="240" w:lineRule="exact"/>
      <w:ind w:left="284" w:hanging="284"/>
    </w:pPr>
    <w:rPr>
      <w:sz w:val="20"/>
    </w:rPr>
  </w:style>
  <w:style w:type="paragraph" w:styleId="TOC1">
    <w:name w:val="toc 1"/>
    <w:basedOn w:val="OPCParaBase"/>
    <w:next w:val="Normal"/>
    <w:uiPriority w:val="39"/>
    <w:semiHidden/>
    <w:unhideWhenUsed/>
    <w:rsid w:val="00111A7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11A7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11A7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111A7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11A7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11A7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11A7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1A7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11A7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1A7A"/>
    <w:pPr>
      <w:keepLines/>
      <w:spacing w:before="240" w:after="120" w:line="240" w:lineRule="auto"/>
      <w:ind w:left="794"/>
    </w:pPr>
    <w:rPr>
      <w:b/>
      <w:kern w:val="28"/>
      <w:sz w:val="20"/>
    </w:rPr>
  </w:style>
  <w:style w:type="paragraph" w:customStyle="1" w:styleId="TofSectsHeading">
    <w:name w:val="TofSects(Heading)"/>
    <w:basedOn w:val="OPCParaBase"/>
    <w:rsid w:val="00111A7A"/>
    <w:pPr>
      <w:spacing w:before="240" w:after="120" w:line="240" w:lineRule="auto"/>
    </w:pPr>
    <w:rPr>
      <w:b/>
      <w:sz w:val="24"/>
    </w:rPr>
  </w:style>
  <w:style w:type="paragraph" w:customStyle="1" w:styleId="TofSectsSection">
    <w:name w:val="TofSects(Section)"/>
    <w:basedOn w:val="OPCParaBase"/>
    <w:rsid w:val="00111A7A"/>
    <w:pPr>
      <w:keepLines/>
      <w:spacing w:before="40" w:line="240" w:lineRule="auto"/>
      <w:ind w:left="1588" w:hanging="794"/>
    </w:pPr>
    <w:rPr>
      <w:kern w:val="28"/>
      <w:sz w:val="18"/>
    </w:rPr>
  </w:style>
  <w:style w:type="paragraph" w:customStyle="1" w:styleId="TofSectsSubdiv">
    <w:name w:val="TofSects(Subdiv)"/>
    <w:basedOn w:val="OPCParaBase"/>
    <w:rsid w:val="00111A7A"/>
    <w:pPr>
      <w:keepLines/>
      <w:spacing w:before="80" w:line="240" w:lineRule="auto"/>
      <w:ind w:left="1588" w:hanging="794"/>
    </w:pPr>
    <w:rPr>
      <w:kern w:val="28"/>
    </w:rPr>
  </w:style>
  <w:style w:type="paragraph" w:customStyle="1" w:styleId="WRStyle">
    <w:name w:val="WR Style"/>
    <w:aliases w:val="WR"/>
    <w:basedOn w:val="OPCParaBase"/>
    <w:rsid w:val="00111A7A"/>
    <w:pPr>
      <w:spacing w:before="240" w:line="240" w:lineRule="auto"/>
      <w:ind w:left="284" w:hanging="284"/>
    </w:pPr>
    <w:rPr>
      <w:b/>
      <w:i/>
      <w:kern w:val="28"/>
      <w:sz w:val="24"/>
    </w:rPr>
  </w:style>
  <w:style w:type="paragraph" w:customStyle="1" w:styleId="notepara">
    <w:name w:val="note(para)"/>
    <w:aliases w:val="na"/>
    <w:basedOn w:val="OPCParaBase"/>
    <w:rsid w:val="00111A7A"/>
    <w:pPr>
      <w:spacing w:before="40" w:line="198" w:lineRule="exact"/>
      <w:ind w:left="2354" w:hanging="369"/>
    </w:pPr>
    <w:rPr>
      <w:sz w:val="18"/>
    </w:rPr>
  </w:style>
  <w:style w:type="paragraph" w:styleId="Footer">
    <w:name w:val="footer"/>
    <w:link w:val="FooterChar"/>
    <w:uiPriority w:val="99"/>
    <w:rsid w:val="00111A7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111A7A"/>
    <w:rPr>
      <w:rFonts w:eastAsia="Times New Roman" w:cs="Times New Roman"/>
      <w:sz w:val="22"/>
      <w:szCs w:val="24"/>
      <w:lang w:eastAsia="en-AU"/>
    </w:rPr>
  </w:style>
  <w:style w:type="character" w:styleId="LineNumber">
    <w:name w:val="line number"/>
    <w:basedOn w:val="OPCCharBase"/>
    <w:uiPriority w:val="99"/>
    <w:semiHidden/>
    <w:unhideWhenUsed/>
    <w:rsid w:val="00111A7A"/>
    <w:rPr>
      <w:sz w:val="16"/>
    </w:rPr>
  </w:style>
  <w:style w:type="table" w:customStyle="1" w:styleId="CFlag">
    <w:name w:val="CFlag"/>
    <w:basedOn w:val="TableNormal"/>
    <w:uiPriority w:val="99"/>
    <w:rsid w:val="00111A7A"/>
    <w:rPr>
      <w:rFonts w:eastAsia="Times New Roman" w:cs="Times New Roman"/>
      <w:lang w:eastAsia="en-AU"/>
    </w:rPr>
    <w:tblPr/>
  </w:style>
  <w:style w:type="paragraph" w:styleId="BalloonText">
    <w:name w:val="Balloon Text"/>
    <w:basedOn w:val="Normal"/>
    <w:link w:val="BalloonTextChar"/>
    <w:uiPriority w:val="99"/>
    <w:semiHidden/>
    <w:unhideWhenUsed/>
    <w:rsid w:val="00111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A7A"/>
    <w:rPr>
      <w:rFonts w:ascii="Tahoma" w:hAnsi="Tahoma" w:cs="Tahoma"/>
      <w:sz w:val="16"/>
      <w:szCs w:val="16"/>
    </w:rPr>
  </w:style>
  <w:style w:type="table" w:styleId="TableGrid">
    <w:name w:val="Table Grid"/>
    <w:basedOn w:val="TableNormal"/>
    <w:uiPriority w:val="59"/>
    <w:rsid w:val="0011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11A7A"/>
    <w:rPr>
      <w:b/>
      <w:sz w:val="28"/>
      <w:szCs w:val="32"/>
    </w:rPr>
  </w:style>
  <w:style w:type="paragraph" w:customStyle="1" w:styleId="LegislationMadeUnder">
    <w:name w:val="LegislationMadeUnder"/>
    <w:basedOn w:val="OPCParaBase"/>
    <w:next w:val="Normal"/>
    <w:rsid w:val="00111A7A"/>
    <w:rPr>
      <w:i/>
      <w:sz w:val="32"/>
      <w:szCs w:val="32"/>
    </w:rPr>
  </w:style>
  <w:style w:type="paragraph" w:customStyle="1" w:styleId="SignCoverPageEnd">
    <w:name w:val="SignCoverPageEnd"/>
    <w:basedOn w:val="OPCParaBase"/>
    <w:next w:val="Normal"/>
    <w:rsid w:val="00111A7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11A7A"/>
    <w:pPr>
      <w:pBdr>
        <w:top w:val="single" w:sz="4" w:space="1" w:color="auto"/>
      </w:pBdr>
      <w:spacing w:before="360"/>
      <w:ind w:right="397"/>
      <w:jc w:val="both"/>
    </w:pPr>
  </w:style>
  <w:style w:type="paragraph" w:customStyle="1" w:styleId="NotesHeading1">
    <w:name w:val="NotesHeading 1"/>
    <w:basedOn w:val="OPCParaBase"/>
    <w:next w:val="Normal"/>
    <w:rsid w:val="00111A7A"/>
    <w:rPr>
      <w:b/>
      <w:sz w:val="28"/>
      <w:szCs w:val="28"/>
    </w:rPr>
  </w:style>
  <w:style w:type="paragraph" w:customStyle="1" w:styleId="NotesHeading2">
    <w:name w:val="NotesHeading 2"/>
    <w:basedOn w:val="OPCParaBase"/>
    <w:next w:val="Normal"/>
    <w:rsid w:val="00111A7A"/>
    <w:rPr>
      <w:b/>
      <w:sz w:val="28"/>
      <w:szCs w:val="28"/>
    </w:rPr>
  </w:style>
  <w:style w:type="paragraph" w:customStyle="1" w:styleId="ENotesText">
    <w:name w:val="ENotesText"/>
    <w:aliases w:val="Ent"/>
    <w:basedOn w:val="OPCParaBase"/>
    <w:next w:val="Normal"/>
    <w:rsid w:val="00111A7A"/>
    <w:pPr>
      <w:spacing w:before="120"/>
    </w:pPr>
  </w:style>
  <w:style w:type="paragraph" w:customStyle="1" w:styleId="CompiledActNo">
    <w:name w:val="CompiledActNo"/>
    <w:basedOn w:val="OPCParaBase"/>
    <w:next w:val="Normal"/>
    <w:rsid w:val="00111A7A"/>
    <w:rPr>
      <w:b/>
      <w:sz w:val="24"/>
      <w:szCs w:val="24"/>
    </w:rPr>
  </w:style>
  <w:style w:type="paragraph" w:customStyle="1" w:styleId="CompiledMadeUnder">
    <w:name w:val="CompiledMadeUnder"/>
    <w:basedOn w:val="OPCParaBase"/>
    <w:next w:val="Normal"/>
    <w:rsid w:val="00111A7A"/>
    <w:rPr>
      <w:i/>
      <w:sz w:val="24"/>
      <w:szCs w:val="24"/>
    </w:rPr>
  </w:style>
  <w:style w:type="paragraph" w:customStyle="1" w:styleId="Paragraphsub-sub-sub">
    <w:name w:val="Paragraph(sub-sub-sub)"/>
    <w:aliases w:val="aaaa"/>
    <w:basedOn w:val="OPCParaBase"/>
    <w:rsid w:val="00111A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11A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1A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11A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1A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11A7A"/>
    <w:pPr>
      <w:spacing w:before="60" w:line="240" w:lineRule="auto"/>
    </w:pPr>
    <w:rPr>
      <w:rFonts w:cs="Arial"/>
      <w:sz w:val="20"/>
      <w:szCs w:val="22"/>
    </w:rPr>
  </w:style>
  <w:style w:type="paragraph" w:customStyle="1" w:styleId="NoteToSubpara">
    <w:name w:val="NoteToSubpara"/>
    <w:aliases w:val="nts"/>
    <w:basedOn w:val="OPCParaBase"/>
    <w:rsid w:val="00111A7A"/>
    <w:pPr>
      <w:spacing w:before="40" w:line="198" w:lineRule="exact"/>
      <w:ind w:left="2835" w:hanging="709"/>
    </w:pPr>
    <w:rPr>
      <w:sz w:val="18"/>
    </w:rPr>
  </w:style>
  <w:style w:type="paragraph" w:customStyle="1" w:styleId="ENoteTableHeading">
    <w:name w:val="ENoteTableHeading"/>
    <w:aliases w:val="enth"/>
    <w:basedOn w:val="OPCParaBase"/>
    <w:rsid w:val="00111A7A"/>
    <w:pPr>
      <w:keepNext/>
      <w:spacing w:before="60" w:line="240" w:lineRule="atLeast"/>
    </w:pPr>
    <w:rPr>
      <w:rFonts w:ascii="Arial" w:hAnsi="Arial"/>
      <w:b/>
      <w:sz w:val="16"/>
    </w:rPr>
  </w:style>
  <w:style w:type="paragraph" w:customStyle="1" w:styleId="ENoteTTi">
    <w:name w:val="ENoteTTi"/>
    <w:aliases w:val="entti"/>
    <w:basedOn w:val="OPCParaBase"/>
    <w:rsid w:val="00111A7A"/>
    <w:pPr>
      <w:keepNext/>
      <w:spacing w:before="60" w:line="240" w:lineRule="atLeast"/>
      <w:ind w:left="170"/>
    </w:pPr>
    <w:rPr>
      <w:sz w:val="16"/>
    </w:rPr>
  </w:style>
  <w:style w:type="paragraph" w:customStyle="1" w:styleId="ENotesHeading1">
    <w:name w:val="ENotesHeading 1"/>
    <w:aliases w:val="Enh1"/>
    <w:basedOn w:val="OPCParaBase"/>
    <w:next w:val="Normal"/>
    <w:rsid w:val="00111A7A"/>
    <w:pPr>
      <w:spacing w:before="120"/>
      <w:outlineLvl w:val="1"/>
    </w:pPr>
    <w:rPr>
      <w:b/>
      <w:sz w:val="28"/>
      <w:szCs w:val="28"/>
    </w:rPr>
  </w:style>
  <w:style w:type="paragraph" w:customStyle="1" w:styleId="ENotesHeading2">
    <w:name w:val="ENotesHeading 2"/>
    <w:aliases w:val="Enh2"/>
    <w:basedOn w:val="OPCParaBase"/>
    <w:next w:val="Normal"/>
    <w:rsid w:val="00111A7A"/>
    <w:pPr>
      <w:spacing w:before="120" w:after="120"/>
      <w:outlineLvl w:val="2"/>
    </w:pPr>
    <w:rPr>
      <w:b/>
      <w:sz w:val="24"/>
      <w:szCs w:val="28"/>
    </w:rPr>
  </w:style>
  <w:style w:type="paragraph" w:customStyle="1" w:styleId="ENoteTTIndentHeading">
    <w:name w:val="ENoteTTIndentHeading"/>
    <w:aliases w:val="enTTHi"/>
    <w:basedOn w:val="OPCParaBase"/>
    <w:rsid w:val="00111A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1A7A"/>
    <w:pPr>
      <w:spacing w:before="60" w:line="240" w:lineRule="atLeast"/>
    </w:pPr>
    <w:rPr>
      <w:sz w:val="16"/>
    </w:rPr>
  </w:style>
  <w:style w:type="paragraph" w:customStyle="1" w:styleId="MadeunderText">
    <w:name w:val="MadeunderText"/>
    <w:basedOn w:val="OPCParaBase"/>
    <w:next w:val="CompiledMadeUnder"/>
    <w:rsid w:val="00111A7A"/>
    <w:pPr>
      <w:spacing w:before="240"/>
    </w:pPr>
    <w:rPr>
      <w:sz w:val="24"/>
      <w:szCs w:val="24"/>
    </w:rPr>
  </w:style>
  <w:style w:type="paragraph" w:customStyle="1" w:styleId="ENotesHeading3">
    <w:name w:val="ENotesHeading 3"/>
    <w:aliases w:val="Enh3"/>
    <w:basedOn w:val="OPCParaBase"/>
    <w:next w:val="Normal"/>
    <w:rsid w:val="00111A7A"/>
    <w:pPr>
      <w:keepNext/>
      <w:spacing w:before="120" w:line="240" w:lineRule="auto"/>
      <w:outlineLvl w:val="4"/>
    </w:pPr>
    <w:rPr>
      <w:b/>
      <w:szCs w:val="24"/>
    </w:rPr>
  </w:style>
  <w:style w:type="character" w:customStyle="1" w:styleId="CharSubPartTextCASA">
    <w:name w:val="CharSubPartText(CASA)"/>
    <w:basedOn w:val="OPCCharBase"/>
    <w:uiPriority w:val="1"/>
    <w:rsid w:val="00111A7A"/>
  </w:style>
  <w:style w:type="character" w:customStyle="1" w:styleId="CharSubPartNoCASA">
    <w:name w:val="CharSubPartNo(CASA)"/>
    <w:basedOn w:val="OPCCharBase"/>
    <w:uiPriority w:val="1"/>
    <w:rsid w:val="00111A7A"/>
  </w:style>
  <w:style w:type="paragraph" w:customStyle="1" w:styleId="ENoteTTIndentHeadingSub">
    <w:name w:val="ENoteTTIndentHeadingSub"/>
    <w:aliases w:val="enTTHis"/>
    <w:basedOn w:val="OPCParaBase"/>
    <w:rsid w:val="00111A7A"/>
    <w:pPr>
      <w:keepNext/>
      <w:spacing w:before="60" w:line="240" w:lineRule="atLeast"/>
      <w:ind w:left="340"/>
    </w:pPr>
    <w:rPr>
      <w:b/>
      <w:sz w:val="16"/>
    </w:rPr>
  </w:style>
  <w:style w:type="paragraph" w:customStyle="1" w:styleId="ENoteTTiSub">
    <w:name w:val="ENoteTTiSub"/>
    <w:aliases w:val="enttis"/>
    <w:basedOn w:val="OPCParaBase"/>
    <w:rsid w:val="00111A7A"/>
    <w:pPr>
      <w:keepNext/>
      <w:spacing w:before="60" w:line="240" w:lineRule="atLeast"/>
      <w:ind w:left="340"/>
    </w:pPr>
    <w:rPr>
      <w:sz w:val="16"/>
    </w:rPr>
  </w:style>
  <w:style w:type="paragraph" w:customStyle="1" w:styleId="SubDivisionMigration">
    <w:name w:val="SubDivisionMigration"/>
    <w:aliases w:val="sdm"/>
    <w:basedOn w:val="OPCParaBase"/>
    <w:rsid w:val="00111A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1A7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11A7A"/>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111A7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1A7A"/>
    <w:rPr>
      <w:sz w:val="22"/>
    </w:rPr>
  </w:style>
  <w:style w:type="paragraph" w:customStyle="1" w:styleId="SOTextNote">
    <w:name w:val="SO TextNote"/>
    <w:aliases w:val="sont"/>
    <w:basedOn w:val="SOText"/>
    <w:qFormat/>
    <w:rsid w:val="00111A7A"/>
    <w:pPr>
      <w:spacing w:before="122" w:line="198" w:lineRule="exact"/>
      <w:ind w:left="1843" w:hanging="709"/>
    </w:pPr>
    <w:rPr>
      <w:sz w:val="18"/>
    </w:rPr>
  </w:style>
  <w:style w:type="paragraph" w:customStyle="1" w:styleId="SOPara">
    <w:name w:val="SO Para"/>
    <w:aliases w:val="soa"/>
    <w:basedOn w:val="SOText"/>
    <w:link w:val="SOParaChar"/>
    <w:qFormat/>
    <w:rsid w:val="00111A7A"/>
    <w:pPr>
      <w:tabs>
        <w:tab w:val="right" w:pos="1786"/>
      </w:tabs>
      <w:spacing w:before="40"/>
      <w:ind w:left="2070" w:hanging="936"/>
    </w:pPr>
  </w:style>
  <w:style w:type="character" w:customStyle="1" w:styleId="SOParaChar">
    <w:name w:val="SO Para Char"/>
    <w:aliases w:val="soa Char"/>
    <w:basedOn w:val="DefaultParagraphFont"/>
    <w:link w:val="SOPara"/>
    <w:rsid w:val="00111A7A"/>
    <w:rPr>
      <w:sz w:val="22"/>
    </w:rPr>
  </w:style>
  <w:style w:type="paragraph" w:customStyle="1" w:styleId="FileName">
    <w:name w:val="FileName"/>
    <w:basedOn w:val="Normal"/>
    <w:rsid w:val="00111A7A"/>
  </w:style>
  <w:style w:type="paragraph" w:customStyle="1" w:styleId="TableHeading">
    <w:name w:val="TableHeading"/>
    <w:aliases w:val="th"/>
    <w:basedOn w:val="OPCParaBase"/>
    <w:next w:val="Tabletext"/>
    <w:rsid w:val="00111A7A"/>
    <w:pPr>
      <w:keepNext/>
      <w:spacing w:before="60" w:line="240" w:lineRule="atLeast"/>
    </w:pPr>
    <w:rPr>
      <w:b/>
      <w:sz w:val="20"/>
    </w:rPr>
  </w:style>
  <w:style w:type="paragraph" w:customStyle="1" w:styleId="SOHeadBold">
    <w:name w:val="SO HeadBold"/>
    <w:aliases w:val="sohb"/>
    <w:basedOn w:val="SOText"/>
    <w:next w:val="SOText"/>
    <w:link w:val="SOHeadBoldChar"/>
    <w:qFormat/>
    <w:rsid w:val="00111A7A"/>
    <w:rPr>
      <w:b/>
    </w:rPr>
  </w:style>
  <w:style w:type="character" w:customStyle="1" w:styleId="SOHeadBoldChar">
    <w:name w:val="SO HeadBold Char"/>
    <w:aliases w:val="sohb Char"/>
    <w:basedOn w:val="DefaultParagraphFont"/>
    <w:link w:val="SOHeadBold"/>
    <w:rsid w:val="00111A7A"/>
    <w:rPr>
      <w:b/>
      <w:sz w:val="22"/>
    </w:rPr>
  </w:style>
  <w:style w:type="paragraph" w:customStyle="1" w:styleId="SOHeadItalic">
    <w:name w:val="SO HeadItalic"/>
    <w:aliases w:val="sohi"/>
    <w:basedOn w:val="SOText"/>
    <w:next w:val="SOText"/>
    <w:link w:val="SOHeadItalicChar"/>
    <w:qFormat/>
    <w:rsid w:val="00111A7A"/>
    <w:rPr>
      <w:i/>
    </w:rPr>
  </w:style>
  <w:style w:type="character" w:customStyle="1" w:styleId="SOHeadItalicChar">
    <w:name w:val="SO HeadItalic Char"/>
    <w:aliases w:val="sohi Char"/>
    <w:basedOn w:val="DefaultParagraphFont"/>
    <w:link w:val="SOHeadItalic"/>
    <w:rsid w:val="00111A7A"/>
    <w:rPr>
      <w:i/>
      <w:sz w:val="22"/>
    </w:rPr>
  </w:style>
  <w:style w:type="paragraph" w:customStyle="1" w:styleId="SOBullet">
    <w:name w:val="SO Bullet"/>
    <w:aliases w:val="sotb"/>
    <w:basedOn w:val="SOText"/>
    <w:link w:val="SOBulletChar"/>
    <w:qFormat/>
    <w:rsid w:val="00111A7A"/>
    <w:pPr>
      <w:ind w:left="1559" w:hanging="425"/>
    </w:pPr>
  </w:style>
  <w:style w:type="character" w:customStyle="1" w:styleId="SOBulletChar">
    <w:name w:val="SO Bullet Char"/>
    <w:aliases w:val="sotb Char"/>
    <w:basedOn w:val="DefaultParagraphFont"/>
    <w:link w:val="SOBullet"/>
    <w:rsid w:val="00111A7A"/>
    <w:rPr>
      <w:sz w:val="22"/>
    </w:rPr>
  </w:style>
  <w:style w:type="paragraph" w:customStyle="1" w:styleId="SOBulletNote">
    <w:name w:val="SO BulletNote"/>
    <w:aliases w:val="sonb"/>
    <w:basedOn w:val="SOTextNote"/>
    <w:link w:val="SOBulletNoteChar"/>
    <w:qFormat/>
    <w:rsid w:val="00111A7A"/>
    <w:pPr>
      <w:tabs>
        <w:tab w:val="left" w:pos="1560"/>
      </w:tabs>
      <w:ind w:left="2268" w:hanging="1134"/>
    </w:pPr>
  </w:style>
  <w:style w:type="character" w:customStyle="1" w:styleId="SOBulletNoteChar">
    <w:name w:val="SO BulletNote Char"/>
    <w:aliases w:val="sonb Char"/>
    <w:basedOn w:val="DefaultParagraphFont"/>
    <w:link w:val="SOBulletNote"/>
    <w:rsid w:val="00111A7A"/>
    <w:rPr>
      <w:sz w:val="18"/>
    </w:rPr>
  </w:style>
  <w:style w:type="paragraph" w:customStyle="1" w:styleId="SOText2">
    <w:name w:val="SO Text2"/>
    <w:aliases w:val="sot2"/>
    <w:basedOn w:val="Normal"/>
    <w:next w:val="SOText"/>
    <w:link w:val="SOText2Char"/>
    <w:rsid w:val="00111A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11A7A"/>
    <w:rPr>
      <w:sz w:val="22"/>
    </w:rPr>
  </w:style>
  <w:style w:type="paragraph" w:customStyle="1" w:styleId="SubPartCASA">
    <w:name w:val="SubPart(CASA)"/>
    <w:aliases w:val="csp"/>
    <w:basedOn w:val="OPCParaBase"/>
    <w:next w:val="ActHead3"/>
    <w:rsid w:val="00111A7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C0E98"/>
    <w:rPr>
      <w:rFonts w:eastAsia="Times New Roman" w:cs="Times New Roman"/>
      <w:sz w:val="22"/>
      <w:lang w:eastAsia="en-AU"/>
    </w:rPr>
  </w:style>
  <w:style w:type="character" w:customStyle="1" w:styleId="notetextChar">
    <w:name w:val="note(text) Char"/>
    <w:aliases w:val="n Char"/>
    <w:basedOn w:val="DefaultParagraphFont"/>
    <w:link w:val="notetext"/>
    <w:rsid w:val="00CC0E98"/>
    <w:rPr>
      <w:rFonts w:eastAsia="Times New Roman" w:cs="Times New Roman"/>
      <w:sz w:val="18"/>
      <w:lang w:eastAsia="en-AU"/>
    </w:rPr>
  </w:style>
  <w:style w:type="character" w:customStyle="1" w:styleId="Heading1Char">
    <w:name w:val="Heading 1 Char"/>
    <w:basedOn w:val="DefaultParagraphFont"/>
    <w:link w:val="Heading1"/>
    <w:uiPriority w:val="9"/>
    <w:rsid w:val="00CC0E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0E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0E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C0E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C0E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C0E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C0E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C0E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C0E98"/>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686B7B"/>
    <w:rPr>
      <w:sz w:val="16"/>
      <w:szCs w:val="16"/>
    </w:rPr>
  </w:style>
  <w:style w:type="paragraph" w:styleId="CommentText">
    <w:name w:val="annotation text"/>
    <w:basedOn w:val="Normal"/>
    <w:link w:val="CommentTextChar"/>
    <w:uiPriority w:val="99"/>
    <w:unhideWhenUsed/>
    <w:rsid w:val="00686B7B"/>
    <w:pPr>
      <w:spacing w:line="240" w:lineRule="auto"/>
    </w:pPr>
    <w:rPr>
      <w:sz w:val="20"/>
    </w:rPr>
  </w:style>
  <w:style w:type="character" w:customStyle="1" w:styleId="CommentTextChar">
    <w:name w:val="Comment Text Char"/>
    <w:basedOn w:val="DefaultParagraphFont"/>
    <w:link w:val="CommentText"/>
    <w:uiPriority w:val="99"/>
    <w:rsid w:val="00686B7B"/>
  </w:style>
  <w:style w:type="paragraph" w:styleId="CommentSubject">
    <w:name w:val="annotation subject"/>
    <w:basedOn w:val="CommentText"/>
    <w:next w:val="CommentText"/>
    <w:link w:val="CommentSubjectChar"/>
    <w:uiPriority w:val="99"/>
    <w:semiHidden/>
    <w:unhideWhenUsed/>
    <w:rsid w:val="00686B7B"/>
    <w:rPr>
      <w:b/>
      <w:bCs/>
    </w:rPr>
  </w:style>
  <w:style w:type="character" w:customStyle="1" w:styleId="CommentSubjectChar">
    <w:name w:val="Comment Subject Char"/>
    <w:basedOn w:val="CommentTextChar"/>
    <w:link w:val="CommentSubject"/>
    <w:uiPriority w:val="99"/>
    <w:semiHidden/>
    <w:rsid w:val="00686B7B"/>
    <w:rPr>
      <w:b/>
      <w:bCs/>
    </w:rPr>
  </w:style>
  <w:style w:type="character" w:customStyle="1" w:styleId="DefinitionChar">
    <w:name w:val="Definition Char"/>
    <w:aliases w:val="dd Char"/>
    <w:link w:val="Definition"/>
    <w:rsid w:val="00A17E6D"/>
    <w:rPr>
      <w:rFonts w:eastAsia="Times New Roman" w:cs="Times New Roman"/>
      <w:sz w:val="22"/>
      <w:lang w:eastAsia="en-AU"/>
    </w:rPr>
  </w:style>
  <w:style w:type="character" w:customStyle="1" w:styleId="subsection2Char">
    <w:name w:val="subsection2 Char"/>
    <w:aliases w:val="ss2 Char"/>
    <w:link w:val="subsection2"/>
    <w:rsid w:val="00A17E6D"/>
    <w:rPr>
      <w:rFonts w:eastAsia="Times New Roman" w:cs="Times New Roman"/>
      <w:sz w:val="22"/>
      <w:lang w:eastAsia="en-AU"/>
    </w:rPr>
  </w:style>
  <w:style w:type="paragraph" w:styleId="Revision">
    <w:name w:val="Revision"/>
    <w:hidden/>
    <w:uiPriority w:val="99"/>
    <w:semiHidden/>
    <w:rsid w:val="00B12903"/>
    <w:rPr>
      <w:sz w:val="22"/>
    </w:rPr>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323D55"/>
    <w:pPr>
      <w:ind w:left="720"/>
      <w:contextualSpacing/>
    </w:pPr>
  </w:style>
  <w:style w:type="paragraph" w:customStyle="1" w:styleId="acthead70">
    <w:name w:val="acthead7"/>
    <w:basedOn w:val="Normal"/>
    <w:rsid w:val="00D8204F"/>
    <w:pPr>
      <w:spacing w:before="100" w:beforeAutospacing="1" w:after="100" w:afterAutospacing="1" w:line="240" w:lineRule="auto"/>
    </w:pPr>
    <w:rPr>
      <w:rFonts w:eastAsia="Times New Roman" w:cs="Times New Roman"/>
      <w:sz w:val="24"/>
      <w:szCs w:val="24"/>
      <w:lang w:eastAsia="en-AU"/>
    </w:rPr>
  </w:style>
  <w:style w:type="character" w:customStyle="1" w:styleId="charamschno0">
    <w:name w:val="charamschno"/>
    <w:basedOn w:val="DefaultParagraphFont"/>
    <w:rsid w:val="00D8204F"/>
  </w:style>
  <w:style w:type="character" w:customStyle="1" w:styleId="charamparttext0">
    <w:name w:val="charamparttext"/>
    <w:basedOn w:val="DefaultParagraphFont"/>
    <w:rsid w:val="00D8204F"/>
  </w:style>
  <w:style w:type="paragraph" w:customStyle="1" w:styleId="itemhead0">
    <w:name w:val="itemhead"/>
    <w:basedOn w:val="Normal"/>
    <w:rsid w:val="00D8204F"/>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D8204F"/>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BA3551"/>
    <w:rPr>
      <w:color w:val="0000FF" w:themeColor="hyperlink"/>
      <w:u w:val="single"/>
    </w:rPr>
  </w:style>
  <w:style w:type="character" w:customStyle="1" w:styleId="paragraphChar">
    <w:name w:val="paragraph Char"/>
    <w:aliases w:val="a Char"/>
    <w:link w:val="paragraph"/>
    <w:rsid w:val="00852D97"/>
    <w:rPr>
      <w:rFonts w:eastAsia="Times New Roman" w:cs="Times New Roman"/>
      <w:sz w:val="22"/>
      <w:lang w:eastAsia="en-AU"/>
    </w:rPr>
  </w:style>
  <w:style w:type="character" w:customStyle="1" w:styleId="ActHead5Char">
    <w:name w:val="ActHead 5 Char"/>
    <w:aliases w:val="s Char"/>
    <w:link w:val="ActHead5"/>
    <w:rsid w:val="00852D97"/>
    <w:rPr>
      <w:rFonts w:eastAsia="Times New Roman" w:cs="Times New Roman"/>
      <w:b/>
      <w:kern w:val="28"/>
      <w:sz w:val="24"/>
      <w:lang w:eastAsia="en-AU"/>
    </w:r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98209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5687">
      <w:bodyDiv w:val="1"/>
      <w:marLeft w:val="0"/>
      <w:marRight w:val="0"/>
      <w:marTop w:val="0"/>
      <w:marBottom w:val="0"/>
      <w:divBdr>
        <w:top w:val="none" w:sz="0" w:space="0" w:color="auto"/>
        <w:left w:val="none" w:sz="0" w:space="0" w:color="auto"/>
        <w:bottom w:val="none" w:sz="0" w:space="0" w:color="auto"/>
        <w:right w:val="none" w:sz="0" w:space="0" w:color="auto"/>
      </w:divBdr>
    </w:div>
    <w:div w:id="554581864">
      <w:bodyDiv w:val="1"/>
      <w:marLeft w:val="0"/>
      <w:marRight w:val="0"/>
      <w:marTop w:val="0"/>
      <w:marBottom w:val="0"/>
      <w:divBdr>
        <w:top w:val="none" w:sz="0" w:space="0" w:color="auto"/>
        <w:left w:val="none" w:sz="0" w:space="0" w:color="auto"/>
        <w:bottom w:val="none" w:sz="0" w:space="0" w:color="auto"/>
        <w:right w:val="none" w:sz="0" w:space="0" w:color="auto"/>
      </w:divBdr>
      <w:divsChild>
        <w:div w:id="811167726">
          <w:marLeft w:val="0"/>
          <w:marRight w:val="0"/>
          <w:marTop w:val="0"/>
          <w:marBottom w:val="0"/>
          <w:divBdr>
            <w:top w:val="none" w:sz="0" w:space="0" w:color="auto"/>
            <w:left w:val="none" w:sz="0" w:space="0" w:color="auto"/>
            <w:bottom w:val="none" w:sz="0" w:space="0" w:color="auto"/>
            <w:right w:val="none" w:sz="0" w:space="0" w:color="auto"/>
          </w:divBdr>
          <w:divsChild>
            <w:div w:id="1596789199">
              <w:marLeft w:val="0"/>
              <w:marRight w:val="0"/>
              <w:marTop w:val="0"/>
              <w:marBottom w:val="0"/>
              <w:divBdr>
                <w:top w:val="none" w:sz="0" w:space="0" w:color="auto"/>
                <w:left w:val="none" w:sz="0" w:space="0" w:color="auto"/>
                <w:bottom w:val="none" w:sz="0" w:space="0" w:color="auto"/>
                <w:right w:val="none" w:sz="0" w:space="0" w:color="auto"/>
              </w:divBdr>
              <w:divsChild>
                <w:div w:id="374501683">
                  <w:marLeft w:val="0"/>
                  <w:marRight w:val="0"/>
                  <w:marTop w:val="0"/>
                  <w:marBottom w:val="0"/>
                  <w:divBdr>
                    <w:top w:val="none" w:sz="0" w:space="0" w:color="auto"/>
                    <w:left w:val="none" w:sz="0" w:space="0" w:color="auto"/>
                    <w:bottom w:val="none" w:sz="0" w:space="0" w:color="auto"/>
                    <w:right w:val="none" w:sz="0" w:space="0" w:color="auto"/>
                  </w:divBdr>
                  <w:divsChild>
                    <w:div w:id="597181912">
                      <w:marLeft w:val="0"/>
                      <w:marRight w:val="0"/>
                      <w:marTop w:val="0"/>
                      <w:marBottom w:val="0"/>
                      <w:divBdr>
                        <w:top w:val="none" w:sz="0" w:space="0" w:color="auto"/>
                        <w:left w:val="none" w:sz="0" w:space="0" w:color="auto"/>
                        <w:bottom w:val="none" w:sz="0" w:space="0" w:color="auto"/>
                        <w:right w:val="none" w:sz="0" w:space="0" w:color="auto"/>
                      </w:divBdr>
                      <w:divsChild>
                        <w:div w:id="1865290998">
                          <w:marLeft w:val="0"/>
                          <w:marRight w:val="0"/>
                          <w:marTop w:val="0"/>
                          <w:marBottom w:val="0"/>
                          <w:divBdr>
                            <w:top w:val="none" w:sz="0" w:space="0" w:color="auto"/>
                            <w:left w:val="none" w:sz="0" w:space="0" w:color="auto"/>
                            <w:bottom w:val="none" w:sz="0" w:space="0" w:color="auto"/>
                            <w:right w:val="none" w:sz="0" w:space="0" w:color="auto"/>
                          </w:divBdr>
                          <w:divsChild>
                            <w:div w:id="440035355">
                              <w:marLeft w:val="0"/>
                              <w:marRight w:val="0"/>
                              <w:marTop w:val="0"/>
                              <w:marBottom w:val="0"/>
                              <w:divBdr>
                                <w:top w:val="none" w:sz="0" w:space="0" w:color="auto"/>
                                <w:left w:val="none" w:sz="0" w:space="0" w:color="auto"/>
                                <w:bottom w:val="none" w:sz="0" w:space="0" w:color="auto"/>
                                <w:right w:val="none" w:sz="0" w:space="0" w:color="auto"/>
                              </w:divBdr>
                              <w:divsChild>
                                <w:div w:id="1965574647">
                                  <w:marLeft w:val="0"/>
                                  <w:marRight w:val="0"/>
                                  <w:marTop w:val="0"/>
                                  <w:marBottom w:val="0"/>
                                  <w:divBdr>
                                    <w:top w:val="none" w:sz="0" w:space="0" w:color="auto"/>
                                    <w:left w:val="none" w:sz="0" w:space="0" w:color="auto"/>
                                    <w:bottom w:val="none" w:sz="0" w:space="0" w:color="auto"/>
                                    <w:right w:val="none" w:sz="0" w:space="0" w:color="auto"/>
                                  </w:divBdr>
                                  <w:divsChild>
                                    <w:div w:id="1671911129">
                                      <w:marLeft w:val="0"/>
                                      <w:marRight w:val="0"/>
                                      <w:marTop w:val="0"/>
                                      <w:marBottom w:val="0"/>
                                      <w:divBdr>
                                        <w:top w:val="none" w:sz="0" w:space="0" w:color="auto"/>
                                        <w:left w:val="none" w:sz="0" w:space="0" w:color="auto"/>
                                        <w:bottom w:val="none" w:sz="0" w:space="0" w:color="auto"/>
                                        <w:right w:val="none" w:sz="0" w:space="0" w:color="auto"/>
                                      </w:divBdr>
                                      <w:divsChild>
                                        <w:div w:id="740181156">
                                          <w:marLeft w:val="0"/>
                                          <w:marRight w:val="0"/>
                                          <w:marTop w:val="0"/>
                                          <w:marBottom w:val="0"/>
                                          <w:divBdr>
                                            <w:top w:val="none" w:sz="0" w:space="0" w:color="auto"/>
                                            <w:left w:val="none" w:sz="0" w:space="0" w:color="auto"/>
                                            <w:bottom w:val="none" w:sz="0" w:space="0" w:color="auto"/>
                                            <w:right w:val="none" w:sz="0" w:space="0" w:color="auto"/>
                                          </w:divBdr>
                                          <w:divsChild>
                                            <w:div w:id="1882597583">
                                              <w:marLeft w:val="0"/>
                                              <w:marRight w:val="0"/>
                                              <w:marTop w:val="0"/>
                                              <w:marBottom w:val="0"/>
                                              <w:divBdr>
                                                <w:top w:val="none" w:sz="0" w:space="0" w:color="auto"/>
                                                <w:left w:val="none" w:sz="0" w:space="0" w:color="auto"/>
                                                <w:bottom w:val="none" w:sz="0" w:space="0" w:color="auto"/>
                                                <w:right w:val="none" w:sz="0" w:space="0" w:color="auto"/>
                                              </w:divBdr>
                                              <w:divsChild>
                                                <w:div w:id="615798446">
                                                  <w:marLeft w:val="0"/>
                                                  <w:marRight w:val="0"/>
                                                  <w:marTop w:val="0"/>
                                                  <w:marBottom w:val="0"/>
                                                  <w:divBdr>
                                                    <w:top w:val="none" w:sz="0" w:space="0" w:color="auto"/>
                                                    <w:left w:val="none" w:sz="0" w:space="0" w:color="auto"/>
                                                    <w:bottom w:val="none" w:sz="0" w:space="0" w:color="auto"/>
                                                    <w:right w:val="none" w:sz="0" w:space="0" w:color="auto"/>
                                                  </w:divBdr>
                                                  <w:divsChild>
                                                    <w:div w:id="87388119">
                                                      <w:marLeft w:val="0"/>
                                                      <w:marRight w:val="0"/>
                                                      <w:marTop w:val="0"/>
                                                      <w:marBottom w:val="0"/>
                                                      <w:divBdr>
                                                        <w:top w:val="none" w:sz="0" w:space="0" w:color="auto"/>
                                                        <w:left w:val="none" w:sz="0" w:space="0" w:color="auto"/>
                                                        <w:bottom w:val="none" w:sz="0" w:space="0" w:color="auto"/>
                                                        <w:right w:val="none" w:sz="0" w:space="0" w:color="auto"/>
                                                      </w:divBdr>
                                                      <w:divsChild>
                                                        <w:div w:id="8850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2252837">
      <w:bodyDiv w:val="1"/>
      <w:marLeft w:val="0"/>
      <w:marRight w:val="0"/>
      <w:marTop w:val="0"/>
      <w:marBottom w:val="0"/>
      <w:divBdr>
        <w:top w:val="none" w:sz="0" w:space="0" w:color="auto"/>
        <w:left w:val="none" w:sz="0" w:space="0" w:color="auto"/>
        <w:bottom w:val="none" w:sz="0" w:space="0" w:color="auto"/>
        <w:right w:val="none" w:sz="0" w:space="0" w:color="auto"/>
      </w:divBdr>
    </w:div>
    <w:div w:id="19921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2C2DDCE17BDCF4791E745626F191E2F" ma:contentTypeVersion="" ma:contentTypeDescription="PDMS Document Site Content Type" ma:contentTypeScope="" ma:versionID="f18b0d614606d3a1bdfbed27e7dc9160">
  <xsd:schema xmlns:xsd="http://www.w3.org/2001/XMLSchema" xmlns:xs="http://www.w3.org/2001/XMLSchema" xmlns:p="http://schemas.microsoft.com/office/2006/metadata/properties" xmlns:ns2="50A53471-77F4-4402-817F-B3C1C1529E11" targetNamespace="http://schemas.microsoft.com/office/2006/metadata/properties" ma:root="true" ma:fieldsID="9fe70eb327997dbf3acd65d1d2c7007b" ns2:_="">
    <xsd:import namespace="50A53471-77F4-4402-817F-B3C1C1529E1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53471-77F4-4402-817F-B3C1C1529E1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0A53471-77F4-4402-817F-B3C1C1529E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B40F-9618-49AD-85A0-4322BBF6D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53471-77F4-4402-817F-B3C1C1529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8348A-5229-432C-BB15-AF40D7F00F3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0A53471-77F4-4402-817F-B3C1C1529E11"/>
    <ds:schemaRef ds:uri="http://www.w3.org/XML/1998/namespace"/>
    <ds:schemaRef ds:uri="http://purl.org/dc/elements/1.1/"/>
  </ds:schemaRefs>
</ds:datastoreItem>
</file>

<file path=customXml/itemProps3.xml><?xml version="1.0" encoding="utf-8"?>
<ds:datastoreItem xmlns:ds="http://schemas.openxmlformats.org/officeDocument/2006/customXml" ds:itemID="{BC4DA245-44F2-48B8-AF24-BAEA2A95F0FD}">
  <ds:schemaRefs>
    <ds:schemaRef ds:uri="http://schemas.microsoft.com/sharepoint/v3/contenttype/forms"/>
  </ds:schemaRefs>
</ds:datastoreItem>
</file>

<file path=customXml/itemProps4.xml><?xml version="1.0" encoding="utf-8"?>
<ds:datastoreItem xmlns:ds="http://schemas.openxmlformats.org/officeDocument/2006/customXml" ds:itemID="{505E5F77-8931-4997-81C3-EB3125E3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1</TotalTime>
  <Pages>12</Pages>
  <Words>2105</Words>
  <Characters>12002</Characters>
  <Application>Microsoft Office Word</Application>
  <DocSecurity>0</DocSecurity>
  <PresentationFormat/>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MAWLANAZADA,Rosalin</dc:creator>
  <cp:lastModifiedBy>GARCIA,Wendy</cp:lastModifiedBy>
  <cp:revision>3</cp:revision>
  <cp:lastPrinted>2019-11-27T06:02:00Z</cp:lastPrinted>
  <dcterms:created xsi:type="dcterms:W3CDTF">2019-12-16T04:08:00Z</dcterms:created>
  <dcterms:modified xsi:type="dcterms:W3CDTF">2019-12-17T04:20:00Z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Amendment (Digital Transformation Agency) Rule 2016</vt:lpwstr>
  </property>
  <property fmtid="{D5CDD505-2E9C-101B-9397-08002B2CF9AE}" pid="4" name="Class">
    <vt:lpwstr>Rule</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OPC62315</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Public Governance, Performance and Accountability Act 2013</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DateMade">
    <vt:lpwstr>14 November 2016</vt:lpwstr>
  </property>
  <property fmtid="{D5CDD505-2E9C-101B-9397-08002B2CF9AE}" pid="19" name="ContentTypeId">
    <vt:lpwstr>0x010100266966F133664895A6EE3632470D45F50072C2DDCE17BDCF4791E745626F191E2F</vt:lpwstr>
  </property>
</Properties>
</file>