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9135" w14:textId="1FA548D7" w:rsidR="00FE5CAD" w:rsidRPr="00D829A0" w:rsidRDefault="00296932" w:rsidP="001C03E7">
      <w:pPr>
        <w:keepNext/>
        <w:keepLines/>
        <w:spacing w:after="0" w:line="240" w:lineRule="auto"/>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736D789D" w14:textId="77777777" w:rsidR="00FE5CAD" w:rsidRPr="00D829A0" w:rsidRDefault="00FE5CAD" w:rsidP="001C03E7">
      <w:pPr>
        <w:keepNext/>
        <w:keepLines/>
        <w:spacing w:after="0" w:line="240" w:lineRule="auto"/>
        <w:jc w:val="center"/>
        <w:rPr>
          <w:rFonts w:ascii="Times New Roman" w:hAnsi="Times New Roman" w:cs="Times New Roman"/>
          <w:sz w:val="24"/>
          <w:szCs w:val="24"/>
        </w:rPr>
      </w:pPr>
    </w:p>
    <w:p w14:paraId="59938572" w14:textId="77777777" w:rsidR="009F0FC7" w:rsidRPr="00F6291D" w:rsidRDefault="009F0FC7" w:rsidP="009F0FC7">
      <w:pPr>
        <w:keepNext/>
        <w:keepLines/>
        <w:spacing w:after="0" w:line="240" w:lineRule="auto"/>
        <w:jc w:val="center"/>
        <w:rPr>
          <w:rFonts w:ascii="Times New Roman" w:hAnsi="Times New Roman" w:cs="Times New Roman"/>
          <w:sz w:val="24"/>
          <w:szCs w:val="24"/>
        </w:rPr>
      </w:pPr>
    </w:p>
    <w:p w14:paraId="7CA71BB6" w14:textId="77777777" w:rsidR="00DF2151" w:rsidRPr="00F6291D" w:rsidRDefault="00DF2151" w:rsidP="00DF2151">
      <w:pPr>
        <w:keepNext/>
        <w:keepLines/>
        <w:spacing w:after="0" w:line="240" w:lineRule="auto"/>
        <w:jc w:val="center"/>
        <w:rPr>
          <w:rFonts w:ascii="Times New Roman" w:hAnsi="Times New Roman" w:cs="Times New Roman"/>
          <w:sz w:val="24"/>
          <w:szCs w:val="24"/>
        </w:rPr>
      </w:pPr>
      <w:r w:rsidRPr="00F6291D">
        <w:rPr>
          <w:rFonts w:ascii="Times New Roman" w:hAnsi="Times New Roman" w:cs="Times New Roman"/>
          <w:sz w:val="24"/>
          <w:szCs w:val="24"/>
        </w:rPr>
        <w:t xml:space="preserve">Issued by the Assistant Minister for </w:t>
      </w:r>
      <w:r>
        <w:rPr>
          <w:rFonts w:ascii="Times New Roman" w:hAnsi="Times New Roman" w:cs="Times New Roman"/>
          <w:sz w:val="24"/>
          <w:szCs w:val="24"/>
        </w:rPr>
        <w:t xml:space="preserve">Customs, Community Safety and Multicultural Affairs and </w:t>
      </w:r>
      <w:r w:rsidRPr="00F6291D">
        <w:rPr>
          <w:rFonts w:ascii="Times New Roman" w:hAnsi="Times New Roman" w:cs="Times New Roman"/>
          <w:sz w:val="24"/>
          <w:szCs w:val="24"/>
        </w:rPr>
        <w:t>Parliamentary Secretary to the Minister for Home Affairs</w:t>
      </w:r>
    </w:p>
    <w:p w14:paraId="2147FE63" w14:textId="3E4DC3B2" w:rsidR="000B4D5E" w:rsidRDefault="000B4D5E" w:rsidP="009F0FC7">
      <w:pPr>
        <w:keepNext/>
        <w:keepLines/>
        <w:spacing w:after="0" w:line="240" w:lineRule="auto"/>
        <w:jc w:val="center"/>
        <w:rPr>
          <w:rFonts w:ascii="Times New Roman" w:hAnsi="Times New Roman" w:cs="Times New Roman"/>
          <w:sz w:val="24"/>
          <w:szCs w:val="24"/>
          <w:u w:val="single"/>
        </w:rPr>
      </w:pPr>
    </w:p>
    <w:p w14:paraId="48595C4E" w14:textId="3F7B4E12" w:rsidR="000B4D5E" w:rsidRPr="00AA661B" w:rsidRDefault="00830F49" w:rsidP="009F0FC7">
      <w:pPr>
        <w:keepNext/>
        <w:keepLines/>
        <w:spacing w:after="0" w:line="240" w:lineRule="auto"/>
        <w:jc w:val="center"/>
        <w:rPr>
          <w:rFonts w:ascii="Times New Roman" w:hAnsi="Times New Roman" w:cs="Times New Roman"/>
          <w:sz w:val="24"/>
          <w:szCs w:val="24"/>
        </w:rPr>
      </w:pPr>
      <w:r w:rsidRPr="00AA661B">
        <w:rPr>
          <w:rFonts w:ascii="Times New Roman" w:hAnsi="Times New Roman" w:cs="Times New Roman"/>
          <w:i/>
          <w:sz w:val="24"/>
          <w:szCs w:val="24"/>
        </w:rPr>
        <w:t>Customs Act </w:t>
      </w:r>
      <w:r w:rsidR="000B4D5E" w:rsidRPr="00AA661B">
        <w:rPr>
          <w:rFonts w:ascii="Times New Roman" w:hAnsi="Times New Roman" w:cs="Times New Roman"/>
          <w:i/>
          <w:sz w:val="24"/>
          <w:szCs w:val="24"/>
        </w:rPr>
        <w:t>1901</w:t>
      </w:r>
    </w:p>
    <w:p w14:paraId="38EDA424" w14:textId="5DCB2325" w:rsidR="000B4D5E" w:rsidRPr="00AA661B" w:rsidRDefault="000B4D5E" w:rsidP="009F0FC7">
      <w:pPr>
        <w:keepNext/>
        <w:keepLines/>
        <w:spacing w:after="0" w:line="240" w:lineRule="auto"/>
        <w:jc w:val="center"/>
        <w:rPr>
          <w:rFonts w:ascii="Times New Roman" w:hAnsi="Times New Roman" w:cs="Times New Roman"/>
          <w:sz w:val="24"/>
          <w:szCs w:val="24"/>
        </w:rPr>
      </w:pPr>
    </w:p>
    <w:p w14:paraId="55103382" w14:textId="5A7BBA85" w:rsidR="000B4D5E" w:rsidRPr="00AA661B" w:rsidRDefault="000B4D5E" w:rsidP="009F0FC7">
      <w:pPr>
        <w:keepNext/>
        <w:keepLines/>
        <w:spacing w:after="0" w:line="240" w:lineRule="auto"/>
        <w:ind w:left="1440"/>
        <w:jc w:val="center"/>
        <w:rPr>
          <w:rFonts w:ascii="Times New Roman" w:hAnsi="Times New Roman" w:cs="Times New Roman"/>
          <w:i/>
          <w:sz w:val="24"/>
          <w:szCs w:val="24"/>
        </w:rPr>
      </w:pPr>
      <w:r w:rsidRPr="00AA661B">
        <w:rPr>
          <w:rFonts w:ascii="Times New Roman" w:hAnsi="Times New Roman" w:cs="Times New Roman"/>
          <w:i/>
          <w:sz w:val="24"/>
          <w:szCs w:val="24"/>
        </w:rPr>
        <w:t>Customs (International O</w:t>
      </w:r>
      <w:r w:rsidR="0037492E">
        <w:rPr>
          <w:rFonts w:ascii="Times New Roman" w:hAnsi="Times New Roman" w:cs="Times New Roman"/>
          <w:i/>
          <w:sz w:val="24"/>
          <w:szCs w:val="24"/>
        </w:rPr>
        <w:t>bligations) Amendment (Peru</w:t>
      </w:r>
      <w:r w:rsidRPr="00AA661B">
        <w:rPr>
          <w:rFonts w:ascii="Times New Roman" w:hAnsi="Times New Roman" w:cs="Times New Roman"/>
          <w:i/>
          <w:sz w:val="24"/>
          <w:szCs w:val="24"/>
        </w:rPr>
        <w:t>-Australia Free</w:t>
      </w:r>
      <w:r w:rsidR="00E4170B" w:rsidRPr="00AA661B">
        <w:rPr>
          <w:rFonts w:ascii="Times New Roman" w:hAnsi="Times New Roman" w:cs="Times New Roman"/>
          <w:i/>
          <w:sz w:val="24"/>
          <w:szCs w:val="24"/>
        </w:rPr>
        <w:t> </w:t>
      </w:r>
      <w:r w:rsidRPr="00AA661B">
        <w:rPr>
          <w:rFonts w:ascii="Times New Roman" w:hAnsi="Times New Roman" w:cs="Times New Roman"/>
          <w:i/>
          <w:sz w:val="24"/>
          <w:szCs w:val="24"/>
        </w:rPr>
        <w:t>Trade Agreement</w:t>
      </w:r>
      <w:r w:rsidR="00AA661B">
        <w:rPr>
          <w:rFonts w:ascii="Times New Roman" w:hAnsi="Times New Roman" w:cs="Times New Roman"/>
          <w:i/>
          <w:sz w:val="24"/>
          <w:szCs w:val="24"/>
        </w:rPr>
        <w:t xml:space="preserve"> Implementation) Regulations </w:t>
      </w:r>
      <w:r w:rsidR="004413DA">
        <w:rPr>
          <w:rFonts w:ascii="Times New Roman" w:hAnsi="Times New Roman" w:cs="Times New Roman"/>
          <w:i/>
          <w:sz w:val="24"/>
          <w:szCs w:val="24"/>
        </w:rPr>
        <w:t>2019</w:t>
      </w:r>
    </w:p>
    <w:p w14:paraId="62FA7CA5" w14:textId="7E781531" w:rsidR="00D829A0" w:rsidRPr="00D829A0" w:rsidRDefault="00D829A0" w:rsidP="001C03E7">
      <w:pPr>
        <w:keepNext/>
        <w:keepLines/>
        <w:spacing w:after="0" w:line="240" w:lineRule="auto"/>
        <w:rPr>
          <w:rFonts w:ascii="Times New Roman" w:hAnsi="Times New Roman" w:cs="Times New Roman"/>
          <w:sz w:val="24"/>
          <w:szCs w:val="24"/>
        </w:rPr>
      </w:pPr>
    </w:p>
    <w:p w14:paraId="3E8CA986" w14:textId="77777777" w:rsidR="00D829A0" w:rsidRPr="00D829A0" w:rsidRDefault="00D829A0" w:rsidP="001C03E7">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The </w:t>
      </w:r>
      <w:r w:rsidRPr="00D829A0">
        <w:rPr>
          <w:rFonts w:ascii="Times New Roman" w:hAnsi="Times New Roman" w:cs="Times New Roman"/>
          <w:i/>
          <w:sz w:val="24"/>
          <w:szCs w:val="24"/>
        </w:rPr>
        <w:t>Customs Act 1901</w:t>
      </w:r>
      <w:r w:rsidRPr="00D829A0">
        <w:rPr>
          <w:rFonts w:ascii="Times New Roman" w:hAnsi="Times New Roman" w:cs="Times New Roman"/>
          <w:sz w:val="24"/>
          <w:szCs w:val="24"/>
        </w:rPr>
        <w:t xml:space="preserve"> (the Customs Act) concerns customs related functions and is the legislative authority that sets out the customs requirements for the importation, and exportation, of goods to and from Australia.</w:t>
      </w:r>
    </w:p>
    <w:p w14:paraId="35503C84" w14:textId="77777777" w:rsidR="00D829A0" w:rsidRPr="00D829A0" w:rsidRDefault="00D829A0" w:rsidP="001C03E7">
      <w:pPr>
        <w:spacing w:after="0" w:line="240" w:lineRule="auto"/>
        <w:rPr>
          <w:rFonts w:ascii="Times New Roman" w:hAnsi="Times New Roman" w:cs="Times New Roman"/>
          <w:sz w:val="24"/>
          <w:szCs w:val="24"/>
        </w:rPr>
      </w:pPr>
    </w:p>
    <w:p w14:paraId="622E6EB1" w14:textId="49FCC18A" w:rsidR="00FE5CAD" w:rsidRPr="00D829A0" w:rsidRDefault="00FE5CAD" w:rsidP="001C03E7">
      <w:pPr>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Subsection 270(1) of the </w:t>
      </w:r>
      <w:r w:rsidR="00D829A0" w:rsidRPr="00D829A0">
        <w:rPr>
          <w:rFonts w:ascii="Times New Roman" w:hAnsi="Times New Roman" w:cs="Times New Roman"/>
          <w:sz w:val="24"/>
          <w:szCs w:val="24"/>
        </w:rPr>
        <w:t>Customs Act</w:t>
      </w:r>
      <w:r w:rsidRPr="00D829A0">
        <w:rPr>
          <w:rFonts w:ascii="Times New Roman" w:hAnsi="Times New Roman" w:cs="Times New Roman"/>
          <w:sz w:val="24"/>
          <w:szCs w:val="24"/>
        </w:rPr>
        <w:t xml:space="preserve"> provides, in part, that the Governor</w:t>
      </w:r>
      <w:r w:rsidRPr="00D829A0">
        <w:rPr>
          <w:rFonts w:ascii="Times New Roman" w:hAnsi="Times New Roman" w:cs="Times New Roman"/>
          <w:sz w:val="24"/>
          <w:szCs w:val="24"/>
        </w:rPr>
        <w:noBreakHyphen/>
        <w:t xml:space="preserve">General may make regulations, not inconsistent with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prescribing all matters</w:t>
      </w:r>
      <w:r w:rsidR="00D829A0" w:rsidRPr="00D829A0">
        <w:rPr>
          <w:rFonts w:ascii="Times New Roman" w:hAnsi="Times New Roman" w:cs="Times New Roman"/>
          <w:sz w:val="24"/>
          <w:szCs w:val="24"/>
        </w:rPr>
        <w:t>,</w:t>
      </w:r>
      <w:r w:rsidRPr="00D829A0">
        <w:rPr>
          <w:rFonts w:ascii="Times New Roman" w:hAnsi="Times New Roman" w:cs="Times New Roman"/>
          <w:sz w:val="24"/>
          <w:szCs w:val="24"/>
        </w:rPr>
        <w:t xml:space="preserve"> which by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are required or permitted to be prescribed, or which are necessary or convenient to be prescribed</w:t>
      </w:r>
      <w:r w:rsidR="00D829A0" w:rsidRPr="00D829A0">
        <w:rPr>
          <w:rFonts w:ascii="Times New Roman" w:hAnsi="Times New Roman" w:cs="Times New Roman"/>
          <w:sz w:val="24"/>
          <w:szCs w:val="24"/>
        </w:rPr>
        <w:t xml:space="preserve"> for giving effect to </w:t>
      </w:r>
      <w:r w:rsidR="00993862">
        <w:rPr>
          <w:rFonts w:ascii="Times New Roman" w:hAnsi="Times New Roman" w:cs="Times New Roman"/>
          <w:sz w:val="24"/>
          <w:szCs w:val="24"/>
        </w:rPr>
        <w:t>the</w:t>
      </w:r>
      <w:r w:rsidR="00D829A0" w:rsidRPr="00D829A0">
        <w:rPr>
          <w:rFonts w:ascii="Times New Roman" w:hAnsi="Times New Roman" w:cs="Times New Roman"/>
          <w:sz w:val="24"/>
          <w:szCs w:val="24"/>
        </w:rPr>
        <w:t xml:space="preserve"> Act.</w:t>
      </w:r>
    </w:p>
    <w:p w14:paraId="2A5954DE" w14:textId="77777777" w:rsidR="00D829A0" w:rsidRPr="00D829A0" w:rsidRDefault="00D829A0" w:rsidP="00811A8F">
      <w:pPr>
        <w:spacing w:after="0" w:line="240" w:lineRule="auto"/>
        <w:rPr>
          <w:rFonts w:ascii="Times New Roman" w:hAnsi="Times New Roman" w:cs="Times New Roman"/>
          <w:sz w:val="24"/>
          <w:szCs w:val="24"/>
        </w:rPr>
      </w:pPr>
    </w:p>
    <w:p w14:paraId="78B3B9B0" w14:textId="530E43B7" w:rsidR="009661E3" w:rsidRDefault="009661E3" w:rsidP="009661E3">
      <w:pPr>
        <w:spacing w:after="0" w:line="240" w:lineRule="auto"/>
        <w:rPr>
          <w:rFonts w:ascii="Times New Roman" w:hAnsi="Times New Roman" w:cs="Times New Roman"/>
          <w:sz w:val="24"/>
          <w:szCs w:val="24"/>
        </w:rPr>
      </w:pPr>
      <w:r>
        <w:rPr>
          <w:rFonts w:ascii="Times New Roman" w:hAnsi="Times New Roman" w:cs="Times New Roman"/>
          <w:sz w:val="24"/>
          <w:szCs w:val="24"/>
        </w:rPr>
        <w:t>Subsection 163(1) of t</w:t>
      </w:r>
      <w:r w:rsidR="003C6991">
        <w:rPr>
          <w:rFonts w:ascii="Times New Roman" w:hAnsi="Times New Roman" w:cs="Times New Roman"/>
          <w:sz w:val="24"/>
          <w:szCs w:val="24"/>
        </w:rPr>
        <w:t xml:space="preserve">he Customs Act provides </w:t>
      </w:r>
      <w:r>
        <w:rPr>
          <w:rFonts w:ascii="Times New Roman" w:hAnsi="Times New Roman" w:cs="Times New Roman"/>
          <w:sz w:val="24"/>
          <w:szCs w:val="24"/>
        </w:rPr>
        <w:t>that refunds, rebates and remissions of duty may be made:</w:t>
      </w:r>
    </w:p>
    <w:p w14:paraId="6548A256" w14:textId="77777777" w:rsidR="00C70979" w:rsidRDefault="00C70979" w:rsidP="009661E3">
      <w:pPr>
        <w:spacing w:after="0" w:line="240" w:lineRule="auto"/>
        <w:rPr>
          <w:rFonts w:ascii="Times New Roman" w:hAnsi="Times New Roman" w:cs="Times New Roman"/>
          <w:sz w:val="24"/>
          <w:szCs w:val="24"/>
        </w:rPr>
      </w:pPr>
    </w:p>
    <w:p w14:paraId="21E78482" w14:textId="77777777" w:rsidR="009661E3" w:rsidRPr="009661E3" w:rsidRDefault="009661E3" w:rsidP="009661E3">
      <w:pPr>
        <w:pStyle w:val="ListParagraph"/>
        <w:numPr>
          <w:ilvl w:val="0"/>
          <w:numId w:val="15"/>
        </w:numPr>
        <w:spacing w:before="0"/>
        <w:ind w:left="714" w:hanging="357"/>
        <w:rPr>
          <w:rFonts w:eastAsiaTheme="minorHAnsi"/>
          <w:szCs w:val="24"/>
          <w:lang w:eastAsia="en-US"/>
        </w:rPr>
      </w:pPr>
      <w:r w:rsidRPr="009661E3">
        <w:rPr>
          <w:rFonts w:eastAsiaTheme="minorHAnsi"/>
          <w:szCs w:val="24"/>
          <w:lang w:eastAsia="en-US"/>
        </w:rPr>
        <w:t>in respect of goods generally or in respect of the goods included in a class of goods; and</w:t>
      </w:r>
    </w:p>
    <w:p w14:paraId="49D33489" w14:textId="77777777" w:rsidR="009661E3" w:rsidRPr="009661E3" w:rsidRDefault="009661E3" w:rsidP="009661E3">
      <w:pPr>
        <w:pStyle w:val="ListParagraph"/>
        <w:numPr>
          <w:ilvl w:val="0"/>
          <w:numId w:val="15"/>
        </w:numPr>
        <w:spacing w:before="0"/>
        <w:ind w:left="714" w:hanging="357"/>
        <w:rPr>
          <w:rFonts w:eastAsiaTheme="minorHAnsi"/>
          <w:szCs w:val="24"/>
          <w:lang w:eastAsia="en-US"/>
        </w:rPr>
      </w:pPr>
      <w:proofErr w:type="gramStart"/>
      <w:r w:rsidRPr="009661E3">
        <w:rPr>
          <w:rFonts w:eastAsiaTheme="minorHAnsi"/>
          <w:szCs w:val="24"/>
          <w:lang w:eastAsia="en-US"/>
        </w:rPr>
        <w:t>in</w:t>
      </w:r>
      <w:proofErr w:type="gramEnd"/>
      <w:r w:rsidRPr="009661E3">
        <w:rPr>
          <w:rFonts w:eastAsiaTheme="minorHAnsi"/>
          <w:szCs w:val="24"/>
          <w:lang w:eastAsia="en-US"/>
        </w:rPr>
        <w:t xml:space="preserve"> such circumstances as are prescribed, being circumstances that relate to goods generally or to the goods included in the class of goods.</w:t>
      </w:r>
    </w:p>
    <w:p w14:paraId="12B2497A" w14:textId="77777777" w:rsidR="009661E3" w:rsidRDefault="009661E3" w:rsidP="0037492E">
      <w:pPr>
        <w:spacing w:after="0" w:line="240" w:lineRule="auto"/>
        <w:rPr>
          <w:rFonts w:ascii="Times New Roman" w:hAnsi="Times New Roman" w:cs="Times New Roman"/>
          <w:sz w:val="24"/>
          <w:szCs w:val="24"/>
        </w:rPr>
      </w:pPr>
    </w:p>
    <w:p w14:paraId="18D15C92" w14:textId="55B81960" w:rsidR="0037492E" w:rsidRPr="00165E62" w:rsidRDefault="0037492E" w:rsidP="0037492E">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The </w:t>
      </w:r>
      <w:r>
        <w:rPr>
          <w:rFonts w:ascii="Times New Roman" w:hAnsi="Times New Roman" w:cs="Times New Roman"/>
          <w:sz w:val="24"/>
          <w:szCs w:val="24"/>
        </w:rPr>
        <w:t>Peru</w:t>
      </w:r>
      <w:r w:rsidRPr="00165E62">
        <w:rPr>
          <w:rFonts w:ascii="Times New Roman" w:hAnsi="Times New Roman" w:cs="Times New Roman"/>
          <w:sz w:val="24"/>
          <w:szCs w:val="24"/>
        </w:rPr>
        <w:t>-Austr</w:t>
      </w:r>
      <w:r>
        <w:rPr>
          <w:rFonts w:ascii="Times New Roman" w:hAnsi="Times New Roman" w:cs="Times New Roman"/>
          <w:sz w:val="24"/>
          <w:szCs w:val="24"/>
        </w:rPr>
        <w:t xml:space="preserve">alia Free Trade Agreement (PAFTA) was signed </w:t>
      </w:r>
      <w:r w:rsidRPr="00D37D72">
        <w:rPr>
          <w:rFonts w:ascii="Times New Roman" w:hAnsi="Times New Roman" w:cs="Times New Roman"/>
          <w:sz w:val="24"/>
          <w:szCs w:val="24"/>
        </w:rPr>
        <w:t xml:space="preserve">on 12 February 2018, in Canberra, </w:t>
      </w:r>
      <w:r w:rsidR="00E730C6">
        <w:rPr>
          <w:rFonts w:ascii="Times New Roman" w:hAnsi="Times New Roman" w:cs="Times New Roman"/>
          <w:sz w:val="24"/>
          <w:szCs w:val="24"/>
        </w:rPr>
        <w:t xml:space="preserve">by </w:t>
      </w:r>
      <w:r w:rsidRPr="00D37D72">
        <w:rPr>
          <w:rFonts w:ascii="Times New Roman" w:hAnsi="Times New Roman" w:cs="Times New Roman"/>
          <w:sz w:val="24"/>
          <w:szCs w:val="24"/>
        </w:rPr>
        <w:t>t</w:t>
      </w:r>
      <w:r>
        <w:rPr>
          <w:rFonts w:ascii="Times New Roman" w:hAnsi="Times New Roman" w:cs="Times New Roman"/>
          <w:sz w:val="24"/>
          <w:szCs w:val="24"/>
        </w:rPr>
        <w:t>he Hon</w:t>
      </w:r>
      <w:r w:rsidRPr="00D37D72">
        <w:rPr>
          <w:rFonts w:ascii="Times New Roman" w:hAnsi="Times New Roman" w:cs="Times New Roman"/>
          <w:sz w:val="24"/>
          <w:szCs w:val="24"/>
        </w:rPr>
        <w:t xml:space="preserve"> Steven </w:t>
      </w:r>
      <w:proofErr w:type="spellStart"/>
      <w:r w:rsidRPr="00D37D72">
        <w:rPr>
          <w:rFonts w:ascii="Times New Roman" w:hAnsi="Times New Roman" w:cs="Times New Roman"/>
          <w:sz w:val="24"/>
          <w:szCs w:val="24"/>
        </w:rPr>
        <w:t>Ciobo</w:t>
      </w:r>
      <w:proofErr w:type="spellEnd"/>
      <w:r w:rsidRPr="00D37D72">
        <w:rPr>
          <w:rFonts w:ascii="Times New Roman" w:hAnsi="Times New Roman" w:cs="Times New Roman"/>
          <w:sz w:val="24"/>
          <w:szCs w:val="24"/>
        </w:rPr>
        <w:t xml:space="preserve"> MP, </w:t>
      </w:r>
      <w:r w:rsidR="00E730C6">
        <w:rPr>
          <w:rFonts w:ascii="Times New Roman" w:hAnsi="Times New Roman" w:cs="Times New Roman"/>
          <w:sz w:val="24"/>
          <w:szCs w:val="24"/>
        </w:rPr>
        <w:t xml:space="preserve">then </w:t>
      </w:r>
      <w:r w:rsidRPr="00D37D72">
        <w:rPr>
          <w:rFonts w:ascii="Times New Roman" w:hAnsi="Times New Roman" w:cs="Times New Roman"/>
          <w:sz w:val="24"/>
          <w:szCs w:val="24"/>
        </w:rPr>
        <w:t xml:space="preserve">Minister for Trade, Tourism and Investment, and his Peruvian counterpart Mr Eduardo </w:t>
      </w:r>
      <w:proofErr w:type="spellStart"/>
      <w:r w:rsidRPr="00D37D72">
        <w:rPr>
          <w:rFonts w:ascii="Times New Roman" w:hAnsi="Times New Roman" w:cs="Times New Roman"/>
          <w:sz w:val="24"/>
          <w:szCs w:val="24"/>
        </w:rPr>
        <w:t>Ferreyros</w:t>
      </w:r>
      <w:proofErr w:type="spellEnd"/>
      <w:r w:rsidRPr="00D37D72">
        <w:rPr>
          <w:rFonts w:ascii="Times New Roman" w:hAnsi="Times New Roman" w:cs="Times New Roman"/>
          <w:sz w:val="24"/>
          <w:szCs w:val="24"/>
        </w:rPr>
        <w:t xml:space="preserve"> signed</w:t>
      </w:r>
      <w:r>
        <w:rPr>
          <w:rFonts w:ascii="Times New Roman" w:hAnsi="Times New Roman" w:cs="Times New Roman"/>
          <w:sz w:val="24"/>
          <w:szCs w:val="24"/>
        </w:rPr>
        <w:t>, which amongst other things sets out</w:t>
      </w:r>
      <w:r w:rsidRPr="00165E62">
        <w:rPr>
          <w:rFonts w:ascii="Times New Roman" w:hAnsi="Times New Roman" w:cs="Times New Roman"/>
          <w:sz w:val="24"/>
          <w:szCs w:val="24"/>
        </w:rPr>
        <w:t xml:space="preserve"> comprehensive provisions for trade in goods and services, and related customs procedures and rules of origin for claiming preferential rates of customs duty.</w:t>
      </w:r>
      <w:r>
        <w:rPr>
          <w:rFonts w:ascii="Times New Roman" w:hAnsi="Times New Roman" w:cs="Times New Roman"/>
          <w:sz w:val="24"/>
          <w:szCs w:val="24"/>
        </w:rPr>
        <w:t xml:space="preserve"> </w:t>
      </w:r>
      <w:r w:rsidRPr="00165E62">
        <w:rPr>
          <w:rFonts w:ascii="Times New Roman" w:hAnsi="Times New Roman" w:cs="Times New Roman"/>
          <w:sz w:val="24"/>
          <w:szCs w:val="24"/>
        </w:rPr>
        <w:t>These rules determine whether goods imported into Australia</w:t>
      </w:r>
      <w:r>
        <w:rPr>
          <w:rFonts w:ascii="Times New Roman" w:hAnsi="Times New Roman" w:cs="Times New Roman"/>
          <w:sz w:val="24"/>
          <w:szCs w:val="24"/>
        </w:rPr>
        <w:t xml:space="preserve"> from the territory of Peru are Peruvian</w:t>
      </w:r>
      <w:r w:rsidRPr="00165E62">
        <w:rPr>
          <w:rFonts w:ascii="Times New Roman" w:hAnsi="Times New Roman" w:cs="Times New Roman"/>
          <w:sz w:val="24"/>
          <w:szCs w:val="24"/>
        </w:rPr>
        <w:t xml:space="preserve"> originating goods and are thereby eligible for preferential rates of customs duty.</w:t>
      </w:r>
    </w:p>
    <w:p w14:paraId="32D8F9EC" w14:textId="77777777" w:rsidR="0037492E" w:rsidRPr="00165E62" w:rsidRDefault="0037492E" w:rsidP="0037492E">
      <w:pPr>
        <w:spacing w:after="0" w:line="240" w:lineRule="auto"/>
        <w:rPr>
          <w:rFonts w:ascii="Times New Roman" w:hAnsi="Times New Roman" w:cs="Times New Roman"/>
          <w:sz w:val="24"/>
          <w:szCs w:val="24"/>
        </w:rPr>
      </w:pPr>
    </w:p>
    <w:p w14:paraId="0E9F6B81" w14:textId="7C881285" w:rsidR="00811A8F" w:rsidRDefault="007D0C9C"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sidRPr="007D0C9C">
        <w:rPr>
          <w:rFonts w:ascii="Times New Roman" w:hAnsi="Times New Roman" w:cs="Times New Roman"/>
          <w:i/>
          <w:sz w:val="24"/>
          <w:szCs w:val="24"/>
        </w:rPr>
        <w:t>Customs (International O</w:t>
      </w:r>
      <w:r w:rsidR="0037492E">
        <w:rPr>
          <w:rFonts w:ascii="Times New Roman" w:hAnsi="Times New Roman" w:cs="Times New Roman"/>
          <w:i/>
          <w:sz w:val="24"/>
          <w:szCs w:val="24"/>
        </w:rPr>
        <w:t>bligations) Amendment (Peru</w:t>
      </w:r>
      <w:r w:rsidR="00733C06">
        <w:rPr>
          <w:rFonts w:ascii="Times New Roman" w:hAnsi="Times New Roman" w:cs="Times New Roman"/>
          <w:i/>
          <w:sz w:val="24"/>
          <w:szCs w:val="24"/>
        </w:rPr>
        <w:noBreakHyphen/>
        <w:t>Australia Free Trade Agreement</w:t>
      </w:r>
      <w:r w:rsidRPr="007D0C9C">
        <w:rPr>
          <w:rFonts w:ascii="Times New Roman" w:hAnsi="Times New Roman" w:cs="Times New Roman"/>
          <w:i/>
          <w:sz w:val="24"/>
          <w:szCs w:val="24"/>
        </w:rPr>
        <w:t xml:space="preserve"> </w:t>
      </w:r>
      <w:r w:rsidR="004413DA">
        <w:rPr>
          <w:rFonts w:ascii="Times New Roman" w:hAnsi="Times New Roman" w:cs="Times New Roman"/>
          <w:i/>
          <w:sz w:val="24"/>
          <w:szCs w:val="24"/>
        </w:rPr>
        <w:t>Implementation) Regulations 2019</w:t>
      </w:r>
      <w:r w:rsidR="005C3A81">
        <w:rPr>
          <w:rFonts w:ascii="Times New Roman" w:hAnsi="Times New Roman" w:cs="Times New Roman"/>
          <w:sz w:val="24"/>
          <w:szCs w:val="24"/>
        </w:rPr>
        <w:t xml:space="preserve"> (the </w:t>
      </w:r>
      <w:r>
        <w:rPr>
          <w:rFonts w:ascii="Times New Roman" w:hAnsi="Times New Roman" w:cs="Times New Roman"/>
          <w:sz w:val="24"/>
          <w:szCs w:val="24"/>
        </w:rPr>
        <w:t xml:space="preserve">Regulations) is to amend the </w:t>
      </w:r>
      <w:r w:rsidRPr="002D733A">
        <w:rPr>
          <w:rFonts w:ascii="Times New Roman" w:hAnsi="Times New Roman" w:cs="Times New Roman"/>
          <w:i/>
          <w:sz w:val="24"/>
          <w:szCs w:val="24"/>
        </w:rPr>
        <w:t>Customs (International Obligations) Regulation 2015</w:t>
      </w:r>
      <w:r>
        <w:rPr>
          <w:rFonts w:ascii="Times New Roman" w:hAnsi="Times New Roman" w:cs="Times New Roman"/>
          <w:sz w:val="24"/>
          <w:szCs w:val="24"/>
        </w:rPr>
        <w:t xml:space="preserve"> </w:t>
      </w:r>
      <w:r w:rsidR="00C4349A">
        <w:rPr>
          <w:rFonts w:ascii="Times New Roman" w:hAnsi="Times New Roman" w:cs="Times New Roman"/>
          <w:sz w:val="24"/>
          <w:szCs w:val="24"/>
        </w:rPr>
        <w:t xml:space="preserve">(the principal Regulations) </w:t>
      </w:r>
      <w:r w:rsidR="004413DA">
        <w:rPr>
          <w:rFonts w:ascii="Times New Roman" w:hAnsi="Times New Roman" w:cs="Times New Roman"/>
          <w:sz w:val="24"/>
          <w:szCs w:val="24"/>
        </w:rPr>
        <w:t>to allow</w:t>
      </w:r>
      <w:r w:rsidR="002B76FA">
        <w:rPr>
          <w:rFonts w:ascii="Times New Roman" w:hAnsi="Times New Roman" w:cs="Times New Roman"/>
          <w:sz w:val="24"/>
          <w:szCs w:val="24"/>
        </w:rPr>
        <w:t xml:space="preserve"> a refund of</w:t>
      </w:r>
      <w:r w:rsidR="009661E3">
        <w:rPr>
          <w:rFonts w:ascii="Times New Roman" w:hAnsi="Times New Roman" w:cs="Times New Roman"/>
          <w:sz w:val="24"/>
          <w:szCs w:val="24"/>
        </w:rPr>
        <w:t xml:space="preserve"> any excess</w:t>
      </w:r>
      <w:r w:rsidR="002B76FA">
        <w:rPr>
          <w:rFonts w:ascii="Times New Roman" w:hAnsi="Times New Roman" w:cs="Times New Roman"/>
          <w:sz w:val="24"/>
          <w:szCs w:val="24"/>
        </w:rPr>
        <w:t xml:space="preserve"> duties paid on</w:t>
      </w:r>
      <w:r w:rsidR="0037492E">
        <w:rPr>
          <w:rFonts w:ascii="Times New Roman" w:hAnsi="Times New Roman" w:cs="Times New Roman"/>
          <w:sz w:val="24"/>
          <w:szCs w:val="24"/>
        </w:rPr>
        <w:t xml:space="preserve"> Peruvian</w:t>
      </w:r>
      <w:r w:rsidR="00811A8F">
        <w:rPr>
          <w:rFonts w:ascii="Times New Roman" w:hAnsi="Times New Roman" w:cs="Times New Roman"/>
          <w:sz w:val="24"/>
          <w:szCs w:val="24"/>
        </w:rPr>
        <w:t xml:space="preserve"> originati</w:t>
      </w:r>
      <w:r w:rsidR="00815D64">
        <w:rPr>
          <w:rFonts w:ascii="Times New Roman" w:hAnsi="Times New Roman" w:cs="Times New Roman"/>
          <w:sz w:val="24"/>
          <w:szCs w:val="24"/>
        </w:rPr>
        <w:t>ng goods, or on</w:t>
      </w:r>
      <w:r w:rsidR="00811A8F">
        <w:rPr>
          <w:rFonts w:ascii="Times New Roman" w:hAnsi="Times New Roman" w:cs="Times New Roman"/>
          <w:sz w:val="24"/>
          <w:szCs w:val="24"/>
        </w:rPr>
        <w:t xml:space="preserve"> goods that would have </w:t>
      </w:r>
      <w:proofErr w:type="gramStart"/>
      <w:r w:rsidR="00811A8F">
        <w:rPr>
          <w:rFonts w:ascii="Times New Roman" w:hAnsi="Times New Roman" w:cs="Times New Roman"/>
          <w:sz w:val="24"/>
          <w:szCs w:val="24"/>
        </w:rPr>
        <w:t>been</w:t>
      </w:r>
      <w:proofErr w:type="gramEnd"/>
      <w:r w:rsidR="00811A8F">
        <w:rPr>
          <w:rFonts w:ascii="Times New Roman" w:hAnsi="Times New Roman" w:cs="Times New Roman"/>
          <w:sz w:val="24"/>
          <w:szCs w:val="24"/>
        </w:rPr>
        <w:t xml:space="preserve"> </w:t>
      </w:r>
      <w:r w:rsidR="0037492E">
        <w:rPr>
          <w:rFonts w:ascii="Times New Roman" w:hAnsi="Times New Roman" w:cs="Times New Roman"/>
          <w:sz w:val="24"/>
          <w:szCs w:val="24"/>
        </w:rPr>
        <w:t>Peruvian</w:t>
      </w:r>
      <w:r w:rsidR="00811A8F">
        <w:rPr>
          <w:rFonts w:ascii="Times New Roman" w:hAnsi="Times New Roman" w:cs="Times New Roman"/>
          <w:sz w:val="24"/>
          <w:szCs w:val="24"/>
        </w:rPr>
        <w:t xml:space="preserve"> originating goods, in specified circumstances.</w:t>
      </w:r>
    </w:p>
    <w:p w14:paraId="2D89E51E" w14:textId="677A4B90" w:rsidR="00C4349A" w:rsidRDefault="00C4349A" w:rsidP="00811A8F">
      <w:pPr>
        <w:spacing w:after="0" w:line="240" w:lineRule="auto"/>
        <w:rPr>
          <w:rFonts w:ascii="Times New Roman" w:hAnsi="Times New Roman" w:cs="Times New Roman"/>
          <w:sz w:val="24"/>
          <w:szCs w:val="24"/>
        </w:rPr>
      </w:pPr>
    </w:p>
    <w:p w14:paraId="59B1BEF9" w14:textId="187D7EDB" w:rsidR="00C4349A" w:rsidRDefault="00C4349A"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413DA" w:rsidRPr="009234F0">
        <w:rPr>
          <w:rFonts w:ascii="Times New Roman" w:hAnsi="Times New Roman" w:cs="Times New Roman"/>
          <w:i/>
          <w:sz w:val="24"/>
          <w:szCs w:val="24"/>
        </w:rPr>
        <w:t xml:space="preserve">Customs </w:t>
      </w:r>
      <w:r w:rsidR="004413DA">
        <w:rPr>
          <w:rFonts w:ascii="Times New Roman" w:hAnsi="Times New Roman" w:cs="Times New Roman"/>
          <w:i/>
          <w:sz w:val="24"/>
          <w:szCs w:val="24"/>
        </w:rPr>
        <w:t xml:space="preserve">Amendment (Growing Australian Export Opportunities </w:t>
      </w:r>
      <w:proofErr w:type="gramStart"/>
      <w:r w:rsidR="004413DA">
        <w:rPr>
          <w:rFonts w:ascii="Times New Roman" w:hAnsi="Times New Roman" w:cs="Times New Roman"/>
          <w:i/>
          <w:sz w:val="24"/>
          <w:szCs w:val="24"/>
        </w:rPr>
        <w:t>Across</w:t>
      </w:r>
      <w:proofErr w:type="gramEnd"/>
      <w:r w:rsidR="004413DA">
        <w:rPr>
          <w:rFonts w:ascii="Times New Roman" w:hAnsi="Times New Roman" w:cs="Times New Roman"/>
          <w:i/>
          <w:sz w:val="24"/>
          <w:szCs w:val="24"/>
        </w:rPr>
        <w:t xml:space="preserve"> the Asia-Pacific) Act 2019 </w:t>
      </w:r>
      <w:r>
        <w:rPr>
          <w:rFonts w:ascii="Times New Roman" w:hAnsi="Times New Roman" w:cs="Times New Roman"/>
          <w:sz w:val="24"/>
          <w:szCs w:val="24"/>
        </w:rPr>
        <w:t>inserts new Division 1EA into Part VIII of the Customs Act to implement the provisions dealing with trade in goods and rules of origin.</w:t>
      </w:r>
    </w:p>
    <w:p w14:paraId="0CD1629C" w14:textId="58B43F74" w:rsidR="00851AA0" w:rsidRDefault="00851AA0" w:rsidP="00851AA0">
      <w:pPr>
        <w:spacing w:after="0" w:line="240" w:lineRule="auto"/>
        <w:rPr>
          <w:rFonts w:ascii="Times New Roman" w:hAnsi="Times New Roman" w:cs="Times New Roman"/>
          <w:sz w:val="24"/>
          <w:szCs w:val="24"/>
        </w:rPr>
      </w:pPr>
    </w:p>
    <w:p w14:paraId="20FBD7BD" w14:textId="77777777" w:rsidR="00F11CC1" w:rsidRDefault="00F11CC1" w:rsidP="00F11C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of the Regulations are set out in </w:t>
      </w:r>
      <w:r>
        <w:rPr>
          <w:rFonts w:ascii="Times New Roman" w:hAnsi="Times New Roman" w:cs="Times New Roman"/>
          <w:sz w:val="24"/>
          <w:szCs w:val="24"/>
          <w:u w:val="single"/>
        </w:rPr>
        <w:t>Attachment A</w:t>
      </w:r>
      <w:r>
        <w:rPr>
          <w:rFonts w:ascii="Times New Roman" w:hAnsi="Times New Roman" w:cs="Times New Roman"/>
          <w:sz w:val="24"/>
          <w:szCs w:val="24"/>
        </w:rPr>
        <w:t xml:space="preserve">. A Statement of Compatibility with Human Rights has been prepared in accordance with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and is at </w:t>
      </w:r>
      <w:r>
        <w:rPr>
          <w:rFonts w:ascii="Times New Roman" w:hAnsi="Times New Roman" w:cs="Times New Roman"/>
          <w:sz w:val="24"/>
          <w:szCs w:val="24"/>
          <w:u w:val="single"/>
        </w:rPr>
        <w:t>Attachment B</w:t>
      </w:r>
      <w:r>
        <w:rPr>
          <w:rFonts w:ascii="Times New Roman" w:hAnsi="Times New Roman" w:cs="Times New Roman"/>
          <w:sz w:val="24"/>
          <w:szCs w:val="24"/>
        </w:rPr>
        <w:t>.</w:t>
      </w:r>
    </w:p>
    <w:p w14:paraId="15F327AD" w14:textId="76819B73" w:rsidR="00F11CC1" w:rsidRDefault="00F11CC1">
      <w:pPr>
        <w:rPr>
          <w:rFonts w:ascii="Times New Roman" w:hAnsi="Times New Roman" w:cs="Times New Roman"/>
          <w:sz w:val="24"/>
          <w:szCs w:val="24"/>
        </w:rPr>
      </w:pPr>
      <w:r>
        <w:rPr>
          <w:rFonts w:ascii="Times New Roman" w:hAnsi="Times New Roman" w:cs="Times New Roman"/>
          <w:sz w:val="24"/>
          <w:szCs w:val="24"/>
        </w:rPr>
        <w:br w:type="page"/>
      </w:r>
    </w:p>
    <w:p w14:paraId="65358D4D" w14:textId="77777777" w:rsidR="00F11CC1" w:rsidRDefault="00F11CC1" w:rsidP="00851AA0">
      <w:pPr>
        <w:spacing w:after="0" w:line="240" w:lineRule="auto"/>
        <w:rPr>
          <w:rFonts w:ascii="Times New Roman" w:hAnsi="Times New Roman" w:cs="Times New Roman"/>
          <w:sz w:val="24"/>
          <w:szCs w:val="24"/>
        </w:rPr>
      </w:pPr>
    </w:p>
    <w:p w14:paraId="7E83F4AC" w14:textId="5368573C" w:rsidR="002D1D40" w:rsidRPr="00165E62" w:rsidRDefault="002D1D40" w:rsidP="00AF3FD5">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Government Departments conducted extensive public and targeted stakeholder consultations</w:t>
      </w:r>
      <w:r w:rsidR="00D25CB1">
        <w:rPr>
          <w:rFonts w:ascii="Times New Roman" w:hAnsi="Times New Roman" w:cs="Times New Roman"/>
          <w:sz w:val="24"/>
          <w:szCs w:val="24"/>
        </w:rPr>
        <w:t xml:space="preserve"> during the negotiations of </w:t>
      </w:r>
      <w:r w:rsidR="0037492E">
        <w:rPr>
          <w:rFonts w:ascii="Times New Roman" w:hAnsi="Times New Roman" w:cs="Times New Roman"/>
          <w:sz w:val="24"/>
          <w:szCs w:val="24"/>
        </w:rPr>
        <w:t>PAFTA</w:t>
      </w:r>
      <w:r w:rsidR="00FD196B">
        <w:rPr>
          <w:rFonts w:ascii="Times New Roman" w:hAnsi="Times New Roman" w:cs="Times New Roman"/>
          <w:sz w:val="24"/>
          <w:szCs w:val="24"/>
        </w:rPr>
        <w:t xml:space="preserve">. </w:t>
      </w:r>
      <w:r w:rsidR="00DB64AA" w:rsidRPr="00165E62">
        <w:rPr>
          <w:rFonts w:ascii="Times New Roman" w:hAnsi="Times New Roman" w:cs="Times New Roman"/>
          <w:sz w:val="24"/>
          <w:szCs w:val="24"/>
        </w:rPr>
        <w:t>Consequently, the consult</w:t>
      </w:r>
      <w:r w:rsidR="00D25CB1">
        <w:rPr>
          <w:rFonts w:ascii="Times New Roman" w:hAnsi="Times New Roman" w:cs="Times New Roman"/>
          <w:sz w:val="24"/>
          <w:szCs w:val="24"/>
        </w:rPr>
        <w:t>ation process undertaken for</w:t>
      </w:r>
      <w:r w:rsidR="00DB64AA" w:rsidRPr="00165E62">
        <w:rPr>
          <w:rFonts w:ascii="Times New Roman" w:hAnsi="Times New Roman" w:cs="Times New Roman"/>
          <w:sz w:val="24"/>
          <w:szCs w:val="24"/>
        </w:rPr>
        <w:t xml:space="preserve"> </w:t>
      </w:r>
      <w:r w:rsidR="0037492E">
        <w:rPr>
          <w:rFonts w:ascii="Times New Roman" w:hAnsi="Times New Roman" w:cs="Times New Roman"/>
          <w:sz w:val="24"/>
          <w:szCs w:val="24"/>
        </w:rPr>
        <w:t>PAFTA</w:t>
      </w:r>
      <w:r w:rsidR="00DB64AA" w:rsidRPr="00165E62">
        <w:rPr>
          <w:rFonts w:ascii="Times New Roman" w:hAnsi="Times New Roman" w:cs="Times New Roman"/>
          <w:sz w:val="24"/>
          <w:szCs w:val="24"/>
        </w:rPr>
        <w:t xml:space="preserve"> also encompassed all matters </w:t>
      </w:r>
      <w:r w:rsidR="00DB64AA">
        <w:rPr>
          <w:rFonts w:ascii="Times New Roman" w:hAnsi="Times New Roman" w:cs="Times New Roman"/>
          <w:sz w:val="24"/>
          <w:szCs w:val="24"/>
        </w:rPr>
        <w:t>set out in the Regulations.</w:t>
      </w:r>
      <w:r w:rsidR="00AF3FD5">
        <w:rPr>
          <w:rFonts w:ascii="Times New Roman" w:hAnsi="Times New Roman" w:cs="Times New Roman"/>
          <w:sz w:val="24"/>
          <w:szCs w:val="24"/>
        </w:rPr>
        <w:t xml:space="preserve"> Details of these consultations were set out in the consultation attachment to the National Interest Analysis of PAFTA.</w:t>
      </w:r>
    </w:p>
    <w:p w14:paraId="274E782D" w14:textId="32E7A6EA" w:rsidR="002D1D40" w:rsidRPr="00165E62" w:rsidRDefault="002D1D40" w:rsidP="001C03E7">
      <w:pPr>
        <w:spacing w:after="0" w:line="240" w:lineRule="auto"/>
        <w:rPr>
          <w:rFonts w:ascii="Times New Roman" w:hAnsi="Times New Roman" w:cs="Times New Roman"/>
          <w:sz w:val="24"/>
          <w:szCs w:val="24"/>
        </w:rPr>
      </w:pPr>
    </w:p>
    <w:p w14:paraId="4CB22299" w14:textId="61278861" w:rsidR="00AA661B" w:rsidRDefault="002D1D40" w:rsidP="00AA661B">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The Joint Standing Committee on Treaties </w:t>
      </w:r>
      <w:r w:rsidR="00D25CB1">
        <w:rPr>
          <w:rFonts w:ascii="Times New Roman" w:hAnsi="Times New Roman" w:cs="Times New Roman"/>
          <w:sz w:val="24"/>
          <w:szCs w:val="24"/>
        </w:rPr>
        <w:t xml:space="preserve">also conducted an enquiry on </w:t>
      </w:r>
      <w:r w:rsidR="0037492E">
        <w:rPr>
          <w:rFonts w:ascii="Times New Roman" w:hAnsi="Times New Roman" w:cs="Times New Roman"/>
          <w:sz w:val="24"/>
          <w:szCs w:val="24"/>
        </w:rPr>
        <w:t xml:space="preserve">PAFTA. </w:t>
      </w:r>
      <w:r w:rsidRPr="00165E62">
        <w:rPr>
          <w:rFonts w:ascii="Times New Roman" w:hAnsi="Times New Roman" w:cs="Times New Roman"/>
          <w:sz w:val="24"/>
          <w:szCs w:val="24"/>
        </w:rPr>
        <w:t>The enquiry included written submissions and a pu</w:t>
      </w:r>
      <w:r w:rsidR="00811A8F">
        <w:rPr>
          <w:rFonts w:ascii="Times New Roman" w:hAnsi="Times New Roman" w:cs="Times New Roman"/>
          <w:sz w:val="24"/>
          <w:szCs w:val="24"/>
        </w:rPr>
        <w:t>blic hearing that resulted in a </w:t>
      </w:r>
      <w:r w:rsidRPr="00165E62">
        <w:rPr>
          <w:rFonts w:ascii="Times New Roman" w:hAnsi="Times New Roman" w:cs="Times New Roman"/>
          <w:sz w:val="24"/>
          <w:szCs w:val="24"/>
        </w:rPr>
        <w:t>report recommending binding treaty action be taken.</w:t>
      </w:r>
    </w:p>
    <w:p w14:paraId="44A7EE72" w14:textId="2A4BB2C6" w:rsidR="00A563A6" w:rsidRDefault="00A563A6" w:rsidP="00AA661B">
      <w:pPr>
        <w:spacing w:after="0" w:line="240" w:lineRule="auto"/>
        <w:rPr>
          <w:rFonts w:ascii="Times New Roman" w:hAnsi="Times New Roman" w:cs="Times New Roman"/>
          <w:sz w:val="24"/>
          <w:szCs w:val="24"/>
        </w:rPr>
      </w:pPr>
    </w:p>
    <w:p w14:paraId="6E3B2E9E" w14:textId="77777777" w:rsidR="00A563A6" w:rsidRDefault="00A563A6" w:rsidP="00A563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Details of the Regulations are set out in </w:t>
      </w:r>
      <w:r>
        <w:rPr>
          <w:rFonts w:ascii="Times New Roman" w:hAnsi="Times New Roman" w:cs="Times New Roman"/>
          <w:sz w:val="24"/>
          <w:szCs w:val="24"/>
          <w:u w:val="single"/>
        </w:rPr>
        <w:t>Attachment A</w:t>
      </w:r>
      <w:r>
        <w:rPr>
          <w:rFonts w:ascii="Times New Roman" w:hAnsi="Times New Roman" w:cs="Times New Roman"/>
          <w:sz w:val="24"/>
          <w:szCs w:val="24"/>
        </w:rPr>
        <w:t xml:space="preserve">. A Statement of Compatibility with Human Rights has been prepared in accordance with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and is at </w:t>
      </w:r>
      <w:r>
        <w:rPr>
          <w:rFonts w:ascii="Times New Roman" w:hAnsi="Times New Roman" w:cs="Times New Roman"/>
          <w:sz w:val="24"/>
          <w:szCs w:val="24"/>
          <w:u w:val="single"/>
        </w:rPr>
        <w:t>Attachment B</w:t>
      </w:r>
      <w:r>
        <w:rPr>
          <w:rFonts w:ascii="Times New Roman" w:hAnsi="Times New Roman" w:cs="Times New Roman"/>
          <w:sz w:val="24"/>
          <w:szCs w:val="24"/>
        </w:rPr>
        <w:t>.</w:t>
      </w:r>
    </w:p>
    <w:p w14:paraId="148F637C" w14:textId="7C9E9D58" w:rsidR="00240C39" w:rsidRDefault="00240C39" w:rsidP="00AA661B">
      <w:pPr>
        <w:spacing w:after="0" w:line="240" w:lineRule="auto"/>
        <w:rPr>
          <w:rFonts w:ascii="Times New Roman" w:hAnsi="Times New Roman" w:cs="Times New Roman"/>
          <w:sz w:val="24"/>
          <w:szCs w:val="24"/>
        </w:rPr>
      </w:pPr>
    </w:p>
    <w:p w14:paraId="4257C7D1" w14:textId="3E0AD2F4" w:rsidR="009F0FC7" w:rsidRDefault="009F0FC7" w:rsidP="009F0F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Sections 1 to 4 of the Regulations and anything in the Regulations that is not covered by the table commence on the day after the registration of the Regulations on the Federal Register of Legislation. Schedule 1 to the Regulations commences at the same time as Schedule 1 to the </w:t>
      </w:r>
      <w:r w:rsidR="004413DA" w:rsidRPr="009234F0">
        <w:rPr>
          <w:rFonts w:ascii="Times New Roman" w:hAnsi="Times New Roman" w:cs="Times New Roman"/>
          <w:i/>
          <w:sz w:val="24"/>
          <w:szCs w:val="24"/>
        </w:rPr>
        <w:t xml:space="preserve">Customs </w:t>
      </w:r>
      <w:r w:rsidR="004413DA">
        <w:rPr>
          <w:rFonts w:ascii="Times New Roman" w:hAnsi="Times New Roman" w:cs="Times New Roman"/>
          <w:i/>
          <w:sz w:val="24"/>
          <w:szCs w:val="24"/>
        </w:rPr>
        <w:t xml:space="preserve">Amendment (Growing Australian Export Opportunities </w:t>
      </w:r>
      <w:proofErr w:type="gramStart"/>
      <w:r w:rsidR="004413DA">
        <w:rPr>
          <w:rFonts w:ascii="Times New Roman" w:hAnsi="Times New Roman" w:cs="Times New Roman"/>
          <w:i/>
          <w:sz w:val="24"/>
          <w:szCs w:val="24"/>
        </w:rPr>
        <w:t>Across</w:t>
      </w:r>
      <w:proofErr w:type="gramEnd"/>
      <w:r w:rsidR="004413DA">
        <w:rPr>
          <w:rFonts w:ascii="Times New Roman" w:hAnsi="Times New Roman" w:cs="Times New Roman"/>
          <w:i/>
          <w:sz w:val="24"/>
          <w:szCs w:val="24"/>
        </w:rPr>
        <w:t xml:space="preserve"> the Asia-Pacific) Act 2019</w:t>
      </w:r>
      <w:r>
        <w:rPr>
          <w:rFonts w:ascii="Times New Roman" w:hAnsi="Times New Roman" w:cs="Times New Roman"/>
          <w:sz w:val="24"/>
          <w:szCs w:val="24"/>
        </w:rPr>
        <w:t>.</w:t>
      </w:r>
    </w:p>
    <w:p w14:paraId="1EA9F702" w14:textId="77777777" w:rsidR="002D1D40" w:rsidRDefault="002D1D40" w:rsidP="00147672">
      <w:pPr>
        <w:spacing w:after="0" w:line="240" w:lineRule="auto"/>
        <w:rPr>
          <w:rFonts w:ascii="Times New Roman" w:hAnsi="Times New Roman" w:cs="Times New Roman"/>
          <w:sz w:val="24"/>
          <w:szCs w:val="24"/>
        </w:rPr>
      </w:pPr>
    </w:p>
    <w:p w14:paraId="7975DC78" w14:textId="4111CD34" w:rsidR="0066285A" w:rsidRPr="00D829A0" w:rsidRDefault="0066285A" w:rsidP="00147672">
      <w:pPr>
        <w:spacing w:after="0" w:line="240" w:lineRule="auto"/>
        <w:rPr>
          <w:rFonts w:ascii="Times New Roman" w:hAnsi="Times New Roman" w:cs="Times New Roman"/>
          <w:sz w:val="24"/>
          <w:szCs w:val="24"/>
        </w:rPr>
      </w:pPr>
    </w:p>
    <w:p w14:paraId="4F00477B" w14:textId="3BD21A45" w:rsidR="00900E46" w:rsidRDefault="00900E46" w:rsidP="00147672">
      <w:pPr>
        <w:spacing w:after="0" w:line="240" w:lineRule="auto"/>
        <w:rPr>
          <w:rFonts w:ascii="Times New Roman" w:hAnsi="Times New Roman" w:cs="Times New Roman"/>
          <w:sz w:val="24"/>
          <w:szCs w:val="24"/>
        </w:rPr>
      </w:pPr>
    </w:p>
    <w:p w14:paraId="7C940074" w14:textId="70547983" w:rsidR="003C6991" w:rsidRDefault="003C6991" w:rsidP="00900E46">
      <w:pPr>
        <w:spacing w:after="0" w:line="240" w:lineRule="auto"/>
        <w:ind w:left="6480" w:hanging="1440"/>
        <w:rPr>
          <w:rFonts w:ascii="Times New Roman" w:hAnsi="Times New Roman" w:cs="Times New Roman"/>
          <w:sz w:val="24"/>
          <w:szCs w:val="24"/>
        </w:rPr>
      </w:pPr>
    </w:p>
    <w:p w14:paraId="73C69CEF" w14:textId="08E8BFF5" w:rsidR="003C6991" w:rsidRDefault="003C6991" w:rsidP="00900E46">
      <w:pPr>
        <w:spacing w:after="0" w:line="240" w:lineRule="auto"/>
        <w:ind w:left="6480" w:hanging="1440"/>
        <w:rPr>
          <w:rFonts w:ascii="Times New Roman" w:hAnsi="Times New Roman" w:cs="Times New Roman"/>
          <w:sz w:val="24"/>
          <w:szCs w:val="24"/>
        </w:rPr>
      </w:pPr>
    </w:p>
    <w:p w14:paraId="6418CDC7" w14:textId="58C397D0" w:rsidR="003C6991" w:rsidRDefault="003C6991" w:rsidP="00900E46">
      <w:pPr>
        <w:spacing w:after="0" w:line="240" w:lineRule="auto"/>
        <w:ind w:left="6480" w:hanging="1440"/>
        <w:rPr>
          <w:rFonts w:ascii="Times New Roman" w:hAnsi="Times New Roman" w:cs="Times New Roman"/>
          <w:sz w:val="24"/>
          <w:szCs w:val="24"/>
        </w:rPr>
      </w:pPr>
    </w:p>
    <w:p w14:paraId="62A3EA97" w14:textId="5420B130" w:rsidR="003C6991" w:rsidRDefault="003C6991" w:rsidP="00900E46">
      <w:pPr>
        <w:spacing w:after="0" w:line="240" w:lineRule="auto"/>
        <w:ind w:left="6480" w:hanging="1440"/>
        <w:rPr>
          <w:rFonts w:ascii="Times New Roman" w:hAnsi="Times New Roman" w:cs="Times New Roman"/>
          <w:sz w:val="24"/>
          <w:szCs w:val="24"/>
        </w:rPr>
      </w:pPr>
    </w:p>
    <w:p w14:paraId="053A5DFA" w14:textId="16753C66" w:rsidR="003C6991" w:rsidRDefault="003C6991" w:rsidP="00900E46">
      <w:pPr>
        <w:spacing w:after="0" w:line="240" w:lineRule="auto"/>
        <w:ind w:left="6480" w:hanging="1440"/>
        <w:rPr>
          <w:rFonts w:ascii="Times New Roman" w:hAnsi="Times New Roman" w:cs="Times New Roman"/>
          <w:sz w:val="24"/>
          <w:szCs w:val="24"/>
        </w:rPr>
      </w:pPr>
    </w:p>
    <w:p w14:paraId="2A9AE1B6" w14:textId="4E046E9E" w:rsidR="003C6991" w:rsidRDefault="003C6991">
      <w:pPr>
        <w:rPr>
          <w:rFonts w:ascii="Times New Roman" w:hAnsi="Times New Roman" w:cs="Times New Roman"/>
          <w:sz w:val="24"/>
          <w:szCs w:val="24"/>
        </w:rPr>
      </w:pPr>
      <w:r>
        <w:rPr>
          <w:rFonts w:ascii="Times New Roman" w:hAnsi="Times New Roman" w:cs="Times New Roman"/>
          <w:sz w:val="24"/>
          <w:szCs w:val="24"/>
        </w:rPr>
        <w:br w:type="page"/>
      </w:r>
    </w:p>
    <w:p w14:paraId="5E23E059" w14:textId="4158D903" w:rsidR="003C6991" w:rsidRPr="00D829A0" w:rsidRDefault="003C6991" w:rsidP="003C6991">
      <w:pPr>
        <w:keepNext/>
        <w:keepLines/>
        <w:spacing w:after="0" w:line="240" w:lineRule="auto"/>
        <w:jc w:val="right"/>
        <w:rPr>
          <w:rFonts w:ascii="Times New Roman" w:hAnsi="Times New Roman" w:cs="Times New Roman"/>
          <w:b/>
          <w:sz w:val="24"/>
          <w:szCs w:val="24"/>
          <w:u w:val="single"/>
        </w:rPr>
      </w:pPr>
      <w:r w:rsidRPr="00D829A0">
        <w:rPr>
          <w:rFonts w:ascii="Times New Roman" w:hAnsi="Times New Roman" w:cs="Times New Roman"/>
          <w:b/>
          <w:sz w:val="24"/>
          <w:szCs w:val="24"/>
          <w:u w:val="single"/>
        </w:rPr>
        <w:lastRenderedPageBreak/>
        <w:t>ATTACHMENT </w:t>
      </w:r>
      <w:r w:rsidR="00E85082">
        <w:rPr>
          <w:rFonts w:ascii="Times New Roman" w:hAnsi="Times New Roman" w:cs="Times New Roman"/>
          <w:b/>
          <w:sz w:val="24"/>
          <w:szCs w:val="24"/>
          <w:u w:val="single"/>
        </w:rPr>
        <w:t>A</w:t>
      </w:r>
    </w:p>
    <w:p w14:paraId="2162ACDF" w14:textId="77777777" w:rsidR="003C6991" w:rsidRPr="00D829A0" w:rsidRDefault="003C6991" w:rsidP="003C6991">
      <w:pPr>
        <w:keepNext/>
        <w:keepLines/>
        <w:spacing w:after="0" w:line="240" w:lineRule="auto"/>
        <w:rPr>
          <w:rFonts w:ascii="Times New Roman" w:hAnsi="Times New Roman" w:cs="Times New Roman"/>
          <w:sz w:val="24"/>
          <w:szCs w:val="24"/>
        </w:rPr>
      </w:pPr>
    </w:p>
    <w:p w14:paraId="618EA81F" w14:textId="77777777" w:rsidR="003C6991" w:rsidRPr="00D829A0" w:rsidRDefault="003C6991" w:rsidP="003C6991">
      <w:pPr>
        <w:keepNext/>
        <w:keepLines/>
        <w:spacing w:after="0" w:line="240" w:lineRule="auto"/>
        <w:rPr>
          <w:rFonts w:ascii="Times New Roman" w:hAnsi="Times New Roman" w:cs="Times New Roman"/>
          <w:sz w:val="24"/>
          <w:szCs w:val="24"/>
        </w:rPr>
      </w:pPr>
    </w:p>
    <w:p w14:paraId="38D4A78C" w14:textId="77777777" w:rsidR="003C6991" w:rsidRPr="00D829A0" w:rsidRDefault="003C6991" w:rsidP="003C6991">
      <w:pPr>
        <w:keepNext/>
        <w:keepLines/>
        <w:spacing w:after="0" w:line="240" w:lineRule="auto"/>
        <w:rPr>
          <w:rFonts w:ascii="Times New Roman" w:hAnsi="Times New Roman" w:cs="Times New Roman"/>
          <w:sz w:val="24"/>
          <w:szCs w:val="24"/>
        </w:rPr>
      </w:pPr>
      <w:r w:rsidRPr="00D829A0">
        <w:rPr>
          <w:rFonts w:ascii="Times New Roman" w:hAnsi="Times New Roman" w:cs="Times New Roman"/>
          <w:b/>
          <w:sz w:val="24"/>
          <w:szCs w:val="24"/>
        </w:rPr>
        <w:t xml:space="preserve">Details of the </w:t>
      </w:r>
      <w:r w:rsidRPr="00D829A0">
        <w:rPr>
          <w:rFonts w:ascii="Times New Roman" w:hAnsi="Times New Roman" w:cs="Times New Roman"/>
          <w:b/>
          <w:i/>
          <w:sz w:val="24"/>
          <w:szCs w:val="24"/>
        </w:rPr>
        <w:t>Customs (International Ob</w:t>
      </w:r>
      <w:r>
        <w:rPr>
          <w:rFonts w:ascii="Times New Roman" w:hAnsi="Times New Roman" w:cs="Times New Roman"/>
          <w:b/>
          <w:i/>
          <w:sz w:val="24"/>
          <w:szCs w:val="24"/>
        </w:rPr>
        <w:t>ligations) Amendment (Peru-</w:t>
      </w:r>
      <w:r w:rsidRPr="00D829A0">
        <w:rPr>
          <w:rFonts w:ascii="Times New Roman" w:hAnsi="Times New Roman" w:cs="Times New Roman"/>
          <w:b/>
          <w:i/>
          <w:sz w:val="24"/>
          <w:szCs w:val="24"/>
        </w:rPr>
        <w:t>Australia Free Trade Agreement Impleme</w:t>
      </w:r>
      <w:r>
        <w:rPr>
          <w:rFonts w:ascii="Times New Roman" w:hAnsi="Times New Roman" w:cs="Times New Roman"/>
          <w:b/>
          <w:i/>
          <w:sz w:val="24"/>
          <w:szCs w:val="24"/>
        </w:rPr>
        <w:t>ntation) Regulations 2018</w:t>
      </w:r>
    </w:p>
    <w:p w14:paraId="512C6A1E" w14:textId="77777777" w:rsidR="003C6991" w:rsidRPr="00D829A0" w:rsidRDefault="003C6991" w:rsidP="003C6991">
      <w:pPr>
        <w:keepNext/>
        <w:keepLines/>
        <w:spacing w:after="0" w:line="240" w:lineRule="auto"/>
        <w:rPr>
          <w:rFonts w:ascii="Times New Roman" w:hAnsi="Times New Roman" w:cs="Times New Roman"/>
          <w:sz w:val="24"/>
          <w:szCs w:val="24"/>
        </w:rPr>
      </w:pPr>
    </w:p>
    <w:p w14:paraId="2FEFECF2" w14:textId="77777777" w:rsidR="003C6991" w:rsidRPr="00D829A0" w:rsidRDefault="003C6991" w:rsidP="003C6991">
      <w:pPr>
        <w:keepNext/>
        <w:keepLines/>
        <w:spacing w:after="0" w:line="240" w:lineRule="auto"/>
        <w:rPr>
          <w:rFonts w:ascii="Times New Roman" w:hAnsi="Times New Roman" w:cs="Times New Roman"/>
          <w:sz w:val="24"/>
          <w:szCs w:val="24"/>
          <w:u w:val="single"/>
        </w:rPr>
      </w:pPr>
      <w:r w:rsidRPr="00D829A0">
        <w:rPr>
          <w:rFonts w:ascii="Times New Roman" w:hAnsi="Times New Roman" w:cs="Times New Roman"/>
          <w:sz w:val="24"/>
          <w:szCs w:val="24"/>
          <w:u w:val="single"/>
        </w:rPr>
        <w:t>Section 1 – Name of Regulation</w:t>
      </w:r>
    </w:p>
    <w:p w14:paraId="2261D6E8" w14:textId="77777777" w:rsidR="003C6991" w:rsidRPr="00D829A0" w:rsidRDefault="003C6991" w:rsidP="003C6991">
      <w:pPr>
        <w:keepNext/>
        <w:keepLines/>
        <w:spacing w:after="0" w:line="240" w:lineRule="auto"/>
        <w:rPr>
          <w:rFonts w:ascii="Times New Roman" w:hAnsi="Times New Roman" w:cs="Times New Roman"/>
          <w:sz w:val="24"/>
          <w:szCs w:val="24"/>
        </w:rPr>
      </w:pPr>
    </w:p>
    <w:p w14:paraId="1E7E57B4" w14:textId="469CDC27" w:rsidR="003C6991" w:rsidRPr="00D829A0" w:rsidRDefault="003C6991" w:rsidP="003C6991">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This section provide</w:t>
      </w:r>
      <w:r w:rsidR="00CE12F9">
        <w:rPr>
          <w:rFonts w:ascii="Times New Roman" w:hAnsi="Times New Roman" w:cs="Times New Roman"/>
          <w:sz w:val="24"/>
          <w:szCs w:val="24"/>
        </w:rPr>
        <w:t>s</w:t>
      </w:r>
      <w:r w:rsidRPr="00D829A0">
        <w:rPr>
          <w:rFonts w:ascii="Times New Roman" w:hAnsi="Times New Roman" w:cs="Times New Roman"/>
          <w:sz w:val="24"/>
          <w:szCs w:val="24"/>
        </w:rPr>
        <w:t xml:space="preserve"> that the title of the Regulation is the </w:t>
      </w:r>
      <w:r w:rsidRPr="00D829A0">
        <w:rPr>
          <w:rFonts w:ascii="Times New Roman" w:hAnsi="Times New Roman" w:cs="Times New Roman"/>
          <w:i/>
          <w:sz w:val="24"/>
          <w:szCs w:val="24"/>
        </w:rPr>
        <w:t>Customs (International Ob</w:t>
      </w:r>
      <w:r>
        <w:rPr>
          <w:rFonts w:ascii="Times New Roman" w:hAnsi="Times New Roman" w:cs="Times New Roman"/>
          <w:i/>
          <w:sz w:val="24"/>
          <w:szCs w:val="24"/>
        </w:rPr>
        <w:t>ligations) Amendment (Peru-</w:t>
      </w:r>
      <w:r w:rsidRPr="00D829A0">
        <w:rPr>
          <w:rFonts w:ascii="Times New Roman" w:hAnsi="Times New Roman" w:cs="Times New Roman"/>
          <w:i/>
          <w:sz w:val="24"/>
          <w:szCs w:val="24"/>
        </w:rPr>
        <w:t xml:space="preserve">Australia Free Trade Agreement </w:t>
      </w:r>
      <w:r>
        <w:rPr>
          <w:rFonts w:ascii="Times New Roman" w:hAnsi="Times New Roman" w:cs="Times New Roman"/>
          <w:i/>
          <w:sz w:val="24"/>
          <w:szCs w:val="24"/>
        </w:rPr>
        <w:t>Implementation) Regulations </w:t>
      </w:r>
      <w:r w:rsidRPr="00D829A0">
        <w:rPr>
          <w:rFonts w:ascii="Times New Roman" w:hAnsi="Times New Roman" w:cs="Times New Roman"/>
          <w:i/>
          <w:sz w:val="24"/>
          <w:szCs w:val="24"/>
        </w:rPr>
        <w:t>201</w:t>
      </w:r>
      <w:r w:rsidR="004413DA">
        <w:rPr>
          <w:rFonts w:ascii="Times New Roman" w:hAnsi="Times New Roman" w:cs="Times New Roman"/>
          <w:i/>
          <w:sz w:val="24"/>
          <w:szCs w:val="24"/>
        </w:rPr>
        <w:t>9</w:t>
      </w:r>
      <w:r w:rsidRPr="00D829A0">
        <w:rPr>
          <w:rFonts w:ascii="Times New Roman" w:hAnsi="Times New Roman" w:cs="Times New Roman"/>
          <w:sz w:val="24"/>
          <w:szCs w:val="24"/>
        </w:rPr>
        <w:t xml:space="preserve"> (the Regulation</w:t>
      </w:r>
      <w:r>
        <w:rPr>
          <w:rFonts w:ascii="Times New Roman" w:hAnsi="Times New Roman" w:cs="Times New Roman"/>
          <w:sz w:val="24"/>
          <w:szCs w:val="24"/>
        </w:rPr>
        <w:t>s</w:t>
      </w:r>
      <w:r w:rsidRPr="00D829A0">
        <w:rPr>
          <w:rFonts w:ascii="Times New Roman" w:hAnsi="Times New Roman" w:cs="Times New Roman"/>
          <w:sz w:val="24"/>
          <w:szCs w:val="24"/>
        </w:rPr>
        <w:t>).</w:t>
      </w:r>
    </w:p>
    <w:p w14:paraId="6FF74A90" w14:textId="77777777" w:rsidR="003C6991" w:rsidRPr="00D829A0" w:rsidRDefault="003C6991" w:rsidP="003C6991">
      <w:pPr>
        <w:spacing w:after="0" w:line="240" w:lineRule="auto"/>
        <w:rPr>
          <w:rFonts w:ascii="Times New Roman" w:hAnsi="Times New Roman" w:cs="Times New Roman"/>
          <w:sz w:val="24"/>
          <w:szCs w:val="24"/>
        </w:rPr>
      </w:pPr>
    </w:p>
    <w:p w14:paraId="7CF45CA9" w14:textId="77777777" w:rsidR="003C6991" w:rsidRPr="00D829A0" w:rsidRDefault="003C6991" w:rsidP="003C6991">
      <w:pPr>
        <w:keepNext/>
        <w:keepLines/>
        <w:spacing w:after="0" w:line="240" w:lineRule="auto"/>
        <w:rPr>
          <w:rFonts w:ascii="Times New Roman" w:hAnsi="Times New Roman" w:cs="Times New Roman"/>
          <w:sz w:val="24"/>
          <w:szCs w:val="24"/>
          <w:u w:val="single"/>
        </w:rPr>
      </w:pPr>
      <w:r w:rsidRPr="00D829A0">
        <w:rPr>
          <w:rFonts w:ascii="Times New Roman" w:hAnsi="Times New Roman" w:cs="Times New Roman"/>
          <w:sz w:val="24"/>
          <w:szCs w:val="24"/>
          <w:u w:val="single"/>
        </w:rPr>
        <w:t>Section 2 – Commencement</w:t>
      </w:r>
    </w:p>
    <w:p w14:paraId="4593C464" w14:textId="77777777" w:rsidR="003C6991" w:rsidRPr="00D829A0" w:rsidRDefault="003C6991" w:rsidP="003C6991">
      <w:pPr>
        <w:keepNext/>
        <w:keepLines/>
        <w:spacing w:after="0" w:line="240" w:lineRule="auto"/>
        <w:rPr>
          <w:rFonts w:ascii="Times New Roman" w:hAnsi="Times New Roman" w:cs="Times New Roman"/>
          <w:sz w:val="24"/>
          <w:szCs w:val="24"/>
        </w:rPr>
      </w:pPr>
    </w:p>
    <w:p w14:paraId="50E21A0D" w14:textId="046407E6" w:rsidR="003C6991" w:rsidRDefault="00CE12F9"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003C6991">
        <w:rPr>
          <w:rFonts w:ascii="Times New Roman" w:hAnsi="Times New Roman" w:cs="Times New Roman"/>
          <w:sz w:val="24"/>
          <w:szCs w:val="24"/>
        </w:rPr>
        <w:t>set</w:t>
      </w:r>
      <w:r>
        <w:rPr>
          <w:rFonts w:ascii="Times New Roman" w:hAnsi="Times New Roman" w:cs="Times New Roman"/>
          <w:sz w:val="24"/>
          <w:szCs w:val="24"/>
        </w:rPr>
        <w:t>s</w:t>
      </w:r>
      <w:r w:rsidR="003C6991">
        <w:rPr>
          <w:rFonts w:ascii="Times New Roman" w:hAnsi="Times New Roman" w:cs="Times New Roman"/>
          <w:sz w:val="24"/>
          <w:szCs w:val="24"/>
        </w:rPr>
        <w:t xml:space="preserve"> out the date on which each of the provisions contain</w:t>
      </w:r>
      <w:r>
        <w:rPr>
          <w:rFonts w:ascii="Times New Roman" w:hAnsi="Times New Roman" w:cs="Times New Roman"/>
          <w:sz w:val="24"/>
          <w:szCs w:val="24"/>
        </w:rPr>
        <w:t xml:space="preserve">ed in the Regulations </w:t>
      </w:r>
      <w:r w:rsidR="003C6991">
        <w:rPr>
          <w:rFonts w:ascii="Times New Roman" w:hAnsi="Times New Roman" w:cs="Times New Roman"/>
          <w:sz w:val="24"/>
          <w:szCs w:val="24"/>
        </w:rPr>
        <w:t>commence</w:t>
      </w:r>
      <w:r>
        <w:rPr>
          <w:rFonts w:ascii="Times New Roman" w:hAnsi="Times New Roman" w:cs="Times New Roman"/>
          <w:sz w:val="24"/>
          <w:szCs w:val="24"/>
        </w:rPr>
        <w:t>s</w:t>
      </w:r>
      <w:r w:rsidR="003C6991">
        <w:rPr>
          <w:rFonts w:ascii="Times New Roman" w:hAnsi="Times New Roman" w:cs="Times New Roman"/>
          <w:sz w:val="24"/>
          <w:szCs w:val="24"/>
        </w:rPr>
        <w:t>.</w:t>
      </w:r>
    </w:p>
    <w:p w14:paraId="0D0E49E1" w14:textId="77777777" w:rsidR="003C6991" w:rsidRDefault="003C6991" w:rsidP="003C6991">
      <w:pPr>
        <w:spacing w:after="0" w:line="240" w:lineRule="auto"/>
        <w:rPr>
          <w:rFonts w:ascii="Times New Roman" w:hAnsi="Times New Roman" w:cs="Times New Roman"/>
          <w:sz w:val="24"/>
          <w:szCs w:val="24"/>
        </w:rPr>
      </w:pPr>
    </w:p>
    <w:p w14:paraId="7834F874" w14:textId="1676F06C"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Table item 1 provide</w:t>
      </w:r>
      <w:r w:rsidR="00CE12F9">
        <w:rPr>
          <w:rFonts w:ascii="Times New Roman" w:hAnsi="Times New Roman" w:cs="Times New Roman"/>
          <w:sz w:val="24"/>
          <w:szCs w:val="24"/>
        </w:rPr>
        <w:t>s</w:t>
      </w:r>
      <w:r>
        <w:rPr>
          <w:rFonts w:ascii="Times New Roman" w:hAnsi="Times New Roman" w:cs="Times New Roman"/>
          <w:sz w:val="24"/>
          <w:szCs w:val="24"/>
        </w:rPr>
        <w:t xml:space="preserve"> for sections 1 to</w:t>
      </w:r>
      <w:r w:rsidR="00CE12F9">
        <w:rPr>
          <w:rFonts w:ascii="Times New Roman" w:hAnsi="Times New Roman" w:cs="Times New Roman"/>
          <w:sz w:val="24"/>
          <w:szCs w:val="24"/>
        </w:rPr>
        <w:t xml:space="preserve"> 4 and anything in the </w:t>
      </w:r>
      <w:r>
        <w:rPr>
          <w:rFonts w:ascii="Times New Roman" w:hAnsi="Times New Roman" w:cs="Times New Roman"/>
          <w:sz w:val="24"/>
          <w:szCs w:val="24"/>
        </w:rPr>
        <w:t>Regulations that is not covered by the table to commence on the day after the registration of the Regulations on the Federal Register of Legislation.</w:t>
      </w:r>
    </w:p>
    <w:p w14:paraId="232C716E" w14:textId="77777777" w:rsidR="003C6991" w:rsidRDefault="003C6991" w:rsidP="003C6991">
      <w:pPr>
        <w:spacing w:after="0" w:line="240" w:lineRule="auto"/>
        <w:rPr>
          <w:rFonts w:ascii="Times New Roman" w:hAnsi="Times New Roman" w:cs="Times New Roman"/>
          <w:sz w:val="24"/>
          <w:szCs w:val="24"/>
        </w:rPr>
      </w:pPr>
    </w:p>
    <w:p w14:paraId="7B084307" w14:textId="5D07B099"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Table ite</w:t>
      </w:r>
      <w:r w:rsidR="00CE12F9">
        <w:rPr>
          <w:rFonts w:ascii="Times New Roman" w:hAnsi="Times New Roman" w:cs="Times New Roman"/>
          <w:sz w:val="24"/>
          <w:szCs w:val="24"/>
        </w:rPr>
        <w:t xml:space="preserve">m 2 </w:t>
      </w:r>
      <w:r>
        <w:rPr>
          <w:rFonts w:ascii="Times New Roman" w:hAnsi="Times New Roman" w:cs="Times New Roman"/>
          <w:sz w:val="24"/>
          <w:szCs w:val="24"/>
        </w:rPr>
        <w:t>provide</w:t>
      </w:r>
      <w:r w:rsidR="00CE12F9">
        <w:rPr>
          <w:rFonts w:ascii="Times New Roman" w:hAnsi="Times New Roman" w:cs="Times New Roman"/>
          <w:sz w:val="24"/>
          <w:szCs w:val="24"/>
        </w:rPr>
        <w:t>s</w:t>
      </w:r>
      <w:r>
        <w:rPr>
          <w:rFonts w:ascii="Times New Roman" w:hAnsi="Times New Roman" w:cs="Times New Roman"/>
          <w:sz w:val="24"/>
          <w:szCs w:val="24"/>
        </w:rPr>
        <w:t xml:space="preserve"> for Sc</w:t>
      </w:r>
      <w:r w:rsidR="00CE12F9">
        <w:rPr>
          <w:rFonts w:ascii="Times New Roman" w:hAnsi="Times New Roman" w:cs="Times New Roman"/>
          <w:sz w:val="24"/>
          <w:szCs w:val="24"/>
        </w:rPr>
        <w:t xml:space="preserve">hedule 1 to the </w:t>
      </w:r>
      <w:r>
        <w:rPr>
          <w:rFonts w:ascii="Times New Roman" w:hAnsi="Times New Roman" w:cs="Times New Roman"/>
          <w:sz w:val="24"/>
          <w:szCs w:val="24"/>
        </w:rPr>
        <w:t xml:space="preserve">Regulations to commence at the same time as Schedule 1 to the </w:t>
      </w:r>
      <w:r w:rsidR="004413DA" w:rsidRPr="009234F0">
        <w:rPr>
          <w:rFonts w:ascii="Times New Roman" w:hAnsi="Times New Roman" w:cs="Times New Roman"/>
          <w:i/>
          <w:sz w:val="24"/>
          <w:szCs w:val="24"/>
        </w:rPr>
        <w:t xml:space="preserve">Customs </w:t>
      </w:r>
      <w:r w:rsidR="004413DA">
        <w:rPr>
          <w:rFonts w:ascii="Times New Roman" w:hAnsi="Times New Roman" w:cs="Times New Roman"/>
          <w:i/>
          <w:sz w:val="24"/>
          <w:szCs w:val="24"/>
        </w:rPr>
        <w:t xml:space="preserve">Amendment (Growing Australian Export Opportunities </w:t>
      </w:r>
      <w:proofErr w:type="gramStart"/>
      <w:r w:rsidR="004413DA">
        <w:rPr>
          <w:rFonts w:ascii="Times New Roman" w:hAnsi="Times New Roman" w:cs="Times New Roman"/>
          <w:i/>
          <w:sz w:val="24"/>
          <w:szCs w:val="24"/>
        </w:rPr>
        <w:t>Across</w:t>
      </w:r>
      <w:proofErr w:type="gramEnd"/>
      <w:r w:rsidR="004413DA">
        <w:rPr>
          <w:rFonts w:ascii="Times New Roman" w:hAnsi="Times New Roman" w:cs="Times New Roman"/>
          <w:i/>
          <w:sz w:val="24"/>
          <w:szCs w:val="24"/>
        </w:rPr>
        <w:t xml:space="preserve"> the Asia-Pacific) Act 2019</w:t>
      </w:r>
    </w:p>
    <w:p w14:paraId="07005AFC" w14:textId="77777777" w:rsidR="003C6991" w:rsidRPr="00D829A0" w:rsidRDefault="003C6991" w:rsidP="003C6991">
      <w:pPr>
        <w:spacing w:after="0" w:line="240" w:lineRule="auto"/>
        <w:rPr>
          <w:rFonts w:ascii="Times New Roman" w:hAnsi="Times New Roman" w:cs="Times New Roman"/>
          <w:sz w:val="24"/>
          <w:szCs w:val="24"/>
        </w:rPr>
      </w:pPr>
    </w:p>
    <w:p w14:paraId="33AF1757" w14:textId="77777777" w:rsidR="003C6991" w:rsidRPr="00D829A0" w:rsidRDefault="003C6991" w:rsidP="003C6991">
      <w:pPr>
        <w:keepNext/>
        <w:keepLines/>
        <w:spacing w:after="0" w:line="240" w:lineRule="auto"/>
        <w:rPr>
          <w:rFonts w:ascii="Times New Roman" w:hAnsi="Times New Roman" w:cs="Times New Roman"/>
          <w:sz w:val="24"/>
          <w:szCs w:val="24"/>
          <w:u w:val="single"/>
        </w:rPr>
      </w:pPr>
      <w:r w:rsidRPr="00D829A0">
        <w:rPr>
          <w:rFonts w:ascii="Times New Roman" w:hAnsi="Times New Roman" w:cs="Times New Roman"/>
          <w:sz w:val="24"/>
          <w:szCs w:val="24"/>
          <w:u w:val="single"/>
        </w:rPr>
        <w:t>Section 3 – Authority</w:t>
      </w:r>
    </w:p>
    <w:p w14:paraId="5F1F3B5F" w14:textId="77777777" w:rsidR="003C6991" w:rsidRPr="00D829A0" w:rsidRDefault="003C6991" w:rsidP="003C6991">
      <w:pPr>
        <w:keepNext/>
        <w:keepLines/>
        <w:spacing w:after="0" w:line="240" w:lineRule="auto"/>
        <w:rPr>
          <w:rFonts w:ascii="Times New Roman" w:hAnsi="Times New Roman" w:cs="Times New Roman"/>
          <w:sz w:val="24"/>
          <w:szCs w:val="24"/>
        </w:rPr>
      </w:pPr>
    </w:p>
    <w:p w14:paraId="4C359263" w14:textId="3F5E28BE" w:rsidR="003C6991" w:rsidRDefault="003C6991" w:rsidP="003C6991">
      <w:pPr>
        <w:keepNext/>
        <w:keepLines/>
        <w:spacing w:after="0" w:line="240" w:lineRule="auto"/>
        <w:rPr>
          <w:rFonts w:ascii="Times New Roman" w:hAnsi="Times New Roman" w:cs="Times New Roman"/>
          <w:sz w:val="24"/>
          <w:szCs w:val="24"/>
        </w:rPr>
      </w:pPr>
      <w:r w:rsidRPr="00AB560C">
        <w:rPr>
          <w:rFonts w:ascii="Times New Roman" w:hAnsi="Times New Roman" w:cs="Times New Roman"/>
          <w:sz w:val="24"/>
          <w:szCs w:val="24"/>
        </w:rPr>
        <w:t>This section set</w:t>
      </w:r>
      <w:r w:rsidR="0037420F">
        <w:rPr>
          <w:rFonts w:ascii="Times New Roman" w:hAnsi="Times New Roman" w:cs="Times New Roman"/>
          <w:sz w:val="24"/>
          <w:szCs w:val="24"/>
        </w:rPr>
        <w:t>s</w:t>
      </w:r>
      <w:r w:rsidRPr="00AB560C">
        <w:rPr>
          <w:rFonts w:ascii="Times New Roman" w:hAnsi="Times New Roman" w:cs="Times New Roman"/>
          <w:sz w:val="24"/>
          <w:szCs w:val="24"/>
        </w:rPr>
        <w:t xml:space="preserve"> out t</w:t>
      </w:r>
      <w:r>
        <w:rPr>
          <w:rFonts w:ascii="Times New Roman" w:hAnsi="Times New Roman" w:cs="Times New Roman"/>
          <w:sz w:val="24"/>
          <w:szCs w:val="24"/>
        </w:rPr>
        <w:t xml:space="preserve">he authority under which </w:t>
      </w:r>
      <w:r w:rsidR="00CE12F9">
        <w:rPr>
          <w:rFonts w:ascii="Times New Roman" w:hAnsi="Times New Roman" w:cs="Times New Roman"/>
          <w:sz w:val="24"/>
          <w:szCs w:val="24"/>
        </w:rPr>
        <w:t xml:space="preserve">the </w:t>
      </w:r>
      <w:r w:rsidRPr="00AB560C">
        <w:rPr>
          <w:rFonts w:ascii="Times New Roman" w:hAnsi="Times New Roman" w:cs="Times New Roman"/>
          <w:sz w:val="24"/>
          <w:szCs w:val="24"/>
        </w:rPr>
        <w:t>Regulations are made</w:t>
      </w:r>
      <w:r w:rsidR="0037420F">
        <w:rPr>
          <w:rFonts w:ascii="Times New Roman" w:hAnsi="Times New Roman" w:cs="Times New Roman"/>
          <w:sz w:val="24"/>
          <w:szCs w:val="24"/>
        </w:rPr>
        <w:t xml:space="preserve">, which is </w:t>
      </w:r>
      <w:r>
        <w:rPr>
          <w:rFonts w:ascii="Times New Roman" w:hAnsi="Times New Roman" w:cs="Times New Roman"/>
          <w:sz w:val="24"/>
          <w:szCs w:val="24"/>
        </w:rPr>
        <w:t xml:space="preserve">the </w:t>
      </w:r>
      <w:r>
        <w:rPr>
          <w:rFonts w:ascii="Times New Roman" w:hAnsi="Times New Roman" w:cs="Times New Roman"/>
          <w:i/>
          <w:sz w:val="24"/>
          <w:szCs w:val="24"/>
        </w:rPr>
        <w:t>Customs Act </w:t>
      </w:r>
      <w:r w:rsidRPr="000C5002">
        <w:rPr>
          <w:rFonts w:ascii="Times New Roman" w:hAnsi="Times New Roman" w:cs="Times New Roman"/>
          <w:i/>
          <w:sz w:val="24"/>
          <w:szCs w:val="24"/>
        </w:rPr>
        <w:t>1901</w:t>
      </w:r>
      <w:r>
        <w:rPr>
          <w:rFonts w:ascii="Times New Roman" w:hAnsi="Times New Roman" w:cs="Times New Roman"/>
          <w:sz w:val="24"/>
          <w:szCs w:val="24"/>
        </w:rPr>
        <w:t>.</w:t>
      </w:r>
    </w:p>
    <w:p w14:paraId="3E3DC8DD" w14:textId="77777777" w:rsidR="003C6991" w:rsidRPr="00D829A0" w:rsidRDefault="003C6991" w:rsidP="003C6991">
      <w:pPr>
        <w:spacing w:after="0" w:line="240" w:lineRule="auto"/>
        <w:rPr>
          <w:rFonts w:ascii="Times New Roman" w:hAnsi="Times New Roman" w:cs="Times New Roman"/>
          <w:sz w:val="24"/>
          <w:szCs w:val="24"/>
        </w:rPr>
      </w:pPr>
    </w:p>
    <w:p w14:paraId="634FAB83" w14:textId="77777777" w:rsidR="003C6991" w:rsidRPr="00D829A0" w:rsidRDefault="003C6991" w:rsidP="003C6991">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4 – Schedules</w:t>
      </w:r>
    </w:p>
    <w:p w14:paraId="0273A9A5" w14:textId="77777777" w:rsidR="003C6991" w:rsidRPr="00D829A0" w:rsidRDefault="003C6991" w:rsidP="003C6991">
      <w:pPr>
        <w:keepNext/>
        <w:keepLines/>
        <w:spacing w:after="0" w:line="240" w:lineRule="auto"/>
        <w:rPr>
          <w:rFonts w:ascii="Times New Roman" w:hAnsi="Times New Roman" w:cs="Times New Roman"/>
          <w:sz w:val="24"/>
          <w:szCs w:val="24"/>
        </w:rPr>
      </w:pPr>
    </w:p>
    <w:p w14:paraId="2A3FC562" w14:textId="37B9A64B" w:rsidR="003C6991" w:rsidRDefault="003C6991" w:rsidP="003C6991">
      <w:pPr>
        <w:pStyle w:val="ListParagraph"/>
        <w:keepNext/>
        <w:keepLines/>
        <w:spacing w:before="0"/>
        <w:ind w:left="0"/>
        <w:contextualSpacing w:val="0"/>
        <w:rPr>
          <w:szCs w:val="24"/>
        </w:rPr>
      </w:pPr>
      <w:r w:rsidRPr="00B7191D">
        <w:rPr>
          <w:szCs w:val="24"/>
        </w:rPr>
        <w:t xml:space="preserve">This </w:t>
      </w:r>
      <w:r>
        <w:rPr>
          <w:szCs w:val="24"/>
        </w:rPr>
        <w:t xml:space="preserve">section is </w:t>
      </w:r>
      <w:r w:rsidRPr="00B7191D">
        <w:rPr>
          <w:szCs w:val="24"/>
        </w:rPr>
        <w:t xml:space="preserve">the formal enabling provision for the Schedule to the </w:t>
      </w:r>
      <w:r>
        <w:rPr>
          <w:szCs w:val="24"/>
        </w:rPr>
        <w:t>Regulations</w:t>
      </w:r>
      <w:r w:rsidRPr="00B7191D">
        <w:rPr>
          <w:szCs w:val="24"/>
        </w:rPr>
        <w:t xml:space="preserve">, </w:t>
      </w:r>
      <w:r w:rsidR="00CE12F9">
        <w:rPr>
          <w:szCs w:val="24"/>
        </w:rPr>
        <w:t xml:space="preserve">and </w:t>
      </w:r>
      <w:r w:rsidRPr="00B7191D">
        <w:rPr>
          <w:szCs w:val="24"/>
        </w:rPr>
        <w:t>provid</w:t>
      </w:r>
      <w:r>
        <w:rPr>
          <w:szCs w:val="24"/>
        </w:rPr>
        <w:t>e</w:t>
      </w:r>
      <w:r w:rsidR="00CE12F9">
        <w:rPr>
          <w:szCs w:val="24"/>
        </w:rPr>
        <w:t>s</w:t>
      </w:r>
      <w:r w:rsidRPr="00B7191D">
        <w:rPr>
          <w:szCs w:val="24"/>
        </w:rPr>
        <w:t xml:space="preserve"> that each </w:t>
      </w:r>
      <w:r>
        <w:rPr>
          <w:szCs w:val="24"/>
        </w:rPr>
        <w:t>instrument that is</w:t>
      </w:r>
      <w:r w:rsidRPr="00B7191D">
        <w:rPr>
          <w:szCs w:val="24"/>
        </w:rPr>
        <w:t xml:space="preserve"> specified in a Schedule </w:t>
      </w:r>
      <w:r>
        <w:rPr>
          <w:szCs w:val="24"/>
        </w:rPr>
        <w:t>to th</w:t>
      </w:r>
      <w:r w:rsidR="00CE12F9">
        <w:rPr>
          <w:szCs w:val="24"/>
        </w:rPr>
        <w:t>e Amendment Regulations is</w:t>
      </w:r>
      <w:r w:rsidRPr="00B7191D">
        <w:rPr>
          <w:szCs w:val="24"/>
        </w:rPr>
        <w:t xml:space="preserve"> amended or repealed </w:t>
      </w:r>
      <w:r w:rsidRPr="006F1FC9">
        <w:rPr>
          <w:szCs w:val="24"/>
        </w:rPr>
        <w:t>as set out in the applicable items in the Schedule concerned, and any other item in a Schedule to this instrument has effect according to its terms</w:t>
      </w:r>
      <w:r>
        <w:rPr>
          <w:szCs w:val="24"/>
        </w:rPr>
        <w:t>.</w:t>
      </w:r>
    </w:p>
    <w:p w14:paraId="6B83FB0C" w14:textId="77777777" w:rsidR="003C6991" w:rsidRPr="00D829A0" w:rsidRDefault="003C6991" w:rsidP="003C6991">
      <w:pPr>
        <w:spacing w:after="0" w:line="240" w:lineRule="auto"/>
        <w:rPr>
          <w:rFonts w:ascii="Times New Roman" w:hAnsi="Times New Roman" w:cs="Times New Roman"/>
          <w:sz w:val="24"/>
          <w:szCs w:val="24"/>
        </w:rPr>
      </w:pPr>
    </w:p>
    <w:p w14:paraId="4142DFEA" w14:textId="77777777" w:rsidR="003C6991" w:rsidRPr="00D829A0" w:rsidRDefault="003C6991" w:rsidP="003C6991">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Schedule 1–</w:t>
      </w:r>
      <w:r w:rsidRPr="006F1FC9">
        <w:rPr>
          <w:rFonts w:ascii="Times New Roman" w:hAnsi="Times New Roman" w:cs="Times New Roman"/>
          <w:b/>
          <w:sz w:val="24"/>
          <w:szCs w:val="24"/>
        </w:rPr>
        <w:t>Amendments</w:t>
      </w:r>
    </w:p>
    <w:p w14:paraId="3D94E4DB" w14:textId="77777777" w:rsidR="003C6991" w:rsidRDefault="003C6991" w:rsidP="003C6991">
      <w:pPr>
        <w:keepNext/>
        <w:spacing w:after="0" w:line="240" w:lineRule="auto"/>
        <w:rPr>
          <w:rFonts w:ascii="Times New Roman" w:hAnsi="Times New Roman" w:cs="Times New Roman"/>
          <w:sz w:val="24"/>
          <w:szCs w:val="24"/>
        </w:rPr>
      </w:pPr>
    </w:p>
    <w:p w14:paraId="141C7F07" w14:textId="77777777" w:rsidR="003C6991" w:rsidRPr="006F1FC9" w:rsidRDefault="003C6991" w:rsidP="003C6991">
      <w:pPr>
        <w:keepNext/>
        <w:keepLines/>
        <w:spacing w:after="0" w:line="240" w:lineRule="auto"/>
        <w:rPr>
          <w:rFonts w:ascii="Times New Roman" w:hAnsi="Times New Roman" w:cs="Times New Roman"/>
          <w:b/>
          <w:sz w:val="24"/>
          <w:szCs w:val="24"/>
        </w:rPr>
      </w:pPr>
      <w:r w:rsidRPr="006F1FC9">
        <w:rPr>
          <w:rFonts w:ascii="Times New Roman" w:hAnsi="Times New Roman" w:cs="Times New Roman"/>
          <w:b/>
          <w:sz w:val="24"/>
          <w:szCs w:val="24"/>
        </w:rPr>
        <w:t>Part 1–Main amendments</w:t>
      </w:r>
    </w:p>
    <w:p w14:paraId="2441DE60" w14:textId="77777777" w:rsidR="003C6991" w:rsidRDefault="003C6991" w:rsidP="003C6991">
      <w:pPr>
        <w:keepNext/>
        <w:keepLines/>
        <w:spacing w:after="0" w:line="240" w:lineRule="auto"/>
        <w:rPr>
          <w:rFonts w:ascii="Times New Roman" w:hAnsi="Times New Roman" w:cs="Times New Roman"/>
          <w:sz w:val="24"/>
          <w:szCs w:val="24"/>
        </w:rPr>
      </w:pPr>
    </w:p>
    <w:p w14:paraId="0DFCD083" w14:textId="77777777" w:rsidR="003C6991" w:rsidRPr="006F1FC9" w:rsidRDefault="003C6991" w:rsidP="003C6991">
      <w:pPr>
        <w:keepNext/>
        <w:keepLines/>
        <w:spacing w:after="0" w:line="240" w:lineRule="auto"/>
        <w:rPr>
          <w:rFonts w:ascii="Times New Roman" w:hAnsi="Times New Roman" w:cs="Times New Roman"/>
          <w:i/>
          <w:sz w:val="24"/>
          <w:szCs w:val="24"/>
        </w:rPr>
      </w:pPr>
      <w:r w:rsidRPr="006F1FC9">
        <w:rPr>
          <w:rFonts w:ascii="Times New Roman" w:hAnsi="Times New Roman" w:cs="Times New Roman"/>
          <w:i/>
          <w:sz w:val="24"/>
          <w:szCs w:val="24"/>
        </w:rPr>
        <w:t>Customs (International Obligations) Regulation 2015</w:t>
      </w:r>
    </w:p>
    <w:p w14:paraId="36D7D794" w14:textId="77777777" w:rsidR="003C6991" w:rsidRDefault="003C6991" w:rsidP="003C6991">
      <w:pPr>
        <w:keepNext/>
        <w:keepLines/>
        <w:spacing w:after="0" w:line="240" w:lineRule="auto"/>
        <w:rPr>
          <w:rFonts w:ascii="Times New Roman" w:hAnsi="Times New Roman" w:cs="Times New Roman"/>
          <w:sz w:val="24"/>
          <w:szCs w:val="24"/>
        </w:rPr>
      </w:pPr>
    </w:p>
    <w:p w14:paraId="11762621" w14:textId="2DA86F79" w:rsidR="003C6991" w:rsidRPr="006F1FC9" w:rsidRDefault="003C6991" w:rsidP="003C6991">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1</w:t>
      </w:r>
      <w:r w:rsidR="004413DA">
        <w:rPr>
          <w:rFonts w:ascii="Times New Roman" w:hAnsi="Times New Roman" w:cs="Times New Roman"/>
          <w:sz w:val="24"/>
          <w:szCs w:val="24"/>
          <w:u w:val="single"/>
        </w:rPr>
        <w:t> – Section 4 (after paragraph (f</w:t>
      </w:r>
      <w:r>
        <w:rPr>
          <w:rFonts w:ascii="Times New Roman" w:hAnsi="Times New Roman" w:cs="Times New Roman"/>
          <w:sz w:val="24"/>
          <w:szCs w:val="24"/>
          <w:u w:val="single"/>
        </w:rPr>
        <w:t xml:space="preserve">) </w:t>
      </w:r>
      <w:r w:rsidRPr="001C0F97">
        <w:rPr>
          <w:rFonts w:ascii="Times New Roman" w:hAnsi="Times New Roman" w:cs="Times New Roman"/>
          <w:sz w:val="24"/>
          <w:szCs w:val="24"/>
          <w:u w:val="single"/>
        </w:rPr>
        <w:t xml:space="preserve">of the definition of </w:t>
      </w:r>
      <w:r>
        <w:rPr>
          <w:rFonts w:ascii="Times New Roman" w:hAnsi="Times New Roman" w:cs="Times New Roman"/>
          <w:i/>
          <w:sz w:val="24"/>
          <w:szCs w:val="24"/>
          <w:u w:val="single"/>
        </w:rPr>
        <w:t>Certificate of Origin</w:t>
      </w:r>
      <w:r w:rsidRPr="001C0F97">
        <w:rPr>
          <w:rFonts w:ascii="Times New Roman" w:hAnsi="Times New Roman" w:cs="Times New Roman"/>
          <w:sz w:val="24"/>
          <w:szCs w:val="24"/>
          <w:u w:val="single"/>
        </w:rPr>
        <w:t>)</w:t>
      </w:r>
    </w:p>
    <w:p w14:paraId="7CA17FE6" w14:textId="77777777" w:rsidR="003C6991" w:rsidRDefault="003C6991" w:rsidP="003C6991">
      <w:pPr>
        <w:keepNext/>
        <w:keepLines/>
        <w:spacing w:after="0" w:line="240" w:lineRule="auto"/>
        <w:rPr>
          <w:rFonts w:ascii="Times New Roman" w:hAnsi="Times New Roman" w:cs="Times New Roman"/>
          <w:sz w:val="24"/>
          <w:szCs w:val="24"/>
        </w:rPr>
      </w:pPr>
    </w:p>
    <w:p w14:paraId="5AB4986F" w14:textId="56D776E8" w:rsidR="003C6991" w:rsidRDefault="003C6991"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F001BB">
        <w:rPr>
          <w:rFonts w:ascii="Times New Roman" w:hAnsi="Times New Roman" w:cs="Times New Roman"/>
          <w:sz w:val="24"/>
          <w:szCs w:val="24"/>
        </w:rPr>
        <w:t>s</w:t>
      </w:r>
      <w:r>
        <w:rPr>
          <w:rFonts w:ascii="Times New Roman" w:hAnsi="Times New Roman" w:cs="Times New Roman"/>
          <w:sz w:val="24"/>
          <w:szCs w:val="24"/>
        </w:rPr>
        <w:t xml:space="preserve"> the definition of ‘Certificate of Origin under section 4 of the Customs (International Obligations) Regulation 2015 (the International Obligations Regulation) such that in Division 1 of Part 3 of</w:t>
      </w:r>
      <w:r w:rsidRPr="00857C07">
        <w:rPr>
          <w:rFonts w:ascii="Times New Roman" w:hAnsi="Times New Roman" w:cs="Times New Roman"/>
          <w:sz w:val="24"/>
          <w:szCs w:val="24"/>
        </w:rPr>
        <w:t xml:space="preserve"> </w:t>
      </w:r>
      <w:r>
        <w:rPr>
          <w:rFonts w:ascii="Times New Roman" w:hAnsi="Times New Roman" w:cs="Times New Roman"/>
          <w:sz w:val="24"/>
          <w:szCs w:val="24"/>
        </w:rPr>
        <w:t>that Regulation, Certificate of Origin includes the meaning given by subsection </w:t>
      </w:r>
      <w:proofErr w:type="gramStart"/>
      <w:r>
        <w:rPr>
          <w:rFonts w:ascii="Times New Roman" w:hAnsi="Times New Roman" w:cs="Times New Roman"/>
          <w:sz w:val="24"/>
          <w:szCs w:val="24"/>
        </w:rPr>
        <w:t>153ZIM(</w:t>
      </w:r>
      <w:proofErr w:type="gramEnd"/>
      <w:r>
        <w:rPr>
          <w:rFonts w:ascii="Times New Roman" w:hAnsi="Times New Roman" w:cs="Times New Roman"/>
          <w:sz w:val="24"/>
          <w:szCs w:val="24"/>
        </w:rPr>
        <w:t xml:space="preserve">1) of new Division 1EA of Part VIII of the </w:t>
      </w:r>
      <w:r w:rsidRPr="00AF33A6">
        <w:rPr>
          <w:rFonts w:ascii="Times New Roman" w:hAnsi="Times New Roman" w:cs="Times New Roman"/>
          <w:i/>
          <w:sz w:val="24"/>
          <w:szCs w:val="24"/>
        </w:rPr>
        <w:t>Customs Act 1901</w:t>
      </w:r>
      <w:r>
        <w:rPr>
          <w:rFonts w:ascii="Times New Roman" w:hAnsi="Times New Roman" w:cs="Times New Roman"/>
          <w:sz w:val="24"/>
          <w:szCs w:val="24"/>
        </w:rPr>
        <w:t xml:space="preserve"> (the Customs Act), inserted by the </w:t>
      </w:r>
      <w:r w:rsidR="004413DA" w:rsidRPr="009234F0">
        <w:rPr>
          <w:rFonts w:ascii="Times New Roman" w:hAnsi="Times New Roman" w:cs="Times New Roman"/>
          <w:i/>
          <w:sz w:val="24"/>
          <w:szCs w:val="24"/>
        </w:rPr>
        <w:t xml:space="preserve">Customs </w:t>
      </w:r>
      <w:r w:rsidR="004413DA">
        <w:rPr>
          <w:rFonts w:ascii="Times New Roman" w:hAnsi="Times New Roman" w:cs="Times New Roman"/>
          <w:i/>
          <w:sz w:val="24"/>
          <w:szCs w:val="24"/>
        </w:rPr>
        <w:t>Amendment (Growing Australian Export Opportunities Across the Asia-Pacific) Act 2019</w:t>
      </w:r>
      <w:r>
        <w:rPr>
          <w:rFonts w:ascii="Times New Roman" w:hAnsi="Times New Roman" w:cs="Times New Roman"/>
          <w:sz w:val="24"/>
          <w:szCs w:val="24"/>
        </w:rPr>
        <w:t>.</w:t>
      </w:r>
    </w:p>
    <w:p w14:paraId="5D48BA28" w14:textId="77777777" w:rsidR="003C6991" w:rsidRDefault="003C6991" w:rsidP="003C6991">
      <w:pPr>
        <w:spacing w:after="0" w:line="240" w:lineRule="auto"/>
        <w:rPr>
          <w:rFonts w:ascii="Times New Roman" w:hAnsi="Times New Roman" w:cs="Times New Roman"/>
          <w:sz w:val="24"/>
          <w:szCs w:val="24"/>
        </w:rPr>
      </w:pPr>
    </w:p>
    <w:p w14:paraId="4A1A7695" w14:textId="3A09B284"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Certificate of Origin is defined in subsection 153ZIM(1) of the </w:t>
      </w:r>
      <w:r w:rsidR="004413DA" w:rsidRPr="009234F0">
        <w:rPr>
          <w:rFonts w:ascii="Times New Roman" w:hAnsi="Times New Roman" w:cs="Times New Roman"/>
          <w:i/>
          <w:sz w:val="24"/>
          <w:szCs w:val="24"/>
        </w:rPr>
        <w:t xml:space="preserve">Customs </w:t>
      </w:r>
      <w:r w:rsidR="004413DA">
        <w:rPr>
          <w:rFonts w:ascii="Times New Roman" w:hAnsi="Times New Roman" w:cs="Times New Roman"/>
          <w:i/>
          <w:sz w:val="24"/>
          <w:szCs w:val="24"/>
        </w:rPr>
        <w:t xml:space="preserve">Amendment (Growing Australian Export Opportunities Across the Asia-Pacific) Act 2019 </w:t>
      </w:r>
      <w:r w:rsidR="004413DA">
        <w:rPr>
          <w:rFonts w:ascii="Times New Roman" w:hAnsi="Times New Roman" w:cs="Times New Roman"/>
          <w:sz w:val="24"/>
          <w:szCs w:val="24"/>
        </w:rPr>
        <w:t xml:space="preserve">as </w:t>
      </w:r>
      <w:r w:rsidRPr="005B3489">
        <w:rPr>
          <w:rFonts w:ascii="Times New Roman" w:hAnsi="Times New Roman" w:cs="Times New Roman"/>
          <w:sz w:val="24"/>
          <w:szCs w:val="24"/>
        </w:rPr>
        <w:t>a certificate that is in force and that complies with the requirements of Article 3.17 of Chapter </w:t>
      </w:r>
      <w:r>
        <w:rPr>
          <w:rFonts w:ascii="Times New Roman" w:hAnsi="Times New Roman" w:cs="Times New Roman"/>
          <w:sz w:val="24"/>
          <w:szCs w:val="24"/>
        </w:rPr>
        <w:t>3 of PAFTA.</w:t>
      </w:r>
    </w:p>
    <w:p w14:paraId="74441B1A" w14:textId="77777777" w:rsidR="003C6991" w:rsidRDefault="003C6991" w:rsidP="003C6991">
      <w:pPr>
        <w:spacing w:after="0" w:line="240" w:lineRule="auto"/>
        <w:rPr>
          <w:rFonts w:ascii="Times New Roman" w:hAnsi="Times New Roman" w:cs="Times New Roman"/>
          <w:sz w:val="24"/>
          <w:szCs w:val="24"/>
        </w:rPr>
      </w:pPr>
    </w:p>
    <w:p w14:paraId="73D0A0A4" w14:textId="7C59380C"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is relevant to the amendments </w:t>
      </w:r>
      <w:r w:rsidR="00F001BB">
        <w:rPr>
          <w:rFonts w:ascii="Times New Roman" w:hAnsi="Times New Roman" w:cs="Times New Roman"/>
          <w:sz w:val="24"/>
          <w:szCs w:val="24"/>
        </w:rPr>
        <w:t xml:space="preserve">introduced </w:t>
      </w:r>
      <w:r>
        <w:rPr>
          <w:rFonts w:ascii="Times New Roman" w:hAnsi="Times New Roman" w:cs="Times New Roman"/>
          <w:sz w:val="24"/>
          <w:szCs w:val="24"/>
        </w:rPr>
        <w:t>by item 3 below.</w:t>
      </w:r>
    </w:p>
    <w:p w14:paraId="25AF9882" w14:textId="77777777" w:rsidR="003C6991" w:rsidRDefault="003C6991" w:rsidP="003C6991">
      <w:pPr>
        <w:spacing w:after="0" w:line="240" w:lineRule="auto"/>
        <w:rPr>
          <w:rFonts w:ascii="Times New Roman" w:hAnsi="Times New Roman" w:cs="Times New Roman"/>
          <w:sz w:val="24"/>
          <w:szCs w:val="24"/>
        </w:rPr>
      </w:pPr>
    </w:p>
    <w:p w14:paraId="5C7A807A" w14:textId="77777777" w:rsidR="003C6991" w:rsidRDefault="003C6991" w:rsidP="003C6991">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w:t>
      </w:r>
      <w:r>
        <w:rPr>
          <w:rFonts w:ascii="Times New Roman" w:hAnsi="Times New Roman" w:cs="Times New Roman"/>
          <w:sz w:val="24"/>
          <w:szCs w:val="24"/>
          <w:u w:val="single"/>
        </w:rPr>
        <w:t>2 – Section 4</w:t>
      </w:r>
    </w:p>
    <w:p w14:paraId="629FAC93" w14:textId="77777777" w:rsidR="003C6991" w:rsidRPr="00EB2E14" w:rsidRDefault="003C6991" w:rsidP="003C6991">
      <w:pPr>
        <w:keepNext/>
        <w:keepLines/>
        <w:spacing w:after="0" w:line="240" w:lineRule="auto"/>
        <w:rPr>
          <w:rFonts w:ascii="Times New Roman" w:hAnsi="Times New Roman" w:cs="Times New Roman"/>
          <w:sz w:val="24"/>
          <w:szCs w:val="24"/>
        </w:rPr>
      </w:pPr>
    </w:p>
    <w:p w14:paraId="22AC5E98" w14:textId="1A3E6607" w:rsidR="003C6991" w:rsidRDefault="003C6991"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F001BB">
        <w:rPr>
          <w:rFonts w:ascii="Times New Roman" w:hAnsi="Times New Roman" w:cs="Times New Roman"/>
          <w:sz w:val="24"/>
          <w:szCs w:val="24"/>
        </w:rPr>
        <w:t>s</w:t>
      </w:r>
      <w:r>
        <w:rPr>
          <w:rFonts w:ascii="Times New Roman" w:hAnsi="Times New Roman" w:cs="Times New Roman"/>
          <w:sz w:val="24"/>
          <w:szCs w:val="24"/>
        </w:rPr>
        <w:t xml:space="preserve"> section 4 of the International Obligations Regulation to insert a definition of ‘Peruvian originating goods’, which </w:t>
      </w:r>
      <w:r w:rsidR="00F001BB">
        <w:rPr>
          <w:rFonts w:ascii="Times New Roman" w:hAnsi="Times New Roman" w:cs="Times New Roman"/>
          <w:sz w:val="24"/>
          <w:szCs w:val="24"/>
        </w:rPr>
        <w:t xml:space="preserve">has </w:t>
      </w:r>
      <w:r>
        <w:rPr>
          <w:rFonts w:ascii="Times New Roman" w:hAnsi="Times New Roman" w:cs="Times New Roman"/>
          <w:sz w:val="24"/>
          <w:szCs w:val="24"/>
        </w:rPr>
        <w:t>the same meaning as given by subsection 153ZIM(1) of new Division 1EA.</w:t>
      </w:r>
    </w:p>
    <w:p w14:paraId="49B5A2DE" w14:textId="77777777" w:rsidR="003C6991" w:rsidRDefault="003C6991" w:rsidP="003C6991">
      <w:pPr>
        <w:spacing w:after="0" w:line="240" w:lineRule="auto"/>
        <w:rPr>
          <w:rFonts w:ascii="Times New Roman" w:hAnsi="Times New Roman" w:cs="Times New Roman"/>
          <w:sz w:val="24"/>
          <w:szCs w:val="24"/>
        </w:rPr>
      </w:pPr>
    </w:p>
    <w:p w14:paraId="5835FA96" w14:textId="2B5B2E51" w:rsidR="003C6991" w:rsidRDefault="003C6991"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subsection 153ZIM(1) of the </w:t>
      </w:r>
      <w:r w:rsidR="004413DA" w:rsidRPr="004413DA">
        <w:rPr>
          <w:rFonts w:ascii="Times New Roman" w:hAnsi="Times New Roman" w:cs="Times New Roman"/>
          <w:sz w:val="24"/>
          <w:szCs w:val="24"/>
        </w:rPr>
        <w:t>Customs Act</w:t>
      </w:r>
      <w:r w:rsidR="004413DA">
        <w:rPr>
          <w:rFonts w:ascii="Times New Roman" w:hAnsi="Times New Roman" w:cs="Times New Roman"/>
          <w:i/>
          <w:sz w:val="24"/>
          <w:szCs w:val="24"/>
        </w:rPr>
        <w:t>,</w:t>
      </w:r>
      <w:r>
        <w:rPr>
          <w:rFonts w:ascii="Times New Roman" w:hAnsi="Times New Roman" w:cs="Times New Roman"/>
          <w:sz w:val="24"/>
          <w:szCs w:val="24"/>
        </w:rPr>
        <w:t xml:space="preserve"> ‘Peruvian originating goods’ means </w:t>
      </w:r>
      <w:r w:rsidRPr="003523ED">
        <w:rPr>
          <w:rFonts w:ascii="Times New Roman" w:hAnsi="Times New Roman" w:cs="Times New Roman"/>
          <w:sz w:val="24"/>
          <w:szCs w:val="24"/>
        </w:rPr>
        <w:t xml:space="preserve">goods </w:t>
      </w:r>
      <w:r>
        <w:rPr>
          <w:rFonts w:ascii="Times New Roman" w:hAnsi="Times New Roman" w:cs="Times New Roman"/>
          <w:sz w:val="24"/>
          <w:szCs w:val="24"/>
        </w:rPr>
        <w:t>that, under that Division, are Peruvian</w:t>
      </w:r>
      <w:r w:rsidRPr="003523ED">
        <w:rPr>
          <w:rFonts w:ascii="Times New Roman" w:hAnsi="Times New Roman" w:cs="Times New Roman"/>
          <w:sz w:val="24"/>
          <w:szCs w:val="24"/>
        </w:rPr>
        <w:t xml:space="preserve"> originating goods</w:t>
      </w:r>
      <w:r>
        <w:rPr>
          <w:rFonts w:ascii="Times New Roman" w:hAnsi="Times New Roman" w:cs="Times New Roman"/>
          <w:sz w:val="24"/>
          <w:szCs w:val="24"/>
        </w:rPr>
        <w:t>. These include goods that are:</w:t>
      </w:r>
    </w:p>
    <w:p w14:paraId="29DB2176" w14:textId="77777777" w:rsidR="003C6991" w:rsidRDefault="003C6991" w:rsidP="003C6991">
      <w:pPr>
        <w:keepNext/>
        <w:keepLines/>
        <w:spacing w:after="0" w:line="240" w:lineRule="auto"/>
        <w:rPr>
          <w:rFonts w:ascii="Times New Roman" w:hAnsi="Times New Roman" w:cs="Times New Roman"/>
          <w:sz w:val="24"/>
          <w:szCs w:val="24"/>
        </w:rPr>
      </w:pPr>
    </w:p>
    <w:p w14:paraId="569F84F5" w14:textId="77777777" w:rsidR="003C6991" w:rsidRDefault="003C6991" w:rsidP="003C6991">
      <w:pPr>
        <w:pStyle w:val="ListParagraph"/>
        <w:keepNext/>
        <w:keepLines/>
        <w:numPr>
          <w:ilvl w:val="0"/>
          <w:numId w:val="6"/>
        </w:numPr>
        <w:spacing w:before="0"/>
        <w:rPr>
          <w:szCs w:val="24"/>
        </w:rPr>
      </w:pPr>
      <w:r w:rsidRPr="003523ED">
        <w:rPr>
          <w:szCs w:val="24"/>
        </w:rPr>
        <w:t>wholly obtained o</w:t>
      </w:r>
      <w:r>
        <w:rPr>
          <w:szCs w:val="24"/>
        </w:rPr>
        <w:t>r produced entirely in Peru or in Peru</w:t>
      </w:r>
      <w:r w:rsidRPr="003523ED">
        <w:rPr>
          <w:szCs w:val="24"/>
        </w:rPr>
        <w:t xml:space="preserve"> and Australia</w:t>
      </w:r>
      <w:r>
        <w:rPr>
          <w:szCs w:val="24"/>
        </w:rPr>
        <w:t>;</w:t>
      </w:r>
    </w:p>
    <w:p w14:paraId="40BC83B8" w14:textId="77777777" w:rsidR="003C6991" w:rsidRDefault="003C6991" w:rsidP="003C6991">
      <w:pPr>
        <w:pStyle w:val="ListParagraph"/>
        <w:numPr>
          <w:ilvl w:val="0"/>
          <w:numId w:val="6"/>
        </w:numPr>
        <w:spacing w:before="0"/>
        <w:rPr>
          <w:szCs w:val="24"/>
        </w:rPr>
      </w:pPr>
      <w:r>
        <w:rPr>
          <w:szCs w:val="24"/>
        </w:rPr>
        <w:t>produced in Peru, or in Peru</w:t>
      </w:r>
      <w:r w:rsidRPr="003523ED">
        <w:rPr>
          <w:szCs w:val="24"/>
        </w:rPr>
        <w:t xml:space="preserve"> and Australia,</w:t>
      </w:r>
      <w:r>
        <w:rPr>
          <w:szCs w:val="24"/>
        </w:rPr>
        <w:t xml:space="preserve"> from originating materials; or</w:t>
      </w:r>
    </w:p>
    <w:p w14:paraId="1B160615" w14:textId="77777777" w:rsidR="003C6991" w:rsidRPr="003523ED" w:rsidRDefault="003C6991" w:rsidP="003C6991">
      <w:pPr>
        <w:pStyle w:val="ListParagraph"/>
        <w:numPr>
          <w:ilvl w:val="0"/>
          <w:numId w:val="6"/>
        </w:numPr>
        <w:spacing w:before="0"/>
        <w:rPr>
          <w:szCs w:val="24"/>
        </w:rPr>
      </w:pPr>
      <w:proofErr w:type="gramStart"/>
      <w:r>
        <w:rPr>
          <w:szCs w:val="24"/>
        </w:rPr>
        <w:t>are</w:t>
      </w:r>
      <w:proofErr w:type="gramEnd"/>
      <w:r>
        <w:rPr>
          <w:szCs w:val="24"/>
        </w:rPr>
        <w:t xml:space="preserve"> produced in Peru, or in Peru and Australia, from non-</w:t>
      </w:r>
      <w:r w:rsidRPr="003523ED">
        <w:rPr>
          <w:szCs w:val="24"/>
        </w:rPr>
        <w:t>origina</w:t>
      </w:r>
      <w:r>
        <w:rPr>
          <w:szCs w:val="24"/>
        </w:rPr>
        <w:t>ting materials only or from non-</w:t>
      </w:r>
      <w:r w:rsidRPr="003523ED">
        <w:rPr>
          <w:szCs w:val="24"/>
        </w:rPr>
        <w:t>originating materials and originating materials</w:t>
      </w:r>
      <w:r>
        <w:rPr>
          <w:szCs w:val="24"/>
        </w:rPr>
        <w:t>, and satisfy the requirements in section 153ZIP of new Division 1EA.</w:t>
      </w:r>
    </w:p>
    <w:p w14:paraId="36F41E1C" w14:textId="77777777" w:rsidR="003C6991" w:rsidRDefault="003C6991" w:rsidP="003C6991">
      <w:pPr>
        <w:spacing w:after="0" w:line="240" w:lineRule="auto"/>
        <w:rPr>
          <w:rFonts w:ascii="Times New Roman" w:hAnsi="Times New Roman" w:cs="Times New Roman"/>
          <w:sz w:val="24"/>
          <w:szCs w:val="24"/>
        </w:rPr>
      </w:pPr>
    </w:p>
    <w:p w14:paraId="4E33E0C7" w14:textId="5008B24B"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is relevant to the amendments </w:t>
      </w:r>
      <w:r w:rsidR="00F001BB">
        <w:rPr>
          <w:rFonts w:ascii="Times New Roman" w:hAnsi="Times New Roman" w:cs="Times New Roman"/>
          <w:sz w:val="24"/>
          <w:szCs w:val="24"/>
        </w:rPr>
        <w:t>introduced</w:t>
      </w:r>
      <w:r>
        <w:rPr>
          <w:rFonts w:ascii="Times New Roman" w:hAnsi="Times New Roman" w:cs="Times New Roman"/>
          <w:sz w:val="24"/>
          <w:szCs w:val="24"/>
        </w:rPr>
        <w:t xml:space="preserve"> by items 3 and 7 below, which enable the refund of duties relating to, and the calculation of </w:t>
      </w:r>
      <w:r w:rsidR="004413DA">
        <w:rPr>
          <w:rFonts w:ascii="Times New Roman" w:hAnsi="Times New Roman" w:cs="Times New Roman"/>
          <w:sz w:val="24"/>
          <w:szCs w:val="24"/>
        </w:rPr>
        <w:t xml:space="preserve">the amount of the </w:t>
      </w:r>
      <w:r>
        <w:rPr>
          <w:rFonts w:ascii="Times New Roman" w:hAnsi="Times New Roman" w:cs="Times New Roman"/>
          <w:sz w:val="24"/>
          <w:szCs w:val="24"/>
        </w:rPr>
        <w:t>refund for, Peruvian originating goods.</w:t>
      </w:r>
    </w:p>
    <w:p w14:paraId="37430C82" w14:textId="77777777" w:rsidR="003C6991" w:rsidRPr="00FA5615" w:rsidRDefault="003C6991" w:rsidP="003C6991">
      <w:pPr>
        <w:spacing w:after="0" w:line="240" w:lineRule="auto"/>
        <w:rPr>
          <w:rFonts w:ascii="Times New Roman" w:hAnsi="Times New Roman" w:cs="Times New Roman"/>
          <w:sz w:val="24"/>
          <w:szCs w:val="24"/>
        </w:rPr>
      </w:pPr>
    </w:p>
    <w:p w14:paraId="2243A561" w14:textId="77777777" w:rsidR="003C6991" w:rsidRDefault="003C6991" w:rsidP="003C6991">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lastRenderedPageBreak/>
        <w:t>Item </w:t>
      </w:r>
      <w:r>
        <w:rPr>
          <w:rFonts w:ascii="Times New Roman" w:hAnsi="Times New Roman" w:cs="Times New Roman"/>
          <w:sz w:val="24"/>
          <w:szCs w:val="24"/>
          <w:u w:val="single"/>
        </w:rPr>
        <w:t xml:space="preserve">3 – Section 23 (after table item 2) </w:t>
      </w:r>
    </w:p>
    <w:p w14:paraId="182C3F06" w14:textId="77777777" w:rsidR="003C6991" w:rsidRDefault="003C6991" w:rsidP="003C6991">
      <w:pPr>
        <w:keepNext/>
        <w:keepLines/>
        <w:spacing w:after="0" w:line="240" w:lineRule="auto"/>
        <w:rPr>
          <w:rFonts w:ascii="Times New Roman" w:hAnsi="Times New Roman" w:cs="Times New Roman"/>
          <w:sz w:val="24"/>
          <w:szCs w:val="24"/>
        </w:rPr>
      </w:pPr>
    </w:p>
    <w:p w14:paraId="747A9946" w14:textId="33E87795" w:rsidR="003C6991" w:rsidRDefault="003C6991"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5E094F">
        <w:rPr>
          <w:rFonts w:ascii="Times New Roman" w:hAnsi="Times New Roman" w:cs="Times New Roman"/>
          <w:sz w:val="24"/>
          <w:szCs w:val="24"/>
        </w:rPr>
        <w:t>s</w:t>
      </w:r>
      <w:r>
        <w:rPr>
          <w:rFonts w:ascii="Times New Roman" w:hAnsi="Times New Roman" w:cs="Times New Roman"/>
          <w:sz w:val="24"/>
          <w:szCs w:val="24"/>
        </w:rPr>
        <w:t xml:space="preserve"> the table in section 23 of the International Obligations Regulation to insert two new table items to enable a refund of duty for the following goods in the following circumstances:</w:t>
      </w:r>
    </w:p>
    <w:p w14:paraId="1E57194E" w14:textId="77777777" w:rsidR="003C6991" w:rsidRDefault="003C6991" w:rsidP="003C6991">
      <w:pPr>
        <w:keepNext/>
        <w:keepLines/>
        <w:spacing w:after="0" w:line="240" w:lineRule="auto"/>
        <w:rPr>
          <w:rFonts w:ascii="Times New Roman" w:hAnsi="Times New Roman" w:cs="Times New Roman"/>
          <w:sz w:val="24"/>
          <w:szCs w:val="24"/>
        </w:rPr>
      </w:pPr>
    </w:p>
    <w:p w14:paraId="0E727704" w14:textId="77777777" w:rsidR="003C6991" w:rsidRDefault="003C6991" w:rsidP="003C6991">
      <w:pPr>
        <w:pStyle w:val="ListParagraph"/>
        <w:keepNext/>
        <w:keepLines/>
        <w:numPr>
          <w:ilvl w:val="0"/>
          <w:numId w:val="9"/>
        </w:numPr>
        <w:spacing w:before="0"/>
        <w:rPr>
          <w:szCs w:val="24"/>
        </w:rPr>
      </w:pPr>
      <w:r>
        <w:rPr>
          <w:szCs w:val="24"/>
        </w:rPr>
        <w:t>(table item 2A) Peruvian</w:t>
      </w:r>
      <w:r w:rsidRPr="00B13F11">
        <w:rPr>
          <w:szCs w:val="24"/>
        </w:rPr>
        <w:t xml:space="preserve"> originating goods</w:t>
      </w:r>
      <w:r>
        <w:rPr>
          <w:szCs w:val="24"/>
        </w:rPr>
        <w:t>, where d</w:t>
      </w:r>
      <w:r w:rsidRPr="00B13F11">
        <w:rPr>
          <w:szCs w:val="24"/>
        </w:rPr>
        <w:t>uty has been paid on the goods</w:t>
      </w:r>
      <w:r>
        <w:rPr>
          <w:szCs w:val="24"/>
        </w:rPr>
        <w:t>;</w:t>
      </w:r>
    </w:p>
    <w:p w14:paraId="584C9856" w14:textId="77777777" w:rsidR="003C6991" w:rsidRPr="007A0353" w:rsidRDefault="003C6991" w:rsidP="003C6991">
      <w:pPr>
        <w:pStyle w:val="ListParagraph"/>
        <w:keepNext/>
        <w:keepLines/>
        <w:numPr>
          <w:ilvl w:val="0"/>
          <w:numId w:val="9"/>
        </w:numPr>
        <w:spacing w:before="0"/>
        <w:rPr>
          <w:szCs w:val="24"/>
        </w:rPr>
      </w:pPr>
      <w:r>
        <w:rPr>
          <w:szCs w:val="24"/>
        </w:rPr>
        <w:t>(table item 2B</w:t>
      </w:r>
      <w:r w:rsidRPr="007A0353">
        <w:rPr>
          <w:szCs w:val="24"/>
        </w:rPr>
        <w:t xml:space="preserve">) </w:t>
      </w:r>
      <w:r w:rsidRPr="007A0353">
        <w:rPr>
          <w:szCs w:val="24"/>
          <w:lang w:val="en-US" w:eastAsia="en-US"/>
        </w:rPr>
        <w:t>Goods that would have been Peruvian originating goods originating goods if, at the time the goods were imported, the importer held a Certificate of Origin or a copy of a Certificate of Origin for the goods in circumstances where both of the following apply:</w:t>
      </w:r>
    </w:p>
    <w:p w14:paraId="0D7D0AD0" w14:textId="77777777" w:rsidR="003C6991" w:rsidRDefault="003C6991" w:rsidP="003C6991">
      <w:pPr>
        <w:pStyle w:val="DINumberedParagraph"/>
        <w:numPr>
          <w:ilvl w:val="0"/>
          <w:numId w:val="13"/>
        </w:numPr>
        <w:tabs>
          <w:tab w:val="clear" w:pos="567"/>
          <w:tab w:val="left" w:pos="720"/>
        </w:tabs>
        <w:spacing w:after="0"/>
        <w:jc w:val="both"/>
        <w:rPr>
          <w:szCs w:val="24"/>
          <w:lang w:val="en-US" w:eastAsia="en-US"/>
        </w:rPr>
      </w:pPr>
      <w:r w:rsidRPr="001861CF">
        <w:rPr>
          <w:szCs w:val="24"/>
          <w:lang w:val="en-US" w:eastAsia="en-US"/>
        </w:rPr>
        <w:t>duty has been paid on the goods;</w:t>
      </w:r>
    </w:p>
    <w:p w14:paraId="111492CD" w14:textId="77777777" w:rsidR="003C6991" w:rsidRPr="007A0353" w:rsidRDefault="003C6991" w:rsidP="003C6991">
      <w:pPr>
        <w:pStyle w:val="DINumberedParagraph"/>
        <w:numPr>
          <w:ilvl w:val="0"/>
          <w:numId w:val="13"/>
        </w:numPr>
        <w:tabs>
          <w:tab w:val="clear" w:pos="567"/>
          <w:tab w:val="left" w:pos="720"/>
        </w:tabs>
        <w:spacing w:after="0"/>
        <w:jc w:val="both"/>
        <w:rPr>
          <w:szCs w:val="24"/>
          <w:lang w:val="en-US" w:eastAsia="en-US"/>
        </w:rPr>
      </w:pPr>
      <w:proofErr w:type="gramStart"/>
      <w:r w:rsidRPr="007A0353">
        <w:rPr>
          <w:szCs w:val="24"/>
          <w:lang w:val="en-US" w:eastAsia="en-US"/>
        </w:rPr>
        <w:t>the</w:t>
      </w:r>
      <w:proofErr w:type="gramEnd"/>
      <w:r w:rsidRPr="007A0353">
        <w:rPr>
          <w:szCs w:val="24"/>
          <w:lang w:val="en-US" w:eastAsia="en-US"/>
        </w:rPr>
        <w:t xml:space="preserve"> importer holds a Certificate of Origin or a copy of a Certificate of Origin for the goods at the time of making the application for the refund.</w:t>
      </w:r>
    </w:p>
    <w:p w14:paraId="5D506FA7" w14:textId="77777777" w:rsidR="003C6991" w:rsidRPr="007A0353" w:rsidRDefault="003C6991" w:rsidP="003C6991">
      <w:pPr>
        <w:pStyle w:val="ListParagraph"/>
        <w:spacing w:before="0"/>
        <w:rPr>
          <w:szCs w:val="24"/>
        </w:rPr>
      </w:pPr>
    </w:p>
    <w:p w14:paraId="71D847CF" w14:textId="77777777"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3.25 of Chapter 3 of the Peru-Australia Free Trade Agreement (PAFTA) contains the obligation to permit importers to apply for a refund of customs duty paid where the importer did not </w:t>
      </w:r>
      <w:r w:rsidRPr="000E04FD">
        <w:rPr>
          <w:rFonts w:ascii="Times New Roman" w:hAnsi="Times New Roman" w:cs="Times New Roman"/>
          <w:sz w:val="24"/>
          <w:szCs w:val="24"/>
        </w:rPr>
        <w:t>make a claim for preferential tariff treatment at the tim</w:t>
      </w:r>
      <w:r>
        <w:rPr>
          <w:rFonts w:ascii="Times New Roman" w:hAnsi="Times New Roman" w:cs="Times New Roman"/>
          <w:sz w:val="24"/>
          <w:szCs w:val="24"/>
        </w:rPr>
        <w:t xml:space="preserve">e of importation, provided </w:t>
      </w:r>
      <w:r w:rsidRPr="000E04FD">
        <w:rPr>
          <w:rFonts w:ascii="Times New Roman" w:hAnsi="Times New Roman" w:cs="Times New Roman"/>
          <w:sz w:val="24"/>
          <w:szCs w:val="24"/>
        </w:rPr>
        <w:t>the good</w:t>
      </w:r>
      <w:r>
        <w:rPr>
          <w:rFonts w:ascii="Times New Roman" w:hAnsi="Times New Roman" w:cs="Times New Roman"/>
          <w:sz w:val="24"/>
          <w:szCs w:val="24"/>
        </w:rPr>
        <w:t>s concerned</w:t>
      </w:r>
      <w:r w:rsidRPr="000E04FD">
        <w:rPr>
          <w:rFonts w:ascii="Times New Roman" w:hAnsi="Times New Roman" w:cs="Times New Roman"/>
          <w:sz w:val="24"/>
          <w:szCs w:val="24"/>
        </w:rPr>
        <w:t xml:space="preserve"> would have qualified for preferential tariff</w:t>
      </w:r>
      <w:r>
        <w:rPr>
          <w:rFonts w:ascii="Times New Roman" w:hAnsi="Times New Roman" w:cs="Times New Roman"/>
          <w:sz w:val="24"/>
          <w:szCs w:val="24"/>
        </w:rPr>
        <w:t xml:space="preserve"> treatment when they were imported </w:t>
      </w:r>
      <w:r w:rsidRPr="000E04FD">
        <w:rPr>
          <w:rFonts w:ascii="Times New Roman" w:hAnsi="Times New Roman" w:cs="Times New Roman"/>
          <w:sz w:val="24"/>
          <w:szCs w:val="24"/>
        </w:rPr>
        <w:t xml:space="preserve">into the territory of </w:t>
      </w:r>
      <w:r>
        <w:rPr>
          <w:rFonts w:ascii="Times New Roman" w:hAnsi="Times New Roman" w:cs="Times New Roman"/>
          <w:sz w:val="24"/>
          <w:szCs w:val="24"/>
        </w:rPr>
        <w:t>Australia.</w:t>
      </w:r>
    </w:p>
    <w:p w14:paraId="1147D0DB" w14:textId="77777777" w:rsidR="003C6991" w:rsidRDefault="003C6991" w:rsidP="003C6991">
      <w:pPr>
        <w:spacing w:after="0" w:line="240" w:lineRule="auto"/>
        <w:rPr>
          <w:rFonts w:ascii="Times New Roman" w:hAnsi="Times New Roman" w:cs="Times New Roman"/>
          <w:sz w:val="24"/>
          <w:szCs w:val="24"/>
        </w:rPr>
      </w:pPr>
    </w:p>
    <w:p w14:paraId="0B241064" w14:textId="77777777" w:rsidR="003C6991" w:rsidRPr="00A05238"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Item </w:t>
      </w:r>
      <w:r w:rsidRPr="00B13F11">
        <w:rPr>
          <w:rFonts w:ascii="Times New Roman" w:hAnsi="Times New Roman" w:cs="Times New Roman"/>
          <w:sz w:val="24"/>
          <w:szCs w:val="24"/>
          <w:u w:val="single"/>
        </w:rPr>
        <w:t>4</w:t>
      </w:r>
      <w:r>
        <w:rPr>
          <w:rFonts w:ascii="Times New Roman" w:hAnsi="Times New Roman" w:cs="Times New Roman"/>
          <w:sz w:val="24"/>
          <w:szCs w:val="24"/>
          <w:u w:val="single"/>
        </w:rPr>
        <w:t> – After</w:t>
      </w:r>
      <w:r w:rsidRPr="00BB0E93">
        <w:rPr>
          <w:rFonts w:ascii="Times New Roman" w:hAnsi="Times New Roman" w:cs="Times New Roman"/>
          <w:sz w:val="24"/>
          <w:szCs w:val="24"/>
          <w:u w:val="single"/>
        </w:rPr>
        <w:t xml:space="preserve"> paragraph 24(a)</w:t>
      </w:r>
    </w:p>
    <w:p w14:paraId="019593F7" w14:textId="77777777" w:rsidR="003C6991" w:rsidRDefault="003C6991" w:rsidP="003C6991">
      <w:pPr>
        <w:keepNext/>
        <w:keepLines/>
        <w:spacing w:after="0" w:line="240" w:lineRule="auto"/>
        <w:rPr>
          <w:rFonts w:ascii="Times New Roman" w:hAnsi="Times New Roman" w:cs="Times New Roman"/>
          <w:sz w:val="24"/>
          <w:szCs w:val="24"/>
        </w:rPr>
      </w:pPr>
    </w:p>
    <w:p w14:paraId="625A10B8" w14:textId="77777777" w:rsidR="003C6991" w:rsidRPr="001B5366" w:rsidRDefault="003C6991"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24 of the International Obligations Regulation</w:t>
      </w:r>
      <w:r w:rsidRPr="001B5366">
        <w:rPr>
          <w:rFonts w:ascii="Times New Roman" w:hAnsi="Times New Roman" w:cs="Times New Roman"/>
          <w:sz w:val="24"/>
          <w:szCs w:val="24"/>
        </w:rPr>
        <w:t xml:space="preserve"> provides that a refund is not pa</w:t>
      </w:r>
      <w:r>
        <w:rPr>
          <w:rFonts w:ascii="Times New Roman" w:hAnsi="Times New Roman" w:cs="Times New Roman"/>
          <w:sz w:val="24"/>
          <w:szCs w:val="24"/>
        </w:rPr>
        <w:t>yable under table item 6 of the table in clause 1</w:t>
      </w:r>
      <w:r w:rsidRPr="001B5366">
        <w:rPr>
          <w:rFonts w:ascii="Times New Roman" w:hAnsi="Times New Roman" w:cs="Times New Roman"/>
          <w:sz w:val="24"/>
          <w:szCs w:val="24"/>
        </w:rPr>
        <w:t xml:space="preserve"> of Sched</w:t>
      </w:r>
      <w:r>
        <w:rPr>
          <w:rFonts w:ascii="Times New Roman" w:hAnsi="Times New Roman" w:cs="Times New Roman"/>
          <w:sz w:val="24"/>
          <w:szCs w:val="24"/>
        </w:rPr>
        <w:t xml:space="preserve">ule 6 to the </w:t>
      </w:r>
      <w:r w:rsidRPr="001B5366">
        <w:rPr>
          <w:rFonts w:ascii="Times New Roman" w:hAnsi="Times New Roman" w:cs="Times New Roman"/>
          <w:i/>
          <w:sz w:val="24"/>
          <w:szCs w:val="24"/>
        </w:rPr>
        <w:t>Customs Regulation 2015</w:t>
      </w:r>
      <w:r w:rsidRPr="001B5366">
        <w:rPr>
          <w:rFonts w:ascii="Times New Roman" w:hAnsi="Times New Roman" w:cs="Times New Roman"/>
          <w:sz w:val="24"/>
          <w:szCs w:val="24"/>
        </w:rPr>
        <w:t xml:space="preserve"> </w:t>
      </w:r>
      <w:r>
        <w:rPr>
          <w:rFonts w:ascii="Times New Roman" w:hAnsi="Times New Roman" w:cs="Times New Roman"/>
          <w:sz w:val="24"/>
          <w:szCs w:val="24"/>
        </w:rPr>
        <w:t xml:space="preserve">(the Customs Regulation) </w:t>
      </w:r>
      <w:r w:rsidRPr="001B5366">
        <w:rPr>
          <w:rFonts w:ascii="Times New Roman" w:hAnsi="Times New Roman" w:cs="Times New Roman"/>
          <w:sz w:val="24"/>
          <w:szCs w:val="24"/>
        </w:rPr>
        <w:t>to the extent that an application for a refund relates to one or more of the factors mentioned in this section.</w:t>
      </w:r>
    </w:p>
    <w:p w14:paraId="34404035" w14:textId="77777777" w:rsidR="003C6991" w:rsidRDefault="003C6991" w:rsidP="003C6991">
      <w:pPr>
        <w:spacing w:after="0" w:line="240" w:lineRule="auto"/>
        <w:rPr>
          <w:rFonts w:ascii="Times New Roman" w:hAnsi="Times New Roman" w:cs="Times New Roman"/>
          <w:sz w:val="24"/>
          <w:szCs w:val="24"/>
        </w:rPr>
      </w:pPr>
    </w:p>
    <w:p w14:paraId="1FEBFCA2" w14:textId="5D83BDD1"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5E094F">
        <w:rPr>
          <w:rFonts w:ascii="Times New Roman" w:hAnsi="Times New Roman" w:cs="Times New Roman"/>
          <w:sz w:val="24"/>
          <w:szCs w:val="24"/>
        </w:rPr>
        <w:t>s</w:t>
      </w:r>
      <w:r>
        <w:rPr>
          <w:rFonts w:ascii="Times New Roman" w:hAnsi="Times New Roman" w:cs="Times New Roman"/>
          <w:sz w:val="24"/>
          <w:szCs w:val="24"/>
        </w:rPr>
        <w:t xml:space="preserve"> section 24 of the International Obligations Regulation to also include a reference to new table items 2A and 2B of the table in section </w:t>
      </w:r>
      <w:r w:rsidRPr="001C03E7">
        <w:rPr>
          <w:rFonts w:ascii="Times New Roman" w:hAnsi="Times New Roman" w:cs="Times New Roman"/>
          <w:sz w:val="24"/>
          <w:szCs w:val="24"/>
        </w:rPr>
        <w:t xml:space="preserve">23 </w:t>
      </w:r>
      <w:r>
        <w:rPr>
          <w:rFonts w:ascii="Times New Roman" w:hAnsi="Times New Roman" w:cs="Times New Roman"/>
          <w:sz w:val="24"/>
          <w:szCs w:val="24"/>
        </w:rPr>
        <w:t>of that Regulation.</w:t>
      </w:r>
    </w:p>
    <w:p w14:paraId="3B47A25A" w14:textId="77777777" w:rsidR="003C6991" w:rsidRPr="001B5366" w:rsidRDefault="003C6991" w:rsidP="003C6991">
      <w:pPr>
        <w:spacing w:after="0" w:line="240" w:lineRule="auto"/>
        <w:rPr>
          <w:rFonts w:ascii="Times New Roman" w:hAnsi="Times New Roman" w:cs="Times New Roman"/>
          <w:sz w:val="24"/>
          <w:szCs w:val="24"/>
        </w:rPr>
      </w:pPr>
    </w:p>
    <w:p w14:paraId="462C25D2" w14:textId="77777777"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Table item 6 of the table in clause 1</w:t>
      </w:r>
      <w:r w:rsidRPr="001B5366">
        <w:rPr>
          <w:rFonts w:ascii="Times New Roman" w:hAnsi="Times New Roman" w:cs="Times New Roman"/>
          <w:sz w:val="24"/>
          <w:szCs w:val="24"/>
        </w:rPr>
        <w:t xml:space="preserve"> of Sched</w:t>
      </w:r>
      <w:r>
        <w:rPr>
          <w:rFonts w:ascii="Times New Roman" w:hAnsi="Times New Roman" w:cs="Times New Roman"/>
          <w:sz w:val="24"/>
          <w:szCs w:val="24"/>
        </w:rPr>
        <w:t>ule 6 to the Customs Regulation p</w:t>
      </w:r>
      <w:r w:rsidRPr="00EB74E1">
        <w:rPr>
          <w:rFonts w:ascii="Times New Roman" w:hAnsi="Times New Roman" w:cs="Times New Roman"/>
          <w:sz w:val="24"/>
          <w:szCs w:val="24"/>
        </w:rPr>
        <w:t xml:space="preserve">rovides that refunds of duty are payable where duty has been paid </w:t>
      </w:r>
      <w:r>
        <w:rPr>
          <w:rFonts w:ascii="Times New Roman" w:hAnsi="Times New Roman" w:cs="Times New Roman"/>
          <w:sz w:val="24"/>
          <w:szCs w:val="24"/>
        </w:rPr>
        <w:t>because of</w:t>
      </w:r>
      <w:r w:rsidRPr="00EB74E1">
        <w:rPr>
          <w:rFonts w:ascii="Times New Roman" w:hAnsi="Times New Roman" w:cs="Times New Roman"/>
          <w:sz w:val="24"/>
          <w:szCs w:val="24"/>
        </w:rPr>
        <w:t xml:space="preserve"> manifest error of fact or patent misconception of the law. A refund of duty could be paid under paragraph </w:t>
      </w:r>
      <w:r>
        <w:rPr>
          <w:rFonts w:ascii="Times New Roman" w:hAnsi="Times New Roman" w:cs="Times New Roman"/>
          <w:sz w:val="24"/>
          <w:szCs w:val="24"/>
        </w:rPr>
        <w:t xml:space="preserve">item 6 </w:t>
      </w:r>
      <w:r w:rsidRPr="00EB74E1">
        <w:rPr>
          <w:rFonts w:ascii="Times New Roman" w:hAnsi="Times New Roman" w:cs="Times New Roman"/>
          <w:sz w:val="24"/>
          <w:szCs w:val="24"/>
        </w:rPr>
        <w:t xml:space="preserve">in respect of goods mentioned in </w:t>
      </w:r>
      <w:r>
        <w:rPr>
          <w:rFonts w:ascii="Times New Roman" w:hAnsi="Times New Roman" w:cs="Times New Roman"/>
          <w:sz w:val="24"/>
          <w:szCs w:val="24"/>
        </w:rPr>
        <w:t>table items 2A and 2B of the table in section </w:t>
      </w:r>
      <w:r w:rsidRPr="001C03E7">
        <w:rPr>
          <w:rFonts w:ascii="Times New Roman" w:hAnsi="Times New Roman" w:cs="Times New Roman"/>
          <w:sz w:val="24"/>
          <w:szCs w:val="24"/>
        </w:rPr>
        <w:t>23</w:t>
      </w:r>
      <w:r w:rsidRPr="00EB74E1">
        <w:rPr>
          <w:rFonts w:ascii="Times New Roman" w:hAnsi="Times New Roman" w:cs="Times New Roman"/>
          <w:sz w:val="24"/>
          <w:szCs w:val="24"/>
        </w:rPr>
        <w:t xml:space="preserve"> if it does not relate to the factors that determine whether the goods are </w:t>
      </w:r>
      <w:r>
        <w:rPr>
          <w:rFonts w:ascii="Times New Roman" w:hAnsi="Times New Roman" w:cs="Times New Roman"/>
          <w:sz w:val="24"/>
          <w:szCs w:val="24"/>
        </w:rPr>
        <w:t>Peruvian</w:t>
      </w:r>
      <w:r w:rsidRPr="00EB74E1">
        <w:rPr>
          <w:rFonts w:ascii="Times New Roman" w:hAnsi="Times New Roman" w:cs="Times New Roman"/>
          <w:sz w:val="24"/>
          <w:szCs w:val="24"/>
        </w:rPr>
        <w:t xml:space="preserve"> originating goods. </w:t>
      </w:r>
    </w:p>
    <w:p w14:paraId="26B3BBF0" w14:textId="77777777" w:rsidR="003C6991" w:rsidRPr="00EB74E1" w:rsidRDefault="003C6991" w:rsidP="003C6991">
      <w:pPr>
        <w:spacing w:after="0" w:line="240" w:lineRule="auto"/>
        <w:rPr>
          <w:rFonts w:ascii="Times New Roman" w:hAnsi="Times New Roman" w:cs="Times New Roman"/>
          <w:sz w:val="24"/>
          <w:szCs w:val="24"/>
        </w:rPr>
      </w:pPr>
    </w:p>
    <w:p w14:paraId="583DA713" w14:textId="60D0C9CD" w:rsidR="003C6991" w:rsidRPr="003613C5" w:rsidRDefault="003C6991" w:rsidP="003C6991">
      <w:pPr>
        <w:spacing w:after="0" w:line="240" w:lineRule="auto"/>
        <w:rPr>
          <w:rFonts w:ascii="Times New Roman" w:hAnsi="Times New Roman" w:cs="Times New Roman"/>
          <w:sz w:val="24"/>
          <w:szCs w:val="24"/>
        </w:rPr>
      </w:pPr>
      <w:r w:rsidRPr="00EB74E1">
        <w:rPr>
          <w:rFonts w:ascii="Times New Roman" w:hAnsi="Times New Roman" w:cs="Times New Roman"/>
          <w:sz w:val="24"/>
          <w:szCs w:val="24"/>
        </w:rPr>
        <w:t xml:space="preserve">The purpose of </w:t>
      </w:r>
      <w:r>
        <w:rPr>
          <w:rFonts w:ascii="Times New Roman" w:hAnsi="Times New Roman" w:cs="Times New Roman"/>
          <w:sz w:val="24"/>
          <w:szCs w:val="24"/>
        </w:rPr>
        <w:t xml:space="preserve">new paragraph 24(ab) </w:t>
      </w:r>
      <w:r w:rsidRPr="00EB74E1">
        <w:rPr>
          <w:rFonts w:ascii="Times New Roman" w:hAnsi="Times New Roman" w:cs="Times New Roman"/>
          <w:sz w:val="24"/>
          <w:szCs w:val="24"/>
        </w:rPr>
        <w:t>is to restrict</w:t>
      </w:r>
      <w:r>
        <w:rPr>
          <w:rFonts w:ascii="Times New Roman" w:hAnsi="Times New Roman" w:cs="Times New Roman"/>
          <w:sz w:val="24"/>
          <w:szCs w:val="24"/>
        </w:rPr>
        <w:t xml:space="preserve"> refunds of duty in relation to Peruvian</w:t>
      </w:r>
      <w:r w:rsidRPr="00EB74E1">
        <w:rPr>
          <w:rFonts w:ascii="Times New Roman" w:hAnsi="Times New Roman" w:cs="Times New Roman"/>
          <w:sz w:val="24"/>
          <w:szCs w:val="24"/>
        </w:rPr>
        <w:t xml:space="preserve"> originating goods to the extent that the refund relates to any of the factors that determine whether goods are </w:t>
      </w:r>
      <w:r>
        <w:rPr>
          <w:rFonts w:ascii="Times New Roman" w:hAnsi="Times New Roman" w:cs="Times New Roman"/>
          <w:sz w:val="24"/>
          <w:szCs w:val="24"/>
        </w:rPr>
        <w:t>Peruvian</w:t>
      </w:r>
      <w:r w:rsidRPr="00EB74E1">
        <w:rPr>
          <w:rFonts w:ascii="Times New Roman" w:hAnsi="Times New Roman" w:cs="Times New Roman"/>
          <w:sz w:val="24"/>
          <w:szCs w:val="24"/>
        </w:rPr>
        <w:t xml:space="preserve"> originating goods under </w:t>
      </w:r>
      <w:r>
        <w:rPr>
          <w:rFonts w:ascii="Times New Roman" w:hAnsi="Times New Roman" w:cs="Times New Roman"/>
          <w:sz w:val="24"/>
          <w:szCs w:val="24"/>
        </w:rPr>
        <w:t>table items 2A and 2B only.</w:t>
      </w:r>
    </w:p>
    <w:p w14:paraId="503F6948" w14:textId="77777777" w:rsidR="003C6991" w:rsidRDefault="003C6991" w:rsidP="003C6991">
      <w:pPr>
        <w:spacing w:after="0" w:line="240" w:lineRule="auto"/>
        <w:rPr>
          <w:rFonts w:ascii="Times New Roman" w:hAnsi="Times New Roman" w:cs="Times New Roman"/>
          <w:sz w:val="24"/>
          <w:szCs w:val="24"/>
          <w:u w:val="single"/>
        </w:rPr>
      </w:pPr>
    </w:p>
    <w:p w14:paraId="2BB6BFC8" w14:textId="77777777" w:rsidR="003C6991" w:rsidRDefault="003C6991" w:rsidP="003C6991">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w:t>
      </w:r>
      <w:r>
        <w:rPr>
          <w:rFonts w:ascii="Times New Roman" w:hAnsi="Times New Roman" w:cs="Times New Roman"/>
          <w:sz w:val="24"/>
          <w:szCs w:val="24"/>
          <w:u w:val="single"/>
        </w:rPr>
        <w:t>s</w:t>
      </w:r>
      <w:r w:rsidRPr="006F1FC9">
        <w:rPr>
          <w:rFonts w:ascii="Times New Roman" w:hAnsi="Times New Roman" w:cs="Times New Roman"/>
          <w:sz w:val="24"/>
          <w:szCs w:val="24"/>
          <w:u w:val="single"/>
        </w:rPr>
        <w:t> </w:t>
      </w:r>
      <w:r>
        <w:rPr>
          <w:rFonts w:ascii="Times New Roman" w:hAnsi="Times New Roman" w:cs="Times New Roman"/>
          <w:sz w:val="24"/>
          <w:szCs w:val="24"/>
          <w:u w:val="single"/>
        </w:rPr>
        <w:t>5, 6 and 7</w:t>
      </w:r>
    </w:p>
    <w:p w14:paraId="1CE82038" w14:textId="77777777" w:rsidR="003C6991" w:rsidRDefault="003C6991" w:rsidP="003C6991">
      <w:pPr>
        <w:keepNext/>
        <w:keepLines/>
        <w:spacing w:after="0" w:line="240" w:lineRule="auto"/>
        <w:rPr>
          <w:rFonts w:ascii="Times New Roman" w:hAnsi="Times New Roman" w:cs="Times New Roman"/>
          <w:sz w:val="24"/>
          <w:szCs w:val="24"/>
        </w:rPr>
      </w:pPr>
    </w:p>
    <w:p w14:paraId="1028BF8A" w14:textId="20005A1E" w:rsidR="003C6991" w:rsidRDefault="003C6991" w:rsidP="003C6991">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These items amend the definitions of ‘duty payable’ and ‘relevant originating goods’ in subsection 31(2) of the International Obligations Regulation.</w:t>
      </w:r>
    </w:p>
    <w:p w14:paraId="0648D7A5" w14:textId="77777777" w:rsidR="003C6991" w:rsidRDefault="003C6991" w:rsidP="003C6991">
      <w:pPr>
        <w:spacing w:after="0" w:line="240" w:lineRule="auto"/>
        <w:rPr>
          <w:rFonts w:ascii="Times New Roman" w:hAnsi="Times New Roman" w:cs="Times New Roman"/>
          <w:sz w:val="24"/>
          <w:szCs w:val="24"/>
        </w:rPr>
      </w:pPr>
    </w:p>
    <w:p w14:paraId="3385857F" w14:textId="617BB402"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Items 5 and </w:t>
      </w:r>
      <w:r w:rsidR="005E094F">
        <w:rPr>
          <w:rFonts w:ascii="Times New Roman" w:hAnsi="Times New Roman" w:cs="Times New Roman"/>
          <w:sz w:val="24"/>
          <w:szCs w:val="24"/>
        </w:rPr>
        <w:t xml:space="preserve">6 </w:t>
      </w:r>
      <w:r>
        <w:rPr>
          <w:rFonts w:ascii="Times New Roman" w:hAnsi="Times New Roman" w:cs="Times New Roman"/>
          <w:sz w:val="24"/>
          <w:szCs w:val="24"/>
        </w:rPr>
        <w:t>insert a reference to the new table items 2A and 2B respectively into the definition of ‘duty payable’ under subsection 31(2).</w:t>
      </w:r>
    </w:p>
    <w:p w14:paraId="245F2797" w14:textId="77777777" w:rsidR="003C6991" w:rsidRDefault="003C6991" w:rsidP="003C6991">
      <w:pPr>
        <w:spacing w:after="0" w:line="240" w:lineRule="auto"/>
        <w:rPr>
          <w:rFonts w:ascii="Times New Roman" w:hAnsi="Times New Roman" w:cs="Times New Roman"/>
          <w:sz w:val="24"/>
          <w:szCs w:val="24"/>
        </w:rPr>
      </w:pPr>
    </w:p>
    <w:p w14:paraId="717E8626" w14:textId="23D4D473" w:rsidR="003C6991"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Item 7 insert</w:t>
      </w:r>
      <w:r w:rsidR="005E094F">
        <w:rPr>
          <w:rFonts w:ascii="Times New Roman" w:hAnsi="Times New Roman" w:cs="Times New Roman"/>
          <w:sz w:val="24"/>
          <w:szCs w:val="24"/>
        </w:rPr>
        <w:t>s</w:t>
      </w:r>
      <w:r>
        <w:rPr>
          <w:rFonts w:ascii="Times New Roman" w:hAnsi="Times New Roman" w:cs="Times New Roman"/>
          <w:sz w:val="24"/>
          <w:szCs w:val="24"/>
        </w:rPr>
        <w:t xml:space="preserve"> new subparagraph 31(2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for Peruvian originating goods, into the definition of ‘relevant originating goods’.</w:t>
      </w:r>
    </w:p>
    <w:p w14:paraId="1DED45C9" w14:textId="77777777" w:rsidR="003C6991" w:rsidRDefault="003C6991" w:rsidP="003C6991">
      <w:pPr>
        <w:spacing w:after="0" w:line="240" w:lineRule="auto"/>
        <w:rPr>
          <w:rFonts w:ascii="Times New Roman" w:hAnsi="Times New Roman" w:cs="Times New Roman"/>
          <w:sz w:val="24"/>
          <w:szCs w:val="24"/>
        </w:rPr>
      </w:pPr>
    </w:p>
    <w:p w14:paraId="329AEBBD" w14:textId="146D756C" w:rsidR="003C6991" w:rsidRPr="00276A94" w:rsidRDefault="003C6991" w:rsidP="003C6991">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these amendments is to enable the refund of duty paid on Peruvian originating goods to be calculated in accordance with section 31 of the International Obligations Regulati</w:t>
      </w:r>
      <w:r w:rsidR="004413DA">
        <w:rPr>
          <w:rFonts w:ascii="Times New Roman" w:hAnsi="Times New Roman" w:cs="Times New Roman"/>
          <w:sz w:val="24"/>
          <w:szCs w:val="24"/>
        </w:rPr>
        <w:t>on, and subsequently made by a C</w:t>
      </w:r>
      <w:r>
        <w:rPr>
          <w:rFonts w:ascii="Times New Roman" w:hAnsi="Times New Roman" w:cs="Times New Roman"/>
          <w:sz w:val="24"/>
          <w:szCs w:val="24"/>
        </w:rPr>
        <w:t>ollector.</w:t>
      </w:r>
    </w:p>
    <w:p w14:paraId="7C528294" w14:textId="77777777" w:rsidR="003C6991" w:rsidRPr="00574A98" w:rsidRDefault="003C6991" w:rsidP="003C6991">
      <w:pPr>
        <w:spacing w:after="0" w:line="240" w:lineRule="auto"/>
        <w:rPr>
          <w:rFonts w:ascii="Times New Roman" w:hAnsi="Times New Roman" w:cs="Times New Roman"/>
          <w:sz w:val="24"/>
          <w:szCs w:val="24"/>
        </w:rPr>
      </w:pPr>
    </w:p>
    <w:p w14:paraId="3630F5BB" w14:textId="77777777" w:rsidR="0029560B" w:rsidRDefault="0029560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D9402FC" w14:textId="408129E4" w:rsidR="00614C87" w:rsidRDefault="00614C87" w:rsidP="00614C87">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B</w:t>
      </w:r>
    </w:p>
    <w:p w14:paraId="62435E0E" w14:textId="77777777" w:rsidR="00614C87" w:rsidRDefault="00614C87" w:rsidP="00614C87">
      <w:pPr>
        <w:keepNext/>
        <w:keepLines/>
        <w:spacing w:after="0" w:line="240" w:lineRule="auto"/>
        <w:rPr>
          <w:rFonts w:ascii="Times New Roman" w:hAnsi="Times New Roman" w:cs="Times New Roman"/>
          <w:sz w:val="24"/>
          <w:szCs w:val="24"/>
        </w:rPr>
      </w:pPr>
    </w:p>
    <w:p w14:paraId="4D7C1720" w14:textId="77777777" w:rsidR="00614C87" w:rsidRDefault="00614C87" w:rsidP="00614C87">
      <w:pPr>
        <w:keepNext/>
        <w:keepLines/>
        <w:spacing w:after="0" w:line="240" w:lineRule="auto"/>
        <w:rPr>
          <w:rFonts w:ascii="Times New Roman" w:hAnsi="Times New Roman" w:cs="Times New Roman"/>
          <w:sz w:val="24"/>
          <w:szCs w:val="24"/>
        </w:rPr>
      </w:pPr>
    </w:p>
    <w:p w14:paraId="2C9010E0" w14:textId="77777777" w:rsidR="00614C87" w:rsidRDefault="00614C87" w:rsidP="00614C87">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2DE42A95" w14:textId="77777777" w:rsidR="00614C87" w:rsidRDefault="00614C87" w:rsidP="00614C87">
      <w:pPr>
        <w:keepNext/>
        <w:keepLines/>
        <w:spacing w:after="0" w:line="240" w:lineRule="auto"/>
        <w:jc w:val="center"/>
        <w:rPr>
          <w:rFonts w:ascii="Times New Roman" w:hAnsi="Times New Roman" w:cs="Times New Roman"/>
          <w:sz w:val="24"/>
          <w:szCs w:val="24"/>
        </w:rPr>
      </w:pPr>
    </w:p>
    <w:p w14:paraId="25425B5D" w14:textId="77777777" w:rsidR="00614C87" w:rsidRDefault="00614C87" w:rsidP="00614C87">
      <w:pPr>
        <w:keepNext/>
        <w:keepLine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sz w:val="24"/>
          <w:szCs w:val="24"/>
        </w:rPr>
        <w:t>Human Rights (Parliamentary Scrutiny) Act 2011</w:t>
      </w:r>
    </w:p>
    <w:p w14:paraId="7DB7D254" w14:textId="77777777" w:rsidR="00614C87" w:rsidRDefault="00614C87" w:rsidP="00614C87">
      <w:pPr>
        <w:keepNext/>
        <w:keepLines/>
        <w:spacing w:after="0" w:line="240" w:lineRule="auto"/>
        <w:rPr>
          <w:rFonts w:ascii="Times New Roman" w:hAnsi="Times New Roman" w:cs="Times New Roman"/>
          <w:sz w:val="24"/>
          <w:szCs w:val="24"/>
        </w:rPr>
      </w:pPr>
    </w:p>
    <w:p w14:paraId="100CCEAA" w14:textId="48D20595" w:rsidR="00614C87" w:rsidRDefault="00614C87" w:rsidP="00614C87">
      <w:pPr>
        <w:keepNext/>
        <w:keepLine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Customs (International Obligations) Amendment </w:t>
      </w:r>
      <w:r>
        <w:rPr>
          <w:rFonts w:ascii="Times New Roman" w:hAnsi="Times New Roman" w:cs="Times New Roman"/>
          <w:b/>
          <w:i/>
          <w:sz w:val="24"/>
          <w:szCs w:val="24"/>
        </w:rPr>
        <w:br/>
        <w:t xml:space="preserve">(Peru-Australia Free Trade Agreement </w:t>
      </w:r>
      <w:r w:rsidR="004413DA">
        <w:rPr>
          <w:rFonts w:ascii="Times New Roman" w:hAnsi="Times New Roman" w:cs="Times New Roman"/>
          <w:b/>
          <w:i/>
          <w:sz w:val="24"/>
          <w:szCs w:val="24"/>
        </w:rPr>
        <w:t>Implementation) Regulations 2019</w:t>
      </w:r>
    </w:p>
    <w:p w14:paraId="566103D5" w14:textId="77777777" w:rsidR="00614C87" w:rsidRDefault="00614C87" w:rsidP="00614C87">
      <w:pPr>
        <w:keepNext/>
        <w:keepLines/>
        <w:spacing w:after="0" w:line="240" w:lineRule="auto"/>
        <w:rPr>
          <w:rFonts w:ascii="Times New Roman" w:hAnsi="Times New Roman" w:cs="Times New Roman"/>
          <w:sz w:val="24"/>
          <w:szCs w:val="24"/>
        </w:rPr>
      </w:pPr>
    </w:p>
    <w:p w14:paraId="62DCE56F" w14:textId="48ABD987" w:rsidR="00614C87" w:rsidRDefault="004413DA" w:rsidP="00614C8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14C87">
        <w:rPr>
          <w:rFonts w:ascii="Times New Roman" w:hAnsi="Times New Roman" w:cs="Times New Roman"/>
          <w:i/>
          <w:sz w:val="24"/>
          <w:szCs w:val="24"/>
        </w:rPr>
        <w:t xml:space="preserve">Customs (International Obligations) Amendment </w:t>
      </w:r>
      <w:r w:rsidR="00614C87" w:rsidRPr="00614C87">
        <w:rPr>
          <w:rFonts w:ascii="Times New Roman" w:hAnsi="Times New Roman" w:cs="Times New Roman"/>
          <w:i/>
          <w:sz w:val="24"/>
          <w:szCs w:val="24"/>
        </w:rPr>
        <w:t xml:space="preserve">(Peru-Australia Free Trade Agreement Implementation) </w:t>
      </w:r>
      <w:r>
        <w:rPr>
          <w:rFonts w:ascii="Times New Roman" w:hAnsi="Times New Roman" w:cs="Times New Roman"/>
          <w:i/>
          <w:sz w:val="24"/>
          <w:szCs w:val="24"/>
        </w:rPr>
        <w:t>Regulations 2019</w:t>
      </w:r>
      <w:r w:rsidR="00614C87">
        <w:rPr>
          <w:rFonts w:ascii="Times New Roman" w:hAnsi="Times New Roman" w:cs="Times New Roman"/>
          <w:sz w:val="24"/>
          <w:szCs w:val="24"/>
        </w:rPr>
        <w:t xml:space="preserve"> (the Amendment Regulations) </w:t>
      </w:r>
      <w:r w:rsidR="00A563A6">
        <w:rPr>
          <w:rFonts w:ascii="Times New Roman" w:hAnsi="Times New Roman" w:cs="Times New Roman"/>
          <w:sz w:val="24"/>
          <w:szCs w:val="24"/>
        </w:rPr>
        <w:t>are</w:t>
      </w:r>
      <w:r w:rsidR="00614C87">
        <w:rPr>
          <w:rFonts w:ascii="Times New Roman" w:hAnsi="Times New Roman" w:cs="Times New Roman"/>
          <w:sz w:val="24"/>
          <w:szCs w:val="24"/>
        </w:rPr>
        <w:t xml:space="preserve"> compatible with human rights and freedoms recognised or declared in the international instruments listed in section 3 of the </w:t>
      </w:r>
      <w:r w:rsidR="00614C87">
        <w:rPr>
          <w:rFonts w:ascii="Times New Roman" w:hAnsi="Times New Roman" w:cs="Times New Roman"/>
          <w:i/>
          <w:sz w:val="24"/>
          <w:szCs w:val="24"/>
        </w:rPr>
        <w:t>Human Rights (Parliamentary Scrutiny) Act 2011</w:t>
      </w:r>
      <w:r w:rsidR="00614C87">
        <w:rPr>
          <w:rFonts w:ascii="Times New Roman" w:hAnsi="Times New Roman" w:cs="Times New Roman"/>
          <w:sz w:val="24"/>
          <w:szCs w:val="24"/>
        </w:rPr>
        <w:t>.</w:t>
      </w:r>
    </w:p>
    <w:p w14:paraId="4F5AB21C" w14:textId="77777777" w:rsidR="00614C87" w:rsidRDefault="00614C87" w:rsidP="00614C87">
      <w:pPr>
        <w:spacing w:after="0" w:line="240" w:lineRule="auto"/>
        <w:rPr>
          <w:rFonts w:ascii="Times New Roman" w:hAnsi="Times New Roman" w:cs="Times New Roman"/>
          <w:sz w:val="24"/>
          <w:szCs w:val="24"/>
        </w:rPr>
      </w:pPr>
    </w:p>
    <w:p w14:paraId="656FAD64" w14:textId="77777777" w:rsidR="00614C87" w:rsidRDefault="00614C87" w:rsidP="00614C87">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Overview of the Amendment Regulations</w:t>
      </w:r>
    </w:p>
    <w:p w14:paraId="085BD1A3" w14:textId="77777777" w:rsidR="00614C87" w:rsidRDefault="00614C87" w:rsidP="00614C87">
      <w:pPr>
        <w:keepNext/>
        <w:keepLines/>
        <w:spacing w:after="0" w:line="240" w:lineRule="auto"/>
        <w:rPr>
          <w:rFonts w:ascii="Times New Roman" w:hAnsi="Times New Roman" w:cs="Times New Roman"/>
          <w:sz w:val="24"/>
          <w:szCs w:val="24"/>
        </w:rPr>
      </w:pPr>
    </w:p>
    <w:p w14:paraId="2F778EAC" w14:textId="77777777" w:rsidR="004413DA" w:rsidRDefault="004413DA" w:rsidP="004413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12 February 2018, in Canberra, Australia, the Hon. Steven </w:t>
      </w:r>
      <w:proofErr w:type="spellStart"/>
      <w:r>
        <w:rPr>
          <w:rFonts w:ascii="Times New Roman" w:hAnsi="Times New Roman" w:cs="Times New Roman"/>
          <w:sz w:val="24"/>
          <w:szCs w:val="24"/>
        </w:rPr>
        <w:t>Ciobo</w:t>
      </w:r>
      <w:proofErr w:type="spellEnd"/>
      <w:r>
        <w:rPr>
          <w:rFonts w:ascii="Times New Roman" w:hAnsi="Times New Roman" w:cs="Times New Roman"/>
          <w:sz w:val="24"/>
          <w:szCs w:val="24"/>
        </w:rPr>
        <w:t xml:space="preserve"> MP, then Minister for Trade, Tourism and Investment, and his Peruvian counterpart Mr Eduardo </w:t>
      </w:r>
      <w:proofErr w:type="spellStart"/>
      <w:r>
        <w:rPr>
          <w:rFonts w:ascii="Times New Roman" w:hAnsi="Times New Roman" w:cs="Times New Roman"/>
          <w:sz w:val="24"/>
          <w:szCs w:val="24"/>
        </w:rPr>
        <w:t>Ferreyros</w:t>
      </w:r>
      <w:proofErr w:type="spellEnd"/>
      <w:r>
        <w:rPr>
          <w:rFonts w:ascii="Times New Roman" w:hAnsi="Times New Roman" w:cs="Times New Roman"/>
          <w:sz w:val="24"/>
          <w:szCs w:val="24"/>
        </w:rPr>
        <w:t xml:space="preserve"> signed the Peru-Australia Free Trade Agreement (PAFTA). PAFTA is a comprehensive and wide-ranging agreement that provides Peru and Australia with more liberal access to each other’s goods, services and investments markets.</w:t>
      </w:r>
    </w:p>
    <w:p w14:paraId="18A930DB" w14:textId="77777777" w:rsidR="004413DA" w:rsidRDefault="004413DA" w:rsidP="004413DA">
      <w:pPr>
        <w:spacing w:after="0" w:line="240" w:lineRule="auto"/>
        <w:rPr>
          <w:rFonts w:ascii="Times New Roman" w:hAnsi="Times New Roman" w:cs="Times New Roman"/>
          <w:sz w:val="24"/>
          <w:szCs w:val="24"/>
        </w:rPr>
      </w:pPr>
    </w:p>
    <w:p w14:paraId="2DC40944" w14:textId="77777777" w:rsidR="004413DA" w:rsidRDefault="004413DA" w:rsidP="004413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result, the </w:t>
      </w:r>
      <w:r w:rsidRPr="009234F0">
        <w:rPr>
          <w:rFonts w:ascii="Times New Roman" w:hAnsi="Times New Roman" w:cs="Times New Roman"/>
          <w:i/>
          <w:sz w:val="24"/>
          <w:szCs w:val="24"/>
        </w:rPr>
        <w:t xml:space="preserve">Customs </w:t>
      </w:r>
      <w:r>
        <w:rPr>
          <w:rFonts w:ascii="Times New Roman" w:hAnsi="Times New Roman" w:cs="Times New Roman"/>
          <w:i/>
          <w:sz w:val="24"/>
          <w:szCs w:val="24"/>
        </w:rPr>
        <w:t xml:space="preserve">Amendment (Growing Australian Export Opportunities Across the Asia-Pacific) Act 2019 </w:t>
      </w:r>
      <w:r>
        <w:rPr>
          <w:rFonts w:ascii="Times New Roman" w:hAnsi="Times New Roman" w:cs="Times New Roman"/>
          <w:sz w:val="24"/>
          <w:szCs w:val="24"/>
        </w:rPr>
        <w:t xml:space="preserve">(the Customs Amendment Act) amends </w:t>
      </w:r>
      <w:r w:rsidRPr="005C0CA4">
        <w:rPr>
          <w:rFonts w:ascii="Times New Roman" w:hAnsi="Times New Roman" w:cs="Times New Roman"/>
          <w:sz w:val="24"/>
          <w:szCs w:val="24"/>
        </w:rPr>
        <w:t xml:space="preserve">the </w:t>
      </w:r>
      <w:r w:rsidRPr="005C0CA4">
        <w:rPr>
          <w:rFonts w:ascii="Times New Roman" w:hAnsi="Times New Roman" w:cs="Times New Roman"/>
          <w:i/>
          <w:sz w:val="24"/>
          <w:szCs w:val="24"/>
        </w:rPr>
        <w:t>Customs Act 1901</w:t>
      </w:r>
      <w:r w:rsidRPr="005C0CA4">
        <w:rPr>
          <w:rFonts w:ascii="Times New Roman" w:hAnsi="Times New Roman" w:cs="Times New Roman"/>
          <w:sz w:val="24"/>
          <w:szCs w:val="24"/>
        </w:rPr>
        <w:t xml:space="preserve"> (the Customs Act) </w:t>
      </w:r>
      <w:r>
        <w:rPr>
          <w:rFonts w:ascii="Times New Roman" w:hAnsi="Times New Roman" w:cs="Times New Roman"/>
          <w:sz w:val="24"/>
          <w:szCs w:val="24"/>
        </w:rPr>
        <w:t>to fulfil Australia’s obligations under Chapter 3 of PAFTA which details the agreement’s rules of origin.</w:t>
      </w:r>
    </w:p>
    <w:p w14:paraId="54A44906" w14:textId="77777777" w:rsidR="004413DA" w:rsidRDefault="004413DA" w:rsidP="004413DA">
      <w:pPr>
        <w:spacing w:after="0" w:line="240" w:lineRule="auto"/>
        <w:rPr>
          <w:rFonts w:ascii="Times New Roman" w:hAnsi="Times New Roman" w:cs="Times New Roman"/>
          <w:sz w:val="24"/>
          <w:szCs w:val="24"/>
        </w:rPr>
      </w:pPr>
    </w:p>
    <w:p w14:paraId="3D92446B" w14:textId="77777777" w:rsidR="004413DA" w:rsidRDefault="004413DA" w:rsidP="004413DA">
      <w:pPr>
        <w:spacing w:after="0" w:line="240" w:lineRule="auto"/>
        <w:rPr>
          <w:rFonts w:ascii="Times New Roman" w:hAnsi="Times New Roman" w:cs="Times New Roman"/>
          <w:sz w:val="24"/>
          <w:szCs w:val="24"/>
        </w:rPr>
      </w:pPr>
      <w:r>
        <w:rPr>
          <w:rFonts w:ascii="Times New Roman" w:hAnsi="Times New Roman" w:cs="Times New Roman"/>
          <w:sz w:val="24"/>
          <w:szCs w:val="24"/>
        </w:rPr>
        <w:t>These new rules determine whether goods imported into Australia from Peru are Peruvian originating goods and are thereby eligible for preferential rates of customs duty. Peruvian originating goods are goods from the territory of Peru that satisfy the Rules of Origin; the framework of which is contained in new Division 1EA of Part VIII of the Customs Act.</w:t>
      </w:r>
    </w:p>
    <w:p w14:paraId="2F57A386" w14:textId="77777777" w:rsidR="004413DA" w:rsidRDefault="004413DA" w:rsidP="004413DA">
      <w:pPr>
        <w:spacing w:after="0" w:line="240" w:lineRule="auto"/>
        <w:rPr>
          <w:rFonts w:ascii="Times New Roman" w:hAnsi="Times New Roman" w:cs="Times New Roman"/>
          <w:sz w:val="24"/>
          <w:szCs w:val="24"/>
        </w:rPr>
      </w:pPr>
    </w:p>
    <w:p w14:paraId="50291FAC" w14:textId="77777777" w:rsidR="004413DA" w:rsidRDefault="004413DA" w:rsidP="004413DA">
      <w:pPr>
        <w:spacing w:after="0" w:line="240" w:lineRule="auto"/>
        <w:rPr>
          <w:rFonts w:ascii="Times New Roman" w:hAnsi="Times New Roman" w:cs="Times New Roman"/>
          <w:sz w:val="24"/>
          <w:szCs w:val="24"/>
        </w:rPr>
      </w:pPr>
      <w:r>
        <w:rPr>
          <w:rFonts w:ascii="Times New Roman" w:hAnsi="Times New Roman" w:cs="Times New Roman"/>
          <w:sz w:val="24"/>
          <w:szCs w:val="24"/>
        </w:rPr>
        <w:t>Relevant provisions of the Customs Amendment Act that amend the Customs Act commence on the later of the day after the Customs Amendment Act receives the Royal Assent or the day the Agreement enters into force for Australia.</w:t>
      </w:r>
    </w:p>
    <w:p w14:paraId="44BF1A57" w14:textId="77777777" w:rsidR="00614C87" w:rsidRDefault="00614C87" w:rsidP="00614C87">
      <w:pPr>
        <w:spacing w:after="0" w:line="240" w:lineRule="auto"/>
        <w:rPr>
          <w:rFonts w:ascii="Times New Roman" w:hAnsi="Times New Roman" w:cs="Times New Roman"/>
          <w:sz w:val="24"/>
          <w:szCs w:val="24"/>
        </w:rPr>
      </w:pPr>
    </w:p>
    <w:p w14:paraId="72625CB6" w14:textId="6A26B4C8" w:rsidR="00614C87" w:rsidRDefault="00614C87" w:rsidP="00614C87">
      <w:pPr>
        <w:spacing w:after="0" w:line="240" w:lineRule="auto"/>
        <w:rPr>
          <w:rFonts w:ascii="Times New Roman" w:hAnsi="Times New Roman" w:cs="Times New Roman"/>
          <w:sz w:val="24"/>
          <w:szCs w:val="24"/>
        </w:rPr>
      </w:pPr>
      <w:r>
        <w:rPr>
          <w:rFonts w:ascii="Times New Roman" w:hAnsi="Times New Roman" w:cs="Times New Roman"/>
          <w:sz w:val="24"/>
          <w:szCs w:val="24"/>
        </w:rPr>
        <w:t>Article 3.2</w:t>
      </w:r>
      <w:r w:rsidR="00134110">
        <w:rPr>
          <w:rFonts w:ascii="Times New Roman" w:hAnsi="Times New Roman" w:cs="Times New Roman"/>
          <w:sz w:val="24"/>
          <w:szCs w:val="24"/>
        </w:rPr>
        <w:t>5</w:t>
      </w:r>
      <w:r>
        <w:rPr>
          <w:rFonts w:ascii="Times New Roman" w:hAnsi="Times New Roman" w:cs="Times New Roman"/>
          <w:sz w:val="24"/>
          <w:szCs w:val="24"/>
        </w:rPr>
        <w:t xml:space="preserve"> of Chapter 3 of PAFTA sets out provisions that apply where an importer may apply for preferential tariff treatment in relation to goods but does not make such a cla</w:t>
      </w:r>
      <w:r w:rsidR="001D7869">
        <w:rPr>
          <w:rFonts w:ascii="Times New Roman" w:hAnsi="Times New Roman" w:cs="Times New Roman"/>
          <w:sz w:val="24"/>
          <w:szCs w:val="24"/>
        </w:rPr>
        <w:t xml:space="preserve">im at the time of importation. </w:t>
      </w:r>
      <w:r>
        <w:rPr>
          <w:rFonts w:ascii="Times New Roman" w:hAnsi="Times New Roman" w:cs="Times New Roman"/>
          <w:sz w:val="24"/>
          <w:szCs w:val="24"/>
        </w:rPr>
        <w:t>A refund of any excess duties paid in relation to the goods is payable in this circumstance provided the goods would have qualified for preferential tariff treatment when it was imported into the territory of the Party, and the importer:</w:t>
      </w:r>
    </w:p>
    <w:p w14:paraId="428B9B8B" w14:textId="77777777" w:rsidR="00614C87" w:rsidRDefault="00614C87" w:rsidP="00614C87">
      <w:pPr>
        <w:pStyle w:val="ListParagraph"/>
        <w:numPr>
          <w:ilvl w:val="0"/>
          <w:numId w:val="16"/>
        </w:numPr>
        <w:spacing w:before="0"/>
        <w:rPr>
          <w:szCs w:val="24"/>
        </w:rPr>
      </w:pPr>
      <w:r>
        <w:rPr>
          <w:szCs w:val="24"/>
        </w:rPr>
        <w:t>makes a claim for preferential tariff treatment;</w:t>
      </w:r>
    </w:p>
    <w:p w14:paraId="00DAECDB" w14:textId="303544D0" w:rsidR="00614C87" w:rsidRDefault="00614C87" w:rsidP="00614C87">
      <w:pPr>
        <w:pStyle w:val="ListParagraph"/>
        <w:numPr>
          <w:ilvl w:val="0"/>
          <w:numId w:val="16"/>
        </w:numPr>
        <w:spacing w:before="0"/>
        <w:rPr>
          <w:szCs w:val="24"/>
        </w:rPr>
      </w:pPr>
      <w:r>
        <w:rPr>
          <w:szCs w:val="24"/>
        </w:rPr>
        <w:t>provides a statement that the good was originating at the time of importation;</w:t>
      </w:r>
    </w:p>
    <w:p w14:paraId="69BD3A5D" w14:textId="3DD65E63" w:rsidR="00614C87" w:rsidRDefault="00614C87" w:rsidP="00614C87">
      <w:pPr>
        <w:pStyle w:val="ListParagraph"/>
        <w:numPr>
          <w:ilvl w:val="0"/>
          <w:numId w:val="16"/>
        </w:numPr>
        <w:spacing w:before="0"/>
        <w:rPr>
          <w:szCs w:val="24"/>
        </w:rPr>
      </w:pPr>
      <w:r>
        <w:rPr>
          <w:szCs w:val="24"/>
        </w:rPr>
        <w:t>provides a copy of the certificat</w:t>
      </w:r>
      <w:r w:rsidR="00134110">
        <w:rPr>
          <w:szCs w:val="24"/>
        </w:rPr>
        <w:t>e</w:t>
      </w:r>
      <w:r>
        <w:rPr>
          <w:szCs w:val="24"/>
        </w:rPr>
        <w:t xml:space="preserve"> of origin; and</w:t>
      </w:r>
    </w:p>
    <w:p w14:paraId="1B74F375" w14:textId="77777777" w:rsidR="00614C87" w:rsidRDefault="00614C87" w:rsidP="00614C87">
      <w:pPr>
        <w:pStyle w:val="ListParagraph"/>
        <w:numPr>
          <w:ilvl w:val="0"/>
          <w:numId w:val="16"/>
        </w:numPr>
        <w:spacing w:before="0"/>
        <w:rPr>
          <w:szCs w:val="24"/>
        </w:rPr>
      </w:pPr>
      <w:r>
        <w:rPr>
          <w:szCs w:val="24"/>
        </w:rPr>
        <w:t>provides such other documentation relating to the importation of the good as the importing Party may require,</w:t>
      </w:r>
    </w:p>
    <w:p w14:paraId="244972F2" w14:textId="5AA541FE" w:rsidR="00614C87" w:rsidRDefault="00614C87" w:rsidP="00614C87">
      <w:pPr>
        <w:spacing w:after="0" w:line="240" w:lineRule="auto"/>
        <w:rPr>
          <w:rFonts w:ascii="Times New Roman" w:hAnsi="Times New Roman" w:cs="Times New Roman"/>
          <w:sz w:val="24"/>
          <w:szCs w:val="24"/>
          <w:highlight w:val="yellow"/>
        </w:rPr>
      </w:pP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later than one year after the date of importation or a longer period if specified in the importing Party’s law.</w:t>
      </w:r>
    </w:p>
    <w:p w14:paraId="7DE1C5FF" w14:textId="77777777" w:rsidR="00134110" w:rsidRDefault="00134110">
      <w:pPr>
        <w:rPr>
          <w:rFonts w:ascii="Times New Roman" w:hAnsi="Times New Roman" w:cs="Times New Roman"/>
          <w:sz w:val="24"/>
          <w:szCs w:val="24"/>
        </w:rPr>
      </w:pPr>
      <w:r>
        <w:rPr>
          <w:rFonts w:ascii="Times New Roman" w:hAnsi="Times New Roman" w:cs="Times New Roman"/>
          <w:sz w:val="24"/>
          <w:szCs w:val="24"/>
        </w:rPr>
        <w:br w:type="page"/>
      </w:r>
    </w:p>
    <w:p w14:paraId="30CB6F7A" w14:textId="37C6EEA6" w:rsidR="00614C87" w:rsidRDefault="00614C87" w:rsidP="00614C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purpose of the </w:t>
      </w:r>
      <w:r>
        <w:rPr>
          <w:rFonts w:ascii="Times New Roman" w:hAnsi="Times New Roman" w:cs="Times New Roman"/>
          <w:i/>
          <w:sz w:val="24"/>
          <w:szCs w:val="24"/>
        </w:rPr>
        <w:t>Customs (International Obligations) Amendment (</w:t>
      </w:r>
      <w:r w:rsidR="00134110">
        <w:rPr>
          <w:rFonts w:ascii="Times New Roman" w:hAnsi="Times New Roman" w:cs="Times New Roman"/>
          <w:i/>
          <w:sz w:val="24"/>
          <w:szCs w:val="24"/>
        </w:rPr>
        <w:t xml:space="preserve">Peru-Australia Free Trade Agreement </w:t>
      </w:r>
      <w:r w:rsidR="004413DA">
        <w:rPr>
          <w:rFonts w:ascii="Times New Roman" w:hAnsi="Times New Roman" w:cs="Times New Roman"/>
          <w:i/>
          <w:sz w:val="24"/>
          <w:szCs w:val="24"/>
        </w:rPr>
        <w:t>Implementation) Regulations 2019</w:t>
      </w:r>
      <w:r>
        <w:rPr>
          <w:rFonts w:ascii="Times New Roman" w:hAnsi="Times New Roman" w:cs="Times New Roman"/>
          <w:sz w:val="24"/>
          <w:szCs w:val="24"/>
        </w:rPr>
        <w:t xml:space="preserve"> (the Amendment Regulations) is to amend the </w:t>
      </w:r>
      <w:r>
        <w:rPr>
          <w:rFonts w:ascii="Times New Roman" w:hAnsi="Times New Roman" w:cs="Times New Roman"/>
          <w:i/>
          <w:sz w:val="24"/>
          <w:szCs w:val="24"/>
        </w:rPr>
        <w:t>Customs (International Obligations) Regulation 2015</w:t>
      </w:r>
      <w:r>
        <w:rPr>
          <w:rFonts w:ascii="Times New Roman" w:hAnsi="Times New Roman" w:cs="Times New Roman"/>
          <w:sz w:val="24"/>
          <w:szCs w:val="24"/>
        </w:rPr>
        <w:t xml:space="preserve"> to prescribe two new refund circumstances in respect of goods imported into Australia from </w:t>
      </w:r>
      <w:r w:rsidR="00134110">
        <w:rPr>
          <w:rFonts w:ascii="Times New Roman" w:hAnsi="Times New Roman" w:cs="Times New Roman"/>
          <w:sz w:val="24"/>
          <w:szCs w:val="24"/>
        </w:rPr>
        <w:t>Peru</w:t>
      </w:r>
      <w:r>
        <w:rPr>
          <w:rFonts w:ascii="Times New Roman" w:hAnsi="Times New Roman" w:cs="Times New Roman"/>
          <w:sz w:val="24"/>
          <w:szCs w:val="24"/>
        </w:rPr>
        <w:t>, in order to fulfil the above-mentioned obligation, as follows:</w:t>
      </w:r>
    </w:p>
    <w:p w14:paraId="078072B1" w14:textId="631529FE" w:rsidR="00614C87" w:rsidRDefault="00614C87" w:rsidP="00614C87">
      <w:pPr>
        <w:pStyle w:val="ListParagraph"/>
        <w:numPr>
          <w:ilvl w:val="0"/>
          <w:numId w:val="17"/>
        </w:numPr>
        <w:spacing w:before="0"/>
        <w:ind w:left="714" w:hanging="357"/>
        <w:rPr>
          <w:szCs w:val="24"/>
        </w:rPr>
      </w:pPr>
      <w:r>
        <w:rPr>
          <w:szCs w:val="24"/>
        </w:rPr>
        <w:t xml:space="preserve">for </w:t>
      </w:r>
      <w:r w:rsidR="00134110">
        <w:rPr>
          <w:szCs w:val="24"/>
        </w:rPr>
        <w:t>Peruvian</w:t>
      </w:r>
      <w:r>
        <w:rPr>
          <w:szCs w:val="24"/>
        </w:rPr>
        <w:t xml:space="preserve"> originating goods, the refund circumstance applies when customs duty has been paid on such goods; and</w:t>
      </w:r>
    </w:p>
    <w:p w14:paraId="65BC9BD5" w14:textId="43DB00E2" w:rsidR="00614C87" w:rsidRDefault="00614C87" w:rsidP="00614C87">
      <w:pPr>
        <w:pStyle w:val="ListParagraph"/>
        <w:numPr>
          <w:ilvl w:val="0"/>
          <w:numId w:val="17"/>
        </w:numPr>
        <w:spacing w:before="0"/>
        <w:rPr>
          <w:szCs w:val="24"/>
        </w:rPr>
      </w:pPr>
      <w:r>
        <w:rPr>
          <w:szCs w:val="24"/>
        </w:rPr>
        <w:t xml:space="preserve">for goods that would have been </w:t>
      </w:r>
      <w:r w:rsidR="00134110">
        <w:rPr>
          <w:szCs w:val="24"/>
        </w:rPr>
        <w:t>Peruvian</w:t>
      </w:r>
      <w:r>
        <w:rPr>
          <w:szCs w:val="24"/>
        </w:rPr>
        <w:t xml:space="preserve"> originating goods if at the time the goods were imported, the importer held a certificat</w:t>
      </w:r>
      <w:r w:rsidR="00134110">
        <w:rPr>
          <w:szCs w:val="24"/>
        </w:rPr>
        <w:t>e</w:t>
      </w:r>
      <w:r>
        <w:rPr>
          <w:szCs w:val="24"/>
        </w:rPr>
        <w:t xml:space="preserve"> of origin or a copy of a that document for the goods, the refund circumstance applies when customs duty has been paid on such goods and the importer holds a certificat</w:t>
      </w:r>
      <w:r w:rsidR="00134110">
        <w:rPr>
          <w:szCs w:val="24"/>
        </w:rPr>
        <w:t>e</w:t>
      </w:r>
      <w:r>
        <w:rPr>
          <w:szCs w:val="24"/>
        </w:rPr>
        <w:t xml:space="preserve"> of origin or a copy of document for the goods at the time of making the application for the refund.</w:t>
      </w:r>
    </w:p>
    <w:p w14:paraId="0FB328AD" w14:textId="77777777" w:rsidR="00614C87" w:rsidRDefault="00614C87" w:rsidP="00614C87">
      <w:pPr>
        <w:spacing w:after="0" w:line="240" w:lineRule="auto"/>
        <w:rPr>
          <w:rFonts w:ascii="Times New Roman" w:hAnsi="Times New Roman" w:cs="Times New Roman"/>
          <w:sz w:val="24"/>
          <w:szCs w:val="24"/>
        </w:rPr>
      </w:pPr>
    </w:p>
    <w:p w14:paraId="672C36B5" w14:textId="106B472D" w:rsidR="00614C87" w:rsidRDefault="00614C87" w:rsidP="00614C87">
      <w:pPr>
        <w:spacing w:after="0" w:line="240" w:lineRule="auto"/>
        <w:rPr>
          <w:rFonts w:ascii="Times New Roman" w:hAnsi="Times New Roman" w:cs="Times New Roman"/>
          <w:sz w:val="24"/>
          <w:szCs w:val="24"/>
        </w:rPr>
      </w:pPr>
      <w:r>
        <w:rPr>
          <w:rFonts w:ascii="Times New Roman" w:hAnsi="Times New Roman" w:cs="Times New Roman"/>
          <w:sz w:val="24"/>
          <w:szCs w:val="24"/>
        </w:rPr>
        <w:t>The expression ‘certificat</w:t>
      </w:r>
      <w:r w:rsidR="00134110">
        <w:rPr>
          <w:rFonts w:ascii="Times New Roman" w:hAnsi="Times New Roman" w:cs="Times New Roman"/>
          <w:sz w:val="24"/>
          <w:szCs w:val="24"/>
        </w:rPr>
        <w:t>e</w:t>
      </w:r>
      <w:r>
        <w:rPr>
          <w:rFonts w:ascii="Times New Roman" w:hAnsi="Times New Roman" w:cs="Times New Roman"/>
          <w:sz w:val="24"/>
          <w:szCs w:val="24"/>
        </w:rPr>
        <w:t xml:space="preserve"> of origin’ is defined in new subsection 153Z</w:t>
      </w:r>
      <w:r w:rsidR="00134110">
        <w:rPr>
          <w:rFonts w:ascii="Times New Roman" w:hAnsi="Times New Roman" w:cs="Times New Roman"/>
          <w:sz w:val="24"/>
          <w:szCs w:val="24"/>
        </w:rPr>
        <w:t>IM</w:t>
      </w:r>
      <w:r>
        <w:rPr>
          <w:rFonts w:ascii="Times New Roman" w:hAnsi="Times New Roman" w:cs="Times New Roman"/>
          <w:sz w:val="24"/>
          <w:szCs w:val="24"/>
        </w:rPr>
        <w:t xml:space="preserve">(1) of the </w:t>
      </w:r>
      <w:r w:rsidR="004413DA">
        <w:rPr>
          <w:rFonts w:ascii="Times New Roman" w:hAnsi="Times New Roman" w:cs="Times New Roman"/>
          <w:sz w:val="24"/>
          <w:szCs w:val="24"/>
        </w:rPr>
        <w:t xml:space="preserve">Customs </w:t>
      </w:r>
      <w:r>
        <w:rPr>
          <w:rFonts w:ascii="Times New Roman" w:hAnsi="Times New Roman" w:cs="Times New Roman"/>
          <w:sz w:val="24"/>
          <w:szCs w:val="24"/>
        </w:rPr>
        <w:t>Act, which means a certificat</w:t>
      </w:r>
      <w:r w:rsidR="00134110">
        <w:rPr>
          <w:rFonts w:ascii="Times New Roman" w:hAnsi="Times New Roman" w:cs="Times New Roman"/>
          <w:sz w:val="24"/>
          <w:szCs w:val="24"/>
        </w:rPr>
        <w:t>e</w:t>
      </w:r>
      <w:r>
        <w:rPr>
          <w:rFonts w:ascii="Times New Roman" w:hAnsi="Times New Roman" w:cs="Times New Roman"/>
          <w:sz w:val="24"/>
          <w:szCs w:val="24"/>
        </w:rPr>
        <w:t xml:space="preserve"> that is in force and that complies with the requirements of Article 3.</w:t>
      </w:r>
      <w:r w:rsidR="00134110">
        <w:rPr>
          <w:rFonts w:ascii="Times New Roman" w:hAnsi="Times New Roman" w:cs="Times New Roman"/>
          <w:sz w:val="24"/>
          <w:szCs w:val="24"/>
        </w:rPr>
        <w:t>17</w:t>
      </w:r>
      <w:r>
        <w:rPr>
          <w:rFonts w:ascii="Times New Roman" w:hAnsi="Times New Roman" w:cs="Times New Roman"/>
          <w:sz w:val="24"/>
          <w:szCs w:val="24"/>
        </w:rPr>
        <w:t xml:space="preserve"> of Chapter 3 of PAFTA.</w:t>
      </w:r>
    </w:p>
    <w:p w14:paraId="263BB0FF" w14:textId="77777777" w:rsidR="00614C87" w:rsidRDefault="00614C87" w:rsidP="00614C87">
      <w:pPr>
        <w:spacing w:after="0" w:line="240" w:lineRule="auto"/>
        <w:rPr>
          <w:rFonts w:ascii="Times New Roman" w:hAnsi="Times New Roman" w:cs="Times New Roman"/>
          <w:sz w:val="24"/>
          <w:szCs w:val="24"/>
        </w:rPr>
      </w:pPr>
    </w:p>
    <w:p w14:paraId="5B01E80C" w14:textId="48429F29" w:rsidR="00614C87" w:rsidRDefault="00614C87" w:rsidP="00614C87">
      <w:pPr>
        <w:spacing w:after="0" w:line="240" w:lineRule="auto"/>
        <w:rPr>
          <w:rFonts w:ascii="Times New Roman" w:hAnsi="Times New Roman" w:cs="Times New Roman"/>
          <w:sz w:val="24"/>
          <w:szCs w:val="24"/>
        </w:rPr>
      </w:pPr>
      <w:r>
        <w:rPr>
          <w:rFonts w:ascii="Times New Roman" w:hAnsi="Times New Roman" w:cs="Times New Roman"/>
          <w:sz w:val="24"/>
          <w:szCs w:val="24"/>
        </w:rPr>
        <w:t>The Amendment Regulations commences in accordance with section 2</w:t>
      </w:r>
      <w:r w:rsidR="001D7869">
        <w:rPr>
          <w:rFonts w:ascii="Times New Roman" w:hAnsi="Times New Roman" w:cs="Times New Roman"/>
          <w:sz w:val="24"/>
          <w:szCs w:val="24"/>
        </w:rPr>
        <w:t xml:space="preserve"> of the Amendment Regulations. </w:t>
      </w:r>
      <w:r>
        <w:rPr>
          <w:rFonts w:ascii="Times New Roman" w:hAnsi="Times New Roman" w:cs="Times New Roman"/>
          <w:sz w:val="24"/>
          <w:szCs w:val="24"/>
        </w:rPr>
        <w:t>That is, sections 1 to 4 of the Amendment Regulations commence on the day after the Amendment Regulations are registered on the Fe</w:t>
      </w:r>
      <w:r w:rsidR="001D7869">
        <w:rPr>
          <w:rFonts w:ascii="Times New Roman" w:hAnsi="Times New Roman" w:cs="Times New Roman"/>
          <w:sz w:val="24"/>
          <w:szCs w:val="24"/>
        </w:rPr>
        <w:t xml:space="preserve">deral Register of Legislation. </w:t>
      </w:r>
      <w:r>
        <w:rPr>
          <w:rFonts w:ascii="Times New Roman" w:hAnsi="Times New Roman" w:cs="Times New Roman"/>
          <w:sz w:val="24"/>
          <w:szCs w:val="24"/>
        </w:rPr>
        <w:t xml:space="preserve">Schedule 1 to the Amendment Regulations commence at the same time as Schedule 1 to the </w:t>
      </w:r>
      <w:r w:rsidR="004413DA">
        <w:rPr>
          <w:rFonts w:ascii="Times New Roman" w:hAnsi="Times New Roman" w:cs="Times New Roman"/>
          <w:sz w:val="24"/>
          <w:szCs w:val="24"/>
        </w:rPr>
        <w:t>Customs Amendment Act</w:t>
      </w:r>
      <w:r>
        <w:rPr>
          <w:rFonts w:ascii="Times New Roman" w:hAnsi="Times New Roman" w:cs="Times New Roman"/>
          <w:sz w:val="24"/>
          <w:szCs w:val="24"/>
        </w:rPr>
        <w:t>, which is the later of the day after that Act receives the Royal Assent, and the day PAFTA enters into force for Australia.</w:t>
      </w:r>
    </w:p>
    <w:p w14:paraId="73300426" w14:textId="77777777" w:rsidR="00614C87" w:rsidRDefault="00614C87" w:rsidP="00614C87">
      <w:pPr>
        <w:spacing w:after="0" w:line="240" w:lineRule="auto"/>
        <w:rPr>
          <w:rFonts w:ascii="Times New Roman" w:hAnsi="Times New Roman" w:cs="Times New Roman"/>
          <w:sz w:val="24"/>
          <w:szCs w:val="24"/>
          <w:highlight w:val="yellow"/>
        </w:rPr>
      </w:pPr>
    </w:p>
    <w:p w14:paraId="141C264F" w14:textId="77777777" w:rsidR="00614C87" w:rsidRDefault="00614C87" w:rsidP="00614C87">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Human rights implications</w:t>
      </w:r>
    </w:p>
    <w:p w14:paraId="16F66BF5" w14:textId="77777777" w:rsidR="00614C87" w:rsidRDefault="00614C87" w:rsidP="00614C87">
      <w:pPr>
        <w:keepNext/>
        <w:keepLines/>
        <w:spacing w:after="0" w:line="240" w:lineRule="auto"/>
        <w:rPr>
          <w:rFonts w:ascii="Times New Roman" w:hAnsi="Times New Roman" w:cs="Times New Roman"/>
          <w:sz w:val="24"/>
          <w:szCs w:val="24"/>
          <w:highlight w:val="yellow"/>
        </w:rPr>
      </w:pPr>
    </w:p>
    <w:p w14:paraId="0BDC05CF" w14:textId="42F6BB9D" w:rsidR="00D91EAC" w:rsidRDefault="00D91EAC" w:rsidP="00614C87">
      <w:pPr>
        <w:spacing w:after="0" w:line="240" w:lineRule="auto"/>
        <w:rPr>
          <w:rFonts w:ascii="Times New Roman" w:hAnsi="Times New Roman" w:cs="Times New Roman"/>
          <w:sz w:val="24"/>
          <w:szCs w:val="24"/>
        </w:rPr>
      </w:pPr>
      <w:r>
        <w:rPr>
          <w:rFonts w:ascii="Times New Roman" w:hAnsi="Times New Roman" w:cs="Times New Roman"/>
          <w:sz w:val="24"/>
          <w:szCs w:val="24"/>
        </w:rPr>
        <w:t>The Regulations engage the right to not be subjected to arbitrary or unlawful interference with privacy in Article 17 of the International Covenant on Ci</w:t>
      </w:r>
      <w:r w:rsidR="0051571C">
        <w:rPr>
          <w:rFonts w:ascii="Times New Roman" w:hAnsi="Times New Roman" w:cs="Times New Roman"/>
          <w:sz w:val="24"/>
          <w:szCs w:val="24"/>
        </w:rPr>
        <w:t>vil and Political Rights (ICCPR)</w:t>
      </w:r>
      <w:r>
        <w:rPr>
          <w:rFonts w:ascii="Times New Roman" w:hAnsi="Times New Roman" w:cs="Times New Roman"/>
          <w:sz w:val="24"/>
          <w:szCs w:val="24"/>
        </w:rPr>
        <w:t xml:space="preserve">. </w:t>
      </w:r>
    </w:p>
    <w:p w14:paraId="16E67004" w14:textId="58D27BCC" w:rsidR="00D91EAC" w:rsidRDefault="00D91EAC" w:rsidP="00614C87">
      <w:pPr>
        <w:spacing w:after="0" w:line="240" w:lineRule="auto"/>
        <w:rPr>
          <w:rFonts w:ascii="Times New Roman" w:hAnsi="Times New Roman" w:cs="Times New Roman"/>
          <w:sz w:val="24"/>
          <w:szCs w:val="24"/>
        </w:rPr>
      </w:pPr>
    </w:p>
    <w:p w14:paraId="6D3E7544" w14:textId="50340249" w:rsidR="00D91EAC" w:rsidRDefault="00D91EAC" w:rsidP="00D91EAC">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the Regulation will </w:t>
      </w:r>
      <w:r w:rsidR="007C7B8F">
        <w:rPr>
          <w:rFonts w:ascii="Times New Roman" w:hAnsi="Times New Roman" w:cs="Times New Roman"/>
          <w:sz w:val="24"/>
          <w:szCs w:val="24"/>
        </w:rPr>
        <w:t xml:space="preserve">require an importer to </w:t>
      </w:r>
      <w:r w:rsidR="0029560B">
        <w:rPr>
          <w:rFonts w:ascii="Times New Roman" w:hAnsi="Times New Roman" w:cs="Times New Roman"/>
          <w:sz w:val="24"/>
          <w:szCs w:val="24"/>
        </w:rPr>
        <w:t xml:space="preserve">hold </w:t>
      </w:r>
      <w:r w:rsidR="007C7B8F">
        <w:rPr>
          <w:rFonts w:ascii="Times New Roman" w:hAnsi="Times New Roman" w:cs="Times New Roman"/>
          <w:sz w:val="24"/>
          <w:szCs w:val="24"/>
        </w:rPr>
        <w:t xml:space="preserve">a copy of the certificate of origin when applying for a refund of customs duty paid where the importer did not make a claim for preferential tariff treatment at the time of importation, provided the </w:t>
      </w:r>
      <w:r w:rsidR="007C7B8F" w:rsidRPr="000E04FD">
        <w:rPr>
          <w:rFonts w:ascii="Times New Roman" w:hAnsi="Times New Roman" w:cs="Times New Roman"/>
          <w:sz w:val="24"/>
          <w:szCs w:val="24"/>
        </w:rPr>
        <w:t>good</w:t>
      </w:r>
      <w:r w:rsidR="007C7B8F">
        <w:rPr>
          <w:rFonts w:ascii="Times New Roman" w:hAnsi="Times New Roman" w:cs="Times New Roman"/>
          <w:sz w:val="24"/>
          <w:szCs w:val="24"/>
        </w:rPr>
        <w:t>s concerned</w:t>
      </w:r>
      <w:r w:rsidR="007C7B8F" w:rsidRPr="000E04FD">
        <w:rPr>
          <w:rFonts w:ascii="Times New Roman" w:hAnsi="Times New Roman" w:cs="Times New Roman"/>
          <w:sz w:val="24"/>
          <w:szCs w:val="24"/>
        </w:rPr>
        <w:t xml:space="preserve"> would have qualified for preferential tariff</w:t>
      </w:r>
      <w:r w:rsidR="007C7B8F">
        <w:rPr>
          <w:rFonts w:ascii="Times New Roman" w:hAnsi="Times New Roman" w:cs="Times New Roman"/>
          <w:sz w:val="24"/>
          <w:szCs w:val="24"/>
        </w:rPr>
        <w:t xml:space="preserve"> treatment when they were imported </w:t>
      </w:r>
      <w:r w:rsidR="007C7B8F" w:rsidRPr="000E04FD">
        <w:rPr>
          <w:rFonts w:ascii="Times New Roman" w:hAnsi="Times New Roman" w:cs="Times New Roman"/>
          <w:sz w:val="24"/>
          <w:szCs w:val="24"/>
        </w:rPr>
        <w:t xml:space="preserve">into the territory of </w:t>
      </w:r>
      <w:r w:rsidR="007C7B8F">
        <w:rPr>
          <w:rFonts w:ascii="Times New Roman" w:hAnsi="Times New Roman" w:cs="Times New Roman"/>
          <w:sz w:val="24"/>
          <w:szCs w:val="24"/>
        </w:rPr>
        <w:t>Australia, t</w:t>
      </w:r>
      <w:r>
        <w:rPr>
          <w:rFonts w:ascii="Times New Roman" w:hAnsi="Times New Roman" w:cs="Times New Roman"/>
          <w:sz w:val="24"/>
          <w:szCs w:val="24"/>
        </w:rPr>
        <w:t>he Regulation</w:t>
      </w:r>
      <w:r w:rsidR="00DD17B9">
        <w:rPr>
          <w:rFonts w:ascii="Times New Roman" w:hAnsi="Times New Roman" w:cs="Times New Roman"/>
          <w:sz w:val="24"/>
          <w:szCs w:val="24"/>
        </w:rPr>
        <w:t xml:space="preserve"> may</w:t>
      </w:r>
      <w:r>
        <w:rPr>
          <w:rFonts w:ascii="Times New Roman" w:hAnsi="Times New Roman" w:cs="Times New Roman"/>
          <w:sz w:val="24"/>
          <w:szCs w:val="24"/>
        </w:rPr>
        <w:t xml:space="preserve"> limit the right to privacy under Article 17 of the ICCPR. Article 17(1) sets out:</w:t>
      </w:r>
    </w:p>
    <w:p w14:paraId="1025B3DB" w14:textId="77777777" w:rsidR="00D91EAC" w:rsidRDefault="00D91EAC" w:rsidP="00D91EAC">
      <w:pPr>
        <w:keepNext/>
        <w:keepLines/>
        <w:spacing w:after="0" w:line="240" w:lineRule="auto"/>
        <w:rPr>
          <w:rFonts w:ascii="Times New Roman" w:hAnsi="Times New Roman" w:cs="Times New Roman"/>
          <w:sz w:val="24"/>
          <w:szCs w:val="24"/>
        </w:rPr>
      </w:pPr>
    </w:p>
    <w:p w14:paraId="11719FAB" w14:textId="2AFB3E98" w:rsidR="00D91EAC" w:rsidRDefault="00D91EAC" w:rsidP="00D91EAC">
      <w:pPr>
        <w:keepNext/>
        <w:keepLines/>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No one shall be subjected to arbitrary or unlawful interference with his privacy, family, home or correspondence, nor to unlawful attacks on his honour and reputation.</w:t>
      </w:r>
    </w:p>
    <w:p w14:paraId="039D0784" w14:textId="77777777" w:rsidR="00713A73" w:rsidRDefault="00713A73" w:rsidP="00D91EAC">
      <w:pPr>
        <w:keepNext/>
        <w:keepLines/>
        <w:spacing w:after="0" w:line="240" w:lineRule="auto"/>
        <w:ind w:left="720"/>
        <w:rPr>
          <w:rFonts w:ascii="Times New Roman" w:hAnsi="Times New Roman" w:cs="Times New Roman"/>
          <w:i/>
          <w:sz w:val="24"/>
          <w:szCs w:val="24"/>
        </w:rPr>
      </w:pPr>
    </w:p>
    <w:p w14:paraId="2353E330" w14:textId="1294ECE5" w:rsidR="00713A73" w:rsidRDefault="00713A73" w:rsidP="00713A73">
      <w:pPr>
        <w:spacing w:after="0" w:line="240" w:lineRule="auto"/>
        <w:rPr>
          <w:rFonts w:ascii="Times New Roman" w:hAnsi="Times New Roman" w:cs="Times New Roman"/>
          <w:sz w:val="24"/>
          <w:szCs w:val="24"/>
        </w:rPr>
      </w:pPr>
      <w:r w:rsidRPr="00713A73">
        <w:rPr>
          <w:rFonts w:ascii="Times New Roman" w:hAnsi="Times New Roman" w:cs="Times New Roman"/>
          <w:sz w:val="24"/>
          <w:szCs w:val="24"/>
        </w:rPr>
        <w:t xml:space="preserve">The Regulation amends the definition of ‘Certificate of Origin’ under section 4 of the </w:t>
      </w:r>
      <w:r w:rsidRPr="00713A73">
        <w:rPr>
          <w:rFonts w:ascii="Times New Roman" w:hAnsi="Times New Roman" w:cs="Times New Roman"/>
          <w:i/>
          <w:sz w:val="24"/>
          <w:szCs w:val="24"/>
        </w:rPr>
        <w:t>Customs (International Obligations) Regulations 2015</w:t>
      </w:r>
      <w:r w:rsidRPr="00713A73">
        <w:rPr>
          <w:rFonts w:ascii="Times New Roman" w:hAnsi="Times New Roman" w:cs="Times New Roman"/>
          <w:sz w:val="24"/>
          <w:szCs w:val="24"/>
        </w:rPr>
        <w:t xml:space="preserve"> such that it includes the meaning given by subsection 153ZIM(1) of the new Division 1EA of Part VII of the </w:t>
      </w:r>
      <w:r w:rsidRPr="00713A73">
        <w:rPr>
          <w:rFonts w:ascii="Times New Roman" w:hAnsi="Times New Roman" w:cs="Times New Roman"/>
          <w:i/>
          <w:sz w:val="24"/>
          <w:szCs w:val="24"/>
        </w:rPr>
        <w:t>Customs Act 1901</w:t>
      </w:r>
      <w:r w:rsidRPr="00713A73">
        <w:rPr>
          <w:rFonts w:ascii="Times New Roman" w:hAnsi="Times New Roman" w:cs="Times New Roman"/>
          <w:sz w:val="24"/>
          <w:szCs w:val="24"/>
        </w:rPr>
        <w:t xml:space="preserve"> inserted by the </w:t>
      </w:r>
      <w:r w:rsidRPr="00AC3C83">
        <w:rPr>
          <w:rFonts w:ascii="Times New Roman" w:hAnsi="Times New Roman" w:cs="Times New Roman"/>
          <w:i/>
          <w:sz w:val="24"/>
          <w:szCs w:val="24"/>
        </w:rPr>
        <w:t>Customs Amendment (Peru-Australia Free Trade Agreement Implementation) Act 2018</w:t>
      </w:r>
      <w:r w:rsidRPr="00713A73">
        <w:rPr>
          <w:rFonts w:ascii="Times New Roman" w:hAnsi="Times New Roman" w:cs="Times New Roman"/>
          <w:sz w:val="24"/>
          <w:szCs w:val="24"/>
        </w:rPr>
        <w:t xml:space="preserve">. This definition </w:t>
      </w:r>
      <w:r w:rsidRPr="00C23680">
        <w:rPr>
          <w:rFonts w:ascii="Times New Roman" w:hAnsi="Times New Roman" w:cs="Times New Roman"/>
          <w:sz w:val="24"/>
          <w:szCs w:val="24"/>
        </w:rPr>
        <w:t>means a certificate that is in force and that complies with the requirements of Article 3.</w:t>
      </w:r>
      <w:r>
        <w:rPr>
          <w:rFonts w:ascii="Times New Roman" w:hAnsi="Times New Roman" w:cs="Times New Roman"/>
          <w:sz w:val="24"/>
          <w:szCs w:val="24"/>
        </w:rPr>
        <w:t>17 of Chapter 3 of PAFTA</w:t>
      </w:r>
      <w:r w:rsidRPr="00C23680">
        <w:rPr>
          <w:rFonts w:ascii="Times New Roman" w:hAnsi="Times New Roman" w:cs="Times New Roman"/>
          <w:sz w:val="24"/>
          <w:szCs w:val="24"/>
        </w:rPr>
        <w:t>.</w:t>
      </w:r>
      <w:r w:rsidRPr="00713A73">
        <w:rPr>
          <w:rFonts w:ascii="Times New Roman" w:hAnsi="Times New Roman" w:cs="Times New Roman"/>
          <w:sz w:val="24"/>
          <w:szCs w:val="24"/>
        </w:rPr>
        <w:t xml:space="preserve"> </w:t>
      </w:r>
    </w:p>
    <w:p w14:paraId="320C07E4" w14:textId="77777777" w:rsidR="00713A73" w:rsidRDefault="00713A73" w:rsidP="00713A73">
      <w:pPr>
        <w:spacing w:after="0" w:line="240" w:lineRule="auto"/>
        <w:rPr>
          <w:rFonts w:ascii="Times New Roman" w:hAnsi="Times New Roman" w:cs="Times New Roman"/>
          <w:sz w:val="24"/>
          <w:szCs w:val="24"/>
        </w:rPr>
      </w:pPr>
    </w:p>
    <w:p w14:paraId="13E311E6" w14:textId="760AEE9B" w:rsidR="00713A73" w:rsidRDefault="00713A73" w:rsidP="00713A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Article 3.17 of Chapter 3 of PAFTA, a certificate of origin document completed by the exporter or producer or an authorised representative of the exporter or producer shall support </w:t>
      </w:r>
      <w:r>
        <w:rPr>
          <w:rFonts w:ascii="Times New Roman" w:hAnsi="Times New Roman" w:cs="Times New Roman"/>
          <w:sz w:val="24"/>
          <w:szCs w:val="24"/>
        </w:rPr>
        <w:lastRenderedPageBreak/>
        <w:t>a claim</w:t>
      </w:r>
      <w:r w:rsidR="006C1CAB">
        <w:rPr>
          <w:rFonts w:ascii="Times New Roman" w:hAnsi="Times New Roman" w:cs="Times New Roman"/>
          <w:sz w:val="24"/>
          <w:szCs w:val="24"/>
        </w:rPr>
        <w:t xml:space="preserve"> by importers</w:t>
      </w:r>
      <w:r>
        <w:rPr>
          <w:rFonts w:ascii="Times New Roman" w:hAnsi="Times New Roman" w:cs="Times New Roman"/>
          <w:sz w:val="24"/>
          <w:szCs w:val="24"/>
        </w:rPr>
        <w:t xml:space="preserve"> that goods are eligible for preferential tari</w:t>
      </w:r>
      <w:r w:rsidR="001D7869">
        <w:rPr>
          <w:rFonts w:ascii="Times New Roman" w:hAnsi="Times New Roman" w:cs="Times New Roman"/>
          <w:sz w:val="24"/>
          <w:szCs w:val="24"/>
        </w:rPr>
        <w:t>ff treatment in accordance with</w:t>
      </w:r>
      <w:r>
        <w:rPr>
          <w:rFonts w:ascii="Times New Roman" w:hAnsi="Times New Roman" w:cs="Times New Roman"/>
          <w:sz w:val="24"/>
          <w:szCs w:val="24"/>
        </w:rPr>
        <w:t xml:space="preserve"> PAFTA. The key information that must be included in a ‘certificate of origin’ document is detailed in Article 3.17, and Annex 3</w:t>
      </w:r>
      <w:r>
        <w:rPr>
          <w:rFonts w:ascii="Times New Roman" w:hAnsi="Times New Roman" w:cs="Times New Roman"/>
          <w:sz w:val="24"/>
          <w:szCs w:val="24"/>
        </w:rPr>
        <w:noBreakHyphen/>
        <w:t>A to Chapter 3 of PAFTA and includes personal information.</w:t>
      </w:r>
    </w:p>
    <w:p w14:paraId="43038193" w14:textId="0E388015" w:rsidR="00713A73" w:rsidRPr="00C23680" w:rsidRDefault="00713A73" w:rsidP="00713A73">
      <w:pPr>
        <w:pStyle w:val="ListParagraph"/>
        <w:ind w:left="0"/>
        <w:rPr>
          <w:szCs w:val="24"/>
        </w:rPr>
      </w:pPr>
      <w:r>
        <w:rPr>
          <w:szCs w:val="24"/>
        </w:rPr>
        <w:t>The verification of the eligibility for preferential treatment is required under PAFTA and the measures in the Regulation are directed at the legitimate purpose of facilitating and supporting Australia’s international obligations under PAFTA. This collection and disclosure of personal information will only be permitted for the limited purpose of verifying a claim made by a person for preferential tariff treatment making it a reasonable and proportionate response to a legitimate purpose. As such, the collection and disclosure of personal information in these circumstances will not constitute an unlawful or arbitrary interference with privacy</w:t>
      </w:r>
      <w:r w:rsidR="000F3141">
        <w:rPr>
          <w:szCs w:val="24"/>
        </w:rPr>
        <w:t>.</w:t>
      </w:r>
    </w:p>
    <w:p w14:paraId="12B52C44" w14:textId="08A1D891" w:rsidR="00713A73" w:rsidRPr="00713A73" w:rsidRDefault="00713A73" w:rsidP="00713A73">
      <w:pPr>
        <w:spacing w:after="0" w:line="240" w:lineRule="auto"/>
        <w:rPr>
          <w:rFonts w:ascii="Times New Roman" w:hAnsi="Times New Roman" w:cs="Times New Roman"/>
          <w:sz w:val="24"/>
          <w:szCs w:val="24"/>
        </w:rPr>
      </w:pPr>
    </w:p>
    <w:p w14:paraId="6DA9D202" w14:textId="77777777" w:rsidR="00614C87" w:rsidRDefault="00614C87" w:rsidP="00614C87">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14:paraId="26EA7FDA" w14:textId="77777777" w:rsidR="00614C87" w:rsidRDefault="00614C87" w:rsidP="00614C87">
      <w:pPr>
        <w:keepNext/>
        <w:keepLines/>
        <w:spacing w:after="0" w:line="240" w:lineRule="auto"/>
        <w:rPr>
          <w:rFonts w:ascii="Times New Roman" w:hAnsi="Times New Roman" w:cs="Times New Roman"/>
          <w:sz w:val="24"/>
          <w:szCs w:val="24"/>
          <w:highlight w:val="yellow"/>
        </w:rPr>
      </w:pPr>
    </w:p>
    <w:p w14:paraId="2A503D4A" w14:textId="18A7C8CD" w:rsidR="00614C87" w:rsidRDefault="00614C87" w:rsidP="00AC3C8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Regulations are compatible with human rights </w:t>
      </w:r>
      <w:r w:rsidR="00713A73">
        <w:rPr>
          <w:rFonts w:ascii="Times New Roman" w:hAnsi="Times New Roman" w:cs="Times New Roman"/>
          <w:sz w:val="24"/>
          <w:szCs w:val="24"/>
        </w:rPr>
        <w:t xml:space="preserve">because to the extent that it may engage the right to privacy, it will not constitute an unlawful or arbitrary interference with privacy. </w:t>
      </w:r>
    </w:p>
    <w:p w14:paraId="77CF3211" w14:textId="5DAEF48A" w:rsidR="001D7869" w:rsidRDefault="001D7869" w:rsidP="00AC3C83">
      <w:pPr>
        <w:keepNext/>
        <w:keepLines/>
        <w:spacing w:after="0" w:line="240" w:lineRule="auto"/>
        <w:rPr>
          <w:rFonts w:ascii="Times New Roman" w:hAnsi="Times New Roman" w:cs="Times New Roman"/>
          <w:sz w:val="24"/>
          <w:szCs w:val="24"/>
          <w:highlight w:val="yellow"/>
        </w:rPr>
      </w:pPr>
    </w:p>
    <w:p w14:paraId="21F43F51" w14:textId="77777777" w:rsidR="004413DA" w:rsidRDefault="004413DA" w:rsidP="004413DA">
      <w:pPr>
        <w:keepNext/>
        <w:keepLines/>
        <w:spacing w:after="0" w:line="240" w:lineRule="auto"/>
        <w:rPr>
          <w:rFonts w:ascii="Times New Roman" w:hAnsi="Times New Roman" w:cs="Times New Roman"/>
          <w:sz w:val="24"/>
          <w:szCs w:val="24"/>
        </w:rPr>
      </w:pPr>
    </w:p>
    <w:p w14:paraId="322DC657" w14:textId="77777777" w:rsidR="004413DA" w:rsidRDefault="004413DA" w:rsidP="004413DA">
      <w:pPr>
        <w:keepNext/>
        <w:keepLines/>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Hon Jason Wood MP</w:t>
      </w:r>
    </w:p>
    <w:p w14:paraId="211ECF20" w14:textId="77777777" w:rsidR="004413DA" w:rsidRPr="005C0CA4" w:rsidRDefault="004413DA" w:rsidP="004413DA">
      <w:pPr>
        <w:keepNext/>
        <w:keepLines/>
        <w:spacing w:after="0" w:line="240" w:lineRule="auto"/>
        <w:jc w:val="center"/>
        <w:rPr>
          <w:rFonts w:ascii="Times New Roman" w:hAnsi="Times New Roman" w:cs="Times New Roman"/>
          <w:b/>
          <w:sz w:val="24"/>
          <w:szCs w:val="24"/>
        </w:rPr>
      </w:pPr>
      <w:r w:rsidRPr="005C0CA4">
        <w:rPr>
          <w:rFonts w:ascii="Times New Roman" w:hAnsi="Times New Roman" w:cs="Times New Roman"/>
          <w:b/>
          <w:sz w:val="24"/>
          <w:szCs w:val="24"/>
        </w:rPr>
        <w:t>Assistant Minister for Customs, Community Safety and Multicultural Affairs and Parliamentary Secretary to the Minister for Home Affairs</w:t>
      </w:r>
    </w:p>
    <w:p w14:paraId="0B8B702B" w14:textId="77777777" w:rsidR="004413DA" w:rsidRDefault="004413DA" w:rsidP="00AC3C83">
      <w:pPr>
        <w:keepNext/>
        <w:keepLines/>
        <w:spacing w:after="0" w:line="240" w:lineRule="auto"/>
        <w:rPr>
          <w:rFonts w:ascii="Times New Roman" w:hAnsi="Times New Roman" w:cs="Times New Roman"/>
          <w:sz w:val="24"/>
          <w:szCs w:val="24"/>
          <w:highlight w:val="yellow"/>
        </w:rPr>
      </w:pPr>
    </w:p>
    <w:sectPr w:rsidR="004413DA" w:rsidSect="00AA66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9E78" w14:textId="77777777" w:rsidR="00C31847" w:rsidRDefault="00C31847" w:rsidP="007678D0">
      <w:pPr>
        <w:spacing w:after="0" w:line="240" w:lineRule="auto"/>
      </w:pPr>
      <w:r>
        <w:separator/>
      </w:r>
    </w:p>
  </w:endnote>
  <w:endnote w:type="continuationSeparator" w:id="0">
    <w:p w14:paraId="4B0FF198" w14:textId="77777777" w:rsidR="00C31847" w:rsidRDefault="00C31847"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8616" w14:textId="77777777" w:rsidR="001578A9" w:rsidRDefault="00157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766254"/>
      <w:docPartObj>
        <w:docPartGallery w:val="Page Numbers (Bottom of Page)"/>
        <w:docPartUnique/>
      </w:docPartObj>
    </w:sdtPr>
    <w:sdtEndPr>
      <w:rPr>
        <w:rFonts w:ascii="Times New Roman" w:hAnsi="Times New Roman" w:cs="Times New Roman"/>
        <w:noProof/>
        <w:sz w:val="24"/>
        <w:szCs w:val="24"/>
      </w:rPr>
    </w:sdtEndPr>
    <w:sdtContent>
      <w:p w14:paraId="6BCF4E1A" w14:textId="10B973CA" w:rsidR="00AA661B" w:rsidRPr="00AA661B" w:rsidRDefault="00AA661B" w:rsidP="00AA661B">
        <w:pPr>
          <w:pStyle w:val="Footer"/>
          <w:jc w:val="center"/>
          <w:rPr>
            <w:rFonts w:ascii="Times New Roman" w:hAnsi="Times New Roman" w:cs="Times New Roman"/>
            <w:sz w:val="24"/>
            <w:szCs w:val="24"/>
          </w:rPr>
        </w:pPr>
        <w:r w:rsidRPr="00AA661B">
          <w:rPr>
            <w:rFonts w:ascii="Times New Roman" w:hAnsi="Times New Roman" w:cs="Times New Roman"/>
            <w:sz w:val="24"/>
            <w:szCs w:val="24"/>
          </w:rPr>
          <w:fldChar w:fldCharType="begin"/>
        </w:r>
        <w:r w:rsidRPr="00AA661B">
          <w:rPr>
            <w:rFonts w:ascii="Times New Roman" w:hAnsi="Times New Roman" w:cs="Times New Roman"/>
            <w:sz w:val="24"/>
            <w:szCs w:val="24"/>
          </w:rPr>
          <w:instrText xml:space="preserve"> PAGE   \* MERGEFORMAT </w:instrText>
        </w:r>
        <w:r w:rsidRPr="00AA661B">
          <w:rPr>
            <w:rFonts w:ascii="Times New Roman" w:hAnsi="Times New Roman" w:cs="Times New Roman"/>
            <w:sz w:val="24"/>
            <w:szCs w:val="24"/>
          </w:rPr>
          <w:fldChar w:fldCharType="separate"/>
        </w:r>
        <w:r w:rsidR="00620957">
          <w:rPr>
            <w:rFonts w:ascii="Times New Roman" w:hAnsi="Times New Roman" w:cs="Times New Roman"/>
            <w:noProof/>
            <w:sz w:val="24"/>
            <w:szCs w:val="24"/>
          </w:rPr>
          <w:t>9</w:t>
        </w:r>
        <w:r w:rsidRPr="00AA661B">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A988" w14:textId="77777777" w:rsidR="001578A9" w:rsidRDefault="0015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C61E" w14:textId="77777777" w:rsidR="00C31847" w:rsidRDefault="00C31847" w:rsidP="007678D0">
      <w:pPr>
        <w:spacing w:after="0" w:line="240" w:lineRule="auto"/>
      </w:pPr>
      <w:r>
        <w:separator/>
      </w:r>
    </w:p>
  </w:footnote>
  <w:footnote w:type="continuationSeparator" w:id="0">
    <w:p w14:paraId="16F52DDD" w14:textId="77777777" w:rsidR="00C31847" w:rsidRDefault="00C31847"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3B5" w14:textId="77777777" w:rsidR="001578A9" w:rsidRDefault="0015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DC47" w14:textId="77777777" w:rsidR="001C03E7" w:rsidRDefault="001C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73B3" w14:textId="77777777" w:rsidR="001578A9" w:rsidRDefault="0015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052"/>
    <w:multiLevelType w:val="hybridMultilevel"/>
    <w:tmpl w:val="73F05A1C"/>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D30DE5"/>
    <w:multiLevelType w:val="hybridMultilevel"/>
    <w:tmpl w:val="56C64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C73AF"/>
    <w:multiLevelType w:val="hybridMultilevel"/>
    <w:tmpl w:val="9F5AB0F6"/>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164E2F"/>
    <w:multiLevelType w:val="hybridMultilevel"/>
    <w:tmpl w:val="47B6A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B92B00"/>
    <w:multiLevelType w:val="hybridMultilevel"/>
    <w:tmpl w:val="C4EA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8440B"/>
    <w:multiLevelType w:val="hybridMultilevel"/>
    <w:tmpl w:val="F3209AC8"/>
    <w:lvl w:ilvl="0" w:tplc="5524A680">
      <w:numFmt w:val="bullet"/>
      <w:lvlText w:val="-"/>
      <w:lvlJc w:val="left"/>
      <w:pPr>
        <w:ind w:left="720" w:hanging="360"/>
      </w:pPr>
      <w:rPr>
        <w:rFonts w:ascii="Calibri" w:eastAsiaTheme="minorHAnsi" w:hAnsi="Calibri" w:cs="Calibri"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AA3C6E"/>
    <w:multiLevelType w:val="hybridMultilevel"/>
    <w:tmpl w:val="5ECE78BE"/>
    <w:lvl w:ilvl="0" w:tplc="8960AF8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0848F9"/>
    <w:multiLevelType w:val="hybridMultilevel"/>
    <w:tmpl w:val="89527D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A276C96"/>
    <w:multiLevelType w:val="hybridMultilevel"/>
    <w:tmpl w:val="E2961790"/>
    <w:lvl w:ilvl="0" w:tplc="79EE347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56B52C61"/>
    <w:multiLevelType w:val="hybridMultilevel"/>
    <w:tmpl w:val="48BA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FF7321"/>
    <w:multiLevelType w:val="hybridMultilevel"/>
    <w:tmpl w:val="8E4EDC1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935E40"/>
    <w:multiLevelType w:val="hybridMultilevel"/>
    <w:tmpl w:val="9DA09502"/>
    <w:lvl w:ilvl="0" w:tplc="C2221C2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4D20A1"/>
    <w:multiLevelType w:val="hybridMultilevel"/>
    <w:tmpl w:val="4CD4D5E4"/>
    <w:lvl w:ilvl="0" w:tplc="01E4F5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F152CCA"/>
    <w:multiLevelType w:val="hybridMultilevel"/>
    <w:tmpl w:val="043E16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6"/>
  </w:num>
  <w:num w:numId="5">
    <w:abstractNumId w:val="14"/>
  </w:num>
  <w:num w:numId="6">
    <w:abstractNumId w:val="4"/>
  </w:num>
  <w:num w:numId="7">
    <w:abstractNumId w:val="0"/>
  </w:num>
  <w:num w:numId="8">
    <w:abstractNumId w:val="2"/>
  </w:num>
  <w:num w:numId="9">
    <w:abstractNumId w:val="6"/>
  </w:num>
  <w:num w:numId="10">
    <w:abstractNumId w:val="1"/>
  </w:num>
  <w:num w:numId="11">
    <w:abstractNumId w:val="11"/>
  </w:num>
  <w:num w:numId="12">
    <w:abstractNumId w:val="5"/>
  </w:num>
  <w:num w:numId="13">
    <w:abstractNumId w:val="13"/>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70DD"/>
    <w:rsid w:val="0001190D"/>
    <w:rsid w:val="00017C79"/>
    <w:rsid w:val="00032BD9"/>
    <w:rsid w:val="000341A2"/>
    <w:rsid w:val="00047BB9"/>
    <w:rsid w:val="000576C7"/>
    <w:rsid w:val="00062F53"/>
    <w:rsid w:val="00066FDA"/>
    <w:rsid w:val="00072568"/>
    <w:rsid w:val="00072A82"/>
    <w:rsid w:val="000753E6"/>
    <w:rsid w:val="0007717C"/>
    <w:rsid w:val="00086B88"/>
    <w:rsid w:val="000A5881"/>
    <w:rsid w:val="000B4D5E"/>
    <w:rsid w:val="000E04FD"/>
    <w:rsid w:val="000E13DD"/>
    <w:rsid w:val="000F3141"/>
    <w:rsid w:val="00100BA2"/>
    <w:rsid w:val="00101CD8"/>
    <w:rsid w:val="001021FB"/>
    <w:rsid w:val="00103A59"/>
    <w:rsid w:val="00134110"/>
    <w:rsid w:val="001360C7"/>
    <w:rsid w:val="00145A25"/>
    <w:rsid w:val="00147672"/>
    <w:rsid w:val="00150376"/>
    <w:rsid w:val="00155611"/>
    <w:rsid w:val="001578A9"/>
    <w:rsid w:val="0018734C"/>
    <w:rsid w:val="001A5C8E"/>
    <w:rsid w:val="001B5366"/>
    <w:rsid w:val="001B6C85"/>
    <w:rsid w:val="001C03E7"/>
    <w:rsid w:val="001C0F97"/>
    <w:rsid w:val="001D534B"/>
    <w:rsid w:val="001D6E33"/>
    <w:rsid w:val="001D7869"/>
    <w:rsid w:val="0022488B"/>
    <w:rsid w:val="00236349"/>
    <w:rsid w:val="00240C39"/>
    <w:rsid w:val="00272A5B"/>
    <w:rsid w:val="00276A94"/>
    <w:rsid w:val="0027784E"/>
    <w:rsid w:val="0029560B"/>
    <w:rsid w:val="00296932"/>
    <w:rsid w:val="002B0C3E"/>
    <w:rsid w:val="002B76FA"/>
    <w:rsid w:val="002D1D40"/>
    <w:rsid w:val="002D5D26"/>
    <w:rsid w:val="002D733A"/>
    <w:rsid w:val="002F583C"/>
    <w:rsid w:val="00300C13"/>
    <w:rsid w:val="003233C5"/>
    <w:rsid w:val="003409CA"/>
    <w:rsid w:val="00340E20"/>
    <w:rsid w:val="00342596"/>
    <w:rsid w:val="003523ED"/>
    <w:rsid w:val="00353BD9"/>
    <w:rsid w:val="003613C5"/>
    <w:rsid w:val="0037420F"/>
    <w:rsid w:val="0037492E"/>
    <w:rsid w:val="00380682"/>
    <w:rsid w:val="00393085"/>
    <w:rsid w:val="003B7CE2"/>
    <w:rsid w:val="003C6991"/>
    <w:rsid w:val="00430866"/>
    <w:rsid w:val="00430CDE"/>
    <w:rsid w:val="00430D6D"/>
    <w:rsid w:val="00432C21"/>
    <w:rsid w:val="00437CDA"/>
    <w:rsid w:val="004413DA"/>
    <w:rsid w:val="00443DB7"/>
    <w:rsid w:val="0044581D"/>
    <w:rsid w:val="00446A22"/>
    <w:rsid w:val="00457BA7"/>
    <w:rsid w:val="00467877"/>
    <w:rsid w:val="00476874"/>
    <w:rsid w:val="0050276F"/>
    <w:rsid w:val="0051571C"/>
    <w:rsid w:val="00523692"/>
    <w:rsid w:val="005309F1"/>
    <w:rsid w:val="00540817"/>
    <w:rsid w:val="00542EFD"/>
    <w:rsid w:val="0055387F"/>
    <w:rsid w:val="00555012"/>
    <w:rsid w:val="00566014"/>
    <w:rsid w:val="00574A98"/>
    <w:rsid w:val="005B32BD"/>
    <w:rsid w:val="005B3489"/>
    <w:rsid w:val="005C3A81"/>
    <w:rsid w:val="005C6B32"/>
    <w:rsid w:val="005D0AB1"/>
    <w:rsid w:val="005D2881"/>
    <w:rsid w:val="005E094F"/>
    <w:rsid w:val="005E59C3"/>
    <w:rsid w:val="005F1AE1"/>
    <w:rsid w:val="00614C87"/>
    <w:rsid w:val="00620957"/>
    <w:rsid w:val="00620EF0"/>
    <w:rsid w:val="00627C57"/>
    <w:rsid w:val="00652A82"/>
    <w:rsid w:val="0066285A"/>
    <w:rsid w:val="00666737"/>
    <w:rsid w:val="00676244"/>
    <w:rsid w:val="00694292"/>
    <w:rsid w:val="006A06DE"/>
    <w:rsid w:val="006A7953"/>
    <w:rsid w:val="006A799A"/>
    <w:rsid w:val="006C1CAB"/>
    <w:rsid w:val="006F1FC9"/>
    <w:rsid w:val="006F7C37"/>
    <w:rsid w:val="00713A73"/>
    <w:rsid w:val="00724B65"/>
    <w:rsid w:val="0073127C"/>
    <w:rsid w:val="00733C06"/>
    <w:rsid w:val="00734A80"/>
    <w:rsid w:val="00734F42"/>
    <w:rsid w:val="007400BE"/>
    <w:rsid w:val="007678D0"/>
    <w:rsid w:val="00767F20"/>
    <w:rsid w:val="00772BD5"/>
    <w:rsid w:val="007869DF"/>
    <w:rsid w:val="007A0353"/>
    <w:rsid w:val="007A2F47"/>
    <w:rsid w:val="007C4EE0"/>
    <w:rsid w:val="007C7B8F"/>
    <w:rsid w:val="007D0C9C"/>
    <w:rsid w:val="007D3A3B"/>
    <w:rsid w:val="0080576E"/>
    <w:rsid w:val="00811A8F"/>
    <w:rsid w:val="00811EDF"/>
    <w:rsid w:val="00815D64"/>
    <w:rsid w:val="00820486"/>
    <w:rsid w:val="008254D5"/>
    <w:rsid w:val="00830F49"/>
    <w:rsid w:val="00840E39"/>
    <w:rsid w:val="00851AA0"/>
    <w:rsid w:val="00853130"/>
    <w:rsid w:val="008568D3"/>
    <w:rsid w:val="00856F93"/>
    <w:rsid w:val="008630E5"/>
    <w:rsid w:val="00870CC8"/>
    <w:rsid w:val="00883C84"/>
    <w:rsid w:val="00885B84"/>
    <w:rsid w:val="008940EA"/>
    <w:rsid w:val="008C5738"/>
    <w:rsid w:val="008D2A52"/>
    <w:rsid w:val="008D707D"/>
    <w:rsid w:val="008E0AB0"/>
    <w:rsid w:val="00900E46"/>
    <w:rsid w:val="009271B2"/>
    <w:rsid w:val="00935534"/>
    <w:rsid w:val="00946A0D"/>
    <w:rsid w:val="00957D1B"/>
    <w:rsid w:val="009661E3"/>
    <w:rsid w:val="00986200"/>
    <w:rsid w:val="009870AD"/>
    <w:rsid w:val="00993862"/>
    <w:rsid w:val="00994BEF"/>
    <w:rsid w:val="009A360D"/>
    <w:rsid w:val="009B4924"/>
    <w:rsid w:val="009B69CE"/>
    <w:rsid w:val="009D7B4E"/>
    <w:rsid w:val="009E0355"/>
    <w:rsid w:val="009F0FC7"/>
    <w:rsid w:val="009F637A"/>
    <w:rsid w:val="00A00134"/>
    <w:rsid w:val="00A15C84"/>
    <w:rsid w:val="00A35BE6"/>
    <w:rsid w:val="00A563A6"/>
    <w:rsid w:val="00A56553"/>
    <w:rsid w:val="00A65E30"/>
    <w:rsid w:val="00A75C8B"/>
    <w:rsid w:val="00A76F0D"/>
    <w:rsid w:val="00A8501F"/>
    <w:rsid w:val="00A91971"/>
    <w:rsid w:val="00A94B8F"/>
    <w:rsid w:val="00AA661B"/>
    <w:rsid w:val="00AC3C83"/>
    <w:rsid w:val="00AF0DE1"/>
    <w:rsid w:val="00AF33A6"/>
    <w:rsid w:val="00AF3FD5"/>
    <w:rsid w:val="00B13F11"/>
    <w:rsid w:val="00B34D60"/>
    <w:rsid w:val="00B42FA5"/>
    <w:rsid w:val="00B55694"/>
    <w:rsid w:val="00B56D56"/>
    <w:rsid w:val="00B621C6"/>
    <w:rsid w:val="00B66519"/>
    <w:rsid w:val="00B7711E"/>
    <w:rsid w:val="00B94EC9"/>
    <w:rsid w:val="00BB0E93"/>
    <w:rsid w:val="00BC54AB"/>
    <w:rsid w:val="00BF3AA0"/>
    <w:rsid w:val="00C21241"/>
    <w:rsid w:val="00C31847"/>
    <w:rsid w:val="00C37B4D"/>
    <w:rsid w:val="00C4349A"/>
    <w:rsid w:val="00C524F5"/>
    <w:rsid w:val="00C70979"/>
    <w:rsid w:val="00C83BAF"/>
    <w:rsid w:val="00CA40BA"/>
    <w:rsid w:val="00CD0E18"/>
    <w:rsid w:val="00CE12F9"/>
    <w:rsid w:val="00CE3723"/>
    <w:rsid w:val="00CE3C12"/>
    <w:rsid w:val="00CF404A"/>
    <w:rsid w:val="00D16024"/>
    <w:rsid w:val="00D20495"/>
    <w:rsid w:val="00D25CB1"/>
    <w:rsid w:val="00D52121"/>
    <w:rsid w:val="00D526D4"/>
    <w:rsid w:val="00D63CAB"/>
    <w:rsid w:val="00D74ABE"/>
    <w:rsid w:val="00D762F9"/>
    <w:rsid w:val="00D829A0"/>
    <w:rsid w:val="00D91EAC"/>
    <w:rsid w:val="00D92085"/>
    <w:rsid w:val="00DA2377"/>
    <w:rsid w:val="00DB1EEA"/>
    <w:rsid w:val="00DB64AA"/>
    <w:rsid w:val="00DD17B9"/>
    <w:rsid w:val="00DF0B0A"/>
    <w:rsid w:val="00DF2151"/>
    <w:rsid w:val="00DF22ED"/>
    <w:rsid w:val="00E149E9"/>
    <w:rsid w:val="00E4170B"/>
    <w:rsid w:val="00E45194"/>
    <w:rsid w:val="00E63582"/>
    <w:rsid w:val="00E730C6"/>
    <w:rsid w:val="00E83709"/>
    <w:rsid w:val="00E85082"/>
    <w:rsid w:val="00EA10F1"/>
    <w:rsid w:val="00EB2E14"/>
    <w:rsid w:val="00EB74E1"/>
    <w:rsid w:val="00EE21AC"/>
    <w:rsid w:val="00EF472A"/>
    <w:rsid w:val="00EF6FDE"/>
    <w:rsid w:val="00F001BB"/>
    <w:rsid w:val="00F04031"/>
    <w:rsid w:val="00F11CC1"/>
    <w:rsid w:val="00F135B3"/>
    <w:rsid w:val="00F60044"/>
    <w:rsid w:val="00F609B0"/>
    <w:rsid w:val="00F85487"/>
    <w:rsid w:val="00FA5615"/>
    <w:rsid w:val="00FA68BD"/>
    <w:rsid w:val="00FC07C5"/>
    <w:rsid w:val="00FC55D4"/>
    <w:rsid w:val="00FC79D2"/>
    <w:rsid w:val="00FD032C"/>
    <w:rsid w:val="00FD196B"/>
    <w:rsid w:val="00FD7698"/>
    <w:rsid w:val="00FE4D4A"/>
    <w:rsid w:val="00FE5B72"/>
    <w:rsid w:val="00FE5CAD"/>
    <w:rsid w:val="00FF2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F65F7B"/>
  <w15:docId w15:val="{3B1D7F15-1E3D-491B-A754-5C37CAE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7D0C9C"/>
    <w:rPr>
      <w:sz w:val="16"/>
      <w:szCs w:val="16"/>
    </w:rPr>
  </w:style>
  <w:style w:type="paragraph" w:styleId="CommentSubject">
    <w:name w:val="annotation subject"/>
    <w:basedOn w:val="CommentText"/>
    <w:next w:val="CommentText"/>
    <w:link w:val="CommentSubjectChar"/>
    <w:uiPriority w:val="99"/>
    <w:semiHidden/>
    <w:unhideWhenUsed/>
    <w:rsid w:val="00276A94"/>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76A94"/>
    <w:rPr>
      <w:rFonts w:ascii="Times New Roman" w:eastAsia="Times New Roman" w:hAnsi="Times New Roman" w:cs="Times New Roman"/>
      <w:b/>
      <w:bCs/>
      <w:sz w:val="20"/>
      <w:szCs w:val="20"/>
      <w:lang w:eastAsia="en-AU"/>
    </w:rPr>
  </w:style>
  <w:style w:type="paragraph" w:customStyle="1" w:styleId="DINumberedParagraph">
    <w:name w:val="DI Numbered Paragraph"/>
    <w:basedOn w:val="Normal"/>
    <w:rsid w:val="007A0353"/>
    <w:pPr>
      <w:tabs>
        <w:tab w:val="left" w:pos="567"/>
      </w:tabs>
      <w:spacing w:after="24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713A73"/>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89458">
      <w:bodyDiv w:val="1"/>
      <w:marLeft w:val="0"/>
      <w:marRight w:val="0"/>
      <w:marTop w:val="0"/>
      <w:marBottom w:val="0"/>
      <w:divBdr>
        <w:top w:val="none" w:sz="0" w:space="0" w:color="auto"/>
        <w:left w:val="none" w:sz="0" w:space="0" w:color="auto"/>
        <w:bottom w:val="none" w:sz="0" w:space="0" w:color="auto"/>
        <w:right w:val="none" w:sz="0" w:space="0" w:color="auto"/>
      </w:divBdr>
    </w:div>
    <w:div w:id="962661233">
      <w:bodyDiv w:val="1"/>
      <w:marLeft w:val="0"/>
      <w:marRight w:val="0"/>
      <w:marTop w:val="0"/>
      <w:marBottom w:val="0"/>
      <w:divBdr>
        <w:top w:val="none" w:sz="0" w:space="0" w:color="auto"/>
        <w:left w:val="none" w:sz="0" w:space="0" w:color="auto"/>
        <w:bottom w:val="none" w:sz="0" w:space="0" w:color="auto"/>
        <w:right w:val="none" w:sz="0" w:space="0" w:color="auto"/>
      </w:divBdr>
    </w:div>
    <w:div w:id="1464932275">
      <w:bodyDiv w:val="1"/>
      <w:marLeft w:val="0"/>
      <w:marRight w:val="0"/>
      <w:marTop w:val="0"/>
      <w:marBottom w:val="0"/>
      <w:divBdr>
        <w:top w:val="none" w:sz="0" w:space="0" w:color="auto"/>
        <w:left w:val="none" w:sz="0" w:space="0" w:color="auto"/>
        <w:bottom w:val="none" w:sz="0" w:space="0" w:color="auto"/>
        <w:right w:val="none" w:sz="0" w:space="0" w:color="auto"/>
      </w:divBdr>
    </w:div>
    <w:div w:id="20118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CBEEEA1295C1448B39F112D180DB517" ma:contentTypeVersion="" ma:contentTypeDescription="PDMS Document Site Content Type" ma:contentTypeScope="" ma:versionID="55fcc7b0f2555ac07479187109ca3bca">
  <xsd:schema xmlns:xsd="http://www.w3.org/2001/XMLSchema" xmlns:xs="http://www.w3.org/2001/XMLSchema" xmlns:p="http://schemas.microsoft.com/office/2006/metadata/properties" xmlns:ns2="9FB7673D-A7C8-41AD-AB8F-6BF70BAA4D48" targetNamespace="http://schemas.microsoft.com/office/2006/metadata/properties" ma:root="true" ma:fieldsID="d80ffa5564c2d82c6ae34aa3a92ed0b5" ns2:_="">
    <xsd:import namespace="9FB7673D-A7C8-41AD-AB8F-6BF70BAA4D4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7673D-A7C8-41AD-AB8F-6BF70BAA4D4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FB7673D-A7C8-41AD-AB8F-6BF70BAA4D4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9D040-F3B2-48A8-AC24-6B9FE36AB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7673D-A7C8-41AD-AB8F-6BF70BAA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11DF3-DF72-4B81-BA0E-DE67DEE0E5A7}">
  <ds:schemaRefs>
    <ds:schemaRef ds:uri="http://schemas.microsoft.com/sharepoint/v3/contenttype/forms"/>
  </ds:schemaRefs>
</ds:datastoreItem>
</file>

<file path=customXml/itemProps3.xml><?xml version="1.0" encoding="utf-8"?>
<ds:datastoreItem xmlns:ds="http://schemas.openxmlformats.org/officeDocument/2006/customXml" ds:itemID="{B7057BB9-B9D2-4094-BA45-E88D7CAC999D}">
  <ds:schemaRefs>
    <ds:schemaRef ds:uri="http://schemas.microsoft.com/office/2006/documentManagement/types"/>
    <ds:schemaRef ds:uri="http://purl.org/dc/terms/"/>
    <ds:schemaRef ds:uri="http://schemas.openxmlformats.org/package/2006/metadata/core-properties"/>
    <ds:schemaRef ds:uri="9FB7673D-A7C8-41AD-AB8F-6BF70BAA4D48"/>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90ECD2-E486-4C27-8057-65DB6A98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14960</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Benjamin LAWRENCE</cp:lastModifiedBy>
  <cp:revision>2</cp:revision>
  <cp:lastPrinted>2017-11-01T01:11:00Z</cp:lastPrinted>
  <dcterms:created xsi:type="dcterms:W3CDTF">2019-11-28T00:27:00Z</dcterms:created>
  <dcterms:modified xsi:type="dcterms:W3CDTF">2019-11-28T00:27:00Z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0x010100266966F133664895A6EE3632470D45F5008CBEEEA1295C1448B39F112D180DB517</vt:lpwstr>
  </property>
</Properties>
</file>