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C4F5B" w14:textId="77777777" w:rsidR="00331886" w:rsidRDefault="00331886" w:rsidP="00331886">
      <w:pPr>
        <w:rPr>
          <w:noProof/>
          <w:lang w:eastAsia="en-AU"/>
        </w:rPr>
      </w:pPr>
    </w:p>
    <w:p w14:paraId="462D1FB7" w14:textId="394E6380" w:rsidR="00331886" w:rsidRDefault="00AB5B5C" w:rsidP="00331886">
      <w:pPr>
        <w:rPr>
          <w:sz w:val="28"/>
        </w:rPr>
      </w:pPr>
      <w:r>
        <w:rPr>
          <w:noProof/>
          <w:lang w:eastAsia="en-AU"/>
        </w:rPr>
        <w:drawing>
          <wp:inline distT="0" distB="0" distL="0" distR="0" wp14:anchorId="3808106D" wp14:editId="5197256E">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86CBCBE" w14:textId="77777777" w:rsidR="009B6620" w:rsidRDefault="009B6620" w:rsidP="00331886">
      <w:pPr>
        <w:rPr>
          <w:sz w:val="28"/>
        </w:rPr>
      </w:pPr>
    </w:p>
    <w:p w14:paraId="4C267829" w14:textId="55F1D915" w:rsidR="00DB7221" w:rsidRPr="009608E8" w:rsidRDefault="009B6620" w:rsidP="00420C62">
      <w:pPr>
        <w:pStyle w:val="ShortT"/>
      </w:pPr>
      <w:r>
        <w:t>Industrial Chemicals (General) Rules 2019</w:t>
      </w:r>
    </w:p>
    <w:p w14:paraId="7ADC9E13" w14:textId="0E4F9C85" w:rsidR="00331886" w:rsidRPr="00BC3AE3" w:rsidRDefault="00331886" w:rsidP="00331886">
      <w:pPr>
        <w:pStyle w:val="MadeunderText"/>
      </w:pPr>
      <w:r w:rsidRPr="00BC3AE3">
        <w:t>made under</w:t>
      </w:r>
      <w:r>
        <w:t xml:space="preserve"> the</w:t>
      </w:r>
    </w:p>
    <w:p w14:paraId="7CA92F4B" w14:textId="7256A4F9" w:rsidR="00331886" w:rsidRPr="00F22885" w:rsidRDefault="000717A6" w:rsidP="00331886">
      <w:pPr>
        <w:pStyle w:val="CompiledMadeUnder"/>
        <w:spacing w:before="240"/>
      </w:pPr>
      <w:r>
        <w:t>Industrial Chemicals Act 2019</w:t>
      </w:r>
    </w:p>
    <w:p w14:paraId="01883BC6" w14:textId="2DF4EDF9" w:rsidR="00331886" w:rsidRPr="003E7949" w:rsidRDefault="00331886" w:rsidP="00331886">
      <w:pPr>
        <w:spacing w:before="1000"/>
        <w:ind w:left="3600" w:hanging="3600"/>
        <w:rPr>
          <w:rFonts w:cs="Arial"/>
          <w:sz w:val="24"/>
          <w:szCs w:val="24"/>
        </w:rPr>
      </w:pPr>
      <w:r w:rsidRPr="00042EA7">
        <w:rPr>
          <w:rFonts w:cs="Arial"/>
          <w:b/>
          <w:sz w:val="32"/>
          <w:szCs w:val="32"/>
        </w:rPr>
        <w:t>Compilation No.</w:t>
      </w:r>
      <w:r>
        <w:rPr>
          <w:rFonts w:cs="Arial"/>
          <w:b/>
          <w:sz w:val="32"/>
          <w:szCs w:val="32"/>
        </w:rPr>
        <w:t> </w:t>
      </w:r>
      <w:r w:rsidR="000717A6">
        <w:rPr>
          <w:rFonts w:cs="Arial"/>
          <w:b/>
          <w:sz w:val="32"/>
          <w:szCs w:val="32"/>
        </w:rPr>
        <w:t>7</w:t>
      </w:r>
    </w:p>
    <w:p w14:paraId="6269C137" w14:textId="36343F0E" w:rsidR="00331886" w:rsidRPr="000717A6" w:rsidRDefault="00331886" w:rsidP="008275DE">
      <w:pPr>
        <w:tabs>
          <w:tab w:val="left" w:pos="2552"/>
        </w:tabs>
        <w:spacing w:before="480"/>
        <w:ind w:left="2552" w:hanging="2552"/>
        <w:rPr>
          <w:rFonts w:cs="Arial"/>
          <w:sz w:val="24"/>
        </w:rPr>
      </w:pPr>
      <w:r w:rsidRPr="00642BE4">
        <w:rPr>
          <w:rFonts w:cs="Arial"/>
          <w:b/>
          <w:sz w:val="24"/>
        </w:rPr>
        <w:t>Compilation date:</w:t>
      </w:r>
      <w:r>
        <w:rPr>
          <w:rFonts w:cs="Arial"/>
          <w:sz w:val="24"/>
        </w:rPr>
        <w:tab/>
      </w:r>
      <w:r w:rsidR="000717A6" w:rsidRPr="000717A6">
        <w:rPr>
          <w:rFonts w:cs="Arial"/>
          <w:sz w:val="24"/>
        </w:rPr>
        <w:t>1 July 2024</w:t>
      </w:r>
    </w:p>
    <w:p w14:paraId="0E265438" w14:textId="721BE599" w:rsidR="00331886" w:rsidRPr="000717A6" w:rsidRDefault="00331886" w:rsidP="008275DE">
      <w:pPr>
        <w:tabs>
          <w:tab w:val="left" w:pos="2552"/>
        </w:tabs>
        <w:spacing w:before="240" w:after="240"/>
        <w:ind w:left="2552" w:hanging="2552"/>
        <w:rPr>
          <w:rFonts w:cs="Arial"/>
          <w:sz w:val="24"/>
        </w:rPr>
      </w:pPr>
      <w:r w:rsidRPr="000717A6">
        <w:rPr>
          <w:rFonts w:cs="Arial"/>
          <w:b/>
          <w:sz w:val="24"/>
        </w:rPr>
        <w:t>Includes amendments:</w:t>
      </w:r>
      <w:r w:rsidRPr="000717A6">
        <w:rPr>
          <w:rFonts w:cs="Arial"/>
          <w:sz w:val="24"/>
        </w:rPr>
        <w:tab/>
      </w:r>
      <w:r w:rsidR="000717A6" w:rsidRPr="000717A6">
        <w:rPr>
          <w:rFonts w:cs="Arial"/>
          <w:sz w:val="24"/>
        </w:rPr>
        <w:t>F2024L00840</w:t>
      </w:r>
    </w:p>
    <w:p w14:paraId="2542E202" w14:textId="77777777" w:rsidR="00331886" w:rsidRPr="00C27148" w:rsidRDefault="00331886" w:rsidP="00331886">
      <w:pPr>
        <w:pageBreakBefore/>
        <w:rPr>
          <w:rFonts w:cs="Arial"/>
          <w:b/>
          <w:sz w:val="32"/>
          <w:szCs w:val="32"/>
        </w:rPr>
      </w:pPr>
      <w:r w:rsidRPr="00C27148">
        <w:rPr>
          <w:rFonts w:cs="Arial"/>
          <w:b/>
          <w:sz w:val="32"/>
          <w:szCs w:val="32"/>
        </w:rPr>
        <w:lastRenderedPageBreak/>
        <w:t>About this compilation</w:t>
      </w:r>
    </w:p>
    <w:p w14:paraId="11E53AA6" w14:textId="77777777" w:rsidR="00331886" w:rsidRPr="00042EA7" w:rsidRDefault="00331886" w:rsidP="00331886">
      <w:pPr>
        <w:spacing w:before="240"/>
        <w:rPr>
          <w:rFonts w:cs="Arial"/>
        </w:rPr>
      </w:pPr>
      <w:r w:rsidRPr="00042EA7">
        <w:rPr>
          <w:rFonts w:cs="Arial"/>
          <w:b/>
          <w:szCs w:val="22"/>
        </w:rPr>
        <w:t>This compilation</w:t>
      </w:r>
    </w:p>
    <w:p w14:paraId="2207B691" w14:textId="095B76FE" w:rsidR="00331886" w:rsidRPr="00042EA7" w:rsidRDefault="00331886" w:rsidP="00331886">
      <w:pPr>
        <w:spacing w:before="120" w:after="120"/>
        <w:rPr>
          <w:rFonts w:cs="Arial"/>
          <w:szCs w:val="22"/>
        </w:rPr>
      </w:pPr>
      <w:r w:rsidRPr="00042EA7">
        <w:rPr>
          <w:rFonts w:cs="Arial"/>
          <w:szCs w:val="22"/>
        </w:rPr>
        <w:t xml:space="preserve">This is a compilation of the </w:t>
      </w:r>
      <w:r w:rsidR="000717A6" w:rsidRPr="000717A6">
        <w:rPr>
          <w:rFonts w:cs="Arial"/>
          <w:i/>
          <w:szCs w:val="22"/>
        </w:rPr>
        <w:t>Industrial Chemicals (General) Rules 2019</w:t>
      </w:r>
      <w:r w:rsidRPr="000717A6">
        <w:rPr>
          <w:rFonts w:cs="Arial"/>
          <w:szCs w:val="22"/>
        </w:rPr>
        <w:t xml:space="preserve"> </w:t>
      </w:r>
      <w:r w:rsidRPr="00042EA7">
        <w:rPr>
          <w:rFonts w:cs="Arial"/>
          <w:szCs w:val="22"/>
        </w:rPr>
        <w:t>that shows the text of the law as amended and in force on</w:t>
      </w:r>
      <w:r w:rsidR="000717A6">
        <w:rPr>
          <w:rFonts w:cs="Arial"/>
          <w:szCs w:val="22"/>
        </w:rPr>
        <w:t xml:space="preserve"> 1 July 2024</w:t>
      </w:r>
      <w:r w:rsidRPr="00042EA7">
        <w:rPr>
          <w:rFonts w:cs="Arial"/>
          <w:szCs w:val="22"/>
        </w:rPr>
        <w:t xml:space="preserve"> (the </w:t>
      </w:r>
      <w:r w:rsidRPr="00042EA7">
        <w:rPr>
          <w:rFonts w:cs="Arial"/>
          <w:b/>
          <w:i/>
          <w:szCs w:val="22"/>
        </w:rPr>
        <w:t>compilation date</w:t>
      </w:r>
      <w:r w:rsidRPr="00042EA7">
        <w:rPr>
          <w:rFonts w:cs="Arial"/>
          <w:szCs w:val="22"/>
        </w:rPr>
        <w:t>).</w:t>
      </w:r>
    </w:p>
    <w:p w14:paraId="1CF39E5D" w14:textId="77777777" w:rsidR="00331886" w:rsidRPr="00042EA7" w:rsidRDefault="00331886" w:rsidP="00331886">
      <w:pPr>
        <w:spacing w:after="120"/>
        <w:rPr>
          <w:rFonts w:cs="Arial"/>
          <w:szCs w:val="22"/>
        </w:rPr>
      </w:pPr>
      <w:r w:rsidRPr="00042EA7">
        <w:rPr>
          <w:rFonts w:cs="Arial"/>
          <w:szCs w:val="22"/>
        </w:rPr>
        <w:t xml:space="preserve">The notes at the end of this compilation (the </w:t>
      </w:r>
      <w:r w:rsidRPr="00042EA7">
        <w:rPr>
          <w:rFonts w:cs="Arial"/>
          <w:b/>
          <w:i/>
          <w:szCs w:val="22"/>
        </w:rPr>
        <w:t>endnotes</w:t>
      </w:r>
      <w:r w:rsidRPr="00042EA7">
        <w:rPr>
          <w:rFonts w:cs="Arial"/>
          <w:szCs w:val="22"/>
        </w:rPr>
        <w:t>) include information about amending laws and the amendment history of provisions of the compiled law.</w:t>
      </w:r>
    </w:p>
    <w:p w14:paraId="490F066A" w14:textId="77777777" w:rsidR="00331886" w:rsidRPr="00042EA7" w:rsidRDefault="00331886" w:rsidP="00331886">
      <w:pPr>
        <w:tabs>
          <w:tab w:val="left" w:pos="5640"/>
        </w:tabs>
        <w:spacing w:before="120" w:after="120"/>
        <w:rPr>
          <w:rFonts w:cs="Arial"/>
          <w:b/>
          <w:szCs w:val="22"/>
        </w:rPr>
      </w:pPr>
      <w:proofErr w:type="spellStart"/>
      <w:r w:rsidRPr="00042EA7">
        <w:rPr>
          <w:rFonts w:cs="Arial"/>
          <w:b/>
          <w:szCs w:val="22"/>
        </w:rPr>
        <w:t>Uncommenced</w:t>
      </w:r>
      <w:proofErr w:type="spellEnd"/>
      <w:r w:rsidRPr="00042EA7">
        <w:rPr>
          <w:rFonts w:cs="Arial"/>
          <w:b/>
          <w:szCs w:val="22"/>
        </w:rPr>
        <w:t xml:space="preserve"> amendments</w:t>
      </w:r>
    </w:p>
    <w:p w14:paraId="6075E5ED" w14:textId="77777777" w:rsidR="00331886" w:rsidRPr="00042EA7" w:rsidRDefault="00331886" w:rsidP="00331886">
      <w:pPr>
        <w:spacing w:after="120"/>
        <w:rPr>
          <w:rFonts w:cs="Arial"/>
          <w:szCs w:val="22"/>
        </w:rPr>
      </w:pPr>
      <w:r w:rsidRPr="00042EA7">
        <w:rPr>
          <w:rFonts w:cs="Arial"/>
          <w:szCs w:val="22"/>
        </w:rPr>
        <w:t xml:space="preserve">The effect of </w:t>
      </w:r>
      <w:proofErr w:type="spellStart"/>
      <w:r w:rsidRPr="00042EA7">
        <w:rPr>
          <w:rFonts w:cs="Arial"/>
          <w:szCs w:val="22"/>
        </w:rPr>
        <w:t>uncommenced</w:t>
      </w:r>
      <w:proofErr w:type="spellEnd"/>
      <w:r w:rsidRPr="00042EA7">
        <w:rPr>
          <w:rFonts w:cs="Arial"/>
          <w:szCs w:val="22"/>
        </w:rPr>
        <w:t xml:space="preserve"> amendments is not shown in the text of the compiled law. Any </w:t>
      </w:r>
      <w:proofErr w:type="spellStart"/>
      <w:r w:rsidRPr="00042EA7">
        <w:rPr>
          <w:rFonts w:cs="Arial"/>
          <w:szCs w:val="22"/>
        </w:rPr>
        <w:t>uncommenced</w:t>
      </w:r>
      <w:proofErr w:type="spellEnd"/>
      <w:r w:rsidRPr="00042EA7">
        <w:rPr>
          <w:rFonts w:cs="Arial"/>
          <w:szCs w:val="22"/>
        </w:rPr>
        <w:t xml:space="preserve"> amendments affecting the law are accessible on </w:t>
      </w:r>
      <w:r>
        <w:rPr>
          <w:rFonts w:cs="Arial"/>
          <w:szCs w:val="22"/>
        </w:rPr>
        <w:t>the Register</w:t>
      </w:r>
      <w:r w:rsidRPr="00042EA7">
        <w:rPr>
          <w:rFonts w:cs="Arial"/>
          <w:szCs w:val="22"/>
        </w:rPr>
        <w:t xml:space="preserve"> (www.</w:t>
      </w:r>
      <w:r>
        <w:rPr>
          <w:rFonts w:cs="Arial"/>
          <w:szCs w:val="22"/>
        </w:rPr>
        <w:t>legislation</w:t>
      </w:r>
      <w:r w:rsidRPr="00042EA7">
        <w:rPr>
          <w:rFonts w:cs="Arial"/>
          <w:szCs w:val="22"/>
        </w:rPr>
        <w:t xml:space="preserve">.gov.au). The details of amendments made up to, but not commenced at, the compilation date </w:t>
      </w:r>
      <w:proofErr w:type="gramStart"/>
      <w:r w:rsidRPr="00042EA7">
        <w:rPr>
          <w:rFonts w:cs="Arial"/>
          <w:szCs w:val="22"/>
        </w:rPr>
        <w:t>are</w:t>
      </w:r>
      <w:proofErr w:type="gramEnd"/>
      <w:r w:rsidRPr="00042EA7">
        <w:rPr>
          <w:rFonts w:cs="Arial"/>
          <w:szCs w:val="22"/>
        </w:rPr>
        <w:t xml:space="preserve"> underlined in the endnotes. For more information on any </w:t>
      </w:r>
      <w:proofErr w:type="spellStart"/>
      <w:r w:rsidRPr="00042EA7">
        <w:rPr>
          <w:rFonts w:cs="Arial"/>
          <w:szCs w:val="22"/>
        </w:rPr>
        <w:t>uncommenced</w:t>
      </w:r>
      <w:proofErr w:type="spellEnd"/>
      <w:r w:rsidRPr="00042EA7">
        <w:rPr>
          <w:rFonts w:cs="Arial"/>
          <w:szCs w:val="22"/>
        </w:rPr>
        <w:t xml:space="preserve"> amendments, see the </w:t>
      </w:r>
      <w:r>
        <w:rPr>
          <w:rFonts w:cs="Arial"/>
          <w:szCs w:val="22"/>
        </w:rPr>
        <w:t>Register</w:t>
      </w:r>
      <w:r w:rsidRPr="00042EA7">
        <w:rPr>
          <w:rFonts w:cs="Arial"/>
          <w:szCs w:val="22"/>
        </w:rPr>
        <w:t xml:space="preserve"> for the compiled law.</w:t>
      </w:r>
    </w:p>
    <w:p w14:paraId="260291A3" w14:textId="77777777" w:rsidR="00331886" w:rsidRPr="00042EA7" w:rsidRDefault="00331886" w:rsidP="00331886">
      <w:pPr>
        <w:spacing w:before="120" w:after="120"/>
        <w:rPr>
          <w:rFonts w:cs="Arial"/>
          <w:b/>
          <w:szCs w:val="22"/>
        </w:rPr>
      </w:pPr>
      <w:r w:rsidRPr="00042EA7">
        <w:rPr>
          <w:rFonts w:cs="Arial"/>
          <w:b/>
          <w:szCs w:val="22"/>
        </w:rPr>
        <w:t xml:space="preserve">Application, saving and transitional provisions for provisions and </w:t>
      </w:r>
      <w:proofErr w:type="gramStart"/>
      <w:r w:rsidRPr="00042EA7">
        <w:rPr>
          <w:rFonts w:cs="Arial"/>
          <w:b/>
          <w:szCs w:val="22"/>
        </w:rPr>
        <w:t>amendments</w:t>
      </w:r>
      <w:proofErr w:type="gramEnd"/>
    </w:p>
    <w:p w14:paraId="4B99DA34" w14:textId="77777777" w:rsidR="00331886" w:rsidRPr="00042EA7" w:rsidRDefault="00331886" w:rsidP="00331886">
      <w:pPr>
        <w:spacing w:after="120"/>
        <w:rPr>
          <w:rFonts w:cs="Arial"/>
          <w:szCs w:val="22"/>
        </w:rPr>
      </w:pPr>
      <w:r w:rsidRPr="00042EA7">
        <w:rPr>
          <w:rFonts w:cs="Arial"/>
          <w:szCs w:val="22"/>
        </w:rPr>
        <w:t>If the operation of a provision or amendment of the compiled law is affected by an application, saving or transitional provision that is not included in this compilation, details are included in the endnotes.</w:t>
      </w:r>
    </w:p>
    <w:p w14:paraId="6854DB60" w14:textId="77777777" w:rsidR="00331886" w:rsidRPr="00042EA7" w:rsidRDefault="00331886" w:rsidP="00331886">
      <w:pPr>
        <w:spacing w:before="120" w:after="120"/>
        <w:rPr>
          <w:rFonts w:cs="Arial"/>
          <w:b/>
          <w:szCs w:val="22"/>
        </w:rPr>
      </w:pPr>
      <w:r w:rsidRPr="00042EA7">
        <w:rPr>
          <w:rFonts w:cs="Arial"/>
          <w:b/>
          <w:szCs w:val="22"/>
        </w:rPr>
        <w:t>Modifications</w:t>
      </w:r>
    </w:p>
    <w:p w14:paraId="1A70CD97" w14:textId="77777777" w:rsidR="00331886" w:rsidRPr="00042EA7" w:rsidRDefault="00331886" w:rsidP="00331886">
      <w:pPr>
        <w:spacing w:after="120"/>
        <w:rPr>
          <w:rFonts w:cs="Arial"/>
          <w:szCs w:val="22"/>
        </w:rPr>
      </w:pPr>
      <w:r w:rsidRPr="00042EA7">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For more information on any modifications, see the </w:t>
      </w:r>
      <w:r>
        <w:rPr>
          <w:rFonts w:cs="Arial"/>
          <w:szCs w:val="22"/>
        </w:rPr>
        <w:t>Register</w:t>
      </w:r>
      <w:r w:rsidRPr="00042EA7">
        <w:rPr>
          <w:rFonts w:cs="Arial"/>
          <w:szCs w:val="22"/>
        </w:rPr>
        <w:t xml:space="preserve"> for the compiled law.</w:t>
      </w:r>
    </w:p>
    <w:p w14:paraId="748BD9EB" w14:textId="77777777" w:rsidR="00331886" w:rsidRPr="00042EA7" w:rsidRDefault="00331886" w:rsidP="00331886">
      <w:pPr>
        <w:spacing w:before="80" w:after="120"/>
        <w:rPr>
          <w:rFonts w:cs="Arial"/>
          <w:b/>
          <w:szCs w:val="22"/>
        </w:rPr>
      </w:pPr>
      <w:r w:rsidRPr="00042EA7">
        <w:rPr>
          <w:rFonts w:cs="Arial"/>
          <w:b/>
          <w:szCs w:val="22"/>
        </w:rPr>
        <w:t>Self</w:t>
      </w:r>
      <w:r>
        <w:rPr>
          <w:rFonts w:cs="Arial"/>
          <w:b/>
          <w:szCs w:val="22"/>
        </w:rPr>
        <w:noBreakHyphen/>
      </w:r>
      <w:r w:rsidRPr="00042EA7">
        <w:rPr>
          <w:rFonts w:cs="Arial"/>
          <w:b/>
          <w:szCs w:val="22"/>
        </w:rPr>
        <w:t>repealing provisions</w:t>
      </w:r>
    </w:p>
    <w:p w14:paraId="3433F1D3" w14:textId="77777777" w:rsidR="00331886" w:rsidRPr="00BC57F4" w:rsidRDefault="00331886" w:rsidP="00331886">
      <w:pPr>
        <w:spacing w:after="120"/>
        <w:rPr>
          <w:rFonts w:cs="Arial"/>
        </w:rPr>
      </w:pPr>
      <w:r w:rsidRPr="00042EA7">
        <w:rPr>
          <w:rFonts w:cs="Arial"/>
          <w:szCs w:val="22"/>
        </w:rPr>
        <w:t>If a provision of the compiled law has been repealed in accordance with a provision of the law, details are included in the endnotes.</w:t>
      </w:r>
    </w:p>
    <w:p w14:paraId="47D10365" w14:textId="77777777" w:rsidR="00331886" w:rsidRPr="00ED79B6" w:rsidRDefault="00331886" w:rsidP="00331886">
      <w:pPr>
        <w:pStyle w:val="Header"/>
        <w:tabs>
          <w:tab w:val="clear" w:pos="4150"/>
          <w:tab w:val="clear" w:pos="8307"/>
        </w:tabs>
      </w:pPr>
      <w:r w:rsidRPr="00ED79B6">
        <w:rPr>
          <w:rStyle w:val="CharChapNo"/>
        </w:rPr>
        <w:t xml:space="preserve"> </w:t>
      </w:r>
      <w:r w:rsidRPr="00ED79B6">
        <w:rPr>
          <w:rStyle w:val="CharChapText"/>
        </w:rPr>
        <w:t xml:space="preserve"> </w:t>
      </w:r>
    </w:p>
    <w:p w14:paraId="387C0811" w14:textId="77777777" w:rsidR="00331886" w:rsidRPr="00ED79B6" w:rsidRDefault="00331886" w:rsidP="00331886">
      <w:pPr>
        <w:pStyle w:val="Header"/>
        <w:tabs>
          <w:tab w:val="clear" w:pos="4150"/>
          <w:tab w:val="clear" w:pos="8307"/>
        </w:tabs>
      </w:pPr>
      <w:r w:rsidRPr="00ED79B6">
        <w:rPr>
          <w:rStyle w:val="CharPartNo"/>
        </w:rPr>
        <w:t xml:space="preserve"> </w:t>
      </w:r>
      <w:r w:rsidRPr="00ED79B6">
        <w:rPr>
          <w:rStyle w:val="CharPartText"/>
        </w:rPr>
        <w:t xml:space="preserve"> </w:t>
      </w:r>
    </w:p>
    <w:p w14:paraId="094E4DDE" w14:textId="77777777" w:rsidR="00331886" w:rsidRPr="00ED79B6" w:rsidRDefault="00331886" w:rsidP="00331886">
      <w:pPr>
        <w:pStyle w:val="Header"/>
        <w:tabs>
          <w:tab w:val="clear" w:pos="4150"/>
          <w:tab w:val="clear" w:pos="8307"/>
        </w:tabs>
      </w:pPr>
      <w:r w:rsidRPr="00ED79B6">
        <w:rPr>
          <w:rStyle w:val="CharDivNo"/>
        </w:rPr>
        <w:t xml:space="preserve"> </w:t>
      </w:r>
      <w:r w:rsidRPr="00ED79B6">
        <w:rPr>
          <w:rStyle w:val="CharDivText"/>
        </w:rPr>
        <w:t xml:space="preserve"> </w:t>
      </w:r>
    </w:p>
    <w:p w14:paraId="1C0E0163" w14:textId="77777777" w:rsidR="00331886" w:rsidRDefault="00331886" w:rsidP="00331886">
      <w:pPr>
        <w:sectPr w:rsidR="00331886" w:rsidSect="00331886">
          <w:headerReference w:type="even" r:id="rId8"/>
          <w:headerReference w:type="default" r:id="rId9"/>
          <w:footerReference w:type="even" r:id="rId10"/>
          <w:footerReference w:type="default" r:id="rId11"/>
          <w:headerReference w:type="first" r:id="rId12"/>
          <w:footerReference w:type="first" r:id="rId13"/>
          <w:type w:val="continuous"/>
          <w:pgSz w:w="11907" w:h="16839"/>
          <w:pgMar w:top="1440" w:right="1797" w:bottom="1440" w:left="1797" w:header="720" w:footer="3402" w:gutter="0"/>
          <w:cols w:space="708"/>
          <w:titlePg/>
          <w:docGrid w:linePitch="360"/>
        </w:sectPr>
      </w:pPr>
    </w:p>
    <w:p w14:paraId="6057EE3B" w14:textId="664977C1" w:rsidR="00331886" w:rsidRPr="00F562AE" w:rsidRDefault="00331886" w:rsidP="00331886">
      <w:pPr>
        <w:outlineLvl w:val="0"/>
        <w:rPr>
          <w:sz w:val="36"/>
        </w:rPr>
      </w:pPr>
      <w:r w:rsidRPr="007A1328">
        <w:rPr>
          <w:sz w:val="36"/>
        </w:rPr>
        <w:lastRenderedPageBreak/>
        <w:t>Contents</w:t>
      </w:r>
    </w:p>
    <w:p w14:paraId="285B4146" w14:textId="77777777" w:rsidR="00331886" w:rsidRDefault="00331886" w:rsidP="00331886"/>
    <w:p w14:paraId="2893D846" w14:textId="36685E58" w:rsidR="000717A6" w:rsidRPr="00A34A66" w:rsidRDefault="000717A6" w:rsidP="00A34A66">
      <w:pPr>
        <w:pStyle w:val="TOC1"/>
        <w:keepNext/>
        <w:keepLines/>
        <w:tabs>
          <w:tab w:val="right" w:pos="8278"/>
        </w:tabs>
        <w:spacing w:before="120"/>
        <w:ind w:left="1474" w:right="567" w:hanging="1474"/>
        <w:rPr>
          <w:b/>
          <w:noProof/>
          <w:kern w:val="28"/>
          <w:sz w:val="28"/>
        </w:rPr>
      </w:pPr>
      <w:r w:rsidRPr="00834EDC">
        <w:rPr>
          <w:b/>
          <w:noProof/>
          <w:kern w:val="28"/>
          <w:sz w:val="28"/>
        </w:rPr>
        <w:fldChar w:fldCharType="begin"/>
      </w:r>
      <w:r w:rsidRPr="00834EDC">
        <w:rPr>
          <w:b/>
          <w:noProof/>
          <w:kern w:val="28"/>
          <w:sz w:val="28"/>
        </w:rPr>
        <w:instrText xml:space="preserve"> TOC \o "1-9" </w:instrText>
      </w:r>
      <w:r w:rsidRPr="00834EDC">
        <w:rPr>
          <w:b/>
          <w:noProof/>
          <w:kern w:val="28"/>
          <w:sz w:val="28"/>
        </w:rPr>
        <w:fldChar w:fldCharType="separate"/>
      </w:r>
      <w:r w:rsidRPr="00A34A66">
        <w:rPr>
          <w:b/>
          <w:noProof/>
          <w:kern w:val="28"/>
          <w:sz w:val="28"/>
        </w:rPr>
        <w:t>Chapter 1—Preliminary</w:t>
      </w:r>
      <w:r w:rsidRPr="00A34A66">
        <w:rPr>
          <w:b/>
          <w:noProof/>
          <w:kern w:val="28"/>
          <w:sz w:val="28"/>
        </w:rPr>
        <w:tab/>
      </w:r>
      <w:r w:rsidRPr="00A34A66">
        <w:rPr>
          <w:b/>
          <w:noProof/>
          <w:kern w:val="28"/>
          <w:sz w:val="28"/>
        </w:rPr>
        <w:fldChar w:fldCharType="begin"/>
      </w:r>
      <w:r w:rsidRPr="00A34A66">
        <w:rPr>
          <w:b/>
          <w:noProof/>
          <w:kern w:val="28"/>
          <w:sz w:val="28"/>
        </w:rPr>
        <w:instrText xml:space="preserve"> PAGEREF _Toc173154639 \h </w:instrText>
      </w:r>
      <w:r w:rsidRPr="00A34A66">
        <w:rPr>
          <w:b/>
          <w:noProof/>
          <w:kern w:val="28"/>
          <w:sz w:val="28"/>
        </w:rPr>
      </w:r>
      <w:r w:rsidRPr="00A34A66">
        <w:rPr>
          <w:b/>
          <w:noProof/>
          <w:kern w:val="28"/>
          <w:sz w:val="28"/>
        </w:rPr>
        <w:fldChar w:fldCharType="separate"/>
      </w:r>
      <w:r w:rsidR="002A114D">
        <w:rPr>
          <w:b/>
          <w:noProof/>
          <w:kern w:val="28"/>
          <w:sz w:val="28"/>
        </w:rPr>
        <w:t>1</w:t>
      </w:r>
      <w:r w:rsidRPr="00A34A66">
        <w:rPr>
          <w:b/>
          <w:noProof/>
          <w:kern w:val="28"/>
          <w:sz w:val="28"/>
        </w:rPr>
        <w:fldChar w:fldCharType="end"/>
      </w:r>
    </w:p>
    <w:p w14:paraId="4ADCBB7D" w14:textId="390F8135" w:rsidR="000717A6" w:rsidRPr="00A34A66" w:rsidRDefault="000717A6" w:rsidP="00A34A66">
      <w:pPr>
        <w:pStyle w:val="TOC2"/>
        <w:keepNext/>
        <w:keepLines/>
        <w:tabs>
          <w:tab w:val="clear" w:pos="9017"/>
          <w:tab w:val="right" w:pos="8278"/>
        </w:tabs>
        <w:spacing w:before="120"/>
        <w:ind w:left="879" w:right="567" w:hanging="879"/>
        <w:rPr>
          <w:kern w:val="28"/>
        </w:rPr>
      </w:pPr>
      <w:r w:rsidRPr="00A34A66">
        <w:rPr>
          <w:kern w:val="28"/>
        </w:rPr>
        <w:t>Part 1—Preliminary</w:t>
      </w:r>
      <w:r w:rsidRPr="00A34A66">
        <w:rPr>
          <w:kern w:val="28"/>
        </w:rPr>
        <w:tab/>
      </w:r>
      <w:r w:rsidRPr="00A34A66">
        <w:rPr>
          <w:kern w:val="28"/>
        </w:rPr>
        <w:fldChar w:fldCharType="begin"/>
      </w:r>
      <w:r w:rsidRPr="00A34A66">
        <w:rPr>
          <w:kern w:val="28"/>
        </w:rPr>
        <w:instrText xml:space="preserve"> PAGEREF _Toc173154640 \h </w:instrText>
      </w:r>
      <w:r w:rsidRPr="00A34A66">
        <w:rPr>
          <w:kern w:val="28"/>
        </w:rPr>
      </w:r>
      <w:r w:rsidRPr="00A34A66">
        <w:rPr>
          <w:kern w:val="28"/>
        </w:rPr>
        <w:fldChar w:fldCharType="separate"/>
      </w:r>
      <w:r w:rsidR="002A114D">
        <w:rPr>
          <w:kern w:val="28"/>
        </w:rPr>
        <w:t>1</w:t>
      </w:r>
      <w:r w:rsidRPr="00A34A66">
        <w:rPr>
          <w:kern w:val="28"/>
        </w:rPr>
        <w:fldChar w:fldCharType="end"/>
      </w:r>
    </w:p>
    <w:p w14:paraId="11117DE2" w14:textId="7F1735ED"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1</w:t>
      </w:r>
      <w:r w:rsidR="002A114D">
        <w:rPr>
          <w:noProof/>
          <w:kern w:val="28"/>
          <w:sz w:val="18"/>
        </w:rPr>
        <w:tab/>
      </w:r>
      <w:r w:rsidRPr="000717A6">
        <w:rPr>
          <w:noProof/>
          <w:kern w:val="28"/>
          <w:sz w:val="18"/>
        </w:rPr>
        <w:t>Name</w:t>
      </w:r>
    </w:p>
    <w:p w14:paraId="671707EA" w14:textId="04F5E03B"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3</w:t>
      </w:r>
      <w:r w:rsidR="002A114D">
        <w:rPr>
          <w:noProof/>
          <w:kern w:val="28"/>
          <w:sz w:val="18"/>
        </w:rPr>
        <w:tab/>
      </w:r>
      <w:r w:rsidRPr="000717A6">
        <w:rPr>
          <w:noProof/>
          <w:kern w:val="28"/>
          <w:sz w:val="18"/>
        </w:rPr>
        <w:t>Authority</w:t>
      </w:r>
      <w:r w:rsidRPr="000717A6">
        <w:rPr>
          <w:noProof/>
          <w:kern w:val="28"/>
          <w:sz w:val="18"/>
        </w:rPr>
        <w:tab/>
      </w:r>
      <w:r w:rsidRPr="000717A6">
        <w:rPr>
          <w:noProof/>
          <w:kern w:val="28"/>
          <w:sz w:val="18"/>
        </w:rPr>
        <w:fldChar w:fldCharType="begin"/>
      </w:r>
      <w:r w:rsidRPr="000717A6">
        <w:rPr>
          <w:noProof/>
          <w:kern w:val="28"/>
          <w:sz w:val="18"/>
        </w:rPr>
        <w:instrText xml:space="preserve"> PAGEREF _Toc173154642 \h </w:instrText>
      </w:r>
      <w:r w:rsidRPr="000717A6">
        <w:rPr>
          <w:noProof/>
          <w:kern w:val="28"/>
          <w:sz w:val="18"/>
        </w:rPr>
      </w:r>
      <w:r w:rsidRPr="000717A6">
        <w:rPr>
          <w:noProof/>
          <w:kern w:val="28"/>
          <w:sz w:val="18"/>
        </w:rPr>
        <w:fldChar w:fldCharType="separate"/>
      </w:r>
      <w:r w:rsidR="002A114D">
        <w:rPr>
          <w:noProof/>
          <w:kern w:val="28"/>
          <w:sz w:val="18"/>
        </w:rPr>
        <w:t>1</w:t>
      </w:r>
      <w:r w:rsidRPr="000717A6">
        <w:rPr>
          <w:noProof/>
          <w:kern w:val="28"/>
          <w:sz w:val="18"/>
        </w:rPr>
        <w:fldChar w:fldCharType="end"/>
      </w:r>
    </w:p>
    <w:p w14:paraId="79977A6A" w14:textId="32B1BE60"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4</w:t>
      </w:r>
      <w:r w:rsidR="002A114D">
        <w:rPr>
          <w:noProof/>
          <w:kern w:val="28"/>
          <w:sz w:val="18"/>
        </w:rPr>
        <w:tab/>
      </w:r>
      <w:r w:rsidRPr="000717A6">
        <w:rPr>
          <w:noProof/>
          <w:kern w:val="28"/>
          <w:sz w:val="18"/>
        </w:rPr>
        <w:t>Simplified outline of this instrument</w:t>
      </w:r>
      <w:r w:rsidRPr="000717A6">
        <w:rPr>
          <w:noProof/>
          <w:kern w:val="28"/>
          <w:sz w:val="18"/>
        </w:rPr>
        <w:tab/>
      </w:r>
      <w:r w:rsidRPr="000717A6">
        <w:rPr>
          <w:noProof/>
          <w:kern w:val="28"/>
          <w:sz w:val="18"/>
        </w:rPr>
        <w:fldChar w:fldCharType="begin"/>
      </w:r>
      <w:r w:rsidRPr="000717A6">
        <w:rPr>
          <w:noProof/>
          <w:kern w:val="28"/>
          <w:sz w:val="18"/>
        </w:rPr>
        <w:instrText xml:space="preserve"> PAGEREF _Toc173154643 \h </w:instrText>
      </w:r>
      <w:r w:rsidRPr="000717A6">
        <w:rPr>
          <w:noProof/>
          <w:kern w:val="28"/>
          <w:sz w:val="18"/>
        </w:rPr>
      </w:r>
      <w:r w:rsidRPr="000717A6">
        <w:rPr>
          <w:noProof/>
          <w:kern w:val="28"/>
          <w:sz w:val="18"/>
        </w:rPr>
        <w:fldChar w:fldCharType="separate"/>
      </w:r>
      <w:r w:rsidR="002A114D">
        <w:rPr>
          <w:noProof/>
          <w:kern w:val="28"/>
          <w:sz w:val="18"/>
        </w:rPr>
        <w:t>1</w:t>
      </w:r>
      <w:r w:rsidRPr="000717A6">
        <w:rPr>
          <w:noProof/>
          <w:kern w:val="28"/>
          <w:sz w:val="18"/>
        </w:rPr>
        <w:fldChar w:fldCharType="end"/>
      </w:r>
    </w:p>
    <w:p w14:paraId="43402F9D" w14:textId="44A73C3C"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5</w:t>
      </w:r>
      <w:r w:rsidR="002A114D">
        <w:rPr>
          <w:noProof/>
          <w:kern w:val="28"/>
          <w:sz w:val="18"/>
        </w:rPr>
        <w:tab/>
      </w:r>
      <w:r w:rsidRPr="000717A6">
        <w:rPr>
          <w:noProof/>
          <w:kern w:val="28"/>
          <w:sz w:val="18"/>
        </w:rPr>
        <w:t>Definitions</w:t>
      </w:r>
      <w:r w:rsidRPr="000717A6">
        <w:rPr>
          <w:noProof/>
          <w:kern w:val="28"/>
          <w:sz w:val="18"/>
        </w:rPr>
        <w:tab/>
      </w:r>
      <w:r w:rsidRPr="000717A6">
        <w:rPr>
          <w:noProof/>
          <w:kern w:val="28"/>
          <w:sz w:val="18"/>
        </w:rPr>
        <w:fldChar w:fldCharType="begin"/>
      </w:r>
      <w:r w:rsidRPr="000717A6">
        <w:rPr>
          <w:noProof/>
          <w:kern w:val="28"/>
          <w:sz w:val="18"/>
        </w:rPr>
        <w:instrText xml:space="preserve"> PAGEREF _Toc173154644 \h </w:instrText>
      </w:r>
      <w:r w:rsidRPr="000717A6">
        <w:rPr>
          <w:noProof/>
          <w:kern w:val="28"/>
          <w:sz w:val="18"/>
        </w:rPr>
      </w:r>
      <w:r w:rsidRPr="000717A6">
        <w:rPr>
          <w:noProof/>
          <w:kern w:val="28"/>
          <w:sz w:val="18"/>
        </w:rPr>
        <w:fldChar w:fldCharType="separate"/>
      </w:r>
      <w:r w:rsidR="002A114D">
        <w:rPr>
          <w:noProof/>
          <w:kern w:val="28"/>
          <w:sz w:val="18"/>
        </w:rPr>
        <w:t>2</w:t>
      </w:r>
      <w:r w:rsidRPr="000717A6">
        <w:rPr>
          <w:noProof/>
          <w:kern w:val="28"/>
          <w:sz w:val="18"/>
        </w:rPr>
        <w:fldChar w:fldCharType="end"/>
      </w:r>
    </w:p>
    <w:p w14:paraId="106F84A9" w14:textId="525C189A"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6</w:t>
      </w:r>
      <w:r w:rsidR="002A114D">
        <w:rPr>
          <w:noProof/>
          <w:kern w:val="28"/>
          <w:sz w:val="18"/>
        </w:rPr>
        <w:tab/>
      </w:r>
      <w:r w:rsidRPr="000717A6">
        <w:rPr>
          <w:noProof/>
          <w:kern w:val="28"/>
          <w:sz w:val="18"/>
        </w:rPr>
        <w:t>Internationally</w:t>
      </w:r>
      <w:r w:rsidRPr="000717A6">
        <w:rPr>
          <w:noProof/>
          <w:kern w:val="28"/>
          <w:sz w:val="18"/>
        </w:rPr>
        <w:noBreakHyphen/>
        <w:t>assessed industrial chemicals</w:t>
      </w:r>
      <w:r w:rsidRPr="000717A6">
        <w:rPr>
          <w:noProof/>
          <w:kern w:val="28"/>
          <w:sz w:val="18"/>
        </w:rPr>
        <w:tab/>
      </w:r>
      <w:r w:rsidRPr="000717A6">
        <w:rPr>
          <w:noProof/>
          <w:kern w:val="28"/>
          <w:sz w:val="18"/>
        </w:rPr>
        <w:fldChar w:fldCharType="begin"/>
      </w:r>
      <w:r w:rsidRPr="000717A6">
        <w:rPr>
          <w:noProof/>
          <w:kern w:val="28"/>
          <w:sz w:val="18"/>
        </w:rPr>
        <w:instrText xml:space="preserve"> PAGEREF _Toc173154645 \h </w:instrText>
      </w:r>
      <w:r w:rsidRPr="000717A6">
        <w:rPr>
          <w:noProof/>
          <w:kern w:val="28"/>
          <w:sz w:val="18"/>
        </w:rPr>
      </w:r>
      <w:r w:rsidRPr="000717A6">
        <w:rPr>
          <w:noProof/>
          <w:kern w:val="28"/>
          <w:sz w:val="18"/>
        </w:rPr>
        <w:fldChar w:fldCharType="separate"/>
      </w:r>
      <w:r w:rsidR="002A114D">
        <w:rPr>
          <w:noProof/>
          <w:kern w:val="28"/>
          <w:sz w:val="18"/>
        </w:rPr>
        <w:t>8</w:t>
      </w:r>
      <w:r w:rsidRPr="000717A6">
        <w:rPr>
          <w:noProof/>
          <w:kern w:val="28"/>
          <w:sz w:val="18"/>
        </w:rPr>
        <w:fldChar w:fldCharType="end"/>
      </w:r>
    </w:p>
    <w:p w14:paraId="21410D14" w14:textId="5DD43186"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7</w:t>
      </w:r>
      <w:r w:rsidR="002A114D">
        <w:rPr>
          <w:noProof/>
          <w:kern w:val="28"/>
          <w:sz w:val="18"/>
        </w:rPr>
        <w:tab/>
      </w:r>
      <w:r w:rsidRPr="000717A6">
        <w:rPr>
          <w:noProof/>
          <w:kern w:val="28"/>
          <w:sz w:val="18"/>
        </w:rPr>
        <w:t>Specified classes of introductions</w:t>
      </w:r>
      <w:r w:rsidRPr="000717A6">
        <w:rPr>
          <w:noProof/>
          <w:kern w:val="28"/>
          <w:sz w:val="18"/>
        </w:rPr>
        <w:tab/>
      </w:r>
      <w:r w:rsidRPr="000717A6">
        <w:rPr>
          <w:noProof/>
          <w:kern w:val="28"/>
          <w:sz w:val="18"/>
        </w:rPr>
        <w:fldChar w:fldCharType="begin"/>
      </w:r>
      <w:r w:rsidRPr="000717A6">
        <w:rPr>
          <w:noProof/>
          <w:kern w:val="28"/>
          <w:sz w:val="18"/>
        </w:rPr>
        <w:instrText xml:space="preserve"> PAGEREF _Toc173154646 \h </w:instrText>
      </w:r>
      <w:r w:rsidRPr="000717A6">
        <w:rPr>
          <w:noProof/>
          <w:kern w:val="28"/>
          <w:sz w:val="18"/>
        </w:rPr>
      </w:r>
      <w:r w:rsidRPr="000717A6">
        <w:rPr>
          <w:noProof/>
          <w:kern w:val="28"/>
          <w:sz w:val="18"/>
        </w:rPr>
        <w:fldChar w:fldCharType="separate"/>
      </w:r>
      <w:r w:rsidR="002A114D">
        <w:rPr>
          <w:noProof/>
          <w:kern w:val="28"/>
          <w:sz w:val="18"/>
        </w:rPr>
        <w:t>12</w:t>
      </w:r>
      <w:r w:rsidRPr="000717A6">
        <w:rPr>
          <w:noProof/>
          <w:kern w:val="28"/>
          <w:sz w:val="18"/>
        </w:rPr>
        <w:fldChar w:fldCharType="end"/>
      </w:r>
    </w:p>
    <w:p w14:paraId="579F8F42" w14:textId="3F6BA9DF" w:rsidR="000717A6" w:rsidRPr="00A34A66" w:rsidRDefault="000717A6" w:rsidP="00A34A66">
      <w:pPr>
        <w:pStyle w:val="TOC2"/>
        <w:keepNext/>
        <w:keepLines/>
        <w:tabs>
          <w:tab w:val="clear" w:pos="9017"/>
          <w:tab w:val="right" w:pos="8278"/>
        </w:tabs>
        <w:spacing w:before="120"/>
        <w:ind w:left="879" w:right="567" w:hanging="879"/>
        <w:rPr>
          <w:kern w:val="28"/>
        </w:rPr>
      </w:pPr>
      <w:r w:rsidRPr="00A34A66">
        <w:rPr>
          <w:kern w:val="28"/>
        </w:rPr>
        <w:t>Part 2—Provisions relating to defined terms in the Act</w:t>
      </w:r>
      <w:r w:rsidRPr="00A34A66">
        <w:rPr>
          <w:kern w:val="28"/>
        </w:rPr>
        <w:tab/>
      </w:r>
      <w:r w:rsidRPr="00A34A66">
        <w:rPr>
          <w:kern w:val="28"/>
        </w:rPr>
        <w:fldChar w:fldCharType="begin"/>
      </w:r>
      <w:r w:rsidRPr="00A34A66">
        <w:rPr>
          <w:kern w:val="28"/>
        </w:rPr>
        <w:instrText xml:space="preserve"> PAGEREF _Toc173154647 \h </w:instrText>
      </w:r>
      <w:r w:rsidRPr="00A34A66">
        <w:rPr>
          <w:kern w:val="28"/>
        </w:rPr>
      </w:r>
      <w:r w:rsidRPr="00A34A66">
        <w:rPr>
          <w:kern w:val="28"/>
        </w:rPr>
        <w:fldChar w:fldCharType="separate"/>
      </w:r>
      <w:r w:rsidR="002A114D">
        <w:rPr>
          <w:kern w:val="28"/>
        </w:rPr>
        <w:t>13</w:t>
      </w:r>
      <w:r w:rsidRPr="00A34A66">
        <w:rPr>
          <w:kern w:val="28"/>
        </w:rPr>
        <w:fldChar w:fldCharType="end"/>
      </w:r>
    </w:p>
    <w:p w14:paraId="1F47AC66" w14:textId="3849B764"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8</w:t>
      </w:r>
      <w:r w:rsidR="002A114D">
        <w:rPr>
          <w:noProof/>
          <w:kern w:val="28"/>
          <w:sz w:val="18"/>
        </w:rPr>
        <w:tab/>
      </w:r>
      <w:r w:rsidRPr="000717A6">
        <w:rPr>
          <w:noProof/>
          <w:kern w:val="28"/>
          <w:sz w:val="18"/>
        </w:rPr>
        <w:t>Kinds of data or information that relate to tests conducted on animals</w:t>
      </w:r>
      <w:r w:rsidRPr="000717A6">
        <w:rPr>
          <w:noProof/>
          <w:kern w:val="28"/>
          <w:sz w:val="18"/>
        </w:rPr>
        <w:tab/>
      </w:r>
      <w:r w:rsidRPr="000717A6">
        <w:rPr>
          <w:noProof/>
          <w:kern w:val="28"/>
          <w:sz w:val="18"/>
        </w:rPr>
        <w:fldChar w:fldCharType="begin"/>
      </w:r>
      <w:r w:rsidRPr="000717A6">
        <w:rPr>
          <w:noProof/>
          <w:kern w:val="28"/>
          <w:sz w:val="18"/>
        </w:rPr>
        <w:instrText xml:space="preserve"> PAGEREF _Toc173154648 \h </w:instrText>
      </w:r>
      <w:r w:rsidRPr="000717A6">
        <w:rPr>
          <w:noProof/>
          <w:kern w:val="28"/>
          <w:sz w:val="18"/>
        </w:rPr>
      </w:r>
      <w:r w:rsidRPr="000717A6">
        <w:rPr>
          <w:noProof/>
          <w:kern w:val="28"/>
          <w:sz w:val="18"/>
        </w:rPr>
        <w:fldChar w:fldCharType="separate"/>
      </w:r>
      <w:r w:rsidR="002A114D">
        <w:rPr>
          <w:noProof/>
          <w:kern w:val="28"/>
          <w:sz w:val="18"/>
        </w:rPr>
        <w:t>13</w:t>
      </w:r>
      <w:r w:rsidRPr="000717A6">
        <w:rPr>
          <w:noProof/>
          <w:kern w:val="28"/>
          <w:sz w:val="18"/>
        </w:rPr>
        <w:fldChar w:fldCharType="end"/>
      </w:r>
    </w:p>
    <w:p w14:paraId="1BAD7B3B" w14:textId="3E963D48"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9</w:t>
      </w:r>
      <w:r w:rsidR="002A114D">
        <w:rPr>
          <w:noProof/>
          <w:kern w:val="28"/>
          <w:sz w:val="18"/>
        </w:rPr>
        <w:tab/>
      </w:r>
      <w:r w:rsidRPr="000717A6">
        <w:rPr>
          <w:noProof/>
          <w:kern w:val="28"/>
          <w:sz w:val="18"/>
        </w:rPr>
        <w:t>Additional kind of animal for the purposes of the definition of animal test data</w:t>
      </w:r>
      <w:r w:rsidRPr="000717A6">
        <w:rPr>
          <w:noProof/>
          <w:kern w:val="28"/>
          <w:sz w:val="18"/>
        </w:rPr>
        <w:tab/>
      </w:r>
      <w:r w:rsidRPr="000717A6">
        <w:rPr>
          <w:noProof/>
          <w:kern w:val="28"/>
          <w:sz w:val="18"/>
        </w:rPr>
        <w:fldChar w:fldCharType="begin"/>
      </w:r>
      <w:r w:rsidRPr="000717A6">
        <w:rPr>
          <w:noProof/>
          <w:kern w:val="28"/>
          <w:sz w:val="18"/>
        </w:rPr>
        <w:instrText xml:space="preserve"> PAGEREF _Toc173154649 \h </w:instrText>
      </w:r>
      <w:r w:rsidRPr="000717A6">
        <w:rPr>
          <w:noProof/>
          <w:kern w:val="28"/>
          <w:sz w:val="18"/>
        </w:rPr>
      </w:r>
      <w:r w:rsidRPr="000717A6">
        <w:rPr>
          <w:noProof/>
          <w:kern w:val="28"/>
          <w:sz w:val="18"/>
        </w:rPr>
        <w:fldChar w:fldCharType="separate"/>
      </w:r>
      <w:r w:rsidR="002A114D">
        <w:rPr>
          <w:noProof/>
          <w:kern w:val="28"/>
          <w:sz w:val="18"/>
        </w:rPr>
        <w:t>13</w:t>
      </w:r>
      <w:r w:rsidRPr="000717A6">
        <w:rPr>
          <w:noProof/>
          <w:kern w:val="28"/>
          <w:sz w:val="18"/>
        </w:rPr>
        <w:fldChar w:fldCharType="end"/>
      </w:r>
    </w:p>
    <w:p w14:paraId="695D466C" w14:textId="081F571F"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10</w:t>
      </w:r>
      <w:r w:rsidR="002A114D">
        <w:rPr>
          <w:noProof/>
          <w:kern w:val="28"/>
          <w:sz w:val="18"/>
        </w:rPr>
        <w:tab/>
      </w:r>
      <w:r w:rsidRPr="000717A6">
        <w:rPr>
          <w:noProof/>
          <w:kern w:val="28"/>
          <w:sz w:val="18"/>
        </w:rPr>
        <w:t>Kinds of objects that are not articles</w:t>
      </w:r>
      <w:r w:rsidRPr="000717A6">
        <w:rPr>
          <w:noProof/>
          <w:kern w:val="28"/>
          <w:sz w:val="18"/>
        </w:rPr>
        <w:tab/>
      </w:r>
      <w:r w:rsidRPr="000717A6">
        <w:rPr>
          <w:noProof/>
          <w:kern w:val="28"/>
          <w:sz w:val="18"/>
        </w:rPr>
        <w:fldChar w:fldCharType="begin"/>
      </w:r>
      <w:r w:rsidRPr="000717A6">
        <w:rPr>
          <w:noProof/>
          <w:kern w:val="28"/>
          <w:sz w:val="18"/>
        </w:rPr>
        <w:instrText xml:space="preserve"> PAGEREF _Toc173154650 \h </w:instrText>
      </w:r>
      <w:r w:rsidRPr="000717A6">
        <w:rPr>
          <w:noProof/>
          <w:kern w:val="28"/>
          <w:sz w:val="18"/>
        </w:rPr>
      </w:r>
      <w:r w:rsidRPr="000717A6">
        <w:rPr>
          <w:noProof/>
          <w:kern w:val="28"/>
          <w:sz w:val="18"/>
        </w:rPr>
        <w:fldChar w:fldCharType="separate"/>
      </w:r>
      <w:r w:rsidR="002A114D">
        <w:rPr>
          <w:noProof/>
          <w:kern w:val="28"/>
          <w:sz w:val="18"/>
        </w:rPr>
        <w:t>13</w:t>
      </w:r>
      <w:r w:rsidRPr="000717A6">
        <w:rPr>
          <w:noProof/>
          <w:kern w:val="28"/>
          <w:sz w:val="18"/>
        </w:rPr>
        <w:fldChar w:fldCharType="end"/>
      </w:r>
    </w:p>
    <w:p w14:paraId="3A637BB8" w14:textId="708A6943"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11</w:t>
      </w:r>
      <w:r w:rsidR="002A114D">
        <w:rPr>
          <w:noProof/>
          <w:kern w:val="28"/>
          <w:sz w:val="18"/>
        </w:rPr>
        <w:tab/>
      </w:r>
      <w:r w:rsidRPr="000717A6">
        <w:rPr>
          <w:noProof/>
          <w:kern w:val="28"/>
          <w:sz w:val="18"/>
        </w:rPr>
        <w:t>Prescribed international agreements</w:t>
      </w:r>
      <w:r w:rsidRPr="000717A6">
        <w:rPr>
          <w:noProof/>
          <w:kern w:val="28"/>
          <w:sz w:val="18"/>
        </w:rPr>
        <w:tab/>
      </w:r>
      <w:r w:rsidRPr="000717A6">
        <w:rPr>
          <w:noProof/>
          <w:kern w:val="28"/>
          <w:sz w:val="18"/>
        </w:rPr>
        <w:fldChar w:fldCharType="begin"/>
      </w:r>
      <w:r w:rsidRPr="000717A6">
        <w:rPr>
          <w:noProof/>
          <w:kern w:val="28"/>
          <w:sz w:val="18"/>
        </w:rPr>
        <w:instrText xml:space="preserve"> PAGEREF _Toc173154651 \h </w:instrText>
      </w:r>
      <w:r w:rsidRPr="000717A6">
        <w:rPr>
          <w:noProof/>
          <w:kern w:val="28"/>
          <w:sz w:val="18"/>
        </w:rPr>
      </w:r>
      <w:r w:rsidRPr="000717A6">
        <w:rPr>
          <w:noProof/>
          <w:kern w:val="28"/>
          <w:sz w:val="18"/>
        </w:rPr>
        <w:fldChar w:fldCharType="separate"/>
      </w:r>
      <w:r w:rsidR="002A114D">
        <w:rPr>
          <w:noProof/>
          <w:kern w:val="28"/>
          <w:sz w:val="18"/>
        </w:rPr>
        <w:t>13</w:t>
      </w:r>
      <w:r w:rsidRPr="000717A6">
        <w:rPr>
          <w:noProof/>
          <w:kern w:val="28"/>
          <w:sz w:val="18"/>
        </w:rPr>
        <w:fldChar w:fldCharType="end"/>
      </w:r>
    </w:p>
    <w:p w14:paraId="158E1D8F" w14:textId="3CFAA99C"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12</w:t>
      </w:r>
      <w:r w:rsidR="002A114D">
        <w:rPr>
          <w:noProof/>
          <w:kern w:val="28"/>
          <w:sz w:val="18"/>
        </w:rPr>
        <w:tab/>
      </w:r>
      <w:r w:rsidRPr="000717A6">
        <w:rPr>
          <w:noProof/>
          <w:kern w:val="28"/>
          <w:sz w:val="18"/>
        </w:rPr>
        <w:t>Days that are not working days</w:t>
      </w:r>
      <w:r w:rsidRPr="000717A6">
        <w:rPr>
          <w:noProof/>
          <w:kern w:val="28"/>
          <w:sz w:val="18"/>
        </w:rPr>
        <w:tab/>
      </w:r>
      <w:r w:rsidRPr="000717A6">
        <w:rPr>
          <w:noProof/>
          <w:kern w:val="28"/>
          <w:sz w:val="18"/>
        </w:rPr>
        <w:fldChar w:fldCharType="begin"/>
      </w:r>
      <w:r w:rsidRPr="000717A6">
        <w:rPr>
          <w:noProof/>
          <w:kern w:val="28"/>
          <w:sz w:val="18"/>
        </w:rPr>
        <w:instrText xml:space="preserve"> PAGEREF _Toc173154652 \h </w:instrText>
      </w:r>
      <w:r w:rsidRPr="000717A6">
        <w:rPr>
          <w:noProof/>
          <w:kern w:val="28"/>
          <w:sz w:val="18"/>
        </w:rPr>
      </w:r>
      <w:r w:rsidRPr="000717A6">
        <w:rPr>
          <w:noProof/>
          <w:kern w:val="28"/>
          <w:sz w:val="18"/>
        </w:rPr>
        <w:fldChar w:fldCharType="separate"/>
      </w:r>
      <w:r w:rsidR="002A114D">
        <w:rPr>
          <w:noProof/>
          <w:kern w:val="28"/>
          <w:sz w:val="18"/>
        </w:rPr>
        <w:t>13</w:t>
      </w:r>
      <w:r w:rsidRPr="000717A6">
        <w:rPr>
          <w:noProof/>
          <w:kern w:val="28"/>
          <w:sz w:val="18"/>
        </w:rPr>
        <w:fldChar w:fldCharType="end"/>
      </w:r>
    </w:p>
    <w:p w14:paraId="0810B704" w14:textId="6075FF5F"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12A</w:t>
      </w:r>
      <w:r w:rsidR="002A114D">
        <w:rPr>
          <w:noProof/>
          <w:kern w:val="28"/>
          <w:sz w:val="18"/>
        </w:rPr>
        <w:tab/>
      </w:r>
      <w:r w:rsidRPr="000717A6">
        <w:rPr>
          <w:noProof/>
          <w:kern w:val="28"/>
          <w:sz w:val="18"/>
        </w:rPr>
        <w:t>Mixtures of mercury</w:t>
      </w:r>
      <w:r w:rsidRPr="000717A6">
        <w:rPr>
          <w:noProof/>
          <w:kern w:val="28"/>
          <w:sz w:val="18"/>
        </w:rPr>
        <w:tab/>
      </w:r>
      <w:r w:rsidRPr="000717A6">
        <w:rPr>
          <w:noProof/>
          <w:kern w:val="28"/>
          <w:sz w:val="18"/>
        </w:rPr>
        <w:fldChar w:fldCharType="begin"/>
      </w:r>
      <w:r w:rsidRPr="000717A6">
        <w:rPr>
          <w:noProof/>
          <w:kern w:val="28"/>
          <w:sz w:val="18"/>
        </w:rPr>
        <w:instrText xml:space="preserve"> PAGEREF _Toc173154653 \h </w:instrText>
      </w:r>
      <w:r w:rsidRPr="000717A6">
        <w:rPr>
          <w:noProof/>
          <w:kern w:val="28"/>
          <w:sz w:val="18"/>
        </w:rPr>
      </w:r>
      <w:r w:rsidRPr="000717A6">
        <w:rPr>
          <w:noProof/>
          <w:kern w:val="28"/>
          <w:sz w:val="18"/>
        </w:rPr>
        <w:fldChar w:fldCharType="separate"/>
      </w:r>
      <w:r w:rsidR="002A114D">
        <w:rPr>
          <w:noProof/>
          <w:kern w:val="28"/>
          <w:sz w:val="18"/>
        </w:rPr>
        <w:t>14</w:t>
      </w:r>
      <w:r w:rsidRPr="000717A6">
        <w:rPr>
          <w:noProof/>
          <w:kern w:val="28"/>
          <w:sz w:val="18"/>
        </w:rPr>
        <w:fldChar w:fldCharType="end"/>
      </w:r>
    </w:p>
    <w:p w14:paraId="0449D38C" w14:textId="13FB04EC"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13</w:t>
      </w:r>
      <w:r w:rsidR="002A114D">
        <w:rPr>
          <w:noProof/>
          <w:kern w:val="28"/>
          <w:sz w:val="18"/>
        </w:rPr>
        <w:tab/>
      </w:r>
      <w:r w:rsidRPr="000717A6">
        <w:rPr>
          <w:noProof/>
          <w:kern w:val="28"/>
          <w:sz w:val="18"/>
        </w:rPr>
        <w:t>Chemicals or substances that are not industrial chemicals</w:t>
      </w:r>
      <w:r w:rsidRPr="000717A6">
        <w:rPr>
          <w:noProof/>
          <w:kern w:val="28"/>
          <w:sz w:val="18"/>
        </w:rPr>
        <w:tab/>
      </w:r>
      <w:r w:rsidRPr="000717A6">
        <w:rPr>
          <w:noProof/>
          <w:kern w:val="28"/>
          <w:sz w:val="18"/>
        </w:rPr>
        <w:fldChar w:fldCharType="begin"/>
      </w:r>
      <w:r w:rsidRPr="000717A6">
        <w:rPr>
          <w:noProof/>
          <w:kern w:val="28"/>
          <w:sz w:val="18"/>
        </w:rPr>
        <w:instrText xml:space="preserve"> PAGEREF _Toc173154654 \h </w:instrText>
      </w:r>
      <w:r w:rsidRPr="000717A6">
        <w:rPr>
          <w:noProof/>
          <w:kern w:val="28"/>
          <w:sz w:val="18"/>
        </w:rPr>
      </w:r>
      <w:r w:rsidRPr="000717A6">
        <w:rPr>
          <w:noProof/>
          <w:kern w:val="28"/>
          <w:sz w:val="18"/>
        </w:rPr>
        <w:fldChar w:fldCharType="separate"/>
      </w:r>
      <w:r w:rsidR="002A114D">
        <w:rPr>
          <w:noProof/>
          <w:kern w:val="28"/>
          <w:sz w:val="18"/>
        </w:rPr>
        <w:t>14</w:t>
      </w:r>
      <w:r w:rsidRPr="000717A6">
        <w:rPr>
          <w:noProof/>
          <w:kern w:val="28"/>
          <w:sz w:val="18"/>
        </w:rPr>
        <w:fldChar w:fldCharType="end"/>
      </w:r>
    </w:p>
    <w:p w14:paraId="1F455317" w14:textId="1DB367ED"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14</w:t>
      </w:r>
      <w:r w:rsidR="002A114D">
        <w:rPr>
          <w:noProof/>
          <w:kern w:val="28"/>
          <w:sz w:val="18"/>
        </w:rPr>
        <w:tab/>
      </w:r>
      <w:r w:rsidRPr="000717A6">
        <w:rPr>
          <w:noProof/>
          <w:kern w:val="28"/>
          <w:sz w:val="18"/>
        </w:rPr>
        <w:t>Circumstances in which introductions are excluded introductions</w:t>
      </w:r>
      <w:r w:rsidRPr="000717A6">
        <w:rPr>
          <w:noProof/>
          <w:kern w:val="28"/>
          <w:sz w:val="18"/>
        </w:rPr>
        <w:tab/>
      </w:r>
      <w:r w:rsidRPr="000717A6">
        <w:rPr>
          <w:noProof/>
          <w:kern w:val="28"/>
          <w:sz w:val="18"/>
        </w:rPr>
        <w:fldChar w:fldCharType="begin"/>
      </w:r>
      <w:r w:rsidRPr="000717A6">
        <w:rPr>
          <w:noProof/>
          <w:kern w:val="28"/>
          <w:sz w:val="18"/>
        </w:rPr>
        <w:instrText xml:space="preserve"> PAGEREF _Toc173154655 \h </w:instrText>
      </w:r>
      <w:r w:rsidRPr="000717A6">
        <w:rPr>
          <w:noProof/>
          <w:kern w:val="28"/>
          <w:sz w:val="18"/>
        </w:rPr>
      </w:r>
      <w:r w:rsidRPr="000717A6">
        <w:rPr>
          <w:noProof/>
          <w:kern w:val="28"/>
          <w:sz w:val="18"/>
        </w:rPr>
        <w:fldChar w:fldCharType="separate"/>
      </w:r>
      <w:r w:rsidR="002A114D">
        <w:rPr>
          <w:noProof/>
          <w:kern w:val="28"/>
          <w:sz w:val="18"/>
        </w:rPr>
        <w:t>14</w:t>
      </w:r>
      <w:r w:rsidRPr="000717A6">
        <w:rPr>
          <w:noProof/>
          <w:kern w:val="28"/>
          <w:sz w:val="18"/>
        </w:rPr>
        <w:fldChar w:fldCharType="end"/>
      </w:r>
    </w:p>
    <w:p w14:paraId="419159CB" w14:textId="45F08273"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15</w:t>
      </w:r>
      <w:r w:rsidR="002A114D">
        <w:rPr>
          <w:noProof/>
          <w:kern w:val="28"/>
          <w:sz w:val="18"/>
        </w:rPr>
        <w:tab/>
      </w:r>
      <w:r w:rsidRPr="000717A6">
        <w:rPr>
          <w:noProof/>
          <w:kern w:val="28"/>
          <w:sz w:val="18"/>
        </w:rPr>
        <w:t>Introductions that are taken not to be for personal use</w:t>
      </w:r>
      <w:r w:rsidRPr="000717A6">
        <w:rPr>
          <w:noProof/>
          <w:kern w:val="28"/>
          <w:sz w:val="18"/>
        </w:rPr>
        <w:tab/>
      </w:r>
      <w:r w:rsidRPr="000717A6">
        <w:rPr>
          <w:noProof/>
          <w:kern w:val="28"/>
          <w:sz w:val="18"/>
        </w:rPr>
        <w:fldChar w:fldCharType="begin"/>
      </w:r>
      <w:r w:rsidRPr="000717A6">
        <w:rPr>
          <w:noProof/>
          <w:kern w:val="28"/>
          <w:sz w:val="18"/>
        </w:rPr>
        <w:instrText xml:space="preserve"> PAGEREF _Toc173154656 \h </w:instrText>
      </w:r>
      <w:r w:rsidRPr="000717A6">
        <w:rPr>
          <w:noProof/>
          <w:kern w:val="28"/>
          <w:sz w:val="18"/>
        </w:rPr>
      </w:r>
      <w:r w:rsidRPr="000717A6">
        <w:rPr>
          <w:noProof/>
          <w:kern w:val="28"/>
          <w:sz w:val="18"/>
        </w:rPr>
        <w:fldChar w:fldCharType="separate"/>
      </w:r>
      <w:r w:rsidR="002A114D">
        <w:rPr>
          <w:noProof/>
          <w:kern w:val="28"/>
          <w:sz w:val="18"/>
        </w:rPr>
        <w:t>14</w:t>
      </w:r>
      <w:r w:rsidRPr="000717A6">
        <w:rPr>
          <w:noProof/>
          <w:kern w:val="28"/>
          <w:sz w:val="18"/>
        </w:rPr>
        <w:fldChar w:fldCharType="end"/>
      </w:r>
    </w:p>
    <w:p w14:paraId="002EA2AE" w14:textId="61B00CB6" w:rsidR="000717A6" w:rsidRPr="00A34A66" w:rsidRDefault="000717A6" w:rsidP="00A34A66">
      <w:pPr>
        <w:pStyle w:val="TOC2"/>
        <w:keepNext/>
        <w:keepLines/>
        <w:tabs>
          <w:tab w:val="clear" w:pos="9017"/>
          <w:tab w:val="right" w:pos="8278"/>
        </w:tabs>
        <w:spacing w:before="120"/>
        <w:ind w:left="879" w:right="567" w:hanging="879"/>
        <w:rPr>
          <w:kern w:val="28"/>
        </w:rPr>
      </w:pPr>
      <w:r w:rsidRPr="00A34A66">
        <w:rPr>
          <w:kern w:val="28"/>
        </w:rPr>
        <w:t>Part 3—Prescribed bodies</w:t>
      </w:r>
      <w:r w:rsidRPr="00A34A66">
        <w:rPr>
          <w:kern w:val="28"/>
        </w:rPr>
        <w:tab/>
      </w:r>
      <w:r w:rsidRPr="00A34A66">
        <w:rPr>
          <w:kern w:val="28"/>
        </w:rPr>
        <w:fldChar w:fldCharType="begin"/>
      </w:r>
      <w:r w:rsidRPr="00A34A66">
        <w:rPr>
          <w:kern w:val="28"/>
        </w:rPr>
        <w:instrText xml:space="preserve"> PAGEREF _Toc173154657 \h </w:instrText>
      </w:r>
      <w:r w:rsidRPr="00A34A66">
        <w:rPr>
          <w:kern w:val="28"/>
        </w:rPr>
      </w:r>
      <w:r w:rsidRPr="00A34A66">
        <w:rPr>
          <w:kern w:val="28"/>
        </w:rPr>
        <w:fldChar w:fldCharType="separate"/>
      </w:r>
      <w:r w:rsidR="002A114D">
        <w:rPr>
          <w:kern w:val="28"/>
        </w:rPr>
        <w:t>15</w:t>
      </w:r>
      <w:r w:rsidRPr="00A34A66">
        <w:rPr>
          <w:kern w:val="28"/>
        </w:rPr>
        <w:fldChar w:fldCharType="end"/>
      </w:r>
    </w:p>
    <w:p w14:paraId="1823B033" w14:textId="0E20AFEB"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16</w:t>
      </w:r>
      <w:r w:rsidR="002A114D">
        <w:rPr>
          <w:noProof/>
          <w:kern w:val="28"/>
          <w:sz w:val="18"/>
        </w:rPr>
        <w:tab/>
      </w:r>
      <w:r w:rsidRPr="000717A6">
        <w:rPr>
          <w:noProof/>
          <w:kern w:val="28"/>
          <w:sz w:val="18"/>
        </w:rPr>
        <w:t>Bodies from which the Executive Director must seek advice</w:t>
      </w:r>
      <w:r w:rsidRPr="000717A6">
        <w:rPr>
          <w:noProof/>
          <w:kern w:val="28"/>
          <w:sz w:val="18"/>
        </w:rPr>
        <w:tab/>
      </w:r>
      <w:r w:rsidRPr="000717A6">
        <w:rPr>
          <w:noProof/>
          <w:kern w:val="28"/>
          <w:sz w:val="18"/>
        </w:rPr>
        <w:fldChar w:fldCharType="begin"/>
      </w:r>
      <w:r w:rsidRPr="000717A6">
        <w:rPr>
          <w:noProof/>
          <w:kern w:val="28"/>
          <w:sz w:val="18"/>
        </w:rPr>
        <w:instrText xml:space="preserve"> PAGEREF _Toc173154658 \h </w:instrText>
      </w:r>
      <w:r w:rsidRPr="000717A6">
        <w:rPr>
          <w:noProof/>
          <w:kern w:val="28"/>
          <w:sz w:val="18"/>
        </w:rPr>
      </w:r>
      <w:r w:rsidRPr="000717A6">
        <w:rPr>
          <w:noProof/>
          <w:kern w:val="28"/>
          <w:sz w:val="18"/>
        </w:rPr>
        <w:fldChar w:fldCharType="separate"/>
      </w:r>
      <w:r w:rsidR="002A114D">
        <w:rPr>
          <w:noProof/>
          <w:kern w:val="28"/>
          <w:sz w:val="18"/>
        </w:rPr>
        <w:t>15</w:t>
      </w:r>
      <w:r w:rsidRPr="000717A6">
        <w:rPr>
          <w:noProof/>
          <w:kern w:val="28"/>
          <w:sz w:val="18"/>
        </w:rPr>
        <w:fldChar w:fldCharType="end"/>
      </w:r>
    </w:p>
    <w:p w14:paraId="2C2B56D8" w14:textId="654CDB8D"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17</w:t>
      </w:r>
      <w:r w:rsidR="002A114D">
        <w:rPr>
          <w:noProof/>
          <w:kern w:val="28"/>
          <w:sz w:val="18"/>
        </w:rPr>
        <w:tab/>
      </w:r>
      <w:r w:rsidRPr="000717A6">
        <w:rPr>
          <w:noProof/>
          <w:kern w:val="28"/>
          <w:sz w:val="18"/>
        </w:rPr>
        <w:t>Bodies from which the Executive Director may seek advice</w:t>
      </w:r>
      <w:r w:rsidRPr="000717A6">
        <w:rPr>
          <w:noProof/>
          <w:kern w:val="28"/>
          <w:sz w:val="18"/>
        </w:rPr>
        <w:tab/>
      </w:r>
      <w:r w:rsidRPr="000717A6">
        <w:rPr>
          <w:noProof/>
          <w:kern w:val="28"/>
          <w:sz w:val="18"/>
        </w:rPr>
        <w:fldChar w:fldCharType="begin"/>
      </w:r>
      <w:r w:rsidRPr="000717A6">
        <w:rPr>
          <w:noProof/>
          <w:kern w:val="28"/>
          <w:sz w:val="18"/>
        </w:rPr>
        <w:instrText xml:space="preserve"> PAGEREF _Toc173154659 \h </w:instrText>
      </w:r>
      <w:r w:rsidRPr="000717A6">
        <w:rPr>
          <w:noProof/>
          <w:kern w:val="28"/>
          <w:sz w:val="18"/>
        </w:rPr>
      </w:r>
      <w:r w:rsidRPr="000717A6">
        <w:rPr>
          <w:noProof/>
          <w:kern w:val="28"/>
          <w:sz w:val="18"/>
        </w:rPr>
        <w:fldChar w:fldCharType="separate"/>
      </w:r>
      <w:r w:rsidR="002A114D">
        <w:rPr>
          <w:noProof/>
          <w:kern w:val="28"/>
          <w:sz w:val="18"/>
        </w:rPr>
        <w:t>15</w:t>
      </w:r>
      <w:r w:rsidRPr="000717A6">
        <w:rPr>
          <w:noProof/>
          <w:kern w:val="28"/>
          <w:sz w:val="18"/>
        </w:rPr>
        <w:fldChar w:fldCharType="end"/>
      </w:r>
    </w:p>
    <w:p w14:paraId="15AF54CD" w14:textId="2E685135" w:rsidR="000717A6" w:rsidRPr="00A34A66" w:rsidRDefault="000717A6" w:rsidP="00A34A66">
      <w:pPr>
        <w:pStyle w:val="TOC2"/>
        <w:keepNext/>
        <w:keepLines/>
        <w:tabs>
          <w:tab w:val="clear" w:pos="9017"/>
          <w:tab w:val="right" w:pos="8278"/>
        </w:tabs>
        <w:spacing w:before="120"/>
        <w:ind w:left="879" w:right="567" w:hanging="879"/>
        <w:rPr>
          <w:kern w:val="28"/>
        </w:rPr>
      </w:pPr>
      <w:r w:rsidRPr="00A34A66">
        <w:rPr>
          <w:kern w:val="28"/>
        </w:rPr>
        <w:t>Part 4—Commercial evaluation authorisations</w:t>
      </w:r>
      <w:r w:rsidRPr="00A34A66">
        <w:rPr>
          <w:kern w:val="28"/>
        </w:rPr>
        <w:tab/>
      </w:r>
      <w:r w:rsidRPr="00A34A66">
        <w:rPr>
          <w:kern w:val="28"/>
        </w:rPr>
        <w:fldChar w:fldCharType="begin"/>
      </w:r>
      <w:r w:rsidRPr="00A34A66">
        <w:rPr>
          <w:kern w:val="28"/>
        </w:rPr>
        <w:instrText xml:space="preserve"> PAGEREF _Toc173154660 \h </w:instrText>
      </w:r>
      <w:r w:rsidRPr="00A34A66">
        <w:rPr>
          <w:kern w:val="28"/>
        </w:rPr>
      </w:r>
      <w:r w:rsidRPr="00A34A66">
        <w:rPr>
          <w:kern w:val="28"/>
        </w:rPr>
        <w:fldChar w:fldCharType="separate"/>
      </w:r>
      <w:r w:rsidR="002A114D">
        <w:rPr>
          <w:kern w:val="28"/>
        </w:rPr>
        <w:t>17</w:t>
      </w:r>
      <w:r w:rsidRPr="00A34A66">
        <w:rPr>
          <w:kern w:val="28"/>
        </w:rPr>
        <w:fldChar w:fldCharType="end"/>
      </w:r>
    </w:p>
    <w:p w14:paraId="0254E83C" w14:textId="6B1B7AE3"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18</w:t>
      </w:r>
      <w:r w:rsidR="002A114D">
        <w:rPr>
          <w:noProof/>
          <w:kern w:val="28"/>
          <w:sz w:val="18"/>
        </w:rPr>
        <w:tab/>
      </w:r>
      <w:r w:rsidRPr="000717A6">
        <w:rPr>
          <w:noProof/>
          <w:kern w:val="28"/>
          <w:sz w:val="18"/>
        </w:rPr>
        <w:t>Circumstances in which an application cannot be made</w:t>
      </w:r>
      <w:r w:rsidRPr="000717A6">
        <w:rPr>
          <w:noProof/>
          <w:kern w:val="28"/>
          <w:sz w:val="18"/>
        </w:rPr>
        <w:tab/>
      </w:r>
      <w:r w:rsidRPr="000717A6">
        <w:rPr>
          <w:noProof/>
          <w:kern w:val="28"/>
          <w:sz w:val="18"/>
        </w:rPr>
        <w:fldChar w:fldCharType="begin"/>
      </w:r>
      <w:r w:rsidRPr="000717A6">
        <w:rPr>
          <w:noProof/>
          <w:kern w:val="28"/>
          <w:sz w:val="18"/>
        </w:rPr>
        <w:instrText xml:space="preserve"> PAGEREF _Toc173154661 \h </w:instrText>
      </w:r>
      <w:r w:rsidRPr="000717A6">
        <w:rPr>
          <w:noProof/>
          <w:kern w:val="28"/>
          <w:sz w:val="18"/>
        </w:rPr>
      </w:r>
      <w:r w:rsidRPr="000717A6">
        <w:rPr>
          <w:noProof/>
          <w:kern w:val="28"/>
          <w:sz w:val="18"/>
        </w:rPr>
        <w:fldChar w:fldCharType="separate"/>
      </w:r>
      <w:r w:rsidR="002A114D">
        <w:rPr>
          <w:noProof/>
          <w:kern w:val="28"/>
          <w:sz w:val="18"/>
        </w:rPr>
        <w:t>17</w:t>
      </w:r>
      <w:r w:rsidRPr="000717A6">
        <w:rPr>
          <w:noProof/>
          <w:kern w:val="28"/>
          <w:sz w:val="18"/>
        </w:rPr>
        <w:fldChar w:fldCharType="end"/>
      </w:r>
    </w:p>
    <w:p w14:paraId="0E5DFC46" w14:textId="5C133FE7" w:rsidR="000717A6" w:rsidRPr="00A34A66" w:rsidRDefault="000717A6" w:rsidP="00A34A66">
      <w:pPr>
        <w:pStyle w:val="TOC2"/>
        <w:keepNext/>
        <w:keepLines/>
        <w:tabs>
          <w:tab w:val="clear" w:pos="9017"/>
          <w:tab w:val="right" w:pos="8278"/>
        </w:tabs>
        <w:spacing w:before="120"/>
        <w:ind w:left="879" w:right="567" w:hanging="879"/>
        <w:rPr>
          <w:kern w:val="28"/>
        </w:rPr>
      </w:pPr>
      <w:r w:rsidRPr="00A34A66">
        <w:rPr>
          <w:kern w:val="28"/>
        </w:rPr>
        <w:t>Part 5—Restrictions on animal test data for applications relating to end use in cosmetics</w:t>
      </w:r>
      <w:r w:rsidRPr="00A34A66">
        <w:rPr>
          <w:kern w:val="28"/>
        </w:rPr>
        <w:tab/>
      </w:r>
      <w:r w:rsidRPr="00A34A66">
        <w:rPr>
          <w:kern w:val="28"/>
        </w:rPr>
        <w:fldChar w:fldCharType="begin"/>
      </w:r>
      <w:r w:rsidRPr="00A34A66">
        <w:rPr>
          <w:kern w:val="28"/>
        </w:rPr>
        <w:instrText xml:space="preserve"> PAGEREF _Toc173154662 \h </w:instrText>
      </w:r>
      <w:r w:rsidRPr="00A34A66">
        <w:rPr>
          <w:kern w:val="28"/>
        </w:rPr>
      </w:r>
      <w:r w:rsidRPr="00A34A66">
        <w:rPr>
          <w:kern w:val="28"/>
        </w:rPr>
        <w:fldChar w:fldCharType="separate"/>
      </w:r>
      <w:r w:rsidR="002A114D">
        <w:rPr>
          <w:kern w:val="28"/>
        </w:rPr>
        <w:t>18</w:t>
      </w:r>
      <w:r w:rsidRPr="00A34A66">
        <w:rPr>
          <w:kern w:val="28"/>
        </w:rPr>
        <w:fldChar w:fldCharType="end"/>
      </w:r>
    </w:p>
    <w:p w14:paraId="46A3BEEE" w14:textId="0B8315B1"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19</w:t>
      </w:r>
      <w:r w:rsidR="002A114D">
        <w:rPr>
          <w:noProof/>
          <w:kern w:val="28"/>
          <w:sz w:val="18"/>
        </w:rPr>
        <w:tab/>
      </w:r>
      <w:r w:rsidRPr="000717A6">
        <w:rPr>
          <w:noProof/>
          <w:kern w:val="28"/>
          <w:sz w:val="18"/>
        </w:rPr>
        <w:t>Restriction on animal test data for applications for industrial chemicals with multiple end uses including an end use in cosmetics</w:t>
      </w:r>
      <w:r w:rsidRPr="000717A6">
        <w:rPr>
          <w:noProof/>
          <w:kern w:val="28"/>
          <w:sz w:val="18"/>
        </w:rPr>
        <w:tab/>
      </w:r>
      <w:r w:rsidRPr="000717A6">
        <w:rPr>
          <w:noProof/>
          <w:kern w:val="28"/>
          <w:sz w:val="18"/>
        </w:rPr>
        <w:fldChar w:fldCharType="begin"/>
      </w:r>
      <w:r w:rsidRPr="000717A6">
        <w:rPr>
          <w:noProof/>
          <w:kern w:val="28"/>
          <w:sz w:val="18"/>
        </w:rPr>
        <w:instrText xml:space="preserve"> PAGEREF _Toc173154663 \h </w:instrText>
      </w:r>
      <w:r w:rsidRPr="000717A6">
        <w:rPr>
          <w:noProof/>
          <w:kern w:val="28"/>
          <w:sz w:val="18"/>
        </w:rPr>
      </w:r>
      <w:r w:rsidRPr="000717A6">
        <w:rPr>
          <w:noProof/>
          <w:kern w:val="28"/>
          <w:sz w:val="18"/>
        </w:rPr>
        <w:fldChar w:fldCharType="separate"/>
      </w:r>
      <w:r w:rsidR="002A114D">
        <w:rPr>
          <w:noProof/>
          <w:kern w:val="28"/>
          <w:sz w:val="18"/>
        </w:rPr>
        <w:t>18</w:t>
      </w:r>
      <w:r w:rsidRPr="000717A6">
        <w:rPr>
          <w:noProof/>
          <w:kern w:val="28"/>
          <w:sz w:val="18"/>
        </w:rPr>
        <w:fldChar w:fldCharType="end"/>
      </w:r>
    </w:p>
    <w:p w14:paraId="12E09578" w14:textId="46723449"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20</w:t>
      </w:r>
      <w:r w:rsidR="002A114D">
        <w:rPr>
          <w:noProof/>
          <w:kern w:val="28"/>
          <w:sz w:val="18"/>
        </w:rPr>
        <w:tab/>
      </w:r>
      <w:r w:rsidRPr="000717A6">
        <w:rPr>
          <w:noProof/>
          <w:kern w:val="28"/>
          <w:sz w:val="18"/>
        </w:rPr>
        <w:t>Applications for industrial chemicals with multiple end uses including an end use in cosmetics</w:t>
      </w:r>
      <w:r w:rsidRPr="000717A6">
        <w:rPr>
          <w:noProof/>
          <w:kern w:val="28"/>
          <w:sz w:val="18"/>
        </w:rPr>
        <w:tab/>
      </w:r>
      <w:r w:rsidRPr="000717A6">
        <w:rPr>
          <w:noProof/>
          <w:kern w:val="28"/>
          <w:sz w:val="18"/>
        </w:rPr>
        <w:fldChar w:fldCharType="begin"/>
      </w:r>
      <w:r w:rsidRPr="000717A6">
        <w:rPr>
          <w:noProof/>
          <w:kern w:val="28"/>
          <w:sz w:val="18"/>
        </w:rPr>
        <w:instrText xml:space="preserve"> PAGEREF _Toc173154664 \h </w:instrText>
      </w:r>
      <w:r w:rsidRPr="000717A6">
        <w:rPr>
          <w:noProof/>
          <w:kern w:val="28"/>
          <w:sz w:val="18"/>
        </w:rPr>
      </w:r>
      <w:r w:rsidRPr="000717A6">
        <w:rPr>
          <w:noProof/>
          <w:kern w:val="28"/>
          <w:sz w:val="18"/>
        </w:rPr>
        <w:fldChar w:fldCharType="separate"/>
      </w:r>
      <w:r w:rsidR="002A114D">
        <w:rPr>
          <w:noProof/>
          <w:kern w:val="28"/>
          <w:sz w:val="18"/>
        </w:rPr>
        <w:t>18</w:t>
      </w:r>
      <w:r w:rsidRPr="000717A6">
        <w:rPr>
          <w:noProof/>
          <w:kern w:val="28"/>
          <w:sz w:val="18"/>
        </w:rPr>
        <w:fldChar w:fldCharType="end"/>
      </w:r>
    </w:p>
    <w:p w14:paraId="4CD2CA60" w14:textId="64710C1F"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21</w:t>
      </w:r>
      <w:r w:rsidR="002A114D">
        <w:rPr>
          <w:noProof/>
          <w:kern w:val="28"/>
          <w:sz w:val="18"/>
        </w:rPr>
        <w:tab/>
      </w:r>
      <w:r w:rsidRPr="000717A6">
        <w:rPr>
          <w:noProof/>
          <w:kern w:val="28"/>
          <w:sz w:val="18"/>
        </w:rPr>
        <w:t>Decision on application</w:t>
      </w:r>
      <w:r w:rsidRPr="000717A6">
        <w:rPr>
          <w:noProof/>
          <w:kern w:val="28"/>
          <w:sz w:val="18"/>
        </w:rPr>
        <w:tab/>
      </w:r>
      <w:r w:rsidRPr="000717A6">
        <w:rPr>
          <w:noProof/>
          <w:kern w:val="28"/>
          <w:sz w:val="18"/>
        </w:rPr>
        <w:fldChar w:fldCharType="begin"/>
      </w:r>
      <w:r w:rsidRPr="000717A6">
        <w:rPr>
          <w:noProof/>
          <w:kern w:val="28"/>
          <w:sz w:val="18"/>
        </w:rPr>
        <w:instrText xml:space="preserve"> PAGEREF _Toc173154665 \h </w:instrText>
      </w:r>
      <w:r w:rsidRPr="000717A6">
        <w:rPr>
          <w:noProof/>
          <w:kern w:val="28"/>
          <w:sz w:val="18"/>
        </w:rPr>
      </w:r>
      <w:r w:rsidRPr="000717A6">
        <w:rPr>
          <w:noProof/>
          <w:kern w:val="28"/>
          <w:sz w:val="18"/>
        </w:rPr>
        <w:fldChar w:fldCharType="separate"/>
      </w:r>
      <w:r w:rsidR="002A114D">
        <w:rPr>
          <w:noProof/>
          <w:kern w:val="28"/>
          <w:sz w:val="18"/>
        </w:rPr>
        <w:t>19</w:t>
      </w:r>
      <w:r w:rsidRPr="000717A6">
        <w:rPr>
          <w:noProof/>
          <w:kern w:val="28"/>
          <w:sz w:val="18"/>
        </w:rPr>
        <w:fldChar w:fldCharType="end"/>
      </w:r>
    </w:p>
    <w:p w14:paraId="4DAA9E0A" w14:textId="526B0905"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22</w:t>
      </w:r>
      <w:r w:rsidR="002A114D">
        <w:rPr>
          <w:noProof/>
          <w:kern w:val="28"/>
          <w:sz w:val="18"/>
        </w:rPr>
        <w:tab/>
      </w:r>
      <w:r w:rsidRPr="000717A6">
        <w:rPr>
          <w:noProof/>
          <w:kern w:val="28"/>
          <w:sz w:val="18"/>
        </w:rPr>
        <w:t>Ban on animal test data for applications for industrial chemicals with end use solely in cosmetics</w:t>
      </w:r>
      <w:r w:rsidRPr="000717A6">
        <w:rPr>
          <w:noProof/>
          <w:kern w:val="28"/>
          <w:sz w:val="18"/>
        </w:rPr>
        <w:tab/>
      </w:r>
      <w:r w:rsidRPr="000717A6">
        <w:rPr>
          <w:noProof/>
          <w:kern w:val="28"/>
          <w:sz w:val="18"/>
        </w:rPr>
        <w:fldChar w:fldCharType="begin"/>
      </w:r>
      <w:r w:rsidRPr="000717A6">
        <w:rPr>
          <w:noProof/>
          <w:kern w:val="28"/>
          <w:sz w:val="18"/>
        </w:rPr>
        <w:instrText xml:space="preserve"> PAGEREF _Toc173154666 \h </w:instrText>
      </w:r>
      <w:r w:rsidRPr="000717A6">
        <w:rPr>
          <w:noProof/>
          <w:kern w:val="28"/>
          <w:sz w:val="18"/>
        </w:rPr>
      </w:r>
      <w:r w:rsidRPr="000717A6">
        <w:rPr>
          <w:noProof/>
          <w:kern w:val="28"/>
          <w:sz w:val="18"/>
        </w:rPr>
        <w:fldChar w:fldCharType="separate"/>
      </w:r>
      <w:r w:rsidR="002A114D">
        <w:rPr>
          <w:noProof/>
          <w:kern w:val="28"/>
          <w:sz w:val="18"/>
        </w:rPr>
        <w:t>20</w:t>
      </w:r>
      <w:r w:rsidRPr="000717A6">
        <w:rPr>
          <w:noProof/>
          <w:kern w:val="28"/>
          <w:sz w:val="18"/>
        </w:rPr>
        <w:fldChar w:fldCharType="end"/>
      </w:r>
    </w:p>
    <w:p w14:paraId="257DC551" w14:textId="657050BA" w:rsidR="000717A6" w:rsidRPr="00A34A66" w:rsidRDefault="000717A6" w:rsidP="00A34A66">
      <w:pPr>
        <w:pStyle w:val="TOC1"/>
        <w:keepNext/>
        <w:keepLines/>
        <w:tabs>
          <w:tab w:val="right" w:pos="8278"/>
        </w:tabs>
        <w:spacing w:before="120"/>
        <w:ind w:left="1474" w:right="567" w:hanging="1474"/>
        <w:rPr>
          <w:b/>
          <w:noProof/>
          <w:kern w:val="28"/>
          <w:sz w:val="28"/>
        </w:rPr>
      </w:pPr>
      <w:r w:rsidRPr="00A34A66">
        <w:rPr>
          <w:b/>
          <w:noProof/>
          <w:kern w:val="28"/>
          <w:sz w:val="28"/>
        </w:rPr>
        <w:t>Chapter 2—Categorisation of introductions of industrial chemicals</w:t>
      </w:r>
      <w:r w:rsidRPr="00A34A66">
        <w:rPr>
          <w:b/>
          <w:noProof/>
          <w:kern w:val="28"/>
          <w:sz w:val="28"/>
        </w:rPr>
        <w:tab/>
      </w:r>
      <w:r w:rsidRPr="00A34A66">
        <w:rPr>
          <w:b/>
          <w:noProof/>
          <w:kern w:val="28"/>
          <w:sz w:val="28"/>
        </w:rPr>
        <w:fldChar w:fldCharType="begin"/>
      </w:r>
      <w:r w:rsidRPr="00A34A66">
        <w:rPr>
          <w:b/>
          <w:noProof/>
          <w:kern w:val="28"/>
          <w:sz w:val="28"/>
        </w:rPr>
        <w:instrText xml:space="preserve"> PAGEREF _Toc173154667 \h </w:instrText>
      </w:r>
      <w:r w:rsidRPr="00A34A66">
        <w:rPr>
          <w:b/>
          <w:noProof/>
          <w:kern w:val="28"/>
          <w:sz w:val="28"/>
        </w:rPr>
      </w:r>
      <w:r w:rsidRPr="00A34A66">
        <w:rPr>
          <w:b/>
          <w:noProof/>
          <w:kern w:val="28"/>
          <w:sz w:val="28"/>
        </w:rPr>
        <w:fldChar w:fldCharType="separate"/>
      </w:r>
      <w:r w:rsidR="002A114D">
        <w:rPr>
          <w:b/>
          <w:noProof/>
          <w:kern w:val="28"/>
          <w:sz w:val="28"/>
        </w:rPr>
        <w:t>21</w:t>
      </w:r>
      <w:r w:rsidRPr="00A34A66">
        <w:rPr>
          <w:b/>
          <w:noProof/>
          <w:kern w:val="28"/>
          <w:sz w:val="28"/>
        </w:rPr>
        <w:fldChar w:fldCharType="end"/>
      </w:r>
    </w:p>
    <w:p w14:paraId="65078C8A" w14:textId="4A3F91E5" w:rsidR="000717A6" w:rsidRPr="00A34A66" w:rsidRDefault="000717A6" w:rsidP="00A34A66">
      <w:pPr>
        <w:pStyle w:val="TOC2"/>
        <w:keepNext/>
        <w:keepLines/>
        <w:tabs>
          <w:tab w:val="clear" w:pos="9017"/>
          <w:tab w:val="right" w:pos="8278"/>
        </w:tabs>
        <w:spacing w:before="120"/>
        <w:ind w:left="879" w:right="567" w:hanging="879"/>
        <w:rPr>
          <w:kern w:val="28"/>
        </w:rPr>
      </w:pPr>
      <w:r w:rsidRPr="00A34A66">
        <w:rPr>
          <w:kern w:val="28"/>
        </w:rPr>
        <w:t>Part 1—Simplified outline of this Chapter</w:t>
      </w:r>
      <w:r w:rsidRPr="00A34A66">
        <w:rPr>
          <w:kern w:val="28"/>
        </w:rPr>
        <w:tab/>
      </w:r>
      <w:r w:rsidRPr="00A34A66">
        <w:rPr>
          <w:kern w:val="28"/>
        </w:rPr>
        <w:fldChar w:fldCharType="begin"/>
      </w:r>
      <w:r w:rsidRPr="00A34A66">
        <w:rPr>
          <w:kern w:val="28"/>
        </w:rPr>
        <w:instrText xml:space="preserve"> PAGEREF _Toc173154668 \h </w:instrText>
      </w:r>
      <w:r w:rsidRPr="00A34A66">
        <w:rPr>
          <w:kern w:val="28"/>
        </w:rPr>
      </w:r>
      <w:r w:rsidRPr="00A34A66">
        <w:rPr>
          <w:kern w:val="28"/>
        </w:rPr>
        <w:fldChar w:fldCharType="separate"/>
      </w:r>
      <w:r w:rsidR="002A114D">
        <w:rPr>
          <w:kern w:val="28"/>
        </w:rPr>
        <w:t>21</w:t>
      </w:r>
      <w:r w:rsidRPr="00A34A66">
        <w:rPr>
          <w:kern w:val="28"/>
        </w:rPr>
        <w:fldChar w:fldCharType="end"/>
      </w:r>
    </w:p>
    <w:p w14:paraId="6DA77B59" w14:textId="64E47870"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23</w:t>
      </w:r>
      <w:r w:rsidR="002A114D">
        <w:rPr>
          <w:noProof/>
          <w:kern w:val="28"/>
          <w:sz w:val="18"/>
        </w:rPr>
        <w:tab/>
      </w:r>
      <w:r w:rsidRPr="000717A6">
        <w:rPr>
          <w:noProof/>
          <w:kern w:val="28"/>
          <w:sz w:val="18"/>
        </w:rPr>
        <w:t>Simplified outline of this Chapter</w:t>
      </w:r>
      <w:r w:rsidRPr="000717A6">
        <w:rPr>
          <w:noProof/>
          <w:kern w:val="28"/>
          <w:sz w:val="18"/>
        </w:rPr>
        <w:tab/>
      </w:r>
      <w:r w:rsidRPr="000717A6">
        <w:rPr>
          <w:noProof/>
          <w:kern w:val="28"/>
          <w:sz w:val="18"/>
        </w:rPr>
        <w:fldChar w:fldCharType="begin"/>
      </w:r>
      <w:r w:rsidRPr="000717A6">
        <w:rPr>
          <w:noProof/>
          <w:kern w:val="28"/>
          <w:sz w:val="18"/>
        </w:rPr>
        <w:instrText xml:space="preserve"> PAGEREF _Toc173154669 \h </w:instrText>
      </w:r>
      <w:r w:rsidRPr="000717A6">
        <w:rPr>
          <w:noProof/>
          <w:kern w:val="28"/>
          <w:sz w:val="18"/>
        </w:rPr>
      </w:r>
      <w:r w:rsidRPr="000717A6">
        <w:rPr>
          <w:noProof/>
          <w:kern w:val="28"/>
          <w:sz w:val="18"/>
        </w:rPr>
        <w:fldChar w:fldCharType="separate"/>
      </w:r>
      <w:r w:rsidR="002A114D">
        <w:rPr>
          <w:noProof/>
          <w:kern w:val="28"/>
          <w:sz w:val="18"/>
        </w:rPr>
        <w:t>21</w:t>
      </w:r>
      <w:r w:rsidRPr="000717A6">
        <w:rPr>
          <w:noProof/>
          <w:kern w:val="28"/>
          <w:sz w:val="18"/>
        </w:rPr>
        <w:fldChar w:fldCharType="end"/>
      </w:r>
    </w:p>
    <w:p w14:paraId="4D33F0C7" w14:textId="4A15BA3F" w:rsidR="000717A6" w:rsidRPr="00A34A66" w:rsidRDefault="000717A6" w:rsidP="00A34A66">
      <w:pPr>
        <w:pStyle w:val="TOC2"/>
        <w:keepNext/>
        <w:keepLines/>
        <w:tabs>
          <w:tab w:val="clear" w:pos="9017"/>
          <w:tab w:val="right" w:pos="8278"/>
        </w:tabs>
        <w:spacing w:before="120"/>
        <w:ind w:left="879" w:right="567" w:hanging="879"/>
        <w:rPr>
          <w:kern w:val="28"/>
        </w:rPr>
      </w:pPr>
      <w:r w:rsidRPr="00A34A66">
        <w:rPr>
          <w:kern w:val="28"/>
        </w:rPr>
        <w:t>Part 2—Determining if an introduction is exempted or reported</w:t>
      </w:r>
      <w:r w:rsidRPr="00A34A66">
        <w:rPr>
          <w:kern w:val="28"/>
        </w:rPr>
        <w:tab/>
      </w:r>
      <w:r w:rsidRPr="00A34A66">
        <w:rPr>
          <w:kern w:val="28"/>
        </w:rPr>
        <w:fldChar w:fldCharType="begin"/>
      </w:r>
      <w:r w:rsidRPr="00A34A66">
        <w:rPr>
          <w:kern w:val="28"/>
        </w:rPr>
        <w:instrText xml:space="preserve"> PAGEREF _Toc173154670 \h </w:instrText>
      </w:r>
      <w:r w:rsidRPr="00A34A66">
        <w:rPr>
          <w:kern w:val="28"/>
        </w:rPr>
      </w:r>
      <w:r w:rsidRPr="00A34A66">
        <w:rPr>
          <w:kern w:val="28"/>
        </w:rPr>
        <w:fldChar w:fldCharType="separate"/>
      </w:r>
      <w:r w:rsidR="002A114D">
        <w:rPr>
          <w:kern w:val="28"/>
        </w:rPr>
        <w:t>22</w:t>
      </w:r>
      <w:r w:rsidRPr="00A34A66">
        <w:rPr>
          <w:kern w:val="28"/>
        </w:rPr>
        <w:fldChar w:fldCharType="end"/>
      </w:r>
    </w:p>
    <w:p w14:paraId="5CA8EE6A" w14:textId="3ADE316B"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24</w:t>
      </w:r>
      <w:r w:rsidR="002A114D">
        <w:rPr>
          <w:noProof/>
          <w:kern w:val="28"/>
          <w:sz w:val="18"/>
        </w:rPr>
        <w:tab/>
      </w:r>
      <w:r w:rsidRPr="000717A6">
        <w:rPr>
          <w:noProof/>
          <w:kern w:val="28"/>
          <w:sz w:val="18"/>
        </w:rPr>
        <w:t>Determining if an introduction is exempted or reported</w:t>
      </w:r>
      <w:r w:rsidRPr="000717A6">
        <w:rPr>
          <w:noProof/>
          <w:kern w:val="28"/>
          <w:sz w:val="18"/>
        </w:rPr>
        <w:tab/>
      </w:r>
      <w:r w:rsidRPr="000717A6">
        <w:rPr>
          <w:noProof/>
          <w:kern w:val="28"/>
          <w:sz w:val="18"/>
        </w:rPr>
        <w:fldChar w:fldCharType="begin"/>
      </w:r>
      <w:r w:rsidRPr="000717A6">
        <w:rPr>
          <w:noProof/>
          <w:kern w:val="28"/>
          <w:sz w:val="18"/>
        </w:rPr>
        <w:instrText xml:space="preserve"> PAGEREF _Toc173154671 \h </w:instrText>
      </w:r>
      <w:r w:rsidRPr="000717A6">
        <w:rPr>
          <w:noProof/>
          <w:kern w:val="28"/>
          <w:sz w:val="18"/>
        </w:rPr>
      </w:r>
      <w:r w:rsidRPr="000717A6">
        <w:rPr>
          <w:noProof/>
          <w:kern w:val="28"/>
          <w:sz w:val="18"/>
        </w:rPr>
        <w:fldChar w:fldCharType="separate"/>
      </w:r>
      <w:r w:rsidR="002A114D">
        <w:rPr>
          <w:noProof/>
          <w:kern w:val="28"/>
          <w:sz w:val="18"/>
        </w:rPr>
        <w:t>22</w:t>
      </w:r>
      <w:r w:rsidRPr="000717A6">
        <w:rPr>
          <w:noProof/>
          <w:kern w:val="28"/>
          <w:sz w:val="18"/>
        </w:rPr>
        <w:fldChar w:fldCharType="end"/>
      </w:r>
    </w:p>
    <w:p w14:paraId="57CF3677" w14:textId="0E5DFB9B"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25</w:t>
      </w:r>
      <w:r w:rsidR="002A114D">
        <w:rPr>
          <w:noProof/>
          <w:kern w:val="28"/>
          <w:sz w:val="18"/>
        </w:rPr>
        <w:tab/>
      </w:r>
      <w:r w:rsidRPr="000717A6">
        <w:rPr>
          <w:noProof/>
          <w:kern w:val="28"/>
          <w:sz w:val="18"/>
        </w:rPr>
        <w:t>Circumstances in which introductions are not exempted or reported</w:t>
      </w:r>
      <w:r w:rsidRPr="000717A6">
        <w:rPr>
          <w:noProof/>
          <w:kern w:val="28"/>
          <w:sz w:val="18"/>
        </w:rPr>
        <w:tab/>
      </w:r>
      <w:r w:rsidRPr="000717A6">
        <w:rPr>
          <w:noProof/>
          <w:kern w:val="28"/>
          <w:sz w:val="18"/>
        </w:rPr>
        <w:fldChar w:fldCharType="begin"/>
      </w:r>
      <w:r w:rsidRPr="000717A6">
        <w:rPr>
          <w:noProof/>
          <w:kern w:val="28"/>
          <w:sz w:val="18"/>
        </w:rPr>
        <w:instrText xml:space="preserve"> PAGEREF _Toc173154672 \h </w:instrText>
      </w:r>
      <w:r w:rsidRPr="000717A6">
        <w:rPr>
          <w:noProof/>
          <w:kern w:val="28"/>
          <w:sz w:val="18"/>
        </w:rPr>
      </w:r>
      <w:r w:rsidRPr="000717A6">
        <w:rPr>
          <w:noProof/>
          <w:kern w:val="28"/>
          <w:sz w:val="18"/>
        </w:rPr>
        <w:fldChar w:fldCharType="separate"/>
      </w:r>
      <w:r w:rsidR="002A114D">
        <w:rPr>
          <w:noProof/>
          <w:kern w:val="28"/>
          <w:sz w:val="18"/>
        </w:rPr>
        <w:t>23</w:t>
      </w:r>
      <w:r w:rsidRPr="000717A6">
        <w:rPr>
          <w:noProof/>
          <w:kern w:val="28"/>
          <w:sz w:val="18"/>
        </w:rPr>
        <w:fldChar w:fldCharType="end"/>
      </w:r>
    </w:p>
    <w:p w14:paraId="43696AE4" w14:textId="3B3A1FCC"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26</w:t>
      </w:r>
      <w:r w:rsidR="002A114D">
        <w:rPr>
          <w:noProof/>
          <w:kern w:val="28"/>
          <w:sz w:val="18"/>
        </w:rPr>
        <w:tab/>
      </w:r>
      <w:r w:rsidRPr="000717A6">
        <w:rPr>
          <w:noProof/>
          <w:kern w:val="28"/>
          <w:sz w:val="18"/>
        </w:rPr>
        <w:t>Circumstances in which introductions are exempted introductions</w:t>
      </w:r>
      <w:r w:rsidRPr="000717A6">
        <w:rPr>
          <w:noProof/>
          <w:kern w:val="28"/>
          <w:sz w:val="18"/>
        </w:rPr>
        <w:tab/>
      </w:r>
      <w:r w:rsidRPr="000717A6">
        <w:rPr>
          <w:noProof/>
          <w:kern w:val="28"/>
          <w:sz w:val="18"/>
        </w:rPr>
        <w:fldChar w:fldCharType="begin"/>
      </w:r>
      <w:r w:rsidRPr="000717A6">
        <w:rPr>
          <w:noProof/>
          <w:kern w:val="28"/>
          <w:sz w:val="18"/>
        </w:rPr>
        <w:instrText xml:space="preserve"> PAGEREF _Toc173154673 \h </w:instrText>
      </w:r>
      <w:r w:rsidRPr="000717A6">
        <w:rPr>
          <w:noProof/>
          <w:kern w:val="28"/>
          <w:sz w:val="18"/>
        </w:rPr>
      </w:r>
      <w:r w:rsidRPr="000717A6">
        <w:rPr>
          <w:noProof/>
          <w:kern w:val="28"/>
          <w:sz w:val="18"/>
        </w:rPr>
        <w:fldChar w:fldCharType="separate"/>
      </w:r>
      <w:r w:rsidR="002A114D">
        <w:rPr>
          <w:noProof/>
          <w:kern w:val="28"/>
          <w:sz w:val="18"/>
        </w:rPr>
        <w:t>24</w:t>
      </w:r>
      <w:r w:rsidRPr="000717A6">
        <w:rPr>
          <w:noProof/>
          <w:kern w:val="28"/>
          <w:sz w:val="18"/>
        </w:rPr>
        <w:fldChar w:fldCharType="end"/>
      </w:r>
    </w:p>
    <w:p w14:paraId="3E3689BD" w14:textId="73E04EA8"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27</w:t>
      </w:r>
      <w:r w:rsidR="002A114D">
        <w:rPr>
          <w:noProof/>
          <w:kern w:val="28"/>
          <w:sz w:val="18"/>
        </w:rPr>
        <w:tab/>
      </w:r>
      <w:r w:rsidRPr="000717A6">
        <w:rPr>
          <w:noProof/>
          <w:kern w:val="28"/>
          <w:sz w:val="18"/>
        </w:rPr>
        <w:t>Circumstances in which introductions are reported introductions</w:t>
      </w:r>
      <w:r w:rsidRPr="000717A6">
        <w:rPr>
          <w:noProof/>
          <w:kern w:val="28"/>
          <w:sz w:val="18"/>
        </w:rPr>
        <w:tab/>
      </w:r>
      <w:r w:rsidRPr="000717A6">
        <w:rPr>
          <w:noProof/>
          <w:kern w:val="28"/>
          <w:sz w:val="18"/>
        </w:rPr>
        <w:fldChar w:fldCharType="begin"/>
      </w:r>
      <w:r w:rsidRPr="000717A6">
        <w:rPr>
          <w:noProof/>
          <w:kern w:val="28"/>
          <w:sz w:val="18"/>
        </w:rPr>
        <w:instrText xml:space="preserve"> PAGEREF _Toc173154674 \h </w:instrText>
      </w:r>
      <w:r w:rsidRPr="000717A6">
        <w:rPr>
          <w:noProof/>
          <w:kern w:val="28"/>
          <w:sz w:val="18"/>
        </w:rPr>
      </w:r>
      <w:r w:rsidRPr="000717A6">
        <w:rPr>
          <w:noProof/>
          <w:kern w:val="28"/>
          <w:sz w:val="18"/>
        </w:rPr>
        <w:fldChar w:fldCharType="separate"/>
      </w:r>
      <w:r w:rsidR="002A114D">
        <w:rPr>
          <w:noProof/>
          <w:kern w:val="28"/>
          <w:sz w:val="18"/>
        </w:rPr>
        <w:t>29</w:t>
      </w:r>
      <w:r w:rsidRPr="000717A6">
        <w:rPr>
          <w:noProof/>
          <w:kern w:val="28"/>
          <w:sz w:val="18"/>
        </w:rPr>
        <w:fldChar w:fldCharType="end"/>
      </w:r>
    </w:p>
    <w:p w14:paraId="4D4EFA7D" w14:textId="6863F168" w:rsidR="000717A6" w:rsidRPr="00A34A66" w:rsidRDefault="000717A6" w:rsidP="00A34A66">
      <w:pPr>
        <w:pStyle w:val="TOC2"/>
        <w:keepNext/>
        <w:keepLines/>
        <w:tabs>
          <w:tab w:val="clear" w:pos="9017"/>
          <w:tab w:val="right" w:pos="8278"/>
        </w:tabs>
        <w:spacing w:before="120"/>
        <w:ind w:left="879" w:right="567" w:hanging="879"/>
        <w:rPr>
          <w:kern w:val="28"/>
        </w:rPr>
      </w:pPr>
      <w:r w:rsidRPr="00A34A66">
        <w:rPr>
          <w:kern w:val="28"/>
        </w:rPr>
        <w:lastRenderedPageBreak/>
        <w:t>Part 3—Determining indicative risk</w:t>
      </w:r>
      <w:r w:rsidRPr="00A34A66">
        <w:rPr>
          <w:kern w:val="28"/>
        </w:rPr>
        <w:tab/>
      </w:r>
      <w:r w:rsidRPr="00A34A66">
        <w:rPr>
          <w:kern w:val="28"/>
        </w:rPr>
        <w:fldChar w:fldCharType="begin"/>
      </w:r>
      <w:r w:rsidRPr="00A34A66">
        <w:rPr>
          <w:kern w:val="28"/>
        </w:rPr>
        <w:instrText xml:space="preserve"> PAGEREF _Toc173154675 \h </w:instrText>
      </w:r>
      <w:r w:rsidRPr="00A34A66">
        <w:rPr>
          <w:kern w:val="28"/>
        </w:rPr>
      </w:r>
      <w:r w:rsidRPr="00A34A66">
        <w:rPr>
          <w:kern w:val="28"/>
        </w:rPr>
        <w:fldChar w:fldCharType="separate"/>
      </w:r>
      <w:r w:rsidR="002A114D">
        <w:rPr>
          <w:kern w:val="28"/>
        </w:rPr>
        <w:t>34</w:t>
      </w:r>
      <w:r w:rsidRPr="00A34A66">
        <w:rPr>
          <w:kern w:val="28"/>
        </w:rPr>
        <w:fldChar w:fldCharType="end"/>
      </w:r>
    </w:p>
    <w:p w14:paraId="69EC7DA7" w14:textId="3C77A480"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28</w:t>
      </w:r>
      <w:r w:rsidR="002A114D">
        <w:rPr>
          <w:noProof/>
          <w:kern w:val="28"/>
          <w:sz w:val="18"/>
        </w:rPr>
        <w:tab/>
      </w:r>
      <w:r w:rsidRPr="000717A6">
        <w:rPr>
          <w:noProof/>
          <w:kern w:val="28"/>
          <w:sz w:val="18"/>
        </w:rPr>
        <w:t>Indicative human health risk for introduction of an industrial chemical</w:t>
      </w:r>
      <w:r w:rsidRPr="000717A6">
        <w:rPr>
          <w:noProof/>
          <w:kern w:val="28"/>
          <w:sz w:val="18"/>
        </w:rPr>
        <w:tab/>
      </w:r>
      <w:r w:rsidRPr="000717A6">
        <w:rPr>
          <w:noProof/>
          <w:kern w:val="28"/>
          <w:sz w:val="18"/>
        </w:rPr>
        <w:fldChar w:fldCharType="begin"/>
      </w:r>
      <w:r w:rsidRPr="000717A6">
        <w:rPr>
          <w:noProof/>
          <w:kern w:val="28"/>
          <w:sz w:val="18"/>
        </w:rPr>
        <w:instrText xml:space="preserve"> PAGEREF _Toc173154676 \h </w:instrText>
      </w:r>
      <w:r w:rsidRPr="000717A6">
        <w:rPr>
          <w:noProof/>
          <w:kern w:val="28"/>
          <w:sz w:val="18"/>
        </w:rPr>
      </w:r>
      <w:r w:rsidRPr="000717A6">
        <w:rPr>
          <w:noProof/>
          <w:kern w:val="28"/>
          <w:sz w:val="18"/>
        </w:rPr>
        <w:fldChar w:fldCharType="separate"/>
      </w:r>
      <w:r w:rsidR="002A114D">
        <w:rPr>
          <w:noProof/>
          <w:kern w:val="28"/>
          <w:sz w:val="18"/>
        </w:rPr>
        <w:t>34</w:t>
      </w:r>
      <w:r w:rsidRPr="000717A6">
        <w:rPr>
          <w:noProof/>
          <w:kern w:val="28"/>
          <w:sz w:val="18"/>
        </w:rPr>
        <w:fldChar w:fldCharType="end"/>
      </w:r>
    </w:p>
    <w:p w14:paraId="309D4D41" w14:textId="625AB6FB"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29</w:t>
      </w:r>
      <w:r w:rsidR="002A114D">
        <w:rPr>
          <w:noProof/>
          <w:kern w:val="28"/>
          <w:sz w:val="18"/>
        </w:rPr>
        <w:tab/>
      </w:r>
      <w:r w:rsidRPr="000717A6">
        <w:rPr>
          <w:noProof/>
          <w:kern w:val="28"/>
          <w:sz w:val="18"/>
        </w:rPr>
        <w:t>Indicative environment risk for introduction of an industrial chemical</w:t>
      </w:r>
      <w:r w:rsidRPr="000717A6">
        <w:rPr>
          <w:noProof/>
          <w:kern w:val="28"/>
          <w:sz w:val="18"/>
        </w:rPr>
        <w:tab/>
      </w:r>
      <w:r w:rsidRPr="000717A6">
        <w:rPr>
          <w:noProof/>
          <w:kern w:val="28"/>
          <w:sz w:val="18"/>
        </w:rPr>
        <w:fldChar w:fldCharType="begin"/>
      </w:r>
      <w:r w:rsidRPr="000717A6">
        <w:rPr>
          <w:noProof/>
          <w:kern w:val="28"/>
          <w:sz w:val="18"/>
        </w:rPr>
        <w:instrText xml:space="preserve"> PAGEREF _Toc173154677 \h </w:instrText>
      </w:r>
      <w:r w:rsidRPr="000717A6">
        <w:rPr>
          <w:noProof/>
          <w:kern w:val="28"/>
          <w:sz w:val="18"/>
        </w:rPr>
      </w:r>
      <w:r w:rsidRPr="000717A6">
        <w:rPr>
          <w:noProof/>
          <w:kern w:val="28"/>
          <w:sz w:val="18"/>
        </w:rPr>
        <w:fldChar w:fldCharType="separate"/>
      </w:r>
      <w:r w:rsidR="002A114D">
        <w:rPr>
          <w:noProof/>
          <w:kern w:val="28"/>
          <w:sz w:val="18"/>
        </w:rPr>
        <w:t>37</w:t>
      </w:r>
      <w:r w:rsidRPr="000717A6">
        <w:rPr>
          <w:noProof/>
          <w:kern w:val="28"/>
          <w:sz w:val="18"/>
        </w:rPr>
        <w:fldChar w:fldCharType="end"/>
      </w:r>
    </w:p>
    <w:p w14:paraId="1DA98B6F" w14:textId="783EBAD8" w:rsidR="000717A6" w:rsidRPr="00A34A66" w:rsidRDefault="000717A6" w:rsidP="00A34A66">
      <w:pPr>
        <w:pStyle w:val="TOC2"/>
        <w:keepNext/>
        <w:keepLines/>
        <w:tabs>
          <w:tab w:val="clear" w:pos="9017"/>
          <w:tab w:val="right" w:pos="8278"/>
        </w:tabs>
        <w:spacing w:before="120"/>
        <w:ind w:left="879" w:right="567" w:hanging="879"/>
        <w:rPr>
          <w:kern w:val="28"/>
        </w:rPr>
      </w:pPr>
      <w:r w:rsidRPr="00A34A66">
        <w:rPr>
          <w:kern w:val="28"/>
        </w:rPr>
        <w:t>Part 4—Information required to demonstrate categorisation</w:t>
      </w:r>
      <w:r w:rsidRPr="00A34A66">
        <w:rPr>
          <w:kern w:val="28"/>
        </w:rPr>
        <w:tab/>
      </w:r>
      <w:r w:rsidRPr="00A34A66">
        <w:rPr>
          <w:kern w:val="28"/>
        </w:rPr>
        <w:fldChar w:fldCharType="begin"/>
      </w:r>
      <w:r w:rsidRPr="00A34A66">
        <w:rPr>
          <w:kern w:val="28"/>
        </w:rPr>
        <w:instrText xml:space="preserve"> PAGEREF _Toc173154678 \h </w:instrText>
      </w:r>
      <w:r w:rsidRPr="00A34A66">
        <w:rPr>
          <w:kern w:val="28"/>
        </w:rPr>
      </w:r>
      <w:r w:rsidRPr="00A34A66">
        <w:rPr>
          <w:kern w:val="28"/>
        </w:rPr>
        <w:fldChar w:fldCharType="separate"/>
      </w:r>
      <w:r w:rsidR="002A114D">
        <w:rPr>
          <w:kern w:val="28"/>
        </w:rPr>
        <w:t>41</w:t>
      </w:r>
      <w:r w:rsidRPr="00A34A66">
        <w:rPr>
          <w:kern w:val="28"/>
        </w:rPr>
        <w:fldChar w:fldCharType="end"/>
      </w:r>
    </w:p>
    <w:p w14:paraId="0C56EC7B" w14:textId="358983D6"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30</w:t>
      </w:r>
      <w:r w:rsidR="002A114D">
        <w:rPr>
          <w:noProof/>
          <w:kern w:val="28"/>
          <w:sz w:val="18"/>
        </w:rPr>
        <w:tab/>
      </w:r>
      <w:r w:rsidRPr="000717A6">
        <w:rPr>
          <w:noProof/>
          <w:kern w:val="28"/>
          <w:sz w:val="18"/>
        </w:rPr>
        <w:t>Information required to demonstrate categorisation</w:t>
      </w:r>
      <w:r w:rsidRPr="000717A6">
        <w:rPr>
          <w:noProof/>
          <w:kern w:val="28"/>
          <w:sz w:val="18"/>
        </w:rPr>
        <w:tab/>
      </w:r>
      <w:r w:rsidRPr="000717A6">
        <w:rPr>
          <w:noProof/>
          <w:kern w:val="28"/>
          <w:sz w:val="18"/>
        </w:rPr>
        <w:fldChar w:fldCharType="begin"/>
      </w:r>
      <w:r w:rsidRPr="000717A6">
        <w:rPr>
          <w:noProof/>
          <w:kern w:val="28"/>
          <w:sz w:val="18"/>
        </w:rPr>
        <w:instrText xml:space="preserve"> PAGEREF _Toc173154679 \h </w:instrText>
      </w:r>
      <w:r w:rsidRPr="000717A6">
        <w:rPr>
          <w:noProof/>
          <w:kern w:val="28"/>
          <w:sz w:val="18"/>
        </w:rPr>
      </w:r>
      <w:r w:rsidRPr="000717A6">
        <w:rPr>
          <w:noProof/>
          <w:kern w:val="28"/>
          <w:sz w:val="18"/>
        </w:rPr>
        <w:fldChar w:fldCharType="separate"/>
      </w:r>
      <w:r w:rsidR="002A114D">
        <w:rPr>
          <w:noProof/>
          <w:kern w:val="28"/>
          <w:sz w:val="18"/>
        </w:rPr>
        <w:t>41</w:t>
      </w:r>
      <w:r w:rsidRPr="000717A6">
        <w:rPr>
          <w:noProof/>
          <w:kern w:val="28"/>
          <w:sz w:val="18"/>
        </w:rPr>
        <w:fldChar w:fldCharType="end"/>
      </w:r>
    </w:p>
    <w:p w14:paraId="7DBAE546" w14:textId="6E3F5FBE"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31</w:t>
      </w:r>
      <w:r w:rsidR="002A114D">
        <w:rPr>
          <w:noProof/>
          <w:kern w:val="28"/>
          <w:sz w:val="18"/>
        </w:rPr>
        <w:tab/>
      </w:r>
      <w:r w:rsidRPr="000717A6">
        <w:rPr>
          <w:noProof/>
          <w:kern w:val="28"/>
          <w:sz w:val="18"/>
        </w:rPr>
        <w:t>Restriction on using animal test data for determining category of introduction for industrial chemicals with multiple end uses including an end use in cosmetics</w:t>
      </w:r>
      <w:r w:rsidRPr="000717A6">
        <w:rPr>
          <w:noProof/>
          <w:kern w:val="28"/>
          <w:sz w:val="18"/>
        </w:rPr>
        <w:tab/>
      </w:r>
      <w:r w:rsidRPr="000717A6">
        <w:rPr>
          <w:noProof/>
          <w:kern w:val="28"/>
          <w:sz w:val="18"/>
        </w:rPr>
        <w:fldChar w:fldCharType="begin"/>
      </w:r>
      <w:r w:rsidRPr="000717A6">
        <w:rPr>
          <w:noProof/>
          <w:kern w:val="28"/>
          <w:sz w:val="18"/>
        </w:rPr>
        <w:instrText xml:space="preserve"> PAGEREF _Toc173154680 \h </w:instrText>
      </w:r>
      <w:r w:rsidRPr="000717A6">
        <w:rPr>
          <w:noProof/>
          <w:kern w:val="28"/>
          <w:sz w:val="18"/>
        </w:rPr>
      </w:r>
      <w:r w:rsidRPr="000717A6">
        <w:rPr>
          <w:noProof/>
          <w:kern w:val="28"/>
          <w:sz w:val="18"/>
        </w:rPr>
        <w:fldChar w:fldCharType="separate"/>
      </w:r>
      <w:r w:rsidR="002A114D">
        <w:rPr>
          <w:noProof/>
          <w:kern w:val="28"/>
          <w:sz w:val="18"/>
        </w:rPr>
        <w:t>41</w:t>
      </w:r>
      <w:r w:rsidRPr="000717A6">
        <w:rPr>
          <w:noProof/>
          <w:kern w:val="28"/>
          <w:sz w:val="18"/>
        </w:rPr>
        <w:fldChar w:fldCharType="end"/>
      </w:r>
    </w:p>
    <w:p w14:paraId="05FAB049" w14:textId="5843AE5F"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32</w:t>
      </w:r>
      <w:r w:rsidR="002A114D">
        <w:rPr>
          <w:noProof/>
          <w:kern w:val="28"/>
          <w:sz w:val="18"/>
        </w:rPr>
        <w:tab/>
      </w:r>
      <w:r w:rsidRPr="000717A6">
        <w:rPr>
          <w:noProof/>
          <w:kern w:val="28"/>
          <w:sz w:val="18"/>
        </w:rPr>
        <w:t>Applying for approval to use animal test data for determining category of introduction for industrial chemicals with multiple end uses including an end use in cosmetics</w:t>
      </w:r>
      <w:r w:rsidRPr="000717A6">
        <w:rPr>
          <w:noProof/>
          <w:kern w:val="28"/>
          <w:sz w:val="18"/>
        </w:rPr>
        <w:tab/>
      </w:r>
      <w:r w:rsidRPr="000717A6">
        <w:rPr>
          <w:noProof/>
          <w:kern w:val="28"/>
          <w:sz w:val="18"/>
        </w:rPr>
        <w:fldChar w:fldCharType="begin"/>
      </w:r>
      <w:r w:rsidRPr="000717A6">
        <w:rPr>
          <w:noProof/>
          <w:kern w:val="28"/>
          <w:sz w:val="18"/>
        </w:rPr>
        <w:instrText xml:space="preserve"> PAGEREF _Toc173154681 \h </w:instrText>
      </w:r>
      <w:r w:rsidRPr="000717A6">
        <w:rPr>
          <w:noProof/>
          <w:kern w:val="28"/>
          <w:sz w:val="18"/>
        </w:rPr>
      </w:r>
      <w:r w:rsidRPr="000717A6">
        <w:rPr>
          <w:noProof/>
          <w:kern w:val="28"/>
          <w:sz w:val="18"/>
        </w:rPr>
        <w:fldChar w:fldCharType="separate"/>
      </w:r>
      <w:r w:rsidR="002A114D">
        <w:rPr>
          <w:noProof/>
          <w:kern w:val="28"/>
          <w:sz w:val="18"/>
        </w:rPr>
        <w:t>42</w:t>
      </w:r>
      <w:r w:rsidRPr="000717A6">
        <w:rPr>
          <w:noProof/>
          <w:kern w:val="28"/>
          <w:sz w:val="18"/>
        </w:rPr>
        <w:fldChar w:fldCharType="end"/>
      </w:r>
    </w:p>
    <w:p w14:paraId="7D498BC0" w14:textId="11FF7127"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33</w:t>
      </w:r>
      <w:r w:rsidR="002A114D">
        <w:rPr>
          <w:noProof/>
          <w:kern w:val="28"/>
          <w:sz w:val="18"/>
        </w:rPr>
        <w:tab/>
      </w:r>
      <w:r w:rsidRPr="000717A6">
        <w:rPr>
          <w:noProof/>
          <w:kern w:val="28"/>
          <w:sz w:val="18"/>
        </w:rPr>
        <w:t>Decision on application</w:t>
      </w:r>
      <w:r w:rsidRPr="000717A6">
        <w:rPr>
          <w:noProof/>
          <w:kern w:val="28"/>
          <w:sz w:val="18"/>
        </w:rPr>
        <w:tab/>
      </w:r>
      <w:r w:rsidRPr="000717A6">
        <w:rPr>
          <w:noProof/>
          <w:kern w:val="28"/>
          <w:sz w:val="18"/>
        </w:rPr>
        <w:fldChar w:fldCharType="begin"/>
      </w:r>
      <w:r w:rsidRPr="000717A6">
        <w:rPr>
          <w:noProof/>
          <w:kern w:val="28"/>
          <w:sz w:val="18"/>
        </w:rPr>
        <w:instrText xml:space="preserve"> PAGEREF _Toc173154682 \h </w:instrText>
      </w:r>
      <w:r w:rsidRPr="000717A6">
        <w:rPr>
          <w:noProof/>
          <w:kern w:val="28"/>
          <w:sz w:val="18"/>
        </w:rPr>
      </w:r>
      <w:r w:rsidRPr="000717A6">
        <w:rPr>
          <w:noProof/>
          <w:kern w:val="28"/>
          <w:sz w:val="18"/>
        </w:rPr>
        <w:fldChar w:fldCharType="separate"/>
      </w:r>
      <w:r w:rsidR="002A114D">
        <w:rPr>
          <w:noProof/>
          <w:kern w:val="28"/>
          <w:sz w:val="18"/>
        </w:rPr>
        <w:t>42</w:t>
      </w:r>
      <w:r w:rsidRPr="000717A6">
        <w:rPr>
          <w:noProof/>
          <w:kern w:val="28"/>
          <w:sz w:val="18"/>
        </w:rPr>
        <w:fldChar w:fldCharType="end"/>
      </w:r>
    </w:p>
    <w:p w14:paraId="09833D8A" w14:textId="38BD20E6"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34</w:t>
      </w:r>
      <w:r w:rsidR="002A114D">
        <w:rPr>
          <w:noProof/>
          <w:kern w:val="28"/>
          <w:sz w:val="18"/>
        </w:rPr>
        <w:tab/>
      </w:r>
      <w:r w:rsidRPr="000717A6">
        <w:rPr>
          <w:noProof/>
          <w:kern w:val="28"/>
          <w:sz w:val="18"/>
        </w:rPr>
        <w:t>Ban on using animal test data for determining category of introduction for industrial chemical with end use solely in cosmetics</w:t>
      </w:r>
      <w:r w:rsidRPr="000717A6">
        <w:rPr>
          <w:noProof/>
          <w:kern w:val="28"/>
          <w:sz w:val="18"/>
        </w:rPr>
        <w:tab/>
      </w:r>
      <w:r w:rsidRPr="000717A6">
        <w:rPr>
          <w:noProof/>
          <w:kern w:val="28"/>
          <w:sz w:val="18"/>
        </w:rPr>
        <w:fldChar w:fldCharType="begin"/>
      </w:r>
      <w:r w:rsidRPr="000717A6">
        <w:rPr>
          <w:noProof/>
          <w:kern w:val="28"/>
          <w:sz w:val="18"/>
        </w:rPr>
        <w:instrText xml:space="preserve"> PAGEREF _Toc173154683 \h </w:instrText>
      </w:r>
      <w:r w:rsidRPr="000717A6">
        <w:rPr>
          <w:noProof/>
          <w:kern w:val="28"/>
          <w:sz w:val="18"/>
        </w:rPr>
      </w:r>
      <w:r w:rsidRPr="000717A6">
        <w:rPr>
          <w:noProof/>
          <w:kern w:val="28"/>
          <w:sz w:val="18"/>
        </w:rPr>
        <w:fldChar w:fldCharType="separate"/>
      </w:r>
      <w:r w:rsidR="002A114D">
        <w:rPr>
          <w:noProof/>
          <w:kern w:val="28"/>
          <w:sz w:val="18"/>
        </w:rPr>
        <w:t>43</w:t>
      </w:r>
      <w:r w:rsidRPr="000717A6">
        <w:rPr>
          <w:noProof/>
          <w:kern w:val="28"/>
          <w:sz w:val="18"/>
        </w:rPr>
        <w:fldChar w:fldCharType="end"/>
      </w:r>
    </w:p>
    <w:p w14:paraId="0ADC831F" w14:textId="0CE6B316" w:rsidR="000717A6" w:rsidRPr="00A34A66" w:rsidRDefault="000717A6" w:rsidP="00A34A66">
      <w:pPr>
        <w:pStyle w:val="TOC1"/>
        <w:keepNext/>
        <w:keepLines/>
        <w:tabs>
          <w:tab w:val="right" w:pos="8278"/>
        </w:tabs>
        <w:spacing w:before="120"/>
        <w:ind w:left="1474" w:right="567" w:hanging="1474"/>
        <w:rPr>
          <w:b/>
          <w:noProof/>
          <w:kern w:val="28"/>
          <w:sz w:val="28"/>
        </w:rPr>
      </w:pPr>
      <w:r w:rsidRPr="00A34A66">
        <w:rPr>
          <w:b/>
          <w:noProof/>
          <w:kern w:val="28"/>
          <w:sz w:val="28"/>
        </w:rPr>
        <w:t>Chapter 3—Reporting</w:t>
      </w:r>
      <w:r w:rsidRPr="00A34A66">
        <w:rPr>
          <w:b/>
          <w:noProof/>
          <w:kern w:val="28"/>
          <w:sz w:val="28"/>
        </w:rPr>
        <w:tab/>
      </w:r>
      <w:r w:rsidRPr="00A34A66">
        <w:rPr>
          <w:b/>
          <w:noProof/>
          <w:kern w:val="28"/>
          <w:sz w:val="28"/>
        </w:rPr>
        <w:fldChar w:fldCharType="begin"/>
      </w:r>
      <w:r w:rsidRPr="00A34A66">
        <w:rPr>
          <w:b/>
          <w:noProof/>
          <w:kern w:val="28"/>
          <w:sz w:val="28"/>
        </w:rPr>
        <w:instrText xml:space="preserve"> PAGEREF _Toc173154684 \h </w:instrText>
      </w:r>
      <w:r w:rsidRPr="00A34A66">
        <w:rPr>
          <w:b/>
          <w:noProof/>
          <w:kern w:val="28"/>
          <w:sz w:val="28"/>
        </w:rPr>
      </w:r>
      <w:r w:rsidRPr="00A34A66">
        <w:rPr>
          <w:b/>
          <w:noProof/>
          <w:kern w:val="28"/>
          <w:sz w:val="28"/>
        </w:rPr>
        <w:fldChar w:fldCharType="separate"/>
      </w:r>
      <w:r w:rsidR="002A114D">
        <w:rPr>
          <w:b/>
          <w:noProof/>
          <w:kern w:val="28"/>
          <w:sz w:val="28"/>
        </w:rPr>
        <w:t>45</w:t>
      </w:r>
      <w:r w:rsidRPr="00A34A66">
        <w:rPr>
          <w:b/>
          <w:noProof/>
          <w:kern w:val="28"/>
          <w:sz w:val="28"/>
        </w:rPr>
        <w:fldChar w:fldCharType="end"/>
      </w:r>
    </w:p>
    <w:p w14:paraId="489EE147" w14:textId="4E5FEECB" w:rsidR="000717A6" w:rsidRPr="00A34A66" w:rsidRDefault="000717A6" w:rsidP="00A34A66">
      <w:pPr>
        <w:pStyle w:val="TOC2"/>
        <w:keepNext/>
        <w:keepLines/>
        <w:tabs>
          <w:tab w:val="clear" w:pos="9017"/>
          <w:tab w:val="right" w:pos="8278"/>
        </w:tabs>
        <w:spacing w:before="120"/>
        <w:ind w:left="879" w:right="567" w:hanging="879"/>
        <w:rPr>
          <w:kern w:val="28"/>
        </w:rPr>
      </w:pPr>
      <w:r w:rsidRPr="00A34A66">
        <w:rPr>
          <w:kern w:val="28"/>
        </w:rPr>
        <w:t>Part 1—Simplified outline of this Chapter</w:t>
      </w:r>
      <w:r w:rsidRPr="00A34A66">
        <w:rPr>
          <w:kern w:val="28"/>
        </w:rPr>
        <w:tab/>
      </w:r>
      <w:r w:rsidRPr="00A34A66">
        <w:rPr>
          <w:kern w:val="28"/>
        </w:rPr>
        <w:fldChar w:fldCharType="begin"/>
      </w:r>
      <w:r w:rsidRPr="00A34A66">
        <w:rPr>
          <w:kern w:val="28"/>
        </w:rPr>
        <w:instrText xml:space="preserve"> PAGEREF _Toc173154685 \h </w:instrText>
      </w:r>
      <w:r w:rsidRPr="00A34A66">
        <w:rPr>
          <w:kern w:val="28"/>
        </w:rPr>
      </w:r>
      <w:r w:rsidRPr="00A34A66">
        <w:rPr>
          <w:kern w:val="28"/>
        </w:rPr>
        <w:fldChar w:fldCharType="separate"/>
      </w:r>
      <w:r w:rsidR="002A114D">
        <w:rPr>
          <w:kern w:val="28"/>
        </w:rPr>
        <w:t>45</w:t>
      </w:r>
      <w:r w:rsidRPr="00A34A66">
        <w:rPr>
          <w:kern w:val="28"/>
        </w:rPr>
        <w:fldChar w:fldCharType="end"/>
      </w:r>
    </w:p>
    <w:p w14:paraId="1235304C" w14:textId="5554CD53"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35</w:t>
      </w:r>
      <w:r w:rsidR="002A114D">
        <w:rPr>
          <w:noProof/>
          <w:kern w:val="28"/>
          <w:sz w:val="18"/>
        </w:rPr>
        <w:tab/>
      </w:r>
      <w:r w:rsidRPr="000717A6">
        <w:rPr>
          <w:noProof/>
          <w:kern w:val="28"/>
          <w:sz w:val="18"/>
        </w:rPr>
        <w:t>Simplified outline of this Chapter</w:t>
      </w:r>
      <w:r w:rsidRPr="000717A6">
        <w:rPr>
          <w:noProof/>
          <w:kern w:val="28"/>
          <w:sz w:val="18"/>
        </w:rPr>
        <w:tab/>
      </w:r>
      <w:r w:rsidRPr="000717A6">
        <w:rPr>
          <w:noProof/>
          <w:kern w:val="28"/>
          <w:sz w:val="18"/>
        </w:rPr>
        <w:fldChar w:fldCharType="begin"/>
      </w:r>
      <w:r w:rsidRPr="000717A6">
        <w:rPr>
          <w:noProof/>
          <w:kern w:val="28"/>
          <w:sz w:val="18"/>
        </w:rPr>
        <w:instrText xml:space="preserve"> PAGEREF _Toc173154686 \h </w:instrText>
      </w:r>
      <w:r w:rsidRPr="000717A6">
        <w:rPr>
          <w:noProof/>
          <w:kern w:val="28"/>
          <w:sz w:val="18"/>
        </w:rPr>
      </w:r>
      <w:r w:rsidRPr="000717A6">
        <w:rPr>
          <w:noProof/>
          <w:kern w:val="28"/>
          <w:sz w:val="18"/>
        </w:rPr>
        <w:fldChar w:fldCharType="separate"/>
      </w:r>
      <w:r w:rsidR="002A114D">
        <w:rPr>
          <w:noProof/>
          <w:kern w:val="28"/>
          <w:sz w:val="18"/>
        </w:rPr>
        <w:t>45</w:t>
      </w:r>
      <w:r w:rsidRPr="000717A6">
        <w:rPr>
          <w:noProof/>
          <w:kern w:val="28"/>
          <w:sz w:val="18"/>
        </w:rPr>
        <w:fldChar w:fldCharType="end"/>
      </w:r>
    </w:p>
    <w:p w14:paraId="1D8A7C5F" w14:textId="44FD9B3A" w:rsidR="000717A6" w:rsidRPr="00A34A66" w:rsidRDefault="000717A6" w:rsidP="00A34A66">
      <w:pPr>
        <w:pStyle w:val="TOC2"/>
        <w:keepNext/>
        <w:keepLines/>
        <w:tabs>
          <w:tab w:val="clear" w:pos="9017"/>
          <w:tab w:val="right" w:pos="8278"/>
        </w:tabs>
        <w:spacing w:before="120"/>
        <w:ind w:left="879" w:right="567" w:hanging="879"/>
        <w:rPr>
          <w:kern w:val="28"/>
        </w:rPr>
      </w:pPr>
      <w:r w:rsidRPr="00A34A66">
        <w:rPr>
          <w:kern w:val="28"/>
        </w:rPr>
        <w:t>Part 2—Post</w:t>
      </w:r>
      <w:r w:rsidRPr="00A34A66">
        <w:rPr>
          <w:kern w:val="28"/>
        </w:rPr>
        <w:noBreakHyphen/>
        <w:t>introduction declarations for exempted introductions</w:t>
      </w:r>
      <w:r w:rsidRPr="00A34A66">
        <w:rPr>
          <w:kern w:val="28"/>
        </w:rPr>
        <w:tab/>
      </w:r>
      <w:r w:rsidRPr="00A34A66">
        <w:rPr>
          <w:kern w:val="28"/>
        </w:rPr>
        <w:fldChar w:fldCharType="begin"/>
      </w:r>
      <w:r w:rsidRPr="00A34A66">
        <w:rPr>
          <w:kern w:val="28"/>
        </w:rPr>
        <w:instrText xml:space="preserve"> PAGEREF _Toc173154687 \h </w:instrText>
      </w:r>
      <w:r w:rsidRPr="00A34A66">
        <w:rPr>
          <w:kern w:val="28"/>
        </w:rPr>
      </w:r>
      <w:r w:rsidRPr="00A34A66">
        <w:rPr>
          <w:kern w:val="28"/>
        </w:rPr>
        <w:fldChar w:fldCharType="separate"/>
      </w:r>
      <w:r w:rsidR="002A114D">
        <w:rPr>
          <w:kern w:val="28"/>
        </w:rPr>
        <w:t>46</w:t>
      </w:r>
      <w:r w:rsidRPr="00A34A66">
        <w:rPr>
          <w:kern w:val="28"/>
        </w:rPr>
        <w:fldChar w:fldCharType="end"/>
      </w:r>
    </w:p>
    <w:p w14:paraId="64D21B28" w14:textId="2EF5BDDD"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36</w:t>
      </w:r>
      <w:r w:rsidR="002A114D">
        <w:rPr>
          <w:noProof/>
          <w:kern w:val="28"/>
          <w:sz w:val="18"/>
        </w:rPr>
        <w:tab/>
      </w:r>
      <w:r w:rsidRPr="000717A6">
        <w:rPr>
          <w:noProof/>
          <w:kern w:val="28"/>
          <w:sz w:val="18"/>
        </w:rPr>
        <w:t>Post</w:t>
      </w:r>
      <w:r w:rsidRPr="000717A6">
        <w:rPr>
          <w:noProof/>
          <w:kern w:val="28"/>
          <w:sz w:val="18"/>
        </w:rPr>
        <w:noBreakHyphen/>
        <w:t>introduction declarations for exempted introductions</w:t>
      </w:r>
      <w:r w:rsidRPr="000717A6">
        <w:rPr>
          <w:noProof/>
          <w:kern w:val="28"/>
          <w:sz w:val="18"/>
        </w:rPr>
        <w:tab/>
      </w:r>
      <w:r w:rsidRPr="000717A6">
        <w:rPr>
          <w:noProof/>
          <w:kern w:val="28"/>
          <w:sz w:val="18"/>
        </w:rPr>
        <w:fldChar w:fldCharType="begin"/>
      </w:r>
      <w:r w:rsidRPr="000717A6">
        <w:rPr>
          <w:noProof/>
          <w:kern w:val="28"/>
          <w:sz w:val="18"/>
        </w:rPr>
        <w:instrText xml:space="preserve"> PAGEREF _Toc173154688 \h </w:instrText>
      </w:r>
      <w:r w:rsidRPr="000717A6">
        <w:rPr>
          <w:noProof/>
          <w:kern w:val="28"/>
          <w:sz w:val="18"/>
        </w:rPr>
      </w:r>
      <w:r w:rsidRPr="000717A6">
        <w:rPr>
          <w:noProof/>
          <w:kern w:val="28"/>
          <w:sz w:val="18"/>
        </w:rPr>
        <w:fldChar w:fldCharType="separate"/>
      </w:r>
      <w:r w:rsidR="002A114D">
        <w:rPr>
          <w:noProof/>
          <w:kern w:val="28"/>
          <w:sz w:val="18"/>
        </w:rPr>
        <w:t>46</w:t>
      </w:r>
      <w:r w:rsidRPr="000717A6">
        <w:rPr>
          <w:noProof/>
          <w:kern w:val="28"/>
          <w:sz w:val="18"/>
        </w:rPr>
        <w:fldChar w:fldCharType="end"/>
      </w:r>
    </w:p>
    <w:p w14:paraId="6B68B4C8" w14:textId="18A8217C"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37</w:t>
      </w:r>
      <w:r w:rsidR="002A114D">
        <w:rPr>
          <w:noProof/>
          <w:kern w:val="28"/>
          <w:sz w:val="18"/>
        </w:rPr>
        <w:tab/>
      </w:r>
      <w:r w:rsidRPr="000717A6">
        <w:rPr>
          <w:noProof/>
          <w:kern w:val="28"/>
          <w:sz w:val="18"/>
        </w:rPr>
        <w:t>Circumstances in which a post</w:t>
      </w:r>
      <w:r w:rsidRPr="000717A6">
        <w:rPr>
          <w:noProof/>
          <w:kern w:val="28"/>
          <w:sz w:val="18"/>
        </w:rPr>
        <w:noBreakHyphen/>
        <w:t>introduction declaration for exempted introductions is not required</w:t>
      </w:r>
      <w:r w:rsidRPr="000717A6">
        <w:rPr>
          <w:noProof/>
          <w:kern w:val="28"/>
          <w:sz w:val="18"/>
        </w:rPr>
        <w:tab/>
      </w:r>
      <w:r w:rsidRPr="000717A6">
        <w:rPr>
          <w:noProof/>
          <w:kern w:val="28"/>
          <w:sz w:val="18"/>
        </w:rPr>
        <w:fldChar w:fldCharType="begin"/>
      </w:r>
      <w:r w:rsidRPr="000717A6">
        <w:rPr>
          <w:noProof/>
          <w:kern w:val="28"/>
          <w:sz w:val="18"/>
        </w:rPr>
        <w:instrText xml:space="preserve"> PAGEREF _Toc173154689 \h </w:instrText>
      </w:r>
      <w:r w:rsidRPr="000717A6">
        <w:rPr>
          <w:noProof/>
          <w:kern w:val="28"/>
          <w:sz w:val="18"/>
        </w:rPr>
      </w:r>
      <w:r w:rsidRPr="000717A6">
        <w:rPr>
          <w:noProof/>
          <w:kern w:val="28"/>
          <w:sz w:val="18"/>
        </w:rPr>
        <w:fldChar w:fldCharType="separate"/>
      </w:r>
      <w:r w:rsidR="002A114D">
        <w:rPr>
          <w:noProof/>
          <w:kern w:val="28"/>
          <w:sz w:val="18"/>
        </w:rPr>
        <w:t>48</w:t>
      </w:r>
      <w:r w:rsidRPr="000717A6">
        <w:rPr>
          <w:noProof/>
          <w:kern w:val="28"/>
          <w:sz w:val="18"/>
        </w:rPr>
        <w:fldChar w:fldCharType="end"/>
      </w:r>
    </w:p>
    <w:p w14:paraId="2AEC4209" w14:textId="38A373CA" w:rsidR="000717A6" w:rsidRPr="00A34A66" w:rsidRDefault="000717A6" w:rsidP="00A34A66">
      <w:pPr>
        <w:pStyle w:val="TOC2"/>
        <w:keepNext/>
        <w:keepLines/>
        <w:tabs>
          <w:tab w:val="clear" w:pos="9017"/>
          <w:tab w:val="right" w:pos="8278"/>
        </w:tabs>
        <w:spacing w:before="120"/>
        <w:ind w:left="879" w:right="567" w:hanging="879"/>
        <w:rPr>
          <w:kern w:val="28"/>
        </w:rPr>
      </w:pPr>
      <w:r w:rsidRPr="00A34A66">
        <w:rPr>
          <w:kern w:val="28"/>
        </w:rPr>
        <w:t>Part 3—Pre</w:t>
      </w:r>
      <w:r w:rsidRPr="00A34A66">
        <w:rPr>
          <w:kern w:val="28"/>
        </w:rPr>
        <w:noBreakHyphen/>
        <w:t>introduction reports for reported introductions</w:t>
      </w:r>
      <w:r w:rsidRPr="00A34A66">
        <w:rPr>
          <w:kern w:val="28"/>
        </w:rPr>
        <w:tab/>
      </w:r>
      <w:r w:rsidRPr="00A34A66">
        <w:rPr>
          <w:kern w:val="28"/>
        </w:rPr>
        <w:fldChar w:fldCharType="begin"/>
      </w:r>
      <w:r w:rsidRPr="00A34A66">
        <w:rPr>
          <w:kern w:val="28"/>
        </w:rPr>
        <w:instrText xml:space="preserve"> PAGEREF _Toc173154690 \h </w:instrText>
      </w:r>
      <w:r w:rsidRPr="00A34A66">
        <w:rPr>
          <w:kern w:val="28"/>
        </w:rPr>
      </w:r>
      <w:r w:rsidRPr="00A34A66">
        <w:rPr>
          <w:kern w:val="28"/>
        </w:rPr>
        <w:fldChar w:fldCharType="separate"/>
      </w:r>
      <w:r w:rsidR="002A114D">
        <w:rPr>
          <w:kern w:val="28"/>
        </w:rPr>
        <w:t>49</w:t>
      </w:r>
      <w:r w:rsidRPr="00A34A66">
        <w:rPr>
          <w:kern w:val="28"/>
        </w:rPr>
        <w:fldChar w:fldCharType="end"/>
      </w:r>
    </w:p>
    <w:p w14:paraId="44AE23F8" w14:textId="4E686EFA"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38</w:t>
      </w:r>
      <w:r w:rsidR="002A114D">
        <w:rPr>
          <w:noProof/>
          <w:kern w:val="28"/>
          <w:sz w:val="18"/>
        </w:rPr>
        <w:tab/>
      </w:r>
      <w:r w:rsidRPr="000717A6">
        <w:rPr>
          <w:noProof/>
          <w:kern w:val="28"/>
          <w:sz w:val="18"/>
        </w:rPr>
        <w:t>Introductions of industrial chemicals that are internationally</w:t>
      </w:r>
      <w:r w:rsidRPr="000717A6">
        <w:rPr>
          <w:noProof/>
          <w:kern w:val="28"/>
          <w:sz w:val="18"/>
        </w:rPr>
        <w:noBreakHyphen/>
        <w:t>assessed for human health and the environment</w:t>
      </w:r>
      <w:r w:rsidRPr="000717A6">
        <w:rPr>
          <w:noProof/>
          <w:kern w:val="28"/>
          <w:sz w:val="18"/>
        </w:rPr>
        <w:tab/>
      </w:r>
      <w:r w:rsidRPr="000717A6">
        <w:rPr>
          <w:noProof/>
          <w:kern w:val="28"/>
          <w:sz w:val="18"/>
        </w:rPr>
        <w:fldChar w:fldCharType="begin"/>
      </w:r>
      <w:r w:rsidRPr="000717A6">
        <w:rPr>
          <w:noProof/>
          <w:kern w:val="28"/>
          <w:sz w:val="18"/>
        </w:rPr>
        <w:instrText xml:space="preserve"> PAGEREF _Toc173154691 \h </w:instrText>
      </w:r>
      <w:r w:rsidRPr="000717A6">
        <w:rPr>
          <w:noProof/>
          <w:kern w:val="28"/>
          <w:sz w:val="18"/>
        </w:rPr>
      </w:r>
      <w:r w:rsidRPr="000717A6">
        <w:rPr>
          <w:noProof/>
          <w:kern w:val="28"/>
          <w:sz w:val="18"/>
        </w:rPr>
        <w:fldChar w:fldCharType="separate"/>
      </w:r>
      <w:r w:rsidR="002A114D">
        <w:rPr>
          <w:noProof/>
          <w:kern w:val="28"/>
          <w:sz w:val="18"/>
        </w:rPr>
        <w:t>49</w:t>
      </w:r>
      <w:r w:rsidRPr="000717A6">
        <w:rPr>
          <w:noProof/>
          <w:kern w:val="28"/>
          <w:sz w:val="18"/>
        </w:rPr>
        <w:fldChar w:fldCharType="end"/>
      </w:r>
    </w:p>
    <w:p w14:paraId="67A6AC9F" w14:textId="31C07934"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39</w:t>
      </w:r>
      <w:r w:rsidR="002A114D">
        <w:rPr>
          <w:noProof/>
          <w:kern w:val="28"/>
          <w:sz w:val="18"/>
        </w:rPr>
        <w:tab/>
      </w:r>
      <w:r w:rsidRPr="000717A6">
        <w:rPr>
          <w:noProof/>
          <w:kern w:val="28"/>
          <w:sz w:val="18"/>
        </w:rPr>
        <w:t>Introductions of industrial chemicals that are internationally</w:t>
      </w:r>
      <w:r w:rsidRPr="000717A6">
        <w:rPr>
          <w:noProof/>
          <w:kern w:val="28"/>
          <w:sz w:val="18"/>
        </w:rPr>
        <w:noBreakHyphen/>
        <w:t>assessed for human health but not internationally</w:t>
      </w:r>
      <w:r w:rsidRPr="000717A6">
        <w:rPr>
          <w:noProof/>
          <w:kern w:val="28"/>
          <w:sz w:val="18"/>
        </w:rPr>
        <w:noBreakHyphen/>
        <w:t>assessed for the environment</w:t>
      </w:r>
      <w:r w:rsidRPr="000717A6">
        <w:rPr>
          <w:noProof/>
          <w:kern w:val="28"/>
          <w:sz w:val="18"/>
        </w:rPr>
        <w:tab/>
      </w:r>
      <w:r w:rsidRPr="000717A6">
        <w:rPr>
          <w:noProof/>
          <w:kern w:val="28"/>
          <w:sz w:val="18"/>
        </w:rPr>
        <w:fldChar w:fldCharType="begin"/>
      </w:r>
      <w:r w:rsidRPr="000717A6">
        <w:rPr>
          <w:noProof/>
          <w:kern w:val="28"/>
          <w:sz w:val="18"/>
        </w:rPr>
        <w:instrText xml:space="preserve"> PAGEREF _Toc173154692 \h </w:instrText>
      </w:r>
      <w:r w:rsidRPr="000717A6">
        <w:rPr>
          <w:noProof/>
          <w:kern w:val="28"/>
          <w:sz w:val="18"/>
        </w:rPr>
      </w:r>
      <w:r w:rsidRPr="000717A6">
        <w:rPr>
          <w:noProof/>
          <w:kern w:val="28"/>
          <w:sz w:val="18"/>
        </w:rPr>
        <w:fldChar w:fldCharType="separate"/>
      </w:r>
      <w:r w:rsidR="002A114D">
        <w:rPr>
          <w:noProof/>
          <w:kern w:val="28"/>
          <w:sz w:val="18"/>
        </w:rPr>
        <w:t>51</w:t>
      </w:r>
      <w:r w:rsidRPr="000717A6">
        <w:rPr>
          <w:noProof/>
          <w:kern w:val="28"/>
          <w:sz w:val="18"/>
        </w:rPr>
        <w:fldChar w:fldCharType="end"/>
      </w:r>
    </w:p>
    <w:p w14:paraId="00392D34" w14:textId="6F9A4D74"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40</w:t>
      </w:r>
      <w:r w:rsidR="002A114D">
        <w:rPr>
          <w:noProof/>
          <w:kern w:val="28"/>
          <w:sz w:val="18"/>
        </w:rPr>
        <w:tab/>
      </w:r>
      <w:r w:rsidRPr="000717A6">
        <w:rPr>
          <w:noProof/>
          <w:kern w:val="28"/>
          <w:sz w:val="18"/>
        </w:rPr>
        <w:t>Introductions of industrial chemicals that are internationally</w:t>
      </w:r>
      <w:r w:rsidRPr="000717A6">
        <w:rPr>
          <w:noProof/>
          <w:kern w:val="28"/>
          <w:sz w:val="18"/>
        </w:rPr>
        <w:noBreakHyphen/>
        <w:t>assessed for the environment but not internationally</w:t>
      </w:r>
      <w:r w:rsidRPr="000717A6">
        <w:rPr>
          <w:noProof/>
          <w:kern w:val="28"/>
          <w:sz w:val="18"/>
        </w:rPr>
        <w:noBreakHyphen/>
        <w:t>assessed for human health</w:t>
      </w:r>
      <w:r w:rsidRPr="000717A6">
        <w:rPr>
          <w:noProof/>
          <w:kern w:val="28"/>
          <w:sz w:val="18"/>
        </w:rPr>
        <w:tab/>
      </w:r>
      <w:r w:rsidRPr="000717A6">
        <w:rPr>
          <w:noProof/>
          <w:kern w:val="28"/>
          <w:sz w:val="18"/>
        </w:rPr>
        <w:fldChar w:fldCharType="begin"/>
      </w:r>
      <w:r w:rsidRPr="000717A6">
        <w:rPr>
          <w:noProof/>
          <w:kern w:val="28"/>
          <w:sz w:val="18"/>
        </w:rPr>
        <w:instrText xml:space="preserve"> PAGEREF _Toc173154693 \h </w:instrText>
      </w:r>
      <w:r w:rsidRPr="000717A6">
        <w:rPr>
          <w:noProof/>
          <w:kern w:val="28"/>
          <w:sz w:val="18"/>
        </w:rPr>
      </w:r>
      <w:r w:rsidRPr="000717A6">
        <w:rPr>
          <w:noProof/>
          <w:kern w:val="28"/>
          <w:sz w:val="18"/>
        </w:rPr>
        <w:fldChar w:fldCharType="separate"/>
      </w:r>
      <w:r w:rsidR="002A114D">
        <w:rPr>
          <w:noProof/>
          <w:kern w:val="28"/>
          <w:sz w:val="18"/>
        </w:rPr>
        <w:t>53</w:t>
      </w:r>
      <w:r w:rsidRPr="000717A6">
        <w:rPr>
          <w:noProof/>
          <w:kern w:val="28"/>
          <w:sz w:val="18"/>
        </w:rPr>
        <w:fldChar w:fldCharType="end"/>
      </w:r>
    </w:p>
    <w:p w14:paraId="2C87C469" w14:textId="7181C0D2"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41</w:t>
      </w:r>
      <w:r w:rsidR="002A114D">
        <w:rPr>
          <w:noProof/>
          <w:kern w:val="28"/>
          <w:sz w:val="18"/>
        </w:rPr>
        <w:tab/>
      </w:r>
      <w:r w:rsidRPr="000717A6">
        <w:rPr>
          <w:noProof/>
          <w:kern w:val="28"/>
          <w:sz w:val="18"/>
        </w:rPr>
        <w:t>Introductions of industrial chemicals that are solely for use in research and development</w:t>
      </w:r>
      <w:r w:rsidRPr="000717A6">
        <w:rPr>
          <w:noProof/>
          <w:kern w:val="28"/>
          <w:sz w:val="18"/>
        </w:rPr>
        <w:tab/>
      </w:r>
      <w:r w:rsidRPr="000717A6">
        <w:rPr>
          <w:noProof/>
          <w:kern w:val="28"/>
          <w:sz w:val="18"/>
        </w:rPr>
        <w:fldChar w:fldCharType="begin"/>
      </w:r>
      <w:r w:rsidRPr="000717A6">
        <w:rPr>
          <w:noProof/>
          <w:kern w:val="28"/>
          <w:sz w:val="18"/>
        </w:rPr>
        <w:instrText xml:space="preserve"> PAGEREF _Toc173154694 \h </w:instrText>
      </w:r>
      <w:r w:rsidRPr="000717A6">
        <w:rPr>
          <w:noProof/>
          <w:kern w:val="28"/>
          <w:sz w:val="18"/>
        </w:rPr>
      </w:r>
      <w:r w:rsidRPr="000717A6">
        <w:rPr>
          <w:noProof/>
          <w:kern w:val="28"/>
          <w:sz w:val="18"/>
        </w:rPr>
        <w:fldChar w:fldCharType="separate"/>
      </w:r>
      <w:r w:rsidR="002A114D">
        <w:rPr>
          <w:noProof/>
          <w:kern w:val="28"/>
          <w:sz w:val="18"/>
        </w:rPr>
        <w:t>56</w:t>
      </w:r>
      <w:r w:rsidRPr="000717A6">
        <w:rPr>
          <w:noProof/>
          <w:kern w:val="28"/>
          <w:sz w:val="18"/>
        </w:rPr>
        <w:fldChar w:fldCharType="end"/>
      </w:r>
    </w:p>
    <w:p w14:paraId="6F86C38A" w14:textId="3E77A2EE"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42</w:t>
      </w:r>
      <w:r w:rsidR="002A114D">
        <w:rPr>
          <w:noProof/>
          <w:kern w:val="28"/>
          <w:sz w:val="18"/>
        </w:rPr>
        <w:tab/>
      </w:r>
      <w:r w:rsidRPr="000717A6">
        <w:rPr>
          <w:noProof/>
          <w:kern w:val="28"/>
          <w:sz w:val="18"/>
        </w:rPr>
        <w:t>Low</w:t>
      </w:r>
      <w:r w:rsidRPr="000717A6">
        <w:rPr>
          <w:noProof/>
          <w:kern w:val="28"/>
          <w:sz w:val="18"/>
        </w:rPr>
        <w:noBreakHyphen/>
        <w:t>risk flavour or fragrance blend introductions</w:t>
      </w:r>
      <w:r w:rsidRPr="000717A6">
        <w:rPr>
          <w:noProof/>
          <w:kern w:val="28"/>
          <w:sz w:val="18"/>
        </w:rPr>
        <w:tab/>
      </w:r>
      <w:r w:rsidRPr="000717A6">
        <w:rPr>
          <w:noProof/>
          <w:kern w:val="28"/>
          <w:sz w:val="18"/>
        </w:rPr>
        <w:fldChar w:fldCharType="begin"/>
      </w:r>
      <w:r w:rsidRPr="000717A6">
        <w:rPr>
          <w:noProof/>
          <w:kern w:val="28"/>
          <w:sz w:val="18"/>
        </w:rPr>
        <w:instrText xml:space="preserve"> PAGEREF _Toc173154695 \h </w:instrText>
      </w:r>
      <w:r w:rsidRPr="000717A6">
        <w:rPr>
          <w:noProof/>
          <w:kern w:val="28"/>
          <w:sz w:val="18"/>
        </w:rPr>
      </w:r>
      <w:r w:rsidRPr="000717A6">
        <w:rPr>
          <w:noProof/>
          <w:kern w:val="28"/>
          <w:sz w:val="18"/>
        </w:rPr>
        <w:fldChar w:fldCharType="separate"/>
      </w:r>
      <w:r w:rsidR="002A114D">
        <w:rPr>
          <w:noProof/>
          <w:kern w:val="28"/>
          <w:sz w:val="18"/>
        </w:rPr>
        <w:t>57</w:t>
      </w:r>
      <w:r w:rsidRPr="000717A6">
        <w:rPr>
          <w:noProof/>
          <w:kern w:val="28"/>
          <w:sz w:val="18"/>
        </w:rPr>
        <w:fldChar w:fldCharType="end"/>
      </w:r>
    </w:p>
    <w:p w14:paraId="200873BB" w14:textId="6CBB976D"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42A</w:t>
      </w:r>
      <w:r w:rsidR="002A114D">
        <w:rPr>
          <w:noProof/>
          <w:kern w:val="28"/>
          <w:sz w:val="18"/>
        </w:rPr>
        <w:tab/>
      </w:r>
      <w:r w:rsidRPr="000717A6">
        <w:rPr>
          <w:noProof/>
          <w:kern w:val="28"/>
          <w:sz w:val="18"/>
        </w:rPr>
        <w:t>Introductions of 10 kg or less of an industrial chemical</w:t>
      </w:r>
      <w:r w:rsidRPr="000717A6">
        <w:rPr>
          <w:noProof/>
          <w:kern w:val="28"/>
          <w:sz w:val="18"/>
        </w:rPr>
        <w:tab/>
      </w:r>
      <w:r w:rsidRPr="000717A6">
        <w:rPr>
          <w:noProof/>
          <w:kern w:val="28"/>
          <w:sz w:val="18"/>
        </w:rPr>
        <w:fldChar w:fldCharType="begin"/>
      </w:r>
      <w:r w:rsidRPr="000717A6">
        <w:rPr>
          <w:noProof/>
          <w:kern w:val="28"/>
          <w:sz w:val="18"/>
        </w:rPr>
        <w:instrText xml:space="preserve"> PAGEREF _Toc173154696 \h </w:instrText>
      </w:r>
      <w:r w:rsidRPr="000717A6">
        <w:rPr>
          <w:noProof/>
          <w:kern w:val="28"/>
          <w:sz w:val="18"/>
        </w:rPr>
      </w:r>
      <w:r w:rsidRPr="000717A6">
        <w:rPr>
          <w:noProof/>
          <w:kern w:val="28"/>
          <w:sz w:val="18"/>
        </w:rPr>
        <w:fldChar w:fldCharType="separate"/>
      </w:r>
      <w:r w:rsidR="002A114D">
        <w:rPr>
          <w:noProof/>
          <w:kern w:val="28"/>
          <w:sz w:val="18"/>
        </w:rPr>
        <w:t>58</w:t>
      </w:r>
      <w:r w:rsidRPr="000717A6">
        <w:rPr>
          <w:noProof/>
          <w:kern w:val="28"/>
          <w:sz w:val="18"/>
        </w:rPr>
        <w:fldChar w:fldCharType="end"/>
      </w:r>
    </w:p>
    <w:p w14:paraId="7F4C844D" w14:textId="5358FB1F"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43</w:t>
      </w:r>
      <w:r w:rsidR="002A114D">
        <w:rPr>
          <w:noProof/>
          <w:kern w:val="28"/>
          <w:sz w:val="18"/>
        </w:rPr>
        <w:tab/>
      </w:r>
      <w:r w:rsidRPr="000717A6">
        <w:rPr>
          <w:noProof/>
          <w:kern w:val="28"/>
          <w:sz w:val="18"/>
        </w:rPr>
        <w:t>Other introductions where the highest indicative risk is low risk</w:t>
      </w:r>
      <w:r w:rsidRPr="000717A6">
        <w:rPr>
          <w:noProof/>
          <w:kern w:val="28"/>
          <w:sz w:val="18"/>
        </w:rPr>
        <w:tab/>
      </w:r>
      <w:r w:rsidRPr="000717A6">
        <w:rPr>
          <w:noProof/>
          <w:kern w:val="28"/>
          <w:sz w:val="18"/>
        </w:rPr>
        <w:fldChar w:fldCharType="begin"/>
      </w:r>
      <w:r w:rsidRPr="000717A6">
        <w:rPr>
          <w:noProof/>
          <w:kern w:val="28"/>
          <w:sz w:val="18"/>
        </w:rPr>
        <w:instrText xml:space="preserve"> PAGEREF _Toc173154697 \h </w:instrText>
      </w:r>
      <w:r w:rsidRPr="000717A6">
        <w:rPr>
          <w:noProof/>
          <w:kern w:val="28"/>
          <w:sz w:val="18"/>
        </w:rPr>
      </w:r>
      <w:r w:rsidRPr="000717A6">
        <w:rPr>
          <w:noProof/>
          <w:kern w:val="28"/>
          <w:sz w:val="18"/>
        </w:rPr>
        <w:fldChar w:fldCharType="separate"/>
      </w:r>
      <w:r w:rsidR="002A114D">
        <w:rPr>
          <w:noProof/>
          <w:kern w:val="28"/>
          <w:sz w:val="18"/>
        </w:rPr>
        <w:t>59</w:t>
      </w:r>
      <w:r w:rsidRPr="000717A6">
        <w:rPr>
          <w:noProof/>
          <w:kern w:val="28"/>
          <w:sz w:val="18"/>
        </w:rPr>
        <w:fldChar w:fldCharType="end"/>
      </w:r>
    </w:p>
    <w:p w14:paraId="357C8718" w14:textId="72A553C4" w:rsidR="000717A6" w:rsidRPr="00A34A66" w:rsidRDefault="000717A6" w:rsidP="00A34A66">
      <w:pPr>
        <w:pStyle w:val="TOC2"/>
        <w:keepNext/>
        <w:keepLines/>
        <w:tabs>
          <w:tab w:val="clear" w:pos="9017"/>
          <w:tab w:val="right" w:pos="8278"/>
        </w:tabs>
        <w:spacing w:before="120"/>
        <w:ind w:left="879" w:right="567" w:hanging="879"/>
        <w:rPr>
          <w:kern w:val="28"/>
        </w:rPr>
      </w:pPr>
      <w:r w:rsidRPr="00A34A66">
        <w:rPr>
          <w:kern w:val="28"/>
        </w:rPr>
        <w:t>Part 4—Annual declaration for all introduction categories</w:t>
      </w:r>
      <w:r w:rsidRPr="00A34A66">
        <w:rPr>
          <w:kern w:val="28"/>
        </w:rPr>
        <w:tab/>
      </w:r>
      <w:r w:rsidRPr="00A34A66">
        <w:rPr>
          <w:kern w:val="28"/>
        </w:rPr>
        <w:fldChar w:fldCharType="begin"/>
      </w:r>
      <w:r w:rsidRPr="00A34A66">
        <w:rPr>
          <w:kern w:val="28"/>
        </w:rPr>
        <w:instrText xml:space="preserve"> PAGEREF _Toc173154698 \h </w:instrText>
      </w:r>
      <w:r w:rsidRPr="00A34A66">
        <w:rPr>
          <w:kern w:val="28"/>
        </w:rPr>
      </w:r>
      <w:r w:rsidRPr="00A34A66">
        <w:rPr>
          <w:kern w:val="28"/>
        </w:rPr>
        <w:fldChar w:fldCharType="separate"/>
      </w:r>
      <w:r w:rsidR="002A114D">
        <w:rPr>
          <w:kern w:val="28"/>
        </w:rPr>
        <w:t>63</w:t>
      </w:r>
      <w:r w:rsidRPr="00A34A66">
        <w:rPr>
          <w:kern w:val="28"/>
        </w:rPr>
        <w:fldChar w:fldCharType="end"/>
      </w:r>
    </w:p>
    <w:p w14:paraId="055766C9" w14:textId="424E59ED"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44</w:t>
      </w:r>
      <w:r w:rsidR="002A114D">
        <w:rPr>
          <w:noProof/>
          <w:kern w:val="28"/>
          <w:sz w:val="18"/>
        </w:rPr>
        <w:tab/>
      </w:r>
      <w:r w:rsidRPr="000717A6">
        <w:rPr>
          <w:noProof/>
          <w:kern w:val="28"/>
          <w:sz w:val="18"/>
        </w:rPr>
        <w:t>Annual declaration for all introduction categories</w:t>
      </w:r>
      <w:r w:rsidRPr="000717A6">
        <w:rPr>
          <w:noProof/>
          <w:kern w:val="28"/>
          <w:sz w:val="18"/>
        </w:rPr>
        <w:tab/>
      </w:r>
      <w:r w:rsidRPr="000717A6">
        <w:rPr>
          <w:noProof/>
          <w:kern w:val="28"/>
          <w:sz w:val="18"/>
        </w:rPr>
        <w:fldChar w:fldCharType="begin"/>
      </w:r>
      <w:r w:rsidRPr="000717A6">
        <w:rPr>
          <w:noProof/>
          <w:kern w:val="28"/>
          <w:sz w:val="18"/>
        </w:rPr>
        <w:instrText xml:space="preserve"> PAGEREF _Toc173154699 \h </w:instrText>
      </w:r>
      <w:r w:rsidRPr="000717A6">
        <w:rPr>
          <w:noProof/>
          <w:kern w:val="28"/>
          <w:sz w:val="18"/>
        </w:rPr>
      </w:r>
      <w:r w:rsidRPr="000717A6">
        <w:rPr>
          <w:noProof/>
          <w:kern w:val="28"/>
          <w:sz w:val="18"/>
        </w:rPr>
        <w:fldChar w:fldCharType="separate"/>
      </w:r>
      <w:r w:rsidR="002A114D">
        <w:rPr>
          <w:noProof/>
          <w:kern w:val="28"/>
          <w:sz w:val="18"/>
        </w:rPr>
        <w:t>63</w:t>
      </w:r>
      <w:r w:rsidRPr="000717A6">
        <w:rPr>
          <w:noProof/>
          <w:kern w:val="28"/>
          <w:sz w:val="18"/>
        </w:rPr>
        <w:fldChar w:fldCharType="end"/>
      </w:r>
    </w:p>
    <w:p w14:paraId="050ECFF1" w14:textId="76C3DEA0" w:rsidR="000717A6" w:rsidRPr="00A34A66" w:rsidRDefault="000717A6" w:rsidP="00A34A66">
      <w:pPr>
        <w:pStyle w:val="TOC1"/>
        <w:keepNext/>
        <w:keepLines/>
        <w:tabs>
          <w:tab w:val="right" w:pos="8278"/>
        </w:tabs>
        <w:spacing w:before="120"/>
        <w:ind w:left="1474" w:right="567" w:hanging="1474"/>
        <w:rPr>
          <w:b/>
          <w:noProof/>
          <w:kern w:val="28"/>
          <w:sz w:val="28"/>
        </w:rPr>
      </w:pPr>
      <w:r w:rsidRPr="00A34A66">
        <w:rPr>
          <w:b/>
          <w:noProof/>
          <w:kern w:val="28"/>
          <w:sz w:val="28"/>
        </w:rPr>
        <w:t>Chapter 4—Record keeping</w:t>
      </w:r>
      <w:r w:rsidRPr="00A34A66">
        <w:rPr>
          <w:b/>
          <w:noProof/>
          <w:kern w:val="28"/>
          <w:sz w:val="28"/>
        </w:rPr>
        <w:tab/>
      </w:r>
      <w:r w:rsidRPr="00A34A66">
        <w:rPr>
          <w:b/>
          <w:noProof/>
          <w:kern w:val="28"/>
          <w:sz w:val="28"/>
        </w:rPr>
        <w:fldChar w:fldCharType="begin"/>
      </w:r>
      <w:r w:rsidRPr="00A34A66">
        <w:rPr>
          <w:b/>
          <w:noProof/>
          <w:kern w:val="28"/>
          <w:sz w:val="28"/>
        </w:rPr>
        <w:instrText xml:space="preserve"> PAGEREF _Toc173154700 \h </w:instrText>
      </w:r>
      <w:r w:rsidRPr="00A34A66">
        <w:rPr>
          <w:b/>
          <w:noProof/>
          <w:kern w:val="28"/>
          <w:sz w:val="28"/>
        </w:rPr>
      </w:r>
      <w:r w:rsidRPr="00A34A66">
        <w:rPr>
          <w:b/>
          <w:noProof/>
          <w:kern w:val="28"/>
          <w:sz w:val="28"/>
        </w:rPr>
        <w:fldChar w:fldCharType="separate"/>
      </w:r>
      <w:r w:rsidR="002A114D">
        <w:rPr>
          <w:b/>
          <w:noProof/>
          <w:kern w:val="28"/>
          <w:sz w:val="28"/>
        </w:rPr>
        <w:t>64</w:t>
      </w:r>
      <w:r w:rsidRPr="00A34A66">
        <w:rPr>
          <w:b/>
          <w:noProof/>
          <w:kern w:val="28"/>
          <w:sz w:val="28"/>
        </w:rPr>
        <w:fldChar w:fldCharType="end"/>
      </w:r>
    </w:p>
    <w:p w14:paraId="244BF664" w14:textId="6FF7B7FC" w:rsidR="000717A6" w:rsidRPr="00A34A66" w:rsidRDefault="000717A6" w:rsidP="00A34A66">
      <w:pPr>
        <w:pStyle w:val="TOC2"/>
        <w:keepNext/>
        <w:keepLines/>
        <w:tabs>
          <w:tab w:val="clear" w:pos="9017"/>
          <w:tab w:val="right" w:pos="8278"/>
        </w:tabs>
        <w:spacing w:before="120"/>
        <w:ind w:left="879" w:right="567" w:hanging="879"/>
        <w:rPr>
          <w:kern w:val="28"/>
        </w:rPr>
      </w:pPr>
      <w:r w:rsidRPr="00A34A66">
        <w:rPr>
          <w:kern w:val="28"/>
        </w:rPr>
        <w:t>Part 1—Simplified outline of this Chapter</w:t>
      </w:r>
      <w:r w:rsidRPr="00A34A66">
        <w:rPr>
          <w:kern w:val="28"/>
        </w:rPr>
        <w:tab/>
      </w:r>
      <w:r w:rsidRPr="00A34A66">
        <w:rPr>
          <w:kern w:val="28"/>
        </w:rPr>
        <w:fldChar w:fldCharType="begin"/>
      </w:r>
      <w:r w:rsidRPr="00A34A66">
        <w:rPr>
          <w:kern w:val="28"/>
        </w:rPr>
        <w:instrText xml:space="preserve"> PAGEREF _Toc173154701 \h </w:instrText>
      </w:r>
      <w:r w:rsidRPr="00A34A66">
        <w:rPr>
          <w:kern w:val="28"/>
        </w:rPr>
      </w:r>
      <w:r w:rsidRPr="00A34A66">
        <w:rPr>
          <w:kern w:val="28"/>
        </w:rPr>
        <w:fldChar w:fldCharType="separate"/>
      </w:r>
      <w:r w:rsidR="002A114D">
        <w:rPr>
          <w:kern w:val="28"/>
        </w:rPr>
        <w:t>64</w:t>
      </w:r>
      <w:r w:rsidRPr="00A34A66">
        <w:rPr>
          <w:kern w:val="28"/>
        </w:rPr>
        <w:fldChar w:fldCharType="end"/>
      </w:r>
    </w:p>
    <w:p w14:paraId="113829C1" w14:textId="5668E8A3"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45</w:t>
      </w:r>
      <w:r w:rsidR="002A114D">
        <w:rPr>
          <w:noProof/>
          <w:kern w:val="28"/>
          <w:sz w:val="18"/>
        </w:rPr>
        <w:tab/>
      </w:r>
      <w:r w:rsidRPr="000717A6">
        <w:rPr>
          <w:noProof/>
          <w:kern w:val="28"/>
          <w:sz w:val="18"/>
        </w:rPr>
        <w:t>Simplified outline of this Chapter</w:t>
      </w:r>
      <w:r w:rsidRPr="000717A6">
        <w:rPr>
          <w:noProof/>
          <w:kern w:val="28"/>
          <w:sz w:val="18"/>
        </w:rPr>
        <w:tab/>
      </w:r>
      <w:r w:rsidRPr="000717A6">
        <w:rPr>
          <w:noProof/>
          <w:kern w:val="28"/>
          <w:sz w:val="18"/>
        </w:rPr>
        <w:fldChar w:fldCharType="begin"/>
      </w:r>
      <w:r w:rsidRPr="000717A6">
        <w:rPr>
          <w:noProof/>
          <w:kern w:val="28"/>
          <w:sz w:val="18"/>
        </w:rPr>
        <w:instrText xml:space="preserve"> PAGEREF _Toc173154702 \h </w:instrText>
      </w:r>
      <w:r w:rsidRPr="000717A6">
        <w:rPr>
          <w:noProof/>
          <w:kern w:val="28"/>
          <w:sz w:val="18"/>
        </w:rPr>
      </w:r>
      <w:r w:rsidRPr="000717A6">
        <w:rPr>
          <w:noProof/>
          <w:kern w:val="28"/>
          <w:sz w:val="18"/>
        </w:rPr>
        <w:fldChar w:fldCharType="separate"/>
      </w:r>
      <w:r w:rsidR="002A114D">
        <w:rPr>
          <w:noProof/>
          <w:kern w:val="28"/>
          <w:sz w:val="18"/>
        </w:rPr>
        <w:t>64</w:t>
      </w:r>
      <w:r w:rsidRPr="000717A6">
        <w:rPr>
          <w:noProof/>
          <w:kern w:val="28"/>
          <w:sz w:val="18"/>
        </w:rPr>
        <w:fldChar w:fldCharType="end"/>
      </w:r>
    </w:p>
    <w:p w14:paraId="32A69945" w14:textId="647EF59C" w:rsidR="000717A6" w:rsidRPr="00A34A66" w:rsidRDefault="000717A6" w:rsidP="00A34A66">
      <w:pPr>
        <w:pStyle w:val="TOC2"/>
        <w:keepNext/>
        <w:keepLines/>
        <w:tabs>
          <w:tab w:val="clear" w:pos="9017"/>
          <w:tab w:val="right" w:pos="8278"/>
        </w:tabs>
        <w:spacing w:before="120"/>
        <w:ind w:left="879" w:right="567" w:hanging="879"/>
        <w:rPr>
          <w:kern w:val="28"/>
        </w:rPr>
      </w:pPr>
      <w:r w:rsidRPr="00A34A66">
        <w:rPr>
          <w:kern w:val="28"/>
        </w:rPr>
        <w:t>Part 2—Record keeping for listed introductions</w:t>
      </w:r>
      <w:r w:rsidRPr="00A34A66">
        <w:rPr>
          <w:kern w:val="28"/>
        </w:rPr>
        <w:tab/>
      </w:r>
      <w:r w:rsidRPr="00A34A66">
        <w:rPr>
          <w:kern w:val="28"/>
        </w:rPr>
        <w:fldChar w:fldCharType="begin"/>
      </w:r>
      <w:r w:rsidRPr="00A34A66">
        <w:rPr>
          <w:kern w:val="28"/>
        </w:rPr>
        <w:instrText xml:space="preserve"> PAGEREF _Toc173154703 \h </w:instrText>
      </w:r>
      <w:r w:rsidRPr="00A34A66">
        <w:rPr>
          <w:kern w:val="28"/>
        </w:rPr>
      </w:r>
      <w:r w:rsidRPr="00A34A66">
        <w:rPr>
          <w:kern w:val="28"/>
        </w:rPr>
        <w:fldChar w:fldCharType="separate"/>
      </w:r>
      <w:r w:rsidR="002A114D">
        <w:rPr>
          <w:kern w:val="28"/>
        </w:rPr>
        <w:t>65</w:t>
      </w:r>
      <w:r w:rsidRPr="00A34A66">
        <w:rPr>
          <w:kern w:val="28"/>
        </w:rPr>
        <w:fldChar w:fldCharType="end"/>
      </w:r>
    </w:p>
    <w:p w14:paraId="3C52C2D5" w14:textId="46B9B3A6"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46</w:t>
      </w:r>
      <w:r w:rsidR="002A114D">
        <w:rPr>
          <w:noProof/>
          <w:kern w:val="28"/>
          <w:sz w:val="18"/>
        </w:rPr>
        <w:tab/>
      </w:r>
      <w:r w:rsidRPr="000717A6">
        <w:rPr>
          <w:noProof/>
          <w:kern w:val="28"/>
          <w:sz w:val="18"/>
        </w:rPr>
        <w:t>Listed introductions</w:t>
      </w:r>
      <w:r w:rsidRPr="000717A6">
        <w:rPr>
          <w:noProof/>
          <w:kern w:val="28"/>
          <w:sz w:val="18"/>
        </w:rPr>
        <w:tab/>
      </w:r>
      <w:r w:rsidRPr="000717A6">
        <w:rPr>
          <w:noProof/>
          <w:kern w:val="28"/>
          <w:sz w:val="18"/>
        </w:rPr>
        <w:fldChar w:fldCharType="begin"/>
      </w:r>
      <w:r w:rsidRPr="000717A6">
        <w:rPr>
          <w:noProof/>
          <w:kern w:val="28"/>
          <w:sz w:val="18"/>
        </w:rPr>
        <w:instrText xml:space="preserve"> PAGEREF _Toc173154704 \h </w:instrText>
      </w:r>
      <w:r w:rsidRPr="000717A6">
        <w:rPr>
          <w:noProof/>
          <w:kern w:val="28"/>
          <w:sz w:val="18"/>
        </w:rPr>
      </w:r>
      <w:r w:rsidRPr="000717A6">
        <w:rPr>
          <w:noProof/>
          <w:kern w:val="28"/>
          <w:sz w:val="18"/>
        </w:rPr>
        <w:fldChar w:fldCharType="separate"/>
      </w:r>
      <w:r w:rsidR="002A114D">
        <w:rPr>
          <w:noProof/>
          <w:kern w:val="28"/>
          <w:sz w:val="18"/>
        </w:rPr>
        <w:t>65</w:t>
      </w:r>
      <w:r w:rsidRPr="000717A6">
        <w:rPr>
          <w:noProof/>
          <w:kern w:val="28"/>
          <w:sz w:val="18"/>
        </w:rPr>
        <w:fldChar w:fldCharType="end"/>
      </w:r>
    </w:p>
    <w:p w14:paraId="4E094C41" w14:textId="3E7D03F1" w:rsidR="000717A6" w:rsidRPr="00A34A66" w:rsidRDefault="000717A6" w:rsidP="00A34A66">
      <w:pPr>
        <w:pStyle w:val="TOC2"/>
        <w:keepNext/>
        <w:keepLines/>
        <w:tabs>
          <w:tab w:val="clear" w:pos="9017"/>
          <w:tab w:val="right" w:pos="8278"/>
        </w:tabs>
        <w:spacing w:before="120"/>
        <w:ind w:left="879" w:right="567" w:hanging="879"/>
        <w:rPr>
          <w:kern w:val="28"/>
        </w:rPr>
      </w:pPr>
      <w:r w:rsidRPr="00A34A66">
        <w:rPr>
          <w:kern w:val="28"/>
        </w:rPr>
        <w:t>Part 3—Record keeping for exempted introductions</w:t>
      </w:r>
      <w:r w:rsidRPr="00A34A66">
        <w:rPr>
          <w:kern w:val="28"/>
        </w:rPr>
        <w:tab/>
      </w:r>
      <w:r w:rsidRPr="00A34A66">
        <w:rPr>
          <w:kern w:val="28"/>
        </w:rPr>
        <w:fldChar w:fldCharType="begin"/>
      </w:r>
      <w:r w:rsidRPr="00A34A66">
        <w:rPr>
          <w:kern w:val="28"/>
        </w:rPr>
        <w:instrText xml:space="preserve"> PAGEREF _Toc173154705 \h </w:instrText>
      </w:r>
      <w:r w:rsidRPr="00A34A66">
        <w:rPr>
          <w:kern w:val="28"/>
        </w:rPr>
      </w:r>
      <w:r w:rsidRPr="00A34A66">
        <w:rPr>
          <w:kern w:val="28"/>
        </w:rPr>
        <w:fldChar w:fldCharType="separate"/>
      </w:r>
      <w:r w:rsidR="002A114D">
        <w:rPr>
          <w:kern w:val="28"/>
        </w:rPr>
        <w:t>69</w:t>
      </w:r>
      <w:r w:rsidRPr="00A34A66">
        <w:rPr>
          <w:kern w:val="28"/>
        </w:rPr>
        <w:fldChar w:fldCharType="end"/>
      </w:r>
    </w:p>
    <w:p w14:paraId="55BF4283" w14:textId="59CE19E9"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47</w:t>
      </w:r>
      <w:r w:rsidR="002A114D">
        <w:rPr>
          <w:noProof/>
          <w:kern w:val="28"/>
          <w:sz w:val="18"/>
        </w:rPr>
        <w:tab/>
      </w:r>
      <w:r w:rsidRPr="000717A6">
        <w:rPr>
          <w:noProof/>
          <w:kern w:val="28"/>
          <w:sz w:val="18"/>
        </w:rPr>
        <w:t>Introductions of industrial chemicals that are imported and subsequently exported</w:t>
      </w:r>
      <w:r w:rsidRPr="000717A6">
        <w:rPr>
          <w:noProof/>
          <w:kern w:val="28"/>
          <w:sz w:val="18"/>
        </w:rPr>
        <w:tab/>
      </w:r>
      <w:r w:rsidRPr="000717A6">
        <w:rPr>
          <w:noProof/>
          <w:kern w:val="28"/>
          <w:sz w:val="18"/>
        </w:rPr>
        <w:fldChar w:fldCharType="begin"/>
      </w:r>
      <w:r w:rsidRPr="000717A6">
        <w:rPr>
          <w:noProof/>
          <w:kern w:val="28"/>
          <w:sz w:val="18"/>
        </w:rPr>
        <w:instrText xml:space="preserve"> PAGEREF _Toc173154706 \h </w:instrText>
      </w:r>
      <w:r w:rsidRPr="000717A6">
        <w:rPr>
          <w:noProof/>
          <w:kern w:val="28"/>
          <w:sz w:val="18"/>
        </w:rPr>
      </w:r>
      <w:r w:rsidRPr="000717A6">
        <w:rPr>
          <w:noProof/>
          <w:kern w:val="28"/>
          <w:sz w:val="18"/>
        </w:rPr>
        <w:fldChar w:fldCharType="separate"/>
      </w:r>
      <w:r w:rsidR="002A114D">
        <w:rPr>
          <w:noProof/>
          <w:kern w:val="28"/>
          <w:sz w:val="18"/>
        </w:rPr>
        <w:t>69</w:t>
      </w:r>
      <w:r w:rsidRPr="000717A6">
        <w:rPr>
          <w:noProof/>
          <w:kern w:val="28"/>
          <w:sz w:val="18"/>
        </w:rPr>
        <w:fldChar w:fldCharType="end"/>
      </w:r>
    </w:p>
    <w:p w14:paraId="256780D2" w14:textId="6859135E"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48</w:t>
      </w:r>
      <w:r w:rsidR="002A114D">
        <w:rPr>
          <w:noProof/>
          <w:kern w:val="28"/>
          <w:sz w:val="18"/>
        </w:rPr>
        <w:tab/>
      </w:r>
      <w:r w:rsidRPr="000717A6">
        <w:rPr>
          <w:noProof/>
          <w:kern w:val="28"/>
          <w:sz w:val="18"/>
        </w:rPr>
        <w:t>Introductions of industrial chemicals that are solely for use in research and development</w:t>
      </w:r>
      <w:r w:rsidRPr="000717A6">
        <w:rPr>
          <w:noProof/>
          <w:kern w:val="28"/>
          <w:sz w:val="18"/>
        </w:rPr>
        <w:tab/>
      </w:r>
      <w:r w:rsidRPr="000717A6">
        <w:rPr>
          <w:noProof/>
          <w:kern w:val="28"/>
          <w:sz w:val="18"/>
        </w:rPr>
        <w:fldChar w:fldCharType="begin"/>
      </w:r>
      <w:r w:rsidRPr="000717A6">
        <w:rPr>
          <w:noProof/>
          <w:kern w:val="28"/>
          <w:sz w:val="18"/>
        </w:rPr>
        <w:instrText xml:space="preserve"> PAGEREF _Toc173154707 \h </w:instrText>
      </w:r>
      <w:r w:rsidRPr="000717A6">
        <w:rPr>
          <w:noProof/>
          <w:kern w:val="28"/>
          <w:sz w:val="18"/>
        </w:rPr>
      </w:r>
      <w:r w:rsidRPr="000717A6">
        <w:rPr>
          <w:noProof/>
          <w:kern w:val="28"/>
          <w:sz w:val="18"/>
        </w:rPr>
        <w:fldChar w:fldCharType="separate"/>
      </w:r>
      <w:r w:rsidR="002A114D">
        <w:rPr>
          <w:noProof/>
          <w:kern w:val="28"/>
          <w:sz w:val="18"/>
        </w:rPr>
        <w:t>70</w:t>
      </w:r>
      <w:r w:rsidRPr="000717A6">
        <w:rPr>
          <w:noProof/>
          <w:kern w:val="28"/>
          <w:sz w:val="18"/>
        </w:rPr>
        <w:fldChar w:fldCharType="end"/>
      </w:r>
    </w:p>
    <w:p w14:paraId="0EC5BAFB" w14:textId="54241A49"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lastRenderedPageBreak/>
        <w:t>49</w:t>
      </w:r>
      <w:r w:rsidR="002A114D">
        <w:rPr>
          <w:noProof/>
          <w:kern w:val="28"/>
          <w:sz w:val="18"/>
        </w:rPr>
        <w:tab/>
      </w:r>
      <w:r w:rsidRPr="000717A6">
        <w:rPr>
          <w:noProof/>
          <w:kern w:val="28"/>
          <w:sz w:val="18"/>
        </w:rPr>
        <w:t>Introductions of polymers that are comparable to listed polymers</w:t>
      </w:r>
      <w:r w:rsidRPr="000717A6">
        <w:rPr>
          <w:noProof/>
          <w:kern w:val="28"/>
          <w:sz w:val="18"/>
        </w:rPr>
        <w:tab/>
      </w:r>
      <w:r w:rsidRPr="000717A6">
        <w:rPr>
          <w:noProof/>
          <w:kern w:val="28"/>
          <w:sz w:val="18"/>
        </w:rPr>
        <w:fldChar w:fldCharType="begin"/>
      </w:r>
      <w:r w:rsidRPr="000717A6">
        <w:rPr>
          <w:noProof/>
          <w:kern w:val="28"/>
          <w:sz w:val="18"/>
        </w:rPr>
        <w:instrText xml:space="preserve"> PAGEREF _Toc173154708 \h </w:instrText>
      </w:r>
      <w:r w:rsidRPr="000717A6">
        <w:rPr>
          <w:noProof/>
          <w:kern w:val="28"/>
          <w:sz w:val="18"/>
        </w:rPr>
      </w:r>
      <w:r w:rsidRPr="000717A6">
        <w:rPr>
          <w:noProof/>
          <w:kern w:val="28"/>
          <w:sz w:val="18"/>
        </w:rPr>
        <w:fldChar w:fldCharType="separate"/>
      </w:r>
      <w:r w:rsidR="002A114D">
        <w:rPr>
          <w:noProof/>
          <w:kern w:val="28"/>
          <w:sz w:val="18"/>
        </w:rPr>
        <w:t>72</w:t>
      </w:r>
      <w:r w:rsidRPr="000717A6">
        <w:rPr>
          <w:noProof/>
          <w:kern w:val="28"/>
          <w:sz w:val="18"/>
        </w:rPr>
        <w:fldChar w:fldCharType="end"/>
      </w:r>
    </w:p>
    <w:p w14:paraId="52A2D59F" w14:textId="1839E79D"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49A</w:t>
      </w:r>
      <w:r w:rsidR="002A114D">
        <w:rPr>
          <w:noProof/>
          <w:kern w:val="28"/>
          <w:sz w:val="18"/>
        </w:rPr>
        <w:tab/>
      </w:r>
      <w:r w:rsidRPr="000717A6">
        <w:rPr>
          <w:noProof/>
          <w:kern w:val="28"/>
          <w:sz w:val="18"/>
        </w:rPr>
        <w:t>Introductions of industrial chemicals covered by subsection 26(5), (6) or (7)</w:t>
      </w:r>
      <w:r w:rsidRPr="000717A6">
        <w:rPr>
          <w:noProof/>
          <w:kern w:val="28"/>
          <w:sz w:val="18"/>
        </w:rPr>
        <w:tab/>
      </w:r>
      <w:r w:rsidRPr="000717A6">
        <w:rPr>
          <w:noProof/>
          <w:kern w:val="28"/>
          <w:sz w:val="18"/>
        </w:rPr>
        <w:fldChar w:fldCharType="begin"/>
      </w:r>
      <w:r w:rsidRPr="000717A6">
        <w:rPr>
          <w:noProof/>
          <w:kern w:val="28"/>
          <w:sz w:val="18"/>
        </w:rPr>
        <w:instrText xml:space="preserve"> PAGEREF _Toc173154709 \h </w:instrText>
      </w:r>
      <w:r w:rsidRPr="000717A6">
        <w:rPr>
          <w:noProof/>
          <w:kern w:val="28"/>
          <w:sz w:val="18"/>
        </w:rPr>
      </w:r>
      <w:r w:rsidRPr="000717A6">
        <w:rPr>
          <w:noProof/>
          <w:kern w:val="28"/>
          <w:sz w:val="18"/>
        </w:rPr>
        <w:fldChar w:fldCharType="separate"/>
      </w:r>
      <w:r w:rsidR="002A114D">
        <w:rPr>
          <w:noProof/>
          <w:kern w:val="28"/>
          <w:sz w:val="18"/>
        </w:rPr>
        <w:t>73</w:t>
      </w:r>
      <w:r w:rsidRPr="000717A6">
        <w:rPr>
          <w:noProof/>
          <w:kern w:val="28"/>
          <w:sz w:val="18"/>
        </w:rPr>
        <w:fldChar w:fldCharType="end"/>
      </w:r>
    </w:p>
    <w:p w14:paraId="4BEA1592" w14:textId="784E0895"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50</w:t>
      </w:r>
      <w:r w:rsidR="002A114D">
        <w:rPr>
          <w:noProof/>
          <w:kern w:val="28"/>
          <w:sz w:val="18"/>
        </w:rPr>
        <w:tab/>
      </w:r>
      <w:r w:rsidRPr="000717A6">
        <w:rPr>
          <w:noProof/>
          <w:kern w:val="28"/>
          <w:sz w:val="18"/>
        </w:rPr>
        <w:t>Introductions of industrial chemicals resulting from non</w:t>
      </w:r>
      <w:r w:rsidRPr="000717A6">
        <w:rPr>
          <w:noProof/>
          <w:kern w:val="28"/>
          <w:sz w:val="18"/>
        </w:rPr>
        <w:noBreakHyphen/>
        <w:t>functionalised surface treatment of listed industrial chemicals</w:t>
      </w:r>
      <w:r w:rsidRPr="000717A6">
        <w:rPr>
          <w:noProof/>
          <w:kern w:val="28"/>
          <w:sz w:val="18"/>
        </w:rPr>
        <w:tab/>
      </w:r>
      <w:r w:rsidRPr="000717A6">
        <w:rPr>
          <w:noProof/>
          <w:kern w:val="28"/>
          <w:sz w:val="18"/>
        </w:rPr>
        <w:fldChar w:fldCharType="begin"/>
      </w:r>
      <w:r w:rsidRPr="000717A6">
        <w:rPr>
          <w:noProof/>
          <w:kern w:val="28"/>
          <w:sz w:val="18"/>
        </w:rPr>
        <w:instrText xml:space="preserve"> PAGEREF _Toc173154710 \h </w:instrText>
      </w:r>
      <w:r w:rsidRPr="000717A6">
        <w:rPr>
          <w:noProof/>
          <w:kern w:val="28"/>
          <w:sz w:val="18"/>
        </w:rPr>
      </w:r>
      <w:r w:rsidRPr="000717A6">
        <w:rPr>
          <w:noProof/>
          <w:kern w:val="28"/>
          <w:sz w:val="18"/>
        </w:rPr>
        <w:fldChar w:fldCharType="separate"/>
      </w:r>
      <w:r w:rsidR="002A114D">
        <w:rPr>
          <w:noProof/>
          <w:kern w:val="28"/>
          <w:sz w:val="18"/>
        </w:rPr>
        <w:t>75</w:t>
      </w:r>
      <w:r w:rsidRPr="000717A6">
        <w:rPr>
          <w:noProof/>
          <w:kern w:val="28"/>
          <w:sz w:val="18"/>
        </w:rPr>
        <w:fldChar w:fldCharType="end"/>
      </w:r>
    </w:p>
    <w:p w14:paraId="6E4A4F96" w14:textId="3E93662A"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50A</w:t>
      </w:r>
      <w:r w:rsidR="002A114D">
        <w:rPr>
          <w:noProof/>
          <w:kern w:val="28"/>
          <w:sz w:val="18"/>
        </w:rPr>
        <w:tab/>
      </w:r>
      <w:r w:rsidRPr="000717A6">
        <w:rPr>
          <w:noProof/>
          <w:kern w:val="28"/>
          <w:sz w:val="18"/>
        </w:rPr>
        <w:t>Introductions of manufactured soap</w:t>
      </w:r>
      <w:r w:rsidRPr="000717A6">
        <w:rPr>
          <w:noProof/>
          <w:kern w:val="28"/>
          <w:sz w:val="18"/>
        </w:rPr>
        <w:tab/>
      </w:r>
      <w:r w:rsidRPr="000717A6">
        <w:rPr>
          <w:noProof/>
          <w:kern w:val="28"/>
          <w:sz w:val="18"/>
        </w:rPr>
        <w:fldChar w:fldCharType="begin"/>
      </w:r>
      <w:r w:rsidRPr="000717A6">
        <w:rPr>
          <w:noProof/>
          <w:kern w:val="28"/>
          <w:sz w:val="18"/>
        </w:rPr>
        <w:instrText xml:space="preserve"> PAGEREF _Toc173154711 \h </w:instrText>
      </w:r>
      <w:r w:rsidRPr="000717A6">
        <w:rPr>
          <w:noProof/>
          <w:kern w:val="28"/>
          <w:sz w:val="18"/>
        </w:rPr>
      </w:r>
      <w:r w:rsidRPr="000717A6">
        <w:rPr>
          <w:noProof/>
          <w:kern w:val="28"/>
          <w:sz w:val="18"/>
        </w:rPr>
        <w:fldChar w:fldCharType="separate"/>
      </w:r>
      <w:r w:rsidR="002A114D">
        <w:rPr>
          <w:noProof/>
          <w:kern w:val="28"/>
          <w:sz w:val="18"/>
        </w:rPr>
        <w:t>76</w:t>
      </w:r>
      <w:r w:rsidRPr="000717A6">
        <w:rPr>
          <w:noProof/>
          <w:kern w:val="28"/>
          <w:sz w:val="18"/>
        </w:rPr>
        <w:fldChar w:fldCharType="end"/>
      </w:r>
    </w:p>
    <w:p w14:paraId="33DC2D9F" w14:textId="575DEE50"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51</w:t>
      </w:r>
      <w:r w:rsidR="002A114D">
        <w:rPr>
          <w:noProof/>
          <w:kern w:val="28"/>
          <w:sz w:val="18"/>
        </w:rPr>
        <w:tab/>
      </w:r>
      <w:r w:rsidRPr="000717A6">
        <w:rPr>
          <w:noProof/>
          <w:kern w:val="28"/>
          <w:sz w:val="18"/>
        </w:rPr>
        <w:t>Other introductions where the highest indicative risk is very low risk</w:t>
      </w:r>
      <w:r w:rsidRPr="000717A6">
        <w:rPr>
          <w:noProof/>
          <w:kern w:val="28"/>
          <w:sz w:val="18"/>
        </w:rPr>
        <w:tab/>
      </w:r>
      <w:r w:rsidRPr="000717A6">
        <w:rPr>
          <w:noProof/>
          <w:kern w:val="28"/>
          <w:sz w:val="18"/>
        </w:rPr>
        <w:fldChar w:fldCharType="begin"/>
      </w:r>
      <w:r w:rsidRPr="000717A6">
        <w:rPr>
          <w:noProof/>
          <w:kern w:val="28"/>
          <w:sz w:val="18"/>
        </w:rPr>
        <w:instrText xml:space="preserve"> PAGEREF _Toc173154712 \h </w:instrText>
      </w:r>
      <w:r w:rsidRPr="000717A6">
        <w:rPr>
          <w:noProof/>
          <w:kern w:val="28"/>
          <w:sz w:val="18"/>
        </w:rPr>
      </w:r>
      <w:r w:rsidRPr="000717A6">
        <w:rPr>
          <w:noProof/>
          <w:kern w:val="28"/>
          <w:sz w:val="18"/>
        </w:rPr>
        <w:fldChar w:fldCharType="separate"/>
      </w:r>
      <w:r w:rsidR="002A114D">
        <w:rPr>
          <w:noProof/>
          <w:kern w:val="28"/>
          <w:sz w:val="18"/>
        </w:rPr>
        <w:t>76</w:t>
      </w:r>
      <w:r w:rsidRPr="000717A6">
        <w:rPr>
          <w:noProof/>
          <w:kern w:val="28"/>
          <w:sz w:val="18"/>
        </w:rPr>
        <w:fldChar w:fldCharType="end"/>
      </w:r>
    </w:p>
    <w:p w14:paraId="20CEF79E" w14:textId="2746A1E4" w:rsidR="000717A6" w:rsidRPr="00A34A66" w:rsidRDefault="000717A6" w:rsidP="00A34A66">
      <w:pPr>
        <w:pStyle w:val="TOC2"/>
        <w:keepNext/>
        <w:keepLines/>
        <w:tabs>
          <w:tab w:val="clear" w:pos="9017"/>
          <w:tab w:val="right" w:pos="8278"/>
        </w:tabs>
        <w:spacing w:before="120"/>
        <w:ind w:left="879" w:right="567" w:hanging="879"/>
        <w:rPr>
          <w:kern w:val="28"/>
        </w:rPr>
      </w:pPr>
      <w:r w:rsidRPr="00A34A66">
        <w:rPr>
          <w:kern w:val="28"/>
        </w:rPr>
        <w:t>Part 4—Record keeping for reported introductions</w:t>
      </w:r>
      <w:r w:rsidRPr="00A34A66">
        <w:rPr>
          <w:kern w:val="28"/>
        </w:rPr>
        <w:tab/>
      </w:r>
      <w:r w:rsidRPr="00A34A66">
        <w:rPr>
          <w:kern w:val="28"/>
        </w:rPr>
        <w:fldChar w:fldCharType="begin"/>
      </w:r>
      <w:r w:rsidRPr="00A34A66">
        <w:rPr>
          <w:kern w:val="28"/>
        </w:rPr>
        <w:instrText xml:space="preserve"> PAGEREF _Toc173154713 \h </w:instrText>
      </w:r>
      <w:r w:rsidRPr="00A34A66">
        <w:rPr>
          <w:kern w:val="28"/>
        </w:rPr>
      </w:r>
      <w:r w:rsidRPr="00A34A66">
        <w:rPr>
          <w:kern w:val="28"/>
        </w:rPr>
        <w:fldChar w:fldCharType="separate"/>
      </w:r>
      <w:r w:rsidR="002A114D">
        <w:rPr>
          <w:kern w:val="28"/>
        </w:rPr>
        <w:t>85</w:t>
      </w:r>
      <w:r w:rsidRPr="00A34A66">
        <w:rPr>
          <w:kern w:val="28"/>
        </w:rPr>
        <w:fldChar w:fldCharType="end"/>
      </w:r>
    </w:p>
    <w:p w14:paraId="3EFE2D7C" w14:textId="0FBFB353"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52</w:t>
      </w:r>
      <w:r w:rsidR="002A114D">
        <w:rPr>
          <w:noProof/>
          <w:kern w:val="28"/>
          <w:sz w:val="18"/>
        </w:rPr>
        <w:tab/>
      </w:r>
      <w:r w:rsidRPr="000717A6">
        <w:rPr>
          <w:noProof/>
          <w:kern w:val="28"/>
          <w:sz w:val="18"/>
        </w:rPr>
        <w:t>Introductions of industrial chemicals that are internationally</w:t>
      </w:r>
      <w:r w:rsidRPr="000717A6">
        <w:rPr>
          <w:noProof/>
          <w:kern w:val="28"/>
          <w:sz w:val="18"/>
        </w:rPr>
        <w:noBreakHyphen/>
        <w:t>assessed for human health and the environment</w:t>
      </w:r>
      <w:r w:rsidRPr="000717A6">
        <w:rPr>
          <w:noProof/>
          <w:kern w:val="28"/>
          <w:sz w:val="18"/>
        </w:rPr>
        <w:tab/>
      </w:r>
      <w:r w:rsidRPr="000717A6">
        <w:rPr>
          <w:noProof/>
          <w:kern w:val="28"/>
          <w:sz w:val="18"/>
        </w:rPr>
        <w:fldChar w:fldCharType="begin"/>
      </w:r>
      <w:r w:rsidRPr="000717A6">
        <w:rPr>
          <w:noProof/>
          <w:kern w:val="28"/>
          <w:sz w:val="18"/>
        </w:rPr>
        <w:instrText xml:space="preserve"> PAGEREF _Toc173154714 \h </w:instrText>
      </w:r>
      <w:r w:rsidRPr="000717A6">
        <w:rPr>
          <w:noProof/>
          <w:kern w:val="28"/>
          <w:sz w:val="18"/>
        </w:rPr>
      </w:r>
      <w:r w:rsidRPr="000717A6">
        <w:rPr>
          <w:noProof/>
          <w:kern w:val="28"/>
          <w:sz w:val="18"/>
        </w:rPr>
        <w:fldChar w:fldCharType="separate"/>
      </w:r>
      <w:r w:rsidR="002A114D">
        <w:rPr>
          <w:noProof/>
          <w:kern w:val="28"/>
          <w:sz w:val="18"/>
        </w:rPr>
        <w:t>85</w:t>
      </w:r>
      <w:r w:rsidRPr="000717A6">
        <w:rPr>
          <w:noProof/>
          <w:kern w:val="28"/>
          <w:sz w:val="18"/>
        </w:rPr>
        <w:fldChar w:fldCharType="end"/>
      </w:r>
    </w:p>
    <w:p w14:paraId="3823B3A8" w14:textId="1EB064D8"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53</w:t>
      </w:r>
      <w:r w:rsidR="002A114D">
        <w:rPr>
          <w:noProof/>
          <w:kern w:val="28"/>
          <w:sz w:val="18"/>
        </w:rPr>
        <w:tab/>
      </w:r>
      <w:r w:rsidRPr="000717A6">
        <w:rPr>
          <w:noProof/>
          <w:kern w:val="28"/>
          <w:sz w:val="18"/>
        </w:rPr>
        <w:t>Introductions of industrial chemicals that are internationally</w:t>
      </w:r>
      <w:r w:rsidRPr="000717A6">
        <w:rPr>
          <w:noProof/>
          <w:kern w:val="28"/>
          <w:sz w:val="18"/>
        </w:rPr>
        <w:noBreakHyphen/>
        <w:t>assessed for human health but not internationally</w:t>
      </w:r>
      <w:r w:rsidRPr="000717A6">
        <w:rPr>
          <w:noProof/>
          <w:kern w:val="28"/>
          <w:sz w:val="18"/>
        </w:rPr>
        <w:noBreakHyphen/>
        <w:t>assessed for the environment</w:t>
      </w:r>
      <w:r w:rsidRPr="000717A6">
        <w:rPr>
          <w:noProof/>
          <w:kern w:val="28"/>
          <w:sz w:val="18"/>
        </w:rPr>
        <w:tab/>
      </w:r>
      <w:r w:rsidRPr="000717A6">
        <w:rPr>
          <w:noProof/>
          <w:kern w:val="28"/>
          <w:sz w:val="18"/>
        </w:rPr>
        <w:fldChar w:fldCharType="begin"/>
      </w:r>
      <w:r w:rsidRPr="000717A6">
        <w:rPr>
          <w:noProof/>
          <w:kern w:val="28"/>
          <w:sz w:val="18"/>
        </w:rPr>
        <w:instrText xml:space="preserve"> PAGEREF _Toc173154715 \h </w:instrText>
      </w:r>
      <w:r w:rsidRPr="000717A6">
        <w:rPr>
          <w:noProof/>
          <w:kern w:val="28"/>
          <w:sz w:val="18"/>
        </w:rPr>
      </w:r>
      <w:r w:rsidRPr="000717A6">
        <w:rPr>
          <w:noProof/>
          <w:kern w:val="28"/>
          <w:sz w:val="18"/>
        </w:rPr>
        <w:fldChar w:fldCharType="separate"/>
      </w:r>
      <w:r w:rsidR="002A114D">
        <w:rPr>
          <w:noProof/>
          <w:kern w:val="28"/>
          <w:sz w:val="18"/>
        </w:rPr>
        <w:t>87</w:t>
      </w:r>
      <w:r w:rsidRPr="000717A6">
        <w:rPr>
          <w:noProof/>
          <w:kern w:val="28"/>
          <w:sz w:val="18"/>
        </w:rPr>
        <w:fldChar w:fldCharType="end"/>
      </w:r>
    </w:p>
    <w:p w14:paraId="4CB0040E" w14:textId="1E456E97"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54</w:t>
      </w:r>
      <w:r w:rsidR="002A114D">
        <w:rPr>
          <w:noProof/>
          <w:kern w:val="28"/>
          <w:sz w:val="18"/>
        </w:rPr>
        <w:tab/>
      </w:r>
      <w:r w:rsidRPr="000717A6">
        <w:rPr>
          <w:noProof/>
          <w:kern w:val="28"/>
          <w:sz w:val="18"/>
        </w:rPr>
        <w:t>Introductions of industrial chemicals that are internationally</w:t>
      </w:r>
      <w:r w:rsidRPr="000717A6">
        <w:rPr>
          <w:noProof/>
          <w:kern w:val="28"/>
          <w:sz w:val="18"/>
        </w:rPr>
        <w:noBreakHyphen/>
        <w:t>assessed for the environment but not internationally</w:t>
      </w:r>
      <w:r w:rsidRPr="000717A6">
        <w:rPr>
          <w:noProof/>
          <w:kern w:val="28"/>
          <w:sz w:val="18"/>
        </w:rPr>
        <w:noBreakHyphen/>
        <w:t>assessed for human health</w:t>
      </w:r>
      <w:r w:rsidRPr="000717A6">
        <w:rPr>
          <w:noProof/>
          <w:kern w:val="28"/>
          <w:sz w:val="18"/>
        </w:rPr>
        <w:tab/>
      </w:r>
      <w:r w:rsidRPr="000717A6">
        <w:rPr>
          <w:noProof/>
          <w:kern w:val="28"/>
          <w:sz w:val="18"/>
        </w:rPr>
        <w:fldChar w:fldCharType="begin"/>
      </w:r>
      <w:r w:rsidRPr="000717A6">
        <w:rPr>
          <w:noProof/>
          <w:kern w:val="28"/>
          <w:sz w:val="18"/>
        </w:rPr>
        <w:instrText xml:space="preserve"> PAGEREF _Toc173154716 \h </w:instrText>
      </w:r>
      <w:r w:rsidRPr="000717A6">
        <w:rPr>
          <w:noProof/>
          <w:kern w:val="28"/>
          <w:sz w:val="18"/>
        </w:rPr>
      </w:r>
      <w:r w:rsidRPr="000717A6">
        <w:rPr>
          <w:noProof/>
          <w:kern w:val="28"/>
          <w:sz w:val="18"/>
        </w:rPr>
        <w:fldChar w:fldCharType="separate"/>
      </w:r>
      <w:r w:rsidR="002A114D">
        <w:rPr>
          <w:noProof/>
          <w:kern w:val="28"/>
          <w:sz w:val="18"/>
        </w:rPr>
        <w:t>91</w:t>
      </w:r>
      <w:r w:rsidRPr="000717A6">
        <w:rPr>
          <w:noProof/>
          <w:kern w:val="28"/>
          <w:sz w:val="18"/>
        </w:rPr>
        <w:fldChar w:fldCharType="end"/>
      </w:r>
    </w:p>
    <w:p w14:paraId="179866A1" w14:textId="50DDD0FF"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55</w:t>
      </w:r>
      <w:r w:rsidR="002A114D">
        <w:rPr>
          <w:noProof/>
          <w:kern w:val="28"/>
          <w:sz w:val="18"/>
        </w:rPr>
        <w:tab/>
      </w:r>
      <w:r w:rsidRPr="000717A6">
        <w:rPr>
          <w:noProof/>
          <w:kern w:val="28"/>
          <w:sz w:val="18"/>
        </w:rPr>
        <w:t>Introduction of industrial chemicals that are solely for use in research and development</w:t>
      </w:r>
      <w:r w:rsidRPr="000717A6">
        <w:rPr>
          <w:noProof/>
          <w:kern w:val="28"/>
          <w:sz w:val="18"/>
        </w:rPr>
        <w:tab/>
      </w:r>
      <w:r w:rsidRPr="000717A6">
        <w:rPr>
          <w:noProof/>
          <w:kern w:val="28"/>
          <w:sz w:val="18"/>
        </w:rPr>
        <w:fldChar w:fldCharType="begin"/>
      </w:r>
      <w:r w:rsidRPr="000717A6">
        <w:rPr>
          <w:noProof/>
          <w:kern w:val="28"/>
          <w:sz w:val="18"/>
        </w:rPr>
        <w:instrText xml:space="preserve"> PAGEREF _Toc173154717 \h </w:instrText>
      </w:r>
      <w:r w:rsidRPr="000717A6">
        <w:rPr>
          <w:noProof/>
          <w:kern w:val="28"/>
          <w:sz w:val="18"/>
        </w:rPr>
      </w:r>
      <w:r w:rsidRPr="000717A6">
        <w:rPr>
          <w:noProof/>
          <w:kern w:val="28"/>
          <w:sz w:val="18"/>
        </w:rPr>
        <w:fldChar w:fldCharType="separate"/>
      </w:r>
      <w:r w:rsidR="002A114D">
        <w:rPr>
          <w:noProof/>
          <w:kern w:val="28"/>
          <w:sz w:val="18"/>
        </w:rPr>
        <w:t>97</w:t>
      </w:r>
      <w:r w:rsidRPr="000717A6">
        <w:rPr>
          <w:noProof/>
          <w:kern w:val="28"/>
          <w:sz w:val="18"/>
        </w:rPr>
        <w:fldChar w:fldCharType="end"/>
      </w:r>
    </w:p>
    <w:p w14:paraId="4CA5E449" w14:textId="007C88BD"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56</w:t>
      </w:r>
      <w:r w:rsidR="002A114D">
        <w:rPr>
          <w:noProof/>
          <w:kern w:val="28"/>
          <w:sz w:val="18"/>
        </w:rPr>
        <w:tab/>
      </w:r>
      <w:r w:rsidRPr="000717A6">
        <w:rPr>
          <w:noProof/>
          <w:kern w:val="28"/>
          <w:sz w:val="18"/>
        </w:rPr>
        <w:t>Low</w:t>
      </w:r>
      <w:r w:rsidRPr="000717A6">
        <w:rPr>
          <w:noProof/>
          <w:kern w:val="28"/>
          <w:sz w:val="18"/>
        </w:rPr>
        <w:noBreakHyphen/>
        <w:t>risk flavour or fragrance blend introductions</w:t>
      </w:r>
      <w:r w:rsidRPr="000717A6">
        <w:rPr>
          <w:noProof/>
          <w:kern w:val="28"/>
          <w:sz w:val="18"/>
        </w:rPr>
        <w:tab/>
      </w:r>
      <w:r w:rsidRPr="000717A6">
        <w:rPr>
          <w:noProof/>
          <w:kern w:val="28"/>
          <w:sz w:val="18"/>
        </w:rPr>
        <w:fldChar w:fldCharType="begin"/>
      </w:r>
      <w:r w:rsidRPr="000717A6">
        <w:rPr>
          <w:noProof/>
          <w:kern w:val="28"/>
          <w:sz w:val="18"/>
        </w:rPr>
        <w:instrText xml:space="preserve"> PAGEREF _Toc173154718 \h </w:instrText>
      </w:r>
      <w:r w:rsidRPr="000717A6">
        <w:rPr>
          <w:noProof/>
          <w:kern w:val="28"/>
          <w:sz w:val="18"/>
        </w:rPr>
      </w:r>
      <w:r w:rsidRPr="000717A6">
        <w:rPr>
          <w:noProof/>
          <w:kern w:val="28"/>
          <w:sz w:val="18"/>
        </w:rPr>
        <w:fldChar w:fldCharType="separate"/>
      </w:r>
      <w:r w:rsidR="002A114D">
        <w:rPr>
          <w:noProof/>
          <w:kern w:val="28"/>
          <w:sz w:val="18"/>
        </w:rPr>
        <w:t>98</w:t>
      </w:r>
      <w:r w:rsidRPr="000717A6">
        <w:rPr>
          <w:noProof/>
          <w:kern w:val="28"/>
          <w:sz w:val="18"/>
        </w:rPr>
        <w:fldChar w:fldCharType="end"/>
      </w:r>
    </w:p>
    <w:p w14:paraId="1333AE65" w14:textId="5B64F6DE"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56A</w:t>
      </w:r>
      <w:r w:rsidR="002A114D">
        <w:rPr>
          <w:noProof/>
          <w:kern w:val="28"/>
          <w:sz w:val="18"/>
        </w:rPr>
        <w:tab/>
      </w:r>
      <w:r w:rsidRPr="000717A6">
        <w:rPr>
          <w:noProof/>
          <w:kern w:val="28"/>
          <w:sz w:val="18"/>
        </w:rPr>
        <w:t>Introductions of 10 kg or less of an industrial chemical</w:t>
      </w:r>
      <w:r w:rsidRPr="000717A6">
        <w:rPr>
          <w:noProof/>
          <w:kern w:val="28"/>
          <w:sz w:val="18"/>
        </w:rPr>
        <w:tab/>
      </w:r>
      <w:r w:rsidRPr="000717A6">
        <w:rPr>
          <w:noProof/>
          <w:kern w:val="28"/>
          <w:sz w:val="18"/>
        </w:rPr>
        <w:fldChar w:fldCharType="begin"/>
      </w:r>
      <w:r w:rsidRPr="000717A6">
        <w:rPr>
          <w:noProof/>
          <w:kern w:val="28"/>
          <w:sz w:val="18"/>
        </w:rPr>
        <w:instrText xml:space="preserve"> PAGEREF _Toc173154719 \h </w:instrText>
      </w:r>
      <w:r w:rsidRPr="000717A6">
        <w:rPr>
          <w:noProof/>
          <w:kern w:val="28"/>
          <w:sz w:val="18"/>
        </w:rPr>
      </w:r>
      <w:r w:rsidRPr="000717A6">
        <w:rPr>
          <w:noProof/>
          <w:kern w:val="28"/>
          <w:sz w:val="18"/>
        </w:rPr>
        <w:fldChar w:fldCharType="separate"/>
      </w:r>
      <w:r w:rsidR="002A114D">
        <w:rPr>
          <w:noProof/>
          <w:kern w:val="28"/>
          <w:sz w:val="18"/>
        </w:rPr>
        <w:t>99</w:t>
      </w:r>
      <w:r w:rsidRPr="000717A6">
        <w:rPr>
          <w:noProof/>
          <w:kern w:val="28"/>
          <w:sz w:val="18"/>
        </w:rPr>
        <w:fldChar w:fldCharType="end"/>
      </w:r>
    </w:p>
    <w:p w14:paraId="40B6256B" w14:textId="2B7F1ED5"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57</w:t>
      </w:r>
      <w:r w:rsidR="002A114D">
        <w:rPr>
          <w:noProof/>
          <w:kern w:val="28"/>
          <w:sz w:val="18"/>
        </w:rPr>
        <w:tab/>
      </w:r>
      <w:r w:rsidRPr="000717A6">
        <w:rPr>
          <w:noProof/>
          <w:kern w:val="28"/>
          <w:sz w:val="18"/>
        </w:rPr>
        <w:t>Other introductions where highest indicative risk is low risk</w:t>
      </w:r>
      <w:r w:rsidRPr="000717A6">
        <w:rPr>
          <w:noProof/>
          <w:kern w:val="28"/>
          <w:sz w:val="18"/>
        </w:rPr>
        <w:tab/>
      </w:r>
      <w:r w:rsidRPr="000717A6">
        <w:rPr>
          <w:noProof/>
          <w:kern w:val="28"/>
          <w:sz w:val="18"/>
        </w:rPr>
        <w:fldChar w:fldCharType="begin"/>
      </w:r>
      <w:r w:rsidRPr="000717A6">
        <w:rPr>
          <w:noProof/>
          <w:kern w:val="28"/>
          <w:sz w:val="18"/>
        </w:rPr>
        <w:instrText xml:space="preserve"> PAGEREF _Toc173154720 \h </w:instrText>
      </w:r>
      <w:r w:rsidRPr="000717A6">
        <w:rPr>
          <w:noProof/>
          <w:kern w:val="28"/>
          <w:sz w:val="18"/>
        </w:rPr>
      </w:r>
      <w:r w:rsidRPr="000717A6">
        <w:rPr>
          <w:noProof/>
          <w:kern w:val="28"/>
          <w:sz w:val="18"/>
        </w:rPr>
        <w:fldChar w:fldCharType="separate"/>
      </w:r>
      <w:r w:rsidR="002A114D">
        <w:rPr>
          <w:noProof/>
          <w:kern w:val="28"/>
          <w:sz w:val="18"/>
        </w:rPr>
        <w:t>100</w:t>
      </w:r>
      <w:r w:rsidRPr="000717A6">
        <w:rPr>
          <w:noProof/>
          <w:kern w:val="28"/>
          <w:sz w:val="18"/>
        </w:rPr>
        <w:fldChar w:fldCharType="end"/>
      </w:r>
    </w:p>
    <w:p w14:paraId="26C653B6" w14:textId="7CD6EB33" w:rsidR="000717A6" w:rsidRPr="00A34A66" w:rsidRDefault="000717A6" w:rsidP="00A34A66">
      <w:pPr>
        <w:pStyle w:val="TOC2"/>
        <w:keepNext/>
        <w:keepLines/>
        <w:tabs>
          <w:tab w:val="clear" w:pos="9017"/>
          <w:tab w:val="right" w:pos="8278"/>
        </w:tabs>
        <w:spacing w:before="120"/>
        <w:ind w:left="879" w:right="567" w:hanging="879"/>
        <w:rPr>
          <w:kern w:val="28"/>
        </w:rPr>
      </w:pPr>
      <w:r w:rsidRPr="00A34A66">
        <w:rPr>
          <w:kern w:val="28"/>
        </w:rPr>
        <w:t>Part 5—Record keeping for assessed introductions</w:t>
      </w:r>
      <w:r w:rsidRPr="00A34A66">
        <w:rPr>
          <w:kern w:val="28"/>
        </w:rPr>
        <w:tab/>
      </w:r>
      <w:r w:rsidRPr="00A34A66">
        <w:rPr>
          <w:kern w:val="28"/>
        </w:rPr>
        <w:fldChar w:fldCharType="begin"/>
      </w:r>
      <w:r w:rsidRPr="00A34A66">
        <w:rPr>
          <w:kern w:val="28"/>
        </w:rPr>
        <w:instrText xml:space="preserve"> PAGEREF _Toc173154721 \h </w:instrText>
      </w:r>
      <w:r w:rsidRPr="00A34A66">
        <w:rPr>
          <w:kern w:val="28"/>
        </w:rPr>
      </w:r>
      <w:r w:rsidRPr="00A34A66">
        <w:rPr>
          <w:kern w:val="28"/>
        </w:rPr>
        <w:fldChar w:fldCharType="separate"/>
      </w:r>
      <w:r w:rsidR="002A114D">
        <w:rPr>
          <w:kern w:val="28"/>
        </w:rPr>
        <w:t>105</w:t>
      </w:r>
      <w:r w:rsidRPr="00A34A66">
        <w:rPr>
          <w:kern w:val="28"/>
        </w:rPr>
        <w:fldChar w:fldCharType="end"/>
      </w:r>
    </w:p>
    <w:p w14:paraId="21863ECB" w14:textId="073B0EE3"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58</w:t>
      </w:r>
      <w:r w:rsidR="002A114D">
        <w:rPr>
          <w:noProof/>
          <w:kern w:val="28"/>
          <w:sz w:val="18"/>
        </w:rPr>
        <w:tab/>
      </w:r>
      <w:r w:rsidRPr="000717A6">
        <w:rPr>
          <w:noProof/>
          <w:kern w:val="28"/>
          <w:sz w:val="18"/>
        </w:rPr>
        <w:t>Assessed introductions</w:t>
      </w:r>
      <w:r w:rsidRPr="000717A6">
        <w:rPr>
          <w:noProof/>
          <w:kern w:val="28"/>
          <w:sz w:val="18"/>
        </w:rPr>
        <w:tab/>
      </w:r>
      <w:r w:rsidRPr="000717A6">
        <w:rPr>
          <w:noProof/>
          <w:kern w:val="28"/>
          <w:sz w:val="18"/>
        </w:rPr>
        <w:fldChar w:fldCharType="begin"/>
      </w:r>
      <w:r w:rsidRPr="000717A6">
        <w:rPr>
          <w:noProof/>
          <w:kern w:val="28"/>
          <w:sz w:val="18"/>
        </w:rPr>
        <w:instrText xml:space="preserve"> PAGEREF _Toc173154722 \h </w:instrText>
      </w:r>
      <w:r w:rsidRPr="000717A6">
        <w:rPr>
          <w:noProof/>
          <w:kern w:val="28"/>
          <w:sz w:val="18"/>
        </w:rPr>
      </w:r>
      <w:r w:rsidRPr="000717A6">
        <w:rPr>
          <w:noProof/>
          <w:kern w:val="28"/>
          <w:sz w:val="18"/>
        </w:rPr>
        <w:fldChar w:fldCharType="separate"/>
      </w:r>
      <w:r w:rsidR="002A114D">
        <w:rPr>
          <w:noProof/>
          <w:kern w:val="28"/>
          <w:sz w:val="18"/>
        </w:rPr>
        <w:t>105</w:t>
      </w:r>
      <w:r w:rsidRPr="000717A6">
        <w:rPr>
          <w:noProof/>
          <w:kern w:val="28"/>
          <w:sz w:val="18"/>
        </w:rPr>
        <w:fldChar w:fldCharType="end"/>
      </w:r>
    </w:p>
    <w:p w14:paraId="3623A4C6" w14:textId="25AAE9D5" w:rsidR="000717A6" w:rsidRPr="00A34A66" w:rsidRDefault="000717A6" w:rsidP="00A34A66">
      <w:pPr>
        <w:pStyle w:val="TOC2"/>
        <w:keepNext/>
        <w:keepLines/>
        <w:tabs>
          <w:tab w:val="clear" w:pos="9017"/>
          <w:tab w:val="right" w:pos="8278"/>
        </w:tabs>
        <w:spacing w:before="120"/>
        <w:ind w:left="879" w:right="567" w:hanging="879"/>
        <w:rPr>
          <w:kern w:val="28"/>
        </w:rPr>
      </w:pPr>
      <w:r w:rsidRPr="00A34A66">
        <w:rPr>
          <w:kern w:val="28"/>
        </w:rPr>
        <w:t>Part 6—Record keeping for commercial evaluation introductions</w:t>
      </w:r>
      <w:r w:rsidRPr="00A34A66">
        <w:rPr>
          <w:kern w:val="28"/>
        </w:rPr>
        <w:tab/>
      </w:r>
      <w:r w:rsidRPr="00A34A66">
        <w:rPr>
          <w:kern w:val="28"/>
        </w:rPr>
        <w:fldChar w:fldCharType="begin"/>
      </w:r>
      <w:r w:rsidRPr="00A34A66">
        <w:rPr>
          <w:kern w:val="28"/>
        </w:rPr>
        <w:instrText xml:space="preserve"> PAGEREF _Toc173154723 \h </w:instrText>
      </w:r>
      <w:r w:rsidRPr="00A34A66">
        <w:rPr>
          <w:kern w:val="28"/>
        </w:rPr>
      </w:r>
      <w:r w:rsidRPr="00A34A66">
        <w:rPr>
          <w:kern w:val="28"/>
        </w:rPr>
        <w:fldChar w:fldCharType="separate"/>
      </w:r>
      <w:r w:rsidR="002A114D">
        <w:rPr>
          <w:kern w:val="28"/>
        </w:rPr>
        <w:t>106</w:t>
      </w:r>
      <w:r w:rsidRPr="00A34A66">
        <w:rPr>
          <w:kern w:val="28"/>
        </w:rPr>
        <w:fldChar w:fldCharType="end"/>
      </w:r>
    </w:p>
    <w:p w14:paraId="10750E28" w14:textId="365708D4"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59</w:t>
      </w:r>
      <w:r w:rsidR="002A114D">
        <w:rPr>
          <w:noProof/>
          <w:kern w:val="28"/>
          <w:sz w:val="18"/>
        </w:rPr>
        <w:tab/>
      </w:r>
      <w:r w:rsidRPr="000717A6">
        <w:rPr>
          <w:noProof/>
          <w:kern w:val="28"/>
          <w:sz w:val="18"/>
        </w:rPr>
        <w:t>Commercial evaluation introductions</w:t>
      </w:r>
      <w:r w:rsidRPr="000717A6">
        <w:rPr>
          <w:noProof/>
          <w:kern w:val="28"/>
          <w:sz w:val="18"/>
        </w:rPr>
        <w:tab/>
      </w:r>
      <w:r w:rsidRPr="000717A6">
        <w:rPr>
          <w:noProof/>
          <w:kern w:val="28"/>
          <w:sz w:val="18"/>
        </w:rPr>
        <w:fldChar w:fldCharType="begin"/>
      </w:r>
      <w:r w:rsidRPr="000717A6">
        <w:rPr>
          <w:noProof/>
          <w:kern w:val="28"/>
          <w:sz w:val="18"/>
        </w:rPr>
        <w:instrText xml:space="preserve"> PAGEREF _Toc173154724 \h </w:instrText>
      </w:r>
      <w:r w:rsidRPr="000717A6">
        <w:rPr>
          <w:noProof/>
          <w:kern w:val="28"/>
          <w:sz w:val="18"/>
        </w:rPr>
      </w:r>
      <w:r w:rsidRPr="000717A6">
        <w:rPr>
          <w:noProof/>
          <w:kern w:val="28"/>
          <w:sz w:val="18"/>
        </w:rPr>
        <w:fldChar w:fldCharType="separate"/>
      </w:r>
      <w:r w:rsidR="002A114D">
        <w:rPr>
          <w:noProof/>
          <w:kern w:val="28"/>
          <w:sz w:val="18"/>
        </w:rPr>
        <w:t>106</w:t>
      </w:r>
      <w:r w:rsidRPr="000717A6">
        <w:rPr>
          <w:noProof/>
          <w:kern w:val="28"/>
          <w:sz w:val="18"/>
        </w:rPr>
        <w:fldChar w:fldCharType="end"/>
      </w:r>
    </w:p>
    <w:p w14:paraId="75ACE048" w14:textId="7CCF5455" w:rsidR="000717A6" w:rsidRPr="00A34A66" w:rsidRDefault="000717A6" w:rsidP="00A34A66">
      <w:pPr>
        <w:pStyle w:val="TOC2"/>
        <w:keepNext/>
        <w:keepLines/>
        <w:tabs>
          <w:tab w:val="clear" w:pos="9017"/>
          <w:tab w:val="right" w:pos="8278"/>
        </w:tabs>
        <w:spacing w:before="120"/>
        <w:ind w:left="879" w:right="567" w:hanging="879"/>
        <w:rPr>
          <w:kern w:val="28"/>
        </w:rPr>
      </w:pPr>
      <w:r w:rsidRPr="00A34A66">
        <w:rPr>
          <w:kern w:val="28"/>
        </w:rPr>
        <w:t>Part 7—Record keeping for exceptional circumstances introductions</w:t>
      </w:r>
      <w:r w:rsidRPr="00A34A66">
        <w:rPr>
          <w:kern w:val="28"/>
        </w:rPr>
        <w:tab/>
      </w:r>
      <w:r w:rsidRPr="00A34A66">
        <w:rPr>
          <w:kern w:val="28"/>
        </w:rPr>
        <w:fldChar w:fldCharType="begin"/>
      </w:r>
      <w:r w:rsidRPr="00A34A66">
        <w:rPr>
          <w:kern w:val="28"/>
        </w:rPr>
        <w:instrText xml:space="preserve"> PAGEREF _Toc173154725 \h </w:instrText>
      </w:r>
      <w:r w:rsidRPr="00A34A66">
        <w:rPr>
          <w:kern w:val="28"/>
        </w:rPr>
      </w:r>
      <w:r w:rsidRPr="00A34A66">
        <w:rPr>
          <w:kern w:val="28"/>
        </w:rPr>
        <w:fldChar w:fldCharType="separate"/>
      </w:r>
      <w:r w:rsidR="002A114D">
        <w:rPr>
          <w:kern w:val="28"/>
        </w:rPr>
        <w:t>107</w:t>
      </w:r>
      <w:r w:rsidRPr="00A34A66">
        <w:rPr>
          <w:kern w:val="28"/>
        </w:rPr>
        <w:fldChar w:fldCharType="end"/>
      </w:r>
    </w:p>
    <w:p w14:paraId="04251C80" w14:textId="7EC67115"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60</w:t>
      </w:r>
      <w:r w:rsidR="002A114D">
        <w:rPr>
          <w:noProof/>
          <w:kern w:val="28"/>
          <w:sz w:val="18"/>
        </w:rPr>
        <w:tab/>
      </w:r>
      <w:r w:rsidRPr="000717A6">
        <w:rPr>
          <w:noProof/>
          <w:kern w:val="28"/>
          <w:sz w:val="18"/>
        </w:rPr>
        <w:t>Exceptional circumstances introductions</w:t>
      </w:r>
      <w:r w:rsidRPr="000717A6">
        <w:rPr>
          <w:noProof/>
          <w:kern w:val="28"/>
          <w:sz w:val="18"/>
        </w:rPr>
        <w:tab/>
      </w:r>
      <w:r w:rsidRPr="000717A6">
        <w:rPr>
          <w:noProof/>
          <w:kern w:val="28"/>
          <w:sz w:val="18"/>
        </w:rPr>
        <w:fldChar w:fldCharType="begin"/>
      </w:r>
      <w:r w:rsidRPr="000717A6">
        <w:rPr>
          <w:noProof/>
          <w:kern w:val="28"/>
          <w:sz w:val="18"/>
        </w:rPr>
        <w:instrText xml:space="preserve"> PAGEREF _Toc173154726 \h </w:instrText>
      </w:r>
      <w:r w:rsidRPr="000717A6">
        <w:rPr>
          <w:noProof/>
          <w:kern w:val="28"/>
          <w:sz w:val="18"/>
        </w:rPr>
      </w:r>
      <w:r w:rsidRPr="000717A6">
        <w:rPr>
          <w:noProof/>
          <w:kern w:val="28"/>
          <w:sz w:val="18"/>
        </w:rPr>
        <w:fldChar w:fldCharType="separate"/>
      </w:r>
      <w:r w:rsidR="002A114D">
        <w:rPr>
          <w:noProof/>
          <w:kern w:val="28"/>
          <w:sz w:val="18"/>
        </w:rPr>
        <w:t>107</w:t>
      </w:r>
      <w:r w:rsidRPr="000717A6">
        <w:rPr>
          <w:noProof/>
          <w:kern w:val="28"/>
          <w:sz w:val="18"/>
        </w:rPr>
        <w:fldChar w:fldCharType="end"/>
      </w:r>
    </w:p>
    <w:p w14:paraId="1EC3152C" w14:textId="2FDDC5E3" w:rsidR="000717A6" w:rsidRPr="00A34A66" w:rsidRDefault="000717A6" w:rsidP="00A34A66">
      <w:pPr>
        <w:pStyle w:val="TOC2"/>
        <w:keepNext/>
        <w:keepLines/>
        <w:tabs>
          <w:tab w:val="clear" w:pos="9017"/>
          <w:tab w:val="right" w:pos="8278"/>
        </w:tabs>
        <w:spacing w:before="120"/>
        <w:ind w:left="879" w:right="567" w:hanging="879"/>
        <w:rPr>
          <w:kern w:val="28"/>
        </w:rPr>
      </w:pPr>
      <w:r w:rsidRPr="00A34A66">
        <w:rPr>
          <w:kern w:val="28"/>
        </w:rPr>
        <w:t>Part 8—Record keeping for introductions under section 163 of the Act</w:t>
      </w:r>
      <w:r w:rsidRPr="00A34A66">
        <w:rPr>
          <w:kern w:val="28"/>
        </w:rPr>
        <w:tab/>
      </w:r>
      <w:r w:rsidRPr="00A34A66">
        <w:rPr>
          <w:kern w:val="28"/>
        </w:rPr>
        <w:fldChar w:fldCharType="begin"/>
      </w:r>
      <w:r w:rsidRPr="00A34A66">
        <w:rPr>
          <w:kern w:val="28"/>
        </w:rPr>
        <w:instrText xml:space="preserve"> PAGEREF _Toc173154727 \h </w:instrText>
      </w:r>
      <w:r w:rsidRPr="00A34A66">
        <w:rPr>
          <w:kern w:val="28"/>
        </w:rPr>
      </w:r>
      <w:r w:rsidRPr="00A34A66">
        <w:rPr>
          <w:kern w:val="28"/>
        </w:rPr>
        <w:fldChar w:fldCharType="separate"/>
      </w:r>
      <w:r w:rsidR="002A114D">
        <w:rPr>
          <w:kern w:val="28"/>
        </w:rPr>
        <w:t>108</w:t>
      </w:r>
      <w:r w:rsidRPr="00A34A66">
        <w:rPr>
          <w:kern w:val="28"/>
        </w:rPr>
        <w:fldChar w:fldCharType="end"/>
      </w:r>
    </w:p>
    <w:p w14:paraId="3D0FF514" w14:textId="3AC37396"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61</w:t>
      </w:r>
      <w:r w:rsidR="002A114D">
        <w:rPr>
          <w:noProof/>
          <w:kern w:val="28"/>
          <w:sz w:val="18"/>
        </w:rPr>
        <w:tab/>
      </w:r>
      <w:r w:rsidRPr="000717A6">
        <w:rPr>
          <w:noProof/>
          <w:kern w:val="28"/>
          <w:sz w:val="18"/>
        </w:rPr>
        <w:t>Introductions under section 163 of the Act</w:t>
      </w:r>
      <w:r w:rsidRPr="000717A6">
        <w:rPr>
          <w:noProof/>
          <w:kern w:val="28"/>
          <w:sz w:val="18"/>
        </w:rPr>
        <w:tab/>
      </w:r>
      <w:r w:rsidRPr="000717A6">
        <w:rPr>
          <w:noProof/>
          <w:kern w:val="28"/>
          <w:sz w:val="18"/>
        </w:rPr>
        <w:fldChar w:fldCharType="begin"/>
      </w:r>
      <w:r w:rsidRPr="000717A6">
        <w:rPr>
          <w:noProof/>
          <w:kern w:val="28"/>
          <w:sz w:val="18"/>
        </w:rPr>
        <w:instrText xml:space="preserve"> PAGEREF _Toc173154728 \h </w:instrText>
      </w:r>
      <w:r w:rsidRPr="000717A6">
        <w:rPr>
          <w:noProof/>
          <w:kern w:val="28"/>
          <w:sz w:val="18"/>
        </w:rPr>
      </w:r>
      <w:r w:rsidRPr="000717A6">
        <w:rPr>
          <w:noProof/>
          <w:kern w:val="28"/>
          <w:sz w:val="18"/>
        </w:rPr>
        <w:fldChar w:fldCharType="separate"/>
      </w:r>
      <w:r w:rsidR="002A114D">
        <w:rPr>
          <w:noProof/>
          <w:kern w:val="28"/>
          <w:sz w:val="18"/>
        </w:rPr>
        <w:t>108</w:t>
      </w:r>
      <w:r w:rsidRPr="000717A6">
        <w:rPr>
          <w:noProof/>
          <w:kern w:val="28"/>
          <w:sz w:val="18"/>
        </w:rPr>
        <w:fldChar w:fldCharType="end"/>
      </w:r>
    </w:p>
    <w:p w14:paraId="2839CDAB" w14:textId="70A6CA5A" w:rsidR="000717A6" w:rsidRPr="00A34A66" w:rsidRDefault="000717A6" w:rsidP="00A34A66">
      <w:pPr>
        <w:pStyle w:val="TOC1"/>
        <w:keepNext/>
        <w:keepLines/>
        <w:tabs>
          <w:tab w:val="right" w:pos="8278"/>
        </w:tabs>
        <w:spacing w:before="120"/>
        <w:ind w:left="1474" w:right="567" w:hanging="1474"/>
        <w:rPr>
          <w:b/>
          <w:noProof/>
          <w:kern w:val="28"/>
          <w:sz w:val="28"/>
        </w:rPr>
      </w:pPr>
      <w:r w:rsidRPr="00A34A66">
        <w:rPr>
          <w:b/>
          <w:noProof/>
          <w:kern w:val="28"/>
          <w:sz w:val="28"/>
        </w:rPr>
        <w:t>Chapter 5—Confidentiality and disclosure</w:t>
      </w:r>
      <w:r w:rsidRPr="00A34A66">
        <w:rPr>
          <w:b/>
          <w:noProof/>
          <w:kern w:val="28"/>
          <w:sz w:val="28"/>
        </w:rPr>
        <w:tab/>
      </w:r>
      <w:r w:rsidRPr="00A34A66">
        <w:rPr>
          <w:b/>
          <w:noProof/>
          <w:kern w:val="28"/>
          <w:sz w:val="28"/>
        </w:rPr>
        <w:fldChar w:fldCharType="begin"/>
      </w:r>
      <w:r w:rsidRPr="00A34A66">
        <w:rPr>
          <w:b/>
          <w:noProof/>
          <w:kern w:val="28"/>
          <w:sz w:val="28"/>
        </w:rPr>
        <w:instrText xml:space="preserve"> PAGEREF _Toc173154729 \h </w:instrText>
      </w:r>
      <w:r w:rsidRPr="00A34A66">
        <w:rPr>
          <w:b/>
          <w:noProof/>
          <w:kern w:val="28"/>
          <w:sz w:val="28"/>
        </w:rPr>
      </w:r>
      <w:r w:rsidRPr="00A34A66">
        <w:rPr>
          <w:b/>
          <w:noProof/>
          <w:kern w:val="28"/>
          <w:sz w:val="28"/>
        </w:rPr>
        <w:fldChar w:fldCharType="separate"/>
      </w:r>
      <w:r w:rsidR="002A114D">
        <w:rPr>
          <w:b/>
          <w:noProof/>
          <w:kern w:val="28"/>
          <w:sz w:val="28"/>
        </w:rPr>
        <w:t>109</w:t>
      </w:r>
      <w:r w:rsidRPr="00A34A66">
        <w:rPr>
          <w:b/>
          <w:noProof/>
          <w:kern w:val="28"/>
          <w:sz w:val="28"/>
        </w:rPr>
        <w:fldChar w:fldCharType="end"/>
      </w:r>
    </w:p>
    <w:p w14:paraId="4C93E4F3" w14:textId="2C250822" w:rsidR="000717A6" w:rsidRPr="00A34A66" w:rsidRDefault="000717A6" w:rsidP="00A34A66">
      <w:pPr>
        <w:pStyle w:val="TOC2"/>
        <w:keepNext/>
        <w:keepLines/>
        <w:tabs>
          <w:tab w:val="clear" w:pos="9017"/>
          <w:tab w:val="right" w:pos="8278"/>
        </w:tabs>
        <w:spacing w:before="120"/>
        <w:ind w:left="879" w:right="567" w:hanging="879"/>
        <w:rPr>
          <w:kern w:val="28"/>
        </w:rPr>
      </w:pPr>
      <w:r w:rsidRPr="00A34A66">
        <w:rPr>
          <w:kern w:val="28"/>
        </w:rPr>
        <w:t>Part 1—Simplified outline of this Chapter</w:t>
      </w:r>
      <w:r w:rsidRPr="00A34A66">
        <w:rPr>
          <w:kern w:val="28"/>
        </w:rPr>
        <w:tab/>
      </w:r>
      <w:r w:rsidRPr="00A34A66">
        <w:rPr>
          <w:kern w:val="28"/>
        </w:rPr>
        <w:fldChar w:fldCharType="begin"/>
      </w:r>
      <w:r w:rsidRPr="00A34A66">
        <w:rPr>
          <w:kern w:val="28"/>
        </w:rPr>
        <w:instrText xml:space="preserve"> PAGEREF _Toc173154730 \h </w:instrText>
      </w:r>
      <w:r w:rsidRPr="00A34A66">
        <w:rPr>
          <w:kern w:val="28"/>
        </w:rPr>
      </w:r>
      <w:r w:rsidRPr="00A34A66">
        <w:rPr>
          <w:kern w:val="28"/>
        </w:rPr>
        <w:fldChar w:fldCharType="separate"/>
      </w:r>
      <w:r w:rsidR="002A114D">
        <w:rPr>
          <w:kern w:val="28"/>
        </w:rPr>
        <w:t>109</w:t>
      </w:r>
      <w:r w:rsidRPr="00A34A66">
        <w:rPr>
          <w:kern w:val="28"/>
        </w:rPr>
        <w:fldChar w:fldCharType="end"/>
      </w:r>
    </w:p>
    <w:p w14:paraId="60C31139" w14:textId="1152890E"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62</w:t>
      </w:r>
      <w:r w:rsidR="002A114D">
        <w:rPr>
          <w:noProof/>
          <w:kern w:val="28"/>
          <w:sz w:val="18"/>
        </w:rPr>
        <w:tab/>
      </w:r>
      <w:r w:rsidRPr="000717A6">
        <w:rPr>
          <w:noProof/>
          <w:kern w:val="28"/>
          <w:sz w:val="18"/>
        </w:rPr>
        <w:t>Simplified outline of this Chapter</w:t>
      </w:r>
      <w:r w:rsidRPr="000717A6">
        <w:rPr>
          <w:noProof/>
          <w:kern w:val="28"/>
          <w:sz w:val="18"/>
        </w:rPr>
        <w:tab/>
      </w:r>
      <w:r w:rsidRPr="000717A6">
        <w:rPr>
          <w:noProof/>
          <w:kern w:val="28"/>
          <w:sz w:val="18"/>
        </w:rPr>
        <w:fldChar w:fldCharType="begin"/>
      </w:r>
      <w:r w:rsidRPr="000717A6">
        <w:rPr>
          <w:noProof/>
          <w:kern w:val="28"/>
          <w:sz w:val="18"/>
        </w:rPr>
        <w:instrText xml:space="preserve"> PAGEREF _Toc173154731 \h </w:instrText>
      </w:r>
      <w:r w:rsidRPr="000717A6">
        <w:rPr>
          <w:noProof/>
          <w:kern w:val="28"/>
          <w:sz w:val="18"/>
        </w:rPr>
      </w:r>
      <w:r w:rsidRPr="000717A6">
        <w:rPr>
          <w:noProof/>
          <w:kern w:val="28"/>
          <w:sz w:val="18"/>
        </w:rPr>
        <w:fldChar w:fldCharType="separate"/>
      </w:r>
      <w:r w:rsidR="002A114D">
        <w:rPr>
          <w:noProof/>
          <w:kern w:val="28"/>
          <w:sz w:val="18"/>
        </w:rPr>
        <w:t>109</w:t>
      </w:r>
      <w:r w:rsidRPr="000717A6">
        <w:rPr>
          <w:noProof/>
          <w:kern w:val="28"/>
          <w:sz w:val="18"/>
        </w:rPr>
        <w:fldChar w:fldCharType="end"/>
      </w:r>
    </w:p>
    <w:p w14:paraId="36789478" w14:textId="6346E144" w:rsidR="000717A6" w:rsidRPr="00A34A66" w:rsidRDefault="000717A6" w:rsidP="00A34A66">
      <w:pPr>
        <w:pStyle w:val="TOC2"/>
        <w:keepNext/>
        <w:keepLines/>
        <w:tabs>
          <w:tab w:val="clear" w:pos="9017"/>
          <w:tab w:val="right" w:pos="8278"/>
        </w:tabs>
        <w:spacing w:before="120"/>
        <w:ind w:left="879" w:right="567" w:hanging="879"/>
        <w:rPr>
          <w:kern w:val="28"/>
        </w:rPr>
      </w:pPr>
      <w:r w:rsidRPr="00A34A66">
        <w:rPr>
          <w:kern w:val="28"/>
        </w:rPr>
        <w:t>Part 2—Publication of certain information</w:t>
      </w:r>
      <w:r w:rsidRPr="00A34A66">
        <w:rPr>
          <w:kern w:val="28"/>
        </w:rPr>
        <w:tab/>
      </w:r>
      <w:r w:rsidRPr="00A34A66">
        <w:rPr>
          <w:kern w:val="28"/>
        </w:rPr>
        <w:fldChar w:fldCharType="begin"/>
      </w:r>
      <w:r w:rsidRPr="00A34A66">
        <w:rPr>
          <w:kern w:val="28"/>
        </w:rPr>
        <w:instrText xml:space="preserve"> PAGEREF _Toc173154732 \h </w:instrText>
      </w:r>
      <w:r w:rsidRPr="00A34A66">
        <w:rPr>
          <w:kern w:val="28"/>
        </w:rPr>
      </w:r>
      <w:r w:rsidRPr="00A34A66">
        <w:rPr>
          <w:kern w:val="28"/>
        </w:rPr>
        <w:fldChar w:fldCharType="separate"/>
      </w:r>
      <w:r w:rsidR="002A114D">
        <w:rPr>
          <w:kern w:val="28"/>
        </w:rPr>
        <w:t>110</w:t>
      </w:r>
      <w:r w:rsidRPr="00A34A66">
        <w:rPr>
          <w:kern w:val="28"/>
        </w:rPr>
        <w:fldChar w:fldCharType="end"/>
      </w:r>
    </w:p>
    <w:p w14:paraId="4AE4947D" w14:textId="054F7F32"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63</w:t>
      </w:r>
      <w:r w:rsidR="002A114D">
        <w:rPr>
          <w:noProof/>
          <w:kern w:val="28"/>
          <w:sz w:val="18"/>
        </w:rPr>
        <w:tab/>
      </w:r>
      <w:r w:rsidRPr="000717A6">
        <w:rPr>
          <w:noProof/>
          <w:kern w:val="28"/>
          <w:sz w:val="18"/>
        </w:rPr>
        <w:t>Publication of information relating to reported introductions</w:t>
      </w:r>
      <w:r w:rsidRPr="000717A6">
        <w:rPr>
          <w:noProof/>
          <w:kern w:val="28"/>
          <w:sz w:val="18"/>
        </w:rPr>
        <w:tab/>
      </w:r>
      <w:r w:rsidRPr="000717A6">
        <w:rPr>
          <w:noProof/>
          <w:kern w:val="28"/>
          <w:sz w:val="18"/>
        </w:rPr>
        <w:fldChar w:fldCharType="begin"/>
      </w:r>
      <w:r w:rsidRPr="000717A6">
        <w:rPr>
          <w:noProof/>
          <w:kern w:val="28"/>
          <w:sz w:val="18"/>
        </w:rPr>
        <w:instrText xml:space="preserve"> PAGEREF _Toc173154733 \h </w:instrText>
      </w:r>
      <w:r w:rsidRPr="000717A6">
        <w:rPr>
          <w:noProof/>
          <w:kern w:val="28"/>
          <w:sz w:val="18"/>
        </w:rPr>
      </w:r>
      <w:r w:rsidRPr="000717A6">
        <w:rPr>
          <w:noProof/>
          <w:kern w:val="28"/>
          <w:sz w:val="18"/>
        </w:rPr>
        <w:fldChar w:fldCharType="separate"/>
      </w:r>
      <w:r w:rsidR="002A114D">
        <w:rPr>
          <w:noProof/>
          <w:kern w:val="28"/>
          <w:sz w:val="18"/>
        </w:rPr>
        <w:t>110</w:t>
      </w:r>
      <w:r w:rsidRPr="000717A6">
        <w:rPr>
          <w:noProof/>
          <w:kern w:val="28"/>
          <w:sz w:val="18"/>
        </w:rPr>
        <w:fldChar w:fldCharType="end"/>
      </w:r>
    </w:p>
    <w:p w14:paraId="3E215188" w14:textId="0E424581" w:rsidR="000717A6" w:rsidRPr="00A34A66" w:rsidRDefault="000717A6" w:rsidP="00A34A66">
      <w:pPr>
        <w:pStyle w:val="TOC2"/>
        <w:keepNext/>
        <w:keepLines/>
        <w:tabs>
          <w:tab w:val="clear" w:pos="9017"/>
          <w:tab w:val="right" w:pos="8278"/>
        </w:tabs>
        <w:spacing w:before="120"/>
        <w:ind w:left="879" w:right="567" w:hanging="879"/>
        <w:rPr>
          <w:kern w:val="28"/>
        </w:rPr>
      </w:pPr>
      <w:r w:rsidRPr="00A34A66">
        <w:rPr>
          <w:kern w:val="28"/>
        </w:rPr>
        <w:t>Part 3—Confidentiality and disclosure</w:t>
      </w:r>
      <w:r w:rsidRPr="00A34A66">
        <w:rPr>
          <w:kern w:val="28"/>
        </w:rPr>
        <w:tab/>
      </w:r>
      <w:r w:rsidRPr="00A34A66">
        <w:rPr>
          <w:kern w:val="28"/>
        </w:rPr>
        <w:fldChar w:fldCharType="begin"/>
      </w:r>
      <w:r w:rsidRPr="00A34A66">
        <w:rPr>
          <w:kern w:val="28"/>
        </w:rPr>
        <w:instrText xml:space="preserve"> PAGEREF _Toc173154734 \h </w:instrText>
      </w:r>
      <w:r w:rsidRPr="00A34A66">
        <w:rPr>
          <w:kern w:val="28"/>
        </w:rPr>
      </w:r>
      <w:r w:rsidRPr="00A34A66">
        <w:rPr>
          <w:kern w:val="28"/>
        </w:rPr>
        <w:fldChar w:fldCharType="separate"/>
      </w:r>
      <w:r w:rsidR="002A114D">
        <w:rPr>
          <w:kern w:val="28"/>
        </w:rPr>
        <w:t>111</w:t>
      </w:r>
      <w:r w:rsidRPr="00A34A66">
        <w:rPr>
          <w:kern w:val="28"/>
        </w:rPr>
        <w:fldChar w:fldCharType="end"/>
      </w:r>
    </w:p>
    <w:p w14:paraId="1F41AB3F" w14:textId="502B18AF"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64</w:t>
      </w:r>
      <w:r w:rsidR="002A114D">
        <w:rPr>
          <w:noProof/>
          <w:kern w:val="28"/>
          <w:sz w:val="18"/>
        </w:rPr>
        <w:tab/>
      </w:r>
      <w:r w:rsidRPr="000717A6">
        <w:rPr>
          <w:noProof/>
          <w:kern w:val="28"/>
          <w:sz w:val="18"/>
        </w:rPr>
        <w:t>Notice of proposed variations to Inventory listings</w:t>
      </w:r>
      <w:r w:rsidRPr="000717A6">
        <w:rPr>
          <w:noProof/>
          <w:kern w:val="28"/>
          <w:sz w:val="18"/>
        </w:rPr>
        <w:tab/>
      </w:r>
      <w:r w:rsidRPr="000717A6">
        <w:rPr>
          <w:noProof/>
          <w:kern w:val="28"/>
          <w:sz w:val="18"/>
        </w:rPr>
        <w:fldChar w:fldCharType="begin"/>
      </w:r>
      <w:r w:rsidRPr="000717A6">
        <w:rPr>
          <w:noProof/>
          <w:kern w:val="28"/>
          <w:sz w:val="18"/>
        </w:rPr>
        <w:instrText xml:space="preserve"> PAGEREF _Toc173154735 \h </w:instrText>
      </w:r>
      <w:r w:rsidRPr="000717A6">
        <w:rPr>
          <w:noProof/>
          <w:kern w:val="28"/>
          <w:sz w:val="18"/>
        </w:rPr>
      </w:r>
      <w:r w:rsidRPr="000717A6">
        <w:rPr>
          <w:noProof/>
          <w:kern w:val="28"/>
          <w:sz w:val="18"/>
        </w:rPr>
        <w:fldChar w:fldCharType="separate"/>
      </w:r>
      <w:r w:rsidR="002A114D">
        <w:rPr>
          <w:noProof/>
          <w:kern w:val="28"/>
          <w:sz w:val="18"/>
        </w:rPr>
        <w:t>111</w:t>
      </w:r>
      <w:r w:rsidRPr="000717A6">
        <w:rPr>
          <w:noProof/>
          <w:kern w:val="28"/>
          <w:sz w:val="18"/>
        </w:rPr>
        <w:fldChar w:fldCharType="end"/>
      </w:r>
    </w:p>
    <w:p w14:paraId="35534563" w14:textId="6F83551E"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65</w:t>
      </w:r>
      <w:r w:rsidR="002A114D">
        <w:rPr>
          <w:noProof/>
          <w:kern w:val="28"/>
          <w:sz w:val="18"/>
        </w:rPr>
        <w:tab/>
      </w:r>
      <w:r w:rsidRPr="000717A6">
        <w:rPr>
          <w:noProof/>
          <w:kern w:val="28"/>
          <w:sz w:val="18"/>
        </w:rPr>
        <w:t>Protection of proper name or end use</w:t>
      </w:r>
      <w:r w:rsidRPr="000717A6">
        <w:rPr>
          <w:noProof/>
          <w:kern w:val="28"/>
          <w:sz w:val="18"/>
        </w:rPr>
        <w:tab/>
      </w:r>
      <w:r w:rsidRPr="000717A6">
        <w:rPr>
          <w:noProof/>
          <w:kern w:val="28"/>
          <w:sz w:val="18"/>
        </w:rPr>
        <w:fldChar w:fldCharType="begin"/>
      </w:r>
      <w:r w:rsidRPr="000717A6">
        <w:rPr>
          <w:noProof/>
          <w:kern w:val="28"/>
          <w:sz w:val="18"/>
        </w:rPr>
        <w:instrText xml:space="preserve"> PAGEREF _Toc173154736 \h </w:instrText>
      </w:r>
      <w:r w:rsidRPr="000717A6">
        <w:rPr>
          <w:noProof/>
          <w:kern w:val="28"/>
          <w:sz w:val="18"/>
        </w:rPr>
      </w:r>
      <w:r w:rsidRPr="000717A6">
        <w:rPr>
          <w:noProof/>
          <w:kern w:val="28"/>
          <w:sz w:val="18"/>
        </w:rPr>
        <w:fldChar w:fldCharType="separate"/>
      </w:r>
      <w:r w:rsidR="002A114D">
        <w:rPr>
          <w:noProof/>
          <w:kern w:val="28"/>
          <w:sz w:val="18"/>
        </w:rPr>
        <w:t>111</w:t>
      </w:r>
      <w:r w:rsidRPr="000717A6">
        <w:rPr>
          <w:noProof/>
          <w:kern w:val="28"/>
          <w:sz w:val="18"/>
        </w:rPr>
        <w:fldChar w:fldCharType="end"/>
      </w:r>
    </w:p>
    <w:p w14:paraId="5699B4F7" w14:textId="75D751C7"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66</w:t>
      </w:r>
      <w:r w:rsidR="002A114D">
        <w:rPr>
          <w:noProof/>
          <w:kern w:val="28"/>
          <w:sz w:val="18"/>
        </w:rPr>
        <w:tab/>
      </w:r>
      <w:r w:rsidRPr="000717A6">
        <w:rPr>
          <w:noProof/>
          <w:kern w:val="28"/>
          <w:sz w:val="18"/>
        </w:rPr>
        <w:t>When an AACN or a generalised end use must be used</w:t>
      </w:r>
      <w:r w:rsidRPr="000717A6">
        <w:rPr>
          <w:noProof/>
          <w:kern w:val="28"/>
          <w:sz w:val="18"/>
        </w:rPr>
        <w:tab/>
      </w:r>
      <w:r w:rsidRPr="000717A6">
        <w:rPr>
          <w:noProof/>
          <w:kern w:val="28"/>
          <w:sz w:val="18"/>
        </w:rPr>
        <w:fldChar w:fldCharType="begin"/>
      </w:r>
      <w:r w:rsidRPr="000717A6">
        <w:rPr>
          <w:noProof/>
          <w:kern w:val="28"/>
          <w:sz w:val="18"/>
        </w:rPr>
        <w:instrText xml:space="preserve"> PAGEREF _Toc173154737 \h </w:instrText>
      </w:r>
      <w:r w:rsidRPr="000717A6">
        <w:rPr>
          <w:noProof/>
          <w:kern w:val="28"/>
          <w:sz w:val="18"/>
        </w:rPr>
      </w:r>
      <w:r w:rsidRPr="000717A6">
        <w:rPr>
          <w:noProof/>
          <w:kern w:val="28"/>
          <w:sz w:val="18"/>
        </w:rPr>
        <w:fldChar w:fldCharType="separate"/>
      </w:r>
      <w:r w:rsidR="002A114D">
        <w:rPr>
          <w:noProof/>
          <w:kern w:val="28"/>
          <w:sz w:val="18"/>
        </w:rPr>
        <w:t>112</w:t>
      </w:r>
      <w:r w:rsidRPr="000717A6">
        <w:rPr>
          <w:noProof/>
          <w:kern w:val="28"/>
          <w:sz w:val="18"/>
        </w:rPr>
        <w:fldChar w:fldCharType="end"/>
      </w:r>
    </w:p>
    <w:p w14:paraId="61C044F1" w14:textId="3D1B0679"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67</w:t>
      </w:r>
      <w:r w:rsidR="002A114D">
        <w:rPr>
          <w:noProof/>
          <w:kern w:val="28"/>
          <w:sz w:val="18"/>
        </w:rPr>
        <w:tab/>
      </w:r>
      <w:r w:rsidRPr="000717A6">
        <w:rPr>
          <w:noProof/>
          <w:kern w:val="28"/>
          <w:sz w:val="18"/>
        </w:rPr>
        <w:t>Circumstances in which notice of review of protection of proper name or end use must be given</w:t>
      </w:r>
      <w:r w:rsidRPr="000717A6">
        <w:rPr>
          <w:noProof/>
          <w:kern w:val="28"/>
          <w:sz w:val="18"/>
        </w:rPr>
        <w:tab/>
      </w:r>
      <w:r w:rsidRPr="000717A6">
        <w:rPr>
          <w:noProof/>
          <w:kern w:val="28"/>
          <w:sz w:val="18"/>
        </w:rPr>
        <w:fldChar w:fldCharType="begin"/>
      </w:r>
      <w:r w:rsidRPr="000717A6">
        <w:rPr>
          <w:noProof/>
          <w:kern w:val="28"/>
          <w:sz w:val="18"/>
        </w:rPr>
        <w:instrText xml:space="preserve"> PAGEREF _Toc173154738 \h </w:instrText>
      </w:r>
      <w:r w:rsidRPr="000717A6">
        <w:rPr>
          <w:noProof/>
          <w:kern w:val="28"/>
          <w:sz w:val="18"/>
        </w:rPr>
      </w:r>
      <w:r w:rsidRPr="000717A6">
        <w:rPr>
          <w:noProof/>
          <w:kern w:val="28"/>
          <w:sz w:val="18"/>
        </w:rPr>
        <w:fldChar w:fldCharType="separate"/>
      </w:r>
      <w:r w:rsidR="002A114D">
        <w:rPr>
          <w:noProof/>
          <w:kern w:val="28"/>
          <w:sz w:val="18"/>
        </w:rPr>
        <w:t>113</w:t>
      </w:r>
      <w:r w:rsidRPr="000717A6">
        <w:rPr>
          <w:noProof/>
          <w:kern w:val="28"/>
          <w:sz w:val="18"/>
        </w:rPr>
        <w:fldChar w:fldCharType="end"/>
      </w:r>
    </w:p>
    <w:p w14:paraId="2821A9E5" w14:textId="755FF3C5"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68</w:t>
      </w:r>
      <w:r w:rsidR="002A114D">
        <w:rPr>
          <w:noProof/>
          <w:kern w:val="28"/>
          <w:sz w:val="18"/>
        </w:rPr>
        <w:tab/>
      </w:r>
      <w:r w:rsidRPr="000717A6">
        <w:rPr>
          <w:noProof/>
          <w:kern w:val="28"/>
          <w:sz w:val="18"/>
        </w:rPr>
        <w:t>Persons to whom notice regarding protection of proper name or end use is to be given</w:t>
      </w:r>
      <w:r w:rsidRPr="000717A6">
        <w:rPr>
          <w:noProof/>
          <w:kern w:val="28"/>
          <w:sz w:val="18"/>
        </w:rPr>
        <w:tab/>
      </w:r>
      <w:r w:rsidRPr="000717A6">
        <w:rPr>
          <w:noProof/>
          <w:kern w:val="28"/>
          <w:sz w:val="18"/>
        </w:rPr>
        <w:fldChar w:fldCharType="begin"/>
      </w:r>
      <w:r w:rsidRPr="000717A6">
        <w:rPr>
          <w:noProof/>
          <w:kern w:val="28"/>
          <w:sz w:val="18"/>
        </w:rPr>
        <w:instrText xml:space="preserve"> PAGEREF _Toc173154739 \h </w:instrText>
      </w:r>
      <w:r w:rsidRPr="000717A6">
        <w:rPr>
          <w:noProof/>
          <w:kern w:val="28"/>
          <w:sz w:val="18"/>
        </w:rPr>
      </w:r>
      <w:r w:rsidRPr="000717A6">
        <w:rPr>
          <w:noProof/>
          <w:kern w:val="28"/>
          <w:sz w:val="18"/>
        </w:rPr>
        <w:fldChar w:fldCharType="separate"/>
      </w:r>
      <w:r w:rsidR="002A114D">
        <w:rPr>
          <w:noProof/>
          <w:kern w:val="28"/>
          <w:sz w:val="18"/>
        </w:rPr>
        <w:t>114</w:t>
      </w:r>
      <w:r w:rsidRPr="000717A6">
        <w:rPr>
          <w:noProof/>
          <w:kern w:val="28"/>
          <w:sz w:val="18"/>
        </w:rPr>
        <w:fldChar w:fldCharType="end"/>
      </w:r>
    </w:p>
    <w:p w14:paraId="2E7F6F96" w14:textId="15C6CB5A"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69</w:t>
      </w:r>
      <w:r w:rsidR="002A114D">
        <w:rPr>
          <w:noProof/>
          <w:kern w:val="28"/>
          <w:sz w:val="18"/>
        </w:rPr>
        <w:tab/>
      </w:r>
      <w:r w:rsidRPr="000717A6">
        <w:rPr>
          <w:noProof/>
          <w:kern w:val="28"/>
          <w:sz w:val="18"/>
        </w:rPr>
        <w:t>Disclosure to certain entities</w:t>
      </w:r>
      <w:r w:rsidRPr="000717A6">
        <w:rPr>
          <w:noProof/>
          <w:kern w:val="28"/>
          <w:sz w:val="18"/>
        </w:rPr>
        <w:tab/>
      </w:r>
      <w:r w:rsidRPr="000717A6">
        <w:rPr>
          <w:noProof/>
          <w:kern w:val="28"/>
          <w:sz w:val="18"/>
        </w:rPr>
        <w:fldChar w:fldCharType="begin"/>
      </w:r>
      <w:r w:rsidRPr="000717A6">
        <w:rPr>
          <w:noProof/>
          <w:kern w:val="28"/>
          <w:sz w:val="18"/>
        </w:rPr>
        <w:instrText xml:space="preserve"> PAGEREF _Toc173154740 \h </w:instrText>
      </w:r>
      <w:r w:rsidRPr="000717A6">
        <w:rPr>
          <w:noProof/>
          <w:kern w:val="28"/>
          <w:sz w:val="18"/>
        </w:rPr>
      </w:r>
      <w:r w:rsidRPr="000717A6">
        <w:rPr>
          <w:noProof/>
          <w:kern w:val="28"/>
          <w:sz w:val="18"/>
        </w:rPr>
        <w:fldChar w:fldCharType="separate"/>
      </w:r>
      <w:r w:rsidR="002A114D">
        <w:rPr>
          <w:noProof/>
          <w:kern w:val="28"/>
          <w:sz w:val="18"/>
        </w:rPr>
        <w:t>116</w:t>
      </w:r>
      <w:r w:rsidRPr="000717A6">
        <w:rPr>
          <w:noProof/>
          <w:kern w:val="28"/>
          <w:sz w:val="18"/>
        </w:rPr>
        <w:fldChar w:fldCharType="end"/>
      </w:r>
    </w:p>
    <w:p w14:paraId="69E8AC93" w14:textId="2B2F1FB0" w:rsidR="000717A6" w:rsidRPr="00A34A66" w:rsidRDefault="000717A6" w:rsidP="00A34A66">
      <w:pPr>
        <w:pStyle w:val="TOC1"/>
        <w:keepNext/>
        <w:keepLines/>
        <w:tabs>
          <w:tab w:val="right" w:pos="8278"/>
        </w:tabs>
        <w:spacing w:before="120"/>
        <w:ind w:left="1474" w:right="567" w:hanging="1474"/>
        <w:rPr>
          <w:b/>
          <w:noProof/>
          <w:kern w:val="28"/>
          <w:sz w:val="28"/>
        </w:rPr>
      </w:pPr>
      <w:r w:rsidRPr="00A34A66">
        <w:rPr>
          <w:b/>
          <w:noProof/>
          <w:kern w:val="28"/>
          <w:sz w:val="28"/>
        </w:rPr>
        <w:t>Chapter 6—International agreements and arrangements</w:t>
      </w:r>
      <w:r w:rsidRPr="00A34A66">
        <w:rPr>
          <w:b/>
          <w:noProof/>
          <w:kern w:val="28"/>
          <w:sz w:val="28"/>
        </w:rPr>
        <w:tab/>
      </w:r>
      <w:r w:rsidRPr="00A34A66">
        <w:rPr>
          <w:b/>
          <w:noProof/>
          <w:kern w:val="28"/>
          <w:sz w:val="28"/>
        </w:rPr>
        <w:fldChar w:fldCharType="begin"/>
      </w:r>
      <w:r w:rsidRPr="00A34A66">
        <w:rPr>
          <w:b/>
          <w:noProof/>
          <w:kern w:val="28"/>
          <w:sz w:val="28"/>
        </w:rPr>
        <w:instrText xml:space="preserve"> PAGEREF _Toc173154741 \h </w:instrText>
      </w:r>
      <w:r w:rsidRPr="00A34A66">
        <w:rPr>
          <w:b/>
          <w:noProof/>
          <w:kern w:val="28"/>
          <w:sz w:val="28"/>
        </w:rPr>
      </w:r>
      <w:r w:rsidRPr="00A34A66">
        <w:rPr>
          <w:b/>
          <w:noProof/>
          <w:kern w:val="28"/>
          <w:sz w:val="28"/>
        </w:rPr>
        <w:fldChar w:fldCharType="separate"/>
      </w:r>
      <w:r w:rsidR="002A114D">
        <w:rPr>
          <w:b/>
          <w:noProof/>
          <w:kern w:val="28"/>
          <w:sz w:val="28"/>
        </w:rPr>
        <w:t>118</w:t>
      </w:r>
      <w:r w:rsidRPr="00A34A66">
        <w:rPr>
          <w:b/>
          <w:noProof/>
          <w:kern w:val="28"/>
          <w:sz w:val="28"/>
        </w:rPr>
        <w:fldChar w:fldCharType="end"/>
      </w:r>
    </w:p>
    <w:p w14:paraId="1E317080" w14:textId="1D5574E2" w:rsidR="000717A6" w:rsidRPr="00A34A66" w:rsidRDefault="000717A6" w:rsidP="00A34A66">
      <w:pPr>
        <w:pStyle w:val="TOC2"/>
        <w:keepNext/>
        <w:keepLines/>
        <w:tabs>
          <w:tab w:val="clear" w:pos="9017"/>
          <w:tab w:val="right" w:pos="8278"/>
        </w:tabs>
        <w:spacing w:before="120"/>
        <w:ind w:left="879" w:right="567" w:hanging="879"/>
        <w:rPr>
          <w:kern w:val="28"/>
        </w:rPr>
      </w:pPr>
      <w:r w:rsidRPr="00A34A66">
        <w:rPr>
          <w:kern w:val="28"/>
        </w:rPr>
        <w:t>Part 1—Simplified outline of this Chapter</w:t>
      </w:r>
      <w:r w:rsidRPr="00A34A66">
        <w:rPr>
          <w:kern w:val="28"/>
        </w:rPr>
        <w:tab/>
      </w:r>
      <w:r w:rsidRPr="00A34A66">
        <w:rPr>
          <w:kern w:val="28"/>
        </w:rPr>
        <w:fldChar w:fldCharType="begin"/>
      </w:r>
      <w:r w:rsidRPr="00A34A66">
        <w:rPr>
          <w:kern w:val="28"/>
        </w:rPr>
        <w:instrText xml:space="preserve"> PAGEREF _Toc173154742 \h </w:instrText>
      </w:r>
      <w:r w:rsidRPr="00A34A66">
        <w:rPr>
          <w:kern w:val="28"/>
        </w:rPr>
      </w:r>
      <w:r w:rsidRPr="00A34A66">
        <w:rPr>
          <w:kern w:val="28"/>
        </w:rPr>
        <w:fldChar w:fldCharType="separate"/>
      </w:r>
      <w:r w:rsidR="002A114D">
        <w:rPr>
          <w:kern w:val="28"/>
        </w:rPr>
        <w:t>118</w:t>
      </w:r>
      <w:r w:rsidRPr="00A34A66">
        <w:rPr>
          <w:kern w:val="28"/>
        </w:rPr>
        <w:fldChar w:fldCharType="end"/>
      </w:r>
    </w:p>
    <w:p w14:paraId="69B5A3F5" w14:textId="0FB73BC9"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70</w:t>
      </w:r>
      <w:r w:rsidR="002A114D">
        <w:rPr>
          <w:noProof/>
          <w:kern w:val="28"/>
          <w:sz w:val="18"/>
        </w:rPr>
        <w:tab/>
      </w:r>
      <w:r w:rsidRPr="000717A6">
        <w:rPr>
          <w:noProof/>
          <w:kern w:val="28"/>
          <w:sz w:val="18"/>
        </w:rPr>
        <w:t>Simplified outline of this Chapter</w:t>
      </w:r>
      <w:r w:rsidRPr="000717A6">
        <w:rPr>
          <w:noProof/>
          <w:kern w:val="28"/>
          <w:sz w:val="18"/>
        </w:rPr>
        <w:tab/>
      </w:r>
      <w:r w:rsidRPr="000717A6">
        <w:rPr>
          <w:noProof/>
          <w:kern w:val="28"/>
          <w:sz w:val="18"/>
        </w:rPr>
        <w:fldChar w:fldCharType="begin"/>
      </w:r>
      <w:r w:rsidRPr="000717A6">
        <w:rPr>
          <w:noProof/>
          <w:kern w:val="28"/>
          <w:sz w:val="18"/>
        </w:rPr>
        <w:instrText xml:space="preserve"> PAGEREF _Toc173154743 \h </w:instrText>
      </w:r>
      <w:r w:rsidRPr="000717A6">
        <w:rPr>
          <w:noProof/>
          <w:kern w:val="28"/>
          <w:sz w:val="18"/>
        </w:rPr>
      </w:r>
      <w:r w:rsidRPr="000717A6">
        <w:rPr>
          <w:noProof/>
          <w:kern w:val="28"/>
          <w:sz w:val="18"/>
        </w:rPr>
        <w:fldChar w:fldCharType="separate"/>
      </w:r>
      <w:r w:rsidR="002A114D">
        <w:rPr>
          <w:noProof/>
          <w:kern w:val="28"/>
          <w:sz w:val="18"/>
        </w:rPr>
        <w:t>118</w:t>
      </w:r>
      <w:r w:rsidRPr="000717A6">
        <w:rPr>
          <w:noProof/>
          <w:kern w:val="28"/>
          <w:sz w:val="18"/>
        </w:rPr>
        <w:fldChar w:fldCharType="end"/>
      </w:r>
    </w:p>
    <w:p w14:paraId="785FD673" w14:textId="77FE6E87" w:rsidR="000717A6" w:rsidRPr="00A34A66" w:rsidRDefault="000717A6" w:rsidP="00A34A66">
      <w:pPr>
        <w:pStyle w:val="TOC2"/>
        <w:keepNext/>
        <w:keepLines/>
        <w:tabs>
          <w:tab w:val="clear" w:pos="9017"/>
          <w:tab w:val="right" w:pos="8278"/>
        </w:tabs>
        <w:spacing w:before="120"/>
        <w:ind w:left="879" w:right="567" w:hanging="879"/>
        <w:rPr>
          <w:kern w:val="28"/>
        </w:rPr>
      </w:pPr>
      <w:r w:rsidRPr="00A34A66">
        <w:rPr>
          <w:kern w:val="28"/>
        </w:rPr>
        <w:lastRenderedPageBreak/>
        <w:t>Part 1A—General</w:t>
      </w:r>
      <w:r w:rsidRPr="00A34A66">
        <w:rPr>
          <w:kern w:val="28"/>
        </w:rPr>
        <w:tab/>
      </w:r>
      <w:r w:rsidRPr="00A34A66">
        <w:rPr>
          <w:kern w:val="28"/>
        </w:rPr>
        <w:fldChar w:fldCharType="begin"/>
      </w:r>
      <w:r w:rsidRPr="00A34A66">
        <w:rPr>
          <w:kern w:val="28"/>
        </w:rPr>
        <w:instrText xml:space="preserve"> PAGEREF _Toc173154744 \h </w:instrText>
      </w:r>
      <w:r w:rsidRPr="00A34A66">
        <w:rPr>
          <w:kern w:val="28"/>
        </w:rPr>
      </w:r>
      <w:r w:rsidRPr="00A34A66">
        <w:rPr>
          <w:kern w:val="28"/>
        </w:rPr>
        <w:fldChar w:fldCharType="separate"/>
      </w:r>
      <w:r w:rsidR="002A114D">
        <w:rPr>
          <w:kern w:val="28"/>
        </w:rPr>
        <w:t>119</w:t>
      </w:r>
      <w:r w:rsidRPr="00A34A66">
        <w:rPr>
          <w:kern w:val="28"/>
        </w:rPr>
        <w:fldChar w:fldCharType="end"/>
      </w:r>
    </w:p>
    <w:p w14:paraId="0FB301ED" w14:textId="058BC823"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70A</w:t>
      </w:r>
      <w:r w:rsidR="002A114D">
        <w:rPr>
          <w:noProof/>
          <w:kern w:val="28"/>
          <w:sz w:val="18"/>
        </w:rPr>
        <w:tab/>
      </w:r>
      <w:r w:rsidRPr="000717A6">
        <w:rPr>
          <w:noProof/>
          <w:kern w:val="28"/>
          <w:sz w:val="18"/>
        </w:rPr>
        <w:t>Definitions</w:t>
      </w:r>
      <w:r w:rsidRPr="000717A6">
        <w:rPr>
          <w:noProof/>
          <w:kern w:val="28"/>
          <w:sz w:val="18"/>
        </w:rPr>
        <w:tab/>
      </w:r>
      <w:r w:rsidRPr="000717A6">
        <w:rPr>
          <w:noProof/>
          <w:kern w:val="28"/>
          <w:sz w:val="18"/>
        </w:rPr>
        <w:fldChar w:fldCharType="begin"/>
      </w:r>
      <w:r w:rsidRPr="000717A6">
        <w:rPr>
          <w:noProof/>
          <w:kern w:val="28"/>
          <w:sz w:val="18"/>
        </w:rPr>
        <w:instrText xml:space="preserve"> PAGEREF _Toc173154745 \h </w:instrText>
      </w:r>
      <w:r w:rsidRPr="000717A6">
        <w:rPr>
          <w:noProof/>
          <w:kern w:val="28"/>
          <w:sz w:val="18"/>
        </w:rPr>
      </w:r>
      <w:r w:rsidRPr="000717A6">
        <w:rPr>
          <w:noProof/>
          <w:kern w:val="28"/>
          <w:sz w:val="18"/>
        </w:rPr>
        <w:fldChar w:fldCharType="separate"/>
      </w:r>
      <w:r w:rsidR="002A114D">
        <w:rPr>
          <w:noProof/>
          <w:kern w:val="28"/>
          <w:sz w:val="18"/>
        </w:rPr>
        <w:t>119</w:t>
      </w:r>
      <w:r w:rsidRPr="000717A6">
        <w:rPr>
          <w:noProof/>
          <w:kern w:val="28"/>
          <w:sz w:val="18"/>
        </w:rPr>
        <w:fldChar w:fldCharType="end"/>
      </w:r>
    </w:p>
    <w:p w14:paraId="615D9638" w14:textId="5F96DF5A" w:rsidR="000717A6" w:rsidRPr="00A34A66" w:rsidRDefault="000717A6" w:rsidP="00A34A66">
      <w:pPr>
        <w:pStyle w:val="TOC2"/>
        <w:keepNext/>
        <w:keepLines/>
        <w:tabs>
          <w:tab w:val="clear" w:pos="9017"/>
          <w:tab w:val="right" w:pos="8278"/>
        </w:tabs>
        <w:spacing w:before="120"/>
        <w:ind w:left="879" w:right="567" w:hanging="879"/>
        <w:rPr>
          <w:kern w:val="28"/>
        </w:rPr>
      </w:pPr>
      <w:r w:rsidRPr="00A34A66">
        <w:rPr>
          <w:kern w:val="28"/>
        </w:rPr>
        <w:t>Part 2—Movement of industrial chemicals into or out of Australia</w:t>
      </w:r>
      <w:r w:rsidRPr="00A34A66">
        <w:rPr>
          <w:kern w:val="28"/>
        </w:rPr>
        <w:tab/>
      </w:r>
      <w:r w:rsidRPr="00A34A66">
        <w:rPr>
          <w:kern w:val="28"/>
        </w:rPr>
        <w:fldChar w:fldCharType="begin"/>
      </w:r>
      <w:r w:rsidRPr="00A34A66">
        <w:rPr>
          <w:kern w:val="28"/>
        </w:rPr>
        <w:instrText xml:space="preserve"> PAGEREF _Toc173154746 \h </w:instrText>
      </w:r>
      <w:r w:rsidRPr="00A34A66">
        <w:rPr>
          <w:kern w:val="28"/>
        </w:rPr>
      </w:r>
      <w:r w:rsidRPr="00A34A66">
        <w:rPr>
          <w:kern w:val="28"/>
        </w:rPr>
        <w:fldChar w:fldCharType="separate"/>
      </w:r>
      <w:r w:rsidR="002A114D">
        <w:rPr>
          <w:kern w:val="28"/>
        </w:rPr>
        <w:t>120</w:t>
      </w:r>
      <w:r w:rsidRPr="00A34A66">
        <w:rPr>
          <w:kern w:val="28"/>
        </w:rPr>
        <w:fldChar w:fldCharType="end"/>
      </w:r>
    </w:p>
    <w:p w14:paraId="5E58DA3A" w14:textId="2EC5207A" w:rsidR="000717A6" w:rsidRPr="00A34A66" w:rsidRDefault="000717A6" w:rsidP="00A34A66">
      <w:pPr>
        <w:pStyle w:val="TOC3"/>
        <w:keepNext/>
        <w:keepLines/>
        <w:tabs>
          <w:tab w:val="clear" w:pos="9017"/>
          <w:tab w:val="right" w:pos="8278"/>
        </w:tabs>
        <w:spacing w:before="80"/>
        <w:ind w:left="1604" w:right="567" w:hanging="1179"/>
        <w:rPr>
          <w:b/>
          <w:kern w:val="28"/>
          <w:sz w:val="22"/>
        </w:rPr>
      </w:pPr>
      <w:r w:rsidRPr="00A34A66">
        <w:rPr>
          <w:b/>
          <w:kern w:val="28"/>
          <w:sz w:val="22"/>
        </w:rPr>
        <w:t>Division 1—Introduction and export of industrial chemicals other than mercury</w:t>
      </w:r>
      <w:r w:rsidRPr="00A34A66">
        <w:rPr>
          <w:b/>
          <w:kern w:val="28"/>
          <w:sz w:val="22"/>
        </w:rPr>
        <w:tab/>
      </w:r>
      <w:r w:rsidRPr="00A34A66">
        <w:rPr>
          <w:b/>
          <w:kern w:val="28"/>
          <w:sz w:val="22"/>
        </w:rPr>
        <w:fldChar w:fldCharType="begin"/>
      </w:r>
      <w:r w:rsidRPr="00A34A66">
        <w:rPr>
          <w:b/>
          <w:kern w:val="28"/>
          <w:sz w:val="22"/>
        </w:rPr>
        <w:instrText xml:space="preserve"> PAGEREF _Toc173154747 \h </w:instrText>
      </w:r>
      <w:r w:rsidRPr="00A34A66">
        <w:rPr>
          <w:b/>
          <w:kern w:val="28"/>
          <w:sz w:val="22"/>
        </w:rPr>
      </w:r>
      <w:r w:rsidRPr="00A34A66">
        <w:rPr>
          <w:b/>
          <w:kern w:val="28"/>
          <w:sz w:val="22"/>
        </w:rPr>
        <w:fldChar w:fldCharType="separate"/>
      </w:r>
      <w:r w:rsidR="002A114D">
        <w:rPr>
          <w:b/>
          <w:kern w:val="28"/>
          <w:sz w:val="22"/>
        </w:rPr>
        <w:t>120</w:t>
      </w:r>
      <w:r w:rsidRPr="00A34A66">
        <w:rPr>
          <w:b/>
          <w:kern w:val="28"/>
          <w:sz w:val="22"/>
        </w:rPr>
        <w:fldChar w:fldCharType="end"/>
      </w:r>
    </w:p>
    <w:p w14:paraId="11B8D4E4" w14:textId="324DD92D"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71</w:t>
      </w:r>
      <w:r w:rsidR="002A114D">
        <w:rPr>
          <w:noProof/>
          <w:kern w:val="28"/>
          <w:sz w:val="18"/>
        </w:rPr>
        <w:tab/>
      </w:r>
      <w:r w:rsidRPr="000717A6">
        <w:rPr>
          <w:noProof/>
          <w:kern w:val="28"/>
          <w:sz w:val="18"/>
        </w:rPr>
        <w:t>Introduction of certain industrial chemicals subject to conditions</w:t>
      </w:r>
      <w:r w:rsidRPr="000717A6">
        <w:rPr>
          <w:noProof/>
          <w:kern w:val="28"/>
          <w:sz w:val="18"/>
        </w:rPr>
        <w:tab/>
      </w:r>
      <w:r w:rsidRPr="000717A6">
        <w:rPr>
          <w:noProof/>
          <w:kern w:val="28"/>
          <w:sz w:val="18"/>
        </w:rPr>
        <w:fldChar w:fldCharType="begin"/>
      </w:r>
      <w:r w:rsidRPr="000717A6">
        <w:rPr>
          <w:noProof/>
          <w:kern w:val="28"/>
          <w:sz w:val="18"/>
        </w:rPr>
        <w:instrText xml:space="preserve"> PAGEREF _Toc173154748 \h </w:instrText>
      </w:r>
      <w:r w:rsidRPr="000717A6">
        <w:rPr>
          <w:noProof/>
          <w:kern w:val="28"/>
          <w:sz w:val="18"/>
        </w:rPr>
      </w:r>
      <w:r w:rsidRPr="000717A6">
        <w:rPr>
          <w:noProof/>
          <w:kern w:val="28"/>
          <w:sz w:val="18"/>
        </w:rPr>
        <w:fldChar w:fldCharType="separate"/>
      </w:r>
      <w:r w:rsidR="002A114D">
        <w:rPr>
          <w:noProof/>
          <w:kern w:val="28"/>
          <w:sz w:val="18"/>
        </w:rPr>
        <w:t>120</w:t>
      </w:r>
      <w:r w:rsidRPr="000717A6">
        <w:rPr>
          <w:noProof/>
          <w:kern w:val="28"/>
          <w:sz w:val="18"/>
        </w:rPr>
        <w:fldChar w:fldCharType="end"/>
      </w:r>
    </w:p>
    <w:p w14:paraId="7ACBDEEE" w14:textId="3778AEBC"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72</w:t>
      </w:r>
      <w:r w:rsidR="002A114D">
        <w:rPr>
          <w:noProof/>
          <w:kern w:val="28"/>
          <w:sz w:val="18"/>
        </w:rPr>
        <w:tab/>
      </w:r>
      <w:r w:rsidRPr="000717A6">
        <w:rPr>
          <w:noProof/>
          <w:kern w:val="28"/>
          <w:sz w:val="18"/>
        </w:rPr>
        <w:t>Introduction of tetraethyl lead subject to conditions</w:t>
      </w:r>
      <w:r w:rsidRPr="000717A6">
        <w:rPr>
          <w:noProof/>
          <w:kern w:val="28"/>
          <w:sz w:val="18"/>
        </w:rPr>
        <w:tab/>
      </w:r>
      <w:r w:rsidRPr="000717A6">
        <w:rPr>
          <w:noProof/>
          <w:kern w:val="28"/>
          <w:sz w:val="18"/>
        </w:rPr>
        <w:fldChar w:fldCharType="begin"/>
      </w:r>
      <w:r w:rsidRPr="000717A6">
        <w:rPr>
          <w:noProof/>
          <w:kern w:val="28"/>
          <w:sz w:val="18"/>
        </w:rPr>
        <w:instrText xml:space="preserve"> PAGEREF _Toc173154749 \h </w:instrText>
      </w:r>
      <w:r w:rsidRPr="000717A6">
        <w:rPr>
          <w:noProof/>
          <w:kern w:val="28"/>
          <w:sz w:val="18"/>
        </w:rPr>
      </w:r>
      <w:r w:rsidRPr="000717A6">
        <w:rPr>
          <w:noProof/>
          <w:kern w:val="28"/>
          <w:sz w:val="18"/>
        </w:rPr>
        <w:fldChar w:fldCharType="separate"/>
      </w:r>
      <w:r w:rsidR="002A114D">
        <w:rPr>
          <w:noProof/>
          <w:kern w:val="28"/>
          <w:sz w:val="18"/>
        </w:rPr>
        <w:t>121</w:t>
      </w:r>
      <w:r w:rsidRPr="000717A6">
        <w:rPr>
          <w:noProof/>
          <w:kern w:val="28"/>
          <w:sz w:val="18"/>
        </w:rPr>
        <w:fldChar w:fldCharType="end"/>
      </w:r>
    </w:p>
    <w:p w14:paraId="7A3441D3" w14:textId="04FA8016"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73</w:t>
      </w:r>
      <w:r w:rsidR="002A114D">
        <w:rPr>
          <w:noProof/>
          <w:kern w:val="28"/>
          <w:sz w:val="18"/>
        </w:rPr>
        <w:tab/>
      </w:r>
      <w:r w:rsidRPr="000717A6">
        <w:rPr>
          <w:noProof/>
          <w:kern w:val="28"/>
          <w:sz w:val="18"/>
        </w:rPr>
        <w:t>Export of certain industrial chemicals subject to conditions</w:t>
      </w:r>
      <w:r w:rsidRPr="000717A6">
        <w:rPr>
          <w:noProof/>
          <w:kern w:val="28"/>
          <w:sz w:val="18"/>
        </w:rPr>
        <w:tab/>
      </w:r>
      <w:r w:rsidRPr="000717A6">
        <w:rPr>
          <w:noProof/>
          <w:kern w:val="28"/>
          <w:sz w:val="18"/>
        </w:rPr>
        <w:fldChar w:fldCharType="begin"/>
      </w:r>
      <w:r w:rsidRPr="000717A6">
        <w:rPr>
          <w:noProof/>
          <w:kern w:val="28"/>
          <w:sz w:val="18"/>
        </w:rPr>
        <w:instrText xml:space="preserve"> PAGEREF _Toc173154750 \h </w:instrText>
      </w:r>
      <w:r w:rsidRPr="000717A6">
        <w:rPr>
          <w:noProof/>
          <w:kern w:val="28"/>
          <w:sz w:val="18"/>
        </w:rPr>
      </w:r>
      <w:r w:rsidRPr="000717A6">
        <w:rPr>
          <w:noProof/>
          <w:kern w:val="28"/>
          <w:sz w:val="18"/>
        </w:rPr>
        <w:fldChar w:fldCharType="separate"/>
      </w:r>
      <w:r w:rsidR="002A114D">
        <w:rPr>
          <w:noProof/>
          <w:kern w:val="28"/>
          <w:sz w:val="18"/>
        </w:rPr>
        <w:t>122</w:t>
      </w:r>
      <w:r w:rsidRPr="000717A6">
        <w:rPr>
          <w:noProof/>
          <w:kern w:val="28"/>
          <w:sz w:val="18"/>
        </w:rPr>
        <w:fldChar w:fldCharType="end"/>
      </w:r>
    </w:p>
    <w:p w14:paraId="41CE351C" w14:textId="26E04852"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74</w:t>
      </w:r>
      <w:r w:rsidR="002A114D">
        <w:rPr>
          <w:noProof/>
          <w:kern w:val="28"/>
          <w:sz w:val="18"/>
        </w:rPr>
        <w:tab/>
      </w:r>
      <w:r w:rsidRPr="000717A6">
        <w:rPr>
          <w:noProof/>
          <w:kern w:val="28"/>
          <w:sz w:val="18"/>
        </w:rPr>
        <w:t>Applying for approval to introduce or export restricted industrial chemicals</w:t>
      </w:r>
      <w:r w:rsidRPr="000717A6">
        <w:rPr>
          <w:noProof/>
          <w:kern w:val="28"/>
          <w:sz w:val="18"/>
        </w:rPr>
        <w:tab/>
      </w:r>
      <w:r w:rsidRPr="000717A6">
        <w:rPr>
          <w:noProof/>
          <w:kern w:val="28"/>
          <w:sz w:val="18"/>
        </w:rPr>
        <w:fldChar w:fldCharType="begin"/>
      </w:r>
      <w:r w:rsidRPr="000717A6">
        <w:rPr>
          <w:noProof/>
          <w:kern w:val="28"/>
          <w:sz w:val="18"/>
        </w:rPr>
        <w:instrText xml:space="preserve"> PAGEREF _Toc173154751 \h </w:instrText>
      </w:r>
      <w:r w:rsidRPr="000717A6">
        <w:rPr>
          <w:noProof/>
          <w:kern w:val="28"/>
          <w:sz w:val="18"/>
        </w:rPr>
      </w:r>
      <w:r w:rsidRPr="000717A6">
        <w:rPr>
          <w:noProof/>
          <w:kern w:val="28"/>
          <w:sz w:val="18"/>
        </w:rPr>
        <w:fldChar w:fldCharType="separate"/>
      </w:r>
      <w:r w:rsidR="002A114D">
        <w:rPr>
          <w:noProof/>
          <w:kern w:val="28"/>
          <w:sz w:val="18"/>
        </w:rPr>
        <w:t>123</w:t>
      </w:r>
      <w:r w:rsidRPr="000717A6">
        <w:rPr>
          <w:noProof/>
          <w:kern w:val="28"/>
          <w:sz w:val="18"/>
        </w:rPr>
        <w:fldChar w:fldCharType="end"/>
      </w:r>
    </w:p>
    <w:p w14:paraId="1ED85DF2" w14:textId="018B333C"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75</w:t>
      </w:r>
      <w:r w:rsidR="002A114D">
        <w:rPr>
          <w:noProof/>
          <w:kern w:val="28"/>
          <w:sz w:val="18"/>
        </w:rPr>
        <w:tab/>
      </w:r>
      <w:r w:rsidRPr="000717A6">
        <w:rPr>
          <w:noProof/>
          <w:kern w:val="28"/>
          <w:sz w:val="18"/>
        </w:rPr>
        <w:t>Decision on application</w:t>
      </w:r>
      <w:r w:rsidRPr="000717A6">
        <w:rPr>
          <w:noProof/>
          <w:kern w:val="28"/>
          <w:sz w:val="18"/>
        </w:rPr>
        <w:tab/>
      </w:r>
      <w:r w:rsidRPr="000717A6">
        <w:rPr>
          <w:noProof/>
          <w:kern w:val="28"/>
          <w:sz w:val="18"/>
        </w:rPr>
        <w:fldChar w:fldCharType="begin"/>
      </w:r>
      <w:r w:rsidRPr="000717A6">
        <w:rPr>
          <w:noProof/>
          <w:kern w:val="28"/>
          <w:sz w:val="18"/>
        </w:rPr>
        <w:instrText xml:space="preserve"> PAGEREF _Toc173154752 \h </w:instrText>
      </w:r>
      <w:r w:rsidRPr="000717A6">
        <w:rPr>
          <w:noProof/>
          <w:kern w:val="28"/>
          <w:sz w:val="18"/>
        </w:rPr>
      </w:r>
      <w:r w:rsidRPr="000717A6">
        <w:rPr>
          <w:noProof/>
          <w:kern w:val="28"/>
          <w:sz w:val="18"/>
        </w:rPr>
        <w:fldChar w:fldCharType="separate"/>
      </w:r>
      <w:r w:rsidR="002A114D">
        <w:rPr>
          <w:noProof/>
          <w:kern w:val="28"/>
          <w:sz w:val="18"/>
        </w:rPr>
        <w:t>123</w:t>
      </w:r>
      <w:r w:rsidRPr="000717A6">
        <w:rPr>
          <w:noProof/>
          <w:kern w:val="28"/>
          <w:sz w:val="18"/>
        </w:rPr>
        <w:fldChar w:fldCharType="end"/>
      </w:r>
    </w:p>
    <w:p w14:paraId="6D98E088" w14:textId="30817A81" w:rsidR="000717A6" w:rsidRPr="00A34A66" w:rsidRDefault="000717A6" w:rsidP="00A34A66">
      <w:pPr>
        <w:pStyle w:val="TOC3"/>
        <w:keepNext/>
        <w:keepLines/>
        <w:tabs>
          <w:tab w:val="clear" w:pos="9017"/>
          <w:tab w:val="right" w:pos="8278"/>
        </w:tabs>
        <w:spacing w:before="80"/>
        <w:ind w:left="1604" w:right="567" w:hanging="1179"/>
        <w:rPr>
          <w:b/>
          <w:kern w:val="28"/>
          <w:sz w:val="22"/>
        </w:rPr>
      </w:pPr>
      <w:r w:rsidRPr="00A34A66">
        <w:rPr>
          <w:b/>
          <w:kern w:val="28"/>
          <w:sz w:val="22"/>
        </w:rPr>
        <w:t>Division 2—Importation and export of an industrial chemical that is mercury</w:t>
      </w:r>
      <w:r w:rsidRPr="00A34A66">
        <w:rPr>
          <w:b/>
          <w:kern w:val="28"/>
          <w:sz w:val="22"/>
        </w:rPr>
        <w:tab/>
      </w:r>
      <w:r w:rsidRPr="00A34A66">
        <w:rPr>
          <w:b/>
          <w:kern w:val="28"/>
          <w:sz w:val="22"/>
        </w:rPr>
        <w:fldChar w:fldCharType="begin"/>
      </w:r>
      <w:r w:rsidRPr="00A34A66">
        <w:rPr>
          <w:b/>
          <w:kern w:val="28"/>
          <w:sz w:val="22"/>
        </w:rPr>
        <w:instrText xml:space="preserve"> PAGEREF _Toc173154753 \h </w:instrText>
      </w:r>
      <w:r w:rsidRPr="00A34A66">
        <w:rPr>
          <w:b/>
          <w:kern w:val="28"/>
          <w:sz w:val="22"/>
        </w:rPr>
      </w:r>
      <w:r w:rsidRPr="00A34A66">
        <w:rPr>
          <w:b/>
          <w:kern w:val="28"/>
          <w:sz w:val="22"/>
        </w:rPr>
        <w:fldChar w:fldCharType="separate"/>
      </w:r>
      <w:r w:rsidR="002A114D">
        <w:rPr>
          <w:b/>
          <w:kern w:val="28"/>
          <w:sz w:val="22"/>
        </w:rPr>
        <w:t>125</w:t>
      </w:r>
      <w:r w:rsidRPr="00A34A66">
        <w:rPr>
          <w:b/>
          <w:kern w:val="28"/>
          <w:sz w:val="22"/>
        </w:rPr>
        <w:fldChar w:fldCharType="end"/>
      </w:r>
    </w:p>
    <w:p w14:paraId="1CEAB686" w14:textId="6BF4D2C3"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75A</w:t>
      </w:r>
      <w:r w:rsidR="002A114D">
        <w:rPr>
          <w:noProof/>
          <w:kern w:val="28"/>
          <w:sz w:val="18"/>
        </w:rPr>
        <w:tab/>
      </w:r>
      <w:r w:rsidRPr="000717A6">
        <w:rPr>
          <w:noProof/>
          <w:kern w:val="28"/>
          <w:sz w:val="18"/>
        </w:rPr>
        <w:t>Importation of an industrial chemical that is mercury must be approved by the Executive Director</w:t>
      </w:r>
      <w:r w:rsidRPr="000717A6">
        <w:rPr>
          <w:noProof/>
          <w:kern w:val="28"/>
          <w:sz w:val="18"/>
        </w:rPr>
        <w:tab/>
      </w:r>
      <w:r w:rsidRPr="000717A6">
        <w:rPr>
          <w:noProof/>
          <w:kern w:val="28"/>
          <w:sz w:val="18"/>
        </w:rPr>
        <w:fldChar w:fldCharType="begin"/>
      </w:r>
      <w:r w:rsidRPr="000717A6">
        <w:rPr>
          <w:noProof/>
          <w:kern w:val="28"/>
          <w:sz w:val="18"/>
        </w:rPr>
        <w:instrText xml:space="preserve"> PAGEREF _Toc173154754 \h </w:instrText>
      </w:r>
      <w:r w:rsidRPr="000717A6">
        <w:rPr>
          <w:noProof/>
          <w:kern w:val="28"/>
          <w:sz w:val="18"/>
        </w:rPr>
      </w:r>
      <w:r w:rsidRPr="000717A6">
        <w:rPr>
          <w:noProof/>
          <w:kern w:val="28"/>
          <w:sz w:val="18"/>
        </w:rPr>
        <w:fldChar w:fldCharType="separate"/>
      </w:r>
      <w:r w:rsidR="002A114D">
        <w:rPr>
          <w:noProof/>
          <w:kern w:val="28"/>
          <w:sz w:val="18"/>
        </w:rPr>
        <w:t>125</w:t>
      </w:r>
      <w:r w:rsidRPr="000717A6">
        <w:rPr>
          <w:noProof/>
          <w:kern w:val="28"/>
          <w:sz w:val="18"/>
        </w:rPr>
        <w:fldChar w:fldCharType="end"/>
      </w:r>
    </w:p>
    <w:p w14:paraId="7368E28E" w14:textId="6DF010CF"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75B</w:t>
      </w:r>
      <w:r w:rsidR="002A114D">
        <w:rPr>
          <w:noProof/>
          <w:kern w:val="28"/>
          <w:sz w:val="18"/>
        </w:rPr>
        <w:tab/>
      </w:r>
      <w:r w:rsidRPr="000717A6">
        <w:rPr>
          <w:noProof/>
          <w:kern w:val="28"/>
          <w:sz w:val="18"/>
        </w:rPr>
        <w:t>Export of an industrial chemical that is mercury must be approved by the Executive Director</w:t>
      </w:r>
      <w:r w:rsidRPr="000717A6">
        <w:rPr>
          <w:noProof/>
          <w:kern w:val="28"/>
          <w:sz w:val="18"/>
        </w:rPr>
        <w:tab/>
      </w:r>
      <w:r w:rsidRPr="000717A6">
        <w:rPr>
          <w:noProof/>
          <w:kern w:val="28"/>
          <w:sz w:val="18"/>
        </w:rPr>
        <w:fldChar w:fldCharType="begin"/>
      </w:r>
      <w:r w:rsidRPr="000717A6">
        <w:rPr>
          <w:noProof/>
          <w:kern w:val="28"/>
          <w:sz w:val="18"/>
        </w:rPr>
        <w:instrText xml:space="preserve"> PAGEREF _Toc173154755 \h </w:instrText>
      </w:r>
      <w:r w:rsidRPr="000717A6">
        <w:rPr>
          <w:noProof/>
          <w:kern w:val="28"/>
          <w:sz w:val="18"/>
        </w:rPr>
      </w:r>
      <w:r w:rsidRPr="000717A6">
        <w:rPr>
          <w:noProof/>
          <w:kern w:val="28"/>
          <w:sz w:val="18"/>
        </w:rPr>
        <w:fldChar w:fldCharType="separate"/>
      </w:r>
      <w:r w:rsidR="002A114D">
        <w:rPr>
          <w:noProof/>
          <w:kern w:val="28"/>
          <w:sz w:val="18"/>
        </w:rPr>
        <w:t>125</w:t>
      </w:r>
      <w:r w:rsidRPr="000717A6">
        <w:rPr>
          <w:noProof/>
          <w:kern w:val="28"/>
          <w:sz w:val="18"/>
        </w:rPr>
        <w:fldChar w:fldCharType="end"/>
      </w:r>
    </w:p>
    <w:p w14:paraId="19C8646A" w14:textId="7F80C99C"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75C</w:t>
      </w:r>
      <w:r w:rsidR="002A114D">
        <w:rPr>
          <w:noProof/>
          <w:kern w:val="28"/>
          <w:sz w:val="18"/>
        </w:rPr>
        <w:tab/>
      </w:r>
      <w:r w:rsidRPr="000717A6">
        <w:rPr>
          <w:noProof/>
          <w:kern w:val="28"/>
          <w:sz w:val="18"/>
        </w:rPr>
        <w:t>Applying for approval to import or export an industrial chemical that is mercury</w:t>
      </w:r>
      <w:r w:rsidRPr="000717A6">
        <w:rPr>
          <w:noProof/>
          <w:kern w:val="28"/>
          <w:sz w:val="18"/>
        </w:rPr>
        <w:tab/>
      </w:r>
      <w:r w:rsidRPr="000717A6">
        <w:rPr>
          <w:noProof/>
          <w:kern w:val="28"/>
          <w:sz w:val="18"/>
        </w:rPr>
        <w:fldChar w:fldCharType="begin"/>
      </w:r>
      <w:r w:rsidRPr="000717A6">
        <w:rPr>
          <w:noProof/>
          <w:kern w:val="28"/>
          <w:sz w:val="18"/>
        </w:rPr>
        <w:instrText xml:space="preserve"> PAGEREF _Toc173154756 \h </w:instrText>
      </w:r>
      <w:r w:rsidRPr="000717A6">
        <w:rPr>
          <w:noProof/>
          <w:kern w:val="28"/>
          <w:sz w:val="18"/>
        </w:rPr>
      </w:r>
      <w:r w:rsidRPr="000717A6">
        <w:rPr>
          <w:noProof/>
          <w:kern w:val="28"/>
          <w:sz w:val="18"/>
        </w:rPr>
        <w:fldChar w:fldCharType="separate"/>
      </w:r>
      <w:r w:rsidR="002A114D">
        <w:rPr>
          <w:noProof/>
          <w:kern w:val="28"/>
          <w:sz w:val="18"/>
        </w:rPr>
        <w:t>125</w:t>
      </w:r>
      <w:r w:rsidRPr="000717A6">
        <w:rPr>
          <w:noProof/>
          <w:kern w:val="28"/>
          <w:sz w:val="18"/>
        </w:rPr>
        <w:fldChar w:fldCharType="end"/>
      </w:r>
    </w:p>
    <w:p w14:paraId="37C0EFAE" w14:textId="0222D6FD" w:rsidR="000717A6" w:rsidRDefault="000717A6" w:rsidP="000717A6">
      <w:pPr>
        <w:pStyle w:val="TOC5"/>
        <w:keepLines/>
        <w:tabs>
          <w:tab w:val="right" w:leader="dot" w:pos="8278"/>
        </w:tabs>
        <w:spacing w:before="40"/>
        <w:ind w:left="2098" w:right="567" w:hanging="680"/>
        <w:rPr>
          <w:rFonts w:asciiTheme="minorHAnsi" w:eastAsiaTheme="minorEastAsia" w:hAnsiTheme="minorHAnsi" w:cstheme="minorBidi"/>
          <w:noProof/>
          <w:kern w:val="2"/>
          <w:sz w:val="22"/>
          <w:szCs w:val="22"/>
          <w14:ligatures w14:val="standardContextual"/>
        </w:rPr>
      </w:pPr>
      <w:r w:rsidRPr="000717A6">
        <w:rPr>
          <w:noProof/>
          <w:kern w:val="28"/>
          <w:sz w:val="18"/>
        </w:rPr>
        <w:t>75D</w:t>
      </w:r>
      <w:r w:rsidR="002A114D">
        <w:rPr>
          <w:noProof/>
          <w:kern w:val="28"/>
          <w:sz w:val="18"/>
        </w:rPr>
        <w:tab/>
      </w:r>
      <w:r w:rsidRPr="000717A6">
        <w:rPr>
          <w:noProof/>
          <w:kern w:val="28"/>
          <w:sz w:val="18"/>
        </w:rPr>
        <w:t>Decision on application to import an industrial chemical that is mercury</w:t>
      </w:r>
      <w:r>
        <w:rPr>
          <w:noProof/>
        </w:rPr>
        <w:tab/>
      </w:r>
      <w:r w:rsidRPr="000717A6">
        <w:rPr>
          <w:noProof/>
          <w:kern w:val="28"/>
          <w:sz w:val="18"/>
        </w:rPr>
        <w:fldChar w:fldCharType="begin"/>
      </w:r>
      <w:r w:rsidRPr="000717A6">
        <w:rPr>
          <w:noProof/>
          <w:kern w:val="28"/>
          <w:sz w:val="18"/>
        </w:rPr>
        <w:instrText xml:space="preserve"> PAGEREF _Toc173154757 \h </w:instrText>
      </w:r>
      <w:r w:rsidRPr="000717A6">
        <w:rPr>
          <w:noProof/>
          <w:kern w:val="28"/>
          <w:sz w:val="18"/>
        </w:rPr>
      </w:r>
      <w:r w:rsidRPr="000717A6">
        <w:rPr>
          <w:noProof/>
          <w:kern w:val="28"/>
          <w:sz w:val="18"/>
        </w:rPr>
        <w:fldChar w:fldCharType="separate"/>
      </w:r>
      <w:r w:rsidR="002A114D">
        <w:rPr>
          <w:noProof/>
          <w:kern w:val="28"/>
          <w:sz w:val="18"/>
        </w:rPr>
        <w:t>126</w:t>
      </w:r>
      <w:r w:rsidRPr="000717A6">
        <w:rPr>
          <w:noProof/>
          <w:kern w:val="28"/>
          <w:sz w:val="18"/>
        </w:rPr>
        <w:fldChar w:fldCharType="end"/>
      </w:r>
    </w:p>
    <w:p w14:paraId="7FB7B063" w14:textId="1091C638"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75E</w:t>
      </w:r>
      <w:r w:rsidR="002A114D">
        <w:rPr>
          <w:noProof/>
          <w:kern w:val="28"/>
          <w:sz w:val="18"/>
        </w:rPr>
        <w:tab/>
      </w:r>
      <w:r w:rsidRPr="000717A6">
        <w:rPr>
          <w:noProof/>
          <w:kern w:val="28"/>
          <w:sz w:val="18"/>
        </w:rPr>
        <w:t>Decision on application to export an industrial chemical that is mercury</w:t>
      </w:r>
      <w:r w:rsidRPr="000717A6">
        <w:rPr>
          <w:noProof/>
          <w:kern w:val="28"/>
          <w:sz w:val="18"/>
        </w:rPr>
        <w:tab/>
      </w:r>
      <w:r w:rsidRPr="000717A6">
        <w:rPr>
          <w:noProof/>
          <w:kern w:val="28"/>
          <w:sz w:val="18"/>
        </w:rPr>
        <w:fldChar w:fldCharType="begin"/>
      </w:r>
      <w:r w:rsidRPr="000717A6">
        <w:rPr>
          <w:noProof/>
          <w:kern w:val="28"/>
          <w:sz w:val="18"/>
        </w:rPr>
        <w:instrText xml:space="preserve"> PAGEREF _Toc173154758 \h </w:instrText>
      </w:r>
      <w:r w:rsidRPr="000717A6">
        <w:rPr>
          <w:noProof/>
          <w:kern w:val="28"/>
          <w:sz w:val="18"/>
        </w:rPr>
      </w:r>
      <w:r w:rsidRPr="000717A6">
        <w:rPr>
          <w:noProof/>
          <w:kern w:val="28"/>
          <w:sz w:val="18"/>
        </w:rPr>
        <w:fldChar w:fldCharType="separate"/>
      </w:r>
      <w:r w:rsidR="002A114D">
        <w:rPr>
          <w:noProof/>
          <w:kern w:val="28"/>
          <w:sz w:val="18"/>
        </w:rPr>
        <w:t>126</w:t>
      </w:r>
      <w:r w:rsidRPr="000717A6">
        <w:rPr>
          <w:noProof/>
          <w:kern w:val="28"/>
          <w:sz w:val="18"/>
        </w:rPr>
        <w:fldChar w:fldCharType="end"/>
      </w:r>
    </w:p>
    <w:p w14:paraId="44F6BF6C" w14:textId="6E919E94" w:rsidR="000717A6" w:rsidRPr="00A34A66" w:rsidRDefault="000717A6" w:rsidP="00A34A66">
      <w:pPr>
        <w:pStyle w:val="TOC1"/>
        <w:keepNext/>
        <w:keepLines/>
        <w:tabs>
          <w:tab w:val="right" w:pos="8278"/>
        </w:tabs>
        <w:spacing w:before="120"/>
        <w:ind w:left="1474" w:right="567" w:hanging="1474"/>
        <w:rPr>
          <w:b/>
          <w:noProof/>
          <w:kern w:val="28"/>
          <w:sz w:val="28"/>
        </w:rPr>
      </w:pPr>
      <w:r w:rsidRPr="00A34A66">
        <w:rPr>
          <w:b/>
          <w:noProof/>
          <w:kern w:val="28"/>
          <w:sz w:val="28"/>
        </w:rPr>
        <w:t>Chapter 7—Miscellaneous</w:t>
      </w:r>
      <w:r w:rsidRPr="00A34A66">
        <w:rPr>
          <w:b/>
          <w:noProof/>
          <w:kern w:val="28"/>
          <w:sz w:val="28"/>
        </w:rPr>
        <w:tab/>
      </w:r>
      <w:r w:rsidRPr="00A34A66">
        <w:rPr>
          <w:b/>
          <w:noProof/>
          <w:kern w:val="28"/>
          <w:sz w:val="28"/>
        </w:rPr>
        <w:fldChar w:fldCharType="begin"/>
      </w:r>
      <w:r w:rsidRPr="00A34A66">
        <w:rPr>
          <w:b/>
          <w:noProof/>
          <w:kern w:val="28"/>
          <w:sz w:val="28"/>
        </w:rPr>
        <w:instrText xml:space="preserve"> PAGEREF _Toc173154759 \h </w:instrText>
      </w:r>
      <w:r w:rsidRPr="00A34A66">
        <w:rPr>
          <w:b/>
          <w:noProof/>
          <w:kern w:val="28"/>
          <w:sz w:val="28"/>
        </w:rPr>
      </w:r>
      <w:r w:rsidRPr="00A34A66">
        <w:rPr>
          <w:b/>
          <w:noProof/>
          <w:kern w:val="28"/>
          <w:sz w:val="28"/>
        </w:rPr>
        <w:fldChar w:fldCharType="separate"/>
      </w:r>
      <w:r w:rsidR="002A114D">
        <w:rPr>
          <w:b/>
          <w:noProof/>
          <w:kern w:val="28"/>
          <w:sz w:val="28"/>
        </w:rPr>
        <w:t>128</w:t>
      </w:r>
      <w:r w:rsidRPr="00A34A66">
        <w:rPr>
          <w:b/>
          <w:noProof/>
          <w:kern w:val="28"/>
          <w:sz w:val="28"/>
        </w:rPr>
        <w:fldChar w:fldCharType="end"/>
      </w:r>
    </w:p>
    <w:p w14:paraId="491A7D02" w14:textId="639CA319" w:rsidR="000717A6" w:rsidRPr="00A34A66" w:rsidRDefault="000717A6" w:rsidP="00A34A66">
      <w:pPr>
        <w:pStyle w:val="TOC2"/>
        <w:keepNext/>
        <w:keepLines/>
        <w:tabs>
          <w:tab w:val="clear" w:pos="9017"/>
          <w:tab w:val="right" w:pos="8278"/>
        </w:tabs>
        <w:spacing w:before="120"/>
        <w:ind w:left="879" w:right="567" w:hanging="879"/>
        <w:rPr>
          <w:kern w:val="28"/>
        </w:rPr>
      </w:pPr>
      <w:r w:rsidRPr="00A34A66">
        <w:rPr>
          <w:kern w:val="28"/>
        </w:rPr>
        <w:t>Part 1—Simplified outline of this Chapter</w:t>
      </w:r>
      <w:r w:rsidRPr="00A34A66">
        <w:rPr>
          <w:kern w:val="28"/>
        </w:rPr>
        <w:tab/>
      </w:r>
      <w:r w:rsidRPr="00A34A66">
        <w:rPr>
          <w:kern w:val="28"/>
        </w:rPr>
        <w:fldChar w:fldCharType="begin"/>
      </w:r>
      <w:r w:rsidRPr="00A34A66">
        <w:rPr>
          <w:kern w:val="28"/>
        </w:rPr>
        <w:instrText xml:space="preserve"> PAGEREF _Toc173154760 \h </w:instrText>
      </w:r>
      <w:r w:rsidRPr="00A34A66">
        <w:rPr>
          <w:kern w:val="28"/>
        </w:rPr>
      </w:r>
      <w:r w:rsidRPr="00A34A66">
        <w:rPr>
          <w:kern w:val="28"/>
        </w:rPr>
        <w:fldChar w:fldCharType="separate"/>
      </w:r>
      <w:r w:rsidR="002A114D">
        <w:rPr>
          <w:kern w:val="28"/>
        </w:rPr>
        <w:t>128</w:t>
      </w:r>
      <w:r w:rsidRPr="00A34A66">
        <w:rPr>
          <w:kern w:val="28"/>
        </w:rPr>
        <w:fldChar w:fldCharType="end"/>
      </w:r>
    </w:p>
    <w:p w14:paraId="183A8959" w14:textId="6050A8ED"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76</w:t>
      </w:r>
      <w:r w:rsidR="002A114D">
        <w:rPr>
          <w:noProof/>
          <w:kern w:val="28"/>
          <w:sz w:val="18"/>
        </w:rPr>
        <w:tab/>
      </w:r>
      <w:r w:rsidRPr="000717A6">
        <w:rPr>
          <w:noProof/>
          <w:kern w:val="28"/>
          <w:sz w:val="18"/>
        </w:rPr>
        <w:t>Simplified outline of this Chapter</w:t>
      </w:r>
      <w:r w:rsidRPr="000717A6">
        <w:rPr>
          <w:noProof/>
          <w:kern w:val="28"/>
          <w:sz w:val="18"/>
        </w:rPr>
        <w:tab/>
      </w:r>
      <w:r w:rsidRPr="000717A6">
        <w:rPr>
          <w:noProof/>
          <w:kern w:val="28"/>
          <w:sz w:val="18"/>
        </w:rPr>
        <w:fldChar w:fldCharType="begin"/>
      </w:r>
      <w:r w:rsidRPr="000717A6">
        <w:rPr>
          <w:noProof/>
          <w:kern w:val="28"/>
          <w:sz w:val="18"/>
        </w:rPr>
        <w:instrText xml:space="preserve"> PAGEREF _Toc173154761 \h </w:instrText>
      </w:r>
      <w:r w:rsidRPr="000717A6">
        <w:rPr>
          <w:noProof/>
          <w:kern w:val="28"/>
          <w:sz w:val="18"/>
        </w:rPr>
      </w:r>
      <w:r w:rsidRPr="000717A6">
        <w:rPr>
          <w:noProof/>
          <w:kern w:val="28"/>
          <w:sz w:val="18"/>
        </w:rPr>
        <w:fldChar w:fldCharType="separate"/>
      </w:r>
      <w:r w:rsidR="002A114D">
        <w:rPr>
          <w:noProof/>
          <w:kern w:val="28"/>
          <w:sz w:val="18"/>
        </w:rPr>
        <w:t>128</w:t>
      </w:r>
      <w:r w:rsidRPr="000717A6">
        <w:rPr>
          <w:noProof/>
          <w:kern w:val="28"/>
          <w:sz w:val="18"/>
        </w:rPr>
        <w:fldChar w:fldCharType="end"/>
      </w:r>
    </w:p>
    <w:p w14:paraId="18B3EA16" w14:textId="31AC6328" w:rsidR="000717A6" w:rsidRPr="00A34A66" w:rsidRDefault="000717A6" w:rsidP="00A34A66">
      <w:pPr>
        <w:pStyle w:val="TOC2"/>
        <w:keepNext/>
        <w:keepLines/>
        <w:tabs>
          <w:tab w:val="clear" w:pos="9017"/>
          <w:tab w:val="right" w:pos="8278"/>
        </w:tabs>
        <w:spacing w:before="120"/>
        <w:ind w:left="879" w:right="567" w:hanging="879"/>
        <w:rPr>
          <w:kern w:val="28"/>
        </w:rPr>
      </w:pPr>
      <w:r w:rsidRPr="00A34A66">
        <w:rPr>
          <w:kern w:val="28"/>
        </w:rPr>
        <w:t>Part 2—Miscellaneous</w:t>
      </w:r>
      <w:r w:rsidRPr="00A34A66">
        <w:rPr>
          <w:kern w:val="28"/>
        </w:rPr>
        <w:tab/>
      </w:r>
      <w:r w:rsidRPr="00A34A66">
        <w:rPr>
          <w:kern w:val="28"/>
        </w:rPr>
        <w:fldChar w:fldCharType="begin"/>
      </w:r>
      <w:r w:rsidRPr="00A34A66">
        <w:rPr>
          <w:kern w:val="28"/>
        </w:rPr>
        <w:instrText xml:space="preserve"> PAGEREF _Toc173154762 \h </w:instrText>
      </w:r>
      <w:r w:rsidRPr="00A34A66">
        <w:rPr>
          <w:kern w:val="28"/>
        </w:rPr>
      </w:r>
      <w:r w:rsidRPr="00A34A66">
        <w:rPr>
          <w:kern w:val="28"/>
        </w:rPr>
        <w:fldChar w:fldCharType="separate"/>
      </w:r>
      <w:r w:rsidR="002A114D">
        <w:rPr>
          <w:kern w:val="28"/>
        </w:rPr>
        <w:t>129</w:t>
      </w:r>
      <w:r w:rsidRPr="00A34A66">
        <w:rPr>
          <w:kern w:val="28"/>
        </w:rPr>
        <w:fldChar w:fldCharType="end"/>
      </w:r>
    </w:p>
    <w:p w14:paraId="4927FDCC" w14:textId="5CDC3F0E"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77</w:t>
      </w:r>
      <w:r w:rsidR="002A114D">
        <w:rPr>
          <w:noProof/>
          <w:kern w:val="28"/>
          <w:sz w:val="18"/>
        </w:rPr>
        <w:tab/>
      </w:r>
      <w:r w:rsidRPr="000717A6">
        <w:rPr>
          <w:noProof/>
          <w:kern w:val="28"/>
          <w:sz w:val="18"/>
        </w:rPr>
        <w:t>Additional function of Executive Director</w:t>
      </w:r>
      <w:r w:rsidRPr="000717A6">
        <w:rPr>
          <w:noProof/>
          <w:kern w:val="28"/>
          <w:sz w:val="18"/>
        </w:rPr>
        <w:tab/>
      </w:r>
      <w:r w:rsidRPr="000717A6">
        <w:rPr>
          <w:noProof/>
          <w:kern w:val="28"/>
          <w:sz w:val="18"/>
        </w:rPr>
        <w:fldChar w:fldCharType="begin"/>
      </w:r>
      <w:r w:rsidRPr="000717A6">
        <w:rPr>
          <w:noProof/>
          <w:kern w:val="28"/>
          <w:sz w:val="18"/>
        </w:rPr>
        <w:instrText xml:space="preserve"> PAGEREF _Toc173154763 \h </w:instrText>
      </w:r>
      <w:r w:rsidRPr="000717A6">
        <w:rPr>
          <w:noProof/>
          <w:kern w:val="28"/>
          <w:sz w:val="18"/>
        </w:rPr>
      </w:r>
      <w:r w:rsidRPr="000717A6">
        <w:rPr>
          <w:noProof/>
          <w:kern w:val="28"/>
          <w:sz w:val="18"/>
        </w:rPr>
        <w:fldChar w:fldCharType="separate"/>
      </w:r>
      <w:r w:rsidR="002A114D">
        <w:rPr>
          <w:noProof/>
          <w:kern w:val="28"/>
          <w:sz w:val="18"/>
        </w:rPr>
        <w:t>129</w:t>
      </w:r>
      <w:r w:rsidRPr="000717A6">
        <w:rPr>
          <w:noProof/>
          <w:kern w:val="28"/>
          <w:sz w:val="18"/>
        </w:rPr>
        <w:fldChar w:fldCharType="end"/>
      </w:r>
    </w:p>
    <w:p w14:paraId="1E40509B" w14:textId="3098219E"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78</w:t>
      </w:r>
      <w:r w:rsidR="002A114D">
        <w:rPr>
          <w:noProof/>
          <w:kern w:val="28"/>
          <w:sz w:val="18"/>
        </w:rPr>
        <w:tab/>
      </w:r>
      <w:r w:rsidRPr="000717A6">
        <w:rPr>
          <w:noProof/>
          <w:kern w:val="28"/>
          <w:sz w:val="18"/>
        </w:rPr>
        <w:t>Reconsideration and review of decisions</w:t>
      </w:r>
      <w:r w:rsidRPr="000717A6">
        <w:rPr>
          <w:noProof/>
          <w:kern w:val="28"/>
          <w:sz w:val="18"/>
        </w:rPr>
        <w:tab/>
      </w:r>
      <w:r w:rsidRPr="000717A6">
        <w:rPr>
          <w:noProof/>
          <w:kern w:val="28"/>
          <w:sz w:val="18"/>
        </w:rPr>
        <w:fldChar w:fldCharType="begin"/>
      </w:r>
      <w:r w:rsidRPr="000717A6">
        <w:rPr>
          <w:noProof/>
          <w:kern w:val="28"/>
          <w:sz w:val="18"/>
        </w:rPr>
        <w:instrText xml:space="preserve"> PAGEREF _Toc173154764 \h </w:instrText>
      </w:r>
      <w:r w:rsidRPr="000717A6">
        <w:rPr>
          <w:noProof/>
          <w:kern w:val="28"/>
          <w:sz w:val="18"/>
        </w:rPr>
      </w:r>
      <w:r w:rsidRPr="000717A6">
        <w:rPr>
          <w:noProof/>
          <w:kern w:val="28"/>
          <w:sz w:val="18"/>
        </w:rPr>
        <w:fldChar w:fldCharType="separate"/>
      </w:r>
      <w:r w:rsidR="002A114D">
        <w:rPr>
          <w:noProof/>
          <w:kern w:val="28"/>
          <w:sz w:val="18"/>
        </w:rPr>
        <w:t>129</w:t>
      </w:r>
      <w:r w:rsidRPr="000717A6">
        <w:rPr>
          <w:noProof/>
          <w:kern w:val="28"/>
          <w:sz w:val="18"/>
        </w:rPr>
        <w:fldChar w:fldCharType="end"/>
      </w:r>
    </w:p>
    <w:p w14:paraId="24610774" w14:textId="79455490"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79</w:t>
      </w:r>
      <w:r w:rsidR="002A114D">
        <w:rPr>
          <w:noProof/>
          <w:kern w:val="28"/>
          <w:sz w:val="18"/>
        </w:rPr>
        <w:tab/>
      </w:r>
      <w:r w:rsidRPr="000717A6">
        <w:rPr>
          <w:noProof/>
          <w:kern w:val="28"/>
          <w:sz w:val="18"/>
        </w:rPr>
        <w:t>Calculating the consideration period for an application</w:t>
      </w:r>
      <w:r w:rsidRPr="000717A6">
        <w:rPr>
          <w:noProof/>
          <w:kern w:val="28"/>
          <w:sz w:val="18"/>
        </w:rPr>
        <w:tab/>
      </w:r>
      <w:r w:rsidRPr="000717A6">
        <w:rPr>
          <w:noProof/>
          <w:kern w:val="28"/>
          <w:sz w:val="18"/>
        </w:rPr>
        <w:fldChar w:fldCharType="begin"/>
      </w:r>
      <w:r w:rsidRPr="000717A6">
        <w:rPr>
          <w:noProof/>
          <w:kern w:val="28"/>
          <w:sz w:val="18"/>
        </w:rPr>
        <w:instrText xml:space="preserve"> PAGEREF _Toc173154765 \h </w:instrText>
      </w:r>
      <w:r w:rsidRPr="000717A6">
        <w:rPr>
          <w:noProof/>
          <w:kern w:val="28"/>
          <w:sz w:val="18"/>
        </w:rPr>
      </w:r>
      <w:r w:rsidRPr="000717A6">
        <w:rPr>
          <w:noProof/>
          <w:kern w:val="28"/>
          <w:sz w:val="18"/>
        </w:rPr>
        <w:fldChar w:fldCharType="separate"/>
      </w:r>
      <w:r w:rsidR="002A114D">
        <w:rPr>
          <w:noProof/>
          <w:kern w:val="28"/>
          <w:sz w:val="18"/>
        </w:rPr>
        <w:t>129</w:t>
      </w:r>
      <w:r w:rsidRPr="000717A6">
        <w:rPr>
          <w:noProof/>
          <w:kern w:val="28"/>
          <w:sz w:val="18"/>
        </w:rPr>
        <w:fldChar w:fldCharType="end"/>
      </w:r>
    </w:p>
    <w:p w14:paraId="3967A902" w14:textId="2A8E781D" w:rsidR="000717A6" w:rsidRPr="00A34A66" w:rsidRDefault="000717A6" w:rsidP="00A34A66">
      <w:pPr>
        <w:pStyle w:val="TOC1"/>
        <w:keepNext/>
        <w:keepLines/>
        <w:tabs>
          <w:tab w:val="right" w:pos="8278"/>
        </w:tabs>
        <w:spacing w:before="120"/>
        <w:ind w:left="1474" w:right="567" w:hanging="1474"/>
        <w:rPr>
          <w:b/>
          <w:noProof/>
          <w:kern w:val="28"/>
          <w:sz w:val="28"/>
        </w:rPr>
      </w:pPr>
      <w:r w:rsidRPr="00A34A66">
        <w:rPr>
          <w:b/>
          <w:noProof/>
          <w:kern w:val="28"/>
          <w:sz w:val="28"/>
        </w:rPr>
        <w:t>Chapter 8—Application, saving and transitional provisions</w:t>
      </w:r>
      <w:r w:rsidRPr="00A34A66">
        <w:rPr>
          <w:b/>
          <w:noProof/>
          <w:kern w:val="28"/>
          <w:sz w:val="28"/>
        </w:rPr>
        <w:tab/>
      </w:r>
      <w:r w:rsidRPr="00A34A66">
        <w:rPr>
          <w:b/>
          <w:noProof/>
          <w:kern w:val="28"/>
          <w:sz w:val="28"/>
        </w:rPr>
        <w:fldChar w:fldCharType="begin"/>
      </w:r>
      <w:r w:rsidRPr="00A34A66">
        <w:rPr>
          <w:b/>
          <w:noProof/>
          <w:kern w:val="28"/>
          <w:sz w:val="28"/>
        </w:rPr>
        <w:instrText xml:space="preserve"> PAGEREF _Toc173154766 \h </w:instrText>
      </w:r>
      <w:r w:rsidRPr="00A34A66">
        <w:rPr>
          <w:b/>
          <w:noProof/>
          <w:kern w:val="28"/>
          <w:sz w:val="28"/>
        </w:rPr>
      </w:r>
      <w:r w:rsidRPr="00A34A66">
        <w:rPr>
          <w:b/>
          <w:noProof/>
          <w:kern w:val="28"/>
          <w:sz w:val="28"/>
        </w:rPr>
        <w:fldChar w:fldCharType="separate"/>
      </w:r>
      <w:r w:rsidR="002A114D">
        <w:rPr>
          <w:b/>
          <w:noProof/>
          <w:kern w:val="28"/>
          <w:sz w:val="28"/>
        </w:rPr>
        <w:t>131</w:t>
      </w:r>
      <w:r w:rsidRPr="00A34A66">
        <w:rPr>
          <w:b/>
          <w:noProof/>
          <w:kern w:val="28"/>
          <w:sz w:val="28"/>
        </w:rPr>
        <w:fldChar w:fldCharType="end"/>
      </w:r>
    </w:p>
    <w:p w14:paraId="58CB9096" w14:textId="1C072FE6" w:rsidR="000717A6" w:rsidRPr="00A34A66" w:rsidRDefault="000717A6" w:rsidP="00A34A66">
      <w:pPr>
        <w:pStyle w:val="TOC2"/>
        <w:keepNext/>
        <w:keepLines/>
        <w:tabs>
          <w:tab w:val="clear" w:pos="9017"/>
          <w:tab w:val="right" w:pos="8278"/>
        </w:tabs>
        <w:spacing w:before="120"/>
        <w:ind w:left="879" w:right="567" w:hanging="879"/>
        <w:rPr>
          <w:kern w:val="28"/>
        </w:rPr>
      </w:pPr>
      <w:r w:rsidRPr="00A34A66">
        <w:rPr>
          <w:kern w:val="28"/>
        </w:rPr>
        <w:t>Part 1—Application provisions relating to the Industrial Chemicals (General) Legislation Amendment (2021 Measures No. 1) Rules 2021</w:t>
      </w:r>
      <w:r w:rsidRPr="00A34A66">
        <w:rPr>
          <w:kern w:val="28"/>
        </w:rPr>
        <w:tab/>
      </w:r>
      <w:r w:rsidRPr="00A34A66">
        <w:rPr>
          <w:kern w:val="28"/>
        </w:rPr>
        <w:fldChar w:fldCharType="begin"/>
      </w:r>
      <w:r w:rsidRPr="00A34A66">
        <w:rPr>
          <w:kern w:val="28"/>
        </w:rPr>
        <w:instrText xml:space="preserve"> PAGEREF _Toc173154767 \h </w:instrText>
      </w:r>
      <w:r w:rsidRPr="00A34A66">
        <w:rPr>
          <w:kern w:val="28"/>
        </w:rPr>
      </w:r>
      <w:r w:rsidRPr="00A34A66">
        <w:rPr>
          <w:kern w:val="28"/>
        </w:rPr>
        <w:fldChar w:fldCharType="separate"/>
      </w:r>
      <w:r w:rsidR="002A114D">
        <w:rPr>
          <w:kern w:val="28"/>
        </w:rPr>
        <w:t>131</w:t>
      </w:r>
      <w:r w:rsidRPr="00A34A66">
        <w:rPr>
          <w:kern w:val="28"/>
        </w:rPr>
        <w:fldChar w:fldCharType="end"/>
      </w:r>
    </w:p>
    <w:p w14:paraId="1476A2B0" w14:textId="5C28C7BB"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80</w:t>
      </w:r>
      <w:r w:rsidR="002A114D">
        <w:rPr>
          <w:noProof/>
          <w:kern w:val="28"/>
          <w:sz w:val="18"/>
        </w:rPr>
        <w:tab/>
      </w:r>
      <w:r w:rsidRPr="000717A6">
        <w:rPr>
          <w:noProof/>
          <w:kern w:val="28"/>
          <w:sz w:val="18"/>
        </w:rPr>
        <w:t>Record keeping for listed introductions</w:t>
      </w:r>
      <w:r w:rsidRPr="000717A6">
        <w:rPr>
          <w:noProof/>
          <w:kern w:val="28"/>
          <w:sz w:val="18"/>
        </w:rPr>
        <w:tab/>
      </w:r>
      <w:r w:rsidRPr="000717A6">
        <w:rPr>
          <w:noProof/>
          <w:kern w:val="28"/>
          <w:sz w:val="18"/>
        </w:rPr>
        <w:fldChar w:fldCharType="begin"/>
      </w:r>
      <w:r w:rsidRPr="000717A6">
        <w:rPr>
          <w:noProof/>
          <w:kern w:val="28"/>
          <w:sz w:val="18"/>
        </w:rPr>
        <w:instrText xml:space="preserve"> PAGEREF _Toc173154768 \h </w:instrText>
      </w:r>
      <w:r w:rsidRPr="000717A6">
        <w:rPr>
          <w:noProof/>
          <w:kern w:val="28"/>
          <w:sz w:val="18"/>
        </w:rPr>
      </w:r>
      <w:r w:rsidRPr="000717A6">
        <w:rPr>
          <w:noProof/>
          <w:kern w:val="28"/>
          <w:sz w:val="18"/>
        </w:rPr>
        <w:fldChar w:fldCharType="separate"/>
      </w:r>
      <w:r w:rsidR="002A114D">
        <w:rPr>
          <w:noProof/>
          <w:kern w:val="28"/>
          <w:sz w:val="18"/>
        </w:rPr>
        <w:t>131</w:t>
      </w:r>
      <w:r w:rsidRPr="000717A6">
        <w:rPr>
          <w:noProof/>
          <w:kern w:val="28"/>
          <w:sz w:val="18"/>
        </w:rPr>
        <w:fldChar w:fldCharType="end"/>
      </w:r>
    </w:p>
    <w:p w14:paraId="264BE566" w14:textId="7DA49637"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81</w:t>
      </w:r>
      <w:r w:rsidR="002A114D">
        <w:rPr>
          <w:noProof/>
          <w:kern w:val="28"/>
          <w:sz w:val="18"/>
        </w:rPr>
        <w:tab/>
      </w:r>
      <w:r w:rsidRPr="000717A6">
        <w:rPr>
          <w:noProof/>
          <w:kern w:val="28"/>
          <w:sz w:val="18"/>
        </w:rPr>
        <w:t>Pre</w:t>
      </w:r>
      <w:r w:rsidRPr="000717A6">
        <w:rPr>
          <w:noProof/>
          <w:kern w:val="28"/>
          <w:sz w:val="18"/>
        </w:rPr>
        <w:noBreakHyphen/>
        <w:t>introduction reports for reported introductions</w:t>
      </w:r>
      <w:r w:rsidRPr="000717A6">
        <w:rPr>
          <w:noProof/>
          <w:kern w:val="28"/>
          <w:sz w:val="18"/>
        </w:rPr>
        <w:tab/>
      </w:r>
      <w:r w:rsidRPr="000717A6">
        <w:rPr>
          <w:noProof/>
          <w:kern w:val="28"/>
          <w:sz w:val="18"/>
        </w:rPr>
        <w:fldChar w:fldCharType="begin"/>
      </w:r>
      <w:r w:rsidRPr="000717A6">
        <w:rPr>
          <w:noProof/>
          <w:kern w:val="28"/>
          <w:sz w:val="18"/>
        </w:rPr>
        <w:instrText xml:space="preserve"> PAGEREF _Toc173154769 \h </w:instrText>
      </w:r>
      <w:r w:rsidRPr="000717A6">
        <w:rPr>
          <w:noProof/>
          <w:kern w:val="28"/>
          <w:sz w:val="18"/>
        </w:rPr>
      </w:r>
      <w:r w:rsidRPr="000717A6">
        <w:rPr>
          <w:noProof/>
          <w:kern w:val="28"/>
          <w:sz w:val="18"/>
        </w:rPr>
        <w:fldChar w:fldCharType="separate"/>
      </w:r>
      <w:r w:rsidR="002A114D">
        <w:rPr>
          <w:noProof/>
          <w:kern w:val="28"/>
          <w:sz w:val="18"/>
        </w:rPr>
        <w:t>131</w:t>
      </w:r>
      <w:r w:rsidRPr="000717A6">
        <w:rPr>
          <w:noProof/>
          <w:kern w:val="28"/>
          <w:sz w:val="18"/>
        </w:rPr>
        <w:fldChar w:fldCharType="end"/>
      </w:r>
    </w:p>
    <w:p w14:paraId="48AC3B04" w14:textId="29BE026E" w:rsidR="000717A6" w:rsidRPr="00A34A66" w:rsidRDefault="000717A6" w:rsidP="00A34A66">
      <w:pPr>
        <w:pStyle w:val="TOC2"/>
        <w:keepNext/>
        <w:keepLines/>
        <w:tabs>
          <w:tab w:val="clear" w:pos="9017"/>
          <w:tab w:val="right" w:pos="8278"/>
        </w:tabs>
        <w:spacing w:before="120"/>
        <w:ind w:left="879" w:right="567" w:hanging="879"/>
        <w:rPr>
          <w:kern w:val="28"/>
        </w:rPr>
      </w:pPr>
      <w:r w:rsidRPr="00A34A66">
        <w:rPr>
          <w:kern w:val="28"/>
        </w:rPr>
        <w:t>Part 2—Application provisions relating to the Industrial Chemicals (General) Amendment (2024 Measures No. 1) Rules 2024</w:t>
      </w:r>
      <w:r w:rsidRPr="00A34A66">
        <w:rPr>
          <w:kern w:val="28"/>
        </w:rPr>
        <w:tab/>
      </w:r>
      <w:r w:rsidRPr="00A34A66">
        <w:rPr>
          <w:kern w:val="28"/>
        </w:rPr>
        <w:fldChar w:fldCharType="begin"/>
      </w:r>
      <w:r w:rsidRPr="00A34A66">
        <w:rPr>
          <w:kern w:val="28"/>
        </w:rPr>
        <w:instrText xml:space="preserve"> PAGEREF _Toc173154770 \h </w:instrText>
      </w:r>
      <w:r w:rsidRPr="00A34A66">
        <w:rPr>
          <w:kern w:val="28"/>
        </w:rPr>
      </w:r>
      <w:r w:rsidRPr="00A34A66">
        <w:rPr>
          <w:kern w:val="28"/>
        </w:rPr>
        <w:fldChar w:fldCharType="separate"/>
      </w:r>
      <w:r w:rsidR="002A114D">
        <w:rPr>
          <w:kern w:val="28"/>
        </w:rPr>
        <w:t>132</w:t>
      </w:r>
      <w:r w:rsidRPr="00A34A66">
        <w:rPr>
          <w:kern w:val="28"/>
        </w:rPr>
        <w:fldChar w:fldCharType="end"/>
      </w:r>
    </w:p>
    <w:p w14:paraId="1260F4CD" w14:textId="57E20243"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82</w:t>
      </w:r>
      <w:r w:rsidR="002A114D">
        <w:rPr>
          <w:noProof/>
          <w:kern w:val="28"/>
          <w:sz w:val="18"/>
        </w:rPr>
        <w:tab/>
      </w:r>
      <w:r w:rsidRPr="000717A6">
        <w:rPr>
          <w:noProof/>
          <w:kern w:val="28"/>
          <w:sz w:val="18"/>
        </w:rPr>
        <w:t>Definitions for this Part</w:t>
      </w:r>
      <w:r w:rsidRPr="000717A6">
        <w:rPr>
          <w:noProof/>
          <w:kern w:val="28"/>
          <w:sz w:val="18"/>
        </w:rPr>
        <w:tab/>
      </w:r>
      <w:r w:rsidRPr="000717A6">
        <w:rPr>
          <w:noProof/>
          <w:kern w:val="28"/>
          <w:sz w:val="18"/>
        </w:rPr>
        <w:fldChar w:fldCharType="begin"/>
      </w:r>
      <w:r w:rsidRPr="000717A6">
        <w:rPr>
          <w:noProof/>
          <w:kern w:val="28"/>
          <w:sz w:val="18"/>
        </w:rPr>
        <w:instrText xml:space="preserve"> PAGEREF _Toc173154771 \h </w:instrText>
      </w:r>
      <w:r w:rsidRPr="000717A6">
        <w:rPr>
          <w:noProof/>
          <w:kern w:val="28"/>
          <w:sz w:val="18"/>
        </w:rPr>
      </w:r>
      <w:r w:rsidRPr="000717A6">
        <w:rPr>
          <w:noProof/>
          <w:kern w:val="28"/>
          <w:sz w:val="18"/>
        </w:rPr>
        <w:fldChar w:fldCharType="separate"/>
      </w:r>
      <w:r w:rsidR="002A114D">
        <w:rPr>
          <w:noProof/>
          <w:kern w:val="28"/>
          <w:sz w:val="18"/>
        </w:rPr>
        <w:t>132</w:t>
      </w:r>
      <w:r w:rsidRPr="000717A6">
        <w:rPr>
          <w:noProof/>
          <w:kern w:val="28"/>
          <w:sz w:val="18"/>
        </w:rPr>
        <w:fldChar w:fldCharType="end"/>
      </w:r>
    </w:p>
    <w:p w14:paraId="2C9C28FA" w14:textId="3121A848"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83</w:t>
      </w:r>
      <w:r w:rsidR="002A114D">
        <w:rPr>
          <w:noProof/>
          <w:kern w:val="28"/>
          <w:sz w:val="18"/>
        </w:rPr>
        <w:tab/>
      </w:r>
      <w:r w:rsidRPr="000717A6">
        <w:rPr>
          <w:noProof/>
          <w:kern w:val="28"/>
          <w:sz w:val="18"/>
        </w:rPr>
        <w:t>Record keeping for listed introductions</w:t>
      </w:r>
      <w:r w:rsidRPr="000717A6">
        <w:rPr>
          <w:noProof/>
          <w:kern w:val="28"/>
          <w:sz w:val="18"/>
        </w:rPr>
        <w:tab/>
      </w:r>
      <w:r w:rsidRPr="000717A6">
        <w:rPr>
          <w:noProof/>
          <w:kern w:val="28"/>
          <w:sz w:val="18"/>
        </w:rPr>
        <w:fldChar w:fldCharType="begin"/>
      </w:r>
      <w:r w:rsidRPr="000717A6">
        <w:rPr>
          <w:noProof/>
          <w:kern w:val="28"/>
          <w:sz w:val="18"/>
        </w:rPr>
        <w:instrText xml:space="preserve"> PAGEREF _Toc173154772 \h </w:instrText>
      </w:r>
      <w:r w:rsidRPr="000717A6">
        <w:rPr>
          <w:noProof/>
          <w:kern w:val="28"/>
          <w:sz w:val="18"/>
        </w:rPr>
      </w:r>
      <w:r w:rsidRPr="000717A6">
        <w:rPr>
          <w:noProof/>
          <w:kern w:val="28"/>
          <w:sz w:val="18"/>
        </w:rPr>
        <w:fldChar w:fldCharType="separate"/>
      </w:r>
      <w:r w:rsidR="002A114D">
        <w:rPr>
          <w:noProof/>
          <w:kern w:val="28"/>
          <w:sz w:val="18"/>
        </w:rPr>
        <w:t>132</w:t>
      </w:r>
      <w:r w:rsidRPr="000717A6">
        <w:rPr>
          <w:noProof/>
          <w:kern w:val="28"/>
          <w:sz w:val="18"/>
        </w:rPr>
        <w:fldChar w:fldCharType="end"/>
      </w:r>
    </w:p>
    <w:p w14:paraId="7DDCC3C0" w14:textId="38B26FD8"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84</w:t>
      </w:r>
      <w:r w:rsidR="002A114D">
        <w:rPr>
          <w:noProof/>
          <w:kern w:val="28"/>
          <w:sz w:val="18"/>
        </w:rPr>
        <w:tab/>
      </w:r>
      <w:r w:rsidRPr="000717A6">
        <w:rPr>
          <w:noProof/>
          <w:kern w:val="28"/>
          <w:sz w:val="18"/>
        </w:rPr>
        <w:t>Reporting and record keeping for exempted and reported introductions</w:t>
      </w:r>
      <w:r w:rsidRPr="000717A6">
        <w:rPr>
          <w:noProof/>
          <w:kern w:val="28"/>
          <w:sz w:val="18"/>
        </w:rPr>
        <w:tab/>
      </w:r>
      <w:r w:rsidRPr="000717A6">
        <w:rPr>
          <w:noProof/>
          <w:kern w:val="28"/>
          <w:sz w:val="18"/>
        </w:rPr>
        <w:fldChar w:fldCharType="begin"/>
      </w:r>
      <w:r w:rsidRPr="000717A6">
        <w:rPr>
          <w:noProof/>
          <w:kern w:val="28"/>
          <w:sz w:val="18"/>
        </w:rPr>
        <w:instrText xml:space="preserve"> PAGEREF _Toc173154773 \h </w:instrText>
      </w:r>
      <w:r w:rsidRPr="000717A6">
        <w:rPr>
          <w:noProof/>
          <w:kern w:val="28"/>
          <w:sz w:val="18"/>
        </w:rPr>
      </w:r>
      <w:r w:rsidRPr="000717A6">
        <w:rPr>
          <w:noProof/>
          <w:kern w:val="28"/>
          <w:sz w:val="18"/>
        </w:rPr>
        <w:fldChar w:fldCharType="separate"/>
      </w:r>
      <w:r w:rsidR="002A114D">
        <w:rPr>
          <w:noProof/>
          <w:kern w:val="28"/>
          <w:sz w:val="18"/>
        </w:rPr>
        <w:t>132</w:t>
      </w:r>
      <w:r w:rsidRPr="000717A6">
        <w:rPr>
          <w:noProof/>
          <w:kern w:val="28"/>
          <w:sz w:val="18"/>
        </w:rPr>
        <w:fldChar w:fldCharType="end"/>
      </w:r>
    </w:p>
    <w:p w14:paraId="194EA127" w14:textId="42552233"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85</w:t>
      </w:r>
      <w:r w:rsidR="002A114D">
        <w:rPr>
          <w:noProof/>
          <w:kern w:val="28"/>
          <w:sz w:val="18"/>
        </w:rPr>
        <w:tab/>
      </w:r>
      <w:r w:rsidRPr="000717A6">
        <w:rPr>
          <w:noProof/>
          <w:kern w:val="28"/>
          <w:sz w:val="18"/>
        </w:rPr>
        <w:t>Manufactured soaps</w:t>
      </w:r>
      <w:r w:rsidRPr="000717A6">
        <w:rPr>
          <w:noProof/>
          <w:kern w:val="28"/>
          <w:sz w:val="18"/>
        </w:rPr>
        <w:tab/>
      </w:r>
      <w:r w:rsidRPr="000717A6">
        <w:rPr>
          <w:noProof/>
          <w:kern w:val="28"/>
          <w:sz w:val="18"/>
        </w:rPr>
        <w:fldChar w:fldCharType="begin"/>
      </w:r>
      <w:r w:rsidRPr="000717A6">
        <w:rPr>
          <w:noProof/>
          <w:kern w:val="28"/>
          <w:sz w:val="18"/>
        </w:rPr>
        <w:instrText xml:space="preserve"> PAGEREF _Toc173154774 \h </w:instrText>
      </w:r>
      <w:r w:rsidRPr="000717A6">
        <w:rPr>
          <w:noProof/>
          <w:kern w:val="28"/>
          <w:sz w:val="18"/>
        </w:rPr>
      </w:r>
      <w:r w:rsidRPr="000717A6">
        <w:rPr>
          <w:noProof/>
          <w:kern w:val="28"/>
          <w:sz w:val="18"/>
        </w:rPr>
        <w:fldChar w:fldCharType="separate"/>
      </w:r>
      <w:r w:rsidR="002A114D">
        <w:rPr>
          <w:noProof/>
          <w:kern w:val="28"/>
          <w:sz w:val="18"/>
        </w:rPr>
        <w:t>132</w:t>
      </w:r>
      <w:r w:rsidRPr="000717A6">
        <w:rPr>
          <w:noProof/>
          <w:kern w:val="28"/>
          <w:sz w:val="18"/>
        </w:rPr>
        <w:fldChar w:fldCharType="end"/>
      </w:r>
    </w:p>
    <w:p w14:paraId="78890724" w14:textId="476C3441"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86</w:t>
      </w:r>
      <w:r w:rsidR="002A114D">
        <w:rPr>
          <w:noProof/>
          <w:kern w:val="28"/>
          <w:sz w:val="18"/>
        </w:rPr>
        <w:tab/>
      </w:r>
      <w:r w:rsidRPr="000717A6">
        <w:rPr>
          <w:noProof/>
          <w:kern w:val="28"/>
          <w:sz w:val="18"/>
        </w:rPr>
        <w:t>Low</w:t>
      </w:r>
      <w:r w:rsidRPr="000717A6">
        <w:rPr>
          <w:noProof/>
          <w:kern w:val="28"/>
          <w:sz w:val="18"/>
        </w:rPr>
        <w:noBreakHyphen/>
        <w:t>risk flavour or fragrance blend introductions</w:t>
      </w:r>
      <w:r w:rsidRPr="000717A6">
        <w:rPr>
          <w:noProof/>
          <w:kern w:val="28"/>
          <w:sz w:val="18"/>
        </w:rPr>
        <w:tab/>
      </w:r>
      <w:r w:rsidRPr="000717A6">
        <w:rPr>
          <w:noProof/>
          <w:kern w:val="28"/>
          <w:sz w:val="18"/>
        </w:rPr>
        <w:fldChar w:fldCharType="begin"/>
      </w:r>
      <w:r w:rsidRPr="000717A6">
        <w:rPr>
          <w:noProof/>
          <w:kern w:val="28"/>
          <w:sz w:val="18"/>
        </w:rPr>
        <w:instrText xml:space="preserve"> PAGEREF _Toc173154775 \h </w:instrText>
      </w:r>
      <w:r w:rsidRPr="000717A6">
        <w:rPr>
          <w:noProof/>
          <w:kern w:val="28"/>
          <w:sz w:val="18"/>
        </w:rPr>
      </w:r>
      <w:r w:rsidRPr="000717A6">
        <w:rPr>
          <w:noProof/>
          <w:kern w:val="28"/>
          <w:sz w:val="18"/>
        </w:rPr>
        <w:fldChar w:fldCharType="separate"/>
      </w:r>
      <w:r w:rsidR="002A114D">
        <w:rPr>
          <w:noProof/>
          <w:kern w:val="28"/>
          <w:sz w:val="18"/>
        </w:rPr>
        <w:t>132</w:t>
      </w:r>
      <w:r w:rsidRPr="000717A6">
        <w:rPr>
          <w:noProof/>
          <w:kern w:val="28"/>
          <w:sz w:val="18"/>
        </w:rPr>
        <w:fldChar w:fldCharType="end"/>
      </w:r>
    </w:p>
    <w:p w14:paraId="3BE3F633" w14:textId="0EDC6567"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87</w:t>
      </w:r>
      <w:r w:rsidR="002A114D">
        <w:rPr>
          <w:noProof/>
          <w:kern w:val="28"/>
          <w:sz w:val="18"/>
        </w:rPr>
        <w:tab/>
      </w:r>
      <w:r w:rsidRPr="000717A6">
        <w:rPr>
          <w:noProof/>
          <w:kern w:val="28"/>
          <w:sz w:val="18"/>
        </w:rPr>
        <w:t>Controlled use circumstances</w:t>
      </w:r>
      <w:r w:rsidRPr="000717A6">
        <w:rPr>
          <w:noProof/>
          <w:kern w:val="28"/>
          <w:sz w:val="18"/>
        </w:rPr>
        <w:tab/>
      </w:r>
      <w:r w:rsidRPr="000717A6">
        <w:rPr>
          <w:noProof/>
          <w:kern w:val="28"/>
          <w:sz w:val="18"/>
        </w:rPr>
        <w:fldChar w:fldCharType="begin"/>
      </w:r>
      <w:r w:rsidRPr="000717A6">
        <w:rPr>
          <w:noProof/>
          <w:kern w:val="28"/>
          <w:sz w:val="18"/>
        </w:rPr>
        <w:instrText xml:space="preserve"> PAGEREF _Toc173154776 \h </w:instrText>
      </w:r>
      <w:r w:rsidRPr="000717A6">
        <w:rPr>
          <w:noProof/>
          <w:kern w:val="28"/>
          <w:sz w:val="18"/>
        </w:rPr>
      </w:r>
      <w:r w:rsidRPr="000717A6">
        <w:rPr>
          <w:noProof/>
          <w:kern w:val="28"/>
          <w:sz w:val="18"/>
        </w:rPr>
        <w:fldChar w:fldCharType="separate"/>
      </w:r>
      <w:r w:rsidR="002A114D">
        <w:rPr>
          <w:noProof/>
          <w:kern w:val="28"/>
          <w:sz w:val="18"/>
        </w:rPr>
        <w:t>133</w:t>
      </w:r>
      <w:r w:rsidRPr="000717A6">
        <w:rPr>
          <w:noProof/>
          <w:kern w:val="28"/>
          <w:sz w:val="18"/>
        </w:rPr>
        <w:fldChar w:fldCharType="end"/>
      </w:r>
    </w:p>
    <w:p w14:paraId="3368E1C3" w14:textId="5ED900CF"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88</w:t>
      </w:r>
      <w:r w:rsidR="002A114D">
        <w:rPr>
          <w:noProof/>
          <w:kern w:val="28"/>
          <w:sz w:val="18"/>
        </w:rPr>
        <w:tab/>
      </w:r>
      <w:r w:rsidRPr="000717A6">
        <w:rPr>
          <w:noProof/>
          <w:kern w:val="28"/>
          <w:sz w:val="18"/>
        </w:rPr>
        <w:t>Persistent organic pollutants</w:t>
      </w:r>
      <w:r w:rsidRPr="000717A6">
        <w:rPr>
          <w:noProof/>
          <w:kern w:val="28"/>
          <w:sz w:val="18"/>
        </w:rPr>
        <w:tab/>
      </w:r>
      <w:r w:rsidRPr="000717A6">
        <w:rPr>
          <w:noProof/>
          <w:kern w:val="28"/>
          <w:sz w:val="18"/>
        </w:rPr>
        <w:fldChar w:fldCharType="begin"/>
      </w:r>
      <w:r w:rsidRPr="000717A6">
        <w:rPr>
          <w:noProof/>
          <w:kern w:val="28"/>
          <w:sz w:val="18"/>
        </w:rPr>
        <w:instrText xml:space="preserve"> PAGEREF _Toc173154777 \h </w:instrText>
      </w:r>
      <w:r w:rsidRPr="000717A6">
        <w:rPr>
          <w:noProof/>
          <w:kern w:val="28"/>
          <w:sz w:val="18"/>
        </w:rPr>
      </w:r>
      <w:r w:rsidRPr="000717A6">
        <w:rPr>
          <w:noProof/>
          <w:kern w:val="28"/>
          <w:sz w:val="18"/>
        </w:rPr>
        <w:fldChar w:fldCharType="separate"/>
      </w:r>
      <w:r w:rsidR="002A114D">
        <w:rPr>
          <w:noProof/>
          <w:kern w:val="28"/>
          <w:sz w:val="18"/>
        </w:rPr>
        <w:t>133</w:t>
      </w:r>
      <w:r w:rsidRPr="000717A6">
        <w:rPr>
          <w:noProof/>
          <w:kern w:val="28"/>
          <w:sz w:val="18"/>
        </w:rPr>
        <w:fldChar w:fldCharType="end"/>
      </w:r>
    </w:p>
    <w:p w14:paraId="59A9CA82" w14:textId="2D2B3545"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89</w:t>
      </w:r>
      <w:r w:rsidR="002A114D">
        <w:rPr>
          <w:noProof/>
          <w:kern w:val="28"/>
          <w:sz w:val="18"/>
        </w:rPr>
        <w:tab/>
      </w:r>
      <w:r w:rsidRPr="000717A6">
        <w:rPr>
          <w:noProof/>
          <w:kern w:val="28"/>
          <w:sz w:val="18"/>
        </w:rPr>
        <w:t>Designated fluorinated chemicals</w:t>
      </w:r>
      <w:r w:rsidRPr="000717A6">
        <w:rPr>
          <w:noProof/>
          <w:kern w:val="28"/>
          <w:sz w:val="18"/>
        </w:rPr>
        <w:tab/>
      </w:r>
      <w:r w:rsidRPr="000717A6">
        <w:rPr>
          <w:noProof/>
          <w:kern w:val="28"/>
          <w:sz w:val="18"/>
        </w:rPr>
        <w:fldChar w:fldCharType="begin"/>
      </w:r>
      <w:r w:rsidRPr="000717A6">
        <w:rPr>
          <w:noProof/>
          <w:kern w:val="28"/>
          <w:sz w:val="18"/>
        </w:rPr>
        <w:instrText xml:space="preserve"> PAGEREF _Toc173154778 \h </w:instrText>
      </w:r>
      <w:r w:rsidRPr="000717A6">
        <w:rPr>
          <w:noProof/>
          <w:kern w:val="28"/>
          <w:sz w:val="18"/>
        </w:rPr>
      </w:r>
      <w:r w:rsidRPr="000717A6">
        <w:rPr>
          <w:noProof/>
          <w:kern w:val="28"/>
          <w:sz w:val="18"/>
        </w:rPr>
        <w:fldChar w:fldCharType="separate"/>
      </w:r>
      <w:r w:rsidR="002A114D">
        <w:rPr>
          <w:noProof/>
          <w:kern w:val="28"/>
          <w:sz w:val="18"/>
        </w:rPr>
        <w:t>133</w:t>
      </w:r>
      <w:r w:rsidRPr="000717A6">
        <w:rPr>
          <w:noProof/>
          <w:kern w:val="28"/>
          <w:sz w:val="18"/>
        </w:rPr>
        <w:fldChar w:fldCharType="end"/>
      </w:r>
    </w:p>
    <w:p w14:paraId="61CAC0CE" w14:textId="473A9776"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90</w:t>
      </w:r>
      <w:r w:rsidR="002A114D">
        <w:rPr>
          <w:noProof/>
          <w:kern w:val="28"/>
          <w:sz w:val="18"/>
        </w:rPr>
        <w:tab/>
      </w:r>
      <w:r w:rsidRPr="000717A6">
        <w:rPr>
          <w:noProof/>
          <w:kern w:val="28"/>
          <w:sz w:val="18"/>
        </w:rPr>
        <w:t>Human health hazard band C</w:t>
      </w:r>
      <w:r w:rsidRPr="000717A6">
        <w:rPr>
          <w:noProof/>
          <w:kern w:val="28"/>
          <w:sz w:val="18"/>
        </w:rPr>
        <w:tab/>
      </w:r>
      <w:r w:rsidRPr="000717A6">
        <w:rPr>
          <w:noProof/>
          <w:kern w:val="28"/>
          <w:sz w:val="18"/>
        </w:rPr>
        <w:fldChar w:fldCharType="begin"/>
      </w:r>
      <w:r w:rsidRPr="000717A6">
        <w:rPr>
          <w:noProof/>
          <w:kern w:val="28"/>
          <w:sz w:val="18"/>
        </w:rPr>
        <w:instrText xml:space="preserve"> PAGEREF _Toc173154779 \h </w:instrText>
      </w:r>
      <w:r w:rsidRPr="000717A6">
        <w:rPr>
          <w:noProof/>
          <w:kern w:val="28"/>
          <w:sz w:val="18"/>
        </w:rPr>
      </w:r>
      <w:r w:rsidRPr="000717A6">
        <w:rPr>
          <w:noProof/>
          <w:kern w:val="28"/>
          <w:sz w:val="18"/>
        </w:rPr>
        <w:fldChar w:fldCharType="separate"/>
      </w:r>
      <w:r w:rsidR="002A114D">
        <w:rPr>
          <w:noProof/>
          <w:kern w:val="28"/>
          <w:sz w:val="18"/>
        </w:rPr>
        <w:t>133</w:t>
      </w:r>
      <w:r w:rsidRPr="000717A6">
        <w:rPr>
          <w:noProof/>
          <w:kern w:val="28"/>
          <w:sz w:val="18"/>
        </w:rPr>
        <w:fldChar w:fldCharType="end"/>
      </w:r>
    </w:p>
    <w:p w14:paraId="3A538809" w14:textId="52A082CF" w:rsidR="000717A6" w:rsidRPr="000717A6" w:rsidRDefault="000717A6" w:rsidP="000717A6">
      <w:pPr>
        <w:pStyle w:val="TOC5"/>
        <w:keepLines/>
        <w:tabs>
          <w:tab w:val="right" w:leader="dot" w:pos="8278"/>
        </w:tabs>
        <w:spacing w:before="40"/>
        <w:ind w:left="2098" w:right="567" w:hanging="680"/>
        <w:rPr>
          <w:noProof/>
          <w:kern w:val="28"/>
          <w:sz w:val="18"/>
        </w:rPr>
      </w:pPr>
      <w:r w:rsidRPr="000717A6">
        <w:rPr>
          <w:noProof/>
          <w:kern w:val="28"/>
          <w:sz w:val="18"/>
        </w:rPr>
        <w:t>91</w:t>
      </w:r>
      <w:r w:rsidR="002A114D">
        <w:rPr>
          <w:noProof/>
          <w:kern w:val="28"/>
          <w:sz w:val="18"/>
        </w:rPr>
        <w:tab/>
      </w:r>
      <w:r w:rsidRPr="000717A6">
        <w:rPr>
          <w:noProof/>
          <w:kern w:val="28"/>
          <w:sz w:val="18"/>
        </w:rPr>
        <w:t>Annual declarations</w:t>
      </w:r>
      <w:r w:rsidRPr="000717A6">
        <w:rPr>
          <w:noProof/>
          <w:kern w:val="28"/>
          <w:sz w:val="18"/>
        </w:rPr>
        <w:tab/>
      </w:r>
      <w:r w:rsidRPr="000717A6">
        <w:rPr>
          <w:noProof/>
          <w:kern w:val="28"/>
          <w:sz w:val="18"/>
        </w:rPr>
        <w:fldChar w:fldCharType="begin"/>
      </w:r>
      <w:r w:rsidRPr="000717A6">
        <w:rPr>
          <w:noProof/>
          <w:kern w:val="28"/>
          <w:sz w:val="18"/>
        </w:rPr>
        <w:instrText xml:space="preserve"> PAGEREF _Toc173154780 \h </w:instrText>
      </w:r>
      <w:r w:rsidRPr="000717A6">
        <w:rPr>
          <w:noProof/>
          <w:kern w:val="28"/>
          <w:sz w:val="18"/>
        </w:rPr>
      </w:r>
      <w:r w:rsidRPr="000717A6">
        <w:rPr>
          <w:noProof/>
          <w:kern w:val="28"/>
          <w:sz w:val="18"/>
        </w:rPr>
        <w:fldChar w:fldCharType="separate"/>
      </w:r>
      <w:r w:rsidR="002A114D">
        <w:rPr>
          <w:noProof/>
          <w:kern w:val="28"/>
          <w:sz w:val="18"/>
        </w:rPr>
        <w:t>133</w:t>
      </w:r>
      <w:r w:rsidRPr="000717A6">
        <w:rPr>
          <w:noProof/>
          <w:kern w:val="28"/>
          <w:sz w:val="18"/>
        </w:rPr>
        <w:fldChar w:fldCharType="end"/>
      </w:r>
    </w:p>
    <w:p w14:paraId="31969C02" w14:textId="5A88ACC5" w:rsidR="000717A6" w:rsidRPr="00A34A66" w:rsidRDefault="000717A6" w:rsidP="00A34A66">
      <w:pPr>
        <w:pStyle w:val="TOC1"/>
        <w:keepNext/>
        <w:keepLines/>
        <w:tabs>
          <w:tab w:val="right" w:pos="8278"/>
        </w:tabs>
        <w:spacing w:before="120"/>
        <w:ind w:left="1474" w:right="567" w:hanging="1474"/>
        <w:rPr>
          <w:b/>
          <w:noProof/>
          <w:kern w:val="28"/>
          <w:sz w:val="28"/>
        </w:rPr>
      </w:pPr>
      <w:r w:rsidRPr="00A34A66">
        <w:rPr>
          <w:b/>
          <w:noProof/>
          <w:kern w:val="28"/>
          <w:sz w:val="28"/>
        </w:rPr>
        <w:lastRenderedPageBreak/>
        <w:t>Schedule 1—Exposure bands and hazard bands</w:t>
      </w:r>
      <w:r w:rsidRPr="00A34A66">
        <w:rPr>
          <w:b/>
          <w:noProof/>
          <w:kern w:val="28"/>
          <w:sz w:val="28"/>
        </w:rPr>
        <w:tab/>
      </w:r>
      <w:r w:rsidRPr="00A34A66">
        <w:rPr>
          <w:b/>
          <w:noProof/>
          <w:kern w:val="28"/>
          <w:sz w:val="28"/>
        </w:rPr>
        <w:fldChar w:fldCharType="begin"/>
      </w:r>
      <w:r w:rsidRPr="00A34A66">
        <w:rPr>
          <w:b/>
          <w:noProof/>
          <w:kern w:val="28"/>
          <w:sz w:val="28"/>
        </w:rPr>
        <w:instrText xml:space="preserve"> PAGEREF _Toc173154781 \h </w:instrText>
      </w:r>
      <w:r w:rsidRPr="00A34A66">
        <w:rPr>
          <w:b/>
          <w:noProof/>
          <w:kern w:val="28"/>
          <w:sz w:val="28"/>
        </w:rPr>
      </w:r>
      <w:r w:rsidRPr="00A34A66">
        <w:rPr>
          <w:b/>
          <w:noProof/>
          <w:kern w:val="28"/>
          <w:sz w:val="28"/>
        </w:rPr>
        <w:fldChar w:fldCharType="separate"/>
      </w:r>
      <w:r w:rsidR="002A114D">
        <w:rPr>
          <w:b/>
          <w:noProof/>
          <w:kern w:val="28"/>
          <w:sz w:val="28"/>
        </w:rPr>
        <w:t>134</w:t>
      </w:r>
      <w:r w:rsidRPr="00A34A66">
        <w:rPr>
          <w:b/>
          <w:noProof/>
          <w:kern w:val="28"/>
          <w:sz w:val="28"/>
        </w:rPr>
        <w:fldChar w:fldCharType="end"/>
      </w:r>
    </w:p>
    <w:p w14:paraId="79EBD14A" w14:textId="15F6DEA9" w:rsidR="000717A6" w:rsidRPr="00A34A66" w:rsidRDefault="000717A6" w:rsidP="00A34A66">
      <w:pPr>
        <w:pStyle w:val="TOC2"/>
        <w:keepNext/>
        <w:keepLines/>
        <w:tabs>
          <w:tab w:val="clear" w:pos="9017"/>
          <w:tab w:val="right" w:pos="8278"/>
        </w:tabs>
        <w:spacing w:before="120"/>
        <w:ind w:left="879" w:right="567" w:hanging="879"/>
        <w:rPr>
          <w:kern w:val="28"/>
        </w:rPr>
      </w:pPr>
      <w:r w:rsidRPr="00A34A66">
        <w:rPr>
          <w:kern w:val="28"/>
        </w:rPr>
        <w:t>Part 1—Human health</w:t>
      </w:r>
      <w:r w:rsidRPr="00A34A66">
        <w:rPr>
          <w:kern w:val="28"/>
        </w:rPr>
        <w:tab/>
      </w:r>
      <w:r w:rsidRPr="00A34A66">
        <w:rPr>
          <w:kern w:val="28"/>
        </w:rPr>
        <w:fldChar w:fldCharType="begin"/>
      </w:r>
      <w:r w:rsidRPr="00A34A66">
        <w:rPr>
          <w:kern w:val="28"/>
        </w:rPr>
        <w:instrText xml:space="preserve"> PAGEREF _Toc173154782 \h </w:instrText>
      </w:r>
      <w:r w:rsidRPr="00A34A66">
        <w:rPr>
          <w:kern w:val="28"/>
        </w:rPr>
      </w:r>
      <w:r w:rsidRPr="00A34A66">
        <w:rPr>
          <w:kern w:val="28"/>
        </w:rPr>
        <w:fldChar w:fldCharType="separate"/>
      </w:r>
      <w:r w:rsidR="002A114D">
        <w:rPr>
          <w:kern w:val="28"/>
        </w:rPr>
        <w:t>134</w:t>
      </w:r>
      <w:r w:rsidRPr="00A34A66">
        <w:rPr>
          <w:kern w:val="28"/>
        </w:rPr>
        <w:fldChar w:fldCharType="end"/>
      </w:r>
    </w:p>
    <w:p w14:paraId="66C8F88B" w14:textId="40E469F1" w:rsidR="000717A6" w:rsidRPr="00A34A66" w:rsidRDefault="000717A6" w:rsidP="00A34A66">
      <w:pPr>
        <w:pStyle w:val="TOC5"/>
        <w:keepLines/>
        <w:tabs>
          <w:tab w:val="right" w:leader="dot" w:pos="8278"/>
        </w:tabs>
        <w:spacing w:before="40"/>
        <w:ind w:left="2098" w:right="567" w:hanging="680"/>
        <w:rPr>
          <w:noProof/>
          <w:kern w:val="28"/>
          <w:sz w:val="18"/>
        </w:rPr>
      </w:pPr>
      <w:r w:rsidRPr="00A34A66">
        <w:rPr>
          <w:noProof/>
          <w:kern w:val="28"/>
          <w:sz w:val="18"/>
        </w:rPr>
        <w:t>1</w:t>
      </w:r>
      <w:r w:rsidR="002A114D">
        <w:rPr>
          <w:noProof/>
          <w:kern w:val="28"/>
          <w:sz w:val="18"/>
        </w:rPr>
        <w:tab/>
      </w:r>
      <w:r w:rsidRPr="00A34A66">
        <w:rPr>
          <w:noProof/>
          <w:kern w:val="28"/>
          <w:sz w:val="18"/>
        </w:rPr>
        <w:t>Human health exposure band</w:t>
      </w:r>
      <w:r w:rsidRPr="00A34A66">
        <w:rPr>
          <w:noProof/>
          <w:kern w:val="28"/>
          <w:sz w:val="18"/>
        </w:rPr>
        <w:tab/>
      </w:r>
      <w:r w:rsidRPr="00A34A66">
        <w:rPr>
          <w:noProof/>
          <w:kern w:val="28"/>
          <w:sz w:val="18"/>
        </w:rPr>
        <w:fldChar w:fldCharType="begin"/>
      </w:r>
      <w:r w:rsidRPr="00A34A66">
        <w:rPr>
          <w:noProof/>
          <w:kern w:val="28"/>
          <w:sz w:val="18"/>
        </w:rPr>
        <w:instrText xml:space="preserve"> PAGEREF _Toc173154783 \h </w:instrText>
      </w:r>
      <w:r w:rsidRPr="00A34A66">
        <w:rPr>
          <w:noProof/>
          <w:kern w:val="28"/>
          <w:sz w:val="18"/>
        </w:rPr>
      </w:r>
      <w:r w:rsidRPr="00A34A66">
        <w:rPr>
          <w:noProof/>
          <w:kern w:val="28"/>
          <w:sz w:val="18"/>
        </w:rPr>
        <w:fldChar w:fldCharType="separate"/>
      </w:r>
      <w:r w:rsidR="002A114D">
        <w:rPr>
          <w:noProof/>
          <w:kern w:val="28"/>
          <w:sz w:val="18"/>
        </w:rPr>
        <w:t>134</w:t>
      </w:r>
      <w:r w:rsidRPr="00A34A66">
        <w:rPr>
          <w:noProof/>
          <w:kern w:val="28"/>
          <w:sz w:val="18"/>
        </w:rPr>
        <w:fldChar w:fldCharType="end"/>
      </w:r>
    </w:p>
    <w:p w14:paraId="46F3E5A8" w14:textId="2AEF8B13" w:rsidR="000717A6" w:rsidRPr="00A34A66" w:rsidRDefault="000717A6" w:rsidP="00A34A66">
      <w:pPr>
        <w:pStyle w:val="TOC5"/>
        <w:keepLines/>
        <w:tabs>
          <w:tab w:val="right" w:leader="dot" w:pos="8278"/>
        </w:tabs>
        <w:spacing w:before="40"/>
        <w:ind w:left="2098" w:right="567" w:hanging="680"/>
        <w:rPr>
          <w:noProof/>
          <w:kern w:val="28"/>
          <w:sz w:val="18"/>
        </w:rPr>
      </w:pPr>
      <w:r w:rsidRPr="00A34A66">
        <w:rPr>
          <w:noProof/>
          <w:kern w:val="28"/>
          <w:sz w:val="18"/>
        </w:rPr>
        <w:t>2</w:t>
      </w:r>
      <w:r w:rsidR="002A114D">
        <w:rPr>
          <w:noProof/>
          <w:kern w:val="28"/>
          <w:sz w:val="18"/>
        </w:rPr>
        <w:tab/>
      </w:r>
      <w:r w:rsidRPr="00A34A66">
        <w:rPr>
          <w:noProof/>
          <w:kern w:val="28"/>
          <w:sz w:val="18"/>
        </w:rPr>
        <w:t>Human health hazard band</w:t>
      </w:r>
      <w:r w:rsidRPr="00A34A66">
        <w:rPr>
          <w:noProof/>
          <w:kern w:val="28"/>
          <w:sz w:val="18"/>
        </w:rPr>
        <w:tab/>
      </w:r>
      <w:r w:rsidRPr="00A34A66">
        <w:rPr>
          <w:noProof/>
          <w:kern w:val="28"/>
          <w:sz w:val="18"/>
        </w:rPr>
        <w:fldChar w:fldCharType="begin"/>
      </w:r>
      <w:r w:rsidRPr="00A34A66">
        <w:rPr>
          <w:noProof/>
          <w:kern w:val="28"/>
          <w:sz w:val="18"/>
        </w:rPr>
        <w:instrText xml:space="preserve"> PAGEREF _Toc173154784 \h </w:instrText>
      </w:r>
      <w:r w:rsidRPr="00A34A66">
        <w:rPr>
          <w:noProof/>
          <w:kern w:val="28"/>
          <w:sz w:val="18"/>
        </w:rPr>
      </w:r>
      <w:r w:rsidRPr="00A34A66">
        <w:rPr>
          <w:noProof/>
          <w:kern w:val="28"/>
          <w:sz w:val="18"/>
        </w:rPr>
        <w:fldChar w:fldCharType="separate"/>
      </w:r>
      <w:r w:rsidR="002A114D">
        <w:rPr>
          <w:noProof/>
          <w:kern w:val="28"/>
          <w:sz w:val="18"/>
        </w:rPr>
        <w:t>136</w:t>
      </w:r>
      <w:r w:rsidRPr="00A34A66">
        <w:rPr>
          <w:noProof/>
          <w:kern w:val="28"/>
          <w:sz w:val="18"/>
        </w:rPr>
        <w:fldChar w:fldCharType="end"/>
      </w:r>
    </w:p>
    <w:p w14:paraId="15BE2CDC" w14:textId="04338ECB" w:rsidR="000717A6" w:rsidRPr="00A34A66" w:rsidRDefault="000717A6" w:rsidP="00A34A66">
      <w:pPr>
        <w:pStyle w:val="TOC2"/>
        <w:keepNext/>
        <w:keepLines/>
        <w:tabs>
          <w:tab w:val="clear" w:pos="9017"/>
          <w:tab w:val="right" w:pos="8278"/>
        </w:tabs>
        <w:spacing w:before="120"/>
        <w:ind w:left="879" w:right="567" w:hanging="879"/>
        <w:rPr>
          <w:kern w:val="28"/>
        </w:rPr>
      </w:pPr>
      <w:r w:rsidRPr="00A34A66">
        <w:rPr>
          <w:kern w:val="28"/>
        </w:rPr>
        <w:t>Part 2—Environment</w:t>
      </w:r>
      <w:r w:rsidRPr="00A34A66">
        <w:rPr>
          <w:kern w:val="28"/>
        </w:rPr>
        <w:tab/>
      </w:r>
      <w:r w:rsidRPr="00A34A66">
        <w:rPr>
          <w:kern w:val="28"/>
        </w:rPr>
        <w:fldChar w:fldCharType="begin"/>
      </w:r>
      <w:r w:rsidRPr="00A34A66">
        <w:rPr>
          <w:kern w:val="28"/>
        </w:rPr>
        <w:instrText xml:space="preserve"> PAGEREF _Toc173154785 \h </w:instrText>
      </w:r>
      <w:r w:rsidRPr="00A34A66">
        <w:rPr>
          <w:kern w:val="28"/>
        </w:rPr>
      </w:r>
      <w:r w:rsidRPr="00A34A66">
        <w:rPr>
          <w:kern w:val="28"/>
        </w:rPr>
        <w:fldChar w:fldCharType="separate"/>
      </w:r>
      <w:r w:rsidR="002A114D">
        <w:rPr>
          <w:kern w:val="28"/>
        </w:rPr>
        <w:t>138</w:t>
      </w:r>
      <w:r w:rsidRPr="00A34A66">
        <w:rPr>
          <w:kern w:val="28"/>
        </w:rPr>
        <w:fldChar w:fldCharType="end"/>
      </w:r>
    </w:p>
    <w:p w14:paraId="3BCBAAB2" w14:textId="2D3A2DEF" w:rsidR="000717A6" w:rsidRPr="00A34A66" w:rsidRDefault="000717A6" w:rsidP="00A34A66">
      <w:pPr>
        <w:pStyle w:val="TOC5"/>
        <w:keepLines/>
        <w:tabs>
          <w:tab w:val="right" w:leader="dot" w:pos="8278"/>
        </w:tabs>
        <w:spacing w:before="40"/>
        <w:ind w:left="2098" w:right="567" w:hanging="680"/>
        <w:rPr>
          <w:noProof/>
          <w:kern w:val="28"/>
          <w:sz w:val="18"/>
        </w:rPr>
      </w:pPr>
      <w:r w:rsidRPr="00A34A66">
        <w:rPr>
          <w:noProof/>
          <w:kern w:val="28"/>
          <w:sz w:val="18"/>
        </w:rPr>
        <w:t>3</w:t>
      </w:r>
      <w:r w:rsidR="002A114D">
        <w:rPr>
          <w:noProof/>
          <w:kern w:val="28"/>
          <w:sz w:val="18"/>
        </w:rPr>
        <w:tab/>
      </w:r>
      <w:r w:rsidRPr="00A34A66">
        <w:rPr>
          <w:noProof/>
          <w:kern w:val="28"/>
          <w:sz w:val="18"/>
        </w:rPr>
        <w:t>Environment exposure band</w:t>
      </w:r>
      <w:r w:rsidRPr="00A34A66">
        <w:rPr>
          <w:noProof/>
          <w:kern w:val="28"/>
          <w:sz w:val="18"/>
        </w:rPr>
        <w:tab/>
      </w:r>
      <w:r w:rsidRPr="00A34A66">
        <w:rPr>
          <w:noProof/>
          <w:kern w:val="28"/>
          <w:sz w:val="18"/>
        </w:rPr>
        <w:fldChar w:fldCharType="begin"/>
      </w:r>
      <w:r w:rsidRPr="00A34A66">
        <w:rPr>
          <w:noProof/>
          <w:kern w:val="28"/>
          <w:sz w:val="18"/>
        </w:rPr>
        <w:instrText xml:space="preserve"> PAGEREF _Toc173154786 \h </w:instrText>
      </w:r>
      <w:r w:rsidRPr="00A34A66">
        <w:rPr>
          <w:noProof/>
          <w:kern w:val="28"/>
          <w:sz w:val="18"/>
        </w:rPr>
      </w:r>
      <w:r w:rsidRPr="00A34A66">
        <w:rPr>
          <w:noProof/>
          <w:kern w:val="28"/>
          <w:sz w:val="18"/>
        </w:rPr>
        <w:fldChar w:fldCharType="separate"/>
      </w:r>
      <w:r w:rsidR="002A114D">
        <w:rPr>
          <w:noProof/>
          <w:kern w:val="28"/>
          <w:sz w:val="18"/>
        </w:rPr>
        <w:t>138</w:t>
      </w:r>
      <w:r w:rsidRPr="00A34A66">
        <w:rPr>
          <w:noProof/>
          <w:kern w:val="28"/>
          <w:sz w:val="18"/>
        </w:rPr>
        <w:fldChar w:fldCharType="end"/>
      </w:r>
    </w:p>
    <w:p w14:paraId="0F60400A" w14:textId="3C7533C3" w:rsidR="000717A6" w:rsidRPr="00A34A66" w:rsidRDefault="000717A6" w:rsidP="00A34A66">
      <w:pPr>
        <w:pStyle w:val="TOC5"/>
        <w:keepLines/>
        <w:tabs>
          <w:tab w:val="right" w:leader="dot" w:pos="8278"/>
        </w:tabs>
        <w:spacing w:before="40"/>
        <w:ind w:left="2098" w:right="567" w:hanging="680"/>
        <w:rPr>
          <w:noProof/>
          <w:kern w:val="28"/>
          <w:sz w:val="18"/>
        </w:rPr>
      </w:pPr>
      <w:r w:rsidRPr="00A34A66">
        <w:rPr>
          <w:noProof/>
          <w:kern w:val="28"/>
          <w:sz w:val="18"/>
        </w:rPr>
        <w:t>4</w:t>
      </w:r>
      <w:r w:rsidR="002A114D">
        <w:rPr>
          <w:noProof/>
          <w:kern w:val="28"/>
          <w:sz w:val="18"/>
        </w:rPr>
        <w:tab/>
      </w:r>
      <w:r w:rsidRPr="00A34A66">
        <w:rPr>
          <w:noProof/>
          <w:kern w:val="28"/>
          <w:sz w:val="18"/>
        </w:rPr>
        <w:t>Environment hazard band</w:t>
      </w:r>
      <w:r w:rsidRPr="00A34A66">
        <w:rPr>
          <w:noProof/>
          <w:kern w:val="28"/>
          <w:sz w:val="18"/>
        </w:rPr>
        <w:tab/>
      </w:r>
      <w:r w:rsidRPr="00A34A66">
        <w:rPr>
          <w:noProof/>
          <w:kern w:val="28"/>
          <w:sz w:val="18"/>
        </w:rPr>
        <w:fldChar w:fldCharType="begin"/>
      </w:r>
      <w:r w:rsidRPr="00A34A66">
        <w:rPr>
          <w:noProof/>
          <w:kern w:val="28"/>
          <w:sz w:val="18"/>
        </w:rPr>
        <w:instrText xml:space="preserve"> PAGEREF _Toc173154787 \h </w:instrText>
      </w:r>
      <w:r w:rsidRPr="00A34A66">
        <w:rPr>
          <w:noProof/>
          <w:kern w:val="28"/>
          <w:sz w:val="18"/>
        </w:rPr>
      </w:r>
      <w:r w:rsidRPr="00A34A66">
        <w:rPr>
          <w:noProof/>
          <w:kern w:val="28"/>
          <w:sz w:val="18"/>
        </w:rPr>
        <w:fldChar w:fldCharType="separate"/>
      </w:r>
      <w:r w:rsidR="002A114D">
        <w:rPr>
          <w:noProof/>
          <w:kern w:val="28"/>
          <w:sz w:val="18"/>
        </w:rPr>
        <w:t>138</w:t>
      </w:r>
      <w:r w:rsidRPr="00A34A66">
        <w:rPr>
          <w:noProof/>
          <w:kern w:val="28"/>
          <w:sz w:val="18"/>
        </w:rPr>
        <w:fldChar w:fldCharType="end"/>
      </w:r>
    </w:p>
    <w:p w14:paraId="7A857D25" w14:textId="403B22C0" w:rsidR="000717A6" w:rsidRPr="00A34A66" w:rsidRDefault="000717A6" w:rsidP="00A34A66">
      <w:pPr>
        <w:pStyle w:val="TOC1"/>
        <w:keepNext/>
        <w:keepLines/>
        <w:tabs>
          <w:tab w:val="right" w:pos="8278"/>
        </w:tabs>
        <w:spacing w:before="120"/>
        <w:ind w:left="1474" w:right="567" w:hanging="1474"/>
        <w:rPr>
          <w:b/>
          <w:noProof/>
          <w:kern w:val="28"/>
          <w:sz w:val="28"/>
        </w:rPr>
      </w:pPr>
      <w:r w:rsidRPr="00A34A66">
        <w:rPr>
          <w:b/>
          <w:noProof/>
          <w:kern w:val="28"/>
          <w:sz w:val="28"/>
        </w:rPr>
        <w:t>Schedule 2—Polymers of low concern</w:t>
      </w:r>
      <w:r w:rsidRPr="00A34A66">
        <w:rPr>
          <w:b/>
          <w:noProof/>
          <w:kern w:val="28"/>
          <w:sz w:val="28"/>
        </w:rPr>
        <w:tab/>
      </w:r>
      <w:r w:rsidRPr="00A34A66">
        <w:rPr>
          <w:b/>
          <w:noProof/>
          <w:kern w:val="28"/>
          <w:sz w:val="28"/>
        </w:rPr>
        <w:fldChar w:fldCharType="begin"/>
      </w:r>
      <w:r w:rsidRPr="00A34A66">
        <w:rPr>
          <w:b/>
          <w:noProof/>
          <w:kern w:val="28"/>
          <w:sz w:val="28"/>
        </w:rPr>
        <w:instrText xml:space="preserve"> PAGEREF _Toc173154788 \h </w:instrText>
      </w:r>
      <w:r w:rsidRPr="00A34A66">
        <w:rPr>
          <w:b/>
          <w:noProof/>
          <w:kern w:val="28"/>
          <w:sz w:val="28"/>
        </w:rPr>
      </w:r>
      <w:r w:rsidRPr="00A34A66">
        <w:rPr>
          <w:b/>
          <w:noProof/>
          <w:kern w:val="28"/>
          <w:sz w:val="28"/>
        </w:rPr>
        <w:fldChar w:fldCharType="separate"/>
      </w:r>
      <w:r w:rsidR="002A114D">
        <w:rPr>
          <w:b/>
          <w:noProof/>
          <w:kern w:val="28"/>
          <w:sz w:val="28"/>
        </w:rPr>
        <w:t>140</w:t>
      </w:r>
      <w:r w:rsidRPr="00A34A66">
        <w:rPr>
          <w:b/>
          <w:noProof/>
          <w:kern w:val="28"/>
          <w:sz w:val="28"/>
        </w:rPr>
        <w:fldChar w:fldCharType="end"/>
      </w:r>
    </w:p>
    <w:p w14:paraId="6E1EF983" w14:textId="1B07EBAB" w:rsidR="000717A6" w:rsidRPr="00A34A66" w:rsidRDefault="000717A6" w:rsidP="00A34A66">
      <w:pPr>
        <w:pStyle w:val="TOC2"/>
        <w:keepNext/>
        <w:keepLines/>
        <w:tabs>
          <w:tab w:val="clear" w:pos="9017"/>
          <w:tab w:val="right" w:pos="8278"/>
        </w:tabs>
        <w:spacing w:before="120"/>
        <w:ind w:left="879" w:right="567" w:hanging="879"/>
        <w:rPr>
          <w:kern w:val="28"/>
        </w:rPr>
      </w:pPr>
      <w:r w:rsidRPr="00A34A66">
        <w:rPr>
          <w:kern w:val="28"/>
        </w:rPr>
        <w:t>Part 1—Polymers of low concern</w:t>
      </w:r>
      <w:r w:rsidRPr="00A34A66">
        <w:rPr>
          <w:kern w:val="28"/>
        </w:rPr>
        <w:tab/>
      </w:r>
      <w:r w:rsidRPr="00A34A66">
        <w:rPr>
          <w:kern w:val="28"/>
        </w:rPr>
        <w:fldChar w:fldCharType="begin"/>
      </w:r>
      <w:r w:rsidRPr="00A34A66">
        <w:rPr>
          <w:kern w:val="28"/>
        </w:rPr>
        <w:instrText xml:space="preserve"> PAGEREF _Toc173154789 \h </w:instrText>
      </w:r>
      <w:r w:rsidRPr="00A34A66">
        <w:rPr>
          <w:kern w:val="28"/>
        </w:rPr>
      </w:r>
      <w:r w:rsidRPr="00A34A66">
        <w:rPr>
          <w:kern w:val="28"/>
        </w:rPr>
        <w:fldChar w:fldCharType="separate"/>
      </w:r>
      <w:r w:rsidR="002A114D">
        <w:rPr>
          <w:kern w:val="28"/>
        </w:rPr>
        <w:t>140</w:t>
      </w:r>
      <w:r w:rsidRPr="00A34A66">
        <w:rPr>
          <w:kern w:val="28"/>
        </w:rPr>
        <w:fldChar w:fldCharType="end"/>
      </w:r>
    </w:p>
    <w:p w14:paraId="35570735" w14:textId="118B0D10" w:rsidR="000717A6" w:rsidRPr="00A34A66" w:rsidRDefault="000717A6" w:rsidP="00A34A66">
      <w:pPr>
        <w:pStyle w:val="TOC5"/>
        <w:keepLines/>
        <w:tabs>
          <w:tab w:val="right" w:leader="dot" w:pos="8278"/>
        </w:tabs>
        <w:spacing w:before="40"/>
        <w:ind w:left="2098" w:right="567" w:hanging="680"/>
        <w:rPr>
          <w:noProof/>
          <w:kern w:val="28"/>
          <w:sz w:val="18"/>
        </w:rPr>
      </w:pPr>
      <w:r w:rsidRPr="00A34A66">
        <w:rPr>
          <w:noProof/>
          <w:kern w:val="28"/>
          <w:sz w:val="18"/>
        </w:rPr>
        <w:t>1</w:t>
      </w:r>
      <w:r w:rsidR="002A114D">
        <w:rPr>
          <w:noProof/>
          <w:kern w:val="28"/>
          <w:sz w:val="18"/>
        </w:rPr>
        <w:tab/>
      </w:r>
      <w:r w:rsidRPr="00A34A66">
        <w:rPr>
          <w:noProof/>
          <w:kern w:val="28"/>
          <w:sz w:val="18"/>
        </w:rPr>
        <w:t>Polymers of low concern</w:t>
      </w:r>
      <w:r w:rsidRPr="00A34A66">
        <w:rPr>
          <w:noProof/>
          <w:kern w:val="28"/>
          <w:sz w:val="18"/>
        </w:rPr>
        <w:tab/>
      </w:r>
      <w:r w:rsidRPr="00A34A66">
        <w:rPr>
          <w:noProof/>
          <w:kern w:val="28"/>
          <w:sz w:val="18"/>
        </w:rPr>
        <w:fldChar w:fldCharType="begin"/>
      </w:r>
      <w:r w:rsidRPr="00A34A66">
        <w:rPr>
          <w:noProof/>
          <w:kern w:val="28"/>
          <w:sz w:val="18"/>
        </w:rPr>
        <w:instrText xml:space="preserve"> PAGEREF _Toc173154790 \h </w:instrText>
      </w:r>
      <w:r w:rsidRPr="00A34A66">
        <w:rPr>
          <w:noProof/>
          <w:kern w:val="28"/>
          <w:sz w:val="18"/>
        </w:rPr>
      </w:r>
      <w:r w:rsidRPr="00A34A66">
        <w:rPr>
          <w:noProof/>
          <w:kern w:val="28"/>
          <w:sz w:val="18"/>
        </w:rPr>
        <w:fldChar w:fldCharType="separate"/>
      </w:r>
      <w:r w:rsidR="002A114D">
        <w:rPr>
          <w:noProof/>
          <w:kern w:val="28"/>
          <w:sz w:val="18"/>
        </w:rPr>
        <w:t>140</w:t>
      </w:r>
      <w:r w:rsidRPr="00A34A66">
        <w:rPr>
          <w:noProof/>
          <w:kern w:val="28"/>
          <w:sz w:val="18"/>
        </w:rPr>
        <w:fldChar w:fldCharType="end"/>
      </w:r>
    </w:p>
    <w:p w14:paraId="66BC5664" w14:textId="52578CCA" w:rsidR="000717A6" w:rsidRPr="00A34A66" w:rsidRDefault="000717A6" w:rsidP="00A34A66">
      <w:pPr>
        <w:pStyle w:val="TOC5"/>
        <w:keepLines/>
        <w:tabs>
          <w:tab w:val="right" w:leader="dot" w:pos="8278"/>
        </w:tabs>
        <w:spacing w:before="40"/>
        <w:ind w:left="2098" w:right="567" w:hanging="680"/>
        <w:rPr>
          <w:noProof/>
          <w:kern w:val="28"/>
          <w:sz w:val="18"/>
        </w:rPr>
      </w:pPr>
      <w:r w:rsidRPr="00A34A66">
        <w:rPr>
          <w:noProof/>
          <w:kern w:val="28"/>
          <w:sz w:val="18"/>
        </w:rPr>
        <w:t>2</w:t>
      </w:r>
      <w:r w:rsidR="002A114D">
        <w:rPr>
          <w:noProof/>
          <w:kern w:val="28"/>
          <w:sz w:val="18"/>
        </w:rPr>
        <w:tab/>
      </w:r>
      <w:r w:rsidRPr="00A34A66">
        <w:rPr>
          <w:noProof/>
          <w:kern w:val="28"/>
          <w:sz w:val="18"/>
        </w:rPr>
        <w:t>Number average molecular weight greater than or equal to 1,000 g/mol and less than 10,000 g/mol</w:t>
      </w:r>
      <w:r w:rsidRPr="00A34A66">
        <w:rPr>
          <w:noProof/>
          <w:kern w:val="28"/>
          <w:sz w:val="18"/>
        </w:rPr>
        <w:tab/>
      </w:r>
      <w:r w:rsidRPr="00A34A66">
        <w:rPr>
          <w:noProof/>
          <w:kern w:val="28"/>
          <w:sz w:val="18"/>
        </w:rPr>
        <w:fldChar w:fldCharType="begin"/>
      </w:r>
      <w:r w:rsidRPr="00A34A66">
        <w:rPr>
          <w:noProof/>
          <w:kern w:val="28"/>
          <w:sz w:val="18"/>
        </w:rPr>
        <w:instrText xml:space="preserve"> PAGEREF _Toc173154791 \h </w:instrText>
      </w:r>
      <w:r w:rsidRPr="00A34A66">
        <w:rPr>
          <w:noProof/>
          <w:kern w:val="28"/>
          <w:sz w:val="18"/>
        </w:rPr>
      </w:r>
      <w:r w:rsidRPr="00A34A66">
        <w:rPr>
          <w:noProof/>
          <w:kern w:val="28"/>
          <w:sz w:val="18"/>
        </w:rPr>
        <w:fldChar w:fldCharType="separate"/>
      </w:r>
      <w:r w:rsidR="002A114D">
        <w:rPr>
          <w:noProof/>
          <w:kern w:val="28"/>
          <w:sz w:val="18"/>
        </w:rPr>
        <w:t>140</w:t>
      </w:r>
      <w:r w:rsidRPr="00A34A66">
        <w:rPr>
          <w:noProof/>
          <w:kern w:val="28"/>
          <w:sz w:val="18"/>
        </w:rPr>
        <w:fldChar w:fldCharType="end"/>
      </w:r>
    </w:p>
    <w:p w14:paraId="624B27DF" w14:textId="2104A241" w:rsidR="000717A6" w:rsidRPr="00A34A66" w:rsidRDefault="000717A6" w:rsidP="00A34A66">
      <w:pPr>
        <w:pStyle w:val="TOC5"/>
        <w:keepLines/>
        <w:tabs>
          <w:tab w:val="right" w:leader="dot" w:pos="8278"/>
        </w:tabs>
        <w:spacing w:before="40"/>
        <w:ind w:left="2098" w:right="567" w:hanging="680"/>
        <w:rPr>
          <w:noProof/>
          <w:kern w:val="28"/>
          <w:sz w:val="18"/>
        </w:rPr>
      </w:pPr>
      <w:r w:rsidRPr="00A34A66">
        <w:rPr>
          <w:noProof/>
          <w:kern w:val="28"/>
          <w:sz w:val="18"/>
        </w:rPr>
        <w:t>3</w:t>
      </w:r>
      <w:r w:rsidR="002A114D">
        <w:rPr>
          <w:noProof/>
          <w:kern w:val="28"/>
          <w:sz w:val="18"/>
        </w:rPr>
        <w:tab/>
      </w:r>
      <w:r w:rsidRPr="00A34A66">
        <w:rPr>
          <w:noProof/>
          <w:kern w:val="28"/>
          <w:sz w:val="18"/>
        </w:rPr>
        <w:t>Number average molecular weight that is greater than or equal to 10,000 g/mol</w:t>
      </w:r>
      <w:r w:rsidRPr="00A34A66">
        <w:rPr>
          <w:noProof/>
          <w:kern w:val="28"/>
          <w:sz w:val="18"/>
        </w:rPr>
        <w:tab/>
      </w:r>
      <w:r w:rsidRPr="00A34A66">
        <w:rPr>
          <w:noProof/>
          <w:kern w:val="28"/>
          <w:sz w:val="18"/>
        </w:rPr>
        <w:fldChar w:fldCharType="begin"/>
      </w:r>
      <w:r w:rsidRPr="00A34A66">
        <w:rPr>
          <w:noProof/>
          <w:kern w:val="28"/>
          <w:sz w:val="18"/>
        </w:rPr>
        <w:instrText xml:space="preserve"> PAGEREF _Toc173154792 \h </w:instrText>
      </w:r>
      <w:r w:rsidRPr="00A34A66">
        <w:rPr>
          <w:noProof/>
          <w:kern w:val="28"/>
          <w:sz w:val="18"/>
        </w:rPr>
      </w:r>
      <w:r w:rsidRPr="00A34A66">
        <w:rPr>
          <w:noProof/>
          <w:kern w:val="28"/>
          <w:sz w:val="18"/>
        </w:rPr>
        <w:fldChar w:fldCharType="separate"/>
      </w:r>
      <w:r w:rsidR="002A114D">
        <w:rPr>
          <w:noProof/>
          <w:kern w:val="28"/>
          <w:sz w:val="18"/>
        </w:rPr>
        <w:t>143</w:t>
      </w:r>
      <w:r w:rsidRPr="00A34A66">
        <w:rPr>
          <w:noProof/>
          <w:kern w:val="28"/>
          <w:sz w:val="18"/>
        </w:rPr>
        <w:fldChar w:fldCharType="end"/>
      </w:r>
    </w:p>
    <w:p w14:paraId="78458547" w14:textId="01FD4C32" w:rsidR="000717A6" w:rsidRPr="00A34A66" w:rsidRDefault="000717A6" w:rsidP="00A34A66">
      <w:pPr>
        <w:pStyle w:val="TOC5"/>
        <w:keepLines/>
        <w:tabs>
          <w:tab w:val="right" w:leader="dot" w:pos="8278"/>
        </w:tabs>
        <w:spacing w:before="40"/>
        <w:ind w:left="2098" w:right="567" w:hanging="680"/>
        <w:rPr>
          <w:noProof/>
          <w:kern w:val="28"/>
          <w:sz w:val="18"/>
        </w:rPr>
      </w:pPr>
      <w:r w:rsidRPr="00A34A66">
        <w:rPr>
          <w:noProof/>
          <w:kern w:val="28"/>
          <w:sz w:val="18"/>
        </w:rPr>
        <w:t>4</w:t>
      </w:r>
      <w:r w:rsidR="002A114D">
        <w:rPr>
          <w:noProof/>
          <w:kern w:val="28"/>
          <w:sz w:val="18"/>
        </w:rPr>
        <w:tab/>
      </w:r>
      <w:r w:rsidRPr="00A34A66">
        <w:rPr>
          <w:noProof/>
          <w:kern w:val="28"/>
          <w:sz w:val="18"/>
        </w:rPr>
        <w:t>Prescribed reactants</w:t>
      </w:r>
      <w:r w:rsidRPr="00A34A66">
        <w:rPr>
          <w:noProof/>
          <w:kern w:val="28"/>
          <w:sz w:val="18"/>
        </w:rPr>
        <w:tab/>
      </w:r>
      <w:r w:rsidRPr="00A34A66">
        <w:rPr>
          <w:noProof/>
          <w:kern w:val="28"/>
          <w:sz w:val="18"/>
        </w:rPr>
        <w:fldChar w:fldCharType="begin"/>
      </w:r>
      <w:r w:rsidRPr="00A34A66">
        <w:rPr>
          <w:noProof/>
          <w:kern w:val="28"/>
          <w:sz w:val="18"/>
        </w:rPr>
        <w:instrText xml:space="preserve"> PAGEREF _Toc173154793 \h </w:instrText>
      </w:r>
      <w:r w:rsidRPr="00A34A66">
        <w:rPr>
          <w:noProof/>
          <w:kern w:val="28"/>
          <w:sz w:val="18"/>
        </w:rPr>
      </w:r>
      <w:r w:rsidRPr="00A34A66">
        <w:rPr>
          <w:noProof/>
          <w:kern w:val="28"/>
          <w:sz w:val="18"/>
        </w:rPr>
        <w:fldChar w:fldCharType="separate"/>
      </w:r>
      <w:r w:rsidR="002A114D">
        <w:rPr>
          <w:noProof/>
          <w:kern w:val="28"/>
          <w:sz w:val="18"/>
        </w:rPr>
        <w:t>143</w:t>
      </w:r>
      <w:r w:rsidRPr="00A34A66">
        <w:rPr>
          <w:noProof/>
          <w:kern w:val="28"/>
          <w:sz w:val="18"/>
        </w:rPr>
        <w:fldChar w:fldCharType="end"/>
      </w:r>
    </w:p>
    <w:p w14:paraId="1E16EAE2" w14:textId="38478107" w:rsidR="000717A6" w:rsidRPr="00A34A66" w:rsidRDefault="000717A6" w:rsidP="00A34A66">
      <w:pPr>
        <w:pStyle w:val="TOC5"/>
        <w:keepLines/>
        <w:tabs>
          <w:tab w:val="right" w:leader="dot" w:pos="8278"/>
        </w:tabs>
        <w:spacing w:before="40"/>
        <w:ind w:left="2098" w:right="567" w:hanging="680"/>
        <w:rPr>
          <w:noProof/>
          <w:kern w:val="28"/>
          <w:sz w:val="18"/>
        </w:rPr>
      </w:pPr>
      <w:r w:rsidRPr="00A34A66">
        <w:rPr>
          <w:noProof/>
          <w:kern w:val="28"/>
          <w:sz w:val="18"/>
        </w:rPr>
        <w:t>5</w:t>
      </w:r>
      <w:r w:rsidR="002A114D">
        <w:rPr>
          <w:noProof/>
          <w:kern w:val="28"/>
          <w:sz w:val="18"/>
        </w:rPr>
        <w:tab/>
      </w:r>
      <w:r w:rsidRPr="00A34A66">
        <w:rPr>
          <w:noProof/>
          <w:kern w:val="28"/>
          <w:sz w:val="18"/>
        </w:rPr>
        <w:t>Chemical elements the polymer must contain as integral part of composition</w:t>
      </w:r>
      <w:r w:rsidRPr="00A34A66">
        <w:rPr>
          <w:noProof/>
          <w:kern w:val="28"/>
          <w:sz w:val="18"/>
        </w:rPr>
        <w:tab/>
      </w:r>
      <w:r w:rsidRPr="00A34A66">
        <w:rPr>
          <w:noProof/>
          <w:kern w:val="28"/>
          <w:sz w:val="18"/>
        </w:rPr>
        <w:fldChar w:fldCharType="begin"/>
      </w:r>
      <w:r w:rsidRPr="00A34A66">
        <w:rPr>
          <w:noProof/>
          <w:kern w:val="28"/>
          <w:sz w:val="18"/>
        </w:rPr>
        <w:instrText xml:space="preserve"> PAGEREF _Toc173154794 \h </w:instrText>
      </w:r>
      <w:r w:rsidRPr="00A34A66">
        <w:rPr>
          <w:noProof/>
          <w:kern w:val="28"/>
          <w:sz w:val="18"/>
        </w:rPr>
      </w:r>
      <w:r w:rsidRPr="00A34A66">
        <w:rPr>
          <w:noProof/>
          <w:kern w:val="28"/>
          <w:sz w:val="18"/>
        </w:rPr>
        <w:fldChar w:fldCharType="separate"/>
      </w:r>
      <w:r w:rsidR="002A114D">
        <w:rPr>
          <w:noProof/>
          <w:kern w:val="28"/>
          <w:sz w:val="18"/>
        </w:rPr>
        <w:t>143</w:t>
      </w:r>
      <w:r w:rsidRPr="00A34A66">
        <w:rPr>
          <w:noProof/>
          <w:kern w:val="28"/>
          <w:sz w:val="18"/>
        </w:rPr>
        <w:fldChar w:fldCharType="end"/>
      </w:r>
    </w:p>
    <w:p w14:paraId="703D9DC4" w14:textId="34B985CC" w:rsidR="000717A6" w:rsidRPr="00A34A66" w:rsidRDefault="000717A6" w:rsidP="00A34A66">
      <w:pPr>
        <w:pStyle w:val="TOC5"/>
        <w:keepLines/>
        <w:tabs>
          <w:tab w:val="right" w:leader="dot" w:pos="8278"/>
        </w:tabs>
        <w:spacing w:before="40"/>
        <w:ind w:left="2098" w:right="567" w:hanging="680"/>
        <w:rPr>
          <w:noProof/>
          <w:kern w:val="28"/>
          <w:sz w:val="18"/>
        </w:rPr>
      </w:pPr>
      <w:r w:rsidRPr="00A34A66">
        <w:rPr>
          <w:noProof/>
          <w:kern w:val="28"/>
          <w:sz w:val="18"/>
        </w:rPr>
        <w:t>6</w:t>
      </w:r>
      <w:r w:rsidR="002A114D">
        <w:rPr>
          <w:noProof/>
          <w:kern w:val="28"/>
          <w:sz w:val="18"/>
        </w:rPr>
        <w:tab/>
      </w:r>
      <w:r w:rsidRPr="00A34A66">
        <w:rPr>
          <w:noProof/>
          <w:kern w:val="28"/>
          <w:sz w:val="18"/>
        </w:rPr>
        <w:t>Chemical elements the polymer may contain as integral part of composition</w:t>
      </w:r>
      <w:r w:rsidRPr="00A34A66">
        <w:rPr>
          <w:noProof/>
          <w:kern w:val="28"/>
          <w:sz w:val="18"/>
        </w:rPr>
        <w:tab/>
      </w:r>
      <w:r w:rsidRPr="00A34A66">
        <w:rPr>
          <w:noProof/>
          <w:kern w:val="28"/>
          <w:sz w:val="18"/>
        </w:rPr>
        <w:fldChar w:fldCharType="begin"/>
      </w:r>
      <w:r w:rsidRPr="00A34A66">
        <w:rPr>
          <w:noProof/>
          <w:kern w:val="28"/>
          <w:sz w:val="18"/>
        </w:rPr>
        <w:instrText xml:space="preserve"> PAGEREF _Toc173154795 \h </w:instrText>
      </w:r>
      <w:r w:rsidRPr="00A34A66">
        <w:rPr>
          <w:noProof/>
          <w:kern w:val="28"/>
          <w:sz w:val="18"/>
        </w:rPr>
      </w:r>
      <w:r w:rsidRPr="00A34A66">
        <w:rPr>
          <w:noProof/>
          <w:kern w:val="28"/>
          <w:sz w:val="18"/>
        </w:rPr>
        <w:fldChar w:fldCharType="separate"/>
      </w:r>
      <w:r w:rsidR="002A114D">
        <w:rPr>
          <w:noProof/>
          <w:kern w:val="28"/>
          <w:sz w:val="18"/>
        </w:rPr>
        <w:t>143</w:t>
      </w:r>
      <w:r w:rsidRPr="00A34A66">
        <w:rPr>
          <w:noProof/>
          <w:kern w:val="28"/>
          <w:sz w:val="18"/>
        </w:rPr>
        <w:fldChar w:fldCharType="end"/>
      </w:r>
    </w:p>
    <w:p w14:paraId="06DA54DA" w14:textId="028E5525" w:rsidR="000717A6" w:rsidRDefault="000717A6" w:rsidP="00A34A66">
      <w:pPr>
        <w:pStyle w:val="TOC2"/>
        <w:keepNext/>
        <w:keepLines/>
        <w:tabs>
          <w:tab w:val="clear" w:pos="9017"/>
          <w:tab w:val="right" w:pos="8278"/>
        </w:tabs>
        <w:spacing w:before="120"/>
        <w:ind w:left="879" w:right="567" w:hanging="879"/>
        <w:rPr>
          <w:rFonts w:asciiTheme="minorHAnsi" w:eastAsiaTheme="minorEastAsia" w:hAnsiTheme="minorHAnsi" w:cstheme="minorBidi"/>
          <w:b w:val="0"/>
          <w:kern w:val="2"/>
          <w:sz w:val="22"/>
          <w:szCs w:val="22"/>
          <w14:ligatures w14:val="standardContextual"/>
        </w:rPr>
      </w:pPr>
      <w:r>
        <w:t>Part 2—Prescribed reactants</w:t>
      </w:r>
      <w:r>
        <w:tab/>
      </w:r>
      <w:r>
        <w:fldChar w:fldCharType="begin"/>
      </w:r>
      <w:r>
        <w:instrText xml:space="preserve"> PAGEREF _Toc173154796 \h </w:instrText>
      </w:r>
      <w:r>
        <w:fldChar w:fldCharType="separate"/>
      </w:r>
      <w:r w:rsidR="002A114D">
        <w:t>145</w:t>
      </w:r>
      <w:r>
        <w:fldChar w:fldCharType="end"/>
      </w:r>
    </w:p>
    <w:p w14:paraId="00F5F15C" w14:textId="2735CFAB" w:rsidR="000717A6" w:rsidRPr="00A34A66" w:rsidRDefault="000717A6" w:rsidP="00A34A66">
      <w:pPr>
        <w:pStyle w:val="TOC5"/>
        <w:keepLines/>
        <w:tabs>
          <w:tab w:val="right" w:leader="dot" w:pos="8278"/>
        </w:tabs>
        <w:spacing w:before="40"/>
        <w:ind w:left="2098" w:right="567" w:hanging="680"/>
        <w:rPr>
          <w:noProof/>
          <w:kern w:val="28"/>
          <w:sz w:val="18"/>
        </w:rPr>
      </w:pPr>
      <w:r w:rsidRPr="00A34A66">
        <w:rPr>
          <w:noProof/>
          <w:kern w:val="28"/>
          <w:sz w:val="18"/>
        </w:rPr>
        <w:t>7</w:t>
      </w:r>
      <w:r w:rsidR="002A114D">
        <w:rPr>
          <w:noProof/>
          <w:kern w:val="28"/>
          <w:sz w:val="18"/>
        </w:rPr>
        <w:tab/>
      </w:r>
      <w:r w:rsidRPr="00A34A66">
        <w:rPr>
          <w:noProof/>
          <w:kern w:val="28"/>
          <w:sz w:val="18"/>
        </w:rPr>
        <w:t>Dibasic and tribasic acids</w:t>
      </w:r>
      <w:r w:rsidRPr="00A34A66">
        <w:rPr>
          <w:noProof/>
          <w:kern w:val="28"/>
          <w:sz w:val="18"/>
        </w:rPr>
        <w:tab/>
      </w:r>
      <w:r w:rsidRPr="00A34A66">
        <w:rPr>
          <w:noProof/>
          <w:kern w:val="28"/>
          <w:sz w:val="18"/>
        </w:rPr>
        <w:fldChar w:fldCharType="begin"/>
      </w:r>
      <w:r w:rsidRPr="00A34A66">
        <w:rPr>
          <w:noProof/>
          <w:kern w:val="28"/>
          <w:sz w:val="18"/>
        </w:rPr>
        <w:instrText xml:space="preserve"> PAGEREF _Toc173154797 \h </w:instrText>
      </w:r>
      <w:r w:rsidRPr="00A34A66">
        <w:rPr>
          <w:noProof/>
          <w:kern w:val="28"/>
          <w:sz w:val="18"/>
        </w:rPr>
      </w:r>
      <w:r w:rsidRPr="00A34A66">
        <w:rPr>
          <w:noProof/>
          <w:kern w:val="28"/>
          <w:sz w:val="18"/>
        </w:rPr>
        <w:fldChar w:fldCharType="separate"/>
      </w:r>
      <w:r w:rsidR="002A114D">
        <w:rPr>
          <w:noProof/>
          <w:kern w:val="28"/>
          <w:sz w:val="18"/>
        </w:rPr>
        <w:t>145</w:t>
      </w:r>
      <w:r w:rsidRPr="00A34A66">
        <w:rPr>
          <w:noProof/>
          <w:kern w:val="28"/>
          <w:sz w:val="18"/>
        </w:rPr>
        <w:fldChar w:fldCharType="end"/>
      </w:r>
    </w:p>
    <w:p w14:paraId="763918CE" w14:textId="1FE125D0" w:rsidR="000717A6" w:rsidRPr="00A34A66" w:rsidRDefault="000717A6" w:rsidP="00A34A66">
      <w:pPr>
        <w:pStyle w:val="TOC5"/>
        <w:keepLines/>
        <w:tabs>
          <w:tab w:val="right" w:leader="dot" w:pos="8278"/>
        </w:tabs>
        <w:spacing w:before="40"/>
        <w:ind w:left="2098" w:right="567" w:hanging="680"/>
        <w:rPr>
          <w:noProof/>
          <w:kern w:val="28"/>
          <w:sz w:val="18"/>
        </w:rPr>
      </w:pPr>
      <w:r w:rsidRPr="00A34A66">
        <w:rPr>
          <w:noProof/>
          <w:kern w:val="28"/>
          <w:sz w:val="18"/>
        </w:rPr>
        <w:t>8</w:t>
      </w:r>
      <w:r w:rsidR="002A114D">
        <w:rPr>
          <w:noProof/>
          <w:kern w:val="28"/>
          <w:sz w:val="18"/>
        </w:rPr>
        <w:tab/>
      </w:r>
      <w:r w:rsidRPr="00A34A66">
        <w:rPr>
          <w:noProof/>
          <w:kern w:val="28"/>
          <w:sz w:val="18"/>
        </w:rPr>
        <w:t>Modifiers</w:t>
      </w:r>
      <w:r w:rsidRPr="00A34A66">
        <w:rPr>
          <w:noProof/>
          <w:kern w:val="28"/>
          <w:sz w:val="18"/>
        </w:rPr>
        <w:tab/>
      </w:r>
      <w:r w:rsidRPr="00A34A66">
        <w:rPr>
          <w:noProof/>
          <w:kern w:val="28"/>
          <w:sz w:val="18"/>
        </w:rPr>
        <w:fldChar w:fldCharType="begin"/>
      </w:r>
      <w:r w:rsidRPr="00A34A66">
        <w:rPr>
          <w:noProof/>
          <w:kern w:val="28"/>
          <w:sz w:val="18"/>
        </w:rPr>
        <w:instrText xml:space="preserve"> PAGEREF _Toc173154798 \h </w:instrText>
      </w:r>
      <w:r w:rsidRPr="00A34A66">
        <w:rPr>
          <w:noProof/>
          <w:kern w:val="28"/>
          <w:sz w:val="18"/>
        </w:rPr>
      </w:r>
      <w:r w:rsidRPr="00A34A66">
        <w:rPr>
          <w:noProof/>
          <w:kern w:val="28"/>
          <w:sz w:val="18"/>
        </w:rPr>
        <w:fldChar w:fldCharType="separate"/>
      </w:r>
      <w:r w:rsidR="002A114D">
        <w:rPr>
          <w:noProof/>
          <w:kern w:val="28"/>
          <w:sz w:val="18"/>
        </w:rPr>
        <w:t>146</w:t>
      </w:r>
      <w:r w:rsidRPr="00A34A66">
        <w:rPr>
          <w:noProof/>
          <w:kern w:val="28"/>
          <w:sz w:val="18"/>
        </w:rPr>
        <w:fldChar w:fldCharType="end"/>
      </w:r>
    </w:p>
    <w:p w14:paraId="0779947F" w14:textId="5979F26E" w:rsidR="000717A6" w:rsidRPr="00A34A66" w:rsidRDefault="000717A6" w:rsidP="00A34A66">
      <w:pPr>
        <w:pStyle w:val="TOC5"/>
        <w:keepLines/>
        <w:tabs>
          <w:tab w:val="right" w:leader="dot" w:pos="8278"/>
        </w:tabs>
        <w:spacing w:before="40"/>
        <w:ind w:left="2098" w:right="567" w:hanging="680"/>
        <w:rPr>
          <w:noProof/>
          <w:kern w:val="28"/>
          <w:sz w:val="18"/>
        </w:rPr>
      </w:pPr>
      <w:r w:rsidRPr="00A34A66">
        <w:rPr>
          <w:noProof/>
          <w:kern w:val="28"/>
          <w:sz w:val="18"/>
        </w:rPr>
        <w:t>9</w:t>
      </w:r>
      <w:r w:rsidR="002A114D">
        <w:rPr>
          <w:noProof/>
          <w:kern w:val="28"/>
          <w:sz w:val="18"/>
        </w:rPr>
        <w:tab/>
      </w:r>
      <w:r w:rsidRPr="00A34A66">
        <w:rPr>
          <w:noProof/>
          <w:kern w:val="28"/>
          <w:sz w:val="18"/>
        </w:rPr>
        <w:t>Monobasic acids and natural oils</w:t>
      </w:r>
      <w:r w:rsidRPr="00A34A66">
        <w:rPr>
          <w:noProof/>
          <w:kern w:val="28"/>
          <w:sz w:val="18"/>
        </w:rPr>
        <w:tab/>
      </w:r>
      <w:r w:rsidRPr="00A34A66">
        <w:rPr>
          <w:noProof/>
          <w:kern w:val="28"/>
          <w:sz w:val="18"/>
        </w:rPr>
        <w:fldChar w:fldCharType="begin"/>
      </w:r>
      <w:r w:rsidRPr="00A34A66">
        <w:rPr>
          <w:noProof/>
          <w:kern w:val="28"/>
          <w:sz w:val="18"/>
        </w:rPr>
        <w:instrText xml:space="preserve"> PAGEREF _Toc173154799 \h </w:instrText>
      </w:r>
      <w:r w:rsidRPr="00A34A66">
        <w:rPr>
          <w:noProof/>
          <w:kern w:val="28"/>
          <w:sz w:val="18"/>
        </w:rPr>
      </w:r>
      <w:r w:rsidRPr="00A34A66">
        <w:rPr>
          <w:noProof/>
          <w:kern w:val="28"/>
          <w:sz w:val="18"/>
        </w:rPr>
        <w:fldChar w:fldCharType="separate"/>
      </w:r>
      <w:r w:rsidR="002A114D">
        <w:rPr>
          <w:noProof/>
          <w:kern w:val="28"/>
          <w:sz w:val="18"/>
        </w:rPr>
        <w:t>147</w:t>
      </w:r>
      <w:r w:rsidRPr="00A34A66">
        <w:rPr>
          <w:noProof/>
          <w:kern w:val="28"/>
          <w:sz w:val="18"/>
        </w:rPr>
        <w:fldChar w:fldCharType="end"/>
      </w:r>
    </w:p>
    <w:p w14:paraId="5E427C50" w14:textId="2980A31E" w:rsidR="000717A6" w:rsidRPr="00A34A66" w:rsidRDefault="000717A6" w:rsidP="00A34A66">
      <w:pPr>
        <w:pStyle w:val="TOC5"/>
        <w:keepLines/>
        <w:tabs>
          <w:tab w:val="right" w:leader="dot" w:pos="8278"/>
        </w:tabs>
        <w:spacing w:before="40"/>
        <w:ind w:left="2098" w:right="567" w:hanging="680"/>
        <w:rPr>
          <w:noProof/>
          <w:kern w:val="28"/>
          <w:sz w:val="18"/>
        </w:rPr>
      </w:pPr>
      <w:r w:rsidRPr="00A34A66">
        <w:rPr>
          <w:noProof/>
          <w:kern w:val="28"/>
          <w:sz w:val="18"/>
        </w:rPr>
        <w:t>10</w:t>
      </w:r>
      <w:r w:rsidR="002A114D">
        <w:rPr>
          <w:noProof/>
          <w:kern w:val="28"/>
          <w:sz w:val="18"/>
        </w:rPr>
        <w:tab/>
      </w:r>
      <w:r w:rsidRPr="00A34A66">
        <w:rPr>
          <w:noProof/>
          <w:kern w:val="28"/>
          <w:sz w:val="18"/>
        </w:rPr>
        <w:t>Polyols</w:t>
      </w:r>
      <w:r w:rsidRPr="00A34A66">
        <w:rPr>
          <w:noProof/>
          <w:kern w:val="28"/>
          <w:sz w:val="18"/>
        </w:rPr>
        <w:tab/>
      </w:r>
      <w:r w:rsidRPr="00A34A66">
        <w:rPr>
          <w:noProof/>
          <w:kern w:val="28"/>
          <w:sz w:val="18"/>
        </w:rPr>
        <w:fldChar w:fldCharType="begin"/>
      </w:r>
      <w:r w:rsidRPr="00A34A66">
        <w:rPr>
          <w:noProof/>
          <w:kern w:val="28"/>
          <w:sz w:val="18"/>
        </w:rPr>
        <w:instrText xml:space="preserve"> PAGEREF _Toc173154800 \h </w:instrText>
      </w:r>
      <w:r w:rsidRPr="00A34A66">
        <w:rPr>
          <w:noProof/>
          <w:kern w:val="28"/>
          <w:sz w:val="18"/>
        </w:rPr>
      </w:r>
      <w:r w:rsidRPr="00A34A66">
        <w:rPr>
          <w:noProof/>
          <w:kern w:val="28"/>
          <w:sz w:val="18"/>
        </w:rPr>
        <w:fldChar w:fldCharType="separate"/>
      </w:r>
      <w:r w:rsidR="002A114D">
        <w:rPr>
          <w:noProof/>
          <w:kern w:val="28"/>
          <w:sz w:val="18"/>
        </w:rPr>
        <w:t>148</w:t>
      </w:r>
      <w:r w:rsidRPr="00A34A66">
        <w:rPr>
          <w:noProof/>
          <w:kern w:val="28"/>
          <w:sz w:val="18"/>
        </w:rPr>
        <w:fldChar w:fldCharType="end"/>
      </w:r>
    </w:p>
    <w:p w14:paraId="37A80166" w14:textId="298D7481" w:rsidR="000717A6" w:rsidRPr="00A34A66" w:rsidRDefault="000717A6" w:rsidP="00A34A66">
      <w:pPr>
        <w:pStyle w:val="TOC5"/>
        <w:keepLines/>
        <w:tabs>
          <w:tab w:val="right" w:leader="dot" w:pos="8278"/>
        </w:tabs>
        <w:spacing w:before="40"/>
        <w:ind w:left="2098" w:right="567" w:hanging="680"/>
        <w:rPr>
          <w:noProof/>
          <w:kern w:val="28"/>
          <w:sz w:val="18"/>
        </w:rPr>
      </w:pPr>
      <w:r w:rsidRPr="00A34A66">
        <w:rPr>
          <w:noProof/>
          <w:kern w:val="28"/>
          <w:sz w:val="18"/>
        </w:rPr>
        <w:t>11</w:t>
      </w:r>
      <w:r w:rsidR="002A114D">
        <w:rPr>
          <w:noProof/>
          <w:kern w:val="28"/>
          <w:sz w:val="18"/>
        </w:rPr>
        <w:tab/>
      </w:r>
      <w:r w:rsidRPr="00A34A66">
        <w:rPr>
          <w:noProof/>
          <w:kern w:val="28"/>
          <w:sz w:val="18"/>
        </w:rPr>
        <w:t>Derivatives</w:t>
      </w:r>
      <w:r w:rsidRPr="00A34A66">
        <w:rPr>
          <w:noProof/>
          <w:kern w:val="28"/>
          <w:sz w:val="18"/>
        </w:rPr>
        <w:tab/>
      </w:r>
      <w:r w:rsidRPr="00A34A66">
        <w:rPr>
          <w:noProof/>
          <w:kern w:val="28"/>
          <w:sz w:val="18"/>
        </w:rPr>
        <w:fldChar w:fldCharType="begin"/>
      </w:r>
      <w:r w:rsidRPr="00A34A66">
        <w:rPr>
          <w:noProof/>
          <w:kern w:val="28"/>
          <w:sz w:val="18"/>
        </w:rPr>
        <w:instrText xml:space="preserve"> PAGEREF _Toc173154801 \h </w:instrText>
      </w:r>
      <w:r w:rsidRPr="00A34A66">
        <w:rPr>
          <w:noProof/>
          <w:kern w:val="28"/>
          <w:sz w:val="18"/>
        </w:rPr>
      </w:r>
      <w:r w:rsidRPr="00A34A66">
        <w:rPr>
          <w:noProof/>
          <w:kern w:val="28"/>
          <w:sz w:val="18"/>
        </w:rPr>
        <w:fldChar w:fldCharType="separate"/>
      </w:r>
      <w:r w:rsidR="002A114D">
        <w:rPr>
          <w:noProof/>
          <w:kern w:val="28"/>
          <w:sz w:val="18"/>
        </w:rPr>
        <w:t>149</w:t>
      </w:r>
      <w:r w:rsidRPr="00A34A66">
        <w:rPr>
          <w:noProof/>
          <w:kern w:val="28"/>
          <w:sz w:val="18"/>
        </w:rPr>
        <w:fldChar w:fldCharType="end"/>
      </w:r>
    </w:p>
    <w:p w14:paraId="434A74F4" w14:textId="56388262" w:rsidR="000717A6" w:rsidRPr="00A34A66" w:rsidRDefault="000717A6" w:rsidP="00A34A66">
      <w:pPr>
        <w:pStyle w:val="TOC2"/>
        <w:keepNext/>
        <w:keepLines/>
        <w:tabs>
          <w:tab w:val="clear" w:pos="9017"/>
          <w:tab w:val="right" w:pos="8278"/>
        </w:tabs>
        <w:spacing w:before="120"/>
        <w:ind w:left="879" w:right="567" w:hanging="879"/>
        <w:rPr>
          <w:kern w:val="28"/>
        </w:rPr>
      </w:pPr>
      <w:r w:rsidRPr="00A34A66">
        <w:rPr>
          <w:kern w:val="28"/>
        </w:rPr>
        <w:t>Endnotes</w:t>
      </w:r>
      <w:r w:rsidRPr="00A34A66">
        <w:rPr>
          <w:kern w:val="28"/>
        </w:rPr>
        <w:tab/>
      </w:r>
      <w:r w:rsidRPr="00A34A66">
        <w:rPr>
          <w:kern w:val="28"/>
        </w:rPr>
        <w:fldChar w:fldCharType="begin"/>
      </w:r>
      <w:r w:rsidRPr="00A34A66">
        <w:rPr>
          <w:kern w:val="28"/>
        </w:rPr>
        <w:instrText xml:space="preserve"> PAGEREF _Toc173154802 \h </w:instrText>
      </w:r>
      <w:r w:rsidRPr="00A34A66">
        <w:rPr>
          <w:kern w:val="28"/>
        </w:rPr>
      </w:r>
      <w:r w:rsidRPr="00A34A66">
        <w:rPr>
          <w:kern w:val="28"/>
        </w:rPr>
        <w:fldChar w:fldCharType="separate"/>
      </w:r>
      <w:r w:rsidR="002A114D">
        <w:rPr>
          <w:kern w:val="28"/>
        </w:rPr>
        <w:t>150</w:t>
      </w:r>
      <w:r w:rsidRPr="00A34A66">
        <w:rPr>
          <w:kern w:val="28"/>
        </w:rPr>
        <w:fldChar w:fldCharType="end"/>
      </w:r>
    </w:p>
    <w:p w14:paraId="1A7598BF" w14:textId="731A343A" w:rsidR="000717A6" w:rsidRPr="00A34A66" w:rsidRDefault="000717A6" w:rsidP="00A34A66">
      <w:pPr>
        <w:pStyle w:val="TOC3"/>
        <w:keepNext/>
        <w:keepLines/>
        <w:tabs>
          <w:tab w:val="clear" w:pos="9017"/>
          <w:tab w:val="right" w:pos="8278"/>
        </w:tabs>
        <w:spacing w:before="80"/>
        <w:ind w:left="1604" w:right="567" w:hanging="1179"/>
        <w:rPr>
          <w:b/>
          <w:kern w:val="28"/>
          <w:sz w:val="22"/>
        </w:rPr>
      </w:pPr>
      <w:r w:rsidRPr="00A34A66">
        <w:rPr>
          <w:b/>
          <w:kern w:val="28"/>
          <w:sz w:val="22"/>
        </w:rPr>
        <w:t>Endnote 1—About the endnotes</w:t>
      </w:r>
      <w:r w:rsidRPr="00A34A66">
        <w:rPr>
          <w:b/>
          <w:kern w:val="28"/>
          <w:sz w:val="22"/>
        </w:rPr>
        <w:tab/>
      </w:r>
      <w:r w:rsidRPr="00A34A66">
        <w:rPr>
          <w:b/>
          <w:kern w:val="28"/>
          <w:sz w:val="22"/>
        </w:rPr>
        <w:fldChar w:fldCharType="begin"/>
      </w:r>
      <w:r w:rsidRPr="00A34A66">
        <w:rPr>
          <w:b/>
          <w:kern w:val="28"/>
          <w:sz w:val="22"/>
        </w:rPr>
        <w:instrText xml:space="preserve"> PAGEREF _Toc173154803 \h </w:instrText>
      </w:r>
      <w:r w:rsidRPr="00A34A66">
        <w:rPr>
          <w:b/>
          <w:kern w:val="28"/>
          <w:sz w:val="22"/>
        </w:rPr>
      </w:r>
      <w:r w:rsidRPr="00A34A66">
        <w:rPr>
          <w:b/>
          <w:kern w:val="28"/>
          <w:sz w:val="22"/>
        </w:rPr>
        <w:fldChar w:fldCharType="separate"/>
      </w:r>
      <w:r w:rsidR="002A114D">
        <w:rPr>
          <w:b/>
          <w:kern w:val="28"/>
          <w:sz w:val="22"/>
        </w:rPr>
        <w:t>150</w:t>
      </w:r>
      <w:r w:rsidRPr="00A34A66">
        <w:rPr>
          <w:b/>
          <w:kern w:val="28"/>
          <w:sz w:val="22"/>
        </w:rPr>
        <w:fldChar w:fldCharType="end"/>
      </w:r>
    </w:p>
    <w:p w14:paraId="2C71A4A4" w14:textId="2EB6CA49" w:rsidR="000717A6" w:rsidRPr="00A34A66" w:rsidRDefault="000717A6" w:rsidP="00A34A66">
      <w:pPr>
        <w:pStyle w:val="TOC3"/>
        <w:keepNext/>
        <w:keepLines/>
        <w:tabs>
          <w:tab w:val="clear" w:pos="9017"/>
          <w:tab w:val="right" w:pos="8278"/>
        </w:tabs>
        <w:spacing w:before="80"/>
        <w:ind w:left="1604" w:right="567" w:hanging="1179"/>
        <w:rPr>
          <w:b/>
          <w:kern w:val="28"/>
          <w:sz w:val="22"/>
        </w:rPr>
      </w:pPr>
      <w:r w:rsidRPr="00A34A66">
        <w:rPr>
          <w:b/>
          <w:kern w:val="28"/>
          <w:sz w:val="22"/>
        </w:rPr>
        <w:t>Endnote 2—Abbreviation key</w:t>
      </w:r>
      <w:r w:rsidRPr="00A34A66">
        <w:rPr>
          <w:b/>
          <w:kern w:val="28"/>
          <w:sz w:val="22"/>
        </w:rPr>
        <w:tab/>
      </w:r>
      <w:r w:rsidRPr="00A34A66">
        <w:rPr>
          <w:b/>
          <w:kern w:val="28"/>
          <w:sz w:val="22"/>
        </w:rPr>
        <w:fldChar w:fldCharType="begin"/>
      </w:r>
      <w:r w:rsidRPr="00A34A66">
        <w:rPr>
          <w:b/>
          <w:kern w:val="28"/>
          <w:sz w:val="22"/>
        </w:rPr>
        <w:instrText xml:space="preserve"> PAGEREF _Toc173154804 \h </w:instrText>
      </w:r>
      <w:r w:rsidRPr="00A34A66">
        <w:rPr>
          <w:b/>
          <w:kern w:val="28"/>
          <w:sz w:val="22"/>
        </w:rPr>
      </w:r>
      <w:r w:rsidRPr="00A34A66">
        <w:rPr>
          <w:b/>
          <w:kern w:val="28"/>
          <w:sz w:val="22"/>
        </w:rPr>
        <w:fldChar w:fldCharType="separate"/>
      </w:r>
      <w:r w:rsidR="002A114D">
        <w:rPr>
          <w:b/>
          <w:kern w:val="28"/>
          <w:sz w:val="22"/>
        </w:rPr>
        <w:t>151</w:t>
      </w:r>
      <w:r w:rsidRPr="00A34A66">
        <w:rPr>
          <w:b/>
          <w:kern w:val="28"/>
          <w:sz w:val="22"/>
        </w:rPr>
        <w:fldChar w:fldCharType="end"/>
      </w:r>
    </w:p>
    <w:p w14:paraId="1EC5E579" w14:textId="4C84EF17" w:rsidR="000717A6" w:rsidRPr="00A34A66" w:rsidRDefault="000717A6" w:rsidP="00A34A66">
      <w:pPr>
        <w:pStyle w:val="TOC3"/>
        <w:keepNext/>
        <w:keepLines/>
        <w:tabs>
          <w:tab w:val="clear" w:pos="9017"/>
          <w:tab w:val="right" w:pos="8278"/>
        </w:tabs>
        <w:spacing w:before="80"/>
        <w:ind w:left="1604" w:right="567" w:hanging="1179"/>
        <w:rPr>
          <w:b/>
          <w:kern w:val="28"/>
          <w:sz w:val="22"/>
        </w:rPr>
      </w:pPr>
      <w:r w:rsidRPr="00A34A66">
        <w:rPr>
          <w:b/>
          <w:kern w:val="28"/>
          <w:sz w:val="22"/>
        </w:rPr>
        <w:t>Endnote 3—Legislation history</w:t>
      </w:r>
      <w:r w:rsidRPr="00A34A66">
        <w:rPr>
          <w:b/>
          <w:kern w:val="28"/>
          <w:sz w:val="22"/>
        </w:rPr>
        <w:tab/>
      </w:r>
      <w:r w:rsidRPr="00A34A66">
        <w:rPr>
          <w:b/>
          <w:kern w:val="28"/>
          <w:sz w:val="22"/>
        </w:rPr>
        <w:fldChar w:fldCharType="begin"/>
      </w:r>
      <w:r w:rsidRPr="00A34A66">
        <w:rPr>
          <w:b/>
          <w:kern w:val="28"/>
          <w:sz w:val="22"/>
        </w:rPr>
        <w:instrText xml:space="preserve"> PAGEREF _Toc173154805 \h </w:instrText>
      </w:r>
      <w:r w:rsidRPr="00A34A66">
        <w:rPr>
          <w:b/>
          <w:kern w:val="28"/>
          <w:sz w:val="22"/>
        </w:rPr>
      </w:r>
      <w:r w:rsidRPr="00A34A66">
        <w:rPr>
          <w:b/>
          <w:kern w:val="28"/>
          <w:sz w:val="22"/>
        </w:rPr>
        <w:fldChar w:fldCharType="separate"/>
      </w:r>
      <w:r w:rsidR="002A114D">
        <w:rPr>
          <w:b/>
          <w:kern w:val="28"/>
          <w:sz w:val="22"/>
        </w:rPr>
        <w:t>152</w:t>
      </w:r>
      <w:r w:rsidRPr="00A34A66">
        <w:rPr>
          <w:b/>
          <w:kern w:val="28"/>
          <w:sz w:val="22"/>
        </w:rPr>
        <w:fldChar w:fldCharType="end"/>
      </w:r>
    </w:p>
    <w:p w14:paraId="290107C9" w14:textId="67FD5199" w:rsidR="000717A6" w:rsidRPr="00A34A66" w:rsidRDefault="000717A6" w:rsidP="00A34A66">
      <w:pPr>
        <w:pStyle w:val="TOC3"/>
        <w:keepNext/>
        <w:keepLines/>
        <w:tabs>
          <w:tab w:val="clear" w:pos="9017"/>
          <w:tab w:val="right" w:pos="8278"/>
        </w:tabs>
        <w:spacing w:before="80"/>
        <w:ind w:left="1604" w:right="567" w:hanging="1179"/>
        <w:rPr>
          <w:b/>
          <w:kern w:val="28"/>
          <w:sz w:val="22"/>
        </w:rPr>
      </w:pPr>
      <w:r w:rsidRPr="00A34A66">
        <w:rPr>
          <w:b/>
          <w:kern w:val="28"/>
          <w:sz w:val="22"/>
        </w:rPr>
        <w:t>Endnote 4—Amendment history</w:t>
      </w:r>
      <w:r w:rsidRPr="00A34A66">
        <w:rPr>
          <w:b/>
          <w:kern w:val="28"/>
          <w:sz w:val="22"/>
        </w:rPr>
        <w:tab/>
      </w:r>
      <w:r w:rsidRPr="00A34A66">
        <w:rPr>
          <w:b/>
          <w:kern w:val="28"/>
          <w:sz w:val="22"/>
        </w:rPr>
        <w:fldChar w:fldCharType="begin"/>
      </w:r>
      <w:r w:rsidRPr="00A34A66">
        <w:rPr>
          <w:b/>
          <w:kern w:val="28"/>
          <w:sz w:val="22"/>
        </w:rPr>
        <w:instrText xml:space="preserve"> PAGEREF _Toc173154806 \h </w:instrText>
      </w:r>
      <w:r w:rsidRPr="00A34A66">
        <w:rPr>
          <w:b/>
          <w:kern w:val="28"/>
          <w:sz w:val="22"/>
        </w:rPr>
      </w:r>
      <w:r w:rsidRPr="00A34A66">
        <w:rPr>
          <w:b/>
          <w:kern w:val="28"/>
          <w:sz w:val="22"/>
        </w:rPr>
        <w:fldChar w:fldCharType="separate"/>
      </w:r>
      <w:r w:rsidR="002A114D">
        <w:rPr>
          <w:b/>
          <w:kern w:val="28"/>
          <w:sz w:val="22"/>
        </w:rPr>
        <w:t>153</w:t>
      </w:r>
      <w:r w:rsidRPr="00A34A66">
        <w:rPr>
          <w:b/>
          <w:kern w:val="28"/>
          <w:sz w:val="22"/>
        </w:rPr>
        <w:fldChar w:fldCharType="end"/>
      </w:r>
    </w:p>
    <w:p w14:paraId="4FE3ED3A" w14:textId="27945FAC" w:rsidR="00331886" w:rsidRPr="00164D8F" w:rsidRDefault="000717A6" w:rsidP="000717A6">
      <w:pPr>
        <w:sectPr w:rsidR="00331886" w:rsidRPr="00164D8F" w:rsidSect="00436157">
          <w:headerReference w:type="even" r:id="rId14"/>
          <w:headerReference w:type="default" r:id="rId15"/>
          <w:footerReference w:type="even" r:id="rId16"/>
          <w:footerReference w:type="default" r:id="rId17"/>
          <w:headerReference w:type="first" r:id="rId18"/>
          <w:pgSz w:w="11907" w:h="16839"/>
          <w:pgMar w:top="2378" w:right="1797" w:bottom="1440" w:left="1797" w:header="720" w:footer="709" w:gutter="0"/>
          <w:pgNumType w:fmt="lowerRoman" w:start="1"/>
          <w:cols w:space="708"/>
          <w:docGrid w:linePitch="360"/>
        </w:sectPr>
      </w:pPr>
      <w:r w:rsidRPr="00834EDC">
        <w:rPr>
          <w:rFonts w:cs="Times New Roman"/>
          <w:sz w:val="18"/>
        </w:rPr>
        <w:fldChar w:fldCharType="end"/>
      </w:r>
    </w:p>
    <w:p w14:paraId="68A0759F" w14:textId="77777777" w:rsidR="009B6620" w:rsidRPr="00C708A7" w:rsidRDefault="009B6620" w:rsidP="009B6620">
      <w:pPr>
        <w:pStyle w:val="ActHead1"/>
        <w:pageBreakBefore/>
      </w:pPr>
      <w:bookmarkStart w:id="0" w:name="_Toc173154639"/>
      <w:r w:rsidRPr="00C708A7">
        <w:rPr>
          <w:rStyle w:val="CharChapNo"/>
        </w:rPr>
        <w:lastRenderedPageBreak/>
        <w:t>Chapter 1</w:t>
      </w:r>
      <w:r w:rsidRPr="00C708A7">
        <w:t>—</w:t>
      </w:r>
      <w:r w:rsidRPr="00C708A7">
        <w:rPr>
          <w:rStyle w:val="CharChapText"/>
        </w:rPr>
        <w:t>Preliminary</w:t>
      </w:r>
      <w:bookmarkEnd w:id="0"/>
    </w:p>
    <w:p w14:paraId="6ECD3471" w14:textId="77777777" w:rsidR="009B6620" w:rsidRPr="00C708A7" w:rsidRDefault="009B6620" w:rsidP="009B6620">
      <w:pPr>
        <w:pStyle w:val="ActHead2"/>
      </w:pPr>
      <w:bookmarkStart w:id="1" w:name="f_Check_Lines_above"/>
      <w:bookmarkStart w:id="2" w:name="_Toc173154640"/>
      <w:bookmarkEnd w:id="1"/>
      <w:r w:rsidRPr="00C708A7">
        <w:rPr>
          <w:rStyle w:val="CharPartNo"/>
        </w:rPr>
        <w:t>Part 1</w:t>
      </w:r>
      <w:r w:rsidRPr="00C708A7">
        <w:t>—</w:t>
      </w:r>
      <w:r w:rsidRPr="00C708A7">
        <w:rPr>
          <w:rStyle w:val="CharPartText"/>
        </w:rPr>
        <w:t>Preliminary</w:t>
      </w:r>
      <w:bookmarkEnd w:id="2"/>
    </w:p>
    <w:p w14:paraId="5161D187" w14:textId="77777777" w:rsidR="009B6620" w:rsidRPr="00C708A7" w:rsidRDefault="009B6620" w:rsidP="009B6620">
      <w:pPr>
        <w:pStyle w:val="Header"/>
      </w:pPr>
      <w:r w:rsidRPr="00C708A7">
        <w:rPr>
          <w:rStyle w:val="CharDivNo"/>
        </w:rPr>
        <w:t xml:space="preserve"> </w:t>
      </w:r>
      <w:r w:rsidRPr="00C708A7">
        <w:rPr>
          <w:rStyle w:val="CharDivText"/>
        </w:rPr>
        <w:t xml:space="preserve"> </w:t>
      </w:r>
    </w:p>
    <w:p w14:paraId="30B01943" w14:textId="77777777" w:rsidR="009B6620" w:rsidRPr="00C708A7" w:rsidRDefault="009B6620" w:rsidP="009B6620">
      <w:pPr>
        <w:pStyle w:val="ActHead5"/>
      </w:pPr>
      <w:bookmarkStart w:id="3" w:name="_Toc172823022"/>
      <w:bookmarkStart w:id="4" w:name="_Toc173154641"/>
      <w:proofErr w:type="gramStart"/>
      <w:r w:rsidRPr="00C708A7">
        <w:rPr>
          <w:rStyle w:val="CharSectno"/>
        </w:rPr>
        <w:t>1</w:t>
      </w:r>
      <w:r w:rsidRPr="00C708A7">
        <w:t xml:space="preserve">  Name</w:t>
      </w:r>
      <w:bookmarkEnd w:id="3"/>
      <w:bookmarkEnd w:id="4"/>
      <w:proofErr w:type="gramEnd"/>
    </w:p>
    <w:p w14:paraId="6EC5E46C" w14:textId="77777777" w:rsidR="009B6620" w:rsidRPr="00C708A7" w:rsidRDefault="009B6620" w:rsidP="009B6620">
      <w:pPr>
        <w:pStyle w:val="subsection"/>
      </w:pPr>
      <w:r w:rsidRPr="00C708A7">
        <w:tab/>
      </w:r>
      <w:r w:rsidRPr="00C708A7">
        <w:tab/>
        <w:t xml:space="preserve">This instrument is the </w:t>
      </w:r>
      <w:r w:rsidRPr="00C708A7">
        <w:rPr>
          <w:i/>
          <w:noProof/>
        </w:rPr>
        <w:t>Industrial Chemicals (General) Rules 2019</w:t>
      </w:r>
      <w:r w:rsidRPr="00C708A7">
        <w:t>.</w:t>
      </w:r>
    </w:p>
    <w:p w14:paraId="38D8EF35" w14:textId="77777777" w:rsidR="009B6620" w:rsidRPr="00C708A7" w:rsidRDefault="009B6620" w:rsidP="009B6620">
      <w:pPr>
        <w:pStyle w:val="ActHead5"/>
      </w:pPr>
      <w:bookmarkStart w:id="5" w:name="_Toc173154642"/>
      <w:proofErr w:type="gramStart"/>
      <w:r w:rsidRPr="00C708A7">
        <w:rPr>
          <w:rStyle w:val="CharSectno"/>
        </w:rPr>
        <w:t>3</w:t>
      </w:r>
      <w:r w:rsidRPr="00C708A7">
        <w:t xml:space="preserve">  Authority</w:t>
      </w:r>
      <w:bookmarkEnd w:id="5"/>
      <w:proofErr w:type="gramEnd"/>
    </w:p>
    <w:p w14:paraId="755D9459" w14:textId="77777777" w:rsidR="009B6620" w:rsidRPr="00C708A7" w:rsidRDefault="009B6620" w:rsidP="009B6620">
      <w:pPr>
        <w:pStyle w:val="subsection"/>
      </w:pPr>
      <w:r w:rsidRPr="00C708A7">
        <w:tab/>
      </w:r>
      <w:r w:rsidRPr="00C708A7">
        <w:tab/>
        <w:t xml:space="preserve">This instrument is made under the </w:t>
      </w:r>
      <w:r w:rsidRPr="00C708A7">
        <w:rPr>
          <w:i/>
        </w:rPr>
        <w:t>Industrial Chemicals Act 2019</w:t>
      </w:r>
      <w:r w:rsidRPr="00C708A7">
        <w:t>.</w:t>
      </w:r>
    </w:p>
    <w:p w14:paraId="22112135" w14:textId="77777777" w:rsidR="009B6620" w:rsidRPr="00C708A7" w:rsidRDefault="009B6620" w:rsidP="009B6620">
      <w:pPr>
        <w:pStyle w:val="ActHead5"/>
      </w:pPr>
      <w:bookmarkStart w:id="6" w:name="_Toc173154643"/>
      <w:proofErr w:type="gramStart"/>
      <w:r w:rsidRPr="00C708A7">
        <w:rPr>
          <w:rStyle w:val="CharSectno"/>
        </w:rPr>
        <w:t>4</w:t>
      </w:r>
      <w:r w:rsidRPr="00C708A7">
        <w:t xml:space="preserve">  Simplified</w:t>
      </w:r>
      <w:proofErr w:type="gramEnd"/>
      <w:r w:rsidRPr="00C708A7">
        <w:t xml:space="preserve"> outline of this instrument</w:t>
      </w:r>
      <w:bookmarkEnd w:id="6"/>
    </w:p>
    <w:p w14:paraId="06339FEF" w14:textId="77777777" w:rsidR="009B6620" w:rsidRPr="00C708A7" w:rsidRDefault="009B6620" w:rsidP="009B6620">
      <w:pPr>
        <w:pStyle w:val="SOText"/>
        <w:pBdr>
          <w:bottom w:val="single" w:sz="6" w:space="6" w:color="auto"/>
        </w:pBdr>
      </w:pPr>
      <w:r w:rsidRPr="00C708A7">
        <w:t xml:space="preserve">This instrument prescribes various matters for the purposes of the </w:t>
      </w:r>
      <w:r w:rsidRPr="00C708A7">
        <w:rPr>
          <w:i/>
        </w:rPr>
        <w:t>Industrial Chemicals Act 2019</w:t>
      </w:r>
      <w:r w:rsidRPr="00C708A7">
        <w:t>.</w:t>
      </w:r>
    </w:p>
    <w:p w14:paraId="058B57B7" w14:textId="77777777" w:rsidR="009B6620" w:rsidRPr="00C708A7" w:rsidRDefault="009B6620" w:rsidP="009B6620">
      <w:pPr>
        <w:pStyle w:val="SOText"/>
        <w:pBdr>
          <w:bottom w:val="single" w:sz="6" w:space="6" w:color="auto"/>
        </w:pBdr>
      </w:pPr>
      <w:r w:rsidRPr="00C708A7">
        <w:t>This Chapter contains preliminary provisions, including definitions for the purposes of the Act and this instrument. It also sets out certain circumstances in which the use of animal test data will be restricted for applications relating to industrial chemicals that are to be introduced for an end use in cosmetics.</w:t>
      </w:r>
    </w:p>
    <w:p w14:paraId="4DB0AA52" w14:textId="77777777" w:rsidR="009B6620" w:rsidRPr="00C708A7" w:rsidRDefault="009B6620" w:rsidP="009B6620">
      <w:pPr>
        <w:pStyle w:val="SOText"/>
        <w:pBdr>
          <w:bottom w:val="single" w:sz="6" w:space="6" w:color="auto"/>
        </w:pBdr>
      </w:pPr>
      <w:r w:rsidRPr="00C708A7">
        <w:t>Chapter 2 deals with the categorisation of industrial chemical introductions. Under the Act, there are 6 different categories of introductions, with provision for the rules to specify the circumstances in which an introduction of an industrial chemical will be an exempted introduction or a reported introduction. It sets out how introductions can be categorised as exempted or reported by dealing with certain circumstances in which introductions will be exempted or reported, as well as providing a means to determine the level of indicative risk posed by the introduction of an industrial chemical.</w:t>
      </w:r>
    </w:p>
    <w:p w14:paraId="0D82F764" w14:textId="77777777" w:rsidR="009B6620" w:rsidRPr="00C708A7" w:rsidRDefault="009B6620" w:rsidP="009B6620">
      <w:pPr>
        <w:pStyle w:val="SOText"/>
        <w:pBdr>
          <w:bottom w:val="single" w:sz="6" w:space="6" w:color="auto"/>
        </w:pBdr>
      </w:pPr>
      <w:r w:rsidRPr="00C708A7">
        <w:t>Chapter 3 deals with reporting obligations. It sets out the requirements that must be met for post</w:t>
      </w:r>
      <w:r>
        <w:noBreakHyphen/>
      </w:r>
      <w:r w:rsidRPr="00C708A7">
        <w:t>introduction declarations for exempted introductions and pre</w:t>
      </w:r>
      <w:r>
        <w:noBreakHyphen/>
      </w:r>
      <w:r w:rsidRPr="00C708A7">
        <w:t>introduction reports for reported introductions. It also sets out the requirements for annual declarations that must be made by all persons who introduce industrial chemicals in a registration year (other than excluded introductions).</w:t>
      </w:r>
    </w:p>
    <w:p w14:paraId="74596482" w14:textId="77777777" w:rsidR="009B6620" w:rsidRPr="00C708A7" w:rsidRDefault="009B6620" w:rsidP="009B6620">
      <w:pPr>
        <w:pStyle w:val="SOText"/>
        <w:pBdr>
          <w:bottom w:val="single" w:sz="6" w:space="6" w:color="auto"/>
        </w:pBdr>
      </w:pPr>
      <w:r w:rsidRPr="00C708A7">
        <w:t>Chapter 4 sets out the record keeping obligations in relation to all introductions under the Act by reference to the category of introduction, and in some cases the sub</w:t>
      </w:r>
      <w:r>
        <w:noBreakHyphen/>
      </w:r>
      <w:r w:rsidRPr="00C708A7">
        <w:t>category of introduction.</w:t>
      </w:r>
    </w:p>
    <w:p w14:paraId="2471BD60" w14:textId="77777777" w:rsidR="009B6620" w:rsidRPr="00C708A7" w:rsidRDefault="009B6620" w:rsidP="009B6620">
      <w:pPr>
        <w:pStyle w:val="SOText"/>
        <w:pBdr>
          <w:bottom w:val="single" w:sz="6" w:space="6" w:color="auto"/>
        </w:pBdr>
      </w:pPr>
      <w:r w:rsidRPr="00C708A7">
        <w:t>Chapter 5 deals with the confidentiality and disclosure of information, including the circumstances in which an AACN or a generalised end use must be used.</w:t>
      </w:r>
    </w:p>
    <w:p w14:paraId="3A7ABFF3" w14:textId="77777777" w:rsidR="009B6620" w:rsidRPr="00C708A7" w:rsidRDefault="009B6620" w:rsidP="009B6620">
      <w:pPr>
        <w:pStyle w:val="SOText"/>
        <w:pBdr>
          <w:bottom w:val="single" w:sz="6" w:space="6" w:color="auto"/>
        </w:pBdr>
      </w:pPr>
      <w:r w:rsidRPr="00C708A7">
        <w:t xml:space="preserve">Chapter 6 deals with the movement of industrial chemicals into and out of Australia in accordance with international agreements and arrangements, and the </w:t>
      </w:r>
      <w:r w:rsidRPr="00C708A7">
        <w:lastRenderedPageBreak/>
        <w:t>Executive Director’s power to approve the import or export of certain industrial chemicals that relate to those agreements and arrangements on application.</w:t>
      </w:r>
    </w:p>
    <w:p w14:paraId="1222B056" w14:textId="77777777" w:rsidR="009B6620" w:rsidRPr="00C708A7" w:rsidRDefault="009B6620" w:rsidP="009B6620">
      <w:pPr>
        <w:pStyle w:val="SOText"/>
        <w:pBdr>
          <w:bottom w:val="single" w:sz="6" w:space="6" w:color="auto"/>
        </w:pBdr>
      </w:pPr>
      <w:r w:rsidRPr="00C708A7">
        <w:t>Chapter 7 deals with miscellaneous matters, including additional functions for the Executive Director and reviewable decisions.</w:t>
      </w:r>
    </w:p>
    <w:p w14:paraId="57D38BA9" w14:textId="77777777" w:rsidR="009B6620" w:rsidRPr="00C708A7" w:rsidRDefault="009B6620" w:rsidP="009B6620">
      <w:pPr>
        <w:pStyle w:val="ActHead5"/>
      </w:pPr>
      <w:bookmarkStart w:id="7" w:name="_Toc173154644"/>
      <w:proofErr w:type="gramStart"/>
      <w:r w:rsidRPr="00C708A7">
        <w:rPr>
          <w:rStyle w:val="CharSectno"/>
        </w:rPr>
        <w:t>5</w:t>
      </w:r>
      <w:r w:rsidRPr="00C708A7">
        <w:t xml:space="preserve">  Definitions</w:t>
      </w:r>
      <w:bookmarkEnd w:id="7"/>
      <w:proofErr w:type="gramEnd"/>
    </w:p>
    <w:p w14:paraId="69A1C9FA" w14:textId="77777777" w:rsidR="009B6620" w:rsidRPr="00C708A7" w:rsidRDefault="009B6620" w:rsidP="009B6620">
      <w:pPr>
        <w:pStyle w:val="notetext"/>
      </w:pPr>
      <w:r w:rsidRPr="00C708A7">
        <w:t>Note:</w:t>
      </w:r>
      <w:r w:rsidRPr="00C708A7">
        <w:tab/>
      </w:r>
      <w:proofErr w:type="gramStart"/>
      <w:r w:rsidRPr="00C708A7">
        <w:t>A number of</w:t>
      </w:r>
      <w:proofErr w:type="gramEnd"/>
      <w:r w:rsidRPr="00C708A7">
        <w:t xml:space="preserve"> expressions used in this instrument are defined in the Act, including the following:</w:t>
      </w:r>
    </w:p>
    <w:p w14:paraId="7ECE781F" w14:textId="77777777" w:rsidR="009B6620" w:rsidRPr="00C708A7" w:rsidRDefault="009B6620" w:rsidP="009B6620">
      <w:pPr>
        <w:pStyle w:val="notepara"/>
      </w:pPr>
      <w:r w:rsidRPr="00C708A7">
        <w:t>(a)</w:t>
      </w:r>
      <w:r w:rsidRPr="00C708A7">
        <w:tab/>
      </w:r>
      <w:proofErr w:type="gramStart"/>
      <w:r w:rsidRPr="00C708A7">
        <w:t>AACN;</w:t>
      </w:r>
      <w:proofErr w:type="gramEnd"/>
    </w:p>
    <w:p w14:paraId="51E34A93" w14:textId="77777777" w:rsidR="009B6620" w:rsidRPr="00C708A7" w:rsidRDefault="009B6620" w:rsidP="009B6620">
      <w:pPr>
        <w:pStyle w:val="notepara"/>
      </w:pPr>
      <w:r w:rsidRPr="00C708A7">
        <w:t>(b)</w:t>
      </w:r>
      <w:r w:rsidRPr="00C708A7">
        <w:tab/>
        <w:t xml:space="preserve">end </w:t>
      </w:r>
      <w:proofErr w:type="gramStart"/>
      <w:r w:rsidRPr="00C708A7">
        <w:t>use;</w:t>
      </w:r>
      <w:proofErr w:type="gramEnd"/>
    </w:p>
    <w:p w14:paraId="17B0D96C" w14:textId="77777777" w:rsidR="009B6620" w:rsidRPr="00C708A7" w:rsidRDefault="009B6620" w:rsidP="009B6620">
      <w:pPr>
        <w:pStyle w:val="notepara"/>
      </w:pPr>
      <w:r w:rsidRPr="00C708A7">
        <w:t>(c)</w:t>
      </w:r>
      <w:r w:rsidRPr="00C708A7">
        <w:tab/>
        <w:t xml:space="preserve">industrial </w:t>
      </w:r>
      <w:proofErr w:type="gramStart"/>
      <w:r w:rsidRPr="00C708A7">
        <w:t>chemical;</w:t>
      </w:r>
      <w:proofErr w:type="gramEnd"/>
    </w:p>
    <w:p w14:paraId="7691CCE9" w14:textId="77777777" w:rsidR="009B6620" w:rsidRPr="00C708A7" w:rsidRDefault="009B6620" w:rsidP="009B6620">
      <w:pPr>
        <w:pStyle w:val="notepara"/>
      </w:pPr>
      <w:r w:rsidRPr="00C708A7">
        <w:t>(d)</w:t>
      </w:r>
      <w:r w:rsidRPr="00C708A7">
        <w:tab/>
      </w:r>
      <w:proofErr w:type="gramStart"/>
      <w:r w:rsidRPr="00C708A7">
        <w:t>manufacture;</w:t>
      </w:r>
      <w:proofErr w:type="gramEnd"/>
    </w:p>
    <w:p w14:paraId="526F0E30" w14:textId="77777777" w:rsidR="009B6620" w:rsidRPr="00C708A7" w:rsidRDefault="009B6620" w:rsidP="009B6620">
      <w:pPr>
        <w:pStyle w:val="notepara"/>
      </w:pPr>
      <w:r w:rsidRPr="00C708A7">
        <w:t>(e)</w:t>
      </w:r>
      <w:r w:rsidRPr="00C708A7">
        <w:tab/>
        <w:t>use.</w:t>
      </w:r>
    </w:p>
    <w:p w14:paraId="098037E9" w14:textId="77777777" w:rsidR="009B6620" w:rsidRPr="00C708A7" w:rsidRDefault="009B6620" w:rsidP="009B6620">
      <w:pPr>
        <w:pStyle w:val="subsection"/>
      </w:pPr>
      <w:r w:rsidRPr="00C708A7">
        <w:tab/>
      </w:r>
      <w:r w:rsidRPr="00C708A7">
        <w:tab/>
        <w:t>In this instrument:</w:t>
      </w:r>
    </w:p>
    <w:p w14:paraId="16ED8B69" w14:textId="77777777" w:rsidR="009B6620" w:rsidRPr="00C708A7" w:rsidRDefault="009B6620" w:rsidP="009B6620">
      <w:pPr>
        <w:pStyle w:val="Definition"/>
      </w:pPr>
      <w:r w:rsidRPr="00C708A7">
        <w:rPr>
          <w:b/>
          <w:i/>
        </w:rPr>
        <w:t>Act</w:t>
      </w:r>
      <w:r w:rsidRPr="00C708A7">
        <w:t xml:space="preserve"> means the </w:t>
      </w:r>
      <w:r w:rsidRPr="00C708A7">
        <w:rPr>
          <w:i/>
        </w:rPr>
        <w:t>Industrial Chemicals Act 2019</w:t>
      </w:r>
      <w:r w:rsidRPr="00C708A7">
        <w:t>.</w:t>
      </w:r>
    </w:p>
    <w:p w14:paraId="320A039A" w14:textId="77777777" w:rsidR="009B6620" w:rsidRPr="00C708A7" w:rsidRDefault="009B6620" w:rsidP="009B6620">
      <w:pPr>
        <w:pStyle w:val="Definition"/>
      </w:pPr>
      <w:r w:rsidRPr="00C708A7">
        <w:rPr>
          <w:b/>
          <w:i/>
        </w:rPr>
        <w:t>biochemical</w:t>
      </w:r>
      <w:r w:rsidRPr="00C708A7">
        <w:t xml:space="preserve"> means a biological chemical that:</w:t>
      </w:r>
    </w:p>
    <w:p w14:paraId="4538F739" w14:textId="77777777" w:rsidR="009B6620" w:rsidRPr="00C708A7" w:rsidRDefault="009B6620" w:rsidP="009B6620">
      <w:pPr>
        <w:pStyle w:val="paragraph"/>
      </w:pPr>
      <w:r w:rsidRPr="00C708A7">
        <w:tab/>
        <w:t>(a)</w:t>
      </w:r>
      <w:r w:rsidRPr="00C708A7">
        <w:tab/>
        <w:t>is directly produced by a microscopic organism; or</w:t>
      </w:r>
    </w:p>
    <w:p w14:paraId="35711C1A" w14:textId="77777777" w:rsidR="009B6620" w:rsidRPr="00C708A7" w:rsidRDefault="009B6620" w:rsidP="009B6620">
      <w:pPr>
        <w:pStyle w:val="paragraph"/>
      </w:pPr>
      <w:r w:rsidRPr="00C708A7">
        <w:tab/>
        <w:t>(b)</w:t>
      </w:r>
      <w:r w:rsidRPr="00C708A7">
        <w:tab/>
        <w:t>is a protein or a nucleic acid.</w:t>
      </w:r>
    </w:p>
    <w:p w14:paraId="4F4FD57B" w14:textId="77777777" w:rsidR="009B6620" w:rsidRPr="00C708A7" w:rsidRDefault="009B6620" w:rsidP="009B6620">
      <w:pPr>
        <w:pStyle w:val="Definition"/>
      </w:pPr>
      <w:r w:rsidRPr="00C708A7">
        <w:rPr>
          <w:b/>
          <w:i/>
        </w:rPr>
        <w:t>biocidal active</w:t>
      </w:r>
      <w:r w:rsidRPr="00C708A7">
        <w:t xml:space="preserve"> means an industrial chemical that is intended to act by chemical means on or against a harmful organism by destroying, deterring, rendering harmless, preventing the action of, or otherwise exerting a controlling effect on, the harmful organism.</w:t>
      </w:r>
    </w:p>
    <w:p w14:paraId="44BDA6D3" w14:textId="77777777" w:rsidR="009B6620" w:rsidRPr="00C708A7" w:rsidRDefault="009B6620" w:rsidP="009B6620">
      <w:pPr>
        <w:pStyle w:val="Definition"/>
      </w:pPr>
      <w:r w:rsidRPr="00C708A7">
        <w:rPr>
          <w:b/>
          <w:i/>
        </w:rPr>
        <w:t>biological chemical</w:t>
      </w:r>
      <w:r w:rsidRPr="00C708A7">
        <w:t xml:space="preserve"> means an industrial chemical that:</w:t>
      </w:r>
    </w:p>
    <w:p w14:paraId="3AB5D002" w14:textId="77777777" w:rsidR="009B6620" w:rsidRPr="00C708A7" w:rsidRDefault="009B6620" w:rsidP="009B6620">
      <w:pPr>
        <w:pStyle w:val="paragraph"/>
      </w:pPr>
      <w:r w:rsidRPr="00C708A7">
        <w:tab/>
        <w:t>(a)</w:t>
      </w:r>
      <w:r w:rsidRPr="00C708A7">
        <w:tab/>
        <w:t>is derived from a living or once</w:t>
      </w:r>
      <w:r>
        <w:noBreakHyphen/>
      </w:r>
      <w:r w:rsidRPr="00C708A7">
        <w:t>living organism, without further modification; or</w:t>
      </w:r>
    </w:p>
    <w:p w14:paraId="6BF9B105" w14:textId="77777777" w:rsidR="009B6620" w:rsidRPr="00C708A7" w:rsidRDefault="009B6620" w:rsidP="009B6620">
      <w:pPr>
        <w:pStyle w:val="paragraph"/>
      </w:pPr>
      <w:r w:rsidRPr="00C708A7">
        <w:tab/>
        <w:t>(b)</w:t>
      </w:r>
      <w:r w:rsidRPr="00C708A7">
        <w:tab/>
        <w:t>is produced by a living or once</w:t>
      </w:r>
      <w:r>
        <w:noBreakHyphen/>
      </w:r>
      <w:r w:rsidRPr="00C708A7">
        <w:t>living organism, without further modification.</w:t>
      </w:r>
    </w:p>
    <w:p w14:paraId="6508F3EA" w14:textId="77777777" w:rsidR="009B6620" w:rsidRPr="00C708A7" w:rsidRDefault="009B6620" w:rsidP="009B6620">
      <w:pPr>
        <w:pStyle w:val="Definition"/>
      </w:pPr>
      <w:r w:rsidRPr="00C708A7">
        <w:rPr>
          <w:b/>
          <w:i/>
        </w:rPr>
        <w:t>chemical identity holder</w:t>
      </w:r>
      <w:r w:rsidRPr="00C708A7">
        <w:t xml:space="preserve"> has the meaning given by the Guidelines.</w:t>
      </w:r>
    </w:p>
    <w:p w14:paraId="238255D1" w14:textId="77777777" w:rsidR="009B6620" w:rsidRPr="00C708A7" w:rsidRDefault="009B6620" w:rsidP="009B6620">
      <w:pPr>
        <w:pStyle w:val="Definition"/>
      </w:pPr>
      <w:r w:rsidRPr="00C708A7">
        <w:rPr>
          <w:b/>
          <w:i/>
        </w:rPr>
        <w:t>children’s care product</w:t>
      </w:r>
      <w:r w:rsidRPr="00C708A7">
        <w:t xml:space="preserve"> means a product that is intended to facilitate:</w:t>
      </w:r>
    </w:p>
    <w:p w14:paraId="5A22E56D" w14:textId="77777777" w:rsidR="009B6620" w:rsidRPr="00C708A7" w:rsidRDefault="009B6620" w:rsidP="009B6620">
      <w:pPr>
        <w:pStyle w:val="paragraph"/>
      </w:pPr>
      <w:r w:rsidRPr="00C708A7">
        <w:tab/>
        <w:t>(a)</w:t>
      </w:r>
      <w:r w:rsidRPr="00C708A7">
        <w:tab/>
        <w:t>children’s sleep, relaxation or hygiene; or</w:t>
      </w:r>
    </w:p>
    <w:p w14:paraId="07C870C6" w14:textId="77777777" w:rsidR="009B6620" w:rsidRPr="00C708A7" w:rsidRDefault="009B6620" w:rsidP="009B6620">
      <w:pPr>
        <w:pStyle w:val="paragraph"/>
      </w:pPr>
      <w:r w:rsidRPr="00C708A7">
        <w:tab/>
        <w:t>(b)</w:t>
      </w:r>
      <w:r w:rsidRPr="00C708A7">
        <w:tab/>
        <w:t>the feeding of children; or</w:t>
      </w:r>
    </w:p>
    <w:p w14:paraId="2F9B1E2B" w14:textId="77777777" w:rsidR="009B6620" w:rsidRPr="00C708A7" w:rsidRDefault="009B6620" w:rsidP="009B6620">
      <w:pPr>
        <w:pStyle w:val="paragraph"/>
      </w:pPr>
      <w:r w:rsidRPr="00C708A7">
        <w:tab/>
        <w:t>(c)</w:t>
      </w:r>
      <w:r w:rsidRPr="00C708A7">
        <w:tab/>
        <w:t>sucking by children.</w:t>
      </w:r>
    </w:p>
    <w:p w14:paraId="6CE120F9" w14:textId="77777777" w:rsidR="009B6620" w:rsidRPr="00C708A7" w:rsidRDefault="009B6620" w:rsidP="009B6620">
      <w:pPr>
        <w:pStyle w:val="Definition"/>
      </w:pPr>
      <w:r w:rsidRPr="00C708A7">
        <w:rPr>
          <w:b/>
          <w:i/>
        </w:rPr>
        <w:t>designated fluorinated chemical</w:t>
      </w:r>
      <w:r w:rsidRPr="00C708A7">
        <w:t xml:space="preserve"> means an industrial chemical that contains a sequence of atoms (whether linear, branched or cyclic) to which </w:t>
      </w:r>
      <w:proofErr w:type="gramStart"/>
      <w:r w:rsidRPr="00C708A7">
        <w:t>all of</w:t>
      </w:r>
      <w:proofErr w:type="gramEnd"/>
      <w:r w:rsidRPr="00C708A7">
        <w:t xml:space="preserve"> the following paragraphs apply:</w:t>
      </w:r>
    </w:p>
    <w:p w14:paraId="13BAE9FE" w14:textId="77777777" w:rsidR="009B6620" w:rsidRPr="00C708A7" w:rsidRDefault="009B6620" w:rsidP="009B6620">
      <w:pPr>
        <w:pStyle w:val="paragraph"/>
      </w:pPr>
      <w:r w:rsidRPr="00C708A7">
        <w:tab/>
        <w:t>(a)</w:t>
      </w:r>
      <w:r w:rsidRPr="00C708A7">
        <w:tab/>
        <w:t xml:space="preserve">subject to paragraph (b), the sequence consists only of at least 4, but no more than 20, fluorinated carbon atoms, none of which are fluorinated carbon atoms that are part of conjugated double </w:t>
      </w:r>
      <w:proofErr w:type="gramStart"/>
      <w:r w:rsidRPr="00C708A7">
        <w:t>bonds;</w:t>
      </w:r>
      <w:proofErr w:type="gramEnd"/>
    </w:p>
    <w:p w14:paraId="04AF80BB" w14:textId="77777777" w:rsidR="009B6620" w:rsidRPr="00C708A7" w:rsidRDefault="009B6620" w:rsidP="009B6620">
      <w:pPr>
        <w:pStyle w:val="paragraph"/>
      </w:pPr>
      <w:r w:rsidRPr="00C708A7">
        <w:tab/>
        <w:t>(b)</w:t>
      </w:r>
      <w:r w:rsidRPr="00C708A7">
        <w:tab/>
        <w:t xml:space="preserve">if the sequence is broken in any place, the break consists only of a single atom or single substituted </w:t>
      </w:r>
      <w:proofErr w:type="gramStart"/>
      <w:r w:rsidRPr="00C708A7">
        <w:t>atom;</w:t>
      </w:r>
      <w:proofErr w:type="gramEnd"/>
    </w:p>
    <w:p w14:paraId="5BEA3609" w14:textId="77777777" w:rsidR="009B6620" w:rsidRPr="00C708A7" w:rsidRDefault="009B6620" w:rsidP="009B6620">
      <w:pPr>
        <w:pStyle w:val="paragraph"/>
      </w:pPr>
      <w:r w:rsidRPr="00C708A7">
        <w:lastRenderedPageBreak/>
        <w:tab/>
        <w:t>(c)</w:t>
      </w:r>
      <w:r w:rsidRPr="00C708A7">
        <w:tab/>
        <w:t>the sequence includes at least one perfluorinated methyl group (</w:t>
      </w:r>
      <w:r w:rsidRPr="00C708A7">
        <w:rPr>
          <w:rFonts w:eastAsia="Calibri"/>
        </w:rPr>
        <w:t>CF</w:t>
      </w:r>
      <w:r w:rsidRPr="00C708A7">
        <w:rPr>
          <w:rFonts w:eastAsia="Calibri"/>
          <w:vertAlign w:val="subscript"/>
        </w:rPr>
        <w:t>3</w:t>
      </w:r>
      <w:r w:rsidRPr="00C708A7">
        <w:rPr>
          <w:rFonts w:eastAsia="Calibri"/>
        </w:rPr>
        <w:t>) or perfluorinated methylene group (CF</w:t>
      </w:r>
      <w:r w:rsidRPr="00C708A7">
        <w:rPr>
          <w:rFonts w:eastAsia="Calibri"/>
          <w:vertAlign w:val="subscript"/>
        </w:rPr>
        <w:t>2</w:t>
      </w:r>
      <w:r w:rsidRPr="00C708A7">
        <w:rPr>
          <w:rFonts w:eastAsia="Calibri"/>
        </w:rPr>
        <w:t>).</w:t>
      </w:r>
    </w:p>
    <w:p w14:paraId="4327E8A3" w14:textId="77777777" w:rsidR="009B6620" w:rsidRPr="00C708A7" w:rsidRDefault="009B6620" w:rsidP="009B6620">
      <w:pPr>
        <w:pStyle w:val="Definition"/>
      </w:pPr>
      <w:r w:rsidRPr="00C708A7">
        <w:rPr>
          <w:b/>
          <w:i/>
        </w:rPr>
        <w:t>designated kind of release into the environment</w:t>
      </w:r>
      <w:r w:rsidRPr="00C708A7">
        <w:t xml:space="preserve"> has the meaning given by subclause 3(2) of Schedule 1.</w:t>
      </w:r>
    </w:p>
    <w:p w14:paraId="6D14883C" w14:textId="77777777" w:rsidR="009B6620" w:rsidRPr="00C708A7" w:rsidRDefault="009B6620" w:rsidP="009B6620">
      <w:pPr>
        <w:pStyle w:val="Definition"/>
      </w:pPr>
      <w:r w:rsidRPr="00C708A7">
        <w:rPr>
          <w:b/>
          <w:i/>
        </w:rPr>
        <w:t>eligible INCI plant extract name</w:t>
      </w:r>
      <w:r w:rsidRPr="00C708A7">
        <w:t xml:space="preserve">: the INCI name for an industrial chemical is an </w:t>
      </w:r>
      <w:r w:rsidRPr="00C708A7">
        <w:rPr>
          <w:b/>
          <w:i/>
        </w:rPr>
        <w:t>eligible INCI plant extract name</w:t>
      </w:r>
      <w:r w:rsidRPr="00C708A7">
        <w:t xml:space="preserve"> if:</w:t>
      </w:r>
    </w:p>
    <w:p w14:paraId="47BB4987" w14:textId="77777777" w:rsidR="009B6620" w:rsidRPr="00C708A7" w:rsidRDefault="009B6620" w:rsidP="009B6620">
      <w:pPr>
        <w:pStyle w:val="paragraph"/>
      </w:pPr>
      <w:r w:rsidRPr="00C708A7">
        <w:tab/>
        <w:t>(a)</w:t>
      </w:r>
      <w:r w:rsidRPr="00C708A7">
        <w:tab/>
        <w:t>the industrial chemical is a plant extract that has not intentionally undergone any chemical processes, or treatments, to change its chemical structure; and</w:t>
      </w:r>
    </w:p>
    <w:p w14:paraId="770090E3" w14:textId="77777777" w:rsidR="009B6620" w:rsidRPr="00C708A7" w:rsidRDefault="009B6620" w:rsidP="009B6620">
      <w:pPr>
        <w:pStyle w:val="paragraph"/>
      </w:pPr>
      <w:r w:rsidRPr="00C708A7">
        <w:tab/>
        <w:t>(b)</w:t>
      </w:r>
      <w:r w:rsidRPr="00C708A7">
        <w:tab/>
        <w:t>the INCI name is based on a botanical name for the relevant plant.</w:t>
      </w:r>
    </w:p>
    <w:p w14:paraId="6BC3544A" w14:textId="77777777" w:rsidR="009B6620" w:rsidRPr="00C708A7" w:rsidRDefault="009B6620" w:rsidP="009B6620">
      <w:pPr>
        <w:pStyle w:val="Definition"/>
      </w:pPr>
      <w:r w:rsidRPr="00C708A7">
        <w:rPr>
          <w:b/>
          <w:i/>
        </w:rPr>
        <w:t>end use in an article with food contact</w:t>
      </w:r>
      <w:r w:rsidRPr="00C708A7">
        <w:t xml:space="preserve">: an industrial chemical has an </w:t>
      </w:r>
      <w:r w:rsidRPr="00C708A7">
        <w:rPr>
          <w:b/>
          <w:i/>
        </w:rPr>
        <w:t>end use in an article with food contact</w:t>
      </w:r>
      <w:r w:rsidRPr="00C708A7">
        <w:t xml:space="preserve"> where the industrial chemical becomes part of an article that will </w:t>
      </w:r>
      <w:proofErr w:type="gramStart"/>
      <w:r w:rsidRPr="00C708A7">
        <w:t>come into contact with</w:t>
      </w:r>
      <w:proofErr w:type="gramEnd"/>
      <w:r w:rsidRPr="00C708A7">
        <w:t xml:space="preserve"> food, other than:</w:t>
      </w:r>
    </w:p>
    <w:p w14:paraId="3F859697" w14:textId="77777777" w:rsidR="009B6620" w:rsidRPr="00C708A7" w:rsidRDefault="009B6620" w:rsidP="009B6620">
      <w:pPr>
        <w:pStyle w:val="paragraph"/>
      </w:pPr>
      <w:r w:rsidRPr="00C708A7">
        <w:tab/>
        <w:t>(a)</w:t>
      </w:r>
      <w:r w:rsidRPr="00C708A7">
        <w:tab/>
        <w:t>where the end use of the industrial chemical is at the non</w:t>
      </w:r>
      <w:r>
        <w:noBreakHyphen/>
      </w:r>
      <w:r w:rsidRPr="00C708A7">
        <w:t>food contact surface of a glass or metal article; or</w:t>
      </w:r>
    </w:p>
    <w:p w14:paraId="02EEF481" w14:textId="77777777" w:rsidR="009B6620" w:rsidRPr="00C708A7" w:rsidRDefault="009B6620" w:rsidP="009B6620">
      <w:pPr>
        <w:pStyle w:val="paragraph"/>
      </w:pPr>
      <w:r w:rsidRPr="00C708A7">
        <w:tab/>
        <w:t>(b)</w:t>
      </w:r>
      <w:r w:rsidRPr="00C708A7">
        <w:tab/>
        <w:t xml:space="preserve">if the food that the article will </w:t>
      </w:r>
      <w:proofErr w:type="gramStart"/>
      <w:r w:rsidRPr="00C708A7">
        <w:t>come into contact with</w:t>
      </w:r>
      <w:proofErr w:type="gramEnd"/>
      <w:r w:rsidRPr="00C708A7">
        <w:t xml:space="preserve"> is rainwater—where the contact with the rainwater is transient.</w:t>
      </w:r>
    </w:p>
    <w:p w14:paraId="24269D95" w14:textId="77777777" w:rsidR="009B6620" w:rsidRPr="00C708A7" w:rsidRDefault="009B6620" w:rsidP="009B6620">
      <w:pPr>
        <w:pStyle w:val="Definition"/>
      </w:pPr>
      <w:r w:rsidRPr="00C708A7">
        <w:rPr>
          <w:b/>
          <w:i/>
        </w:rPr>
        <w:t>environment categorisation volume</w:t>
      </w:r>
      <w:r w:rsidRPr="00C708A7">
        <w:t>, for an industrial chemical, means the environment categorisation volume for the industrial chemical worked out in accordance with the Guidelines.</w:t>
      </w:r>
    </w:p>
    <w:p w14:paraId="787810C1" w14:textId="77777777" w:rsidR="009B6620" w:rsidRPr="00C708A7" w:rsidRDefault="009B6620" w:rsidP="009B6620">
      <w:pPr>
        <w:pStyle w:val="Definition"/>
      </w:pPr>
      <w:r w:rsidRPr="00C708A7">
        <w:rPr>
          <w:b/>
          <w:i/>
        </w:rPr>
        <w:t>Environment Department</w:t>
      </w:r>
      <w:r w:rsidRPr="00C708A7">
        <w:t xml:space="preserve"> means the Department administered by the Minister administering the </w:t>
      </w:r>
      <w:r w:rsidRPr="00C708A7">
        <w:rPr>
          <w:i/>
        </w:rPr>
        <w:t>Environment Protection and Biodiversity Conservation Act 1999</w:t>
      </w:r>
      <w:r w:rsidRPr="00C708A7">
        <w:t>.</w:t>
      </w:r>
    </w:p>
    <w:p w14:paraId="3127B2BA" w14:textId="77777777" w:rsidR="009B6620" w:rsidRPr="00C708A7" w:rsidRDefault="009B6620" w:rsidP="009B6620">
      <w:pPr>
        <w:pStyle w:val="Definition"/>
      </w:pPr>
      <w:r w:rsidRPr="00C708A7">
        <w:rPr>
          <w:b/>
          <w:i/>
        </w:rPr>
        <w:t>environment exposure band</w:t>
      </w:r>
      <w:r w:rsidRPr="00C708A7">
        <w:t>, for the introduction of an industrial chemical, has the meaning given by clause 3 of Schedule 1.</w:t>
      </w:r>
    </w:p>
    <w:p w14:paraId="5B0051BA" w14:textId="77777777" w:rsidR="009B6620" w:rsidRPr="00C708A7" w:rsidRDefault="009B6620" w:rsidP="009B6620">
      <w:pPr>
        <w:pStyle w:val="Definition"/>
      </w:pPr>
      <w:r w:rsidRPr="00C708A7">
        <w:rPr>
          <w:b/>
          <w:i/>
        </w:rPr>
        <w:t>environment hazard band</w:t>
      </w:r>
      <w:r w:rsidRPr="00C708A7">
        <w:t xml:space="preserve"> that applies to the environment hazard characteristic of an industrial chemical has the meaning given by clause 4 of Schedule 1.</w:t>
      </w:r>
    </w:p>
    <w:p w14:paraId="364C2357" w14:textId="77777777" w:rsidR="009B6620" w:rsidRPr="00C708A7" w:rsidRDefault="009B6620" w:rsidP="009B6620">
      <w:pPr>
        <w:pStyle w:val="Definition"/>
      </w:pPr>
      <w:r w:rsidRPr="00C708A7">
        <w:rPr>
          <w:b/>
          <w:i/>
        </w:rPr>
        <w:t>environment hazard characteristic</w:t>
      </w:r>
      <w:r w:rsidRPr="00C708A7">
        <w:t>, of an industrial chemical, means a hazard characteristic, of the industrial chemical, that is mentioned in the table in clause 4 of Schedule 1.</w:t>
      </w:r>
    </w:p>
    <w:p w14:paraId="21F4811F" w14:textId="77777777" w:rsidR="009B6620" w:rsidRPr="00C708A7" w:rsidRDefault="009B6620" w:rsidP="009B6620">
      <w:pPr>
        <w:pStyle w:val="Definition"/>
      </w:pPr>
      <w:r w:rsidRPr="00C708A7">
        <w:rPr>
          <w:b/>
          <w:i/>
        </w:rPr>
        <w:t>flavour blend</w:t>
      </w:r>
      <w:r w:rsidRPr="00C708A7">
        <w:t xml:space="preserve"> means a mixture of industrial chemicals that is formulated to impart a taste.</w:t>
      </w:r>
    </w:p>
    <w:p w14:paraId="3C0A44CC" w14:textId="77777777" w:rsidR="009B6620" w:rsidRPr="00C708A7" w:rsidRDefault="009B6620" w:rsidP="009B6620">
      <w:pPr>
        <w:pStyle w:val="Definition"/>
      </w:pPr>
      <w:r w:rsidRPr="00C708A7">
        <w:rPr>
          <w:b/>
          <w:i/>
        </w:rPr>
        <w:t>flavour blend</w:t>
      </w:r>
      <w:r w:rsidRPr="00C708A7">
        <w:t xml:space="preserve"> </w:t>
      </w:r>
      <w:r w:rsidRPr="00C708A7">
        <w:rPr>
          <w:b/>
          <w:i/>
        </w:rPr>
        <w:t>introduction</w:t>
      </w:r>
      <w:r w:rsidRPr="00C708A7">
        <w:t xml:space="preserve">: an introduction of an industrial chemical is a </w:t>
      </w:r>
      <w:r w:rsidRPr="00C708A7">
        <w:rPr>
          <w:b/>
          <w:i/>
        </w:rPr>
        <w:t>flavour blend introduction</w:t>
      </w:r>
      <w:r w:rsidRPr="00C708A7">
        <w:t xml:space="preserve"> if:</w:t>
      </w:r>
    </w:p>
    <w:p w14:paraId="70FE2B56" w14:textId="77777777" w:rsidR="009B6620" w:rsidRPr="00C708A7" w:rsidRDefault="009B6620" w:rsidP="009B6620">
      <w:pPr>
        <w:pStyle w:val="paragraph"/>
      </w:pPr>
      <w:r w:rsidRPr="00C708A7">
        <w:tab/>
        <w:t>(a)</w:t>
      </w:r>
      <w:r w:rsidRPr="00C708A7">
        <w:tab/>
        <w:t>the industrial chemical is introduced as part of a flavour blend; and</w:t>
      </w:r>
    </w:p>
    <w:p w14:paraId="61D16B4A" w14:textId="77777777" w:rsidR="009B6620" w:rsidRPr="00C708A7" w:rsidRDefault="009B6620" w:rsidP="009B6620">
      <w:pPr>
        <w:pStyle w:val="paragraph"/>
      </w:pPr>
      <w:r w:rsidRPr="00C708A7">
        <w:tab/>
        <w:t>(b)</w:t>
      </w:r>
      <w:r w:rsidRPr="00C708A7">
        <w:tab/>
        <w:t>the introduction is either of the flavour blend on its own or of the flavour blend in combination with one or more other industrial chemicals.</w:t>
      </w:r>
    </w:p>
    <w:p w14:paraId="3A0DE933" w14:textId="77777777" w:rsidR="009B6620" w:rsidRPr="00C708A7" w:rsidRDefault="009B6620" w:rsidP="009B6620">
      <w:pPr>
        <w:pStyle w:val="Definition"/>
      </w:pPr>
      <w:r w:rsidRPr="00C708A7">
        <w:rPr>
          <w:b/>
          <w:i/>
        </w:rPr>
        <w:t>fluorinated carbon atom</w:t>
      </w:r>
      <w:r w:rsidRPr="00C708A7">
        <w:t xml:space="preserve"> means a carbon atom attached to at least one fluorine atom.</w:t>
      </w:r>
    </w:p>
    <w:p w14:paraId="42B811E9" w14:textId="77777777" w:rsidR="009B6620" w:rsidRPr="00C708A7" w:rsidRDefault="009B6620" w:rsidP="009B6620">
      <w:pPr>
        <w:pStyle w:val="Definition"/>
      </w:pPr>
      <w:r w:rsidRPr="00C708A7">
        <w:rPr>
          <w:b/>
          <w:i/>
        </w:rPr>
        <w:lastRenderedPageBreak/>
        <w:t>food</w:t>
      </w:r>
      <w:r w:rsidRPr="00C708A7">
        <w:t xml:space="preserve"> has the same meaning as in the </w:t>
      </w:r>
      <w:r w:rsidRPr="00C708A7">
        <w:rPr>
          <w:i/>
        </w:rPr>
        <w:t>Food Standards Australia New Zealand Act 1991</w:t>
      </w:r>
      <w:r w:rsidRPr="00C708A7">
        <w:t>.</w:t>
      </w:r>
    </w:p>
    <w:p w14:paraId="2A93DCF4" w14:textId="77777777" w:rsidR="009B6620" w:rsidRPr="00C708A7" w:rsidRDefault="009B6620" w:rsidP="009B6620">
      <w:pPr>
        <w:pStyle w:val="Definition"/>
      </w:pPr>
      <w:r w:rsidRPr="00C708A7">
        <w:rPr>
          <w:b/>
          <w:i/>
        </w:rPr>
        <w:t>fragrance blend</w:t>
      </w:r>
      <w:r w:rsidRPr="00C708A7">
        <w:t xml:space="preserve"> means a mixture of industrial chemicals that is formulated to impart a scent or to cover a malodour.</w:t>
      </w:r>
    </w:p>
    <w:p w14:paraId="05905728" w14:textId="77777777" w:rsidR="009B6620" w:rsidRPr="00C708A7" w:rsidRDefault="009B6620" w:rsidP="009B6620">
      <w:pPr>
        <w:pStyle w:val="Definition"/>
      </w:pPr>
      <w:r w:rsidRPr="00C708A7">
        <w:rPr>
          <w:b/>
          <w:i/>
        </w:rPr>
        <w:t>fragrance blend introduction</w:t>
      </w:r>
      <w:r w:rsidRPr="00C708A7">
        <w:t xml:space="preserve">: an introduction of an industrial chemical is a </w:t>
      </w:r>
      <w:r w:rsidRPr="00C708A7">
        <w:rPr>
          <w:b/>
          <w:i/>
        </w:rPr>
        <w:t>fragrance blend introduction</w:t>
      </w:r>
      <w:r w:rsidRPr="00C708A7">
        <w:t xml:space="preserve"> if:</w:t>
      </w:r>
    </w:p>
    <w:p w14:paraId="0D6C5D32" w14:textId="77777777" w:rsidR="009B6620" w:rsidRPr="00C708A7" w:rsidRDefault="009B6620" w:rsidP="009B6620">
      <w:pPr>
        <w:pStyle w:val="paragraph"/>
      </w:pPr>
      <w:r w:rsidRPr="00C708A7">
        <w:tab/>
        <w:t>(a)</w:t>
      </w:r>
      <w:r w:rsidRPr="00C708A7">
        <w:tab/>
        <w:t>the industrial chemical is introduced as part of a fragrance blend; and</w:t>
      </w:r>
    </w:p>
    <w:p w14:paraId="113FFB78" w14:textId="77777777" w:rsidR="009B6620" w:rsidRPr="00C708A7" w:rsidRDefault="009B6620" w:rsidP="009B6620">
      <w:pPr>
        <w:pStyle w:val="paragraph"/>
      </w:pPr>
      <w:r w:rsidRPr="00C708A7">
        <w:tab/>
        <w:t>(b)</w:t>
      </w:r>
      <w:r w:rsidRPr="00C708A7">
        <w:tab/>
        <w:t>the introduction is either of the fragrance blend on its own or of the fragrance blend in combination with one or more other industrial chemicals.</w:t>
      </w:r>
    </w:p>
    <w:p w14:paraId="5E9ED5D3" w14:textId="77777777" w:rsidR="009B6620" w:rsidRPr="00C708A7" w:rsidRDefault="009B6620" w:rsidP="009B6620">
      <w:pPr>
        <w:pStyle w:val="Definition"/>
      </w:pPr>
      <w:r w:rsidRPr="00C708A7">
        <w:rPr>
          <w:b/>
          <w:i/>
        </w:rPr>
        <w:t>fuel</w:t>
      </w:r>
      <w:r w:rsidRPr="00C708A7">
        <w:t xml:space="preserve"> has the same meaning as in the </w:t>
      </w:r>
      <w:r w:rsidRPr="00C708A7">
        <w:rPr>
          <w:i/>
        </w:rPr>
        <w:t>Fuel Quality Standards Act 2000</w:t>
      </w:r>
      <w:r w:rsidRPr="00C708A7">
        <w:t>.</w:t>
      </w:r>
    </w:p>
    <w:p w14:paraId="0E7DF871" w14:textId="77777777" w:rsidR="009B6620" w:rsidRPr="00C708A7" w:rsidRDefault="009B6620" w:rsidP="009B6620">
      <w:pPr>
        <w:pStyle w:val="Definition"/>
      </w:pPr>
      <w:r w:rsidRPr="00C708A7">
        <w:rPr>
          <w:b/>
          <w:i/>
        </w:rPr>
        <w:t>GHS</w:t>
      </w:r>
      <w:r w:rsidRPr="00C708A7">
        <w:t xml:space="preserve"> has the same meaning as in the </w:t>
      </w:r>
      <w:r w:rsidRPr="00C708A7">
        <w:rPr>
          <w:i/>
        </w:rPr>
        <w:t>Work Health and Safety Regulations 2011</w:t>
      </w:r>
      <w:r w:rsidRPr="00C708A7">
        <w:t>.</w:t>
      </w:r>
    </w:p>
    <w:p w14:paraId="11B0B309" w14:textId="77777777" w:rsidR="009B6620" w:rsidRPr="00C708A7" w:rsidRDefault="009B6620" w:rsidP="009B6620">
      <w:pPr>
        <w:pStyle w:val="notetext"/>
      </w:pPr>
      <w:r w:rsidRPr="00C708A7">
        <w:t>Note:</w:t>
      </w:r>
      <w:r w:rsidRPr="00C708A7">
        <w:tab/>
        <w:t>GHS is short for Globally Harmonised System of Classification and Labelling of Chemicals.</w:t>
      </w:r>
    </w:p>
    <w:p w14:paraId="42D12BA6" w14:textId="77777777" w:rsidR="009B6620" w:rsidRPr="00C708A7" w:rsidRDefault="009B6620" w:rsidP="009B6620">
      <w:pPr>
        <w:pStyle w:val="Definition"/>
      </w:pPr>
      <w:r w:rsidRPr="00C708A7">
        <w:rPr>
          <w:b/>
          <w:i/>
        </w:rPr>
        <w:t>Guidelines</w:t>
      </w:r>
      <w:r w:rsidRPr="00C708A7">
        <w:t xml:space="preserve"> means the Industrial Chemicals Categorisation Guidelines issued by the Executive Director, as existing from time to time.</w:t>
      </w:r>
    </w:p>
    <w:p w14:paraId="6D844ECD" w14:textId="77777777" w:rsidR="009B6620" w:rsidRPr="00C708A7" w:rsidRDefault="009B6620" w:rsidP="009B6620">
      <w:pPr>
        <w:pStyle w:val="Definition"/>
      </w:pPr>
      <w:r w:rsidRPr="00C708A7">
        <w:rPr>
          <w:b/>
          <w:i/>
        </w:rPr>
        <w:t>harmful organism</w:t>
      </w:r>
      <w:r w:rsidRPr="00C708A7">
        <w:t xml:space="preserve"> means an organism that has an unwanted presence or a detrimental effect on humans, human activities, products used or produced by humans, or the environment.</w:t>
      </w:r>
    </w:p>
    <w:p w14:paraId="07D003F7" w14:textId="77777777" w:rsidR="009B6620" w:rsidRPr="00C708A7" w:rsidRDefault="009B6620" w:rsidP="009B6620">
      <w:pPr>
        <w:pStyle w:val="Definition"/>
      </w:pPr>
      <w:r w:rsidRPr="00C708A7">
        <w:rPr>
          <w:b/>
          <w:i/>
        </w:rPr>
        <w:t>hazard characteristic</w:t>
      </w:r>
      <w:r w:rsidRPr="00C708A7">
        <w:t>, of an industrial chemical, means a human health hazard characteristic, or an environment hazard characteristic, of the industrial chemical.</w:t>
      </w:r>
    </w:p>
    <w:p w14:paraId="5234C703" w14:textId="77777777" w:rsidR="009B6620" w:rsidRPr="00C708A7" w:rsidRDefault="009B6620" w:rsidP="009B6620">
      <w:pPr>
        <w:pStyle w:val="Definition"/>
      </w:pPr>
      <w:r w:rsidRPr="00C708A7">
        <w:rPr>
          <w:b/>
          <w:i/>
        </w:rPr>
        <w:t>hazard class</w:t>
      </w:r>
      <w:r w:rsidRPr="00C708A7">
        <w:t xml:space="preserve"> means the nature of a physical, health or environmental hazard under the GHS.</w:t>
      </w:r>
    </w:p>
    <w:p w14:paraId="4DC3A557" w14:textId="77777777" w:rsidR="009B6620" w:rsidRPr="00C708A7" w:rsidRDefault="009B6620" w:rsidP="009B6620">
      <w:pPr>
        <w:pStyle w:val="Definition"/>
      </w:pPr>
      <w:r w:rsidRPr="00C708A7">
        <w:rPr>
          <w:b/>
          <w:i/>
        </w:rPr>
        <w:t>Health Department</w:t>
      </w:r>
      <w:r w:rsidRPr="00C708A7">
        <w:t xml:space="preserve"> means the Department administered by the Minister administering the </w:t>
      </w:r>
      <w:r w:rsidRPr="00C708A7">
        <w:rPr>
          <w:i/>
        </w:rPr>
        <w:t>National Health Act 1953</w:t>
      </w:r>
      <w:r w:rsidRPr="00C708A7">
        <w:t>.</w:t>
      </w:r>
    </w:p>
    <w:p w14:paraId="65AADFFB" w14:textId="77777777" w:rsidR="009B6620" w:rsidRPr="00C708A7" w:rsidRDefault="009B6620" w:rsidP="009B6620">
      <w:pPr>
        <w:pStyle w:val="Definition"/>
      </w:pPr>
      <w:r w:rsidRPr="00C708A7">
        <w:rPr>
          <w:b/>
          <w:i/>
        </w:rPr>
        <w:t>highest indicative risk</w:t>
      </w:r>
      <w:r w:rsidRPr="00C708A7">
        <w:t>, in relation to the introduction of an industrial chemical, has the meaning given by step 6 of the method statement in section 24.</w:t>
      </w:r>
    </w:p>
    <w:p w14:paraId="675F972B" w14:textId="77777777" w:rsidR="009B6620" w:rsidRPr="00C708A7" w:rsidRDefault="009B6620" w:rsidP="009B6620">
      <w:pPr>
        <w:pStyle w:val="Definition"/>
      </w:pPr>
      <w:r w:rsidRPr="00C708A7">
        <w:rPr>
          <w:b/>
          <w:i/>
        </w:rPr>
        <w:t>highly branched organic chemical</w:t>
      </w:r>
      <w:r w:rsidRPr="00C708A7">
        <w:t xml:space="preserve"> means an industrial chemical that:</w:t>
      </w:r>
    </w:p>
    <w:p w14:paraId="5937378B" w14:textId="77777777" w:rsidR="009B6620" w:rsidRPr="00C708A7" w:rsidRDefault="009B6620" w:rsidP="009B6620">
      <w:pPr>
        <w:pStyle w:val="paragraph"/>
      </w:pPr>
      <w:r w:rsidRPr="00C708A7">
        <w:tab/>
        <w:t>(a)</w:t>
      </w:r>
      <w:r w:rsidRPr="00C708A7">
        <w:tab/>
        <w:t>is carbon based; and</w:t>
      </w:r>
    </w:p>
    <w:p w14:paraId="365AB10E" w14:textId="77777777" w:rsidR="009B6620" w:rsidRPr="00C708A7" w:rsidRDefault="009B6620" w:rsidP="009B6620">
      <w:pPr>
        <w:pStyle w:val="paragraph"/>
      </w:pPr>
      <w:r w:rsidRPr="00C708A7">
        <w:tab/>
        <w:t>(b)</w:t>
      </w:r>
      <w:r w:rsidRPr="00C708A7">
        <w:tab/>
        <w:t>is branched at:</w:t>
      </w:r>
    </w:p>
    <w:p w14:paraId="50472C98" w14:textId="77777777" w:rsidR="009B6620" w:rsidRPr="00C708A7" w:rsidRDefault="009B6620" w:rsidP="009B6620">
      <w:pPr>
        <w:pStyle w:val="paragraphsub"/>
      </w:pPr>
      <w:r w:rsidRPr="00C708A7">
        <w:tab/>
        <w:t>(i)</w:t>
      </w:r>
      <w:r w:rsidRPr="00C708A7">
        <w:tab/>
        <w:t>more than one tertiary carbon; or</w:t>
      </w:r>
    </w:p>
    <w:p w14:paraId="55869A22" w14:textId="77777777" w:rsidR="009B6620" w:rsidRPr="00C708A7" w:rsidRDefault="009B6620" w:rsidP="009B6620">
      <w:pPr>
        <w:pStyle w:val="paragraphsub"/>
      </w:pPr>
      <w:r w:rsidRPr="00C708A7">
        <w:tab/>
        <w:t>(ii)</w:t>
      </w:r>
      <w:r w:rsidRPr="00C708A7">
        <w:tab/>
        <w:t>more than one quaternary carbon; or</w:t>
      </w:r>
    </w:p>
    <w:p w14:paraId="27D3FF2B" w14:textId="77777777" w:rsidR="009B6620" w:rsidRPr="00C708A7" w:rsidRDefault="009B6620" w:rsidP="009B6620">
      <w:pPr>
        <w:pStyle w:val="paragraphsub"/>
      </w:pPr>
      <w:r w:rsidRPr="00C708A7">
        <w:tab/>
        <w:t>(iii)</w:t>
      </w:r>
      <w:r w:rsidRPr="00C708A7">
        <w:tab/>
        <w:t>a combination of tertiary and quaternary carbons; and</w:t>
      </w:r>
    </w:p>
    <w:p w14:paraId="0AF0CEEB" w14:textId="77777777" w:rsidR="009B6620" w:rsidRPr="00C708A7" w:rsidRDefault="009B6620" w:rsidP="009B6620">
      <w:pPr>
        <w:pStyle w:val="paragraph"/>
      </w:pPr>
      <w:r w:rsidRPr="00C708A7">
        <w:tab/>
        <w:t>(c)</w:t>
      </w:r>
      <w:r w:rsidRPr="00C708A7">
        <w:tab/>
        <w:t>is not a polymer.</w:t>
      </w:r>
    </w:p>
    <w:p w14:paraId="533ECCFC" w14:textId="77777777" w:rsidR="009B6620" w:rsidRPr="00C708A7" w:rsidRDefault="009B6620" w:rsidP="009B6620">
      <w:pPr>
        <w:pStyle w:val="Definition"/>
      </w:pPr>
      <w:r w:rsidRPr="00C708A7">
        <w:rPr>
          <w:b/>
          <w:i/>
        </w:rPr>
        <w:t>high molecular weight polymer</w:t>
      </w:r>
      <w:r w:rsidRPr="00C708A7">
        <w:t xml:space="preserve"> means a polymer that has a number average molecular weight that is greater than or equal to 1,000 g/mol.</w:t>
      </w:r>
    </w:p>
    <w:p w14:paraId="2B4AC18E" w14:textId="77777777" w:rsidR="009B6620" w:rsidRPr="00C708A7" w:rsidRDefault="009B6620" w:rsidP="009B6620">
      <w:pPr>
        <w:pStyle w:val="Definition"/>
      </w:pPr>
      <w:r w:rsidRPr="00C708A7">
        <w:rPr>
          <w:b/>
          <w:i/>
        </w:rPr>
        <w:t>Home Affairs Department</w:t>
      </w:r>
      <w:r w:rsidRPr="00C708A7">
        <w:t xml:space="preserve"> means the Department administered by the Minister administering the </w:t>
      </w:r>
      <w:r w:rsidRPr="00C708A7">
        <w:rPr>
          <w:i/>
        </w:rPr>
        <w:t>Australian Border Force Act 2015</w:t>
      </w:r>
      <w:r w:rsidRPr="00C708A7">
        <w:t>.</w:t>
      </w:r>
    </w:p>
    <w:p w14:paraId="6DF02E8A" w14:textId="77777777" w:rsidR="009B6620" w:rsidRPr="00C708A7" w:rsidRDefault="009B6620" w:rsidP="009B6620">
      <w:pPr>
        <w:pStyle w:val="Definition"/>
      </w:pPr>
      <w:r w:rsidRPr="00C708A7">
        <w:rPr>
          <w:b/>
          <w:i/>
        </w:rPr>
        <w:lastRenderedPageBreak/>
        <w:t>human health categorisation volume</w:t>
      </w:r>
      <w:r w:rsidRPr="00C708A7">
        <w:t>, for an industrial chemical, means the human health categorisation volume for the industrial chemical worked out in accordance with the Guidelines.</w:t>
      </w:r>
    </w:p>
    <w:p w14:paraId="323648B0" w14:textId="77777777" w:rsidR="009B6620" w:rsidRPr="00C708A7" w:rsidRDefault="009B6620" w:rsidP="009B6620">
      <w:pPr>
        <w:pStyle w:val="Definition"/>
      </w:pPr>
      <w:r w:rsidRPr="00C708A7">
        <w:rPr>
          <w:b/>
          <w:i/>
        </w:rPr>
        <w:t>human health exposure band</w:t>
      </w:r>
      <w:r w:rsidRPr="00C708A7">
        <w:t>, for the introduction of an industrial chemical, has the meaning given by clause 1 of Schedule 1.</w:t>
      </w:r>
    </w:p>
    <w:p w14:paraId="678F58C8" w14:textId="77777777" w:rsidR="009B6620" w:rsidRPr="00C708A7" w:rsidRDefault="009B6620" w:rsidP="009B6620">
      <w:pPr>
        <w:pStyle w:val="Definition"/>
      </w:pPr>
      <w:r w:rsidRPr="00C708A7">
        <w:rPr>
          <w:b/>
          <w:i/>
        </w:rPr>
        <w:t>human health hazard band</w:t>
      </w:r>
      <w:r w:rsidRPr="00C708A7">
        <w:t>, that applies to the human health hazard characteristic of an industrial chemical, has the meaning given by clause 2 of Schedule 1.</w:t>
      </w:r>
    </w:p>
    <w:p w14:paraId="014DF07D" w14:textId="77777777" w:rsidR="009B6620" w:rsidRPr="00C708A7" w:rsidRDefault="009B6620" w:rsidP="009B6620">
      <w:pPr>
        <w:pStyle w:val="Definition"/>
      </w:pPr>
      <w:r w:rsidRPr="00C708A7">
        <w:rPr>
          <w:b/>
          <w:i/>
        </w:rPr>
        <w:t>human health hazard characteristic</w:t>
      </w:r>
      <w:r w:rsidRPr="00C708A7">
        <w:t>, of an industrial chemical, means a hazard characteristic, of the industrial chemical, that is mentioned in the table in clause 2 of Schedule 1.</w:t>
      </w:r>
    </w:p>
    <w:p w14:paraId="260F9A3E" w14:textId="77777777" w:rsidR="009B6620" w:rsidRPr="00C708A7" w:rsidRDefault="009B6620" w:rsidP="009B6620">
      <w:pPr>
        <w:pStyle w:val="Definition"/>
      </w:pPr>
      <w:r w:rsidRPr="00C708A7">
        <w:rPr>
          <w:b/>
          <w:i/>
        </w:rPr>
        <w:t>IFRA Transparency List</w:t>
      </w:r>
      <w:r w:rsidRPr="00C708A7">
        <w:t xml:space="preserve"> means the IFRA Transparency List published by the International Fragrance Association, as existing from time to time.</w:t>
      </w:r>
    </w:p>
    <w:p w14:paraId="3F9D0428" w14:textId="77777777" w:rsidR="009B6620" w:rsidRPr="00C708A7" w:rsidRDefault="009B6620" w:rsidP="009B6620">
      <w:pPr>
        <w:pStyle w:val="notetext"/>
      </w:pPr>
      <w:r w:rsidRPr="00C708A7">
        <w:t>Note:</w:t>
      </w:r>
      <w:r w:rsidRPr="00C708A7">
        <w:tab/>
        <w:t>The IFRA Transparency List could in 2019 be viewed on the International Fragrance Association’s website (https://ifrafragrance.org).</w:t>
      </w:r>
    </w:p>
    <w:p w14:paraId="05B54A63" w14:textId="77777777" w:rsidR="009B6620" w:rsidRPr="00C708A7" w:rsidRDefault="009B6620" w:rsidP="009B6620">
      <w:pPr>
        <w:pStyle w:val="Definition"/>
      </w:pPr>
      <w:r w:rsidRPr="00C708A7">
        <w:rPr>
          <w:b/>
          <w:i/>
        </w:rPr>
        <w:t>INCI name</w:t>
      </w:r>
      <w:r w:rsidRPr="00C708A7">
        <w:t>, for an industrial chemical, means the International Nomenclature of Cosmetic Ingredients name for the industrial chemical.</w:t>
      </w:r>
    </w:p>
    <w:p w14:paraId="16F37DA7" w14:textId="77777777" w:rsidR="009B6620" w:rsidRPr="00C708A7" w:rsidRDefault="009B6620" w:rsidP="009B6620">
      <w:pPr>
        <w:pStyle w:val="Definition"/>
      </w:pPr>
      <w:r w:rsidRPr="00C708A7">
        <w:rPr>
          <w:b/>
          <w:i/>
        </w:rPr>
        <w:t>indicative environment risk</w:t>
      </w:r>
      <w:r w:rsidRPr="00C708A7">
        <w:t>, in relation to the introduction of an industrial chemical, has the meaning given by subsection 29(1).</w:t>
      </w:r>
    </w:p>
    <w:p w14:paraId="1628204D" w14:textId="77777777" w:rsidR="009B6620" w:rsidRPr="00C708A7" w:rsidRDefault="009B6620" w:rsidP="009B6620">
      <w:pPr>
        <w:pStyle w:val="Definition"/>
      </w:pPr>
      <w:r w:rsidRPr="00C708A7">
        <w:rPr>
          <w:b/>
          <w:i/>
        </w:rPr>
        <w:t>indicative human health risk</w:t>
      </w:r>
      <w:r w:rsidRPr="00C708A7">
        <w:t>, in relation to the introduction of an industrial chemical, has the meaning given by subsection 28(1).</w:t>
      </w:r>
    </w:p>
    <w:p w14:paraId="1C6BD908" w14:textId="77777777" w:rsidR="009B6620" w:rsidRPr="00C708A7" w:rsidRDefault="009B6620" w:rsidP="009B6620">
      <w:pPr>
        <w:pStyle w:val="Definition"/>
      </w:pPr>
      <w:r w:rsidRPr="00C708A7">
        <w:rPr>
          <w:b/>
          <w:i/>
        </w:rPr>
        <w:t>international assessment body</w:t>
      </w:r>
      <w:r w:rsidRPr="00C708A7">
        <w:t>:</w:t>
      </w:r>
    </w:p>
    <w:p w14:paraId="7071BE14" w14:textId="77777777" w:rsidR="009B6620" w:rsidRPr="00C708A7" w:rsidRDefault="009B6620" w:rsidP="009B6620">
      <w:pPr>
        <w:pStyle w:val="paragraph"/>
      </w:pPr>
      <w:r w:rsidRPr="00C708A7">
        <w:tab/>
        <w:t>(a)</w:t>
      </w:r>
      <w:r w:rsidRPr="00C708A7">
        <w:tab/>
        <w:t>in relation to an industrial chemical that is internationally</w:t>
      </w:r>
      <w:r>
        <w:noBreakHyphen/>
      </w:r>
      <w:r w:rsidRPr="00C708A7">
        <w:t>assessed for human health—has the meaning given by paragraph 6(1)(a); and</w:t>
      </w:r>
    </w:p>
    <w:p w14:paraId="5695EB9E" w14:textId="77777777" w:rsidR="009B6620" w:rsidRPr="00C708A7" w:rsidRDefault="009B6620" w:rsidP="009B6620">
      <w:pPr>
        <w:pStyle w:val="paragraph"/>
      </w:pPr>
      <w:r w:rsidRPr="00C708A7">
        <w:tab/>
        <w:t>(b)</w:t>
      </w:r>
      <w:r w:rsidRPr="00C708A7">
        <w:tab/>
        <w:t>in relation to an industrial chemical that is internationally</w:t>
      </w:r>
      <w:r>
        <w:noBreakHyphen/>
      </w:r>
      <w:r w:rsidRPr="00C708A7">
        <w:t>assessed for the environment—has the meaning given by paragraph 6(2)(a).</w:t>
      </w:r>
    </w:p>
    <w:p w14:paraId="507CEB08" w14:textId="77777777" w:rsidR="009B6620" w:rsidRPr="00C708A7" w:rsidRDefault="009B6620" w:rsidP="009B6620">
      <w:pPr>
        <w:pStyle w:val="Definition"/>
      </w:pPr>
      <w:r w:rsidRPr="00C708A7">
        <w:rPr>
          <w:b/>
          <w:i/>
        </w:rPr>
        <w:t>international assessment report</w:t>
      </w:r>
      <w:r w:rsidRPr="00C708A7">
        <w:t>:</w:t>
      </w:r>
    </w:p>
    <w:p w14:paraId="63517B8E" w14:textId="77777777" w:rsidR="009B6620" w:rsidRPr="00C708A7" w:rsidRDefault="009B6620" w:rsidP="009B6620">
      <w:pPr>
        <w:pStyle w:val="paragraph"/>
      </w:pPr>
      <w:r w:rsidRPr="00C708A7">
        <w:tab/>
        <w:t>(a)</w:t>
      </w:r>
      <w:r w:rsidRPr="00C708A7">
        <w:tab/>
        <w:t>in relation to an industrial chemical that is internationally</w:t>
      </w:r>
      <w:r>
        <w:noBreakHyphen/>
      </w:r>
      <w:r w:rsidRPr="00C708A7">
        <w:t>assessed for human health—has the meaning given by paragraph 6(1)(d); and</w:t>
      </w:r>
    </w:p>
    <w:p w14:paraId="47FDD4C5" w14:textId="77777777" w:rsidR="009B6620" w:rsidRPr="00C708A7" w:rsidRDefault="009B6620" w:rsidP="009B6620">
      <w:pPr>
        <w:pStyle w:val="paragraph"/>
      </w:pPr>
      <w:r w:rsidRPr="00C708A7">
        <w:tab/>
        <w:t>(b)</w:t>
      </w:r>
      <w:r w:rsidRPr="00C708A7">
        <w:tab/>
        <w:t>in relation to an industrial chemical that is internationally</w:t>
      </w:r>
      <w:r>
        <w:noBreakHyphen/>
      </w:r>
      <w:r w:rsidRPr="00C708A7">
        <w:t>assessed for the environment—has the meaning given by paragraph 6(2)(d).</w:t>
      </w:r>
    </w:p>
    <w:p w14:paraId="6FD86FC4" w14:textId="77777777" w:rsidR="009B6620" w:rsidRPr="00C708A7" w:rsidRDefault="009B6620" w:rsidP="009B6620">
      <w:pPr>
        <w:pStyle w:val="Definition"/>
      </w:pPr>
      <w:r w:rsidRPr="00C708A7">
        <w:rPr>
          <w:b/>
          <w:i/>
        </w:rPr>
        <w:t>internationally</w:t>
      </w:r>
      <w:r>
        <w:rPr>
          <w:b/>
          <w:i/>
        </w:rPr>
        <w:noBreakHyphen/>
      </w:r>
      <w:r w:rsidRPr="00C708A7">
        <w:rPr>
          <w:b/>
          <w:i/>
        </w:rPr>
        <w:t>assessed for human health</w:t>
      </w:r>
      <w:r w:rsidRPr="00C708A7">
        <w:t>: see subsection 6(1).</w:t>
      </w:r>
    </w:p>
    <w:p w14:paraId="5D44A91D" w14:textId="77777777" w:rsidR="009B6620" w:rsidRPr="00C708A7" w:rsidRDefault="009B6620" w:rsidP="009B6620">
      <w:pPr>
        <w:pStyle w:val="Definition"/>
      </w:pPr>
      <w:r w:rsidRPr="00C708A7">
        <w:rPr>
          <w:b/>
          <w:i/>
        </w:rPr>
        <w:t>internationally</w:t>
      </w:r>
      <w:r>
        <w:rPr>
          <w:b/>
          <w:i/>
        </w:rPr>
        <w:noBreakHyphen/>
      </w:r>
      <w:r w:rsidRPr="00C708A7">
        <w:rPr>
          <w:b/>
          <w:i/>
        </w:rPr>
        <w:t>assessed for the environment</w:t>
      </w:r>
      <w:r w:rsidRPr="00C708A7">
        <w:t>: see subsection 6(2).</w:t>
      </w:r>
    </w:p>
    <w:p w14:paraId="2E18A191" w14:textId="77777777" w:rsidR="009B6620" w:rsidRPr="00C708A7" w:rsidRDefault="009B6620" w:rsidP="009B6620">
      <w:pPr>
        <w:pStyle w:val="Definition"/>
      </w:pPr>
      <w:r w:rsidRPr="00C708A7">
        <w:rPr>
          <w:b/>
          <w:i/>
        </w:rPr>
        <w:t>IUPAC name</w:t>
      </w:r>
      <w:r w:rsidRPr="00C708A7">
        <w:t>, for an industrial chemical, means the International Union of Pure and Applied Chemistry name for the industrial chemical.</w:t>
      </w:r>
    </w:p>
    <w:p w14:paraId="01FAFDF6" w14:textId="77777777" w:rsidR="009B6620" w:rsidRPr="00C708A7" w:rsidRDefault="009B6620" w:rsidP="009B6620">
      <w:pPr>
        <w:pStyle w:val="Definition"/>
      </w:pPr>
      <w:r w:rsidRPr="00C708A7">
        <w:rPr>
          <w:b/>
          <w:i/>
        </w:rPr>
        <w:t>known environmental degradation products</w:t>
      </w:r>
      <w:r w:rsidRPr="00C708A7">
        <w:t>, in relation to an industrial chemical, has the meaning given by the Guidelines.</w:t>
      </w:r>
    </w:p>
    <w:p w14:paraId="14ED8862" w14:textId="77777777" w:rsidR="009B6620" w:rsidRPr="00C708A7" w:rsidRDefault="009B6620" w:rsidP="009B6620">
      <w:pPr>
        <w:pStyle w:val="Definition"/>
      </w:pPr>
      <w:r w:rsidRPr="00C708A7">
        <w:rPr>
          <w:b/>
          <w:i/>
        </w:rPr>
        <w:lastRenderedPageBreak/>
        <w:t>known hazard classification</w:t>
      </w:r>
      <w:r w:rsidRPr="00C708A7">
        <w:t>, for an industrial chemical, has the meaning given by the Guidelines.</w:t>
      </w:r>
    </w:p>
    <w:p w14:paraId="7795CC0D" w14:textId="77777777" w:rsidR="009B6620" w:rsidRPr="00C708A7" w:rsidRDefault="009B6620" w:rsidP="009B6620">
      <w:pPr>
        <w:pStyle w:val="Definition"/>
      </w:pPr>
      <w:r w:rsidRPr="00C708A7">
        <w:rPr>
          <w:b/>
          <w:i/>
        </w:rPr>
        <w:t>low cationic density</w:t>
      </w:r>
      <w:r w:rsidRPr="00C708A7">
        <w:t xml:space="preserve">: a chemical has a </w:t>
      </w:r>
      <w:r w:rsidRPr="00C708A7">
        <w:rPr>
          <w:b/>
          <w:i/>
        </w:rPr>
        <w:t>low cationic density</w:t>
      </w:r>
      <w:r w:rsidRPr="00C708A7">
        <w:t xml:space="preserve"> if:</w:t>
      </w:r>
    </w:p>
    <w:p w14:paraId="48C20542" w14:textId="77777777" w:rsidR="009B6620" w:rsidRPr="00C708A7" w:rsidRDefault="009B6620" w:rsidP="009B6620">
      <w:pPr>
        <w:pStyle w:val="paragraph"/>
      </w:pPr>
      <w:r w:rsidRPr="00C708A7">
        <w:tab/>
        <w:t>(a)</w:t>
      </w:r>
      <w:r w:rsidRPr="00C708A7">
        <w:tab/>
        <w:t>it is not cationic or potentially cationic; or</w:t>
      </w:r>
    </w:p>
    <w:p w14:paraId="56509C9A" w14:textId="77777777" w:rsidR="009B6620" w:rsidRPr="00C708A7" w:rsidRDefault="009B6620" w:rsidP="009B6620">
      <w:pPr>
        <w:pStyle w:val="paragraph"/>
      </w:pPr>
      <w:r w:rsidRPr="00C708A7">
        <w:tab/>
        <w:t>(b)</w:t>
      </w:r>
      <w:r w:rsidRPr="00C708A7">
        <w:tab/>
        <w:t>the chemical contains one or more cationic, or potentially cationic, groups and at least one of the following applies:</w:t>
      </w:r>
    </w:p>
    <w:p w14:paraId="6D94A1CD" w14:textId="77777777" w:rsidR="009B6620" w:rsidRPr="00C708A7" w:rsidRDefault="009B6620" w:rsidP="009B6620">
      <w:pPr>
        <w:pStyle w:val="paragraphsub"/>
      </w:pPr>
      <w:r w:rsidRPr="00C708A7">
        <w:tab/>
        <w:t>(i)</w:t>
      </w:r>
      <w:r w:rsidRPr="00C708A7">
        <w:tab/>
        <w:t>the total combined functional group equivalent weight of any cationic or potentially cationic groups is at least 5,000 g/</w:t>
      </w:r>
      <w:proofErr w:type="gramStart"/>
      <w:r w:rsidRPr="00C708A7">
        <w:t>mol;</w:t>
      </w:r>
      <w:proofErr w:type="gramEnd"/>
    </w:p>
    <w:p w14:paraId="7A1017DA" w14:textId="77777777" w:rsidR="009B6620" w:rsidRPr="00C708A7" w:rsidRDefault="009B6620" w:rsidP="009B6620">
      <w:pPr>
        <w:pStyle w:val="paragraphsub"/>
      </w:pPr>
      <w:r w:rsidRPr="00C708A7">
        <w:tab/>
        <w:t>(ii)</w:t>
      </w:r>
      <w:r w:rsidRPr="00C708A7">
        <w:tab/>
        <w:t xml:space="preserve">the chemical has a solubility in water of less than 0.1 mg/L and will only be used in its solid </w:t>
      </w:r>
      <w:proofErr w:type="gramStart"/>
      <w:r w:rsidRPr="00C708A7">
        <w:t>phase;</w:t>
      </w:r>
      <w:proofErr w:type="gramEnd"/>
    </w:p>
    <w:p w14:paraId="566FF311" w14:textId="77777777" w:rsidR="009B6620" w:rsidRPr="00C708A7" w:rsidRDefault="009B6620" w:rsidP="009B6620">
      <w:pPr>
        <w:pStyle w:val="paragraphsub"/>
      </w:pPr>
      <w:r w:rsidRPr="00C708A7">
        <w:tab/>
        <w:t>(iii)</w:t>
      </w:r>
      <w:r w:rsidRPr="00C708A7">
        <w:tab/>
        <w:t>the chemical is not dispersible in water and will only be used in its solid phase.</w:t>
      </w:r>
    </w:p>
    <w:p w14:paraId="1FCCAA2B" w14:textId="77777777" w:rsidR="009B6620" w:rsidRPr="00C708A7" w:rsidRDefault="009B6620" w:rsidP="009B6620">
      <w:pPr>
        <w:pStyle w:val="Definition"/>
      </w:pPr>
      <w:r w:rsidRPr="00C708A7">
        <w:rPr>
          <w:b/>
          <w:i/>
        </w:rPr>
        <w:t>Minamata Convention</w:t>
      </w:r>
      <w:r w:rsidRPr="00C708A7">
        <w:t xml:space="preserve"> means the Minamata Convention on Mercury done at Minamata on 10 October 2013, as in force for Australia from time to time.</w:t>
      </w:r>
    </w:p>
    <w:p w14:paraId="09A9090B" w14:textId="77777777" w:rsidR="009B6620" w:rsidRPr="00C708A7" w:rsidRDefault="009B6620" w:rsidP="009B6620">
      <w:pPr>
        <w:pStyle w:val="notetext"/>
      </w:pPr>
      <w:r w:rsidRPr="00C708A7">
        <w:t>Note:</w:t>
      </w:r>
      <w:r w:rsidRPr="00C708A7">
        <w:tab/>
        <w:t xml:space="preserve">The Convention could in 2021 be viewed in the Australian Treaties Library on the </w:t>
      </w:r>
      <w:proofErr w:type="spellStart"/>
      <w:r w:rsidRPr="00C708A7">
        <w:t>AustLII</w:t>
      </w:r>
      <w:proofErr w:type="spellEnd"/>
      <w:r w:rsidRPr="00C708A7">
        <w:t xml:space="preserve"> website (http://www.austlii.edu.au).</w:t>
      </w:r>
    </w:p>
    <w:p w14:paraId="34CCA12C" w14:textId="77777777" w:rsidR="009B6620" w:rsidRPr="00C708A7" w:rsidRDefault="009B6620" w:rsidP="009B6620">
      <w:pPr>
        <w:pStyle w:val="Definition"/>
      </w:pPr>
      <w:r w:rsidRPr="00C708A7">
        <w:rPr>
          <w:b/>
          <w:i/>
        </w:rPr>
        <w:t>monomer</w:t>
      </w:r>
      <w:r w:rsidRPr="00C708A7">
        <w:t xml:space="preserve"> means a chemical that </w:t>
      </w:r>
      <w:proofErr w:type="gramStart"/>
      <w:r w:rsidRPr="00C708A7">
        <w:t>is capable of forming</w:t>
      </w:r>
      <w:proofErr w:type="gramEnd"/>
      <w:r w:rsidRPr="00C708A7">
        <w:t xml:space="preserve"> covalent bonds with 2 or more like or unlike molecules under the conditions of a polymer</w:t>
      </w:r>
      <w:r>
        <w:noBreakHyphen/>
      </w:r>
      <w:r w:rsidRPr="00C708A7">
        <w:t>forming reaction used for a process of polymer formation.</w:t>
      </w:r>
    </w:p>
    <w:p w14:paraId="294FD4FA" w14:textId="77777777" w:rsidR="009B6620" w:rsidRPr="00C708A7" w:rsidRDefault="009B6620" w:rsidP="009B6620">
      <w:pPr>
        <w:pStyle w:val="Definition"/>
      </w:pPr>
      <w:r w:rsidRPr="00C708A7">
        <w:rPr>
          <w:b/>
          <w:i/>
        </w:rPr>
        <w:t>monomer unit</w:t>
      </w:r>
      <w:r w:rsidRPr="00C708A7">
        <w:t xml:space="preserve"> means the reacted form of a monomer in a polymer.</w:t>
      </w:r>
    </w:p>
    <w:p w14:paraId="76AA32F0" w14:textId="77777777" w:rsidR="009B6620" w:rsidRPr="00C708A7" w:rsidRDefault="009B6620" w:rsidP="009B6620">
      <w:pPr>
        <w:pStyle w:val="Definition"/>
      </w:pPr>
      <w:r w:rsidRPr="00C708A7">
        <w:rPr>
          <w:b/>
          <w:i/>
        </w:rPr>
        <w:t>nanoscale</w:t>
      </w:r>
      <w:r w:rsidRPr="00C708A7">
        <w:t xml:space="preserve"> means the particle size range of 1 to 100 nm.</w:t>
      </w:r>
    </w:p>
    <w:p w14:paraId="7A712343" w14:textId="77777777" w:rsidR="009B6620" w:rsidRPr="00C708A7" w:rsidRDefault="009B6620" w:rsidP="009B6620">
      <w:pPr>
        <w:pStyle w:val="Definition"/>
      </w:pPr>
      <w:r w:rsidRPr="00C708A7">
        <w:rPr>
          <w:b/>
          <w:i/>
        </w:rPr>
        <w:t>organism</w:t>
      </w:r>
      <w:r w:rsidRPr="00C708A7">
        <w:t xml:space="preserve"> means a biological entity that is:</w:t>
      </w:r>
    </w:p>
    <w:p w14:paraId="6162A7C4" w14:textId="77777777" w:rsidR="009B6620" w:rsidRPr="00C708A7" w:rsidRDefault="009B6620" w:rsidP="009B6620">
      <w:pPr>
        <w:pStyle w:val="paragraph"/>
      </w:pPr>
      <w:r w:rsidRPr="00C708A7">
        <w:tab/>
        <w:t>(a)</w:t>
      </w:r>
      <w:r w:rsidRPr="00C708A7">
        <w:tab/>
        <w:t>viable; or</w:t>
      </w:r>
    </w:p>
    <w:p w14:paraId="20CAEFBC" w14:textId="77777777" w:rsidR="009B6620" w:rsidRPr="00C708A7" w:rsidRDefault="009B6620" w:rsidP="009B6620">
      <w:pPr>
        <w:pStyle w:val="paragraph"/>
      </w:pPr>
      <w:r w:rsidRPr="00C708A7">
        <w:tab/>
        <w:t>(b)</w:t>
      </w:r>
      <w:r w:rsidRPr="00C708A7">
        <w:tab/>
        <w:t>capable of reproduction; or</w:t>
      </w:r>
    </w:p>
    <w:p w14:paraId="245BB77F" w14:textId="77777777" w:rsidR="009B6620" w:rsidRPr="00C708A7" w:rsidRDefault="009B6620" w:rsidP="009B6620">
      <w:pPr>
        <w:pStyle w:val="paragraph"/>
      </w:pPr>
      <w:r w:rsidRPr="00C708A7">
        <w:tab/>
        <w:t>(c)</w:t>
      </w:r>
      <w:r w:rsidRPr="00C708A7">
        <w:tab/>
        <w:t>capable of transferring genetic material.</w:t>
      </w:r>
    </w:p>
    <w:p w14:paraId="6D9B3F74" w14:textId="77777777" w:rsidR="009B6620" w:rsidRPr="00C708A7" w:rsidRDefault="009B6620" w:rsidP="009B6620">
      <w:pPr>
        <w:pStyle w:val="Definition"/>
      </w:pPr>
      <w:r w:rsidRPr="00C708A7">
        <w:rPr>
          <w:b/>
          <w:i/>
        </w:rPr>
        <w:t>organotin chemical</w:t>
      </w:r>
      <w:r w:rsidRPr="00C708A7">
        <w:t xml:space="preserve"> means a chemical that contains at least one tin atom that is covalently bound to at least one carbon atom.</w:t>
      </w:r>
    </w:p>
    <w:p w14:paraId="77DE2772" w14:textId="77777777" w:rsidR="009B6620" w:rsidRPr="00C708A7" w:rsidRDefault="009B6620" w:rsidP="009B6620">
      <w:pPr>
        <w:pStyle w:val="Definition"/>
      </w:pPr>
      <w:r w:rsidRPr="00C708A7">
        <w:rPr>
          <w:b/>
          <w:i/>
        </w:rPr>
        <w:t>overseas jurisdiction</w:t>
      </w:r>
      <w:r w:rsidRPr="00C708A7">
        <w:t>:</w:t>
      </w:r>
    </w:p>
    <w:p w14:paraId="209C263E" w14:textId="77777777" w:rsidR="009B6620" w:rsidRPr="00C708A7" w:rsidRDefault="009B6620" w:rsidP="009B6620">
      <w:pPr>
        <w:pStyle w:val="paragraph"/>
      </w:pPr>
      <w:r w:rsidRPr="00C708A7">
        <w:tab/>
        <w:t>(a)</w:t>
      </w:r>
      <w:r w:rsidRPr="00C708A7">
        <w:tab/>
        <w:t>in relation to an industrial chemical that is internationally</w:t>
      </w:r>
      <w:r>
        <w:noBreakHyphen/>
      </w:r>
      <w:r w:rsidRPr="00C708A7">
        <w:t>assessed for human health—has the meaning given by paragraph 6(1)(b); and</w:t>
      </w:r>
    </w:p>
    <w:p w14:paraId="2173ECAC" w14:textId="77777777" w:rsidR="009B6620" w:rsidRPr="00C708A7" w:rsidRDefault="009B6620" w:rsidP="009B6620">
      <w:pPr>
        <w:pStyle w:val="paragraph"/>
      </w:pPr>
      <w:r w:rsidRPr="00C708A7">
        <w:tab/>
        <w:t>(b)</w:t>
      </w:r>
      <w:r w:rsidRPr="00C708A7">
        <w:tab/>
        <w:t>in relation to an industrial chemical that is internationally</w:t>
      </w:r>
      <w:r>
        <w:noBreakHyphen/>
      </w:r>
      <w:r w:rsidRPr="00C708A7">
        <w:t>assessed for the environment—has the meaning given by paragraph 6(2)(b).</w:t>
      </w:r>
    </w:p>
    <w:p w14:paraId="774B3548" w14:textId="77777777" w:rsidR="009B6620" w:rsidRPr="00C708A7" w:rsidRDefault="009B6620" w:rsidP="009B6620">
      <w:pPr>
        <w:pStyle w:val="Definition"/>
      </w:pPr>
      <w:r w:rsidRPr="00C708A7">
        <w:rPr>
          <w:b/>
          <w:i/>
        </w:rPr>
        <w:t>particle</w:t>
      </w:r>
      <w:r w:rsidRPr="00C708A7">
        <w:t xml:space="preserve"> means a minute piece of matter with defined physical boundaries.</w:t>
      </w:r>
    </w:p>
    <w:p w14:paraId="1B481135" w14:textId="77777777" w:rsidR="009B6620" w:rsidRPr="00C708A7" w:rsidRDefault="009B6620" w:rsidP="009B6620">
      <w:pPr>
        <w:pStyle w:val="Definition"/>
      </w:pPr>
      <w:r w:rsidRPr="00C708A7">
        <w:rPr>
          <w:b/>
          <w:i/>
        </w:rPr>
        <w:t>persistent</w:t>
      </w:r>
      <w:r w:rsidRPr="00C708A7">
        <w:t>, in relation to an industrial chemical or its known environmental degradation products, has the meaning given by the Guidelines.</w:t>
      </w:r>
    </w:p>
    <w:p w14:paraId="36C8D015" w14:textId="77777777" w:rsidR="009B6620" w:rsidRPr="00C708A7" w:rsidRDefault="009B6620" w:rsidP="009B6620">
      <w:pPr>
        <w:pStyle w:val="Definition"/>
      </w:pPr>
      <w:r w:rsidRPr="00C708A7">
        <w:rPr>
          <w:b/>
          <w:i/>
        </w:rPr>
        <w:t>polyhalogenated organic chemical</w:t>
      </w:r>
      <w:r w:rsidRPr="00C708A7">
        <w:t xml:space="preserve"> means a chemical that:</w:t>
      </w:r>
    </w:p>
    <w:p w14:paraId="50E38773" w14:textId="77777777" w:rsidR="009B6620" w:rsidRPr="00C708A7" w:rsidRDefault="009B6620" w:rsidP="009B6620">
      <w:pPr>
        <w:pStyle w:val="paragraph"/>
      </w:pPr>
      <w:r w:rsidRPr="00C708A7">
        <w:tab/>
        <w:t>(a)</w:t>
      </w:r>
      <w:r w:rsidRPr="00C708A7">
        <w:tab/>
        <w:t>is carbon based; and</w:t>
      </w:r>
    </w:p>
    <w:p w14:paraId="43D02E1B" w14:textId="77777777" w:rsidR="009B6620" w:rsidRPr="00C708A7" w:rsidRDefault="009B6620" w:rsidP="009B6620">
      <w:pPr>
        <w:pStyle w:val="paragraph"/>
      </w:pPr>
      <w:r w:rsidRPr="00C708A7">
        <w:tab/>
        <w:t>(b)</w:t>
      </w:r>
      <w:r w:rsidRPr="00C708A7">
        <w:tab/>
        <w:t>contains more than one covalently bound bromine, chlorine, fluorine or iodine substituent.</w:t>
      </w:r>
    </w:p>
    <w:p w14:paraId="248587CB" w14:textId="77777777" w:rsidR="009B6620" w:rsidRPr="00C708A7" w:rsidRDefault="009B6620" w:rsidP="009B6620">
      <w:pPr>
        <w:pStyle w:val="Definition"/>
      </w:pPr>
      <w:r w:rsidRPr="00C708A7">
        <w:rPr>
          <w:b/>
          <w:i/>
        </w:rPr>
        <w:lastRenderedPageBreak/>
        <w:t>polymer</w:t>
      </w:r>
      <w:r w:rsidRPr="00C708A7">
        <w:t xml:space="preserve"> means a chemical that consists of molecules that:</w:t>
      </w:r>
    </w:p>
    <w:p w14:paraId="31B74340" w14:textId="77777777" w:rsidR="009B6620" w:rsidRPr="00C708A7" w:rsidRDefault="009B6620" w:rsidP="009B6620">
      <w:pPr>
        <w:pStyle w:val="paragraph"/>
      </w:pPr>
      <w:r w:rsidRPr="00C708A7">
        <w:tab/>
        <w:t>(a)</w:t>
      </w:r>
      <w:r w:rsidRPr="00C708A7">
        <w:tab/>
        <w:t>are characterised by the sequence of one or more types of monomer units; and</w:t>
      </w:r>
    </w:p>
    <w:p w14:paraId="5E9BB32F" w14:textId="77777777" w:rsidR="009B6620" w:rsidRPr="00C708A7" w:rsidRDefault="009B6620" w:rsidP="009B6620">
      <w:pPr>
        <w:pStyle w:val="paragraph"/>
      </w:pPr>
      <w:r w:rsidRPr="00C708A7">
        <w:tab/>
        <w:t>(b)</w:t>
      </w:r>
      <w:r w:rsidRPr="00C708A7">
        <w:tab/>
        <w:t>are distributed over a range of molecular weights where the difference in molecular weights is primarily attributable to differences in the number of monomer units; and</w:t>
      </w:r>
    </w:p>
    <w:p w14:paraId="1635F01D" w14:textId="77777777" w:rsidR="009B6620" w:rsidRPr="00C708A7" w:rsidRDefault="009B6620" w:rsidP="009B6620">
      <w:pPr>
        <w:pStyle w:val="paragraph"/>
      </w:pPr>
      <w:r w:rsidRPr="00C708A7">
        <w:tab/>
        <w:t>(c)</w:t>
      </w:r>
      <w:r w:rsidRPr="00C708A7">
        <w:tab/>
        <w:t>greater than 50% by weight of which have a sequence of at least 3 monomer units covalently bound to at least one other:</w:t>
      </w:r>
    </w:p>
    <w:p w14:paraId="2E493A70" w14:textId="77777777" w:rsidR="009B6620" w:rsidRPr="00C708A7" w:rsidRDefault="009B6620" w:rsidP="009B6620">
      <w:pPr>
        <w:pStyle w:val="paragraphsub"/>
      </w:pPr>
      <w:r w:rsidRPr="00C708A7">
        <w:tab/>
        <w:t>(i)</w:t>
      </w:r>
      <w:r w:rsidRPr="00C708A7">
        <w:tab/>
        <w:t>monomer unit; or</w:t>
      </w:r>
    </w:p>
    <w:p w14:paraId="4A53B37A" w14:textId="77777777" w:rsidR="009B6620" w:rsidRPr="00C708A7" w:rsidRDefault="009B6620" w:rsidP="009B6620">
      <w:pPr>
        <w:pStyle w:val="paragraphsub"/>
      </w:pPr>
      <w:r w:rsidRPr="00C708A7">
        <w:tab/>
        <w:t>(ii)</w:t>
      </w:r>
      <w:r w:rsidRPr="00C708A7">
        <w:tab/>
        <w:t xml:space="preserve">molecule that is linked to one or more sequences of monomer units but cannot, under the conditions of the relevant reaction used for the </w:t>
      </w:r>
      <w:proofErr w:type="gramStart"/>
      <w:r w:rsidRPr="00C708A7">
        <w:t>particular process</w:t>
      </w:r>
      <w:proofErr w:type="gramEnd"/>
      <w:r w:rsidRPr="00C708A7">
        <w:t xml:space="preserve"> of polymer formation, become a repeating unit in the polymer structure.</w:t>
      </w:r>
    </w:p>
    <w:p w14:paraId="08193287" w14:textId="77777777" w:rsidR="009B6620" w:rsidRPr="00C708A7" w:rsidRDefault="009B6620" w:rsidP="009B6620">
      <w:pPr>
        <w:pStyle w:val="Definition"/>
      </w:pPr>
      <w:r w:rsidRPr="00C708A7">
        <w:rPr>
          <w:b/>
          <w:i/>
        </w:rPr>
        <w:t>polymer molecular weight details</w:t>
      </w:r>
      <w:r w:rsidRPr="00C708A7">
        <w:t>, of an industrial chemical that is a polymer, means the following:</w:t>
      </w:r>
    </w:p>
    <w:p w14:paraId="49B42B66" w14:textId="77777777" w:rsidR="009B6620" w:rsidRPr="00C708A7" w:rsidRDefault="009B6620" w:rsidP="009B6620">
      <w:pPr>
        <w:pStyle w:val="paragraph"/>
      </w:pPr>
      <w:r w:rsidRPr="00C708A7">
        <w:tab/>
        <w:t>(a)</w:t>
      </w:r>
      <w:r w:rsidRPr="00C708A7">
        <w:tab/>
        <w:t xml:space="preserve">the number average molecular weight of the industrial </w:t>
      </w:r>
      <w:proofErr w:type="gramStart"/>
      <w:r w:rsidRPr="00C708A7">
        <w:t>chemical;</w:t>
      </w:r>
      <w:proofErr w:type="gramEnd"/>
    </w:p>
    <w:p w14:paraId="1FF1D767" w14:textId="77777777" w:rsidR="009B6620" w:rsidRPr="00C708A7" w:rsidRDefault="009B6620" w:rsidP="009B6620">
      <w:pPr>
        <w:pStyle w:val="paragraph"/>
      </w:pPr>
      <w:r w:rsidRPr="00C708A7">
        <w:tab/>
        <w:t>(b)</w:t>
      </w:r>
      <w:r w:rsidRPr="00C708A7">
        <w:tab/>
        <w:t xml:space="preserve">the weight average molecular weight of the industrial </w:t>
      </w:r>
      <w:proofErr w:type="gramStart"/>
      <w:r w:rsidRPr="00C708A7">
        <w:t>chemical;</w:t>
      </w:r>
      <w:proofErr w:type="gramEnd"/>
    </w:p>
    <w:p w14:paraId="1BE13AC0" w14:textId="77777777" w:rsidR="009B6620" w:rsidRPr="00C708A7" w:rsidRDefault="009B6620" w:rsidP="009B6620">
      <w:pPr>
        <w:pStyle w:val="paragraph"/>
      </w:pPr>
      <w:r w:rsidRPr="00C708A7">
        <w:tab/>
        <w:t>(c)</w:t>
      </w:r>
      <w:r w:rsidRPr="00C708A7">
        <w:tab/>
        <w:t xml:space="preserve">the polydispersity index for the industrial </w:t>
      </w:r>
      <w:proofErr w:type="gramStart"/>
      <w:r w:rsidRPr="00C708A7">
        <w:t>chemical;</w:t>
      </w:r>
      <w:proofErr w:type="gramEnd"/>
    </w:p>
    <w:p w14:paraId="2A97914C" w14:textId="77777777" w:rsidR="009B6620" w:rsidRPr="00C708A7" w:rsidRDefault="009B6620" w:rsidP="009B6620">
      <w:pPr>
        <w:pStyle w:val="paragraph"/>
      </w:pPr>
      <w:r w:rsidRPr="00C708A7">
        <w:tab/>
        <w:t>(d)</w:t>
      </w:r>
      <w:r w:rsidRPr="00C708A7">
        <w:tab/>
        <w:t>the percentage (by mass) of molecules with a molecular weight that is less than 1,000 g/</w:t>
      </w:r>
      <w:proofErr w:type="gramStart"/>
      <w:r w:rsidRPr="00C708A7">
        <w:t>mol;</w:t>
      </w:r>
      <w:proofErr w:type="gramEnd"/>
    </w:p>
    <w:p w14:paraId="13ADD745" w14:textId="77777777" w:rsidR="009B6620" w:rsidRPr="00C708A7" w:rsidRDefault="009B6620" w:rsidP="009B6620">
      <w:pPr>
        <w:pStyle w:val="paragraph"/>
      </w:pPr>
      <w:r w:rsidRPr="00C708A7">
        <w:tab/>
        <w:t>(e)</w:t>
      </w:r>
      <w:r w:rsidRPr="00C708A7">
        <w:tab/>
        <w:t>the percentage (by mass) of molecules with a molecular weight that is less than 500 g/mol.</w:t>
      </w:r>
    </w:p>
    <w:p w14:paraId="0F28308F" w14:textId="77777777" w:rsidR="009B6620" w:rsidRPr="00C708A7" w:rsidRDefault="009B6620" w:rsidP="009B6620">
      <w:pPr>
        <w:pStyle w:val="Definition"/>
      </w:pPr>
      <w:r w:rsidRPr="00C708A7">
        <w:rPr>
          <w:b/>
          <w:i/>
        </w:rPr>
        <w:t>polymer of low concern</w:t>
      </w:r>
      <w:r w:rsidRPr="00C708A7">
        <w:t xml:space="preserve"> has the meaning given by Schedule 2.</w:t>
      </w:r>
    </w:p>
    <w:p w14:paraId="13DBA429" w14:textId="77777777" w:rsidR="009B6620" w:rsidRPr="00C708A7" w:rsidRDefault="009B6620" w:rsidP="009B6620">
      <w:pPr>
        <w:pStyle w:val="Definition"/>
      </w:pPr>
      <w:r w:rsidRPr="00C708A7">
        <w:rPr>
          <w:b/>
          <w:i/>
        </w:rPr>
        <w:t>potentially cationic</w:t>
      </w:r>
      <w:r w:rsidRPr="00C708A7">
        <w:t xml:space="preserve">: a chemical is </w:t>
      </w:r>
      <w:r w:rsidRPr="00C708A7">
        <w:rPr>
          <w:b/>
          <w:i/>
        </w:rPr>
        <w:t>potentially cationic</w:t>
      </w:r>
      <w:r w:rsidRPr="00C708A7">
        <w:t xml:space="preserve"> if the chemical is likely to become cationic in an aquatic environment that has a pH value greater than 4 and less than 9.</w:t>
      </w:r>
    </w:p>
    <w:p w14:paraId="6C3573F0" w14:textId="77777777" w:rsidR="009B6620" w:rsidRPr="00C708A7" w:rsidRDefault="009B6620" w:rsidP="009B6620">
      <w:pPr>
        <w:pStyle w:val="Definition"/>
      </w:pPr>
      <w:r w:rsidRPr="00C708A7">
        <w:rPr>
          <w:b/>
          <w:i/>
        </w:rPr>
        <w:t>pre</w:t>
      </w:r>
      <w:r>
        <w:rPr>
          <w:b/>
          <w:i/>
        </w:rPr>
        <w:noBreakHyphen/>
      </w:r>
      <w:r w:rsidRPr="00C708A7">
        <w:rPr>
          <w:b/>
          <w:i/>
        </w:rPr>
        <w:t>introduction report</w:t>
      </w:r>
      <w:r w:rsidRPr="00C708A7">
        <w:t>, for an industrial chemical, means a report for the industrial chemical prepared and given to the Executive Director in accordance with section 97 of the Act, including such a report as varied in accordance with section 98 of the Act.</w:t>
      </w:r>
    </w:p>
    <w:p w14:paraId="59AD9D1F" w14:textId="77777777" w:rsidR="009B6620" w:rsidRPr="00C708A7" w:rsidRDefault="009B6620" w:rsidP="009B6620">
      <w:pPr>
        <w:pStyle w:val="Definition"/>
      </w:pPr>
      <w:r w:rsidRPr="00C708A7">
        <w:rPr>
          <w:b/>
          <w:i/>
        </w:rPr>
        <w:t>radioactive chemical</w:t>
      </w:r>
      <w:r w:rsidRPr="00C708A7">
        <w:t xml:space="preserve"> means a chemical that:</w:t>
      </w:r>
    </w:p>
    <w:p w14:paraId="74718D7E" w14:textId="77777777" w:rsidR="009B6620" w:rsidRPr="00C708A7" w:rsidRDefault="009B6620" w:rsidP="009B6620">
      <w:pPr>
        <w:pStyle w:val="paragraph"/>
      </w:pPr>
      <w:r w:rsidRPr="00C708A7">
        <w:tab/>
        <w:t>(a)</w:t>
      </w:r>
      <w:r w:rsidRPr="00C708A7">
        <w:tab/>
        <w:t xml:space="preserve">is a controlled material (within the meaning of the </w:t>
      </w:r>
      <w:r w:rsidRPr="00C708A7">
        <w:rPr>
          <w:i/>
        </w:rPr>
        <w:t>Australian Radiation Protection and Nuclear Safety Act 1998</w:t>
      </w:r>
      <w:r w:rsidRPr="00C708A7">
        <w:t>); and</w:t>
      </w:r>
    </w:p>
    <w:p w14:paraId="434E15CE" w14:textId="77777777" w:rsidR="009B6620" w:rsidRPr="00C708A7" w:rsidRDefault="009B6620" w:rsidP="009B6620">
      <w:pPr>
        <w:pStyle w:val="paragraph"/>
      </w:pPr>
      <w:r w:rsidRPr="00C708A7">
        <w:tab/>
        <w:t>(b)</w:t>
      </w:r>
      <w:r w:rsidRPr="00C708A7">
        <w:tab/>
        <w:t xml:space="preserve">is a nuclide mentioned in the table in Part 1 of Schedule 1 to the </w:t>
      </w:r>
      <w:r w:rsidRPr="00C708A7">
        <w:rPr>
          <w:i/>
        </w:rPr>
        <w:t>Australian Radiation Protection and Nuclear Safety Regulations 2018</w:t>
      </w:r>
      <w:r w:rsidRPr="00C708A7">
        <w:t>; and</w:t>
      </w:r>
    </w:p>
    <w:p w14:paraId="25A76391" w14:textId="77777777" w:rsidR="009B6620" w:rsidRPr="00C708A7" w:rsidRDefault="009B6620" w:rsidP="009B6620">
      <w:pPr>
        <w:pStyle w:val="paragraph"/>
      </w:pPr>
      <w:r w:rsidRPr="00C708A7">
        <w:tab/>
        <w:t>(c)</w:t>
      </w:r>
      <w:r w:rsidRPr="00C708A7">
        <w:tab/>
        <w:t xml:space="preserve">has an activity concentration value (within the meaning of the </w:t>
      </w:r>
      <w:r w:rsidRPr="00C708A7">
        <w:rPr>
          <w:i/>
        </w:rPr>
        <w:t>Australian Radiation Protection and Nuclear Safety Regulations 2018</w:t>
      </w:r>
      <w:r w:rsidRPr="00C708A7">
        <w:t>)</w:t>
      </w:r>
      <w:r w:rsidRPr="00C708A7">
        <w:rPr>
          <w:i/>
        </w:rPr>
        <w:t xml:space="preserve"> </w:t>
      </w:r>
      <w:r w:rsidRPr="00C708A7">
        <w:t>greater than the activity concentration value for the nuclide set out in the table in Part 1 of Schedule 1 to those Regulations.</w:t>
      </w:r>
    </w:p>
    <w:p w14:paraId="21A38273" w14:textId="77777777" w:rsidR="009B6620" w:rsidRPr="00C708A7" w:rsidRDefault="009B6620" w:rsidP="009B6620">
      <w:pPr>
        <w:pStyle w:val="Definition"/>
        <w:rPr>
          <w:b/>
          <w:i/>
        </w:rPr>
      </w:pPr>
      <w:r w:rsidRPr="00C708A7">
        <w:rPr>
          <w:b/>
          <w:i/>
        </w:rPr>
        <w:t>REACH Regulation</w:t>
      </w:r>
      <w:r w:rsidRPr="00C708A7">
        <w:t xml:space="preserve"> means Regulation (EC) No. 1907/2006 of the European Parliament and of the Council of 18 December 2006 on the Registration, Evaluation, Authorisation and Restriction of Chemicals.</w:t>
      </w:r>
    </w:p>
    <w:p w14:paraId="18D04847" w14:textId="77777777" w:rsidR="009B6620" w:rsidRPr="00C708A7" w:rsidRDefault="009B6620" w:rsidP="009B6620">
      <w:pPr>
        <w:pStyle w:val="Definition"/>
      </w:pPr>
      <w:r w:rsidRPr="00C708A7">
        <w:rPr>
          <w:b/>
          <w:i/>
        </w:rPr>
        <w:lastRenderedPageBreak/>
        <w:t>reactant</w:t>
      </w:r>
      <w:r w:rsidRPr="00C708A7">
        <w:t>, in relation to a polymer, means a chemical (including a monomer) that is used in the polymer</w:t>
      </w:r>
      <w:r>
        <w:noBreakHyphen/>
      </w:r>
      <w:r w:rsidRPr="00C708A7">
        <w:t>forming reaction to become chemically a part of the polymer composition.</w:t>
      </w:r>
    </w:p>
    <w:p w14:paraId="09717EBF" w14:textId="77777777" w:rsidR="009B6620" w:rsidRPr="00C708A7" w:rsidRDefault="009B6620" w:rsidP="009B6620">
      <w:pPr>
        <w:pStyle w:val="Definition"/>
      </w:pPr>
      <w:r w:rsidRPr="00C708A7">
        <w:rPr>
          <w:b/>
          <w:i/>
        </w:rPr>
        <w:t>reactive functional group</w:t>
      </w:r>
      <w:r w:rsidRPr="00C708A7">
        <w:t xml:space="preserve"> means an atom, or an associated group of atoms, in an industrial chemical that is intended, or may reasonably be expected, to undergo chemical reaction.</w:t>
      </w:r>
    </w:p>
    <w:p w14:paraId="62182CA4" w14:textId="77777777" w:rsidR="009B6620" w:rsidRPr="00C708A7" w:rsidRDefault="009B6620" w:rsidP="009B6620">
      <w:pPr>
        <w:pStyle w:val="Definition"/>
      </w:pPr>
      <w:r w:rsidRPr="00C708A7">
        <w:rPr>
          <w:b/>
          <w:i/>
        </w:rPr>
        <w:t>research and development</w:t>
      </w:r>
      <w:r w:rsidRPr="00C708A7">
        <w:t xml:space="preserve">: an introduction of an industrial chemical is for </w:t>
      </w:r>
      <w:r w:rsidRPr="00C708A7">
        <w:rPr>
          <w:b/>
          <w:i/>
        </w:rPr>
        <w:t>research and development</w:t>
      </w:r>
      <w:r w:rsidRPr="00C708A7">
        <w:t xml:space="preserve"> if:</w:t>
      </w:r>
    </w:p>
    <w:p w14:paraId="547585D0" w14:textId="77777777" w:rsidR="009B6620" w:rsidRPr="00C708A7" w:rsidRDefault="009B6620" w:rsidP="009B6620">
      <w:pPr>
        <w:pStyle w:val="paragraph"/>
      </w:pPr>
      <w:r w:rsidRPr="00C708A7">
        <w:tab/>
        <w:t>(a)</w:t>
      </w:r>
      <w:r w:rsidRPr="00C708A7">
        <w:tab/>
        <w:t>the introduction is for the purposes of systematic investigation or research, by means of experimentation or analysis, including for the analysis of other chemicals; and</w:t>
      </w:r>
    </w:p>
    <w:p w14:paraId="3B9B6E87" w14:textId="77777777" w:rsidR="009B6620" w:rsidRPr="00C708A7" w:rsidRDefault="009B6620" w:rsidP="009B6620">
      <w:pPr>
        <w:pStyle w:val="paragraph"/>
      </w:pPr>
      <w:r w:rsidRPr="00C708A7">
        <w:tab/>
        <w:t>(b)</w:t>
      </w:r>
      <w:r w:rsidRPr="00C708A7">
        <w:tab/>
        <w:t xml:space="preserve">the introduction is not for distribution of the industrial chemical, or a product containing the industrial chemical, to potential customers </w:t>
      </w:r>
      <w:proofErr w:type="gramStart"/>
      <w:r w:rsidRPr="00C708A7">
        <w:t>in order to</w:t>
      </w:r>
      <w:proofErr w:type="gramEnd"/>
      <w:r w:rsidRPr="00C708A7">
        <w:t xml:space="preserve"> explore market capability in a competitive situation.</w:t>
      </w:r>
    </w:p>
    <w:p w14:paraId="54EC1572" w14:textId="77777777" w:rsidR="009B6620" w:rsidRPr="00C708A7" w:rsidRDefault="009B6620" w:rsidP="009B6620">
      <w:pPr>
        <w:pStyle w:val="Definition"/>
      </w:pPr>
      <w:r w:rsidRPr="00C708A7">
        <w:rPr>
          <w:b/>
          <w:i/>
        </w:rPr>
        <w:t>specified class of introduction</w:t>
      </w:r>
      <w:r w:rsidRPr="00C708A7">
        <w:t>: see section 7.</w:t>
      </w:r>
    </w:p>
    <w:p w14:paraId="7FFF9F89" w14:textId="77777777" w:rsidR="009B6620" w:rsidRPr="00C708A7" w:rsidRDefault="009B6620" w:rsidP="009B6620">
      <w:pPr>
        <w:pStyle w:val="Definition"/>
      </w:pPr>
      <w:r w:rsidRPr="00C708A7">
        <w:rPr>
          <w:b/>
          <w:i/>
        </w:rPr>
        <w:t>Stockholm Convention</w:t>
      </w:r>
      <w:r w:rsidRPr="00C708A7">
        <w:t xml:space="preserve"> means the Stockholm Convention on Persistent Organic Pollutants done at Stockholm on 22 May 2001, as amended and in force for Australia from time to time.</w:t>
      </w:r>
    </w:p>
    <w:p w14:paraId="0C9844E8" w14:textId="77777777" w:rsidR="009B6620" w:rsidRPr="00C708A7" w:rsidRDefault="009B6620" w:rsidP="009B6620">
      <w:pPr>
        <w:pStyle w:val="notetext"/>
      </w:pPr>
      <w:r w:rsidRPr="00C708A7">
        <w:t>Note:</w:t>
      </w:r>
      <w:r w:rsidRPr="00C708A7">
        <w:tab/>
        <w:t xml:space="preserve">The Stockholm Convention is in Australian Treaty Series 2004 No. 23 ([2004] ATS 23) and in 2019 could be viewed in the Australian Treaties Library on the </w:t>
      </w:r>
      <w:proofErr w:type="spellStart"/>
      <w:r w:rsidRPr="00C708A7">
        <w:t>AustLII</w:t>
      </w:r>
      <w:proofErr w:type="spellEnd"/>
      <w:r w:rsidRPr="00C708A7">
        <w:t xml:space="preserve"> website (http://www.austlii.edu.au).</w:t>
      </w:r>
    </w:p>
    <w:p w14:paraId="48982EC1" w14:textId="77777777" w:rsidR="009B6620" w:rsidRPr="00C708A7" w:rsidRDefault="009B6620" w:rsidP="009B6620">
      <w:pPr>
        <w:pStyle w:val="Definition"/>
      </w:pPr>
      <w:r w:rsidRPr="00C708A7">
        <w:rPr>
          <w:b/>
          <w:i/>
        </w:rPr>
        <w:t>supply</w:t>
      </w:r>
      <w:r w:rsidRPr="00C708A7">
        <w:t xml:space="preserve"> has the same meaning as in the </w:t>
      </w:r>
      <w:r w:rsidRPr="00C708A7">
        <w:rPr>
          <w:i/>
        </w:rPr>
        <w:t>Fuel Quality Standards Act 2000</w:t>
      </w:r>
      <w:r w:rsidRPr="00C708A7">
        <w:t>.</w:t>
      </w:r>
    </w:p>
    <w:p w14:paraId="11467DFB" w14:textId="77777777" w:rsidR="009B6620" w:rsidRPr="00C708A7" w:rsidRDefault="009B6620" w:rsidP="009B6620">
      <w:pPr>
        <w:pStyle w:val="Definition"/>
      </w:pPr>
      <w:r w:rsidRPr="00C708A7">
        <w:rPr>
          <w:b/>
          <w:i/>
        </w:rPr>
        <w:t>tattoo ink</w:t>
      </w:r>
      <w:r w:rsidRPr="00C708A7">
        <w:t xml:space="preserve"> means a combination of industrial chemicals that:</w:t>
      </w:r>
    </w:p>
    <w:p w14:paraId="585BADD2" w14:textId="77777777" w:rsidR="009B6620" w:rsidRPr="00C708A7" w:rsidRDefault="009B6620" w:rsidP="009B6620">
      <w:pPr>
        <w:pStyle w:val="paragraph"/>
      </w:pPr>
      <w:r w:rsidRPr="00C708A7">
        <w:tab/>
        <w:t>(a)</w:t>
      </w:r>
      <w:r w:rsidRPr="00C708A7">
        <w:tab/>
        <w:t>contains one or more colouring agents; and</w:t>
      </w:r>
    </w:p>
    <w:p w14:paraId="50282E80" w14:textId="77777777" w:rsidR="009B6620" w:rsidRPr="00C708A7" w:rsidRDefault="009B6620" w:rsidP="009B6620">
      <w:pPr>
        <w:pStyle w:val="paragraph"/>
      </w:pPr>
      <w:r w:rsidRPr="00C708A7">
        <w:tab/>
        <w:t>(b)</w:t>
      </w:r>
      <w:r w:rsidRPr="00C708A7">
        <w:tab/>
        <w:t>is applied to the dermal layer of the skin for the purposes of colouring the skin.</w:t>
      </w:r>
    </w:p>
    <w:p w14:paraId="308CBCD7" w14:textId="77777777" w:rsidR="009B6620" w:rsidRPr="00C708A7" w:rsidRDefault="009B6620" w:rsidP="009B6620">
      <w:pPr>
        <w:pStyle w:val="Definition"/>
      </w:pPr>
      <w:r w:rsidRPr="00C708A7">
        <w:rPr>
          <w:b/>
          <w:i/>
        </w:rPr>
        <w:t>UVCB substance description</w:t>
      </w:r>
      <w:r w:rsidRPr="00C708A7">
        <w:t xml:space="preserve"> means a description of a UVCB substance that provides specific identity information about the UVCB substance, including one or more of the following:</w:t>
      </w:r>
    </w:p>
    <w:p w14:paraId="223563DE" w14:textId="77777777" w:rsidR="009B6620" w:rsidRPr="00C708A7" w:rsidRDefault="009B6620" w:rsidP="009B6620">
      <w:pPr>
        <w:pStyle w:val="paragraphsub"/>
      </w:pPr>
      <w:r w:rsidRPr="00C708A7">
        <w:tab/>
        <w:t>(a)</w:t>
      </w:r>
      <w:r w:rsidRPr="00C708A7">
        <w:tab/>
        <w:t xml:space="preserve">the manufacturing process for the UVCB </w:t>
      </w:r>
      <w:proofErr w:type="gramStart"/>
      <w:r w:rsidRPr="00C708A7">
        <w:t>substance;</w:t>
      </w:r>
      <w:proofErr w:type="gramEnd"/>
    </w:p>
    <w:p w14:paraId="7544F45E" w14:textId="77777777" w:rsidR="009B6620" w:rsidRPr="00C708A7" w:rsidRDefault="009B6620" w:rsidP="009B6620">
      <w:pPr>
        <w:pStyle w:val="paragraphsub"/>
      </w:pPr>
      <w:r w:rsidRPr="00C708A7">
        <w:tab/>
        <w:t>(b)</w:t>
      </w:r>
      <w:r w:rsidRPr="00C708A7">
        <w:tab/>
        <w:t xml:space="preserve">raw material sources of the UVCB </w:t>
      </w:r>
      <w:proofErr w:type="gramStart"/>
      <w:r w:rsidRPr="00C708A7">
        <w:t>substance;</w:t>
      </w:r>
      <w:proofErr w:type="gramEnd"/>
    </w:p>
    <w:p w14:paraId="715FA73E" w14:textId="77777777" w:rsidR="009B6620" w:rsidRPr="00C708A7" w:rsidRDefault="009B6620" w:rsidP="009B6620">
      <w:pPr>
        <w:pStyle w:val="paragraphsub"/>
      </w:pPr>
      <w:r w:rsidRPr="00C708A7">
        <w:tab/>
        <w:t>(c)</w:t>
      </w:r>
      <w:r w:rsidRPr="00C708A7">
        <w:tab/>
        <w:t xml:space="preserve">carbon number ranges for the UVCB </w:t>
      </w:r>
      <w:proofErr w:type="gramStart"/>
      <w:r w:rsidRPr="00C708A7">
        <w:t>substance;</w:t>
      </w:r>
      <w:proofErr w:type="gramEnd"/>
    </w:p>
    <w:p w14:paraId="7D9FE158" w14:textId="77777777" w:rsidR="009B6620" w:rsidRPr="00C708A7" w:rsidRDefault="009B6620" w:rsidP="009B6620">
      <w:pPr>
        <w:pStyle w:val="paragraphsub"/>
      </w:pPr>
      <w:r w:rsidRPr="00C708A7">
        <w:tab/>
        <w:t>(d)</w:t>
      </w:r>
      <w:r w:rsidRPr="00C708A7">
        <w:tab/>
        <w:t xml:space="preserve">physical property ranges for the UVCB </w:t>
      </w:r>
      <w:proofErr w:type="gramStart"/>
      <w:r w:rsidRPr="00C708A7">
        <w:t>substance;</w:t>
      </w:r>
      <w:proofErr w:type="gramEnd"/>
    </w:p>
    <w:p w14:paraId="7994D57E" w14:textId="77777777" w:rsidR="009B6620" w:rsidRPr="00C708A7" w:rsidRDefault="009B6620" w:rsidP="009B6620">
      <w:pPr>
        <w:pStyle w:val="paragraphsub"/>
      </w:pPr>
      <w:r w:rsidRPr="00C708A7">
        <w:tab/>
        <w:t>(e)</w:t>
      </w:r>
      <w:r w:rsidRPr="00C708A7">
        <w:tab/>
        <w:t>biological sources of the UVCB substance.</w:t>
      </w:r>
    </w:p>
    <w:p w14:paraId="5DCF2B99" w14:textId="77777777" w:rsidR="009B6620" w:rsidRPr="00C708A7" w:rsidRDefault="009B6620" w:rsidP="009B6620">
      <w:pPr>
        <w:pStyle w:val="Definition"/>
      </w:pPr>
      <w:r w:rsidRPr="00C708A7">
        <w:rPr>
          <w:b/>
          <w:i/>
        </w:rPr>
        <w:t>UV filter</w:t>
      </w:r>
      <w:r w:rsidRPr="00C708A7">
        <w:t xml:space="preserve">: an industrial chemical is a </w:t>
      </w:r>
      <w:r w:rsidRPr="00C708A7">
        <w:rPr>
          <w:b/>
          <w:i/>
        </w:rPr>
        <w:t>UV filter</w:t>
      </w:r>
      <w:r w:rsidRPr="00C708A7">
        <w:t xml:space="preserve"> if the industrial chemical is intended to protect the skin against ultraviolet radiation in the range of 290 to 400 nm by absorption, reflection or scattering of ultraviolet radiation.</w:t>
      </w:r>
    </w:p>
    <w:p w14:paraId="6FC86AEA" w14:textId="77777777" w:rsidR="009B6620" w:rsidRPr="00C708A7" w:rsidRDefault="009B6620" w:rsidP="009B6620">
      <w:pPr>
        <w:pStyle w:val="ActHead5"/>
      </w:pPr>
      <w:bookmarkStart w:id="8" w:name="_Toc173154645"/>
      <w:proofErr w:type="gramStart"/>
      <w:r w:rsidRPr="00C708A7">
        <w:rPr>
          <w:rStyle w:val="CharSectno"/>
        </w:rPr>
        <w:t>6</w:t>
      </w:r>
      <w:r w:rsidRPr="00C708A7">
        <w:t xml:space="preserve">  Internationally</w:t>
      </w:r>
      <w:proofErr w:type="gramEnd"/>
      <w:r>
        <w:noBreakHyphen/>
      </w:r>
      <w:r w:rsidRPr="00C708A7">
        <w:t>assessed industrial chemicals</w:t>
      </w:r>
      <w:bookmarkEnd w:id="8"/>
    </w:p>
    <w:p w14:paraId="76BA8725" w14:textId="77777777" w:rsidR="009B6620" w:rsidRPr="00C708A7" w:rsidRDefault="009B6620" w:rsidP="009B6620">
      <w:pPr>
        <w:pStyle w:val="subsection"/>
      </w:pPr>
      <w:r w:rsidRPr="00C708A7">
        <w:tab/>
        <w:t>(1)</w:t>
      </w:r>
      <w:r w:rsidRPr="00C708A7">
        <w:tab/>
        <w:t xml:space="preserve">For the purposes of this instrument, an industrial chemical is </w:t>
      </w:r>
      <w:r w:rsidRPr="00C708A7">
        <w:rPr>
          <w:b/>
          <w:i/>
        </w:rPr>
        <w:t>internationally</w:t>
      </w:r>
      <w:r>
        <w:rPr>
          <w:b/>
          <w:i/>
        </w:rPr>
        <w:noBreakHyphen/>
      </w:r>
      <w:r w:rsidRPr="00C708A7">
        <w:rPr>
          <w:b/>
          <w:i/>
        </w:rPr>
        <w:t>assessed for human health</w:t>
      </w:r>
      <w:r w:rsidRPr="00C708A7">
        <w:t xml:space="preserve"> if:</w:t>
      </w:r>
    </w:p>
    <w:p w14:paraId="6CDF8542" w14:textId="77777777" w:rsidR="009B6620" w:rsidRPr="00C708A7" w:rsidRDefault="009B6620" w:rsidP="009B6620">
      <w:pPr>
        <w:pStyle w:val="paragraph"/>
      </w:pPr>
      <w:r w:rsidRPr="00C708A7">
        <w:lastRenderedPageBreak/>
        <w:tab/>
        <w:t>(a)</w:t>
      </w:r>
      <w:r w:rsidRPr="00C708A7">
        <w:tab/>
        <w:t xml:space="preserve">the industrial chemical has been subject to an assessment or evaluation of a kind mentioned in an item of the table in subsection (3) by the body mentioned in column 2 of the item (the </w:t>
      </w:r>
      <w:r w:rsidRPr="00C708A7">
        <w:rPr>
          <w:b/>
          <w:i/>
        </w:rPr>
        <w:t>international assessment body</w:t>
      </w:r>
      <w:r w:rsidRPr="00C708A7">
        <w:t>); and</w:t>
      </w:r>
    </w:p>
    <w:p w14:paraId="560827B1" w14:textId="77777777" w:rsidR="009B6620" w:rsidRPr="00C708A7" w:rsidRDefault="009B6620" w:rsidP="009B6620">
      <w:pPr>
        <w:pStyle w:val="paragraph"/>
      </w:pPr>
      <w:r w:rsidRPr="00C708A7">
        <w:tab/>
        <w:t>(b)</w:t>
      </w:r>
      <w:r w:rsidRPr="00C708A7">
        <w:tab/>
        <w:t xml:space="preserve">the assessment or evaluation was conducted in another jurisdiction (the </w:t>
      </w:r>
      <w:r w:rsidRPr="00C708A7">
        <w:rPr>
          <w:b/>
          <w:i/>
        </w:rPr>
        <w:t>overseas jurisdiction</w:t>
      </w:r>
      <w:r w:rsidRPr="00C708A7">
        <w:t>); and</w:t>
      </w:r>
    </w:p>
    <w:p w14:paraId="11E78EBD" w14:textId="77777777" w:rsidR="009B6620" w:rsidRPr="00C708A7" w:rsidRDefault="009B6620" w:rsidP="009B6620">
      <w:pPr>
        <w:pStyle w:val="paragraph"/>
      </w:pPr>
      <w:r w:rsidRPr="00C708A7">
        <w:tab/>
        <w:t>(c)</w:t>
      </w:r>
      <w:r w:rsidRPr="00C708A7">
        <w:tab/>
        <w:t>the assessment or evaluation was in relation to risks to human health; and</w:t>
      </w:r>
    </w:p>
    <w:p w14:paraId="7B5BAF8A" w14:textId="77777777" w:rsidR="009B6620" w:rsidRPr="00C708A7" w:rsidRDefault="009B6620" w:rsidP="009B6620">
      <w:pPr>
        <w:pStyle w:val="paragraph"/>
      </w:pPr>
      <w:r w:rsidRPr="00C708A7">
        <w:tab/>
        <w:t>(d)</w:t>
      </w:r>
      <w:r w:rsidRPr="00C708A7">
        <w:tab/>
        <w:t xml:space="preserve">there is a report of the assessment or evaluation (the </w:t>
      </w:r>
      <w:r w:rsidRPr="00C708A7">
        <w:rPr>
          <w:b/>
          <w:i/>
        </w:rPr>
        <w:t>international assessment report</w:t>
      </w:r>
      <w:r w:rsidRPr="00C708A7">
        <w:t>).</w:t>
      </w:r>
    </w:p>
    <w:p w14:paraId="076A3AE5" w14:textId="77777777" w:rsidR="009B6620" w:rsidRPr="00C708A7" w:rsidRDefault="009B6620" w:rsidP="009B6620">
      <w:pPr>
        <w:pStyle w:val="subsection"/>
      </w:pPr>
      <w:r w:rsidRPr="00C708A7">
        <w:tab/>
        <w:t>(2)</w:t>
      </w:r>
      <w:r w:rsidRPr="00C708A7">
        <w:tab/>
        <w:t xml:space="preserve">For the purposes of this instrument, an industrial chemical is </w:t>
      </w:r>
      <w:r w:rsidRPr="00C708A7">
        <w:rPr>
          <w:b/>
          <w:i/>
        </w:rPr>
        <w:t>internationally</w:t>
      </w:r>
      <w:r>
        <w:rPr>
          <w:b/>
          <w:i/>
        </w:rPr>
        <w:noBreakHyphen/>
      </w:r>
      <w:r w:rsidRPr="00C708A7">
        <w:rPr>
          <w:b/>
          <w:i/>
        </w:rPr>
        <w:t>assessed for the environment</w:t>
      </w:r>
      <w:r w:rsidRPr="00C708A7">
        <w:t xml:space="preserve"> if:</w:t>
      </w:r>
    </w:p>
    <w:p w14:paraId="11621D1D" w14:textId="77777777" w:rsidR="009B6620" w:rsidRPr="00C708A7" w:rsidRDefault="009B6620" w:rsidP="009B6620">
      <w:pPr>
        <w:pStyle w:val="paragraph"/>
      </w:pPr>
      <w:r w:rsidRPr="00C708A7">
        <w:tab/>
        <w:t>(a)</w:t>
      </w:r>
      <w:r w:rsidRPr="00C708A7">
        <w:tab/>
        <w:t xml:space="preserve">the industrial chemical has been subject to an assessment or evaluation of a kind mentioned in an item of the table in subsection (3) (other than item 3, 4, 5 or 10) by the body mentioned in column 2 of the item (the </w:t>
      </w:r>
      <w:r w:rsidRPr="00C708A7">
        <w:rPr>
          <w:b/>
          <w:i/>
        </w:rPr>
        <w:t>international assessment body</w:t>
      </w:r>
      <w:r w:rsidRPr="00C708A7">
        <w:t>); and</w:t>
      </w:r>
    </w:p>
    <w:p w14:paraId="7C03A4AB" w14:textId="77777777" w:rsidR="009B6620" w:rsidRPr="00C708A7" w:rsidRDefault="009B6620" w:rsidP="009B6620">
      <w:pPr>
        <w:pStyle w:val="paragraph"/>
      </w:pPr>
      <w:r w:rsidRPr="00C708A7">
        <w:tab/>
        <w:t>(b)</w:t>
      </w:r>
      <w:r w:rsidRPr="00C708A7">
        <w:tab/>
        <w:t xml:space="preserve">the assessment or evaluation was conducted in another jurisdiction (the </w:t>
      </w:r>
      <w:r w:rsidRPr="00C708A7">
        <w:rPr>
          <w:b/>
          <w:i/>
        </w:rPr>
        <w:t>overseas jurisdiction</w:t>
      </w:r>
      <w:r w:rsidRPr="00C708A7">
        <w:t>); and</w:t>
      </w:r>
    </w:p>
    <w:p w14:paraId="32D12ABC" w14:textId="77777777" w:rsidR="009B6620" w:rsidRPr="00C708A7" w:rsidRDefault="009B6620" w:rsidP="009B6620">
      <w:pPr>
        <w:pStyle w:val="paragraph"/>
      </w:pPr>
      <w:r w:rsidRPr="00C708A7">
        <w:tab/>
        <w:t>(c)</w:t>
      </w:r>
      <w:r w:rsidRPr="00C708A7">
        <w:tab/>
        <w:t>the assessment or evaluation was in relation to risks to the environment; and</w:t>
      </w:r>
    </w:p>
    <w:p w14:paraId="1D613675" w14:textId="77777777" w:rsidR="009B6620" w:rsidRPr="00C708A7" w:rsidRDefault="009B6620" w:rsidP="009B6620">
      <w:pPr>
        <w:pStyle w:val="paragraph"/>
      </w:pPr>
      <w:r w:rsidRPr="00C708A7">
        <w:tab/>
        <w:t>(d)</w:t>
      </w:r>
      <w:r w:rsidRPr="00C708A7">
        <w:tab/>
        <w:t xml:space="preserve">there is a report of the assessment or evaluation (the </w:t>
      </w:r>
      <w:r w:rsidRPr="00C708A7">
        <w:rPr>
          <w:b/>
          <w:i/>
        </w:rPr>
        <w:t>international assessment report</w:t>
      </w:r>
      <w:r w:rsidRPr="00C708A7">
        <w:t>).</w:t>
      </w:r>
    </w:p>
    <w:p w14:paraId="3572D6E9" w14:textId="77777777" w:rsidR="009B6620" w:rsidRPr="00C708A7" w:rsidRDefault="009B6620" w:rsidP="009B6620">
      <w:pPr>
        <w:pStyle w:val="subsection"/>
      </w:pPr>
      <w:r w:rsidRPr="00C708A7">
        <w:tab/>
        <w:t>(3)</w:t>
      </w:r>
      <w:r w:rsidRPr="00C708A7">
        <w:tab/>
        <w:t>For the purposes of paragraphs (1)(a) and (2)(a), the following table sets out the kinds of assessments or evaluations, and the bodies that conduct the assessments or evaluations.</w:t>
      </w:r>
    </w:p>
    <w:p w14:paraId="11AB6929" w14:textId="77777777" w:rsidR="009B6620" w:rsidRPr="00C708A7" w:rsidRDefault="009B6620" w:rsidP="009B6620">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3"/>
        <w:gridCol w:w="3799"/>
        <w:gridCol w:w="3801"/>
      </w:tblGrid>
      <w:tr w:rsidR="009B6620" w:rsidRPr="00C708A7" w14:paraId="025FBD31" w14:textId="77777777" w:rsidTr="005353EA">
        <w:trPr>
          <w:tblHeader/>
        </w:trPr>
        <w:tc>
          <w:tcPr>
            <w:tcW w:w="5000" w:type="pct"/>
            <w:gridSpan w:val="3"/>
            <w:tcBorders>
              <w:top w:val="single" w:sz="12" w:space="0" w:color="auto"/>
              <w:bottom w:val="single" w:sz="6" w:space="0" w:color="auto"/>
            </w:tcBorders>
            <w:shd w:val="clear" w:color="auto" w:fill="auto"/>
          </w:tcPr>
          <w:p w14:paraId="77EE0C6E" w14:textId="77777777" w:rsidR="009B6620" w:rsidRPr="00C708A7" w:rsidRDefault="009B6620" w:rsidP="005353EA">
            <w:pPr>
              <w:pStyle w:val="TableHeading"/>
            </w:pPr>
            <w:r w:rsidRPr="00C708A7">
              <w:t>Assessments and evaluations conducted by international bodies</w:t>
            </w:r>
          </w:p>
        </w:tc>
      </w:tr>
      <w:tr w:rsidR="009B6620" w:rsidRPr="00C708A7" w14:paraId="5F5C9AA6" w14:textId="77777777" w:rsidTr="005353EA">
        <w:trPr>
          <w:tblHeader/>
        </w:trPr>
        <w:tc>
          <w:tcPr>
            <w:tcW w:w="429" w:type="pct"/>
            <w:tcBorders>
              <w:top w:val="single" w:sz="6" w:space="0" w:color="auto"/>
              <w:bottom w:val="single" w:sz="6" w:space="0" w:color="auto"/>
            </w:tcBorders>
            <w:shd w:val="clear" w:color="auto" w:fill="auto"/>
          </w:tcPr>
          <w:p w14:paraId="2DE9C390" w14:textId="77777777" w:rsidR="009B6620" w:rsidRPr="00C708A7" w:rsidRDefault="009B6620" w:rsidP="005353EA">
            <w:pPr>
              <w:pStyle w:val="TableHeading"/>
            </w:pPr>
          </w:p>
        </w:tc>
        <w:tc>
          <w:tcPr>
            <w:tcW w:w="2285" w:type="pct"/>
            <w:tcBorders>
              <w:top w:val="single" w:sz="6" w:space="0" w:color="auto"/>
              <w:bottom w:val="single" w:sz="6" w:space="0" w:color="auto"/>
            </w:tcBorders>
            <w:shd w:val="clear" w:color="auto" w:fill="auto"/>
          </w:tcPr>
          <w:p w14:paraId="7C003F15" w14:textId="77777777" w:rsidR="009B6620" w:rsidRPr="00C708A7" w:rsidRDefault="009B6620" w:rsidP="005353EA">
            <w:pPr>
              <w:pStyle w:val="TableHeading"/>
            </w:pPr>
            <w:r w:rsidRPr="00C708A7">
              <w:t>Column 1</w:t>
            </w:r>
          </w:p>
        </w:tc>
        <w:tc>
          <w:tcPr>
            <w:tcW w:w="2286" w:type="pct"/>
            <w:tcBorders>
              <w:top w:val="single" w:sz="6" w:space="0" w:color="auto"/>
              <w:bottom w:val="single" w:sz="6" w:space="0" w:color="auto"/>
            </w:tcBorders>
            <w:shd w:val="clear" w:color="auto" w:fill="auto"/>
          </w:tcPr>
          <w:p w14:paraId="3080FC52" w14:textId="77777777" w:rsidR="009B6620" w:rsidRPr="00C708A7" w:rsidRDefault="009B6620" w:rsidP="005353EA">
            <w:pPr>
              <w:pStyle w:val="TableHeading"/>
            </w:pPr>
            <w:r w:rsidRPr="00C708A7">
              <w:t>Column 2</w:t>
            </w:r>
          </w:p>
        </w:tc>
      </w:tr>
      <w:tr w:rsidR="009B6620" w:rsidRPr="00C708A7" w14:paraId="6260C8B0" w14:textId="77777777" w:rsidTr="005353EA">
        <w:trPr>
          <w:tblHeader/>
        </w:trPr>
        <w:tc>
          <w:tcPr>
            <w:tcW w:w="429" w:type="pct"/>
            <w:tcBorders>
              <w:top w:val="single" w:sz="6" w:space="0" w:color="auto"/>
              <w:bottom w:val="single" w:sz="12" w:space="0" w:color="auto"/>
            </w:tcBorders>
            <w:shd w:val="clear" w:color="auto" w:fill="auto"/>
          </w:tcPr>
          <w:p w14:paraId="7EA5A95E" w14:textId="77777777" w:rsidR="009B6620" w:rsidRPr="00C708A7" w:rsidRDefault="009B6620" w:rsidP="005353EA">
            <w:pPr>
              <w:pStyle w:val="TableHeading"/>
            </w:pPr>
            <w:r w:rsidRPr="00C708A7">
              <w:t>Item</w:t>
            </w:r>
          </w:p>
        </w:tc>
        <w:tc>
          <w:tcPr>
            <w:tcW w:w="2285" w:type="pct"/>
            <w:tcBorders>
              <w:top w:val="single" w:sz="6" w:space="0" w:color="auto"/>
              <w:bottom w:val="single" w:sz="12" w:space="0" w:color="auto"/>
            </w:tcBorders>
            <w:shd w:val="clear" w:color="auto" w:fill="auto"/>
          </w:tcPr>
          <w:p w14:paraId="345F7DE6" w14:textId="77777777" w:rsidR="009B6620" w:rsidRPr="00C708A7" w:rsidRDefault="009B6620" w:rsidP="005353EA">
            <w:pPr>
              <w:pStyle w:val="TableHeading"/>
            </w:pPr>
            <w:r w:rsidRPr="00C708A7">
              <w:t>Type of assessment or evaluation</w:t>
            </w:r>
          </w:p>
        </w:tc>
        <w:tc>
          <w:tcPr>
            <w:tcW w:w="2286" w:type="pct"/>
            <w:tcBorders>
              <w:top w:val="single" w:sz="6" w:space="0" w:color="auto"/>
              <w:bottom w:val="single" w:sz="12" w:space="0" w:color="auto"/>
            </w:tcBorders>
            <w:shd w:val="clear" w:color="auto" w:fill="auto"/>
          </w:tcPr>
          <w:p w14:paraId="4E6DB90B" w14:textId="77777777" w:rsidR="009B6620" w:rsidRPr="00C708A7" w:rsidRDefault="009B6620" w:rsidP="005353EA">
            <w:pPr>
              <w:pStyle w:val="TableHeading"/>
            </w:pPr>
            <w:r w:rsidRPr="00C708A7">
              <w:t>International assessment body</w:t>
            </w:r>
          </w:p>
        </w:tc>
      </w:tr>
      <w:tr w:rsidR="009B6620" w:rsidRPr="00C708A7" w14:paraId="26FFC955" w14:textId="77777777" w:rsidTr="005353EA">
        <w:tc>
          <w:tcPr>
            <w:tcW w:w="429" w:type="pct"/>
            <w:tcBorders>
              <w:top w:val="single" w:sz="12" w:space="0" w:color="auto"/>
            </w:tcBorders>
            <w:shd w:val="clear" w:color="auto" w:fill="auto"/>
          </w:tcPr>
          <w:p w14:paraId="36000525" w14:textId="77777777" w:rsidR="009B6620" w:rsidRPr="00C708A7" w:rsidRDefault="009B6620" w:rsidP="005353EA">
            <w:pPr>
              <w:pStyle w:val="Tabletext"/>
            </w:pPr>
            <w:r w:rsidRPr="00C708A7">
              <w:t>1</w:t>
            </w:r>
          </w:p>
        </w:tc>
        <w:tc>
          <w:tcPr>
            <w:tcW w:w="2285" w:type="pct"/>
            <w:tcBorders>
              <w:top w:val="single" w:sz="12" w:space="0" w:color="auto"/>
            </w:tcBorders>
            <w:shd w:val="clear" w:color="auto" w:fill="auto"/>
          </w:tcPr>
          <w:p w14:paraId="39D223EC" w14:textId="77777777" w:rsidR="009B6620" w:rsidRPr="00C708A7" w:rsidRDefault="009B6620" w:rsidP="005353EA">
            <w:pPr>
              <w:pStyle w:val="Tabletext"/>
            </w:pPr>
            <w:r w:rsidRPr="00C708A7">
              <w:t xml:space="preserve">Risk assessments under the </w:t>
            </w:r>
            <w:r w:rsidRPr="00C708A7">
              <w:rPr>
                <w:i/>
              </w:rPr>
              <w:t>Canadian Environmental Protection Act, 1999</w:t>
            </w:r>
            <w:r w:rsidRPr="00C708A7">
              <w:t xml:space="preserve"> (Canada) that are undertaken in accordance with Schedule 5, 6, 9, 10 or 11 of the </w:t>
            </w:r>
            <w:r w:rsidRPr="00C708A7">
              <w:rPr>
                <w:i/>
              </w:rPr>
              <w:t xml:space="preserve">New Substances Notification Regulations (Chemicals and Polymers) </w:t>
            </w:r>
            <w:r w:rsidRPr="00C708A7">
              <w:t>(Canada) on or after 31 October 2005</w:t>
            </w:r>
          </w:p>
        </w:tc>
        <w:tc>
          <w:tcPr>
            <w:tcW w:w="2286" w:type="pct"/>
            <w:tcBorders>
              <w:top w:val="single" w:sz="12" w:space="0" w:color="auto"/>
            </w:tcBorders>
            <w:shd w:val="clear" w:color="auto" w:fill="auto"/>
          </w:tcPr>
          <w:p w14:paraId="4DB8F983" w14:textId="77777777" w:rsidR="009B6620" w:rsidRPr="00C708A7" w:rsidRDefault="009B6620" w:rsidP="005353EA">
            <w:pPr>
              <w:pStyle w:val="Tablea"/>
            </w:pPr>
            <w:r w:rsidRPr="00C708A7">
              <w:t>(a) Environment and Climate Change Canada; or</w:t>
            </w:r>
          </w:p>
          <w:p w14:paraId="4C48FC31" w14:textId="77777777" w:rsidR="009B6620" w:rsidRPr="00C708A7" w:rsidRDefault="009B6620" w:rsidP="005353EA">
            <w:pPr>
              <w:pStyle w:val="Tablea"/>
            </w:pPr>
            <w:r w:rsidRPr="00C708A7">
              <w:t>(b) Health Canada</w:t>
            </w:r>
          </w:p>
        </w:tc>
      </w:tr>
      <w:tr w:rsidR="009B6620" w:rsidRPr="00C708A7" w14:paraId="6F2BBB3C" w14:textId="77777777" w:rsidTr="005353EA">
        <w:tc>
          <w:tcPr>
            <w:tcW w:w="429" w:type="pct"/>
            <w:shd w:val="clear" w:color="auto" w:fill="auto"/>
          </w:tcPr>
          <w:p w14:paraId="3DDB7A13" w14:textId="77777777" w:rsidR="009B6620" w:rsidRPr="00C708A7" w:rsidRDefault="009B6620" w:rsidP="005353EA">
            <w:pPr>
              <w:pStyle w:val="Tabletext"/>
            </w:pPr>
            <w:r w:rsidRPr="00C708A7">
              <w:t>2</w:t>
            </w:r>
          </w:p>
        </w:tc>
        <w:tc>
          <w:tcPr>
            <w:tcW w:w="2285" w:type="pct"/>
            <w:shd w:val="clear" w:color="auto" w:fill="auto"/>
          </w:tcPr>
          <w:p w14:paraId="27E70D96" w14:textId="77777777" w:rsidR="009B6620" w:rsidRPr="00C708A7" w:rsidRDefault="009B6620" w:rsidP="005353EA">
            <w:pPr>
              <w:pStyle w:val="Tabletext"/>
            </w:pPr>
            <w:r w:rsidRPr="00C708A7">
              <w:t xml:space="preserve">Risk assessments under the </w:t>
            </w:r>
            <w:r w:rsidRPr="00C708A7">
              <w:rPr>
                <w:i/>
              </w:rPr>
              <w:t>Canadian Environmental Protection Act, 1999</w:t>
            </w:r>
            <w:r w:rsidRPr="00C708A7">
              <w:t xml:space="preserve"> (Canada) that are undertaken in accordance with Schedule II, III, VI, VII or VIII of the </w:t>
            </w:r>
            <w:r w:rsidRPr="00C708A7">
              <w:rPr>
                <w:i/>
              </w:rPr>
              <w:t xml:space="preserve">New Substances Notification Regulations (Chemicals and Polymers) </w:t>
            </w:r>
            <w:r w:rsidRPr="00C708A7">
              <w:t>(Canada) before 31 October 2005</w:t>
            </w:r>
          </w:p>
        </w:tc>
        <w:tc>
          <w:tcPr>
            <w:tcW w:w="2286" w:type="pct"/>
            <w:shd w:val="clear" w:color="auto" w:fill="auto"/>
          </w:tcPr>
          <w:p w14:paraId="6600EF6F" w14:textId="77777777" w:rsidR="009B6620" w:rsidRPr="00C708A7" w:rsidRDefault="009B6620" w:rsidP="005353EA">
            <w:pPr>
              <w:pStyle w:val="Tablea"/>
            </w:pPr>
            <w:r w:rsidRPr="00C708A7">
              <w:t>(a) Environment and Climate Change Canada; or</w:t>
            </w:r>
          </w:p>
          <w:p w14:paraId="4CEE5B27" w14:textId="77777777" w:rsidR="009B6620" w:rsidRPr="00C708A7" w:rsidRDefault="009B6620" w:rsidP="005353EA">
            <w:pPr>
              <w:pStyle w:val="Tablea"/>
            </w:pPr>
            <w:r w:rsidRPr="00C708A7">
              <w:t>(b) Health Canada</w:t>
            </w:r>
          </w:p>
        </w:tc>
      </w:tr>
      <w:tr w:rsidR="009B6620" w:rsidRPr="00C708A7" w14:paraId="0766B7C5" w14:textId="77777777" w:rsidTr="005353EA">
        <w:tc>
          <w:tcPr>
            <w:tcW w:w="429" w:type="pct"/>
            <w:shd w:val="clear" w:color="auto" w:fill="auto"/>
          </w:tcPr>
          <w:p w14:paraId="7BBAE55A" w14:textId="77777777" w:rsidR="009B6620" w:rsidRPr="00C708A7" w:rsidRDefault="009B6620" w:rsidP="005353EA">
            <w:pPr>
              <w:pStyle w:val="Tabletext"/>
            </w:pPr>
            <w:r w:rsidRPr="00C708A7">
              <w:t>3</w:t>
            </w:r>
          </w:p>
        </w:tc>
        <w:tc>
          <w:tcPr>
            <w:tcW w:w="2285" w:type="pct"/>
            <w:shd w:val="clear" w:color="auto" w:fill="auto"/>
          </w:tcPr>
          <w:p w14:paraId="4BFDB7F0" w14:textId="77777777" w:rsidR="009B6620" w:rsidRPr="00C708A7" w:rsidRDefault="009B6620" w:rsidP="005353EA">
            <w:pPr>
              <w:pStyle w:val="Tabletext"/>
            </w:pPr>
            <w:r w:rsidRPr="00C708A7">
              <w:t>Opinions from the European Commission Scientific Committee on Consumer Products that:</w:t>
            </w:r>
          </w:p>
          <w:p w14:paraId="5F8650F8" w14:textId="77777777" w:rsidR="009B6620" w:rsidRPr="00C708A7" w:rsidRDefault="009B6620" w:rsidP="005353EA">
            <w:pPr>
              <w:pStyle w:val="Tablea"/>
            </w:pPr>
            <w:r w:rsidRPr="00C708A7">
              <w:lastRenderedPageBreak/>
              <w:t>(a) have been finalised and adopted by that Committee; and</w:t>
            </w:r>
          </w:p>
          <w:p w14:paraId="3EDD31AE" w14:textId="77777777" w:rsidR="009B6620" w:rsidRPr="00C708A7" w:rsidRDefault="009B6620" w:rsidP="005353EA">
            <w:pPr>
              <w:pStyle w:val="Tablea"/>
            </w:pPr>
            <w:r w:rsidRPr="00C708A7">
              <w:t>(b) have terms of reference that include a question about the safety of a chemical in a cosmetic product; and</w:t>
            </w:r>
          </w:p>
          <w:p w14:paraId="46C7B627" w14:textId="77777777" w:rsidR="009B6620" w:rsidRPr="00C708A7" w:rsidRDefault="009B6620" w:rsidP="005353EA">
            <w:pPr>
              <w:pStyle w:val="Tablea"/>
            </w:pPr>
            <w:r w:rsidRPr="00C708A7">
              <w:t>(c) have a conclusion of safety with respect to the question about the safety of the chemical in a cosmetic product</w:t>
            </w:r>
          </w:p>
        </w:tc>
        <w:tc>
          <w:tcPr>
            <w:tcW w:w="2286" w:type="pct"/>
            <w:shd w:val="clear" w:color="auto" w:fill="auto"/>
          </w:tcPr>
          <w:p w14:paraId="76A3DD1E" w14:textId="77777777" w:rsidR="009B6620" w:rsidRPr="00C708A7" w:rsidRDefault="009B6620" w:rsidP="005353EA">
            <w:pPr>
              <w:pStyle w:val="Tabletext"/>
            </w:pPr>
            <w:r w:rsidRPr="00C708A7">
              <w:lastRenderedPageBreak/>
              <w:t>the European Commission Scientific Committee on Consumer Products</w:t>
            </w:r>
          </w:p>
        </w:tc>
      </w:tr>
      <w:tr w:rsidR="009B6620" w:rsidRPr="00C708A7" w14:paraId="77266CA8" w14:textId="77777777" w:rsidTr="005353EA">
        <w:tc>
          <w:tcPr>
            <w:tcW w:w="429" w:type="pct"/>
            <w:shd w:val="clear" w:color="auto" w:fill="auto"/>
          </w:tcPr>
          <w:p w14:paraId="0AA4BB64" w14:textId="77777777" w:rsidR="009B6620" w:rsidRPr="00C708A7" w:rsidRDefault="009B6620" w:rsidP="005353EA">
            <w:pPr>
              <w:pStyle w:val="Tabletext"/>
            </w:pPr>
            <w:r w:rsidRPr="00C708A7">
              <w:t>4</w:t>
            </w:r>
          </w:p>
        </w:tc>
        <w:tc>
          <w:tcPr>
            <w:tcW w:w="2285" w:type="pct"/>
            <w:shd w:val="clear" w:color="auto" w:fill="auto"/>
          </w:tcPr>
          <w:p w14:paraId="6CB58EFE" w14:textId="77777777" w:rsidR="009B6620" w:rsidRPr="00C708A7" w:rsidRDefault="009B6620" w:rsidP="005353EA">
            <w:pPr>
              <w:pStyle w:val="Tabletext"/>
            </w:pPr>
            <w:r w:rsidRPr="00C708A7">
              <w:t>Opinions from the European Commission Scientific Committee on Cosmetic Products and Non</w:t>
            </w:r>
            <w:r>
              <w:noBreakHyphen/>
            </w:r>
            <w:r w:rsidRPr="00C708A7">
              <w:t>Food Products intended for Consumers that:</w:t>
            </w:r>
          </w:p>
          <w:p w14:paraId="0C3B91CD" w14:textId="77777777" w:rsidR="009B6620" w:rsidRPr="00C708A7" w:rsidRDefault="009B6620" w:rsidP="005353EA">
            <w:pPr>
              <w:pStyle w:val="Tablea"/>
            </w:pPr>
            <w:r w:rsidRPr="00C708A7">
              <w:t>(a) have been finalised and adopted by that Committee; and</w:t>
            </w:r>
          </w:p>
          <w:p w14:paraId="64550BC2" w14:textId="77777777" w:rsidR="009B6620" w:rsidRPr="00C708A7" w:rsidRDefault="009B6620" w:rsidP="005353EA">
            <w:pPr>
              <w:pStyle w:val="Tablea"/>
            </w:pPr>
            <w:r w:rsidRPr="00C708A7">
              <w:t>(b) have terms of reference that include a question about the safety of a chemical in a cosmetic product; and</w:t>
            </w:r>
          </w:p>
          <w:p w14:paraId="2DB10AB6" w14:textId="77777777" w:rsidR="009B6620" w:rsidRPr="00C708A7" w:rsidRDefault="009B6620" w:rsidP="005353EA">
            <w:pPr>
              <w:pStyle w:val="Tablea"/>
            </w:pPr>
            <w:r w:rsidRPr="00C708A7">
              <w:t>(c) have a conclusion of safety with respect to the question about the safety of the chemical in a cosmetic product</w:t>
            </w:r>
          </w:p>
        </w:tc>
        <w:tc>
          <w:tcPr>
            <w:tcW w:w="2286" w:type="pct"/>
            <w:shd w:val="clear" w:color="auto" w:fill="auto"/>
          </w:tcPr>
          <w:p w14:paraId="7BF4BDE8" w14:textId="77777777" w:rsidR="009B6620" w:rsidRPr="00C708A7" w:rsidRDefault="009B6620" w:rsidP="005353EA">
            <w:pPr>
              <w:pStyle w:val="Tabletext"/>
            </w:pPr>
            <w:r w:rsidRPr="00C708A7">
              <w:t>the European Commission Scientific Committee on Cosmetic Products and Non</w:t>
            </w:r>
            <w:r>
              <w:noBreakHyphen/>
            </w:r>
            <w:r w:rsidRPr="00C708A7">
              <w:t>Food Products intended for Consumers</w:t>
            </w:r>
          </w:p>
        </w:tc>
      </w:tr>
      <w:tr w:rsidR="009B6620" w:rsidRPr="00C708A7" w14:paraId="249A4155" w14:textId="77777777" w:rsidTr="005353EA">
        <w:tc>
          <w:tcPr>
            <w:tcW w:w="429" w:type="pct"/>
            <w:shd w:val="clear" w:color="auto" w:fill="auto"/>
          </w:tcPr>
          <w:p w14:paraId="18236125" w14:textId="77777777" w:rsidR="009B6620" w:rsidRPr="00C708A7" w:rsidRDefault="009B6620" w:rsidP="005353EA">
            <w:pPr>
              <w:pStyle w:val="Tabletext"/>
            </w:pPr>
            <w:r w:rsidRPr="00C708A7">
              <w:t>5</w:t>
            </w:r>
          </w:p>
        </w:tc>
        <w:tc>
          <w:tcPr>
            <w:tcW w:w="2285" w:type="pct"/>
            <w:shd w:val="clear" w:color="auto" w:fill="auto"/>
          </w:tcPr>
          <w:p w14:paraId="20528283" w14:textId="77777777" w:rsidR="009B6620" w:rsidRPr="00C708A7" w:rsidRDefault="009B6620" w:rsidP="005353EA">
            <w:pPr>
              <w:pStyle w:val="Tabletext"/>
            </w:pPr>
            <w:r w:rsidRPr="00C708A7">
              <w:t>Opinions from the European Commission Scientific Committee on Consumer Safety that:</w:t>
            </w:r>
          </w:p>
          <w:p w14:paraId="1865ACAA" w14:textId="77777777" w:rsidR="009B6620" w:rsidRPr="00C708A7" w:rsidRDefault="009B6620" w:rsidP="005353EA">
            <w:pPr>
              <w:pStyle w:val="Tablea"/>
            </w:pPr>
            <w:r w:rsidRPr="00C708A7">
              <w:t>(a) have been finalised and adopted by that Committee; and</w:t>
            </w:r>
          </w:p>
          <w:p w14:paraId="0F9DBDC4" w14:textId="77777777" w:rsidR="009B6620" w:rsidRPr="00C708A7" w:rsidRDefault="009B6620" w:rsidP="005353EA">
            <w:pPr>
              <w:pStyle w:val="Tablea"/>
            </w:pPr>
            <w:r w:rsidRPr="00C708A7">
              <w:t>(b) have terms of reference that include a question about the safety of a chemical in a cosmetic product; and</w:t>
            </w:r>
          </w:p>
          <w:p w14:paraId="3185D109" w14:textId="77777777" w:rsidR="009B6620" w:rsidRPr="00C708A7" w:rsidRDefault="009B6620" w:rsidP="005353EA">
            <w:pPr>
              <w:pStyle w:val="Tablea"/>
            </w:pPr>
            <w:r w:rsidRPr="00C708A7">
              <w:t>(c) have a conclusion of safety with respect to the question about the safety of the chemical in a cosmetic product</w:t>
            </w:r>
          </w:p>
        </w:tc>
        <w:tc>
          <w:tcPr>
            <w:tcW w:w="2286" w:type="pct"/>
            <w:shd w:val="clear" w:color="auto" w:fill="auto"/>
          </w:tcPr>
          <w:p w14:paraId="75B10F06" w14:textId="77777777" w:rsidR="009B6620" w:rsidRPr="00C708A7" w:rsidRDefault="009B6620" w:rsidP="005353EA">
            <w:pPr>
              <w:pStyle w:val="Tabletext"/>
            </w:pPr>
            <w:r w:rsidRPr="00C708A7">
              <w:t>the European Commission Scientific Committee on Consumer Safety</w:t>
            </w:r>
          </w:p>
        </w:tc>
      </w:tr>
      <w:tr w:rsidR="009B6620" w:rsidRPr="00C708A7" w14:paraId="36B06C71" w14:textId="77777777" w:rsidTr="005353EA">
        <w:tc>
          <w:tcPr>
            <w:tcW w:w="429" w:type="pct"/>
            <w:shd w:val="clear" w:color="auto" w:fill="auto"/>
          </w:tcPr>
          <w:p w14:paraId="4CC91FF0" w14:textId="77777777" w:rsidR="009B6620" w:rsidRPr="00C708A7" w:rsidRDefault="009B6620" w:rsidP="005353EA">
            <w:pPr>
              <w:pStyle w:val="Tabletext"/>
            </w:pPr>
            <w:r w:rsidRPr="00C708A7">
              <w:t>6</w:t>
            </w:r>
          </w:p>
        </w:tc>
        <w:tc>
          <w:tcPr>
            <w:tcW w:w="2285" w:type="pct"/>
            <w:shd w:val="clear" w:color="auto" w:fill="auto"/>
          </w:tcPr>
          <w:p w14:paraId="5ADB0DA8" w14:textId="77777777" w:rsidR="009B6620" w:rsidRPr="00C708A7" w:rsidRDefault="009B6620" w:rsidP="005353EA">
            <w:pPr>
              <w:pStyle w:val="Tabletext"/>
            </w:pPr>
            <w:r w:rsidRPr="00C708A7">
              <w:t>Opinions from the European Chemicals Agency Committee for Risk Assessment and the Committee for Socio</w:t>
            </w:r>
            <w:r>
              <w:noBreakHyphen/>
            </w:r>
            <w:r w:rsidRPr="00C708A7">
              <w:t>Economic Analysis that:</w:t>
            </w:r>
          </w:p>
          <w:p w14:paraId="20A7CD36" w14:textId="77777777" w:rsidR="009B6620" w:rsidRPr="00C708A7" w:rsidRDefault="009B6620" w:rsidP="005353EA">
            <w:pPr>
              <w:pStyle w:val="Tablea"/>
            </w:pPr>
            <w:r w:rsidRPr="00C708A7">
              <w:t>(a) are in accordance with the REACH Regulation; and</w:t>
            </w:r>
          </w:p>
          <w:p w14:paraId="607848A9" w14:textId="77777777" w:rsidR="009B6620" w:rsidRPr="00C708A7" w:rsidRDefault="009B6620" w:rsidP="005353EA">
            <w:pPr>
              <w:pStyle w:val="Tablea"/>
            </w:pPr>
            <w:r w:rsidRPr="00C708A7">
              <w:t>(b) have been the basis of a European Commission decision to include or update a restriction in Annex XVII of that Regulation</w:t>
            </w:r>
          </w:p>
        </w:tc>
        <w:tc>
          <w:tcPr>
            <w:tcW w:w="2286" w:type="pct"/>
            <w:shd w:val="clear" w:color="auto" w:fill="auto"/>
          </w:tcPr>
          <w:p w14:paraId="01887681" w14:textId="77777777" w:rsidR="009B6620" w:rsidRPr="00C708A7" w:rsidRDefault="009B6620" w:rsidP="005353EA">
            <w:pPr>
              <w:pStyle w:val="Tablea"/>
            </w:pPr>
            <w:r w:rsidRPr="00C708A7">
              <w:t>(a) the European Chemicals Agency Committee for Risk Assessment; and</w:t>
            </w:r>
          </w:p>
          <w:p w14:paraId="6B36F70C" w14:textId="77777777" w:rsidR="009B6620" w:rsidRPr="00C708A7" w:rsidRDefault="009B6620" w:rsidP="005353EA">
            <w:pPr>
              <w:pStyle w:val="Tablea"/>
            </w:pPr>
            <w:r w:rsidRPr="00C708A7">
              <w:t>(b) the European Chemicals Agency Committee for Socio</w:t>
            </w:r>
            <w:r>
              <w:noBreakHyphen/>
            </w:r>
            <w:r w:rsidRPr="00C708A7">
              <w:t>Economic Analysis</w:t>
            </w:r>
          </w:p>
        </w:tc>
      </w:tr>
      <w:tr w:rsidR="009B6620" w:rsidRPr="00C708A7" w14:paraId="55A805FF" w14:textId="77777777" w:rsidTr="005353EA">
        <w:tc>
          <w:tcPr>
            <w:tcW w:w="429" w:type="pct"/>
            <w:shd w:val="clear" w:color="auto" w:fill="auto"/>
          </w:tcPr>
          <w:p w14:paraId="293CEB6A" w14:textId="77777777" w:rsidR="009B6620" w:rsidRPr="00C708A7" w:rsidRDefault="009B6620" w:rsidP="005353EA">
            <w:pPr>
              <w:pStyle w:val="Tabletext"/>
            </w:pPr>
            <w:r w:rsidRPr="00C708A7">
              <w:t>7</w:t>
            </w:r>
          </w:p>
        </w:tc>
        <w:tc>
          <w:tcPr>
            <w:tcW w:w="2285" w:type="pct"/>
            <w:shd w:val="clear" w:color="auto" w:fill="auto"/>
          </w:tcPr>
          <w:p w14:paraId="21201C79" w14:textId="77777777" w:rsidR="009B6620" w:rsidRPr="00C708A7" w:rsidRDefault="009B6620" w:rsidP="005353EA">
            <w:pPr>
              <w:pStyle w:val="Tabletext"/>
            </w:pPr>
            <w:r w:rsidRPr="00C708A7">
              <w:t>Risk assessments that:</w:t>
            </w:r>
          </w:p>
          <w:p w14:paraId="67F11510" w14:textId="77777777" w:rsidR="009B6620" w:rsidRPr="00C708A7" w:rsidRDefault="009B6620" w:rsidP="005353EA">
            <w:pPr>
              <w:pStyle w:val="Tablea"/>
            </w:pPr>
            <w:r w:rsidRPr="00C708A7">
              <w:t xml:space="preserve">(a) are in accordance with Regulation (EU) No. 528/2012 of the European </w:t>
            </w:r>
            <w:r w:rsidRPr="00C708A7">
              <w:lastRenderedPageBreak/>
              <w:t>Parliament and of the Council of 22 May 2012; and</w:t>
            </w:r>
          </w:p>
          <w:p w14:paraId="26C1EF1D" w14:textId="77777777" w:rsidR="009B6620" w:rsidRPr="00C708A7" w:rsidRDefault="009B6620" w:rsidP="005353EA">
            <w:pPr>
              <w:pStyle w:val="Tablea"/>
            </w:pPr>
            <w:r w:rsidRPr="00C708A7">
              <w:t>(b) are subsequ</w:t>
            </w:r>
            <w:r w:rsidRPr="00C708A7">
              <w:rPr>
                <w:lang w:eastAsia="en-US"/>
              </w:rPr>
              <w:t>ently reviewed by the European Chemicals Agency Biocidal Products Com</w:t>
            </w:r>
            <w:r w:rsidRPr="00C708A7">
              <w:t>mittee; and</w:t>
            </w:r>
          </w:p>
          <w:p w14:paraId="78FEFF60" w14:textId="77777777" w:rsidR="009B6620" w:rsidRPr="00C708A7" w:rsidRDefault="009B6620" w:rsidP="005353EA">
            <w:pPr>
              <w:pStyle w:val="Tablea"/>
            </w:pPr>
            <w:r w:rsidRPr="00C708A7">
              <w:t>(c) have been the basis of a European Commission decision to approve an active biocidal substance</w:t>
            </w:r>
          </w:p>
        </w:tc>
        <w:tc>
          <w:tcPr>
            <w:tcW w:w="2286" w:type="pct"/>
            <w:shd w:val="clear" w:color="auto" w:fill="auto"/>
          </w:tcPr>
          <w:p w14:paraId="69980FE4" w14:textId="77777777" w:rsidR="009B6620" w:rsidRPr="00C708A7" w:rsidRDefault="009B6620" w:rsidP="005353EA">
            <w:pPr>
              <w:pStyle w:val="Tablea"/>
            </w:pPr>
            <w:r w:rsidRPr="00C708A7">
              <w:lastRenderedPageBreak/>
              <w:t>(a) an authority of a member state of the European Union; or</w:t>
            </w:r>
          </w:p>
          <w:p w14:paraId="09A68E26" w14:textId="77777777" w:rsidR="009B6620" w:rsidRPr="00C708A7" w:rsidRDefault="009B6620" w:rsidP="005353EA">
            <w:pPr>
              <w:pStyle w:val="Tablea"/>
            </w:pPr>
            <w:r w:rsidRPr="00C708A7">
              <w:t>(b) the European Chemicals Agency</w:t>
            </w:r>
          </w:p>
        </w:tc>
      </w:tr>
      <w:tr w:rsidR="009B6620" w:rsidRPr="00C708A7" w14:paraId="51049A51" w14:textId="77777777" w:rsidTr="005353EA">
        <w:tc>
          <w:tcPr>
            <w:tcW w:w="429" w:type="pct"/>
            <w:shd w:val="clear" w:color="auto" w:fill="auto"/>
          </w:tcPr>
          <w:p w14:paraId="29FAD856" w14:textId="77777777" w:rsidR="009B6620" w:rsidRPr="00C708A7" w:rsidRDefault="009B6620" w:rsidP="005353EA">
            <w:pPr>
              <w:pStyle w:val="Tabletext"/>
            </w:pPr>
            <w:r w:rsidRPr="00C708A7">
              <w:t>8</w:t>
            </w:r>
          </w:p>
        </w:tc>
        <w:tc>
          <w:tcPr>
            <w:tcW w:w="2285" w:type="pct"/>
            <w:shd w:val="clear" w:color="auto" w:fill="auto"/>
          </w:tcPr>
          <w:p w14:paraId="174A26C6" w14:textId="77777777" w:rsidR="009B6620" w:rsidRPr="00C708A7" w:rsidRDefault="009B6620" w:rsidP="005353EA">
            <w:pPr>
              <w:pStyle w:val="Tabletext"/>
            </w:pPr>
            <w:r w:rsidRPr="00C708A7">
              <w:t>Assessments:</w:t>
            </w:r>
          </w:p>
          <w:p w14:paraId="12BE3101" w14:textId="77777777" w:rsidR="009B6620" w:rsidRPr="00C708A7" w:rsidRDefault="009B6620" w:rsidP="005353EA">
            <w:pPr>
              <w:pStyle w:val="Tablea"/>
            </w:pPr>
            <w:r w:rsidRPr="00C708A7">
              <w:t xml:space="preserve">(a) that are risk assessments, under the </w:t>
            </w:r>
            <w:r w:rsidRPr="00C708A7">
              <w:rPr>
                <w:i/>
              </w:rPr>
              <w:t xml:space="preserve">Canadian Environmental Protection Act, 1999 </w:t>
            </w:r>
            <w:r w:rsidRPr="00C708A7">
              <w:t>(Canada), of substances that are not specified on the Domestic Substances List (within the meaning of that Act); and</w:t>
            </w:r>
          </w:p>
          <w:p w14:paraId="256ABA3F" w14:textId="77777777" w:rsidR="009B6620" w:rsidRPr="00C708A7" w:rsidRDefault="009B6620" w:rsidP="005353EA">
            <w:pPr>
              <w:pStyle w:val="Tablea"/>
            </w:pPr>
            <w:r w:rsidRPr="00C708A7">
              <w:t>(b) for which Australia has been involved as a secondary jurisdiction in an international parallel process (within the meaning given by the Guidelines)</w:t>
            </w:r>
          </w:p>
        </w:tc>
        <w:tc>
          <w:tcPr>
            <w:tcW w:w="2286" w:type="pct"/>
            <w:shd w:val="clear" w:color="auto" w:fill="auto"/>
          </w:tcPr>
          <w:p w14:paraId="0A77D649" w14:textId="77777777" w:rsidR="009B6620" w:rsidRPr="00C708A7" w:rsidRDefault="009B6620" w:rsidP="005353EA">
            <w:pPr>
              <w:pStyle w:val="Tablea"/>
            </w:pPr>
            <w:r w:rsidRPr="00C708A7">
              <w:t>(a) Environment and Climate Change Canada; or</w:t>
            </w:r>
          </w:p>
          <w:p w14:paraId="3264685E" w14:textId="77777777" w:rsidR="009B6620" w:rsidRPr="00C708A7" w:rsidRDefault="009B6620" w:rsidP="005353EA">
            <w:pPr>
              <w:pStyle w:val="Tablea"/>
            </w:pPr>
            <w:r w:rsidRPr="00C708A7">
              <w:t>(b) Health Canada</w:t>
            </w:r>
          </w:p>
        </w:tc>
      </w:tr>
      <w:tr w:rsidR="009B6620" w:rsidRPr="00C708A7" w14:paraId="391E69CB" w14:textId="77777777" w:rsidTr="005353EA">
        <w:tc>
          <w:tcPr>
            <w:tcW w:w="429" w:type="pct"/>
            <w:tcBorders>
              <w:bottom w:val="single" w:sz="2" w:space="0" w:color="auto"/>
            </w:tcBorders>
            <w:shd w:val="clear" w:color="auto" w:fill="auto"/>
          </w:tcPr>
          <w:p w14:paraId="38A0E9CC" w14:textId="77777777" w:rsidR="009B6620" w:rsidRPr="00C708A7" w:rsidRDefault="009B6620" w:rsidP="005353EA">
            <w:pPr>
              <w:pStyle w:val="Tabletext"/>
            </w:pPr>
            <w:r w:rsidRPr="00C708A7">
              <w:t>9</w:t>
            </w:r>
          </w:p>
        </w:tc>
        <w:tc>
          <w:tcPr>
            <w:tcW w:w="2285" w:type="pct"/>
            <w:tcBorders>
              <w:bottom w:val="single" w:sz="2" w:space="0" w:color="auto"/>
            </w:tcBorders>
            <w:shd w:val="clear" w:color="auto" w:fill="auto"/>
          </w:tcPr>
          <w:p w14:paraId="1035FED2" w14:textId="77777777" w:rsidR="009B6620" w:rsidRPr="00C708A7" w:rsidRDefault="009B6620" w:rsidP="005353EA">
            <w:pPr>
              <w:pStyle w:val="Tabletext"/>
            </w:pPr>
            <w:r w:rsidRPr="00C708A7">
              <w:t>Assessments:</w:t>
            </w:r>
          </w:p>
          <w:p w14:paraId="027D6B40" w14:textId="77777777" w:rsidR="009B6620" w:rsidRPr="00C708A7" w:rsidRDefault="009B6620" w:rsidP="005353EA">
            <w:pPr>
              <w:pStyle w:val="Tablea"/>
            </w:pPr>
            <w:r w:rsidRPr="00C708A7">
              <w:t xml:space="preserve">(a) that are new chemical risk assessments under the </w:t>
            </w:r>
            <w:r w:rsidRPr="00C708A7">
              <w:rPr>
                <w:i/>
              </w:rPr>
              <w:t xml:space="preserve">Toxic Substances Control Act of 1976 </w:t>
            </w:r>
            <w:r w:rsidRPr="00C708A7">
              <w:t xml:space="preserve">(United States of America) as amended by the </w:t>
            </w:r>
            <w:r w:rsidRPr="00C708A7">
              <w:rPr>
                <w:i/>
              </w:rPr>
              <w:t>Frank R. Lautenberg Chemical Safety for the 21st Century Act of 2016</w:t>
            </w:r>
            <w:r w:rsidRPr="00C708A7">
              <w:t xml:space="preserve"> (United States of America); and</w:t>
            </w:r>
          </w:p>
          <w:p w14:paraId="20882921" w14:textId="77777777" w:rsidR="009B6620" w:rsidRPr="00C708A7" w:rsidRDefault="009B6620" w:rsidP="005353EA">
            <w:pPr>
              <w:pStyle w:val="Tablea"/>
            </w:pPr>
            <w:r w:rsidRPr="00C708A7">
              <w:t>(b) for which Australia has been involved as a secondary jurisdiction in an international parallel process (within the meaning given by the Guidelines)</w:t>
            </w:r>
          </w:p>
        </w:tc>
        <w:tc>
          <w:tcPr>
            <w:tcW w:w="2286" w:type="pct"/>
            <w:tcBorders>
              <w:bottom w:val="single" w:sz="2" w:space="0" w:color="auto"/>
            </w:tcBorders>
            <w:shd w:val="clear" w:color="auto" w:fill="auto"/>
          </w:tcPr>
          <w:p w14:paraId="229E9748" w14:textId="77777777" w:rsidR="009B6620" w:rsidRPr="00C708A7" w:rsidRDefault="009B6620" w:rsidP="005353EA">
            <w:pPr>
              <w:pStyle w:val="Tabletext"/>
            </w:pPr>
            <w:r w:rsidRPr="00C708A7">
              <w:t>the United States Environmental Protection Agency</w:t>
            </w:r>
          </w:p>
        </w:tc>
      </w:tr>
      <w:tr w:rsidR="009B6620" w:rsidRPr="00C708A7" w14:paraId="7AE48074" w14:textId="77777777" w:rsidTr="005353EA">
        <w:tc>
          <w:tcPr>
            <w:tcW w:w="429" w:type="pct"/>
            <w:tcBorders>
              <w:top w:val="single" w:sz="2" w:space="0" w:color="auto"/>
              <w:bottom w:val="single" w:sz="12" w:space="0" w:color="auto"/>
            </w:tcBorders>
            <w:shd w:val="clear" w:color="auto" w:fill="auto"/>
          </w:tcPr>
          <w:p w14:paraId="5ECD52E8" w14:textId="77777777" w:rsidR="009B6620" w:rsidRPr="00C708A7" w:rsidRDefault="009B6620" w:rsidP="005353EA">
            <w:pPr>
              <w:pStyle w:val="Tabletext"/>
            </w:pPr>
            <w:r w:rsidRPr="00C708A7">
              <w:t>10</w:t>
            </w:r>
          </w:p>
        </w:tc>
        <w:tc>
          <w:tcPr>
            <w:tcW w:w="2285" w:type="pct"/>
            <w:tcBorders>
              <w:top w:val="single" w:sz="2" w:space="0" w:color="auto"/>
              <w:bottom w:val="single" w:sz="12" w:space="0" w:color="auto"/>
            </w:tcBorders>
            <w:shd w:val="clear" w:color="auto" w:fill="auto"/>
          </w:tcPr>
          <w:p w14:paraId="05F27709" w14:textId="77777777" w:rsidR="009B6620" w:rsidRPr="00C708A7" w:rsidRDefault="009B6620" w:rsidP="005353EA">
            <w:pPr>
              <w:pStyle w:val="Tabletext"/>
            </w:pPr>
            <w:r w:rsidRPr="00C708A7">
              <w:t xml:space="preserve">Opinions from the European Food Safety Authority under Article 10 of Regulation (EC) No. 1935/2004 of the European Parliament and of the Council of 27 October 2004 on materials and articles intended to </w:t>
            </w:r>
            <w:proofErr w:type="gramStart"/>
            <w:r w:rsidRPr="00C708A7">
              <w:t>come into contact with</w:t>
            </w:r>
            <w:proofErr w:type="gramEnd"/>
            <w:r w:rsidRPr="00C708A7">
              <w:t xml:space="preserve"> food</w:t>
            </w:r>
          </w:p>
        </w:tc>
        <w:tc>
          <w:tcPr>
            <w:tcW w:w="2286" w:type="pct"/>
            <w:tcBorders>
              <w:top w:val="single" w:sz="2" w:space="0" w:color="auto"/>
              <w:bottom w:val="single" w:sz="12" w:space="0" w:color="auto"/>
            </w:tcBorders>
            <w:shd w:val="clear" w:color="auto" w:fill="auto"/>
          </w:tcPr>
          <w:p w14:paraId="41CD4533" w14:textId="77777777" w:rsidR="009B6620" w:rsidRPr="00C708A7" w:rsidRDefault="009B6620" w:rsidP="005353EA">
            <w:pPr>
              <w:pStyle w:val="Tabletext"/>
            </w:pPr>
            <w:r w:rsidRPr="00C708A7">
              <w:t>the European Food Safety Authority</w:t>
            </w:r>
          </w:p>
        </w:tc>
      </w:tr>
    </w:tbl>
    <w:p w14:paraId="2B20D48F" w14:textId="77777777" w:rsidR="009B6620" w:rsidRPr="00C708A7" w:rsidRDefault="009B6620" w:rsidP="009B6620">
      <w:pPr>
        <w:pStyle w:val="Tabletext"/>
      </w:pPr>
    </w:p>
    <w:p w14:paraId="25873383" w14:textId="77777777" w:rsidR="009B6620" w:rsidRPr="00C708A7" w:rsidRDefault="009B6620" w:rsidP="009B6620">
      <w:pPr>
        <w:pStyle w:val="subsection"/>
      </w:pPr>
      <w:r w:rsidRPr="00C708A7">
        <w:tab/>
        <w:t>(4)</w:t>
      </w:r>
      <w:r w:rsidRPr="00C708A7">
        <w:tab/>
        <w:t>To avoid doubt, an industrial chemical may be internationally</w:t>
      </w:r>
      <w:r>
        <w:noBreakHyphen/>
      </w:r>
      <w:r w:rsidRPr="00C708A7">
        <w:t>assessed for human health and internationally</w:t>
      </w:r>
      <w:r>
        <w:noBreakHyphen/>
      </w:r>
      <w:r w:rsidRPr="00C708A7">
        <w:t xml:space="preserve">assessed for the environment </w:t>
      </w:r>
      <w:proofErr w:type="gramStart"/>
      <w:r w:rsidRPr="00C708A7">
        <w:t>on the basis of</w:t>
      </w:r>
      <w:proofErr w:type="gramEnd"/>
      <w:r w:rsidRPr="00C708A7">
        <w:t xml:space="preserve"> a single assessment or evaluation by an international assessment body (other than the bodies mentioned in column 2 of items 3, 4, 5 and 10 of the table in subsection (3)).</w:t>
      </w:r>
    </w:p>
    <w:p w14:paraId="4ECFFFF5" w14:textId="77777777" w:rsidR="009B6620" w:rsidRPr="00C708A7" w:rsidRDefault="009B6620" w:rsidP="009B6620">
      <w:pPr>
        <w:pStyle w:val="notetext"/>
      </w:pPr>
      <w:r w:rsidRPr="00C708A7">
        <w:t>Note:</w:t>
      </w:r>
      <w:r w:rsidRPr="00C708A7">
        <w:tab/>
        <w:t xml:space="preserve">For the definition of </w:t>
      </w:r>
      <w:r w:rsidRPr="00C708A7">
        <w:rPr>
          <w:b/>
          <w:i/>
        </w:rPr>
        <w:t>international assessment body</w:t>
      </w:r>
      <w:r w:rsidRPr="00C708A7">
        <w:t>, see section 5.</w:t>
      </w:r>
    </w:p>
    <w:p w14:paraId="1C9B2BE7" w14:textId="77777777" w:rsidR="009B6620" w:rsidRPr="00C708A7" w:rsidRDefault="009B6620" w:rsidP="009B6620">
      <w:pPr>
        <w:pStyle w:val="ActHead5"/>
      </w:pPr>
      <w:bookmarkStart w:id="9" w:name="_Toc173154646"/>
      <w:proofErr w:type="gramStart"/>
      <w:r w:rsidRPr="00C708A7">
        <w:rPr>
          <w:rStyle w:val="CharSectno"/>
        </w:rPr>
        <w:lastRenderedPageBreak/>
        <w:t>7</w:t>
      </w:r>
      <w:r w:rsidRPr="00C708A7">
        <w:t xml:space="preserve">  Specified</w:t>
      </w:r>
      <w:proofErr w:type="gramEnd"/>
      <w:r w:rsidRPr="00C708A7">
        <w:t xml:space="preserve"> classes of introductions</w:t>
      </w:r>
      <w:bookmarkEnd w:id="9"/>
    </w:p>
    <w:p w14:paraId="07F004DA" w14:textId="77777777" w:rsidR="009B6620" w:rsidRPr="00C708A7" w:rsidRDefault="009B6620" w:rsidP="009B6620">
      <w:pPr>
        <w:pStyle w:val="subsection"/>
      </w:pPr>
      <w:r w:rsidRPr="00C708A7">
        <w:tab/>
        <w:t>(1)</w:t>
      </w:r>
      <w:r w:rsidRPr="00C708A7">
        <w:tab/>
        <w:t xml:space="preserve">An introduction of an industrial chemical is a </w:t>
      </w:r>
      <w:r w:rsidRPr="00C708A7">
        <w:rPr>
          <w:b/>
          <w:i/>
        </w:rPr>
        <w:t>specified class of introduction</w:t>
      </w:r>
      <w:r w:rsidRPr="00C708A7">
        <w:t xml:space="preserve"> if subsection (2), (3) or (4) applies to the introduction.</w:t>
      </w:r>
    </w:p>
    <w:p w14:paraId="1DF6E10F" w14:textId="77777777" w:rsidR="009B6620" w:rsidRPr="00C708A7" w:rsidRDefault="009B6620" w:rsidP="009B6620">
      <w:pPr>
        <w:pStyle w:val="subsection"/>
      </w:pPr>
      <w:r w:rsidRPr="00C708A7">
        <w:tab/>
        <w:t>(2)</w:t>
      </w:r>
      <w:r w:rsidRPr="00C708A7">
        <w:tab/>
        <w:t>For the purposes of subsection (1), this subsection applies to the following classes of introductions:</w:t>
      </w:r>
    </w:p>
    <w:p w14:paraId="2324C954" w14:textId="77777777" w:rsidR="009B6620" w:rsidRPr="00C708A7" w:rsidRDefault="009B6620" w:rsidP="009B6620">
      <w:pPr>
        <w:pStyle w:val="paragraph"/>
      </w:pPr>
      <w:r w:rsidRPr="00C708A7">
        <w:tab/>
        <w:t>(a)</w:t>
      </w:r>
      <w:r w:rsidRPr="00C708A7">
        <w:tab/>
        <w:t>introductions of an industrial chemical that:</w:t>
      </w:r>
    </w:p>
    <w:p w14:paraId="554C5CED" w14:textId="77777777" w:rsidR="009B6620" w:rsidRPr="00C708A7" w:rsidRDefault="009B6620" w:rsidP="009B6620">
      <w:pPr>
        <w:pStyle w:val="paragraphsub"/>
      </w:pPr>
      <w:r w:rsidRPr="00C708A7">
        <w:tab/>
        <w:t>(i)</w:t>
      </w:r>
      <w:r w:rsidRPr="00C708A7">
        <w:tab/>
        <w:t>is a gas; and</w:t>
      </w:r>
    </w:p>
    <w:p w14:paraId="6D95DFE3" w14:textId="77777777" w:rsidR="009B6620" w:rsidRPr="00C708A7" w:rsidRDefault="009B6620" w:rsidP="009B6620">
      <w:pPr>
        <w:pStyle w:val="paragraphsub"/>
      </w:pPr>
      <w:r w:rsidRPr="00C708A7">
        <w:tab/>
        <w:t>(ii)</w:t>
      </w:r>
      <w:r w:rsidRPr="00C708A7">
        <w:tab/>
        <w:t xml:space="preserve">is </w:t>
      </w:r>
      <w:proofErr w:type="gramStart"/>
      <w:r w:rsidRPr="00C708A7">
        <w:t>persistent;</w:t>
      </w:r>
      <w:proofErr w:type="gramEnd"/>
    </w:p>
    <w:p w14:paraId="29BB07F8" w14:textId="77777777" w:rsidR="009B6620" w:rsidRPr="00C708A7" w:rsidRDefault="009B6620" w:rsidP="009B6620">
      <w:pPr>
        <w:pStyle w:val="paragraph"/>
      </w:pPr>
      <w:r w:rsidRPr="00C708A7">
        <w:tab/>
        <w:t>(b)</w:t>
      </w:r>
      <w:r w:rsidRPr="00C708A7">
        <w:tab/>
        <w:t xml:space="preserve">introductions of an industrial chemical that is a highly branched organic </w:t>
      </w:r>
      <w:proofErr w:type="gramStart"/>
      <w:r w:rsidRPr="00C708A7">
        <w:t>chemical;</w:t>
      </w:r>
      <w:proofErr w:type="gramEnd"/>
    </w:p>
    <w:p w14:paraId="072D7C5B" w14:textId="77777777" w:rsidR="009B6620" w:rsidRPr="00C708A7" w:rsidRDefault="009B6620" w:rsidP="009B6620">
      <w:pPr>
        <w:pStyle w:val="paragraph"/>
      </w:pPr>
      <w:r w:rsidRPr="00C708A7">
        <w:tab/>
        <w:t>(c)</w:t>
      </w:r>
      <w:r w:rsidRPr="00C708A7">
        <w:tab/>
        <w:t xml:space="preserve">introductions of an industrial chemical for an end use as a biocidal </w:t>
      </w:r>
      <w:proofErr w:type="gramStart"/>
      <w:r w:rsidRPr="00C708A7">
        <w:t>active;</w:t>
      </w:r>
      <w:proofErr w:type="gramEnd"/>
    </w:p>
    <w:p w14:paraId="77085891" w14:textId="77777777" w:rsidR="009B6620" w:rsidRPr="00C708A7" w:rsidRDefault="009B6620" w:rsidP="009B6620">
      <w:pPr>
        <w:pStyle w:val="paragraph"/>
      </w:pPr>
      <w:r w:rsidRPr="00C708A7">
        <w:tab/>
        <w:t>(d)</w:t>
      </w:r>
      <w:r w:rsidRPr="00C708A7">
        <w:tab/>
        <w:t>introductions of an industrial chemical that involve a designated kind of release into the environment.</w:t>
      </w:r>
    </w:p>
    <w:p w14:paraId="163AA4A5" w14:textId="77777777" w:rsidR="009B6620" w:rsidRPr="00C708A7" w:rsidRDefault="009B6620" w:rsidP="009B6620">
      <w:pPr>
        <w:pStyle w:val="notetext"/>
      </w:pPr>
      <w:r w:rsidRPr="00C708A7">
        <w:t>Note 1:</w:t>
      </w:r>
      <w:r w:rsidRPr="00C708A7">
        <w:tab/>
        <w:t xml:space="preserve">For the definition of </w:t>
      </w:r>
      <w:r w:rsidRPr="00C708A7">
        <w:rPr>
          <w:b/>
          <w:i/>
        </w:rPr>
        <w:t>persistent</w:t>
      </w:r>
      <w:r w:rsidRPr="00C708A7">
        <w:t>, see section 5.</w:t>
      </w:r>
    </w:p>
    <w:p w14:paraId="62CB0C0E" w14:textId="77777777" w:rsidR="009B6620" w:rsidRPr="00C708A7" w:rsidRDefault="009B6620" w:rsidP="009B6620">
      <w:pPr>
        <w:pStyle w:val="notetext"/>
      </w:pPr>
      <w:r w:rsidRPr="00C708A7">
        <w:t>Note 2:</w:t>
      </w:r>
      <w:r w:rsidRPr="00C708A7">
        <w:tab/>
        <w:t xml:space="preserve">For when the introduction of an industrial chemical involves a </w:t>
      </w:r>
      <w:r w:rsidRPr="00C708A7">
        <w:rPr>
          <w:b/>
          <w:i/>
        </w:rPr>
        <w:t>designated kind of release into the environment</w:t>
      </w:r>
      <w:r w:rsidRPr="00C708A7">
        <w:t>, see subclause 3(2) of Schedule 1.</w:t>
      </w:r>
    </w:p>
    <w:p w14:paraId="229A652E" w14:textId="77777777" w:rsidR="009B6620" w:rsidRPr="00C708A7" w:rsidRDefault="009B6620" w:rsidP="009B6620">
      <w:pPr>
        <w:pStyle w:val="subsection"/>
      </w:pPr>
      <w:r w:rsidRPr="00C708A7">
        <w:tab/>
        <w:t>(3)</w:t>
      </w:r>
      <w:r w:rsidRPr="00C708A7">
        <w:tab/>
        <w:t>For the purposes of subsection (1), this subsection applies to the following classes of introductions:</w:t>
      </w:r>
    </w:p>
    <w:p w14:paraId="1828655D" w14:textId="77777777" w:rsidR="009B6620" w:rsidRPr="00C708A7" w:rsidRDefault="009B6620" w:rsidP="009B6620">
      <w:pPr>
        <w:pStyle w:val="paragraph"/>
      </w:pPr>
      <w:r w:rsidRPr="00C708A7">
        <w:tab/>
        <w:t>(a)</w:t>
      </w:r>
      <w:r w:rsidRPr="00C708A7">
        <w:tab/>
        <w:t xml:space="preserve">introductions of an industrial chemical that is a </w:t>
      </w:r>
      <w:proofErr w:type="gramStart"/>
      <w:r w:rsidRPr="00C708A7">
        <w:t>biochemical;</w:t>
      </w:r>
      <w:proofErr w:type="gramEnd"/>
    </w:p>
    <w:p w14:paraId="60C5577B" w14:textId="77777777" w:rsidR="009B6620" w:rsidRPr="00C708A7" w:rsidRDefault="009B6620" w:rsidP="009B6620">
      <w:pPr>
        <w:pStyle w:val="paragraph"/>
      </w:pPr>
      <w:r w:rsidRPr="00C708A7">
        <w:tab/>
        <w:t>(b)</w:t>
      </w:r>
      <w:r w:rsidRPr="00C708A7">
        <w:tab/>
        <w:t xml:space="preserve">introductions of an industrial chemical that is a GM </w:t>
      </w:r>
      <w:proofErr w:type="gramStart"/>
      <w:r w:rsidRPr="00C708A7">
        <w:t>product;</w:t>
      </w:r>
      <w:proofErr w:type="gramEnd"/>
    </w:p>
    <w:p w14:paraId="0DB9FA74" w14:textId="77777777" w:rsidR="009B6620" w:rsidRPr="00C708A7" w:rsidRDefault="009B6620" w:rsidP="009B6620">
      <w:pPr>
        <w:pStyle w:val="paragraph"/>
      </w:pPr>
      <w:r w:rsidRPr="00C708A7">
        <w:tab/>
        <w:t>(c)</w:t>
      </w:r>
      <w:r w:rsidRPr="00C708A7">
        <w:tab/>
        <w:t>introductions of an industrial chemical that:</w:t>
      </w:r>
    </w:p>
    <w:p w14:paraId="32C9F5C7" w14:textId="77777777" w:rsidR="009B6620" w:rsidRPr="00C708A7" w:rsidRDefault="009B6620" w:rsidP="009B6620">
      <w:pPr>
        <w:pStyle w:val="paragraphsub"/>
      </w:pPr>
      <w:r w:rsidRPr="00C708A7">
        <w:tab/>
        <w:t>(i)</w:t>
      </w:r>
      <w:r w:rsidRPr="00C708A7">
        <w:tab/>
        <w:t>is a solid, or is in a dispersion, at the time of introduction; and</w:t>
      </w:r>
    </w:p>
    <w:p w14:paraId="08E6B1A2" w14:textId="77777777" w:rsidR="009B6620" w:rsidRPr="00C708A7" w:rsidRDefault="009B6620" w:rsidP="009B6620">
      <w:pPr>
        <w:pStyle w:val="paragraphsub"/>
      </w:pPr>
      <w:r w:rsidRPr="00C708A7">
        <w:tab/>
        <w:t>(ii)</w:t>
      </w:r>
      <w:r w:rsidRPr="00C708A7">
        <w:tab/>
        <w:t xml:space="preserve">consists of solid particles, in an unbound state or as an aggregate or agglomerate, where at least 50% (by number size distribution) of the particles have at least one external dimension in the </w:t>
      </w:r>
      <w:proofErr w:type="gramStart"/>
      <w:r w:rsidRPr="00C708A7">
        <w:t>nanoscale;</w:t>
      </w:r>
      <w:proofErr w:type="gramEnd"/>
    </w:p>
    <w:p w14:paraId="15393B44" w14:textId="77777777" w:rsidR="009B6620" w:rsidRPr="00C708A7" w:rsidRDefault="009B6620" w:rsidP="009B6620">
      <w:pPr>
        <w:pStyle w:val="paragraph"/>
      </w:pPr>
      <w:r w:rsidRPr="00C708A7">
        <w:tab/>
        <w:t>(d)</w:t>
      </w:r>
      <w:r w:rsidRPr="00C708A7">
        <w:tab/>
        <w:t xml:space="preserve">introductions of an industrial chemical that is a polyhalogenated organic </w:t>
      </w:r>
      <w:proofErr w:type="gramStart"/>
      <w:r w:rsidRPr="00C708A7">
        <w:t>chemical;</w:t>
      </w:r>
      <w:proofErr w:type="gramEnd"/>
    </w:p>
    <w:p w14:paraId="4FA36802" w14:textId="77777777" w:rsidR="009B6620" w:rsidRPr="00C708A7" w:rsidRDefault="009B6620" w:rsidP="009B6620">
      <w:pPr>
        <w:pStyle w:val="paragraph"/>
      </w:pPr>
      <w:r w:rsidRPr="00C708A7">
        <w:tab/>
        <w:t>(e)</w:t>
      </w:r>
      <w:r w:rsidRPr="00C708A7">
        <w:tab/>
        <w:t>introductions of an industrial chemical that is a designated fluorinated chemical.</w:t>
      </w:r>
    </w:p>
    <w:p w14:paraId="4AD9F96E" w14:textId="77777777" w:rsidR="009B6620" w:rsidRPr="00C708A7" w:rsidRDefault="009B6620" w:rsidP="009B6620">
      <w:pPr>
        <w:pStyle w:val="subsection"/>
      </w:pPr>
      <w:r w:rsidRPr="00C708A7">
        <w:tab/>
        <w:t>(4)</w:t>
      </w:r>
      <w:r w:rsidRPr="00C708A7">
        <w:tab/>
        <w:t>For the purposes of subsection (1), this subsection applies to the following classes of introductions:</w:t>
      </w:r>
    </w:p>
    <w:p w14:paraId="2742CF99" w14:textId="77777777" w:rsidR="009B6620" w:rsidRPr="00C708A7" w:rsidRDefault="009B6620" w:rsidP="009B6620">
      <w:pPr>
        <w:pStyle w:val="paragraph"/>
      </w:pPr>
      <w:r w:rsidRPr="00C708A7">
        <w:tab/>
        <w:t>(a)</w:t>
      </w:r>
      <w:r w:rsidRPr="00C708A7">
        <w:tab/>
        <w:t xml:space="preserve">introductions of an industrial chemical that is a UV </w:t>
      </w:r>
      <w:proofErr w:type="gramStart"/>
      <w:r w:rsidRPr="00C708A7">
        <w:t>filter;</w:t>
      </w:r>
      <w:proofErr w:type="gramEnd"/>
    </w:p>
    <w:p w14:paraId="4922E3DE" w14:textId="77777777" w:rsidR="009B6620" w:rsidRPr="00C708A7" w:rsidRDefault="009B6620" w:rsidP="009B6620">
      <w:pPr>
        <w:pStyle w:val="paragraph"/>
      </w:pPr>
      <w:r w:rsidRPr="00C708A7">
        <w:tab/>
        <w:t>(b)</w:t>
      </w:r>
      <w:r w:rsidRPr="00C708A7">
        <w:tab/>
        <w:t xml:space="preserve">introductions of an industrial chemical for an end use in an article with food </w:t>
      </w:r>
      <w:proofErr w:type="gramStart"/>
      <w:r w:rsidRPr="00C708A7">
        <w:t>contact;</w:t>
      </w:r>
      <w:proofErr w:type="gramEnd"/>
    </w:p>
    <w:p w14:paraId="5A8C99D5" w14:textId="77777777" w:rsidR="009B6620" w:rsidRPr="00C708A7" w:rsidRDefault="009B6620" w:rsidP="009B6620">
      <w:pPr>
        <w:pStyle w:val="paragraph"/>
      </w:pPr>
      <w:r w:rsidRPr="00C708A7">
        <w:tab/>
        <w:t>(d)</w:t>
      </w:r>
      <w:r w:rsidRPr="00C708A7">
        <w:tab/>
        <w:t xml:space="preserve">introductions of an industrial chemical for an end use in tattoo </w:t>
      </w:r>
      <w:proofErr w:type="gramStart"/>
      <w:r w:rsidRPr="00C708A7">
        <w:t>ink;</w:t>
      </w:r>
      <w:proofErr w:type="gramEnd"/>
    </w:p>
    <w:p w14:paraId="5EF66694" w14:textId="77777777" w:rsidR="009B6620" w:rsidRPr="00C708A7" w:rsidRDefault="009B6620" w:rsidP="009B6620">
      <w:pPr>
        <w:pStyle w:val="paragraph"/>
      </w:pPr>
      <w:r w:rsidRPr="00C708A7">
        <w:tab/>
        <w:t>(e)</w:t>
      </w:r>
      <w:r w:rsidRPr="00C708A7">
        <w:tab/>
        <w:t>introductions of an industrial chemical for an end use in an article that is a children’s toy or a children’s care product.</w:t>
      </w:r>
    </w:p>
    <w:p w14:paraId="2DCA32AE" w14:textId="77777777" w:rsidR="009B6620" w:rsidRPr="00C708A7" w:rsidRDefault="009B6620" w:rsidP="009B6620">
      <w:pPr>
        <w:pStyle w:val="notetext"/>
      </w:pPr>
      <w:r w:rsidRPr="00C708A7">
        <w:t>Note:</w:t>
      </w:r>
      <w:r w:rsidRPr="00C708A7">
        <w:tab/>
        <w:t xml:space="preserve">For the definition of </w:t>
      </w:r>
      <w:r w:rsidRPr="00C708A7">
        <w:rPr>
          <w:b/>
          <w:i/>
        </w:rPr>
        <w:t>end use in an article with food contact</w:t>
      </w:r>
      <w:r w:rsidRPr="00C708A7">
        <w:t>, see section 5.</w:t>
      </w:r>
    </w:p>
    <w:p w14:paraId="4106FACD" w14:textId="77777777" w:rsidR="009B6620" w:rsidRPr="00C708A7" w:rsidRDefault="009B6620" w:rsidP="009B6620">
      <w:pPr>
        <w:pStyle w:val="ActHead2"/>
        <w:pageBreakBefore/>
      </w:pPr>
      <w:bookmarkStart w:id="10" w:name="_Toc173154647"/>
      <w:r w:rsidRPr="00C708A7">
        <w:rPr>
          <w:rStyle w:val="CharPartNo"/>
        </w:rPr>
        <w:lastRenderedPageBreak/>
        <w:t>Part 2</w:t>
      </w:r>
      <w:r w:rsidRPr="00C708A7">
        <w:t>—</w:t>
      </w:r>
      <w:r w:rsidRPr="00C708A7">
        <w:rPr>
          <w:rStyle w:val="CharPartText"/>
        </w:rPr>
        <w:t xml:space="preserve">Provisions relating to defined terms in the </w:t>
      </w:r>
      <w:proofErr w:type="gramStart"/>
      <w:r w:rsidRPr="00C708A7">
        <w:rPr>
          <w:rStyle w:val="CharPartText"/>
        </w:rPr>
        <w:t>Act</w:t>
      </w:r>
      <w:bookmarkEnd w:id="10"/>
      <w:proofErr w:type="gramEnd"/>
    </w:p>
    <w:p w14:paraId="43D07027" w14:textId="77777777" w:rsidR="009B6620" w:rsidRPr="00C708A7" w:rsidRDefault="009B6620" w:rsidP="009B6620">
      <w:pPr>
        <w:pStyle w:val="Header"/>
      </w:pPr>
      <w:r w:rsidRPr="00C708A7">
        <w:rPr>
          <w:rStyle w:val="CharDivNo"/>
        </w:rPr>
        <w:t xml:space="preserve"> </w:t>
      </w:r>
      <w:r w:rsidRPr="00C708A7">
        <w:rPr>
          <w:rStyle w:val="CharDivText"/>
        </w:rPr>
        <w:t xml:space="preserve"> </w:t>
      </w:r>
    </w:p>
    <w:p w14:paraId="2E6B4E4D" w14:textId="77777777" w:rsidR="009B6620" w:rsidRPr="00C708A7" w:rsidRDefault="009B6620" w:rsidP="009B6620">
      <w:pPr>
        <w:pStyle w:val="ActHead5"/>
      </w:pPr>
      <w:bookmarkStart w:id="11" w:name="_Toc173154648"/>
      <w:proofErr w:type="gramStart"/>
      <w:r w:rsidRPr="00C708A7">
        <w:rPr>
          <w:rStyle w:val="CharSectno"/>
        </w:rPr>
        <w:t>8</w:t>
      </w:r>
      <w:r w:rsidRPr="00C708A7">
        <w:t xml:space="preserve">  Kinds</w:t>
      </w:r>
      <w:proofErr w:type="gramEnd"/>
      <w:r w:rsidRPr="00C708A7">
        <w:t xml:space="preserve"> of data or information that relate to tests conducted on animals</w:t>
      </w:r>
      <w:bookmarkEnd w:id="11"/>
    </w:p>
    <w:p w14:paraId="65A7BA69" w14:textId="77777777" w:rsidR="009B6620" w:rsidRPr="00C708A7" w:rsidRDefault="009B6620" w:rsidP="009B6620">
      <w:pPr>
        <w:pStyle w:val="subsection"/>
      </w:pPr>
      <w:r w:rsidRPr="00C708A7">
        <w:tab/>
      </w:r>
      <w:r w:rsidRPr="00C708A7">
        <w:tab/>
        <w:t xml:space="preserve">For the purposes of the definition of </w:t>
      </w:r>
      <w:r w:rsidRPr="00C708A7">
        <w:rPr>
          <w:b/>
          <w:i/>
        </w:rPr>
        <w:t>animal test data</w:t>
      </w:r>
      <w:r w:rsidRPr="00C708A7">
        <w:t xml:space="preserve"> in section 9 of the Act, any data or information that results from tests involving either of the following is prescribed:</w:t>
      </w:r>
    </w:p>
    <w:p w14:paraId="6EA73132" w14:textId="77777777" w:rsidR="009B6620" w:rsidRPr="00C708A7" w:rsidRDefault="009B6620" w:rsidP="009B6620">
      <w:pPr>
        <w:pStyle w:val="paragraph"/>
      </w:pPr>
      <w:r w:rsidRPr="00C708A7">
        <w:tab/>
        <w:t>(a)</w:t>
      </w:r>
      <w:r w:rsidRPr="00C708A7">
        <w:tab/>
        <w:t>application of an industrial chemical, either on its own or in combination with one or more other chemicals, to:</w:t>
      </w:r>
    </w:p>
    <w:p w14:paraId="1F175050" w14:textId="77777777" w:rsidR="009B6620" w:rsidRPr="00C708A7" w:rsidRDefault="009B6620" w:rsidP="009B6620">
      <w:pPr>
        <w:pStyle w:val="paragraphsub"/>
      </w:pPr>
      <w:r w:rsidRPr="00C708A7">
        <w:tab/>
        <w:t>(i)</w:t>
      </w:r>
      <w:r w:rsidRPr="00C708A7">
        <w:tab/>
        <w:t>a live vertebrate animal (other than a human being); or</w:t>
      </w:r>
    </w:p>
    <w:p w14:paraId="5C70DE5C" w14:textId="77777777" w:rsidR="009B6620" w:rsidRPr="00C708A7" w:rsidRDefault="009B6620" w:rsidP="009B6620">
      <w:pPr>
        <w:pStyle w:val="paragraphsub"/>
      </w:pPr>
      <w:r w:rsidRPr="00C708A7">
        <w:tab/>
        <w:t>(ii)</w:t>
      </w:r>
      <w:r w:rsidRPr="00C708A7">
        <w:tab/>
        <w:t xml:space="preserve">an animal of a kind prescribed by section 9 of this </w:t>
      </w:r>
      <w:proofErr w:type="gramStart"/>
      <w:r w:rsidRPr="00C708A7">
        <w:t>instrument;</w:t>
      </w:r>
      <w:proofErr w:type="gramEnd"/>
    </w:p>
    <w:p w14:paraId="710F4C55" w14:textId="77777777" w:rsidR="009B6620" w:rsidRPr="00C708A7" w:rsidRDefault="009B6620" w:rsidP="009B6620">
      <w:pPr>
        <w:pStyle w:val="paragraph"/>
      </w:pPr>
      <w:r w:rsidRPr="00C708A7">
        <w:tab/>
        <w:t>(b)</w:t>
      </w:r>
      <w:r w:rsidRPr="00C708A7">
        <w:tab/>
        <w:t>experimentation to test any effects of an industrial chemical, either on its own or in combination with one or more other chemicals, using:</w:t>
      </w:r>
    </w:p>
    <w:p w14:paraId="72F03BB5" w14:textId="77777777" w:rsidR="009B6620" w:rsidRPr="00C708A7" w:rsidRDefault="009B6620" w:rsidP="009B6620">
      <w:pPr>
        <w:pStyle w:val="paragraphsub"/>
      </w:pPr>
      <w:r w:rsidRPr="00C708A7">
        <w:tab/>
        <w:t>(i)</w:t>
      </w:r>
      <w:r w:rsidRPr="00C708A7">
        <w:tab/>
        <w:t>a live vertebrate animal (other than a human being); or</w:t>
      </w:r>
    </w:p>
    <w:p w14:paraId="052F7F13" w14:textId="77777777" w:rsidR="009B6620" w:rsidRPr="00C708A7" w:rsidRDefault="009B6620" w:rsidP="009B6620">
      <w:pPr>
        <w:pStyle w:val="paragraphsub"/>
      </w:pPr>
      <w:r w:rsidRPr="00C708A7">
        <w:tab/>
        <w:t>(ii)</w:t>
      </w:r>
      <w:r w:rsidRPr="00C708A7">
        <w:tab/>
        <w:t>an animal of a kind prescribed by section 9 of this instrument.</w:t>
      </w:r>
    </w:p>
    <w:p w14:paraId="0A2ABA2C" w14:textId="77777777" w:rsidR="009B6620" w:rsidRPr="00C708A7" w:rsidRDefault="009B6620" w:rsidP="009B6620">
      <w:pPr>
        <w:pStyle w:val="ActHead5"/>
        <w:rPr>
          <w:i/>
        </w:rPr>
      </w:pPr>
      <w:bookmarkStart w:id="12" w:name="_Toc173154649"/>
      <w:proofErr w:type="gramStart"/>
      <w:r w:rsidRPr="00C708A7">
        <w:rPr>
          <w:rStyle w:val="CharSectno"/>
        </w:rPr>
        <w:t>9</w:t>
      </w:r>
      <w:r w:rsidRPr="00C708A7">
        <w:t xml:space="preserve">  Additional</w:t>
      </w:r>
      <w:proofErr w:type="gramEnd"/>
      <w:r w:rsidRPr="00C708A7">
        <w:t xml:space="preserve"> kind of animal for the purposes of the definition of </w:t>
      </w:r>
      <w:r w:rsidRPr="00C708A7">
        <w:rPr>
          <w:i/>
        </w:rPr>
        <w:t>animal test data</w:t>
      </w:r>
      <w:bookmarkEnd w:id="12"/>
    </w:p>
    <w:p w14:paraId="2434DB4A" w14:textId="77777777" w:rsidR="009B6620" w:rsidRPr="00C708A7" w:rsidRDefault="009B6620" w:rsidP="009B6620">
      <w:pPr>
        <w:pStyle w:val="subsection"/>
      </w:pPr>
      <w:r w:rsidRPr="00C708A7">
        <w:tab/>
      </w:r>
      <w:r w:rsidRPr="00C708A7">
        <w:tab/>
        <w:t xml:space="preserve">For the purposes of paragraph (b) of the definition of </w:t>
      </w:r>
      <w:r w:rsidRPr="00C708A7">
        <w:rPr>
          <w:b/>
          <w:i/>
        </w:rPr>
        <w:t>animal test data</w:t>
      </w:r>
      <w:r w:rsidRPr="00C708A7">
        <w:t xml:space="preserve"> in section 9 of the Act, cephalopods are prescribed.</w:t>
      </w:r>
    </w:p>
    <w:p w14:paraId="1ACD6D4B" w14:textId="77777777" w:rsidR="009B6620" w:rsidRPr="00C708A7" w:rsidRDefault="009B6620" w:rsidP="009B6620">
      <w:pPr>
        <w:pStyle w:val="ActHead5"/>
        <w:rPr>
          <w:i/>
        </w:rPr>
      </w:pPr>
      <w:bookmarkStart w:id="13" w:name="_Toc173154650"/>
      <w:proofErr w:type="gramStart"/>
      <w:r w:rsidRPr="00C708A7">
        <w:rPr>
          <w:rStyle w:val="CharSectno"/>
        </w:rPr>
        <w:t>10</w:t>
      </w:r>
      <w:r w:rsidRPr="00C708A7">
        <w:t xml:space="preserve">  Kinds</w:t>
      </w:r>
      <w:proofErr w:type="gramEnd"/>
      <w:r w:rsidRPr="00C708A7">
        <w:t xml:space="preserve"> of objects that are not articles</w:t>
      </w:r>
      <w:bookmarkEnd w:id="13"/>
    </w:p>
    <w:p w14:paraId="55E68DB1" w14:textId="77777777" w:rsidR="009B6620" w:rsidRPr="00C708A7" w:rsidRDefault="009B6620" w:rsidP="009B6620">
      <w:pPr>
        <w:pStyle w:val="subsection"/>
      </w:pPr>
      <w:r w:rsidRPr="00C708A7">
        <w:tab/>
      </w:r>
      <w:r w:rsidRPr="00C708A7">
        <w:tab/>
        <w:t xml:space="preserve">For the purposes of the definition of </w:t>
      </w:r>
      <w:r w:rsidRPr="00C708A7">
        <w:rPr>
          <w:b/>
          <w:i/>
        </w:rPr>
        <w:t>article</w:t>
      </w:r>
      <w:r w:rsidRPr="00C708A7">
        <w:t xml:space="preserve"> in section 9 of the Act, the following kinds of objects are prescribed:</w:t>
      </w:r>
    </w:p>
    <w:p w14:paraId="08D6A907" w14:textId="77777777" w:rsidR="009B6620" w:rsidRPr="00C708A7" w:rsidRDefault="009B6620" w:rsidP="009B6620">
      <w:pPr>
        <w:pStyle w:val="paragraph"/>
      </w:pPr>
      <w:r w:rsidRPr="00C708A7">
        <w:tab/>
        <w:t>(a)</w:t>
      </w:r>
      <w:r w:rsidRPr="00C708A7">
        <w:tab/>
        <w:t xml:space="preserve">objects that are a piece of matter whose purpose is determined to a lesser degree by the object’s shape, surface or design, than by the object’s chemical </w:t>
      </w:r>
      <w:proofErr w:type="gramStart"/>
      <w:r w:rsidRPr="00C708A7">
        <w:t>composition;</w:t>
      </w:r>
      <w:proofErr w:type="gramEnd"/>
    </w:p>
    <w:p w14:paraId="2E1F3056" w14:textId="77777777" w:rsidR="009B6620" w:rsidRPr="00C708A7" w:rsidRDefault="009B6620" w:rsidP="009B6620">
      <w:pPr>
        <w:pStyle w:val="paragraph"/>
      </w:pPr>
      <w:r w:rsidRPr="00C708A7">
        <w:tab/>
        <w:t>(b)</w:t>
      </w:r>
      <w:r w:rsidRPr="00C708A7">
        <w:tab/>
        <w:t>objects that are wholly fluid.</w:t>
      </w:r>
    </w:p>
    <w:p w14:paraId="7D8E0EF5" w14:textId="77777777" w:rsidR="009B6620" w:rsidRPr="00C708A7" w:rsidRDefault="009B6620" w:rsidP="009B6620">
      <w:pPr>
        <w:pStyle w:val="ActHead5"/>
      </w:pPr>
      <w:bookmarkStart w:id="14" w:name="_Toc173154651"/>
      <w:proofErr w:type="gramStart"/>
      <w:r w:rsidRPr="00C708A7">
        <w:rPr>
          <w:rStyle w:val="CharSectno"/>
        </w:rPr>
        <w:t>11</w:t>
      </w:r>
      <w:r w:rsidRPr="00C708A7">
        <w:t xml:space="preserve">  Prescribed</w:t>
      </w:r>
      <w:proofErr w:type="gramEnd"/>
      <w:r w:rsidRPr="00C708A7">
        <w:t xml:space="preserve"> international agreements</w:t>
      </w:r>
      <w:bookmarkEnd w:id="14"/>
    </w:p>
    <w:p w14:paraId="4DE0C44A" w14:textId="77777777" w:rsidR="009B6620" w:rsidRPr="00C708A7" w:rsidRDefault="009B6620" w:rsidP="009B6620">
      <w:pPr>
        <w:pStyle w:val="subsection"/>
      </w:pPr>
      <w:r w:rsidRPr="00C708A7">
        <w:tab/>
      </w:r>
      <w:r w:rsidRPr="00C708A7">
        <w:tab/>
        <w:t xml:space="preserve">For the purposes of paragraph (b) of the definition of </w:t>
      </w:r>
      <w:r w:rsidRPr="00C708A7">
        <w:rPr>
          <w:b/>
          <w:i/>
        </w:rPr>
        <w:t>prescribed international agreement</w:t>
      </w:r>
      <w:r w:rsidRPr="00C708A7">
        <w:t xml:space="preserve"> in section 9 of the Act, the following international agreements are prescribed:</w:t>
      </w:r>
    </w:p>
    <w:p w14:paraId="42D72B51" w14:textId="77777777" w:rsidR="009B6620" w:rsidRPr="00C708A7" w:rsidRDefault="009B6620" w:rsidP="009B6620">
      <w:pPr>
        <w:pStyle w:val="paragraph"/>
      </w:pPr>
      <w:r w:rsidRPr="00C708A7">
        <w:tab/>
        <w:t>(aa)</w:t>
      </w:r>
      <w:r w:rsidRPr="00C708A7">
        <w:tab/>
        <w:t xml:space="preserve">the Minamata </w:t>
      </w:r>
      <w:proofErr w:type="gramStart"/>
      <w:r w:rsidRPr="00C708A7">
        <w:t>Convention;</w:t>
      </w:r>
      <w:proofErr w:type="gramEnd"/>
    </w:p>
    <w:p w14:paraId="53A5937F" w14:textId="77777777" w:rsidR="009B6620" w:rsidRPr="00C708A7" w:rsidRDefault="009B6620" w:rsidP="009B6620">
      <w:pPr>
        <w:pStyle w:val="paragraph"/>
      </w:pPr>
      <w:r w:rsidRPr="00C708A7">
        <w:tab/>
        <w:t>(a)</w:t>
      </w:r>
      <w:r w:rsidRPr="00C708A7">
        <w:tab/>
        <w:t xml:space="preserve">the Rotterdam </w:t>
      </w:r>
      <w:proofErr w:type="gramStart"/>
      <w:r w:rsidRPr="00C708A7">
        <w:t>Convention;</w:t>
      </w:r>
      <w:proofErr w:type="gramEnd"/>
    </w:p>
    <w:p w14:paraId="12185D82" w14:textId="77777777" w:rsidR="009B6620" w:rsidRPr="00C708A7" w:rsidRDefault="009B6620" w:rsidP="009B6620">
      <w:pPr>
        <w:pStyle w:val="paragraph"/>
      </w:pPr>
      <w:r w:rsidRPr="00C708A7">
        <w:tab/>
        <w:t>(b)</w:t>
      </w:r>
      <w:r w:rsidRPr="00C708A7">
        <w:tab/>
        <w:t>the Stockholm Convention.</w:t>
      </w:r>
    </w:p>
    <w:p w14:paraId="4BC80D0E" w14:textId="77777777" w:rsidR="009B6620" w:rsidRPr="00C708A7" w:rsidRDefault="009B6620" w:rsidP="009B6620">
      <w:pPr>
        <w:pStyle w:val="ActHead5"/>
      </w:pPr>
      <w:bookmarkStart w:id="15" w:name="_Toc173154652"/>
      <w:proofErr w:type="gramStart"/>
      <w:r w:rsidRPr="00C708A7">
        <w:rPr>
          <w:rStyle w:val="CharSectno"/>
        </w:rPr>
        <w:t>12</w:t>
      </w:r>
      <w:r w:rsidRPr="00C708A7">
        <w:t xml:space="preserve">  Days</w:t>
      </w:r>
      <w:proofErr w:type="gramEnd"/>
      <w:r w:rsidRPr="00C708A7">
        <w:t xml:space="preserve"> that are not working days</w:t>
      </w:r>
      <w:bookmarkEnd w:id="15"/>
    </w:p>
    <w:p w14:paraId="54A9C134" w14:textId="77777777" w:rsidR="009B6620" w:rsidRPr="00C708A7" w:rsidRDefault="009B6620" w:rsidP="009B6620">
      <w:pPr>
        <w:pStyle w:val="subsection"/>
      </w:pPr>
      <w:r w:rsidRPr="00C708A7">
        <w:tab/>
      </w:r>
      <w:r w:rsidRPr="00C708A7">
        <w:tab/>
        <w:t xml:space="preserve">For the purposes of the definition of </w:t>
      </w:r>
      <w:r w:rsidRPr="00C708A7">
        <w:rPr>
          <w:b/>
          <w:i/>
        </w:rPr>
        <w:t>working day</w:t>
      </w:r>
      <w:r w:rsidRPr="00C708A7">
        <w:t xml:space="preserve"> in section 9 of the Act, the following days are prescribed:</w:t>
      </w:r>
    </w:p>
    <w:p w14:paraId="0F65D00B" w14:textId="77777777" w:rsidR="009B6620" w:rsidRPr="00C708A7" w:rsidRDefault="009B6620" w:rsidP="009B6620">
      <w:pPr>
        <w:pStyle w:val="paragraph"/>
      </w:pPr>
      <w:r w:rsidRPr="00C708A7">
        <w:tab/>
        <w:t>(a)</w:t>
      </w:r>
      <w:r w:rsidRPr="00C708A7">
        <w:tab/>
        <w:t>27 </w:t>
      </w:r>
      <w:proofErr w:type="gramStart"/>
      <w:r w:rsidRPr="00C708A7">
        <w:t>December;</w:t>
      </w:r>
      <w:proofErr w:type="gramEnd"/>
    </w:p>
    <w:p w14:paraId="4FEAFBE7" w14:textId="77777777" w:rsidR="009B6620" w:rsidRPr="00C708A7" w:rsidRDefault="009B6620" w:rsidP="009B6620">
      <w:pPr>
        <w:pStyle w:val="paragraph"/>
      </w:pPr>
      <w:r w:rsidRPr="00C708A7">
        <w:tab/>
        <w:t>(b)</w:t>
      </w:r>
      <w:r w:rsidRPr="00C708A7">
        <w:tab/>
        <w:t>28 </w:t>
      </w:r>
      <w:proofErr w:type="gramStart"/>
      <w:r w:rsidRPr="00C708A7">
        <w:t>December;</w:t>
      </w:r>
      <w:proofErr w:type="gramEnd"/>
    </w:p>
    <w:p w14:paraId="04CEB8D2" w14:textId="77777777" w:rsidR="009B6620" w:rsidRPr="00C708A7" w:rsidRDefault="009B6620" w:rsidP="009B6620">
      <w:pPr>
        <w:pStyle w:val="paragraph"/>
      </w:pPr>
      <w:r w:rsidRPr="00C708A7">
        <w:tab/>
        <w:t>(c)</w:t>
      </w:r>
      <w:r w:rsidRPr="00C708A7">
        <w:tab/>
        <w:t>29 </w:t>
      </w:r>
      <w:proofErr w:type="gramStart"/>
      <w:r w:rsidRPr="00C708A7">
        <w:t>December;</w:t>
      </w:r>
      <w:proofErr w:type="gramEnd"/>
    </w:p>
    <w:p w14:paraId="0994F2FC" w14:textId="77777777" w:rsidR="009B6620" w:rsidRPr="00C708A7" w:rsidRDefault="009B6620" w:rsidP="009B6620">
      <w:pPr>
        <w:pStyle w:val="paragraph"/>
      </w:pPr>
      <w:r w:rsidRPr="00C708A7">
        <w:lastRenderedPageBreak/>
        <w:tab/>
        <w:t>(d)</w:t>
      </w:r>
      <w:r w:rsidRPr="00C708A7">
        <w:tab/>
        <w:t>30 </w:t>
      </w:r>
      <w:proofErr w:type="gramStart"/>
      <w:r w:rsidRPr="00C708A7">
        <w:t>December;</w:t>
      </w:r>
      <w:proofErr w:type="gramEnd"/>
    </w:p>
    <w:p w14:paraId="323A64D8" w14:textId="77777777" w:rsidR="009B6620" w:rsidRPr="00C708A7" w:rsidRDefault="009B6620" w:rsidP="009B6620">
      <w:pPr>
        <w:pStyle w:val="paragraph"/>
      </w:pPr>
      <w:r w:rsidRPr="00C708A7">
        <w:tab/>
        <w:t>(e)</w:t>
      </w:r>
      <w:r w:rsidRPr="00C708A7">
        <w:tab/>
        <w:t>31 December.</w:t>
      </w:r>
    </w:p>
    <w:p w14:paraId="053B8E43" w14:textId="77777777" w:rsidR="009B6620" w:rsidRPr="00C708A7" w:rsidRDefault="009B6620" w:rsidP="009B6620">
      <w:pPr>
        <w:pStyle w:val="ActHead5"/>
      </w:pPr>
      <w:bookmarkStart w:id="16" w:name="_Toc173154653"/>
      <w:r w:rsidRPr="00C708A7">
        <w:rPr>
          <w:rStyle w:val="CharSectno"/>
        </w:rPr>
        <w:t>12</w:t>
      </w:r>
      <w:proofErr w:type="gramStart"/>
      <w:r w:rsidRPr="00C708A7">
        <w:rPr>
          <w:rStyle w:val="CharSectno"/>
        </w:rPr>
        <w:t>A</w:t>
      </w:r>
      <w:r w:rsidRPr="00C708A7">
        <w:t xml:space="preserve">  Mixtures</w:t>
      </w:r>
      <w:proofErr w:type="gramEnd"/>
      <w:r w:rsidRPr="00C708A7">
        <w:t xml:space="preserve"> of mercury</w:t>
      </w:r>
      <w:bookmarkEnd w:id="16"/>
    </w:p>
    <w:p w14:paraId="58CD4102" w14:textId="77777777" w:rsidR="009B6620" w:rsidRPr="00C708A7" w:rsidRDefault="009B6620" w:rsidP="009B6620">
      <w:pPr>
        <w:pStyle w:val="subsection"/>
      </w:pPr>
      <w:r w:rsidRPr="00C708A7">
        <w:tab/>
      </w:r>
      <w:r w:rsidRPr="00C708A7">
        <w:tab/>
        <w:t>Mixtures of mercury (including alloys of mercury) with a mercury concentration of at least 95% by weight are prescribed:</w:t>
      </w:r>
    </w:p>
    <w:p w14:paraId="5543CB0F" w14:textId="77777777" w:rsidR="009B6620" w:rsidRPr="00C708A7" w:rsidRDefault="009B6620" w:rsidP="009B6620">
      <w:pPr>
        <w:pStyle w:val="paragraph"/>
      </w:pPr>
      <w:r w:rsidRPr="00C708A7">
        <w:tab/>
        <w:t>(a)</w:t>
      </w:r>
      <w:r w:rsidRPr="00C708A7">
        <w:tab/>
        <w:t>for the purposes of paragraph 10(1)(f) of the Act; and</w:t>
      </w:r>
    </w:p>
    <w:p w14:paraId="24D1D66B" w14:textId="77777777" w:rsidR="009B6620" w:rsidRPr="00C708A7" w:rsidRDefault="009B6620" w:rsidP="009B6620">
      <w:pPr>
        <w:pStyle w:val="paragraph"/>
      </w:pPr>
      <w:r w:rsidRPr="00C708A7">
        <w:tab/>
        <w:t>(b)</w:t>
      </w:r>
      <w:r w:rsidRPr="00C708A7">
        <w:tab/>
        <w:t>as a kind of industrial chemical for the purposes of paragraph 11(2)(e) of the Act.</w:t>
      </w:r>
    </w:p>
    <w:p w14:paraId="211B83CA" w14:textId="77777777" w:rsidR="009B6620" w:rsidRPr="00C708A7" w:rsidRDefault="009B6620" w:rsidP="009B6620">
      <w:pPr>
        <w:pStyle w:val="ActHead5"/>
      </w:pPr>
      <w:bookmarkStart w:id="17" w:name="_Toc173154654"/>
      <w:proofErr w:type="gramStart"/>
      <w:r w:rsidRPr="00C708A7">
        <w:rPr>
          <w:rStyle w:val="CharSectno"/>
        </w:rPr>
        <w:t>13</w:t>
      </w:r>
      <w:r w:rsidRPr="00C708A7">
        <w:t xml:space="preserve">  Chemicals</w:t>
      </w:r>
      <w:proofErr w:type="gramEnd"/>
      <w:r w:rsidRPr="00C708A7">
        <w:t xml:space="preserve"> or substances that are not industrial chemicals</w:t>
      </w:r>
      <w:bookmarkEnd w:id="17"/>
    </w:p>
    <w:p w14:paraId="379BA9B6" w14:textId="77777777" w:rsidR="009B6620" w:rsidRPr="00C708A7" w:rsidRDefault="009B6620" w:rsidP="009B6620">
      <w:pPr>
        <w:pStyle w:val="subsection"/>
      </w:pPr>
      <w:r w:rsidRPr="00C708A7">
        <w:tab/>
      </w:r>
      <w:r w:rsidRPr="00C708A7">
        <w:tab/>
        <w:t>For the purposes of subsection 10(2) of the Act, radioactive chemicals are prescribed.</w:t>
      </w:r>
    </w:p>
    <w:p w14:paraId="69CA6FF9" w14:textId="77777777" w:rsidR="009B6620" w:rsidRPr="00C708A7" w:rsidRDefault="009B6620" w:rsidP="009B6620">
      <w:pPr>
        <w:pStyle w:val="ActHead5"/>
      </w:pPr>
      <w:bookmarkStart w:id="18" w:name="_Toc173154655"/>
      <w:proofErr w:type="gramStart"/>
      <w:r w:rsidRPr="00C708A7">
        <w:rPr>
          <w:rStyle w:val="CharSectno"/>
        </w:rPr>
        <w:t>14</w:t>
      </w:r>
      <w:r w:rsidRPr="00C708A7">
        <w:t xml:space="preserve">  Circumstances</w:t>
      </w:r>
      <w:proofErr w:type="gramEnd"/>
      <w:r w:rsidRPr="00C708A7">
        <w:t xml:space="preserve"> in which introductions are excluded introductions</w:t>
      </w:r>
      <w:bookmarkEnd w:id="18"/>
    </w:p>
    <w:p w14:paraId="1636A0E4" w14:textId="77777777" w:rsidR="009B6620" w:rsidRPr="00C708A7" w:rsidRDefault="009B6620" w:rsidP="009B6620">
      <w:pPr>
        <w:pStyle w:val="subsection"/>
      </w:pPr>
      <w:r w:rsidRPr="00C708A7">
        <w:tab/>
        <w:t>(1)</w:t>
      </w:r>
      <w:r w:rsidRPr="00C708A7">
        <w:tab/>
        <w:t>For the purposes of subsection 11(4) of the Act, an introduction of an industrial chemical is an excluded introduction if subsection (2) or (3) of this section applies to the introduction.</w:t>
      </w:r>
    </w:p>
    <w:p w14:paraId="48C700DA" w14:textId="77777777" w:rsidR="009B6620" w:rsidRPr="00C708A7" w:rsidRDefault="009B6620" w:rsidP="009B6620">
      <w:pPr>
        <w:pStyle w:val="subsection"/>
      </w:pPr>
      <w:r w:rsidRPr="00C708A7">
        <w:tab/>
        <w:t>(2)</w:t>
      </w:r>
      <w:r w:rsidRPr="00C708A7">
        <w:tab/>
        <w:t>This subsection applies to the introduction of an industrial chemical if:</w:t>
      </w:r>
    </w:p>
    <w:p w14:paraId="1578839D" w14:textId="77777777" w:rsidR="009B6620" w:rsidRPr="00C708A7" w:rsidRDefault="009B6620" w:rsidP="009B6620">
      <w:pPr>
        <w:pStyle w:val="paragraph"/>
      </w:pPr>
      <w:r w:rsidRPr="00C708A7">
        <w:tab/>
        <w:t>(a)</w:t>
      </w:r>
      <w:r w:rsidRPr="00C708A7">
        <w:tab/>
        <w:t>the industrial chemical is introduced incidentally to the carriage of passengers, or the importation of other products, on an aircraft or a ship that leaves Australia within 25 working days beginning the day the industrial chemical is introduced; and</w:t>
      </w:r>
    </w:p>
    <w:p w14:paraId="4B5DDE66" w14:textId="77777777" w:rsidR="009B6620" w:rsidRPr="00C708A7" w:rsidRDefault="009B6620" w:rsidP="009B6620">
      <w:pPr>
        <w:pStyle w:val="paragraph"/>
      </w:pPr>
      <w:r w:rsidRPr="00C708A7">
        <w:tab/>
        <w:t>(b)</w:t>
      </w:r>
      <w:r w:rsidRPr="00C708A7">
        <w:tab/>
        <w:t>the industrial chemical is used to support the operation of the aircraft or ship; and</w:t>
      </w:r>
    </w:p>
    <w:p w14:paraId="6B29CA04" w14:textId="77777777" w:rsidR="009B6620" w:rsidRPr="00C708A7" w:rsidRDefault="009B6620" w:rsidP="009B6620">
      <w:pPr>
        <w:pStyle w:val="paragraph"/>
      </w:pPr>
      <w:r w:rsidRPr="00C708A7">
        <w:tab/>
        <w:t>(c)</w:t>
      </w:r>
      <w:r w:rsidRPr="00C708A7">
        <w:tab/>
        <w:t>the industrial chemical is not freight.</w:t>
      </w:r>
    </w:p>
    <w:p w14:paraId="3D37E8ED" w14:textId="77777777" w:rsidR="009B6620" w:rsidRPr="00C708A7" w:rsidRDefault="009B6620" w:rsidP="009B6620">
      <w:pPr>
        <w:pStyle w:val="subsection"/>
      </w:pPr>
      <w:r w:rsidRPr="00C708A7">
        <w:tab/>
        <w:t>(3)</w:t>
      </w:r>
      <w:r w:rsidRPr="00C708A7">
        <w:tab/>
        <w:t>This subsection applies to the introduction of an industrial chemical by a person if:</w:t>
      </w:r>
    </w:p>
    <w:p w14:paraId="24EF8E1D" w14:textId="77777777" w:rsidR="009B6620" w:rsidRPr="00C708A7" w:rsidRDefault="009B6620" w:rsidP="009B6620">
      <w:pPr>
        <w:pStyle w:val="paragraph"/>
      </w:pPr>
      <w:r w:rsidRPr="00C708A7">
        <w:tab/>
        <w:t>(a)</w:t>
      </w:r>
      <w:r w:rsidRPr="00C708A7">
        <w:tab/>
        <w:t>the introduction of the industrial chemical by the person occurs only by manufacture; and</w:t>
      </w:r>
    </w:p>
    <w:p w14:paraId="152BA2FD" w14:textId="77777777" w:rsidR="009B6620" w:rsidRPr="00C708A7" w:rsidRDefault="009B6620" w:rsidP="009B6620">
      <w:pPr>
        <w:pStyle w:val="paragraph"/>
      </w:pPr>
      <w:r w:rsidRPr="00C708A7">
        <w:tab/>
        <w:t>(b)</w:t>
      </w:r>
      <w:r w:rsidRPr="00C708A7">
        <w:tab/>
        <w:t>the industrial chemical is manufactured by the person in a saponification reaction using:</w:t>
      </w:r>
    </w:p>
    <w:p w14:paraId="46187D15" w14:textId="77777777" w:rsidR="009B6620" w:rsidRPr="00C708A7" w:rsidRDefault="009B6620" w:rsidP="009B6620">
      <w:pPr>
        <w:pStyle w:val="paragraphsub"/>
      </w:pPr>
      <w:r w:rsidRPr="00C708A7">
        <w:tab/>
        <w:t>(i)</w:t>
      </w:r>
      <w:r w:rsidRPr="00C708A7">
        <w:tab/>
        <w:t>a fat or an oil; and</w:t>
      </w:r>
    </w:p>
    <w:p w14:paraId="348358CF" w14:textId="77777777" w:rsidR="009B6620" w:rsidRPr="00C708A7" w:rsidRDefault="009B6620" w:rsidP="009B6620">
      <w:pPr>
        <w:pStyle w:val="paragraphsub"/>
      </w:pPr>
      <w:r w:rsidRPr="00C708A7">
        <w:tab/>
        <w:t>(ii)</w:t>
      </w:r>
      <w:r w:rsidRPr="00C708A7">
        <w:tab/>
        <w:t>aqueous sodium hydroxide or aqueous potassium hydroxide; and</w:t>
      </w:r>
    </w:p>
    <w:p w14:paraId="2DF2D04C" w14:textId="77777777" w:rsidR="009B6620" w:rsidRPr="00C708A7" w:rsidRDefault="009B6620" w:rsidP="009B6620">
      <w:pPr>
        <w:pStyle w:val="paragraph"/>
      </w:pPr>
      <w:r w:rsidRPr="00C708A7">
        <w:tab/>
        <w:t>(c)</w:t>
      </w:r>
      <w:r w:rsidRPr="00C708A7">
        <w:tab/>
        <w:t>the fat or oil is listed on the Inventory; and</w:t>
      </w:r>
    </w:p>
    <w:p w14:paraId="572DB7F1" w14:textId="77777777" w:rsidR="009B6620" w:rsidRPr="00C708A7" w:rsidRDefault="009B6620" w:rsidP="009B6620">
      <w:pPr>
        <w:pStyle w:val="paragraph"/>
      </w:pPr>
      <w:r w:rsidRPr="00C708A7">
        <w:tab/>
        <w:t>(d)</w:t>
      </w:r>
      <w:r w:rsidRPr="00C708A7">
        <w:tab/>
        <w:t>the total volume of the fat or oil used by the person to manufacture the industrial chemical in a registration year does not exceed 10 kg.</w:t>
      </w:r>
    </w:p>
    <w:p w14:paraId="0FF68B92" w14:textId="77777777" w:rsidR="009B6620" w:rsidRPr="00C708A7" w:rsidRDefault="009B6620" w:rsidP="009B6620">
      <w:pPr>
        <w:pStyle w:val="ActHead5"/>
      </w:pPr>
      <w:bookmarkStart w:id="19" w:name="_Toc173154656"/>
      <w:proofErr w:type="gramStart"/>
      <w:r w:rsidRPr="00C708A7">
        <w:rPr>
          <w:rStyle w:val="CharSectno"/>
        </w:rPr>
        <w:t>15</w:t>
      </w:r>
      <w:r w:rsidRPr="00C708A7">
        <w:t xml:space="preserve">  Introductions</w:t>
      </w:r>
      <w:proofErr w:type="gramEnd"/>
      <w:r w:rsidRPr="00C708A7">
        <w:t xml:space="preserve"> that are taken not to be for personal use</w:t>
      </w:r>
      <w:bookmarkEnd w:id="19"/>
    </w:p>
    <w:p w14:paraId="00550C8D" w14:textId="77777777" w:rsidR="009B6620" w:rsidRPr="00C708A7" w:rsidRDefault="009B6620" w:rsidP="009B6620">
      <w:pPr>
        <w:pStyle w:val="subsection"/>
      </w:pPr>
      <w:r w:rsidRPr="00C708A7">
        <w:tab/>
      </w:r>
      <w:r w:rsidRPr="00C708A7">
        <w:tab/>
        <w:t xml:space="preserve">For the purposes of subsection 11(6) of the Act, introduction of an industrial chemical for the purposes of carrying on an enterprise (within the meaning of the </w:t>
      </w:r>
      <w:r w:rsidRPr="00C708A7">
        <w:rPr>
          <w:i/>
        </w:rPr>
        <w:t>A New Tax System (Goods and Services Tax) Act 1999</w:t>
      </w:r>
      <w:r w:rsidRPr="00C708A7">
        <w:t>) is prescribed.</w:t>
      </w:r>
    </w:p>
    <w:p w14:paraId="59CF2CA7" w14:textId="77777777" w:rsidR="009B6620" w:rsidRPr="00C708A7" w:rsidRDefault="009B6620" w:rsidP="009B6620">
      <w:pPr>
        <w:pStyle w:val="ActHead2"/>
        <w:pageBreakBefore/>
      </w:pPr>
      <w:bookmarkStart w:id="20" w:name="_Toc173154657"/>
      <w:r w:rsidRPr="00C708A7">
        <w:rPr>
          <w:rStyle w:val="CharPartNo"/>
        </w:rPr>
        <w:lastRenderedPageBreak/>
        <w:t>Part 3</w:t>
      </w:r>
      <w:r w:rsidRPr="00C708A7">
        <w:t>—</w:t>
      </w:r>
      <w:r w:rsidRPr="00C708A7">
        <w:rPr>
          <w:rStyle w:val="CharPartText"/>
        </w:rPr>
        <w:t>Prescribed bodies</w:t>
      </w:r>
      <w:bookmarkEnd w:id="20"/>
    </w:p>
    <w:p w14:paraId="7BF0DBAE" w14:textId="77777777" w:rsidR="009B6620" w:rsidRPr="00C708A7" w:rsidRDefault="009B6620" w:rsidP="009B6620">
      <w:pPr>
        <w:pStyle w:val="Header"/>
      </w:pPr>
      <w:r w:rsidRPr="00C708A7">
        <w:rPr>
          <w:rStyle w:val="CharDivNo"/>
        </w:rPr>
        <w:t xml:space="preserve"> </w:t>
      </w:r>
      <w:r w:rsidRPr="00C708A7">
        <w:rPr>
          <w:rStyle w:val="CharDivText"/>
        </w:rPr>
        <w:t xml:space="preserve"> </w:t>
      </w:r>
    </w:p>
    <w:p w14:paraId="6228A8B5" w14:textId="77777777" w:rsidR="009B6620" w:rsidRPr="00C708A7" w:rsidRDefault="009B6620" w:rsidP="009B6620">
      <w:pPr>
        <w:pStyle w:val="ActHead5"/>
      </w:pPr>
      <w:bookmarkStart w:id="21" w:name="_Toc173154658"/>
      <w:proofErr w:type="gramStart"/>
      <w:r w:rsidRPr="00C708A7">
        <w:rPr>
          <w:rStyle w:val="CharSectno"/>
        </w:rPr>
        <w:t>16</w:t>
      </w:r>
      <w:r w:rsidRPr="00C708A7">
        <w:t xml:space="preserve">  Bodies</w:t>
      </w:r>
      <w:proofErr w:type="gramEnd"/>
      <w:r w:rsidRPr="00C708A7">
        <w:t xml:space="preserve"> from which the Executive Director must seek advice</w:t>
      </w:r>
      <w:bookmarkEnd w:id="21"/>
    </w:p>
    <w:p w14:paraId="4CDD0364" w14:textId="77777777" w:rsidR="009B6620" w:rsidRPr="00C708A7" w:rsidRDefault="009B6620" w:rsidP="009B6620">
      <w:pPr>
        <w:pStyle w:val="subsection"/>
      </w:pPr>
      <w:r w:rsidRPr="00C708A7">
        <w:tab/>
      </w:r>
      <w:r w:rsidRPr="00C708A7">
        <w:tab/>
        <w:t xml:space="preserve">For the purposes of subsections 34(1), 46(1), 71(1) and 91(1) of the Act, the following table sets out the bodies from which the Executive Director must seek advice if the Executive Director is considering </w:t>
      </w:r>
      <w:proofErr w:type="gramStart"/>
      <w:r w:rsidRPr="00C708A7">
        <w:t>taking action</w:t>
      </w:r>
      <w:proofErr w:type="gramEnd"/>
      <w:r w:rsidRPr="00C708A7">
        <w:t xml:space="preserve"> under the relevant subsection based on a risk mentioned in an item in the table.</w:t>
      </w:r>
    </w:p>
    <w:p w14:paraId="55D7F2C9" w14:textId="77777777" w:rsidR="009B6620" w:rsidRPr="00C708A7" w:rsidRDefault="009B6620" w:rsidP="009B6620">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3"/>
        <w:gridCol w:w="3799"/>
        <w:gridCol w:w="3801"/>
      </w:tblGrid>
      <w:tr w:rsidR="009B6620" w:rsidRPr="00C708A7" w14:paraId="3F2C8870" w14:textId="77777777" w:rsidTr="005353EA">
        <w:trPr>
          <w:tblHeader/>
        </w:trPr>
        <w:tc>
          <w:tcPr>
            <w:tcW w:w="5000" w:type="pct"/>
            <w:gridSpan w:val="3"/>
            <w:tcBorders>
              <w:top w:val="single" w:sz="12" w:space="0" w:color="auto"/>
              <w:bottom w:val="single" w:sz="6" w:space="0" w:color="auto"/>
            </w:tcBorders>
            <w:shd w:val="clear" w:color="auto" w:fill="auto"/>
          </w:tcPr>
          <w:p w14:paraId="5889F298" w14:textId="77777777" w:rsidR="009B6620" w:rsidRPr="00C708A7" w:rsidRDefault="009B6620" w:rsidP="005353EA">
            <w:pPr>
              <w:pStyle w:val="TableHeading"/>
            </w:pPr>
            <w:r w:rsidRPr="00C708A7">
              <w:t>Prescribed bodies</w:t>
            </w:r>
          </w:p>
        </w:tc>
      </w:tr>
      <w:tr w:rsidR="009B6620" w:rsidRPr="00C708A7" w14:paraId="09076D08" w14:textId="77777777" w:rsidTr="005353EA">
        <w:trPr>
          <w:tblHeader/>
        </w:trPr>
        <w:tc>
          <w:tcPr>
            <w:tcW w:w="429" w:type="pct"/>
            <w:tcBorders>
              <w:top w:val="single" w:sz="6" w:space="0" w:color="auto"/>
              <w:bottom w:val="single" w:sz="12" w:space="0" w:color="auto"/>
            </w:tcBorders>
            <w:shd w:val="clear" w:color="auto" w:fill="auto"/>
          </w:tcPr>
          <w:p w14:paraId="2A7AF4A6" w14:textId="77777777" w:rsidR="009B6620" w:rsidRPr="00C708A7" w:rsidRDefault="009B6620" w:rsidP="005353EA">
            <w:pPr>
              <w:pStyle w:val="TableHeading"/>
            </w:pPr>
            <w:r w:rsidRPr="00C708A7">
              <w:t>Item</w:t>
            </w:r>
          </w:p>
        </w:tc>
        <w:tc>
          <w:tcPr>
            <w:tcW w:w="2285" w:type="pct"/>
            <w:tcBorders>
              <w:top w:val="single" w:sz="6" w:space="0" w:color="auto"/>
              <w:bottom w:val="single" w:sz="12" w:space="0" w:color="auto"/>
            </w:tcBorders>
            <w:shd w:val="clear" w:color="auto" w:fill="auto"/>
          </w:tcPr>
          <w:p w14:paraId="4A08547A" w14:textId="77777777" w:rsidR="009B6620" w:rsidRPr="00C708A7" w:rsidRDefault="009B6620" w:rsidP="005353EA">
            <w:pPr>
              <w:pStyle w:val="TableHeading"/>
            </w:pPr>
            <w:r w:rsidRPr="00C708A7">
              <w:t>If the Executive Director is considering the action based on …</w:t>
            </w:r>
          </w:p>
        </w:tc>
        <w:tc>
          <w:tcPr>
            <w:tcW w:w="2286" w:type="pct"/>
            <w:tcBorders>
              <w:top w:val="single" w:sz="6" w:space="0" w:color="auto"/>
              <w:bottom w:val="single" w:sz="12" w:space="0" w:color="auto"/>
            </w:tcBorders>
            <w:shd w:val="clear" w:color="auto" w:fill="auto"/>
          </w:tcPr>
          <w:p w14:paraId="3C9DB3CC" w14:textId="77777777" w:rsidR="009B6620" w:rsidRPr="00C708A7" w:rsidRDefault="009B6620" w:rsidP="005353EA">
            <w:pPr>
              <w:pStyle w:val="TableHeading"/>
            </w:pPr>
            <w:r w:rsidRPr="00C708A7">
              <w:t>then the prescribed body is …</w:t>
            </w:r>
          </w:p>
        </w:tc>
      </w:tr>
      <w:tr w:rsidR="009B6620" w:rsidRPr="00C708A7" w14:paraId="12EC35AE" w14:textId="77777777" w:rsidTr="005353EA">
        <w:tc>
          <w:tcPr>
            <w:tcW w:w="429" w:type="pct"/>
            <w:tcBorders>
              <w:top w:val="single" w:sz="12" w:space="0" w:color="auto"/>
            </w:tcBorders>
            <w:shd w:val="clear" w:color="auto" w:fill="auto"/>
          </w:tcPr>
          <w:p w14:paraId="7CEE902A" w14:textId="77777777" w:rsidR="009B6620" w:rsidRPr="00C708A7" w:rsidRDefault="009B6620" w:rsidP="005353EA">
            <w:pPr>
              <w:pStyle w:val="Tabletext"/>
            </w:pPr>
            <w:r w:rsidRPr="00C708A7">
              <w:t>1</w:t>
            </w:r>
          </w:p>
        </w:tc>
        <w:tc>
          <w:tcPr>
            <w:tcW w:w="2285" w:type="pct"/>
            <w:tcBorders>
              <w:top w:val="single" w:sz="12" w:space="0" w:color="auto"/>
            </w:tcBorders>
            <w:shd w:val="clear" w:color="auto" w:fill="auto"/>
          </w:tcPr>
          <w:p w14:paraId="671D874D" w14:textId="77777777" w:rsidR="009B6620" w:rsidRPr="00C708A7" w:rsidRDefault="009B6620" w:rsidP="005353EA">
            <w:pPr>
              <w:pStyle w:val="Tabletext"/>
            </w:pPr>
            <w:r w:rsidRPr="00C708A7">
              <w:t>risks to the environment</w:t>
            </w:r>
          </w:p>
        </w:tc>
        <w:tc>
          <w:tcPr>
            <w:tcW w:w="2286" w:type="pct"/>
            <w:tcBorders>
              <w:top w:val="single" w:sz="12" w:space="0" w:color="auto"/>
            </w:tcBorders>
            <w:shd w:val="clear" w:color="auto" w:fill="auto"/>
          </w:tcPr>
          <w:p w14:paraId="72DC927A" w14:textId="77777777" w:rsidR="009B6620" w:rsidRPr="00C708A7" w:rsidRDefault="009B6620" w:rsidP="005353EA">
            <w:pPr>
              <w:pStyle w:val="Tabletext"/>
            </w:pPr>
            <w:r w:rsidRPr="00C708A7">
              <w:t>the Environment Department</w:t>
            </w:r>
          </w:p>
        </w:tc>
      </w:tr>
      <w:tr w:rsidR="009B6620" w:rsidRPr="00C708A7" w14:paraId="5AEC5371" w14:textId="77777777" w:rsidTr="005353EA">
        <w:tc>
          <w:tcPr>
            <w:tcW w:w="429" w:type="pct"/>
            <w:shd w:val="clear" w:color="auto" w:fill="auto"/>
          </w:tcPr>
          <w:p w14:paraId="0AD4024C" w14:textId="77777777" w:rsidR="009B6620" w:rsidRPr="00C708A7" w:rsidRDefault="009B6620" w:rsidP="005353EA">
            <w:pPr>
              <w:pStyle w:val="Tabletext"/>
            </w:pPr>
            <w:r w:rsidRPr="00C708A7">
              <w:t>2</w:t>
            </w:r>
          </w:p>
        </w:tc>
        <w:tc>
          <w:tcPr>
            <w:tcW w:w="2285" w:type="pct"/>
            <w:shd w:val="clear" w:color="auto" w:fill="auto"/>
          </w:tcPr>
          <w:p w14:paraId="0268C5ED" w14:textId="77777777" w:rsidR="009B6620" w:rsidRPr="00C708A7" w:rsidRDefault="009B6620" w:rsidP="005353EA">
            <w:pPr>
              <w:pStyle w:val="Tabletext"/>
            </w:pPr>
            <w:r w:rsidRPr="00C708A7">
              <w:t>risks to human health related to consumer products</w:t>
            </w:r>
          </w:p>
        </w:tc>
        <w:tc>
          <w:tcPr>
            <w:tcW w:w="2286" w:type="pct"/>
            <w:shd w:val="clear" w:color="auto" w:fill="auto"/>
          </w:tcPr>
          <w:p w14:paraId="087DBDF0" w14:textId="77777777" w:rsidR="009B6620" w:rsidRPr="00C708A7" w:rsidRDefault="009B6620" w:rsidP="005353EA">
            <w:pPr>
              <w:pStyle w:val="Tabletext"/>
            </w:pPr>
            <w:r w:rsidRPr="00C708A7">
              <w:t>the Australian Competition and Consumer Commission</w:t>
            </w:r>
          </w:p>
        </w:tc>
      </w:tr>
      <w:tr w:rsidR="009B6620" w:rsidRPr="00C708A7" w14:paraId="120BB8E6" w14:textId="77777777" w:rsidTr="005353EA">
        <w:tc>
          <w:tcPr>
            <w:tcW w:w="429" w:type="pct"/>
            <w:shd w:val="clear" w:color="auto" w:fill="auto"/>
          </w:tcPr>
          <w:p w14:paraId="3749E9D0" w14:textId="77777777" w:rsidR="009B6620" w:rsidRPr="00C708A7" w:rsidRDefault="009B6620" w:rsidP="005353EA">
            <w:pPr>
              <w:pStyle w:val="Tabletext"/>
            </w:pPr>
            <w:r w:rsidRPr="00C708A7">
              <w:t>3</w:t>
            </w:r>
          </w:p>
        </w:tc>
        <w:tc>
          <w:tcPr>
            <w:tcW w:w="2285" w:type="pct"/>
            <w:shd w:val="clear" w:color="auto" w:fill="auto"/>
          </w:tcPr>
          <w:p w14:paraId="299B9DF7" w14:textId="77777777" w:rsidR="009B6620" w:rsidRPr="00C708A7" w:rsidRDefault="009B6620" w:rsidP="005353EA">
            <w:pPr>
              <w:pStyle w:val="Tabletext"/>
            </w:pPr>
            <w:r w:rsidRPr="00C708A7">
              <w:t>risks to human health related to drinking water</w:t>
            </w:r>
          </w:p>
        </w:tc>
        <w:tc>
          <w:tcPr>
            <w:tcW w:w="2286" w:type="pct"/>
            <w:shd w:val="clear" w:color="auto" w:fill="auto"/>
          </w:tcPr>
          <w:p w14:paraId="5207D88F" w14:textId="77777777" w:rsidR="009B6620" w:rsidRPr="00C708A7" w:rsidRDefault="009B6620" w:rsidP="005353EA">
            <w:pPr>
              <w:pStyle w:val="Tabletext"/>
            </w:pPr>
            <w:r w:rsidRPr="00C708A7">
              <w:t>the National Health and Medical Research Council</w:t>
            </w:r>
          </w:p>
        </w:tc>
      </w:tr>
      <w:tr w:rsidR="009B6620" w:rsidRPr="00C708A7" w14:paraId="53A0CF9E" w14:textId="77777777" w:rsidTr="005353EA">
        <w:tc>
          <w:tcPr>
            <w:tcW w:w="429" w:type="pct"/>
            <w:shd w:val="clear" w:color="auto" w:fill="auto"/>
          </w:tcPr>
          <w:p w14:paraId="66C105F3" w14:textId="77777777" w:rsidR="009B6620" w:rsidRPr="00C708A7" w:rsidRDefault="009B6620" w:rsidP="005353EA">
            <w:pPr>
              <w:pStyle w:val="Tabletext"/>
            </w:pPr>
            <w:r w:rsidRPr="00C708A7">
              <w:t>4</w:t>
            </w:r>
          </w:p>
        </w:tc>
        <w:tc>
          <w:tcPr>
            <w:tcW w:w="2285" w:type="pct"/>
            <w:shd w:val="clear" w:color="auto" w:fill="auto"/>
          </w:tcPr>
          <w:p w14:paraId="160E368A" w14:textId="77777777" w:rsidR="009B6620" w:rsidRPr="00C708A7" w:rsidRDefault="009B6620" w:rsidP="005353EA">
            <w:pPr>
              <w:pStyle w:val="Tabletext"/>
            </w:pPr>
            <w:r w:rsidRPr="00C708A7">
              <w:t>risks to human health related to exposure via the environment</w:t>
            </w:r>
          </w:p>
        </w:tc>
        <w:tc>
          <w:tcPr>
            <w:tcW w:w="2286" w:type="pct"/>
            <w:shd w:val="clear" w:color="auto" w:fill="auto"/>
          </w:tcPr>
          <w:p w14:paraId="3A4EF7E4" w14:textId="77777777" w:rsidR="009B6620" w:rsidRPr="00C708A7" w:rsidRDefault="009B6620" w:rsidP="005353EA">
            <w:pPr>
              <w:pStyle w:val="Tablea"/>
            </w:pPr>
            <w:r w:rsidRPr="00C708A7">
              <w:t>(a) the Environment Department; and</w:t>
            </w:r>
          </w:p>
          <w:p w14:paraId="0288C2AB" w14:textId="77777777" w:rsidR="009B6620" w:rsidRPr="00C708A7" w:rsidRDefault="009B6620" w:rsidP="005353EA">
            <w:pPr>
              <w:pStyle w:val="Tablea"/>
            </w:pPr>
            <w:r w:rsidRPr="00C708A7">
              <w:t>(b) the Health Department</w:t>
            </w:r>
          </w:p>
        </w:tc>
      </w:tr>
      <w:tr w:rsidR="009B6620" w:rsidRPr="00C708A7" w14:paraId="625C6B01" w14:textId="77777777" w:rsidTr="005353EA">
        <w:tc>
          <w:tcPr>
            <w:tcW w:w="429" w:type="pct"/>
            <w:shd w:val="clear" w:color="auto" w:fill="auto"/>
          </w:tcPr>
          <w:p w14:paraId="5B49D4C3" w14:textId="77777777" w:rsidR="009B6620" w:rsidRPr="00C708A7" w:rsidRDefault="009B6620" w:rsidP="005353EA">
            <w:pPr>
              <w:pStyle w:val="Tabletext"/>
            </w:pPr>
            <w:r w:rsidRPr="00C708A7">
              <w:t>5</w:t>
            </w:r>
          </w:p>
        </w:tc>
        <w:tc>
          <w:tcPr>
            <w:tcW w:w="2285" w:type="pct"/>
            <w:shd w:val="clear" w:color="auto" w:fill="auto"/>
          </w:tcPr>
          <w:p w14:paraId="3A74310E" w14:textId="77777777" w:rsidR="009B6620" w:rsidRPr="00C708A7" w:rsidRDefault="009B6620" w:rsidP="005353EA">
            <w:pPr>
              <w:pStyle w:val="Tabletext"/>
            </w:pPr>
            <w:r w:rsidRPr="00C708A7">
              <w:t>risks to human health related to food</w:t>
            </w:r>
          </w:p>
        </w:tc>
        <w:tc>
          <w:tcPr>
            <w:tcW w:w="2286" w:type="pct"/>
            <w:shd w:val="clear" w:color="auto" w:fill="auto"/>
          </w:tcPr>
          <w:p w14:paraId="168AB55D" w14:textId="77777777" w:rsidR="009B6620" w:rsidRPr="00C708A7" w:rsidRDefault="009B6620" w:rsidP="005353EA">
            <w:pPr>
              <w:pStyle w:val="Tabletext"/>
            </w:pPr>
            <w:r w:rsidRPr="00C708A7">
              <w:t>Food Standards Australia New Zealand</w:t>
            </w:r>
          </w:p>
        </w:tc>
      </w:tr>
      <w:tr w:rsidR="009B6620" w:rsidRPr="00C708A7" w14:paraId="6084D59B" w14:textId="77777777" w:rsidTr="005353EA">
        <w:tc>
          <w:tcPr>
            <w:tcW w:w="429" w:type="pct"/>
            <w:shd w:val="clear" w:color="auto" w:fill="auto"/>
          </w:tcPr>
          <w:p w14:paraId="0E81E460" w14:textId="77777777" w:rsidR="009B6620" w:rsidRPr="00C708A7" w:rsidRDefault="009B6620" w:rsidP="005353EA">
            <w:pPr>
              <w:pStyle w:val="Tabletext"/>
            </w:pPr>
            <w:r w:rsidRPr="00C708A7">
              <w:t>6</w:t>
            </w:r>
          </w:p>
        </w:tc>
        <w:tc>
          <w:tcPr>
            <w:tcW w:w="2285" w:type="pct"/>
            <w:shd w:val="clear" w:color="auto" w:fill="auto"/>
          </w:tcPr>
          <w:p w14:paraId="2822F6A4" w14:textId="77777777" w:rsidR="009B6620" w:rsidRPr="00C708A7" w:rsidRDefault="009B6620" w:rsidP="005353EA">
            <w:pPr>
              <w:pStyle w:val="Tabletext"/>
            </w:pPr>
            <w:r w:rsidRPr="00C708A7">
              <w:t>risks to human health related to the health of workers</w:t>
            </w:r>
          </w:p>
        </w:tc>
        <w:tc>
          <w:tcPr>
            <w:tcW w:w="2286" w:type="pct"/>
            <w:shd w:val="clear" w:color="auto" w:fill="auto"/>
          </w:tcPr>
          <w:p w14:paraId="605CBB28" w14:textId="77777777" w:rsidR="009B6620" w:rsidRPr="00C708A7" w:rsidRDefault="009B6620" w:rsidP="005353EA">
            <w:pPr>
              <w:pStyle w:val="Tabletext"/>
            </w:pPr>
            <w:r w:rsidRPr="00C708A7">
              <w:t>Safe Work Australia</w:t>
            </w:r>
          </w:p>
        </w:tc>
      </w:tr>
      <w:tr w:rsidR="009B6620" w:rsidRPr="00C708A7" w14:paraId="47B2245E" w14:textId="77777777" w:rsidTr="005353EA">
        <w:tc>
          <w:tcPr>
            <w:tcW w:w="429" w:type="pct"/>
            <w:shd w:val="clear" w:color="auto" w:fill="auto"/>
          </w:tcPr>
          <w:p w14:paraId="6303809C" w14:textId="77777777" w:rsidR="009B6620" w:rsidRPr="00C708A7" w:rsidRDefault="009B6620" w:rsidP="005353EA">
            <w:pPr>
              <w:pStyle w:val="Tabletext"/>
            </w:pPr>
            <w:r w:rsidRPr="00C708A7">
              <w:t>7</w:t>
            </w:r>
          </w:p>
        </w:tc>
        <w:tc>
          <w:tcPr>
            <w:tcW w:w="2285" w:type="pct"/>
            <w:shd w:val="clear" w:color="auto" w:fill="auto"/>
          </w:tcPr>
          <w:p w14:paraId="1869D0B1" w14:textId="77777777" w:rsidR="009B6620" w:rsidRPr="00C708A7" w:rsidRDefault="009B6620" w:rsidP="005353EA">
            <w:pPr>
              <w:pStyle w:val="Tabletext"/>
            </w:pPr>
            <w:r w:rsidRPr="00C708A7">
              <w:t>risks to human health related to public health</w:t>
            </w:r>
          </w:p>
        </w:tc>
        <w:tc>
          <w:tcPr>
            <w:tcW w:w="2286" w:type="pct"/>
            <w:shd w:val="clear" w:color="auto" w:fill="auto"/>
          </w:tcPr>
          <w:p w14:paraId="2E77DEFC" w14:textId="77777777" w:rsidR="009B6620" w:rsidRPr="00C708A7" w:rsidRDefault="009B6620" w:rsidP="005353EA">
            <w:pPr>
              <w:pStyle w:val="Tabletext"/>
            </w:pPr>
            <w:r w:rsidRPr="00C708A7">
              <w:t>the Health Department</w:t>
            </w:r>
          </w:p>
        </w:tc>
      </w:tr>
      <w:tr w:rsidR="009B6620" w:rsidRPr="00C708A7" w14:paraId="0FBDDCC3" w14:textId="77777777" w:rsidTr="005353EA">
        <w:tc>
          <w:tcPr>
            <w:tcW w:w="429" w:type="pct"/>
            <w:tcBorders>
              <w:bottom w:val="single" w:sz="2" w:space="0" w:color="auto"/>
            </w:tcBorders>
            <w:shd w:val="clear" w:color="auto" w:fill="auto"/>
          </w:tcPr>
          <w:p w14:paraId="1829F42E" w14:textId="77777777" w:rsidR="009B6620" w:rsidRPr="00C708A7" w:rsidRDefault="009B6620" w:rsidP="005353EA">
            <w:pPr>
              <w:pStyle w:val="Tabletext"/>
            </w:pPr>
            <w:r w:rsidRPr="00C708A7">
              <w:t>8</w:t>
            </w:r>
          </w:p>
        </w:tc>
        <w:tc>
          <w:tcPr>
            <w:tcW w:w="2285" w:type="pct"/>
            <w:tcBorders>
              <w:bottom w:val="single" w:sz="2" w:space="0" w:color="auto"/>
            </w:tcBorders>
            <w:shd w:val="clear" w:color="auto" w:fill="auto"/>
          </w:tcPr>
          <w:p w14:paraId="1C894DDF" w14:textId="77777777" w:rsidR="009B6620" w:rsidRPr="00C708A7" w:rsidRDefault="009B6620" w:rsidP="005353EA">
            <w:pPr>
              <w:pStyle w:val="Tabletext"/>
            </w:pPr>
            <w:r w:rsidRPr="00C708A7">
              <w:t>risks to human health or the environment related to transport of an industrial chemical</w:t>
            </w:r>
          </w:p>
        </w:tc>
        <w:tc>
          <w:tcPr>
            <w:tcW w:w="2286" w:type="pct"/>
            <w:tcBorders>
              <w:bottom w:val="single" w:sz="2" w:space="0" w:color="auto"/>
            </w:tcBorders>
            <w:shd w:val="clear" w:color="auto" w:fill="auto"/>
          </w:tcPr>
          <w:p w14:paraId="5A7D3096" w14:textId="77777777" w:rsidR="009B6620" w:rsidRPr="00C708A7" w:rsidRDefault="009B6620" w:rsidP="005353EA">
            <w:pPr>
              <w:pStyle w:val="Tabletext"/>
            </w:pPr>
            <w:r w:rsidRPr="00C708A7">
              <w:t>the National Transport Commission</w:t>
            </w:r>
          </w:p>
        </w:tc>
      </w:tr>
      <w:tr w:rsidR="009B6620" w:rsidRPr="00C708A7" w14:paraId="72322463" w14:textId="77777777" w:rsidTr="005353EA">
        <w:tc>
          <w:tcPr>
            <w:tcW w:w="429" w:type="pct"/>
            <w:tcBorders>
              <w:top w:val="single" w:sz="2" w:space="0" w:color="auto"/>
              <w:bottom w:val="single" w:sz="12" w:space="0" w:color="auto"/>
            </w:tcBorders>
            <w:shd w:val="clear" w:color="auto" w:fill="auto"/>
          </w:tcPr>
          <w:p w14:paraId="01CAD865" w14:textId="77777777" w:rsidR="009B6620" w:rsidRPr="00C708A7" w:rsidRDefault="009B6620" w:rsidP="005353EA">
            <w:pPr>
              <w:pStyle w:val="Tabletext"/>
            </w:pPr>
            <w:r w:rsidRPr="00C708A7">
              <w:t>9</w:t>
            </w:r>
          </w:p>
        </w:tc>
        <w:tc>
          <w:tcPr>
            <w:tcW w:w="2285" w:type="pct"/>
            <w:tcBorders>
              <w:top w:val="single" w:sz="2" w:space="0" w:color="auto"/>
              <w:bottom w:val="single" w:sz="12" w:space="0" w:color="auto"/>
            </w:tcBorders>
            <w:shd w:val="clear" w:color="auto" w:fill="auto"/>
          </w:tcPr>
          <w:p w14:paraId="5DDC4CF8" w14:textId="77777777" w:rsidR="009B6620" w:rsidRPr="00C708A7" w:rsidRDefault="009B6620" w:rsidP="005353EA">
            <w:pPr>
              <w:pStyle w:val="Tabletext"/>
            </w:pPr>
            <w:r w:rsidRPr="00C708A7">
              <w:t>risks to human health or the environment where there may be national security implications</w:t>
            </w:r>
          </w:p>
        </w:tc>
        <w:tc>
          <w:tcPr>
            <w:tcW w:w="2286" w:type="pct"/>
            <w:tcBorders>
              <w:top w:val="single" w:sz="2" w:space="0" w:color="auto"/>
              <w:bottom w:val="single" w:sz="12" w:space="0" w:color="auto"/>
            </w:tcBorders>
            <w:shd w:val="clear" w:color="auto" w:fill="auto"/>
          </w:tcPr>
          <w:p w14:paraId="67819B5D" w14:textId="77777777" w:rsidR="009B6620" w:rsidRPr="00C708A7" w:rsidRDefault="009B6620" w:rsidP="005353EA">
            <w:pPr>
              <w:pStyle w:val="Tabletext"/>
            </w:pPr>
            <w:r w:rsidRPr="00C708A7">
              <w:t>the Home Affairs Department</w:t>
            </w:r>
          </w:p>
        </w:tc>
      </w:tr>
    </w:tbl>
    <w:p w14:paraId="08AACF7F" w14:textId="77777777" w:rsidR="009B6620" w:rsidRPr="00C708A7" w:rsidRDefault="009B6620" w:rsidP="009B6620">
      <w:pPr>
        <w:pStyle w:val="Tabletext"/>
      </w:pPr>
    </w:p>
    <w:p w14:paraId="1BE6F369" w14:textId="77777777" w:rsidR="009B6620" w:rsidRPr="00C708A7" w:rsidRDefault="009B6620" w:rsidP="009B6620">
      <w:pPr>
        <w:pStyle w:val="ActHead5"/>
      </w:pPr>
      <w:bookmarkStart w:id="22" w:name="_Toc173154659"/>
      <w:proofErr w:type="gramStart"/>
      <w:r w:rsidRPr="00C708A7">
        <w:rPr>
          <w:rStyle w:val="CharSectno"/>
        </w:rPr>
        <w:t>17</w:t>
      </w:r>
      <w:r w:rsidRPr="00C708A7">
        <w:t xml:space="preserve">  Bodies</w:t>
      </w:r>
      <w:proofErr w:type="gramEnd"/>
      <w:r w:rsidRPr="00C708A7">
        <w:t xml:space="preserve"> from which the Executive Director may seek advice</w:t>
      </w:r>
      <w:bookmarkEnd w:id="22"/>
    </w:p>
    <w:p w14:paraId="0614C66F" w14:textId="77777777" w:rsidR="009B6620" w:rsidRPr="00C708A7" w:rsidRDefault="009B6620" w:rsidP="009B6620">
      <w:pPr>
        <w:pStyle w:val="subsection"/>
      </w:pPr>
      <w:r w:rsidRPr="00C708A7">
        <w:tab/>
      </w:r>
      <w:r w:rsidRPr="00C708A7">
        <w:tab/>
        <w:t>For the purposes of subsections 34(2), 46(2), 56(1) and 71(2), paragraph 75(a) and subsections 91(2), 107(1) and 111(5) of the Act, the following bodies are prescribed:</w:t>
      </w:r>
    </w:p>
    <w:p w14:paraId="660D4825" w14:textId="77777777" w:rsidR="009B6620" w:rsidRPr="00C708A7" w:rsidRDefault="009B6620" w:rsidP="009B6620">
      <w:pPr>
        <w:pStyle w:val="paragraph"/>
      </w:pPr>
      <w:r w:rsidRPr="00C708A7">
        <w:tab/>
        <w:t>(a)</w:t>
      </w:r>
      <w:r w:rsidRPr="00C708A7">
        <w:tab/>
        <w:t xml:space="preserve">the Australian Competition and Consumer </w:t>
      </w:r>
      <w:proofErr w:type="gramStart"/>
      <w:r w:rsidRPr="00C708A7">
        <w:t>Commission;</w:t>
      </w:r>
      <w:proofErr w:type="gramEnd"/>
    </w:p>
    <w:p w14:paraId="269599A5" w14:textId="77777777" w:rsidR="009B6620" w:rsidRPr="00C708A7" w:rsidRDefault="009B6620" w:rsidP="009B6620">
      <w:pPr>
        <w:pStyle w:val="paragraph"/>
      </w:pPr>
      <w:r w:rsidRPr="00C708A7">
        <w:tab/>
        <w:t>(b)</w:t>
      </w:r>
      <w:r w:rsidRPr="00C708A7">
        <w:tab/>
        <w:t xml:space="preserve">the Environment </w:t>
      </w:r>
      <w:proofErr w:type="gramStart"/>
      <w:r w:rsidRPr="00C708A7">
        <w:t>Department;</w:t>
      </w:r>
      <w:proofErr w:type="gramEnd"/>
    </w:p>
    <w:p w14:paraId="54341F7D" w14:textId="77777777" w:rsidR="009B6620" w:rsidRPr="00C708A7" w:rsidRDefault="009B6620" w:rsidP="009B6620">
      <w:pPr>
        <w:pStyle w:val="paragraph"/>
      </w:pPr>
      <w:r w:rsidRPr="00C708A7">
        <w:tab/>
        <w:t>(c)</w:t>
      </w:r>
      <w:r w:rsidRPr="00C708A7">
        <w:tab/>
        <w:t xml:space="preserve">Food Standards Australia New </w:t>
      </w:r>
      <w:proofErr w:type="gramStart"/>
      <w:r w:rsidRPr="00C708A7">
        <w:t>Zealand;</w:t>
      </w:r>
      <w:proofErr w:type="gramEnd"/>
    </w:p>
    <w:p w14:paraId="6EA8E25D" w14:textId="77777777" w:rsidR="009B6620" w:rsidRPr="00C708A7" w:rsidRDefault="009B6620" w:rsidP="009B6620">
      <w:pPr>
        <w:pStyle w:val="paragraph"/>
      </w:pPr>
      <w:r w:rsidRPr="00C708A7">
        <w:tab/>
        <w:t>(d)</w:t>
      </w:r>
      <w:r w:rsidRPr="00C708A7">
        <w:tab/>
        <w:t xml:space="preserve">the Gene Technology </w:t>
      </w:r>
      <w:proofErr w:type="gramStart"/>
      <w:r w:rsidRPr="00C708A7">
        <w:t>Regulator;</w:t>
      </w:r>
      <w:proofErr w:type="gramEnd"/>
    </w:p>
    <w:p w14:paraId="6000EF76" w14:textId="77777777" w:rsidR="009B6620" w:rsidRPr="00C708A7" w:rsidRDefault="009B6620" w:rsidP="009B6620">
      <w:pPr>
        <w:pStyle w:val="paragraph"/>
      </w:pPr>
      <w:r w:rsidRPr="00C708A7">
        <w:tab/>
        <w:t>(e)</w:t>
      </w:r>
      <w:r w:rsidRPr="00C708A7">
        <w:tab/>
        <w:t xml:space="preserve">the Health </w:t>
      </w:r>
      <w:proofErr w:type="gramStart"/>
      <w:r w:rsidRPr="00C708A7">
        <w:t>Department;</w:t>
      </w:r>
      <w:proofErr w:type="gramEnd"/>
    </w:p>
    <w:p w14:paraId="1EEF6E71" w14:textId="77777777" w:rsidR="009B6620" w:rsidRPr="00C708A7" w:rsidRDefault="009B6620" w:rsidP="009B6620">
      <w:pPr>
        <w:pStyle w:val="paragraph"/>
      </w:pPr>
      <w:r w:rsidRPr="00C708A7">
        <w:tab/>
        <w:t>(f)</w:t>
      </w:r>
      <w:r w:rsidRPr="00C708A7">
        <w:tab/>
        <w:t xml:space="preserve">the Home Affairs </w:t>
      </w:r>
      <w:proofErr w:type="gramStart"/>
      <w:r w:rsidRPr="00C708A7">
        <w:t>Department;</w:t>
      </w:r>
      <w:proofErr w:type="gramEnd"/>
    </w:p>
    <w:p w14:paraId="626CA018" w14:textId="77777777" w:rsidR="009B6620" w:rsidRPr="00C708A7" w:rsidRDefault="009B6620" w:rsidP="009B6620">
      <w:pPr>
        <w:pStyle w:val="paragraph"/>
      </w:pPr>
      <w:r w:rsidRPr="00C708A7">
        <w:tab/>
        <w:t>(g)</w:t>
      </w:r>
      <w:r w:rsidRPr="00C708A7">
        <w:tab/>
        <w:t xml:space="preserve">the National Health and Medical Research </w:t>
      </w:r>
      <w:proofErr w:type="gramStart"/>
      <w:r w:rsidRPr="00C708A7">
        <w:t>Council;</w:t>
      </w:r>
      <w:proofErr w:type="gramEnd"/>
    </w:p>
    <w:p w14:paraId="7C4697A6" w14:textId="77777777" w:rsidR="009B6620" w:rsidRPr="00C708A7" w:rsidRDefault="009B6620" w:rsidP="009B6620">
      <w:pPr>
        <w:pStyle w:val="paragraph"/>
      </w:pPr>
      <w:r w:rsidRPr="00C708A7">
        <w:tab/>
        <w:t>(h)</w:t>
      </w:r>
      <w:r w:rsidRPr="00C708A7">
        <w:tab/>
        <w:t xml:space="preserve">the National Transport </w:t>
      </w:r>
      <w:proofErr w:type="gramStart"/>
      <w:r w:rsidRPr="00C708A7">
        <w:t>Commission;</w:t>
      </w:r>
      <w:proofErr w:type="gramEnd"/>
    </w:p>
    <w:p w14:paraId="3B34C0D4" w14:textId="77777777" w:rsidR="009B6620" w:rsidRPr="00C708A7" w:rsidRDefault="009B6620" w:rsidP="009B6620">
      <w:pPr>
        <w:pStyle w:val="paragraph"/>
      </w:pPr>
      <w:r w:rsidRPr="00C708A7">
        <w:lastRenderedPageBreak/>
        <w:tab/>
        <w:t>(i)</w:t>
      </w:r>
      <w:r w:rsidRPr="00C708A7">
        <w:tab/>
        <w:t xml:space="preserve">Safe Work </w:t>
      </w:r>
      <w:proofErr w:type="gramStart"/>
      <w:r w:rsidRPr="00C708A7">
        <w:t>Australia;</w:t>
      </w:r>
      <w:proofErr w:type="gramEnd"/>
    </w:p>
    <w:p w14:paraId="71D652DD" w14:textId="77777777" w:rsidR="009B6620" w:rsidRPr="00C708A7" w:rsidRDefault="009B6620" w:rsidP="009B6620">
      <w:pPr>
        <w:pStyle w:val="paragraph"/>
      </w:pPr>
      <w:r w:rsidRPr="00C708A7">
        <w:tab/>
        <w:t>(j)</w:t>
      </w:r>
      <w:r w:rsidRPr="00C708A7">
        <w:tab/>
        <w:t xml:space="preserve">each body in a State or Territory that has responsibility for matters relating to protection of the </w:t>
      </w:r>
      <w:proofErr w:type="gramStart"/>
      <w:r w:rsidRPr="00C708A7">
        <w:t>environment;</w:t>
      </w:r>
      <w:proofErr w:type="gramEnd"/>
    </w:p>
    <w:p w14:paraId="4635DDEC" w14:textId="77777777" w:rsidR="009B6620" w:rsidRPr="00C708A7" w:rsidRDefault="009B6620" w:rsidP="009B6620">
      <w:pPr>
        <w:pStyle w:val="paragraph"/>
      </w:pPr>
      <w:r w:rsidRPr="00C708A7">
        <w:tab/>
        <w:t>(k)</w:t>
      </w:r>
      <w:r w:rsidRPr="00C708A7">
        <w:tab/>
        <w:t xml:space="preserve">each body in a State or Territory that has responsibility for matters relating to public </w:t>
      </w:r>
      <w:proofErr w:type="gramStart"/>
      <w:r w:rsidRPr="00C708A7">
        <w:t>health;</w:t>
      </w:r>
      <w:proofErr w:type="gramEnd"/>
    </w:p>
    <w:p w14:paraId="1B8F8778" w14:textId="77777777" w:rsidR="009B6620" w:rsidRPr="00C708A7" w:rsidRDefault="009B6620" w:rsidP="009B6620">
      <w:pPr>
        <w:pStyle w:val="paragraph"/>
      </w:pPr>
      <w:r w:rsidRPr="00C708A7">
        <w:tab/>
        <w:t>(l)</w:t>
      </w:r>
      <w:r w:rsidRPr="00C708A7">
        <w:tab/>
        <w:t>each body in a State or Territory that has responsibility for matters relating to work health and safety.</w:t>
      </w:r>
    </w:p>
    <w:p w14:paraId="6C4CCD2C" w14:textId="77777777" w:rsidR="009B6620" w:rsidRPr="00C708A7" w:rsidRDefault="009B6620" w:rsidP="009B6620">
      <w:pPr>
        <w:pStyle w:val="ActHead2"/>
        <w:pageBreakBefore/>
      </w:pPr>
      <w:bookmarkStart w:id="23" w:name="_Toc173154660"/>
      <w:r w:rsidRPr="00C708A7">
        <w:rPr>
          <w:rStyle w:val="CharPartNo"/>
        </w:rPr>
        <w:lastRenderedPageBreak/>
        <w:t>Part 4</w:t>
      </w:r>
      <w:r w:rsidRPr="00C708A7">
        <w:t>—</w:t>
      </w:r>
      <w:r w:rsidRPr="00C708A7">
        <w:rPr>
          <w:rStyle w:val="CharPartText"/>
        </w:rPr>
        <w:t>Commercial evaluation authorisations</w:t>
      </w:r>
      <w:bookmarkEnd w:id="23"/>
    </w:p>
    <w:p w14:paraId="5968153B" w14:textId="77777777" w:rsidR="009B6620" w:rsidRPr="00C708A7" w:rsidRDefault="009B6620" w:rsidP="009B6620">
      <w:pPr>
        <w:pStyle w:val="Header"/>
      </w:pPr>
      <w:r w:rsidRPr="00C708A7">
        <w:rPr>
          <w:rStyle w:val="CharDivNo"/>
        </w:rPr>
        <w:t xml:space="preserve"> </w:t>
      </w:r>
      <w:r w:rsidRPr="00C708A7">
        <w:rPr>
          <w:rStyle w:val="CharDivText"/>
        </w:rPr>
        <w:t xml:space="preserve"> </w:t>
      </w:r>
    </w:p>
    <w:p w14:paraId="09036934" w14:textId="77777777" w:rsidR="009B6620" w:rsidRPr="00C708A7" w:rsidRDefault="009B6620" w:rsidP="009B6620">
      <w:pPr>
        <w:pStyle w:val="ActHead5"/>
      </w:pPr>
      <w:bookmarkStart w:id="24" w:name="_Toc173154661"/>
      <w:proofErr w:type="gramStart"/>
      <w:r w:rsidRPr="00C708A7">
        <w:rPr>
          <w:rStyle w:val="CharSectno"/>
        </w:rPr>
        <w:t>18</w:t>
      </w:r>
      <w:r w:rsidRPr="00C708A7">
        <w:t xml:space="preserve">  Circumstances</w:t>
      </w:r>
      <w:proofErr w:type="gramEnd"/>
      <w:r w:rsidRPr="00C708A7">
        <w:t xml:space="preserve"> in which an application cannot be made</w:t>
      </w:r>
      <w:bookmarkEnd w:id="24"/>
    </w:p>
    <w:p w14:paraId="62E7B187" w14:textId="77777777" w:rsidR="009B6620" w:rsidRPr="00C708A7" w:rsidRDefault="009B6620" w:rsidP="009B6620">
      <w:pPr>
        <w:pStyle w:val="subsection"/>
      </w:pPr>
      <w:r w:rsidRPr="00C708A7">
        <w:tab/>
        <w:t>(1)</w:t>
      </w:r>
      <w:r w:rsidRPr="00C708A7">
        <w:tab/>
        <w:t>For the purposes of subparagraph 53(1)(b)(i) of the Act, the following circumstances are prescribed:</w:t>
      </w:r>
    </w:p>
    <w:p w14:paraId="6D926660" w14:textId="77777777" w:rsidR="009B6620" w:rsidRPr="00C708A7" w:rsidRDefault="009B6620" w:rsidP="009B6620">
      <w:pPr>
        <w:pStyle w:val="paragraph"/>
      </w:pPr>
      <w:r w:rsidRPr="00C708A7">
        <w:tab/>
        <w:t>(a)</w:t>
      </w:r>
      <w:r w:rsidRPr="00C708A7">
        <w:tab/>
        <w:t xml:space="preserve">making the industrial chemical available to the general public on its </w:t>
      </w:r>
      <w:proofErr w:type="gramStart"/>
      <w:r w:rsidRPr="00C708A7">
        <w:t>own;</w:t>
      </w:r>
      <w:proofErr w:type="gramEnd"/>
    </w:p>
    <w:p w14:paraId="246E6504" w14:textId="77777777" w:rsidR="009B6620" w:rsidRPr="00C708A7" w:rsidRDefault="009B6620" w:rsidP="009B6620">
      <w:pPr>
        <w:pStyle w:val="paragraph"/>
      </w:pPr>
      <w:r w:rsidRPr="00C708A7">
        <w:tab/>
        <w:t>(b)</w:t>
      </w:r>
      <w:r w:rsidRPr="00C708A7">
        <w:tab/>
        <w:t xml:space="preserve">making the industrial chemical available to the general public in combination with one or more other industrial </w:t>
      </w:r>
      <w:proofErr w:type="gramStart"/>
      <w:r w:rsidRPr="00C708A7">
        <w:t>chemicals;</w:t>
      </w:r>
      <w:proofErr w:type="gramEnd"/>
    </w:p>
    <w:p w14:paraId="3A2612E9" w14:textId="77777777" w:rsidR="009B6620" w:rsidRPr="00C708A7" w:rsidRDefault="009B6620" w:rsidP="009B6620">
      <w:pPr>
        <w:pStyle w:val="paragraph"/>
      </w:pPr>
      <w:r w:rsidRPr="00C708A7">
        <w:tab/>
        <w:t>(c)</w:t>
      </w:r>
      <w:r w:rsidRPr="00C708A7">
        <w:tab/>
        <w:t xml:space="preserve">making the industrial chemical available to the </w:t>
      </w:r>
      <w:proofErr w:type="gramStart"/>
      <w:r w:rsidRPr="00C708A7">
        <w:t>general public</w:t>
      </w:r>
      <w:proofErr w:type="gramEnd"/>
      <w:r w:rsidRPr="00C708A7">
        <w:t xml:space="preserve"> as part of an article if:</w:t>
      </w:r>
    </w:p>
    <w:p w14:paraId="61B040EB" w14:textId="77777777" w:rsidR="009B6620" w:rsidRPr="00C708A7" w:rsidRDefault="009B6620" w:rsidP="009B6620">
      <w:pPr>
        <w:pStyle w:val="paragraphsub"/>
      </w:pPr>
      <w:r w:rsidRPr="00C708A7">
        <w:tab/>
        <w:t>(i)</w:t>
      </w:r>
      <w:r w:rsidRPr="00C708A7">
        <w:tab/>
        <w:t>the article was designed to release the industrial chemical; or</w:t>
      </w:r>
    </w:p>
    <w:p w14:paraId="41B77420" w14:textId="77777777" w:rsidR="009B6620" w:rsidRPr="00C708A7" w:rsidRDefault="009B6620" w:rsidP="009B6620">
      <w:pPr>
        <w:pStyle w:val="paragraphsub"/>
      </w:pPr>
      <w:r w:rsidRPr="00C708A7">
        <w:tab/>
        <w:t>(ii)</w:t>
      </w:r>
      <w:r w:rsidRPr="00C708A7">
        <w:tab/>
        <w:t>the industrial chemical is for an end use in an article with food contact; or</w:t>
      </w:r>
    </w:p>
    <w:p w14:paraId="35EEDA06" w14:textId="77777777" w:rsidR="009B6620" w:rsidRPr="00C708A7" w:rsidRDefault="009B6620" w:rsidP="009B6620">
      <w:pPr>
        <w:pStyle w:val="paragraphsub"/>
      </w:pPr>
      <w:r w:rsidRPr="00C708A7">
        <w:tab/>
        <w:t>(iii)</w:t>
      </w:r>
      <w:r w:rsidRPr="00C708A7">
        <w:tab/>
        <w:t>the article is a children’s toy or a children’s care product.</w:t>
      </w:r>
    </w:p>
    <w:p w14:paraId="272EEF53" w14:textId="77777777" w:rsidR="009B6620" w:rsidRPr="00C708A7" w:rsidRDefault="009B6620" w:rsidP="009B6620">
      <w:pPr>
        <w:pStyle w:val="subsection"/>
      </w:pPr>
      <w:r w:rsidRPr="00C708A7">
        <w:tab/>
        <w:t>(2)</w:t>
      </w:r>
      <w:r w:rsidRPr="00C708A7">
        <w:tab/>
        <w:t>For the purposes of subparagraph 53(1)(b)(iv) of the Act, introduction of a volume of an industrial chemical under a commercial evaluation authorisation must not, over the period for which the authorisation is to be in force, exceed 10 tonnes.</w:t>
      </w:r>
    </w:p>
    <w:p w14:paraId="4EA00025" w14:textId="77777777" w:rsidR="009B6620" w:rsidRPr="00C708A7" w:rsidRDefault="009B6620" w:rsidP="009B6620">
      <w:pPr>
        <w:pStyle w:val="ActHead2"/>
        <w:pageBreakBefore/>
      </w:pPr>
      <w:bookmarkStart w:id="25" w:name="_Toc173154662"/>
      <w:r w:rsidRPr="00C708A7">
        <w:rPr>
          <w:rStyle w:val="CharPartNo"/>
        </w:rPr>
        <w:lastRenderedPageBreak/>
        <w:t>Part 5</w:t>
      </w:r>
      <w:r w:rsidRPr="00C708A7">
        <w:t>—</w:t>
      </w:r>
      <w:r w:rsidRPr="00C708A7">
        <w:rPr>
          <w:rStyle w:val="CharPartText"/>
        </w:rPr>
        <w:t xml:space="preserve">Restrictions on animal test data for applications relating to end use in </w:t>
      </w:r>
      <w:proofErr w:type="gramStart"/>
      <w:r w:rsidRPr="00C708A7">
        <w:rPr>
          <w:rStyle w:val="CharPartText"/>
        </w:rPr>
        <w:t>cosmetics</w:t>
      </w:r>
      <w:bookmarkEnd w:id="25"/>
      <w:proofErr w:type="gramEnd"/>
    </w:p>
    <w:p w14:paraId="6B325FBC" w14:textId="77777777" w:rsidR="009B6620" w:rsidRPr="00C708A7" w:rsidRDefault="009B6620" w:rsidP="009B6620">
      <w:pPr>
        <w:pStyle w:val="Header"/>
      </w:pPr>
      <w:r w:rsidRPr="00C708A7">
        <w:rPr>
          <w:rStyle w:val="CharDivNo"/>
        </w:rPr>
        <w:t xml:space="preserve"> </w:t>
      </w:r>
      <w:r w:rsidRPr="00C708A7">
        <w:rPr>
          <w:rStyle w:val="CharDivText"/>
        </w:rPr>
        <w:t xml:space="preserve"> </w:t>
      </w:r>
    </w:p>
    <w:p w14:paraId="068F9667" w14:textId="77777777" w:rsidR="009B6620" w:rsidRPr="00C708A7" w:rsidRDefault="009B6620" w:rsidP="009B6620">
      <w:pPr>
        <w:pStyle w:val="ActHead5"/>
      </w:pPr>
      <w:bookmarkStart w:id="26" w:name="_Toc173154663"/>
      <w:proofErr w:type="gramStart"/>
      <w:r w:rsidRPr="00C708A7">
        <w:rPr>
          <w:rStyle w:val="CharSectno"/>
        </w:rPr>
        <w:t>19</w:t>
      </w:r>
      <w:r w:rsidRPr="00C708A7">
        <w:t xml:space="preserve">  Restriction</w:t>
      </w:r>
      <w:proofErr w:type="gramEnd"/>
      <w:r w:rsidRPr="00C708A7">
        <w:t xml:space="preserve"> on animal test data for applications for industrial chemicals with multiple end uses including an end use in cosmetics</w:t>
      </w:r>
      <w:bookmarkEnd w:id="26"/>
    </w:p>
    <w:p w14:paraId="4D899E7F" w14:textId="77777777" w:rsidR="009B6620" w:rsidRPr="00C708A7" w:rsidRDefault="009B6620" w:rsidP="009B6620">
      <w:pPr>
        <w:pStyle w:val="subsection"/>
      </w:pPr>
      <w:r w:rsidRPr="00C708A7">
        <w:tab/>
        <w:t>(1)</w:t>
      </w:r>
      <w:r w:rsidRPr="00C708A7">
        <w:tab/>
        <w:t>This section applies if:</w:t>
      </w:r>
    </w:p>
    <w:p w14:paraId="33924701" w14:textId="77777777" w:rsidR="009B6620" w:rsidRPr="00C708A7" w:rsidRDefault="009B6620" w:rsidP="009B6620">
      <w:pPr>
        <w:pStyle w:val="paragraph"/>
      </w:pPr>
      <w:r w:rsidRPr="00C708A7">
        <w:tab/>
        <w:t>(a)</w:t>
      </w:r>
      <w:r w:rsidRPr="00C708A7">
        <w:tab/>
        <w:t xml:space="preserve">an industrial chemical is to be introduced for multiple </w:t>
      </w:r>
      <w:proofErr w:type="gramStart"/>
      <w:r w:rsidRPr="00C708A7">
        <w:t>end</w:t>
      </w:r>
      <w:proofErr w:type="gramEnd"/>
      <w:r w:rsidRPr="00C708A7">
        <w:t xml:space="preserve"> uses; and</w:t>
      </w:r>
    </w:p>
    <w:p w14:paraId="0DBAB52D" w14:textId="77777777" w:rsidR="009B6620" w:rsidRPr="00C708A7" w:rsidRDefault="009B6620" w:rsidP="009B6620">
      <w:pPr>
        <w:pStyle w:val="paragraph"/>
      </w:pPr>
      <w:r w:rsidRPr="00C708A7">
        <w:tab/>
        <w:t>(b)</w:t>
      </w:r>
      <w:r w:rsidRPr="00C708A7">
        <w:tab/>
        <w:t>one of those end uses is in cosmetics.</w:t>
      </w:r>
    </w:p>
    <w:p w14:paraId="4EC54195" w14:textId="77777777" w:rsidR="009B6620" w:rsidRPr="00C708A7" w:rsidRDefault="009B6620" w:rsidP="009B6620">
      <w:pPr>
        <w:pStyle w:val="subsection"/>
      </w:pPr>
      <w:r w:rsidRPr="00C708A7">
        <w:tab/>
        <w:t>(2)</w:t>
      </w:r>
      <w:r w:rsidRPr="00C708A7">
        <w:tab/>
        <w:t>For the purposes of paragraph 167(</w:t>
      </w:r>
      <w:proofErr w:type="gramStart"/>
      <w:r w:rsidRPr="00C708A7">
        <w:t>1)(</w:t>
      </w:r>
      <w:proofErr w:type="gramEnd"/>
      <w:r w:rsidRPr="00C708A7">
        <w:t>da) of the Act, an application by a person under the Act in relation to the introduction of the industrial chemical must not contain any animal test data obtained from tests conducted on or after 1 July 2020 other than:</w:t>
      </w:r>
    </w:p>
    <w:p w14:paraId="0071E0DA" w14:textId="77777777" w:rsidR="009B6620" w:rsidRPr="00C708A7" w:rsidRDefault="009B6620" w:rsidP="009B6620">
      <w:pPr>
        <w:pStyle w:val="paragraph"/>
      </w:pPr>
      <w:r w:rsidRPr="00C708A7">
        <w:tab/>
        <w:t>(a)</w:t>
      </w:r>
      <w:r w:rsidRPr="00C708A7">
        <w:tab/>
        <w:t>animal test data that:</w:t>
      </w:r>
    </w:p>
    <w:p w14:paraId="2BCBB801" w14:textId="77777777" w:rsidR="009B6620" w:rsidRPr="00C708A7" w:rsidRDefault="009B6620" w:rsidP="009B6620">
      <w:pPr>
        <w:pStyle w:val="paragraphsub"/>
      </w:pPr>
      <w:r w:rsidRPr="00C708A7">
        <w:tab/>
        <w:t>(i)</w:t>
      </w:r>
      <w:r w:rsidRPr="00C708A7">
        <w:tab/>
        <w:t>demonstrates that the industrial chemical has a hazard characteristic; and</w:t>
      </w:r>
    </w:p>
    <w:p w14:paraId="415EC9AB" w14:textId="77777777" w:rsidR="009B6620" w:rsidRPr="00C708A7" w:rsidRDefault="009B6620" w:rsidP="009B6620">
      <w:pPr>
        <w:pStyle w:val="paragraphsub"/>
      </w:pPr>
      <w:r w:rsidRPr="00C708A7">
        <w:tab/>
        <w:t>(ii)</w:t>
      </w:r>
      <w:r w:rsidRPr="00C708A7">
        <w:tab/>
        <w:t>conflicts with other information contained in the application regarding whether the industrial chemical has that hazard characteristic; or</w:t>
      </w:r>
    </w:p>
    <w:p w14:paraId="6C6B7927" w14:textId="77777777" w:rsidR="009B6620" w:rsidRPr="00C708A7" w:rsidRDefault="009B6620" w:rsidP="009B6620">
      <w:pPr>
        <w:pStyle w:val="paragraph"/>
      </w:pPr>
      <w:r w:rsidRPr="00C708A7">
        <w:tab/>
        <w:t>(b)</w:t>
      </w:r>
      <w:r w:rsidRPr="00C708A7">
        <w:tab/>
        <w:t>animal test data that is the only information that can demonstrate whether the industrial chemical has a particular environment hazard characteristic; or</w:t>
      </w:r>
    </w:p>
    <w:p w14:paraId="7213AF06" w14:textId="77777777" w:rsidR="009B6620" w:rsidRPr="00C708A7" w:rsidRDefault="009B6620" w:rsidP="009B6620">
      <w:pPr>
        <w:pStyle w:val="paragraph"/>
      </w:pPr>
      <w:r w:rsidRPr="00C708A7">
        <w:tab/>
        <w:t>(c)</w:t>
      </w:r>
      <w:r w:rsidRPr="00C708A7">
        <w:tab/>
        <w:t>animal test data that is derived from tests conducted on animals involving a chemical that:</w:t>
      </w:r>
    </w:p>
    <w:p w14:paraId="782E5BB5" w14:textId="77777777" w:rsidR="009B6620" w:rsidRPr="00C708A7" w:rsidRDefault="009B6620" w:rsidP="009B6620">
      <w:pPr>
        <w:pStyle w:val="paragraphsub"/>
      </w:pPr>
      <w:r w:rsidRPr="00C708A7">
        <w:tab/>
        <w:t>(i)</w:t>
      </w:r>
      <w:r w:rsidRPr="00C708A7">
        <w:tab/>
        <w:t>is not the industrial chemical to which the application relates; and</w:t>
      </w:r>
    </w:p>
    <w:p w14:paraId="25812990" w14:textId="77777777" w:rsidR="009B6620" w:rsidRPr="00C708A7" w:rsidRDefault="009B6620" w:rsidP="009B6620">
      <w:pPr>
        <w:pStyle w:val="paragraphsub"/>
      </w:pPr>
      <w:r w:rsidRPr="00C708A7">
        <w:tab/>
        <w:t>(ii)</w:t>
      </w:r>
      <w:r w:rsidRPr="00C708A7">
        <w:tab/>
        <w:t>is not an industrial chemical introduced by the person for an end use in cosmetics.</w:t>
      </w:r>
    </w:p>
    <w:p w14:paraId="6724480F" w14:textId="77777777" w:rsidR="009B6620" w:rsidRPr="00C708A7" w:rsidRDefault="009B6620" w:rsidP="009B6620">
      <w:pPr>
        <w:pStyle w:val="notetext"/>
      </w:pPr>
      <w:r w:rsidRPr="00C708A7">
        <w:t>Note:</w:t>
      </w:r>
      <w:r w:rsidRPr="00C708A7">
        <w:tab/>
        <w:t>This restriction does not apply if the inclusion of the animal test data is approved by the Executive Director: see section 20.</w:t>
      </w:r>
    </w:p>
    <w:p w14:paraId="75ED63FA" w14:textId="77777777" w:rsidR="009B6620" w:rsidRPr="00C708A7" w:rsidRDefault="009B6620" w:rsidP="009B6620">
      <w:pPr>
        <w:pStyle w:val="ActHead5"/>
      </w:pPr>
      <w:bookmarkStart w:id="27" w:name="_Toc173154664"/>
      <w:proofErr w:type="gramStart"/>
      <w:r w:rsidRPr="00C708A7">
        <w:rPr>
          <w:rStyle w:val="CharSectno"/>
        </w:rPr>
        <w:t>20</w:t>
      </w:r>
      <w:r w:rsidRPr="00C708A7">
        <w:t xml:space="preserve">  Applications</w:t>
      </w:r>
      <w:proofErr w:type="gramEnd"/>
      <w:r w:rsidRPr="00C708A7">
        <w:t xml:space="preserve"> for industrial chemicals with multiple end uses including an end use in cosmetics</w:t>
      </w:r>
      <w:bookmarkEnd w:id="27"/>
    </w:p>
    <w:p w14:paraId="2F2169AE" w14:textId="77777777" w:rsidR="009B6620" w:rsidRPr="00C708A7" w:rsidRDefault="009B6620" w:rsidP="009B6620">
      <w:pPr>
        <w:pStyle w:val="subsection"/>
      </w:pPr>
      <w:r w:rsidRPr="00C708A7">
        <w:tab/>
        <w:t>(1)</w:t>
      </w:r>
      <w:r w:rsidRPr="00C708A7">
        <w:tab/>
        <w:t>For the purposes of subsection 167(1B) of the Act, section 19 of this instrument does not apply in relation to animal test data (other than animal test data of a kind described in paragraphs 19(2)(a), (b) and (c)) if the inclusion of the animal test data is approved by the Executive Director under section 21 of this instrument.</w:t>
      </w:r>
    </w:p>
    <w:p w14:paraId="2FDFF56E" w14:textId="77777777" w:rsidR="009B6620" w:rsidRPr="00C708A7" w:rsidRDefault="009B6620" w:rsidP="009B6620">
      <w:pPr>
        <w:pStyle w:val="subsection"/>
      </w:pPr>
      <w:r w:rsidRPr="00C708A7">
        <w:tab/>
        <w:t>(2)</w:t>
      </w:r>
      <w:r w:rsidRPr="00C708A7">
        <w:tab/>
        <w:t xml:space="preserve">A person may apply, in writing, to the Executive Director for approval to include the animal test data in an application (the </w:t>
      </w:r>
      <w:r w:rsidRPr="00C708A7">
        <w:rPr>
          <w:b/>
          <w:i/>
        </w:rPr>
        <w:t>original application</w:t>
      </w:r>
      <w:r w:rsidRPr="00C708A7">
        <w:t>).</w:t>
      </w:r>
    </w:p>
    <w:p w14:paraId="3DD73FCC" w14:textId="77777777" w:rsidR="009B6620" w:rsidRPr="00C708A7" w:rsidRDefault="009B6620" w:rsidP="009B6620">
      <w:pPr>
        <w:pStyle w:val="notetext"/>
      </w:pPr>
      <w:r w:rsidRPr="00C708A7">
        <w:t>Note:</w:t>
      </w:r>
      <w:r w:rsidRPr="00C708A7">
        <w:tab/>
        <w:t>For general requirements relating to applications, see section 167 of the Act.</w:t>
      </w:r>
    </w:p>
    <w:p w14:paraId="05B74FDA" w14:textId="77777777" w:rsidR="009B6620" w:rsidRPr="00C708A7" w:rsidRDefault="009B6620" w:rsidP="009B6620">
      <w:pPr>
        <w:pStyle w:val="subsection"/>
      </w:pPr>
      <w:r w:rsidRPr="00C708A7">
        <w:tab/>
        <w:t>(3)</w:t>
      </w:r>
      <w:r w:rsidRPr="00C708A7">
        <w:tab/>
        <w:t>A joint application under subsection (2) may be made by 2 or more persons.</w:t>
      </w:r>
    </w:p>
    <w:p w14:paraId="647F1065" w14:textId="77777777" w:rsidR="009B6620" w:rsidRPr="00C708A7" w:rsidRDefault="009B6620" w:rsidP="009B6620">
      <w:pPr>
        <w:pStyle w:val="SubsectionHead"/>
      </w:pPr>
      <w:r w:rsidRPr="00C708A7">
        <w:lastRenderedPageBreak/>
        <w:t>Further information</w:t>
      </w:r>
    </w:p>
    <w:p w14:paraId="79A4E75A" w14:textId="77777777" w:rsidR="009B6620" w:rsidRPr="00C708A7" w:rsidRDefault="009B6620" w:rsidP="009B6620">
      <w:pPr>
        <w:pStyle w:val="subsection"/>
      </w:pPr>
      <w:r w:rsidRPr="00C708A7">
        <w:tab/>
        <w:t>(4)</w:t>
      </w:r>
      <w:r w:rsidRPr="00C708A7">
        <w:tab/>
        <w:t>The Executive Director may, by written notice given to an applicant, request further information to be provided for the purposes of considering the application.</w:t>
      </w:r>
    </w:p>
    <w:p w14:paraId="464C60C8" w14:textId="77777777" w:rsidR="009B6620" w:rsidRPr="00C708A7" w:rsidRDefault="009B6620" w:rsidP="009B6620">
      <w:pPr>
        <w:pStyle w:val="subsection"/>
      </w:pPr>
      <w:r w:rsidRPr="00C708A7">
        <w:tab/>
        <w:t>(5)</w:t>
      </w:r>
      <w:r w:rsidRPr="00C708A7">
        <w:tab/>
        <w:t>The requested information must be provided within the period specified in the notice, which must not be less than 10 working days after the day the notice is given.</w:t>
      </w:r>
    </w:p>
    <w:p w14:paraId="7B29A082" w14:textId="77777777" w:rsidR="009B6620" w:rsidRPr="00C708A7" w:rsidRDefault="009B6620" w:rsidP="009B6620">
      <w:pPr>
        <w:pStyle w:val="subsection"/>
      </w:pPr>
      <w:r w:rsidRPr="00C708A7">
        <w:tab/>
        <w:t>(6)</w:t>
      </w:r>
      <w:r w:rsidRPr="00C708A7">
        <w:tab/>
        <w:t>If the requested information is not provided within the period mentioned in subsection (5), the Executive Director may take the application to be withdrawn.</w:t>
      </w:r>
    </w:p>
    <w:p w14:paraId="06FFA2DA" w14:textId="77777777" w:rsidR="009B6620" w:rsidRPr="00C708A7" w:rsidRDefault="009B6620" w:rsidP="009B6620">
      <w:pPr>
        <w:pStyle w:val="ActHead5"/>
      </w:pPr>
      <w:bookmarkStart w:id="28" w:name="_Toc173154665"/>
      <w:proofErr w:type="gramStart"/>
      <w:r w:rsidRPr="00C708A7">
        <w:rPr>
          <w:rStyle w:val="CharSectno"/>
        </w:rPr>
        <w:t>21</w:t>
      </w:r>
      <w:r w:rsidRPr="00C708A7">
        <w:t xml:space="preserve">  Decision</w:t>
      </w:r>
      <w:proofErr w:type="gramEnd"/>
      <w:r w:rsidRPr="00C708A7">
        <w:t xml:space="preserve"> on application</w:t>
      </w:r>
      <w:bookmarkEnd w:id="28"/>
    </w:p>
    <w:p w14:paraId="18172FFB" w14:textId="77777777" w:rsidR="009B6620" w:rsidRPr="00C708A7" w:rsidRDefault="009B6620" w:rsidP="009B6620">
      <w:pPr>
        <w:pStyle w:val="subsection"/>
      </w:pPr>
      <w:r w:rsidRPr="00C708A7">
        <w:tab/>
        <w:t>(1)</w:t>
      </w:r>
      <w:r w:rsidRPr="00C708A7">
        <w:tab/>
        <w:t>The Executive Director must:</w:t>
      </w:r>
    </w:p>
    <w:p w14:paraId="4C987F28" w14:textId="77777777" w:rsidR="009B6620" w:rsidRPr="00C708A7" w:rsidRDefault="009B6620" w:rsidP="009B6620">
      <w:pPr>
        <w:pStyle w:val="paragraph"/>
      </w:pPr>
      <w:r w:rsidRPr="00C708A7">
        <w:tab/>
        <w:t>(a)</w:t>
      </w:r>
      <w:r w:rsidRPr="00C708A7">
        <w:tab/>
        <w:t>consider the application under section 20 in accordance with this section; and</w:t>
      </w:r>
    </w:p>
    <w:p w14:paraId="11530C9B" w14:textId="77777777" w:rsidR="009B6620" w:rsidRPr="00C708A7" w:rsidRDefault="009B6620" w:rsidP="009B6620">
      <w:pPr>
        <w:pStyle w:val="paragraph"/>
      </w:pPr>
      <w:r w:rsidRPr="00C708A7">
        <w:tab/>
        <w:t>(b)</w:t>
      </w:r>
      <w:r w:rsidRPr="00C708A7">
        <w:tab/>
      </w:r>
      <w:proofErr w:type="gramStart"/>
      <w:r w:rsidRPr="00C708A7">
        <w:t>make a decision</w:t>
      </w:r>
      <w:proofErr w:type="gramEnd"/>
      <w:r w:rsidRPr="00C708A7">
        <w:t xml:space="preserve"> on the application within 10 working days after the day the application is made.</w:t>
      </w:r>
    </w:p>
    <w:p w14:paraId="3A175F70" w14:textId="77777777" w:rsidR="009B6620" w:rsidRPr="00C708A7" w:rsidRDefault="009B6620" w:rsidP="009B6620">
      <w:pPr>
        <w:pStyle w:val="subsection"/>
      </w:pPr>
      <w:r w:rsidRPr="00C708A7">
        <w:tab/>
        <w:t>(2)</w:t>
      </w:r>
      <w:r w:rsidRPr="00C708A7">
        <w:tab/>
        <w:t>In considering the application, the Executive Director must have regard to the following:</w:t>
      </w:r>
    </w:p>
    <w:p w14:paraId="2DB53051" w14:textId="77777777" w:rsidR="009B6620" w:rsidRPr="00C708A7" w:rsidRDefault="009B6620" w:rsidP="009B6620">
      <w:pPr>
        <w:pStyle w:val="paragraph"/>
      </w:pPr>
      <w:r w:rsidRPr="00C708A7">
        <w:tab/>
        <w:t>(a)</w:t>
      </w:r>
      <w:r w:rsidRPr="00C708A7">
        <w:tab/>
        <w:t>if the animal test data is for the purpose of identifying a human health hazard characteristic of the industrial chemical—whether the non</w:t>
      </w:r>
      <w:r>
        <w:noBreakHyphen/>
      </w:r>
      <w:r w:rsidRPr="00C708A7">
        <w:t xml:space="preserve">cosmetic end use of the industrial chemical to which the original application relates involves, or potentially involves, exposure of humans to the industrial </w:t>
      </w:r>
      <w:proofErr w:type="gramStart"/>
      <w:r w:rsidRPr="00C708A7">
        <w:t>chemical;</w:t>
      </w:r>
      <w:proofErr w:type="gramEnd"/>
    </w:p>
    <w:p w14:paraId="1B0B6B18" w14:textId="77777777" w:rsidR="009B6620" w:rsidRPr="00C708A7" w:rsidRDefault="009B6620" w:rsidP="009B6620">
      <w:pPr>
        <w:pStyle w:val="paragraph"/>
        <w:rPr>
          <w:i/>
        </w:rPr>
      </w:pPr>
      <w:r w:rsidRPr="00C708A7">
        <w:tab/>
        <w:t>(b)</w:t>
      </w:r>
      <w:r w:rsidRPr="00C708A7">
        <w:tab/>
        <w:t>if the animal test data is for the purpose of identifying an environment hazard characteristic of the industrial chemical—whether the non</w:t>
      </w:r>
      <w:r>
        <w:noBreakHyphen/>
      </w:r>
      <w:r w:rsidRPr="00C708A7">
        <w:t xml:space="preserve">cosmetic end use of the industrial chemical to which the original application relates involves, or potentially involves, exposure of the environment to the industrial </w:t>
      </w:r>
      <w:proofErr w:type="gramStart"/>
      <w:r w:rsidRPr="00C708A7">
        <w:t>chemical;</w:t>
      </w:r>
      <w:proofErr w:type="gramEnd"/>
    </w:p>
    <w:p w14:paraId="20183F21" w14:textId="77777777" w:rsidR="009B6620" w:rsidRPr="00C708A7" w:rsidRDefault="009B6620" w:rsidP="009B6620">
      <w:pPr>
        <w:pStyle w:val="paragraph"/>
      </w:pPr>
      <w:r w:rsidRPr="00C708A7">
        <w:tab/>
        <w:t>(c)</w:t>
      </w:r>
      <w:r w:rsidRPr="00C708A7">
        <w:tab/>
        <w:t>any further information provided by the applicant under subsection </w:t>
      </w:r>
      <w:proofErr w:type="gramStart"/>
      <w:r w:rsidRPr="00C708A7">
        <w:t>20(5);</w:t>
      </w:r>
      <w:proofErr w:type="gramEnd"/>
    </w:p>
    <w:p w14:paraId="5D3A8C6F" w14:textId="77777777" w:rsidR="009B6620" w:rsidRPr="00C708A7" w:rsidRDefault="009B6620" w:rsidP="009B6620">
      <w:pPr>
        <w:pStyle w:val="paragraph"/>
      </w:pPr>
      <w:r w:rsidRPr="00C708A7">
        <w:tab/>
        <w:t>(d)</w:t>
      </w:r>
      <w:r w:rsidRPr="00C708A7">
        <w:tab/>
        <w:t>any other information the Executive Director considers relevant.</w:t>
      </w:r>
    </w:p>
    <w:p w14:paraId="2A2A680D" w14:textId="77777777" w:rsidR="009B6620" w:rsidRPr="00C708A7" w:rsidRDefault="009B6620" w:rsidP="009B6620">
      <w:pPr>
        <w:pStyle w:val="subsection"/>
      </w:pPr>
      <w:r w:rsidRPr="00C708A7">
        <w:tab/>
        <w:t>(3)</w:t>
      </w:r>
      <w:r w:rsidRPr="00C708A7">
        <w:tab/>
        <w:t>After considering the application, the Executive Director must decide to:</w:t>
      </w:r>
    </w:p>
    <w:p w14:paraId="37E67983" w14:textId="77777777" w:rsidR="009B6620" w:rsidRPr="00C708A7" w:rsidRDefault="009B6620" w:rsidP="009B6620">
      <w:pPr>
        <w:pStyle w:val="paragraph"/>
      </w:pPr>
      <w:r w:rsidRPr="00C708A7">
        <w:tab/>
        <w:t>(a)</w:t>
      </w:r>
      <w:r w:rsidRPr="00C708A7">
        <w:tab/>
        <w:t>approve the inclusion of the animal test data in the original application; or</w:t>
      </w:r>
    </w:p>
    <w:p w14:paraId="1FD078AC" w14:textId="77777777" w:rsidR="009B6620" w:rsidRPr="00C708A7" w:rsidRDefault="009B6620" w:rsidP="009B6620">
      <w:pPr>
        <w:pStyle w:val="paragraph"/>
      </w:pPr>
      <w:r w:rsidRPr="00C708A7">
        <w:tab/>
        <w:t>(b)</w:t>
      </w:r>
      <w:r w:rsidRPr="00C708A7">
        <w:tab/>
        <w:t>not approve the inclusion of the animal test data in the original application.</w:t>
      </w:r>
    </w:p>
    <w:p w14:paraId="1BB22F69" w14:textId="77777777" w:rsidR="009B6620" w:rsidRPr="00C708A7" w:rsidRDefault="009B6620" w:rsidP="009B6620">
      <w:pPr>
        <w:pStyle w:val="subsection"/>
      </w:pPr>
      <w:r w:rsidRPr="00C708A7">
        <w:tab/>
        <w:t>(4)</w:t>
      </w:r>
      <w:r w:rsidRPr="00C708A7">
        <w:tab/>
        <w:t>The Executive Director must give the applicant written notice of:</w:t>
      </w:r>
    </w:p>
    <w:p w14:paraId="1DD18937" w14:textId="77777777" w:rsidR="009B6620" w:rsidRPr="00C708A7" w:rsidRDefault="009B6620" w:rsidP="009B6620">
      <w:pPr>
        <w:pStyle w:val="paragraph"/>
      </w:pPr>
      <w:r w:rsidRPr="00C708A7">
        <w:tab/>
        <w:t>(a)</w:t>
      </w:r>
      <w:r w:rsidRPr="00C708A7">
        <w:tab/>
        <w:t>the decision; and</w:t>
      </w:r>
    </w:p>
    <w:p w14:paraId="0A89D40E" w14:textId="77777777" w:rsidR="009B6620" w:rsidRPr="00C708A7" w:rsidRDefault="009B6620" w:rsidP="009B6620">
      <w:pPr>
        <w:pStyle w:val="paragraph"/>
      </w:pPr>
      <w:r w:rsidRPr="00C708A7">
        <w:tab/>
        <w:t>(b)</w:t>
      </w:r>
      <w:r w:rsidRPr="00C708A7">
        <w:tab/>
        <w:t>if the decision is to refuse the application—the reasons for the decision.</w:t>
      </w:r>
    </w:p>
    <w:p w14:paraId="6498E517" w14:textId="77777777" w:rsidR="009B6620" w:rsidRPr="00C708A7" w:rsidRDefault="009B6620" w:rsidP="009B6620">
      <w:pPr>
        <w:pStyle w:val="subsection"/>
      </w:pPr>
      <w:r w:rsidRPr="00C708A7">
        <w:tab/>
        <w:t>(5)</w:t>
      </w:r>
      <w:r w:rsidRPr="00C708A7">
        <w:tab/>
        <w:t xml:space="preserve">If the Executive Director has requested further information under subsection 20(4), the </w:t>
      </w:r>
      <w:proofErr w:type="gramStart"/>
      <w:r w:rsidRPr="00C708A7">
        <w:t>10 working</w:t>
      </w:r>
      <w:proofErr w:type="gramEnd"/>
      <w:r w:rsidRPr="00C708A7">
        <w:t xml:space="preserve"> day period mentioned in paragraph (1)(b) of this section excludes the number of days falling within the period:</w:t>
      </w:r>
    </w:p>
    <w:p w14:paraId="5899928C" w14:textId="77777777" w:rsidR="009B6620" w:rsidRPr="00C708A7" w:rsidRDefault="009B6620" w:rsidP="009B6620">
      <w:pPr>
        <w:pStyle w:val="paragraph"/>
      </w:pPr>
      <w:r w:rsidRPr="00C708A7">
        <w:tab/>
        <w:t>(a)</w:t>
      </w:r>
      <w:r w:rsidRPr="00C708A7">
        <w:tab/>
        <w:t>beginning on the day on which the notice is given under subsection 20(4); and</w:t>
      </w:r>
    </w:p>
    <w:p w14:paraId="1697F3FB" w14:textId="77777777" w:rsidR="009B6620" w:rsidRPr="00C708A7" w:rsidRDefault="009B6620" w:rsidP="009B6620">
      <w:pPr>
        <w:pStyle w:val="paragraph"/>
      </w:pPr>
      <w:r w:rsidRPr="00C708A7">
        <w:lastRenderedPageBreak/>
        <w:tab/>
        <w:t>(b)</w:t>
      </w:r>
      <w:r w:rsidRPr="00C708A7">
        <w:tab/>
        <w:t>ending on the earlier of:</w:t>
      </w:r>
    </w:p>
    <w:p w14:paraId="5E77A5F8" w14:textId="77777777" w:rsidR="009B6620" w:rsidRPr="00C708A7" w:rsidRDefault="009B6620" w:rsidP="009B6620">
      <w:pPr>
        <w:pStyle w:val="paragraphsub"/>
      </w:pPr>
      <w:r w:rsidRPr="00C708A7">
        <w:tab/>
        <w:t>(i)</w:t>
      </w:r>
      <w:r w:rsidRPr="00C708A7">
        <w:tab/>
        <w:t>the day a complete response to the notice is provided to the Executive Director in accordance with subsection 20(5); or</w:t>
      </w:r>
    </w:p>
    <w:p w14:paraId="2F27075E" w14:textId="77777777" w:rsidR="009B6620" w:rsidRPr="00C708A7" w:rsidRDefault="009B6620" w:rsidP="009B6620">
      <w:pPr>
        <w:pStyle w:val="paragraphsub"/>
      </w:pPr>
      <w:r w:rsidRPr="00C708A7">
        <w:tab/>
        <w:t>(ii)</w:t>
      </w:r>
      <w:r w:rsidRPr="00C708A7">
        <w:tab/>
        <w:t>the last day of the period specified in the notice.</w:t>
      </w:r>
    </w:p>
    <w:p w14:paraId="075266B0" w14:textId="77777777" w:rsidR="009B6620" w:rsidRPr="00C708A7" w:rsidRDefault="009B6620" w:rsidP="009B6620">
      <w:pPr>
        <w:pStyle w:val="ActHead5"/>
      </w:pPr>
      <w:bookmarkStart w:id="29" w:name="_Toc173154666"/>
      <w:proofErr w:type="gramStart"/>
      <w:r w:rsidRPr="00C708A7">
        <w:rPr>
          <w:rStyle w:val="CharSectno"/>
        </w:rPr>
        <w:t>22</w:t>
      </w:r>
      <w:r w:rsidRPr="00C708A7">
        <w:t xml:space="preserve">  Ban</w:t>
      </w:r>
      <w:proofErr w:type="gramEnd"/>
      <w:r w:rsidRPr="00C708A7">
        <w:t xml:space="preserve"> on animal test data for applications for industrial chemicals with end use solely in cosmetics</w:t>
      </w:r>
      <w:bookmarkEnd w:id="29"/>
    </w:p>
    <w:p w14:paraId="7F3A10A0" w14:textId="77777777" w:rsidR="009B6620" w:rsidRPr="00C708A7" w:rsidRDefault="009B6620" w:rsidP="009B6620">
      <w:pPr>
        <w:pStyle w:val="subsection"/>
      </w:pPr>
      <w:r w:rsidRPr="00C708A7">
        <w:tab/>
      </w:r>
      <w:r w:rsidRPr="00C708A7">
        <w:tab/>
        <w:t>For the purposes of subsection 168(2) of the Act, all circumstances are prescribed, other than circumstances where:</w:t>
      </w:r>
    </w:p>
    <w:p w14:paraId="719CCE25" w14:textId="77777777" w:rsidR="009B6620" w:rsidRPr="00C708A7" w:rsidRDefault="009B6620" w:rsidP="009B6620">
      <w:pPr>
        <w:pStyle w:val="paragraph"/>
      </w:pPr>
      <w:r w:rsidRPr="00C708A7">
        <w:tab/>
        <w:t>(a)</w:t>
      </w:r>
      <w:r w:rsidRPr="00C708A7">
        <w:tab/>
        <w:t>the animal test data:</w:t>
      </w:r>
    </w:p>
    <w:p w14:paraId="279D63BE" w14:textId="77777777" w:rsidR="009B6620" w:rsidRPr="00C708A7" w:rsidRDefault="009B6620" w:rsidP="009B6620">
      <w:pPr>
        <w:pStyle w:val="paragraphsub"/>
      </w:pPr>
      <w:r w:rsidRPr="00C708A7">
        <w:tab/>
        <w:t>(i)</w:t>
      </w:r>
      <w:r w:rsidRPr="00C708A7">
        <w:tab/>
        <w:t>demonstrates that the industrial chemical has a hazard characteristic; and</w:t>
      </w:r>
    </w:p>
    <w:p w14:paraId="5C084511" w14:textId="77777777" w:rsidR="009B6620" w:rsidRPr="00C708A7" w:rsidRDefault="009B6620" w:rsidP="009B6620">
      <w:pPr>
        <w:pStyle w:val="paragraphsub"/>
      </w:pPr>
      <w:r w:rsidRPr="00C708A7">
        <w:tab/>
        <w:t>(ii)</w:t>
      </w:r>
      <w:r w:rsidRPr="00C708A7">
        <w:tab/>
        <w:t>conflicts with other information contained in the application regarding whether the industrial chemical has that hazard characteristic; or</w:t>
      </w:r>
    </w:p>
    <w:p w14:paraId="444E7D3C" w14:textId="77777777" w:rsidR="009B6620" w:rsidRPr="00C708A7" w:rsidRDefault="009B6620" w:rsidP="009B6620">
      <w:pPr>
        <w:pStyle w:val="paragraph"/>
      </w:pPr>
      <w:r w:rsidRPr="00C708A7">
        <w:tab/>
        <w:t>(b)</w:t>
      </w:r>
      <w:r w:rsidRPr="00C708A7">
        <w:tab/>
        <w:t>the animal test data is the only information that can demonstrate whether the industrial chemical has a particular environment hazard characteristic; or</w:t>
      </w:r>
    </w:p>
    <w:p w14:paraId="12273B65" w14:textId="77777777" w:rsidR="009B6620" w:rsidRPr="00C708A7" w:rsidRDefault="009B6620" w:rsidP="009B6620">
      <w:pPr>
        <w:pStyle w:val="paragraph"/>
      </w:pPr>
      <w:r w:rsidRPr="00C708A7">
        <w:tab/>
        <w:t>(c)</w:t>
      </w:r>
      <w:r w:rsidRPr="00C708A7">
        <w:tab/>
        <w:t>both:</w:t>
      </w:r>
    </w:p>
    <w:p w14:paraId="061E47F1" w14:textId="77777777" w:rsidR="009B6620" w:rsidRPr="00C708A7" w:rsidRDefault="009B6620" w:rsidP="009B6620">
      <w:pPr>
        <w:pStyle w:val="paragraphsub"/>
      </w:pPr>
      <w:r w:rsidRPr="00C708A7">
        <w:tab/>
        <w:t>(i)</w:t>
      </w:r>
      <w:r w:rsidRPr="00C708A7">
        <w:tab/>
        <w:t>the animal test data has been derived from tests conducted on animals involving a chemical other than the industrial chemical to which the application by the person relates; and</w:t>
      </w:r>
    </w:p>
    <w:p w14:paraId="52BAAF82" w14:textId="77777777" w:rsidR="009B6620" w:rsidRPr="00C708A7" w:rsidRDefault="009B6620" w:rsidP="009B6620">
      <w:pPr>
        <w:pStyle w:val="paragraphsub"/>
      </w:pPr>
      <w:r w:rsidRPr="00C708A7">
        <w:tab/>
        <w:t>(ii)</w:t>
      </w:r>
      <w:r w:rsidRPr="00C708A7">
        <w:tab/>
        <w:t>the other chemical is not an industrial chemical introduced by the person solely for an end use in cosmetics.</w:t>
      </w:r>
    </w:p>
    <w:p w14:paraId="5EEBE897" w14:textId="77777777" w:rsidR="009B6620" w:rsidRPr="00C708A7" w:rsidRDefault="009B6620" w:rsidP="009B6620">
      <w:pPr>
        <w:pStyle w:val="ActHead1"/>
        <w:pageBreakBefore/>
      </w:pPr>
      <w:bookmarkStart w:id="30" w:name="_Toc173154667"/>
      <w:r w:rsidRPr="00C708A7">
        <w:rPr>
          <w:rStyle w:val="CharChapNo"/>
        </w:rPr>
        <w:lastRenderedPageBreak/>
        <w:t>Chapter 2</w:t>
      </w:r>
      <w:r w:rsidRPr="00C708A7">
        <w:t>—</w:t>
      </w:r>
      <w:r w:rsidRPr="00C708A7">
        <w:rPr>
          <w:rStyle w:val="CharChapText"/>
        </w:rPr>
        <w:t>Categorisation of introductions of industrial chemicals</w:t>
      </w:r>
      <w:bookmarkEnd w:id="30"/>
    </w:p>
    <w:p w14:paraId="1B46C4F2" w14:textId="77777777" w:rsidR="009B6620" w:rsidRPr="00C708A7" w:rsidRDefault="009B6620" w:rsidP="009B6620">
      <w:pPr>
        <w:pStyle w:val="ActHead2"/>
      </w:pPr>
      <w:bookmarkStart w:id="31" w:name="_Toc173154668"/>
      <w:r w:rsidRPr="00C708A7">
        <w:rPr>
          <w:rStyle w:val="CharPartNo"/>
        </w:rPr>
        <w:t>Part 1</w:t>
      </w:r>
      <w:r w:rsidRPr="00C708A7">
        <w:t>—</w:t>
      </w:r>
      <w:r w:rsidRPr="00C708A7">
        <w:rPr>
          <w:rStyle w:val="CharPartText"/>
        </w:rPr>
        <w:t>Simplified outline of this Chapter</w:t>
      </w:r>
      <w:bookmarkEnd w:id="31"/>
    </w:p>
    <w:p w14:paraId="04FE3476" w14:textId="77777777" w:rsidR="009B6620" w:rsidRPr="00C708A7" w:rsidRDefault="009B6620" w:rsidP="009B6620">
      <w:pPr>
        <w:pStyle w:val="Header"/>
      </w:pPr>
      <w:r w:rsidRPr="00C708A7">
        <w:rPr>
          <w:rStyle w:val="CharDivNo"/>
        </w:rPr>
        <w:t xml:space="preserve"> </w:t>
      </w:r>
      <w:r w:rsidRPr="00C708A7">
        <w:rPr>
          <w:rStyle w:val="CharDivText"/>
        </w:rPr>
        <w:t xml:space="preserve"> </w:t>
      </w:r>
    </w:p>
    <w:p w14:paraId="272F3D5A" w14:textId="77777777" w:rsidR="009B6620" w:rsidRPr="00C708A7" w:rsidRDefault="009B6620" w:rsidP="009B6620">
      <w:pPr>
        <w:pStyle w:val="ActHead5"/>
      </w:pPr>
      <w:bookmarkStart w:id="32" w:name="_Toc173154669"/>
      <w:proofErr w:type="gramStart"/>
      <w:r w:rsidRPr="00C708A7">
        <w:rPr>
          <w:rStyle w:val="CharSectno"/>
        </w:rPr>
        <w:t>23</w:t>
      </w:r>
      <w:r w:rsidRPr="00C708A7">
        <w:t xml:space="preserve">  Simplified</w:t>
      </w:r>
      <w:proofErr w:type="gramEnd"/>
      <w:r w:rsidRPr="00C708A7">
        <w:t xml:space="preserve"> outline of this Chapter</w:t>
      </w:r>
      <w:bookmarkEnd w:id="32"/>
    </w:p>
    <w:p w14:paraId="5A517F29" w14:textId="77777777" w:rsidR="009B6620" w:rsidRPr="00C708A7" w:rsidRDefault="009B6620" w:rsidP="009B6620">
      <w:pPr>
        <w:pStyle w:val="SOText"/>
      </w:pPr>
      <w:r w:rsidRPr="00C708A7">
        <w:t xml:space="preserve">Under the Act, there are 6 categories of introductions of industrial chemicals: listed introductions, exempted introductions, reported introductions, assessed introductions, commercial evaluation introductions and exceptional </w:t>
      </w:r>
      <w:proofErr w:type="gramStart"/>
      <w:r w:rsidRPr="00C708A7">
        <w:t>circumstances</w:t>
      </w:r>
      <w:proofErr w:type="gramEnd"/>
      <w:r w:rsidRPr="00C708A7">
        <w:t xml:space="preserve"> introductions.</w:t>
      </w:r>
    </w:p>
    <w:p w14:paraId="03881D18" w14:textId="77777777" w:rsidR="009B6620" w:rsidRPr="00C708A7" w:rsidRDefault="009B6620" w:rsidP="009B6620">
      <w:pPr>
        <w:pStyle w:val="SOText"/>
      </w:pPr>
      <w:r w:rsidRPr="00C708A7">
        <w:t>This Chapter deals with the circumstances in which an introduction is an exempted introduction or a reported introduction.</w:t>
      </w:r>
    </w:p>
    <w:p w14:paraId="17D0C2FD" w14:textId="77777777" w:rsidR="009B6620" w:rsidRPr="00C708A7" w:rsidRDefault="009B6620" w:rsidP="009B6620">
      <w:pPr>
        <w:pStyle w:val="SOText"/>
      </w:pPr>
      <w:r w:rsidRPr="00C708A7">
        <w:t xml:space="preserve">In order to determine whether an introduction of an industrial chemical is exempted or reported, it is first necessary to determine whether the introduction falls within certain circumstances in which an introduction is exempted or </w:t>
      </w:r>
      <w:proofErr w:type="gramStart"/>
      <w:r w:rsidRPr="00C708A7">
        <w:t>reported, or</w:t>
      </w:r>
      <w:proofErr w:type="gramEnd"/>
      <w:r w:rsidRPr="00C708A7">
        <w:t xml:space="preserve"> is not exempted or reported.</w:t>
      </w:r>
    </w:p>
    <w:p w14:paraId="3ED53043" w14:textId="77777777" w:rsidR="009B6620" w:rsidRPr="00C708A7" w:rsidRDefault="009B6620" w:rsidP="009B6620">
      <w:pPr>
        <w:pStyle w:val="SOText"/>
      </w:pPr>
      <w:r w:rsidRPr="00C708A7">
        <w:t>If an introduction does not fit within those circumstances, the introduction may still be exempted or reported depending on the level of risk to human health and the environment from the introduction.</w:t>
      </w:r>
    </w:p>
    <w:p w14:paraId="13A957B4" w14:textId="77777777" w:rsidR="009B6620" w:rsidRPr="00C708A7" w:rsidRDefault="009B6620" w:rsidP="009B6620">
      <w:pPr>
        <w:pStyle w:val="SOText"/>
      </w:pPr>
      <w:r w:rsidRPr="00C708A7">
        <w:t>The level of risk can be determined in accordance with this Chapter and can be used to determine the highest indicative risk for the introduction. If:</w:t>
      </w:r>
    </w:p>
    <w:p w14:paraId="6296544D" w14:textId="77777777" w:rsidR="009B6620" w:rsidRPr="00C708A7" w:rsidRDefault="009B6620" w:rsidP="009B6620">
      <w:pPr>
        <w:pStyle w:val="SOPara"/>
      </w:pPr>
      <w:r w:rsidRPr="00C708A7">
        <w:tab/>
        <w:t>(a)</w:t>
      </w:r>
      <w:r w:rsidRPr="00C708A7">
        <w:tab/>
        <w:t xml:space="preserve">the highest indicative risk is very </w:t>
      </w:r>
      <w:proofErr w:type="gramStart"/>
      <w:r w:rsidRPr="00C708A7">
        <w:t>low,</w:t>
      </w:r>
      <w:proofErr w:type="gramEnd"/>
      <w:r w:rsidRPr="00C708A7">
        <w:t xml:space="preserve"> the introduction may be categorised as exempted; and</w:t>
      </w:r>
    </w:p>
    <w:p w14:paraId="3C2D0BDA" w14:textId="77777777" w:rsidR="009B6620" w:rsidRPr="00C708A7" w:rsidRDefault="009B6620" w:rsidP="009B6620">
      <w:pPr>
        <w:pStyle w:val="SOPara"/>
      </w:pPr>
      <w:r w:rsidRPr="00C708A7">
        <w:tab/>
        <w:t>(b)</w:t>
      </w:r>
      <w:r w:rsidRPr="00C708A7">
        <w:tab/>
        <w:t xml:space="preserve">the highest indicative risk is </w:t>
      </w:r>
      <w:proofErr w:type="gramStart"/>
      <w:r w:rsidRPr="00C708A7">
        <w:t>low,</w:t>
      </w:r>
      <w:proofErr w:type="gramEnd"/>
      <w:r w:rsidRPr="00C708A7">
        <w:t xml:space="preserve"> the introduction may be categorised as reported.</w:t>
      </w:r>
    </w:p>
    <w:p w14:paraId="272C8A08" w14:textId="77777777" w:rsidR="009B6620" w:rsidRPr="00C708A7" w:rsidRDefault="009B6620" w:rsidP="009B6620">
      <w:pPr>
        <w:pStyle w:val="ActHead2"/>
        <w:pageBreakBefore/>
      </w:pPr>
      <w:bookmarkStart w:id="33" w:name="_Toc173154670"/>
      <w:r w:rsidRPr="00C708A7">
        <w:rPr>
          <w:rStyle w:val="CharPartNo"/>
        </w:rPr>
        <w:lastRenderedPageBreak/>
        <w:t>Part 2</w:t>
      </w:r>
      <w:r w:rsidRPr="00C708A7">
        <w:t>—</w:t>
      </w:r>
      <w:r w:rsidRPr="00C708A7">
        <w:rPr>
          <w:rStyle w:val="CharPartText"/>
        </w:rPr>
        <w:t xml:space="preserve">Determining if an introduction is exempted or </w:t>
      </w:r>
      <w:proofErr w:type="gramStart"/>
      <w:r w:rsidRPr="00C708A7">
        <w:rPr>
          <w:rStyle w:val="CharPartText"/>
        </w:rPr>
        <w:t>reported</w:t>
      </w:r>
      <w:bookmarkEnd w:id="33"/>
      <w:proofErr w:type="gramEnd"/>
    </w:p>
    <w:p w14:paraId="72B81498" w14:textId="77777777" w:rsidR="009B6620" w:rsidRPr="00C708A7" w:rsidRDefault="009B6620" w:rsidP="009B6620">
      <w:pPr>
        <w:pStyle w:val="Header"/>
      </w:pPr>
      <w:r w:rsidRPr="00C708A7">
        <w:rPr>
          <w:rStyle w:val="CharDivNo"/>
        </w:rPr>
        <w:t xml:space="preserve"> </w:t>
      </w:r>
      <w:r w:rsidRPr="00C708A7">
        <w:rPr>
          <w:rStyle w:val="CharDivText"/>
        </w:rPr>
        <w:t xml:space="preserve"> </w:t>
      </w:r>
    </w:p>
    <w:p w14:paraId="1AFAF432" w14:textId="77777777" w:rsidR="009B6620" w:rsidRPr="00C708A7" w:rsidRDefault="009B6620" w:rsidP="009B6620">
      <w:pPr>
        <w:pStyle w:val="ActHead5"/>
      </w:pPr>
      <w:bookmarkStart w:id="34" w:name="_Toc173154671"/>
      <w:proofErr w:type="gramStart"/>
      <w:r w:rsidRPr="00C708A7">
        <w:rPr>
          <w:rStyle w:val="CharSectno"/>
        </w:rPr>
        <w:t>24</w:t>
      </w:r>
      <w:r w:rsidRPr="00C708A7">
        <w:t xml:space="preserve">  Determining</w:t>
      </w:r>
      <w:proofErr w:type="gramEnd"/>
      <w:r w:rsidRPr="00C708A7">
        <w:t xml:space="preserve"> if an introduction is exempted or reported</w:t>
      </w:r>
      <w:bookmarkEnd w:id="34"/>
    </w:p>
    <w:p w14:paraId="2876E813" w14:textId="77777777" w:rsidR="009B6620" w:rsidRPr="00C708A7" w:rsidRDefault="009B6620" w:rsidP="009B6620">
      <w:pPr>
        <w:pStyle w:val="subsection"/>
      </w:pPr>
      <w:r w:rsidRPr="00C708A7">
        <w:tab/>
      </w:r>
      <w:r w:rsidRPr="00C708A7">
        <w:tab/>
        <w:t>Whether the introduction of an industrial chemical is an exempted introduction or a reported introduction is worked out as follows:</w:t>
      </w:r>
    </w:p>
    <w:p w14:paraId="74B1E66F" w14:textId="77777777" w:rsidR="009B6620" w:rsidRPr="00C708A7" w:rsidRDefault="009B6620" w:rsidP="009B6620">
      <w:pPr>
        <w:pStyle w:val="BoxHeadItalic"/>
      </w:pPr>
      <w:r w:rsidRPr="00C708A7">
        <w:t>Method statement</w:t>
      </w:r>
    </w:p>
    <w:p w14:paraId="67E21FBE" w14:textId="77777777" w:rsidR="009B6620" w:rsidRPr="00C708A7" w:rsidRDefault="009B6620" w:rsidP="009B6620">
      <w:pPr>
        <w:pStyle w:val="BoxStep"/>
      </w:pPr>
      <w:r w:rsidRPr="00C708A7">
        <w:t>Step 1:</w:t>
      </w:r>
      <w:r w:rsidRPr="00C708A7">
        <w:tab/>
        <w:t>Work out whether the introduction is covered by section 25.</w:t>
      </w:r>
    </w:p>
    <w:p w14:paraId="68E899C2" w14:textId="77777777" w:rsidR="009B6620" w:rsidRPr="00C708A7" w:rsidRDefault="009B6620" w:rsidP="009B6620">
      <w:pPr>
        <w:pStyle w:val="BoxStep"/>
      </w:pPr>
      <w:r w:rsidRPr="00C708A7">
        <w:tab/>
        <w:t>If the introduction is covered by section 25:</w:t>
      </w:r>
    </w:p>
    <w:p w14:paraId="3E5F8A3C" w14:textId="77777777" w:rsidR="009B6620" w:rsidRPr="00C708A7" w:rsidRDefault="009B6620" w:rsidP="009B6620">
      <w:pPr>
        <w:pStyle w:val="BoxPara"/>
      </w:pPr>
      <w:r w:rsidRPr="00C708A7">
        <w:tab/>
        <w:t>(a)</w:t>
      </w:r>
      <w:r w:rsidRPr="00C708A7">
        <w:tab/>
        <w:t>for the purposes of paragraph 26(2)(b) of the Act, the introduction is not an exempted introduction; and</w:t>
      </w:r>
    </w:p>
    <w:p w14:paraId="7246E2B5" w14:textId="77777777" w:rsidR="009B6620" w:rsidRPr="00C708A7" w:rsidRDefault="009B6620" w:rsidP="009B6620">
      <w:pPr>
        <w:pStyle w:val="BoxPara"/>
      </w:pPr>
      <w:r w:rsidRPr="00C708A7">
        <w:tab/>
        <w:t>(b)</w:t>
      </w:r>
      <w:r w:rsidRPr="00C708A7">
        <w:tab/>
        <w:t>for the purposes of paragraph 27(2)(b) of the Act, the introduction is not a reported introduction.</w:t>
      </w:r>
    </w:p>
    <w:p w14:paraId="24741B76" w14:textId="77777777" w:rsidR="009B6620" w:rsidRPr="00C708A7" w:rsidRDefault="009B6620" w:rsidP="009B6620">
      <w:pPr>
        <w:pStyle w:val="BoxStep"/>
      </w:pPr>
      <w:r w:rsidRPr="00C708A7">
        <w:tab/>
        <w:t>Otherwise, go to step 2.</w:t>
      </w:r>
    </w:p>
    <w:p w14:paraId="154E5250" w14:textId="77777777" w:rsidR="009B6620" w:rsidRPr="00C708A7" w:rsidRDefault="009B6620" w:rsidP="009B6620">
      <w:pPr>
        <w:pStyle w:val="BoxStep"/>
      </w:pPr>
      <w:r w:rsidRPr="00C708A7">
        <w:t>Step 2:</w:t>
      </w:r>
      <w:r w:rsidRPr="00C708A7">
        <w:tab/>
        <w:t>Work out whether the introduction is covered by section 26.</w:t>
      </w:r>
    </w:p>
    <w:p w14:paraId="78B895BC" w14:textId="77777777" w:rsidR="009B6620" w:rsidRPr="00C708A7" w:rsidRDefault="009B6620" w:rsidP="009B6620">
      <w:pPr>
        <w:pStyle w:val="BoxStep"/>
      </w:pPr>
      <w:r w:rsidRPr="00C708A7">
        <w:tab/>
        <w:t>If the introduction is covered by section 26, for the purposes of paragraph 26(2)(a) of the Act, the introduction is an exempted introduction.</w:t>
      </w:r>
    </w:p>
    <w:p w14:paraId="5C5542DC" w14:textId="77777777" w:rsidR="009B6620" w:rsidRPr="00C708A7" w:rsidRDefault="009B6620" w:rsidP="009B6620">
      <w:pPr>
        <w:pStyle w:val="BoxStep"/>
      </w:pPr>
      <w:r w:rsidRPr="00C708A7">
        <w:tab/>
        <w:t>Otherwise, go to step 3.</w:t>
      </w:r>
    </w:p>
    <w:p w14:paraId="4DF2CB9C" w14:textId="77777777" w:rsidR="009B6620" w:rsidRPr="00C708A7" w:rsidRDefault="009B6620" w:rsidP="009B6620">
      <w:pPr>
        <w:pStyle w:val="BoxStep"/>
      </w:pPr>
      <w:r w:rsidRPr="00C708A7">
        <w:t>Step 3:</w:t>
      </w:r>
      <w:r w:rsidRPr="00C708A7">
        <w:tab/>
        <w:t>Work out whether the introduction is covered by section 27.</w:t>
      </w:r>
    </w:p>
    <w:p w14:paraId="767A09C4" w14:textId="77777777" w:rsidR="009B6620" w:rsidRPr="00C708A7" w:rsidRDefault="009B6620" w:rsidP="009B6620">
      <w:pPr>
        <w:pStyle w:val="BoxStep"/>
      </w:pPr>
      <w:r w:rsidRPr="00C708A7">
        <w:tab/>
        <w:t>If the introduction is covered by section 27, for the purposes of paragraph 27(2)(a) of the Act, the introduction is a reported introduction.</w:t>
      </w:r>
    </w:p>
    <w:p w14:paraId="42D5AC33" w14:textId="77777777" w:rsidR="009B6620" w:rsidRPr="00C708A7" w:rsidRDefault="009B6620" w:rsidP="009B6620">
      <w:pPr>
        <w:pStyle w:val="BoxStep"/>
      </w:pPr>
      <w:r w:rsidRPr="00C708A7">
        <w:tab/>
        <w:t>Otherwise, go to step 4.</w:t>
      </w:r>
    </w:p>
    <w:p w14:paraId="1A3BEE15" w14:textId="77777777" w:rsidR="009B6620" w:rsidRPr="00C708A7" w:rsidRDefault="009B6620" w:rsidP="009B6620">
      <w:pPr>
        <w:pStyle w:val="BoxStep"/>
      </w:pPr>
      <w:r w:rsidRPr="00C708A7">
        <w:t>Step 4:</w:t>
      </w:r>
      <w:r w:rsidRPr="00C708A7">
        <w:tab/>
        <w:t>Work out the indicative human health risk for the introduction (see section 28).</w:t>
      </w:r>
    </w:p>
    <w:p w14:paraId="08294F09" w14:textId="77777777" w:rsidR="009B6620" w:rsidRPr="00C708A7" w:rsidRDefault="009B6620" w:rsidP="009B6620">
      <w:pPr>
        <w:pStyle w:val="BoxStep"/>
      </w:pPr>
      <w:r w:rsidRPr="00C708A7">
        <w:t>Step 5:</w:t>
      </w:r>
      <w:r w:rsidRPr="00C708A7">
        <w:tab/>
        <w:t>Work out the indicative environment risk for the introduction (see section 29).</w:t>
      </w:r>
    </w:p>
    <w:p w14:paraId="33C9B09C" w14:textId="77777777" w:rsidR="009B6620" w:rsidRPr="00C708A7" w:rsidRDefault="009B6620" w:rsidP="009B6620">
      <w:pPr>
        <w:pStyle w:val="BoxStep"/>
      </w:pPr>
      <w:r w:rsidRPr="00C708A7">
        <w:t>Step 6:</w:t>
      </w:r>
      <w:r w:rsidRPr="00C708A7">
        <w:tab/>
        <w:t xml:space="preserve">Taking the indicative risks from steps 4 and 5, determine which is the highest indicative risk. The result is the </w:t>
      </w:r>
      <w:r w:rsidRPr="00C708A7">
        <w:rPr>
          <w:b/>
          <w:i/>
        </w:rPr>
        <w:t>highest indicative risk</w:t>
      </w:r>
      <w:r w:rsidRPr="00C708A7">
        <w:t xml:space="preserve"> for the introduction.</w:t>
      </w:r>
    </w:p>
    <w:p w14:paraId="5B892E2E" w14:textId="77777777" w:rsidR="009B6620" w:rsidRPr="00C708A7" w:rsidRDefault="009B6620" w:rsidP="009B6620">
      <w:pPr>
        <w:pStyle w:val="BoxStep"/>
      </w:pPr>
      <w:r w:rsidRPr="00C708A7">
        <w:lastRenderedPageBreak/>
        <w:tab/>
        <w:t>If the highest indicative risk for the introduction is very low risk, for the purposes of paragraph 26(2)(a) of the Act, the introduction is an exempted introduction.</w:t>
      </w:r>
    </w:p>
    <w:p w14:paraId="38BD8EED" w14:textId="77777777" w:rsidR="009B6620" w:rsidRPr="00C708A7" w:rsidRDefault="009B6620" w:rsidP="009B6620">
      <w:pPr>
        <w:pStyle w:val="BoxStep"/>
      </w:pPr>
      <w:r w:rsidRPr="00C708A7">
        <w:tab/>
        <w:t>If the highest indicative risk for the introduction is low risk, for the purposes of paragraph 27(2)(a) of the Act, the introduction is a reported introduction.</w:t>
      </w:r>
    </w:p>
    <w:p w14:paraId="5B20E95F" w14:textId="77777777" w:rsidR="009B6620" w:rsidRPr="00C708A7" w:rsidRDefault="009B6620" w:rsidP="009B6620">
      <w:pPr>
        <w:pStyle w:val="BoxStep"/>
      </w:pPr>
      <w:r w:rsidRPr="00C708A7">
        <w:tab/>
        <w:t>If the highest indicative risk for the introduction is medium to high risk:</w:t>
      </w:r>
    </w:p>
    <w:p w14:paraId="18A5C219" w14:textId="77777777" w:rsidR="009B6620" w:rsidRPr="00C708A7" w:rsidRDefault="009B6620" w:rsidP="009B6620">
      <w:pPr>
        <w:pStyle w:val="BoxPara"/>
      </w:pPr>
      <w:r w:rsidRPr="00C708A7">
        <w:tab/>
        <w:t>(a)</w:t>
      </w:r>
      <w:r w:rsidRPr="00C708A7">
        <w:tab/>
        <w:t>for the purposes of paragraph 26(2)(b) of the Act, the introduction is not an exempted introduction; and</w:t>
      </w:r>
    </w:p>
    <w:p w14:paraId="2A13F1BB" w14:textId="77777777" w:rsidR="009B6620" w:rsidRPr="00C708A7" w:rsidRDefault="009B6620" w:rsidP="009B6620">
      <w:pPr>
        <w:pStyle w:val="BoxPara"/>
      </w:pPr>
      <w:r w:rsidRPr="00C708A7">
        <w:tab/>
        <w:t>(b)</w:t>
      </w:r>
      <w:r w:rsidRPr="00C708A7">
        <w:tab/>
        <w:t>for the purposes of paragraph 27(2)(b) of the Act, the introduction is not a reported introduction.</w:t>
      </w:r>
    </w:p>
    <w:p w14:paraId="5A2D52B2" w14:textId="77777777" w:rsidR="009B6620" w:rsidRPr="00C708A7" w:rsidRDefault="009B6620" w:rsidP="009B6620">
      <w:pPr>
        <w:pStyle w:val="notetext"/>
      </w:pPr>
      <w:r w:rsidRPr="00C708A7">
        <w:t>Note:</w:t>
      </w:r>
      <w:r w:rsidRPr="00C708A7">
        <w:tab/>
        <w:t>If an introduction of an industrial chemical is not categorised as an exempted introduction or a reported introduction and is not listed on the Inventory, it is generally an assessed introduction: see Division 2 of Part 3 of the Act.</w:t>
      </w:r>
    </w:p>
    <w:p w14:paraId="17CA669C" w14:textId="77777777" w:rsidR="009B6620" w:rsidRPr="00C708A7" w:rsidRDefault="009B6620" w:rsidP="009B6620">
      <w:pPr>
        <w:pStyle w:val="ActHead5"/>
      </w:pPr>
      <w:bookmarkStart w:id="35" w:name="_Toc173154672"/>
      <w:proofErr w:type="gramStart"/>
      <w:r w:rsidRPr="00C708A7">
        <w:rPr>
          <w:rStyle w:val="CharSectno"/>
        </w:rPr>
        <w:t>25</w:t>
      </w:r>
      <w:r w:rsidRPr="00C708A7">
        <w:t xml:space="preserve">  Circumstances</w:t>
      </w:r>
      <w:proofErr w:type="gramEnd"/>
      <w:r w:rsidRPr="00C708A7">
        <w:t xml:space="preserve"> in which introductions are not exempted or reported</w:t>
      </w:r>
      <w:bookmarkEnd w:id="35"/>
    </w:p>
    <w:p w14:paraId="4ACF3062" w14:textId="77777777" w:rsidR="009B6620" w:rsidRPr="00C708A7" w:rsidRDefault="009B6620" w:rsidP="009B6620">
      <w:pPr>
        <w:pStyle w:val="subsection"/>
      </w:pPr>
      <w:r w:rsidRPr="00C708A7">
        <w:tab/>
        <w:t>(1)</w:t>
      </w:r>
      <w:r w:rsidRPr="00C708A7">
        <w:tab/>
        <w:t>For the purposes of step 1 of the method statement in section 24, the introduction of an industrial chemical is covered by this section if subsection (2), (3) or (4) of this section applies to the introduction.</w:t>
      </w:r>
    </w:p>
    <w:p w14:paraId="098004E9" w14:textId="77777777" w:rsidR="009B6620" w:rsidRPr="00C708A7" w:rsidRDefault="009B6620" w:rsidP="009B6620">
      <w:pPr>
        <w:pStyle w:val="SubsectionHead"/>
      </w:pPr>
      <w:r w:rsidRPr="00C708A7">
        <w:t>Introduction of industrial chemical subject to an international agreement or arrangement etc.</w:t>
      </w:r>
    </w:p>
    <w:p w14:paraId="0F4901F0" w14:textId="77777777" w:rsidR="009B6620" w:rsidRPr="00C708A7" w:rsidRDefault="009B6620" w:rsidP="009B6620">
      <w:pPr>
        <w:pStyle w:val="subsection"/>
      </w:pPr>
      <w:r w:rsidRPr="00C708A7">
        <w:tab/>
        <w:t>(2)</w:t>
      </w:r>
      <w:r w:rsidRPr="00C708A7">
        <w:tab/>
        <w:t>Subject to subsection (2A), this subsection applies to the introduction of an industrial chemical by a person if:</w:t>
      </w:r>
    </w:p>
    <w:p w14:paraId="7EDC1CDD" w14:textId="77777777" w:rsidR="009B6620" w:rsidRPr="00C708A7" w:rsidRDefault="009B6620" w:rsidP="009B6620">
      <w:pPr>
        <w:pStyle w:val="paragraph"/>
      </w:pPr>
      <w:r w:rsidRPr="00C708A7">
        <w:tab/>
        <w:t>(a)</w:t>
      </w:r>
      <w:r w:rsidRPr="00C708A7">
        <w:tab/>
        <w:t>the industrial chemical is listed in:</w:t>
      </w:r>
    </w:p>
    <w:p w14:paraId="5D4C51D4" w14:textId="77777777" w:rsidR="009B6620" w:rsidRPr="00C708A7" w:rsidRDefault="009B6620" w:rsidP="009B6620">
      <w:pPr>
        <w:pStyle w:val="paragraphsub"/>
      </w:pPr>
      <w:r w:rsidRPr="00C708A7">
        <w:tab/>
        <w:t>(i)</w:t>
      </w:r>
      <w:r w:rsidRPr="00C708A7">
        <w:tab/>
        <w:t>Annex III to the Rotterdam Convention; or</w:t>
      </w:r>
    </w:p>
    <w:p w14:paraId="53EC227B" w14:textId="77777777" w:rsidR="009B6620" w:rsidRPr="00C708A7" w:rsidRDefault="009B6620" w:rsidP="009B6620">
      <w:pPr>
        <w:pStyle w:val="paragraphsub"/>
      </w:pPr>
      <w:r w:rsidRPr="00C708A7">
        <w:tab/>
        <w:t>(ii)</w:t>
      </w:r>
      <w:r w:rsidRPr="00C708A7">
        <w:tab/>
        <w:t>Part 1 of Annex A, B or C to the Stockholm Convention; or</w:t>
      </w:r>
    </w:p>
    <w:p w14:paraId="24F3BB2D" w14:textId="77777777" w:rsidR="009B6620" w:rsidRPr="00C708A7" w:rsidRDefault="009B6620" w:rsidP="009B6620">
      <w:pPr>
        <w:pStyle w:val="paragraph"/>
      </w:pPr>
      <w:r w:rsidRPr="00C708A7">
        <w:tab/>
        <w:t>(b)</w:t>
      </w:r>
      <w:r w:rsidRPr="00C708A7">
        <w:tab/>
        <w:t>the Persistent Organic Pollutants Review Committee (within the meaning of the Stockholm Convention) has decided that it is satisfied that the screening criteria specified in Annex D of that Convention have been fulfilled in relation to the industrial chemical; or</w:t>
      </w:r>
    </w:p>
    <w:p w14:paraId="356075CE" w14:textId="77777777" w:rsidR="009B6620" w:rsidRPr="00C708A7" w:rsidRDefault="009B6620" w:rsidP="009B6620">
      <w:pPr>
        <w:pStyle w:val="paragraph"/>
      </w:pPr>
      <w:r w:rsidRPr="00C708A7">
        <w:tab/>
        <w:t>(c)</w:t>
      </w:r>
      <w:r w:rsidRPr="00C708A7">
        <w:tab/>
        <w:t>the Executive Director is satisfied:</w:t>
      </w:r>
    </w:p>
    <w:p w14:paraId="50942C1D" w14:textId="77777777" w:rsidR="009B6620" w:rsidRPr="00C708A7" w:rsidRDefault="009B6620" w:rsidP="009B6620">
      <w:pPr>
        <w:pStyle w:val="paragraphsub"/>
      </w:pPr>
      <w:r w:rsidRPr="00C708A7">
        <w:tab/>
        <w:t>(i)</w:t>
      </w:r>
      <w:r w:rsidRPr="00C708A7">
        <w:tab/>
      </w:r>
      <w:proofErr w:type="gramStart"/>
      <w:r w:rsidRPr="00C708A7">
        <w:t>as a result of</w:t>
      </w:r>
      <w:proofErr w:type="gramEnd"/>
      <w:r w:rsidRPr="00C708A7">
        <w:t xml:space="preserve"> deciding whether or not to issue an assessment certificate for the industrial chemical; or</w:t>
      </w:r>
    </w:p>
    <w:p w14:paraId="5F6D2AED" w14:textId="77777777" w:rsidR="009B6620" w:rsidRPr="00C708A7" w:rsidRDefault="009B6620" w:rsidP="009B6620">
      <w:pPr>
        <w:pStyle w:val="paragraphsub"/>
      </w:pPr>
      <w:r w:rsidRPr="00C708A7">
        <w:tab/>
        <w:t>(ii)</w:t>
      </w:r>
      <w:r w:rsidRPr="00C708A7">
        <w:tab/>
        <w:t xml:space="preserve">based on an evaluation under Part 4 of the Act relating to the introduction of the industrial </w:t>
      </w:r>
      <w:proofErr w:type="gramStart"/>
      <w:r w:rsidRPr="00C708A7">
        <w:t>chemical;</w:t>
      </w:r>
      <w:proofErr w:type="gramEnd"/>
    </w:p>
    <w:p w14:paraId="7A14B07E" w14:textId="77777777" w:rsidR="009B6620" w:rsidRPr="00C708A7" w:rsidRDefault="009B6620" w:rsidP="009B6620">
      <w:pPr>
        <w:pStyle w:val="paragraph"/>
      </w:pPr>
      <w:r w:rsidRPr="00C708A7">
        <w:tab/>
      </w:r>
      <w:r w:rsidRPr="00C708A7">
        <w:tab/>
        <w:t>that the screening criteria specified in Annex D of the Stockholm Convention have been fulfilled in relation to the industrial chemical.</w:t>
      </w:r>
    </w:p>
    <w:p w14:paraId="06C3CF48" w14:textId="77777777" w:rsidR="009B6620" w:rsidRPr="00C708A7" w:rsidRDefault="009B6620" w:rsidP="009B6620">
      <w:pPr>
        <w:pStyle w:val="subsection"/>
      </w:pPr>
      <w:r w:rsidRPr="00C708A7">
        <w:tab/>
        <w:t>(2A)</w:t>
      </w:r>
      <w:r w:rsidRPr="00C708A7">
        <w:tab/>
        <w:t>Subsection (2) does not apply to the introduction of an industrial chemical by a person if:</w:t>
      </w:r>
    </w:p>
    <w:p w14:paraId="20F3BA3A" w14:textId="77777777" w:rsidR="009B6620" w:rsidRPr="00C708A7" w:rsidRDefault="009B6620" w:rsidP="009B6620">
      <w:pPr>
        <w:pStyle w:val="paragraph"/>
      </w:pPr>
      <w:r w:rsidRPr="00C708A7">
        <w:lastRenderedPageBreak/>
        <w:tab/>
        <w:t>(a)</w:t>
      </w:r>
      <w:r w:rsidRPr="00C708A7">
        <w:tab/>
        <w:t>the industrial chemical is to be introduced solely for use in research or analysis; and</w:t>
      </w:r>
    </w:p>
    <w:p w14:paraId="413BF7F8" w14:textId="77777777" w:rsidR="009B6620" w:rsidRPr="00C708A7" w:rsidRDefault="009B6620" w:rsidP="009B6620">
      <w:pPr>
        <w:pStyle w:val="paragraph"/>
      </w:pPr>
      <w:r w:rsidRPr="00C708A7">
        <w:tab/>
        <w:t>(b)</w:t>
      </w:r>
      <w:r w:rsidRPr="00C708A7">
        <w:tab/>
        <w:t>the total volume of the industrial chemical introduced by the person in a registration year does not exceed 100 kg.</w:t>
      </w:r>
    </w:p>
    <w:p w14:paraId="34A4C813" w14:textId="77777777" w:rsidR="009B6620" w:rsidRPr="00C708A7" w:rsidRDefault="009B6620" w:rsidP="009B6620">
      <w:pPr>
        <w:pStyle w:val="SubsectionHead"/>
      </w:pPr>
      <w:r w:rsidRPr="00C708A7">
        <w:t xml:space="preserve">Introduction of industrial chemical listed on </w:t>
      </w:r>
      <w:proofErr w:type="gramStart"/>
      <w:r w:rsidRPr="00C708A7">
        <w:t>Inventory</w:t>
      </w:r>
      <w:proofErr w:type="gramEnd"/>
    </w:p>
    <w:p w14:paraId="309C58B8" w14:textId="77777777" w:rsidR="009B6620" w:rsidRPr="00C708A7" w:rsidRDefault="009B6620" w:rsidP="009B6620">
      <w:pPr>
        <w:pStyle w:val="subsection"/>
      </w:pPr>
      <w:r w:rsidRPr="00C708A7">
        <w:tab/>
        <w:t>(3)</w:t>
      </w:r>
      <w:r w:rsidRPr="00C708A7">
        <w:tab/>
        <w:t>This subsection applies to the introduction of an industrial chemical by a person if:</w:t>
      </w:r>
    </w:p>
    <w:p w14:paraId="7904602F" w14:textId="77777777" w:rsidR="009B6620" w:rsidRPr="00C708A7" w:rsidRDefault="009B6620" w:rsidP="009B6620">
      <w:pPr>
        <w:pStyle w:val="paragraph"/>
      </w:pPr>
      <w:r w:rsidRPr="00C708A7">
        <w:tab/>
        <w:t>(a)</w:t>
      </w:r>
      <w:r w:rsidRPr="00C708A7">
        <w:tab/>
        <w:t>the industrial chemical is listed on the Inventory; and</w:t>
      </w:r>
    </w:p>
    <w:p w14:paraId="37EAE702" w14:textId="77777777" w:rsidR="009B6620" w:rsidRPr="00C708A7" w:rsidRDefault="009B6620" w:rsidP="009B6620">
      <w:pPr>
        <w:pStyle w:val="paragraph"/>
      </w:pPr>
      <w:r w:rsidRPr="00C708A7">
        <w:tab/>
        <w:t>(b)</w:t>
      </w:r>
      <w:r w:rsidRPr="00C708A7">
        <w:tab/>
        <w:t>the terms of the Inventory listing include one or more conditions relating to the introduction or use of the industrial chemical; and</w:t>
      </w:r>
    </w:p>
    <w:p w14:paraId="49ACFBFC" w14:textId="77777777" w:rsidR="009B6620" w:rsidRPr="00C708A7" w:rsidRDefault="009B6620" w:rsidP="009B6620">
      <w:pPr>
        <w:pStyle w:val="paragraph"/>
      </w:pPr>
      <w:r w:rsidRPr="00C708A7">
        <w:tab/>
        <w:t>(c)</w:t>
      </w:r>
      <w:r w:rsidRPr="00C708A7">
        <w:tab/>
        <w:t>the introduction or use is not in accordance with those conditions.</w:t>
      </w:r>
    </w:p>
    <w:p w14:paraId="0C4BDE99" w14:textId="77777777" w:rsidR="009B6620" w:rsidRPr="00C708A7" w:rsidRDefault="009B6620" w:rsidP="009B6620">
      <w:pPr>
        <w:pStyle w:val="notetext"/>
      </w:pPr>
      <w:r w:rsidRPr="00C708A7">
        <w:t>Note:</w:t>
      </w:r>
      <w:r w:rsidRPr="00C708A7">
        <w:tab/>
        <w:t>An application may be made to vary the terms of the Inventory listing: see section 88 of the Act.</w:t>
      </w:r>
    </w:p>
    <w:p w14:paraId="55A74436" w14:textId="77777777" w:rsidR="009B6620" w:rsidRPr="00C708A7" w:rsidRDefault="009B6620" w:rsidP="009B6620">
      <w:pPr>
        <w:pStyle w:val="SubsectionHead"/>
      </w:pPr>
      <w:r w:rsidRPr="00C708A7">
        <w:t xml:space="preserve">Introduction of industrial chemical where request for information is not complied </w:t>
      </w:r>
      <w:proofErr w:type="gramStart"/>
      <w:r w:rsidRPr="00C708A7">
        <w:t>with</w:t>
      </w:r>
      <w:proofErr w:type="gramEnd"/>
    </w:p>
    <w:p w14:paraId="0CF0A10A" w14:textId="77777777" w:rsidR="009B6620" w:rsidRPr="00C708A7" w:rsidRDefault="009B6620" w:rsidP="009B6620">
      <w:pPr>
        <w:pStyle w:val="subsection"/>
      </w:pPr>
      <w:r w:rsidRPr="00C708A7">
        <w:tab/>
        <w:t>(4)</w:t>
      </w:r>
      <w:r w:rsidRPr="00C708A7">
        <w:tab/>
        <w:t>This subsection applies to the introduction of an industrial chemical by a person if:</w:t>
      </w:r>
    </w:p>
    <w:p w14:paraId="065EB2CF" w14:textId="77777777" w:rsidR="009B6620" w:rsidRPr="00C708A7" w:rsidRDefault="009B6620" w:rsidP="009B6620">
      <w:pPr>
        <w:pStyle w:val="paragraph"/>
      </w:pPr>
      <w:r w:rsidRPr="00C708A7">
        <w:tab/>
        <w:t>(a)</w:t>
      </w:r>
      <w:r w:rsidRPr="00C708A7">
        <w:tab/>
        <w:t>the Executive Director has, by written notice under section 102 or 104 of the Act:</w:t>
      </w:r>
    </w:p>
    <w:p w14:paraId="79FE6F2F" w14:textId="77777777" w:rsidR="009B6620" w:rsidRPr="00C708A7" w:rsidRDefault="009B6620" w:rsidP="009B6620">
      <w:pPr>
        <w:pStyle w:val="paragraphsub"/>
      </w:pPr>
      <w:r w:rsidRPr="00C708A7">
        <w:tab/>
        <w:t>(i)</w:t>
      </w:r>
      <w:r w:rsidRPr="00C708A7">
        <w:tab/>
        <w:t>requested the person to provide information relating to the introduction of the industrial chemical; and</w:t>
      </w:r>
    </w:p>
    <w:p w14:paraId="30FC62EC" w14:textId="77777777" w:rsidR="009B6620" w:rsidRPr="00C708A7" w:rsidRDefault="009B6620" w:rsidP="009B6620">
      <w:pPr>
        <w:pStyle w:val="paragraphsub"/>
      </w:pPr>
      <w:r w:rsidRPr="00C708A7">
        <w:tab/>
        <w:t>(ii)</w:t>
      </w:r>
      <w:r w:rsidRPr="00C708A7">
        <w:tab/>
        <w:t>to do so within the period specified in the notice; and</w:t>
      </w:r>
    </w:p>
    <w:p w14:paraId="5D6BD385" w14:textId="77777777" w:rsidR="009B6620" w:rsidRPr="00C708A7" w:rsidRDefault="009B6620" w:rsidP="009B6620">
      <w:pPr>
        <w:pStyle w:val="paragraph"/>
      </w:pPr>
      <w:r w:rsidRPr="00C708A7">
        <w:tab/>
        <w:t>(b)</w:t>
      </w:r>
      <w:r w:rsidRPr="00C708A7">
        <w:tab/>
        <w:t>the information is not given to the Executive Director within the period specified in the notice.</w:t>
      </w:r>
    </w:p>
    <w:p w14:paraId="0C9E82B7" w14:textId="77777777" w:rsidR="009B6620" w:rsidRPr="00C708A7" w:rsidRDefault="009B6620" w:rsidP="009B6620">
      <w:pPr>
        <w:pStyle w:val="notetext"/>
      </w:pPr>
      <w:r w:rsidRPr="00C708A7">
        <w:t>Note:</w:t>
      </w:r>
      <w:r w:rsidRPr="00C708A7">
        <w:tab/>
        <w:t>The information may be given to the Executive Director by the person to whom the Executive Director gave the notice or by another person.</w:t>
      </w:r>
    </w:p>
    <w:p w14:paraId="38096173" w14:textId="77777777" w:rsidR="009B6620" w:rsidRPr="00C708A7" w:rsidRDefault="009B6620" w:rsidP="009B6620">
      <w:pPr>
        <w:pStyle w:val="subsection"/>
      </w:pPr>
      <w:r w:rsidRPr="00C708A7">
        <w:tab/>
        <w:t>(5)</w:t>
      </w:r>
      <w:r w:rsidRPr="00C708A7">
        <w:tab/>
        <w:t>However, subsection (4) ceases to have effect in relation to the introduction if:</w:t>
      </w:r>
    </w:p>
    <w:p w14:paraId="5AEC50BE" w14:textId="77777777" w:rsidR="009B6620" w:rsidRPr="00C708A7" w:rsidRDefault="009B6620" w:rsidP="009B6620">
      <w:pPr>
        <w:pStyle w:val="paragraph"/>
      </w:pPr>
      <w:r w:rsidRPr="00C708A7">
        <w:tab/>
        <w:t>(a)</w:t>
      </w:r>
      <w:r w:rsidRPr="00C708A7">
        <w:tab/>
        <w:t>the information requested is given to the Executive Director; or</w:t>
      </w:r>
    </w:p>
    <w:p w14:paraId="36E26C4E" w14:textId="77777777" w:rsidR="009B6620" w:rsidRPr="00C708A7" w:rsidRDefault="009B6620" w:rsidP="009B6620">
      <w:pPr>
        <w:pStyle w:val="paragraph"/>
      </w:pPr>
      <w:r w:rsidRPr="00C708A7">
        <w:tab/>
        <w:t>(b)</w:t>
      </w:r>
      <w:r w:rsidRPr="00C708A7">
        <w:tab/>
        <w:t>the Executive Director agrees, in writing, that the information requested is no longer required.</w:t>
      </w:r>
    </w:p>
    <w:p w14:paraId="2761B9AA" w14:textId="77777777" w:rsidR="009B6620" w:rsidRPr="00C708A7" w:rsidRDefault="009B6620" w:rsidP="009B6620">
      <w:pPr>
        <w:pStyle w:val="notetext"/>
      </w:pPr>
      <w:r w:rsidRPr="00C708A7">
        <w:t>Note:</w:t>
      </w:r>
      <w:r w:rsidRPr="00C708A7">
        <w:tab/>
        <w:t>For example, the Executive Director may agree that the information requested is no longer required if the Executive Director is satisfied that the industrial chemical can be introduced under another category of introduction.</w:t>
      </w:r>
    </w:p>
    <w:p w14:paraId="6B1C739D" w14:textId="77777777" w:rsidR="009B6620" w:rsidRPr="00C708A7" w:rsidRDefault="009B6620" w:rsidP="009B6620">
      <w:pPr>
        <w:pStyle w:val="ActHead5"/>
      </w:pPr>
      <w:bookmarkStart w:id="36" w:name="_Toc173154673"/>
      <w:proofErr w:type="gramStart"/>
      <w:r w:rsidRPr="00C708A7">
        <w:rPr>
          <w:rStyle w:val="CharSectno"/>
        </w:rPr>
        <w:t>26</w:t>
      </w:r>
      <w:r w:rsidRPr="00C708A7">
        <w:t xml:space="preserve">  Circumstances</w:t>
      </w:r>
      <w:proofErr w:type="gramEnd"/>
      <w:r w:rsidRPr="00C708A7">
        <w:t xml:space="preserve"> in which introductions are exempted introductions</w:t>
      </w:r>
      <w:bookmarkEnd w:id="36"/>
    </w:p>
    <w:p w14:paraId="3D8C4B77" w14:textId="77777777" w:rsidR="009B6620" w:rsidRPr="00C708A7" w:rsidRDefault="009B6620" w:rsidP="009B6620">
      <w:pPr>
        <w:pStyle w:val="subsection"/>
      </w:pPr>
      <w:r w:rsidRPr="00C708A7">
        <w:tab/>
        <w:t>(1)</w:t>
      </w:r>
      <w:r w:rsidRPr="00C708A7">
        <w:tab/>
        <w:t>For the purposes of step 2 of the method statement in section 24, the introduction of an industrial chemical by a person is covered by this section if any of subsections (2) to (9) of this section apply to the introduction.</w:t>
      </w:r>
    </w:p>
    <w:p w14:paraId="4A37F0C4" w14:textId="77777777" w:rsidR="009B6620" w:rsidRPr="00C708A7" w:rsidRDefault="009B6620" w:rsidP="009B6620">
      <w:pPr>
        <w:pStyle w:val="SubsectionHead"/>
      </w:pPr>
      <w:r w:rsidRPr="00C708A7">
        <w:lastRenderedPageBreak/>
        <w:t xml:space="preserve">Introduction of industrial chemicals that are imported and subsequently </w:t>
      </w:r>
      <w:proofErr w:type="gramStart"/>
      <w:r w:rsidRPr="00C708A7">
        <w:t>exported</w:t>
      </w:r>
      <w:proofErr w:type="gramEnd"/>
    </w:p>
    <w:p w14:paraId="5F1C758E" w14:textId="77777777" w:rsidR="009B6620" w:rsidRPr="00C708A7" w:rsidRDefault="009B6620" w:rsidP="009B6620">
      <w:pPr>
        <w:pStyle w:val="subsection"/>
      </w:pPr>
      <w:r w:rsidRPr="00C708A7">
        <w:tab/>
        <w:t>(2)</w:t>
      </w:r>
      <w:r w:rsidRPr="00C708A7">
        <w:tab/>
        <w:t>This subsection applies to the introduction of an industrial chemical by a person if:</w:t>
      </w:r>
    </w:p>
    <w:p w14:paraId="61D6A712" w14:textId="77777777" w:rsidR="009B6620" w:rsidRPr="00C708A7" w:rsidRDefault="009B6620" w:rsidP="009B6620">
      <w:pPr>
        <w:pStyle w:val="paragraph"/>
      </w:pPr>
      <w:r w:rsidRPr="00C708A7">
        <w:tab/>
        <w:t>(a)</w:t>
      </w:r>
      <w:r w:rsidRPr="00C708A7">
        <w:tab/>
        <w:t>the industrial chemical is introduced at a port or airport in Australia; and</w:t>
      </w:r>
    </w:p>
    <w:p w14:paraId="02D43941" w14:textId="77777777" w:rsidR="009B6620" w:rsidRPr="00C708A7" w:rsidRDefault="009B6620" w:rsidP="009B6620">
      <w:pPr>
        <w:pStyle w:val="paragraph"/>
      </w:pPr>
      <w:r w:rsidRPr="00C708A7">
        <w:tab/>
        <w:t>(b)</w:t>
      </w:r>
      <w:r w:rsidRPr="00C708A7">
        <w:tab/>
        <w:t>the total volume of the industrial chemical is subsequently exported out of Australia; and</w:t>
      </w:r>
    </w:p>
    <w:p w14:paraId="22A532AE" w14:textId="77777777" w:rsidR="009B6620" w:rsidRPr="00C708A7" w:rsidRDefault="009B6620" w:rsidP="009B6620">
      <w:pPr>
        <w:pStyle w:val="paragraph"/>
      </w:pPr>
      <w:r w:rsidRPr="00C708A7">
        <w:tab/>
        <w:t>(c)</w:t>
      </w:r>
      <w:r w:rsidRPr="00C708A7">
        <w:tab/>
        <w:t>at all times whilst the industrial chemical is in Australia, the packaging in which the industrial chemical is immediately contained is not opened; and</w:t>
      </w:r>
    </w:p>
    <w:p w14:paraId="3695FC4E" w14:textId="77777777" w:rsidR="009B6620" w:rsidRPr="00C708A7" w:rsidRDefault="009B6620" w:rsidP="009B6620">
      <w:pPr>
        <w:pStyle w:val="paragraph"/>
      </w:pPr>
      <w:r w:rsidRPr="00C708A7">
        <w:tab/>
        <w:t>(d)</w:t>
      </w:r>
      <w:r w:rsidRPr="00C708A7">
        <w:tab/>
        <w:t>at all times whilst the industrial chemical is in Australia, the industrial chemical is either:</w:t>
      </w:r>
    </w:p>
    <w:p w14:paraId="32FD0491" w14:textId="77777777" w:rsidR="009B6620" w:rsidRPr="00C708A7" w:rsidRDefault="009B6620" w:rsidP="009B6620">
      <w:pPr>
        <w:pStyle w:val="paragraphsub"/>
      </w:pPr>
      <w:r w:rsidRPr="00C708A7">
        <w:tab/>
        <w:t>(i)</w:t>
      </w:r>
      <w:r w:rsidRPr="00C708A7">
        <w:tab/>
        <w:t xml:space="preserve">subject to customs control under the </w:t>
      </w:r>
      <w:r w:rsidRPr="00C708A7">
        <w:rPr>
          <w:i/>
        </w:rPr>
        <w:t>Customs Act 1901</w:t>
      </w:r>
      <w:r w:rsidRPr="00C708A7">
        <w:t>; or</w:t>
      </w:r>
    </w:p>
    <w:p w14:paraId="2FA50C6A" w14:textId="77777777" w:rsidR="009B6620" w:rsidRPr="00C708A7" w:rsidRDefault="009B6620" w:rsidP="009B6620">
      <w:pPr>
        <w:pStyle w:val="paragraphsub"/>
      </w:pPr>
      <w:r w:rsidRPr="00C708A7">
        <w:tab/>
        <w:t>(ii)</w:t>
      </w:r>
      <w:r w:rsidRPr="00C708A7">
        <w:tab/>
        <w:t>subject to the control of the person who introduces the industrial chemical; and</w:t>
      </w:r>
    </w:p>
    <w:p w14:paraId="69D9FAE6" w14:textId="77777777" w:rsidR="009B6620" w:rsidRPr="00C708A7" w:rsidRDefault="009B6620" w:rsidP="009B6620">
      <w:pPr>
        <w:pStyle w:val="paragraph"/>
      </w:pPr>
      <w:r w:rsidRPr="00C708A7">
        <w:tab/>
        <w:t>(e)</w:t>
      </w:r>
      <w:r w:rsidRPr="00C708A7">
        <w:tab/>
        <w:t>subsection 11(3) of the Act does not apply to the introduction.</w:t>
      </w:r>
    </w:p>
    <w:p w14:paraId="6A7B32D4" w14:textId="77777777" w:rsidR="009B6620" w:rsidRPr="00C708A7" w:rsidRDefault="009B6620" w:rsidP="009B6620">
      <w:pPr>
        <w:pStyle w:val="notetext"/>
      </w:pPr>
      <w:r w:rsidRPr="00C708A7">
        <w:t>Note:</w:t>
      </w:r>
      <w:r w:rsidRPr="00C708A7">
        <w:tab/>
        <w:t xml:space="preserve">Under subsection 11(3) of Act, if the industrial chemical leaves Australia within 25 working days and </w:t>
      </w:r>
      <w:proofErr w:type="gramStart"/>
      <w:r w:rsidRPr="00C708A7">
        <w:t xml:space="preserve">is subject to customs control under the </w:t>
      </w:r>
      <w:r w:rsidRPr="00C708A7">
        <w:rPr>
          <w:i/>
        </w:rPr>
        <w:t>Customs Act 1901</w:t>
      </w:r>
      <w:r w:rsidRPr="00C708A7">
        <w:t xml:space="preserve"> at all times</w:t>
      </w:r>
      <w:proofErr w:type="gramEnd"/>
      <w:r w:rsidRPr="00C708A7">
        <w:t xml:space="preserve"> before leaving Australia, the introduction of the industrial chemical is an excluded introduction. Therefore, subparagraph (d)(i) of this subsection may only apply where the industrial chemical is subject to customs control for longer than 25 working days.</w:t>
      </w:r>
    </w:p>
    <w:p w14:paraId="1359D0BA" w14:textId="77777777" w:rsidR="009B6620" w:rsidRPr="00C708A7" w:rsidRDefault="009B6620" w:rsidP="009B6620">
      <w:pPr>
        <w:pStyle w:val="SubsectionHead"/>
      </w:pPr>
      <w:r w:rsidRPr="00C708A7">
        <w:t xml:space="preserve">Introduction of industrial chemicals that are solely for use in research and </w:t>
      </w:r>
      <w:proofErr w:type="gramStart"/>
      <w:r w:rsidRPr="00C708A7">
        <w:t>development</w:t>
      </w:r>
      <w:proofErr w:type="gramEnd"/>
    </w:p>
    <w:p w14:paraId="77A91DA6" w14:textId="77777777" w:rsidR="009B6620" w:rsidRPr="00C708A7" w:rsidRDefault="009B6620" w:rsidP="009B6620">
      <w:pPr>
        <w:pStyle w:val="subsection"/>
      </w:pPr>
      <w:r w:rsidRPr="00C708A7">
        <w:tab/>
        <w:t>(3)</w:t>
      </w:r>
      <w:r w:rsidRPr="00C708A7">
        <w:tab/>
        <w:t>This subsection applies to the introduction of an industrial chemical by a person if:</w:t>
      </w:r>
    </w:p>
    <w:p w14:paraId="2DE35E58" w14:textId="77777777" w:rsidR="009B6620" w:rsidRPr="00C708A7" w:rsidRDefault="009B6620" w:rsidP="009B6620">
      <w:pPr>
        <w:pStyle w:val="paragraph"/>
      </w:pPr>
      <w:r w:rsidRPr="00C708A7">
        <w:tab/>
        <w:t>(a)</w:t>
      </w:r>
      <w:r w:rsidRPr="00C708A7">
        <w:tab/>
        <w:t>the introduction of the industrial chemical is:</w:t>
      </w:r>
    </w:p>
    <w:p w14:paraId="06A72552" w14:textId="77777777" w:rsidR="009B6620" w:rsidRPr="00C708A7" w:rsidRDefault="009B6620" w:rsidP="009B6620">
      <w:pPr>
        <w:pStyle w:val="paragraphsub"/>
      </w:pPr>
      <w:r w:rsidRPr="00C708A7">
        <w:tab/>
        <w:t>(i)</w:t>
      </w:r>
      <w:r w:rsidRPr="00C708A7">
        <w:tab/>
        <w:t>solely for the industrial chemical to be used in research and development by the person; or</w:t>
      </w:r>
    </w:p>
    <w:p w14:paraId="554F7BFA" w14:textId="77777777" w:rsidR="009B6620" w:rsidRPr="00C708A7" w:rsidRDefault="009B6620" w:rsidP="009B6620">
      <w:pPr>
        <w:pStyle w:val="paragraphsub"/>
      </w:pPr>
      <w:r w:rsidRPr="00C708A7">
        <w:tab/>
        <w:t>(ii)</w:t>
      </w:r>
      <w:r w:rsidRPr="00C708A7">
        <w:tab/>
        <w:t>solely for the purposes of making the industrial chemical available to another person for that other person to use solely in research and development; and</w:t>
      </w:r>
    </w:p>
    <w:p w14:paraId="655400B5" w14:textId="77777777" w:rsidR="009B6620" w:rsidRPr="00C708A7" w:rsidRDefault="009B6620" w:rsidP="009B6620">
      <w:pPr>
        <w:pStyle w:val="paragraph"/>
      </w:pPr>
      <w:r w:rsidRPr="00C708A7">
        <w:tab/>
        <w:t>(b)</w:t>
      </w:r>
      <w:r w:rsidRPr="00C708A7">
        <w:tab/>
        <w:t xml:space="preserve">the industrial chemical is not made available to the </w:t>
      </w:r>
      <w:proofErr w:type="gramStart"/>
      <w:r w:rsidRPr="00C708A7">
        <w:t>general public</w:t>
      </w:r>
      <w:proofErr w:type="gramEnd"/>
      <w:r w:rsidRPr="00C708A7">
        <w:t>:</w:t>
      </w:r>
    </w:p>
    <w:p w14:paraId="62AC0641" w14:textId="77777777" w:rsidR="009B6620" w:rsidRPr="00C708A7" w:rsidRDefault="009B6620" w:rsidP="009B6620">
      <w:pPr>
        <w:pStyle w:val="paragraphsub"/>
      </w:pPr>
      <w:r w:rsidRPr="00C708A7">
        <w:tab/>
        <w:t>(i)</w:t>
      </w:r>
      <w:r w:rsidRPr="00C708A7">
        <w:tab/>
        <w:t>on its own; or</w:t>
      </w:r>
    </w:p>
    <w:p w14:paraId="7C78D808" w14:textId="77777777" w:rsidR="009B6620" w:rsidRPr="00C708A7" w:rsidRDefault="009B6620" w:rsidP="009B6620">
      <w:pPr>
        <w:pStyle w:val="paragraphsub"/>
      </w:pPr>
      <w:r w:rsidRPr="00C708A7">
        <w:tab/>
        <w:t>(ii)</w:t>
      </w:r>
      <w:r w:rsidRPr="00C708A7">
        <w:tab/>
        <w:t>in combination with one or more other industrial chemicals; or</w:t>
      </w:r>
    </w:p>
    <w:p w14:paraId="4304A4BD" w14:textId="77777777" w:rsidR="009B6620" w:rsidRPr="00C708A7" w:rsidRDefault="009B6620" w:rsidP="009B6620">
      <w:pPr>
        <w:pStyle w:val="paragraphsub"/>
      </w:pPr>
      <w:r w:rsidRPr="00C708A7">
        <w:tab/>
        <w:t>(iii)</w:t>
      </w:r>
      <w:r w:rsidRPr="00C708A7">
        <w:tab/>
        <w:t>as part of an article, including where the industrial chemical undergoes a physical or chemical change to produce the article; and</w:t>
      </w:r>
    </w:p>
    <w:p w14:paraId="2430CDFD" w14:textId="77777777" w:rsidR="009B6620" w:rsidRPr="00C708A7" w:rsidRDefault="009B6620" w:rsidP="009B6620">
      <w:pPr>
        <w:pStyle w:val="paragraph"/>
        <w:rPr>
          <w:i/>
        </w:rPr>
      </w:pPr>
      <w:r w:rsidRPr="00C708A7">
        <w:tab/>
        <w:t>(c)</w:t>
      </w:r>
      <w:r w:rsidRPr="00C708A7">
        <w:tab/>
        <w:t>control measures are used to eliminate or minimise the risks from the introduction and use of the industrial chemical to:</w:t>
      </w:r>
    </w:p>
    <w:p w14:paraId="7F5B28E4" w14:textId="77777777" w:rsidR="009B6620" w:rsidRPr="00C708A7" w:rsidRDefault="009B6620" w:rsidP="009B6620">
      <w:pPr>
        <w:pStyle w:val="paragraphsub"/>
      </w:pPr>
      <w:r w:rsidRPr="00C708A7">
        <w:tab/>
        <w:t>(i)</w:t>
      </w:r>
      <w:r w:rsidRPr="00C708A7">
        <w:tab/>
        <w:t>persons involved in the research and development for which the industrial chemical is introduced; and</w:t>
      </w:r>
    </w:p>
    <w:p w14:paraId="673CA5B1" w14:textId="77777777" w:rsidR="009B6620" w:rsidRPr="00C708A7" w:rsidRDefault="009B6620" w:rsidP="009B6620">
      <w:pPr>
        <w:pStyle w:val="paragraphsub"/>
      </w:pPr>
      <w:r w:rsidRPr="00C708A7">
        <w:tab/>
        <w:t>(ii)</w:t>
      </w:r>
      <w:r w:rsidRPr="00C708A7">
        <w:tab/>
        <w:t>the environment; and</w:t>
      </w:r>
    </w:p>
    <w:p w14:paraId="1CAD62AD" w14:textId="77777777" w:rsidR="009B6620" w:rsidRPr="00C708A7" w:rsidRDefault="009B6620" w:rsidP="009B6620">
      <w:pPr>
        <w:pStyle w:val="paragraph"/>
      </w:pPr>
      <w:r w:rsidRPr="00C708A7">
        <w:tab/>
        <w:t>(d)</w:t>
      </w:r>
      <w:r w:rsidRPr="00C708A7">
        <w:tab/>
        <w:t>the total volume of the industrial chemical introduced in a registration year by the person does not exceed:</w:t>
      </w:r>
    </w:p>
    <w:p w14:paraId="42AF457D" w14:textId="77777777" w:rsidR="009B6620" w:rsidRPr="00C708A7" w:rsidRDefault="009B6620" w:rsidP="009B6620">
      <w:pPr>
        <w:pStyle w:val="paragraphsub"/>
      </w:pPr>
      <w:r w:rsidRPr="00C708A7">
        <w:tab/>
      </w:r>
      <w:bookmarkStart w:id="37" w:name="_Hlk88657076"/>
      <w:r w:rsidRPr="00C708A7">
        <w:t>(i)</w:t>
      </w:r>
      <w:r w:rsidRPr="00C708A7">
        <w:tab/>
        <w:t>if subsection (3A) applies to the industrial chemical—10 kg; or</w:t>
      </w:r>
      <w:bookmarkEnd w:id="37"/>
    </w:p>
    <w:p w14:paraId="5909A08E" w14:textId="77777777" w:rsidR="009B6620" w:rsidRPr="00C708A7" w:rsidRDefault="009B6620" w:rsidP="009B6620">
      <w:pPr>
        <w:pStyle w:val="paragraphsub"/>
      </w:pPr>
      <w:r w:rsidRPr="00C708A7">
        <w:tab/>
        <w:t>(ii)</w:t>
      </w:r>
      <w:r w:rsidRPr="00C708A7">
        <w:tab/>
        <w:t>otherwise, and subject to subsection (3B)—250 kg.</w:t>
      </w:r>
    </w:p>
    <w:p w14:paraId="616140C0" w14:textId="77777777" w:rsidR="009B6620" w:rsidRPr="00C708A7" w:rsidRDefault="009B6620" w:rsidP="009B6620">
      <w:pPr>
        <w:pStyle w:val="subsection"/>
      </w:pPr>
      <w:r w:rsidRPr="00C708A7">
        <w:lastRenderedPageBreak/>
        <w:tab/>
        <w:t>(3A)</w:t>
      </w:r>
      <w:r w:rsidRPr="00C708A7">
        <w:tab/>
        <w:t>This section applies to an industrial chemical if:</w:t>
      </w:r>
    </w:p>
    <w:p w14:paraId="6AFDE56E" w14:textId="77777777" w:rsidR="009B6620" w:rsidRPr="00C708A7" w:rsidRDefault="009B6620" w:rsidP="009B6620">
      <w:pPr>
        <w:pStyle w:val="paragraph"/>
      </w:pPr>
      <w:r w:rsidRPr="00C708A7">
        <w:tab/>
        <w:t>(a)</w:t>
      </w:r>
      <w:r w:rsidRPr="00C708A7">
        <w:tab/>
        <w:t>the industrial chemical is a solid, or is in a dispersion, at the time of introduction and it consists of solid particles, in an unbound state or as an aggregate or agglomerate, where at least 50% (by number size distribution) of the particles have at least one external dimension in the nanoscale; or</w:t>
      </w:r>
    </w:p>
    <w:p w14:paraId="2957AB71" w14:textId="77777777" w:rsidR="009B6620" w:rsidRPr="00C708A7" w:rsidRDefault="009B6620" w:rsidP="009B6620">
      <w:pPr>
        <w:pStyle w:val="paragraph"/>
      </w:pPr>
      <w:r w:rsidRPr="00C708A7">
        <w:tab/>
        <w:t>(b)</w:t>
      </w:r>
      <w:r w:rsidRPr="00C708A7">
        <w:tab/>
        <w:t>it had not been determined, at the time of introduction, whether the industrial chemical meets the description in paragraph (a).</w:t>
      </w:r>
    </w:p>
    <w:p w14:paraId="2358D8E8" w14:textId="77777777" w:rsidR="009B6620" w:rsidRPr="00C708A7" w:rsidRDefault="009B6620" w:rsidP="009B6620">
      <w:pPr>
        <w:pStyle w:val="subsection"/>
      </w:pPr>
      <w:r w:rsidRPr="00C708A7">
        <w:tab/>
        <w:t>(3B)</w:t>
      </w:r>
      <w:r w:rsidRPr="00C708A7">
        <w:tab/>
        <w:t>Subparagraph (3)(d)(ii) does not apply to the introduction of an industrial chemical by a person in a registration year if an amount of the industrial chemical to which paragraph (3</w:t>
      </w:r>
      <w:proofErr w:type="gramStart"/>
      <w:r w:rsidRPr="00C708A7">
        <w:t>A)(</w:t>
      </w:r>
      <w:proofErr w:type="gramEnd"/>
      <w:r w:rsidRPr="00C708A7">
        <w:t>a) applies has been introduced by the person in the registration year.</w:t>
      </w:r>
    </w:p>
    <w:p w14:paraId="2286015E" w14:textId="77777777" w:rsidR="009B6620" w:rsidRPr="00C708A7" w:rsidRDefault="009B6620" w:rsidP="009B6620">
      <w:pPr>
        <w:pStyle w:val="SubsectionHead"/>
      </w:pPr>
      <w:r w:rsidRPr="00C708A7">
        <w:t xml:space="preserve">Introduction of polymers that are comparable to listed </w:t>
      </w:r>
      <w:proofErr w:type="gramStart"/>
      <w:r w:rsidRPr="00C708A7">
        <w:t>polymers</w:t>
      </w:r>
      <w:proofErr w:type="gramEnd"/>
    </w:p>
    <w:p w14:paraId="09EF38C3" w14:textId="77777777" w:rsidR="009B6620" w:rsidRPr="00C708A7" w:rsidRDefault="009B6620" w:rsidP="009B6620">
      <w:pPr>
        <w:pStyle w:val="subsection"/>
      </w:pPr>
      <w:r w:rsidRPr="00C708A7">
        <w:tab/>
        <w:t>(4)</w:t>
      </w:r>
      <w:r w:rsidRPr="00C708A7">
        <w:tab/>
        <w:t>This subsection applies to the introduction of an industrial chemical by a person if:</w:t>
      </w:r>
    </w:p>
    <w:p w14:paraId="39613A80" w14:textId="77777777" w:rsidR="009B6620" w:rsidRPr="00C708A7" w:rsidRDefault="009B6620" w:rsidP="009B6620">
      <w:pPr>
        <w:pStyle w:val="paragraph"/>
      </w:pPr>
      <w:r w:rsidRPr="00C708A7">
        <w:tab/>
        <w:t>(a)</w:t>
      </w:r>
      <w:r w:rsidRPr="00C708A7">
        <w:tab/>
        <w:t>the industrial chemical is a polymer; and</w:t>
      </w:r>
    </w:p>
    <w:p w14:paraId="620E1A0A" w14:textId="77777777" w:rsidR="009B6620" w:rsidRPr="00C708A7" w:rsidRDefault="009B6620" w:rsidP="009B6620">
      <w:pPr>
        <w:pStyle w:val="paragraph"/>
      </w:pPr>
      <w:r w:rsidRPr="00C708A7">
        <w:tab/>
        <w:t>(b)</w:t>
      </w:r>
      <w:r w:rsidRPr="00C708A7">
        <w:tab/>
        <w:t xml:space="preserve">the polymer contains each of the reactants that another polymer that is listed on the Inventory (the </w:t>
      </w:r>
      <w:r w:rsidRPr="00C708A7">
        <w:rPr>
          <w:b/>
          <w:i/>
        </w:rPr>
        <w:t>listed polymer</w:t>
      </w:r>
      <w:r w:rsidRPr="00C708A7">
        <w:t>) does; and</w:t>
      </w:r>
    </w:p>
    <w:p w14:paraId="5209CDCB" w14:textId="77777777" w:rsidR="009B6620" w:rsidRPr="00C708A7" w:rsidRDefault="009B6620" w:rsidP="009B6620">
      <w:pPr>
        <w:pStyle w:val="paragraph"/>
      </w:pPr>
      <w:r w:rsidRPr="00C708A7">
        <w:tab/>
        <w:t>(c)</w:t>
      </w:r>
      <w:r w:rsidRPr="00C708A7">
        <w:tab/>
        <w:t xml:space="preserve">the polymer contains one or more other reactants (the </w:t>
      </w:r>
      <w:r w:rsidRPr="00C708A7">
        <w:rPr>
          <w:b/>
          <w:i/>
        </w:rPr>
        <w:t>additional reactants</w:t>
      </w:r>
      <w:r w:rsidRPr="00C708A7">
        <w:t>) that the listed polymer does not; and</w:t>
      </w:r>
    </w:p>
    <w:p w14:paraId="5D28CE9E" w14:textId="77777777" w:rsidR="009B6620" w:rsidRPr="00C708A7" w:rsidRDefault="009B6620" w:rsidP="009B6620">
      <w:pPr>
        <w:pStyle w:val="paragraph"/>
      </w:pPr>
      <w:r w:rsidRPr="00C708A7">
        <w:tab/>
        <w:t>(d)</w:t>
      </w:r>
      <w:r w:rsidRPr="00C708A7">
        <w:tab/>
        <w:t>each additional reactant does not constitute more than 2% by weight of the polymer; and</w:t>
      </w:r>
    </w:p>
    <w:p w14:paraId="018B767E" w14:textId="77777777" w:rsidR="009B6620" w:rsidRPr="00C708A7" w:rsidRDefault="009B6620" w:rsidP="009B6620">
      <w:pPr>
        <w:pStyle w:val="paragraph"/>
      </w:pPr>
      <w:r w:rsidRPr="00C708A7">
        <w:tab/>
        <w:t>(e)</w:t>
      </w:r>
      <w:r w:rsidRPr="00C708A7">
        <w:tab/>
        <w:t>the introduction complies with the following terms of the Inventory listing for the listed polymer:</w:t>
      </w:r>
    </w:p>
    <w:p w14:paraId="5E4D733F" w14:textId="77777777" w:rsidR="009B6620" w:rsidRPr="00C708A7" w:rsidRDefault="009B6620" w:rsidP="009B6620">
      <w:pPr>
        <w:pStyle w:val="paragraphsub"/>
      </w:pPr>
      <w:r w:rsidRPr="00C708A7">
        <w:tab/>
        <w:t>(i)</w:t>
      </w:r>
      <w:r w:rsidRPr="00C708A7">
        <w:tab/>
        <w:t xml:space="preserve">any defined scope of assessment for the industrial </w:t>
      </w:r>
      <w:proofErr w:type="gramStart"/>
      <w:r w:rsidRPr="00C708A7">
        <w:t>chemical;</w:t>
      </w:r>
      <w:proofErr w:type="gramEnd"/>
    </w:p>
    <w:p w14:paraId="5C4B2FEC" w14:textId="77777777" w:rsidR="009B6620" w:rsidRPr="00C708A7" w:rsidRDefault="009B6620" w:rsidP="009B6620">
      <w:pPr>
        <w:pStyle w:val="paragraphsub"/>
      </w:pPr>
      <w:r w:rsidRPr="00C708A7">
        <w:tab/>
        <w:t>(ii)</w:t>
      </w:r>
      <w:r w:rsidRPr="00C708A7">
        <w:tab/>
        <w:t xml:space="preserve">any conditions relating to the introduction or use of the industrial </w:t>
      </w:r>
      <w:proofErr w:type="gramStart"/>
      <w:r w:rsidRPr="00C708A7">
        <w:t>chemical;</w:t>
      </w:r>
      <w:proofErr w:type="gramEnd"/>
    </w:p>
    <w:p w14:paraId="4B7A5596" w14:textId="77777777" w:rsidR="009B6620" w:rsidRPr="00C708A7" w:rsidRDefault="009B6620" w:rsidP="009B6620">
      <w:pPr>
        <w:pStyle w:val="paragraphsub"/>
      </w:pPr>
      <w:r w:rsidRPr="00C708A7">
        <w:tab/>
        <w:t>(iii)</w:t>
      </w:r>
      <w:r w:rsidRPr="00C708A7">
        <w:tab/>
        <w:t xml:space="preserve">any specific requirements to provide information to the Executive Director in relation to the introduction of the industrial </w:t>
      </w:r>
      <w:proofErr w:type="gramStart"/>
      <w:r w:rsidRPr="00C708A7">
        <w:t>chemical;</w:t>
      </w:r>
      <w:proofErr w:type="gramEnd"/>
    </w:p>
    <w:p w14:paraId="2F324811" w14:textId="77777777" w:rsidR="009B6620" w:rsidRPr="00C708A7" w:rsidRDefault="009B6620" w:rsidP="009B6620">
      <w:pPr>
        <w:pStyle w:val="paragraphsub"/>
      </w:pPr>
      <w:r w:rsidRPr="00C708A7">
        <w:tab/>
        <w:t>(iv)</w:t>
      </w:r>
      <w:r w:rsidRPr="00C708A7">
        <w:tab/>
        <w:t>any other information relating to the industrial chemical that is prescribed by this instrument for the purposes of paragraph 81(1)(f) of the Act.</w:t>
      </w:r>
    </w:p>
    <w:p w14:paraId="37036F38" w14:textId="77777777" w:rsidR="009B6620" w:rsidRPr="00C708A7" w:rsidRDefault="009B6620" w:rsidP="009B6620">
      <w:pPr>
        <w:pStyle w:val="SubsectionHead"/>
      </w:pPr>
      <w:r w:rsidRPr="00C708A7">
        <w:t xml:space="preserve">Introduction of industrial chemicals that are comparable to listed industrial </w:t>
      </w:r>
      <w:proofErr w:type="gramStart"/>
      <w:r w:rsidRPr="00C708A7">
        <w:t>chemicals</w:t>
      </w:r>
      <w:proofErr w:type="gramEnd"/>
    </w:p>
    <w:p w14:paraId="19CE9648" w14:textId="77777777" w:rsidR="009B6620" w:rsidRPr="00C708A7" w:rsidRDefault="009B6620" w:rsidP="009B6620">
      <w:pPr>
        <w:pStyle w:val="subsection"/>
      </w:pPr>
      <w:r w:rsidRPr="00C708A7">
        <w:tab/>
        <w:t>(5)</w:t>
      </w:r>
      <w:r w:rsidRPr="00C708A7">
        <w:tab/>
        <w:t>This subsection applies to the introduction of an industrial chemical by a person if:</w:t>
      </w:r>
    </w:p>
    <w:p w14:paraId="256800F4" w14:textId="77777777" w:rsidR="009B6620" w:rsidRPr="00C708A7" w:rsidRDefault="009B6620" w:rsidP="009B6620">
      <w:pPr>
        <w:pStyle w:val="paragraph"/>
      </w:pPr>
      <w:r w:rsidRPr="00C708A7">
        <w:tab/>
        <w:t>(a)</w:t>
      </w:r>
      <w:r w:rsidRPr="00C708A7">
        <w:tab/>
        <w:t xml:space="preserve">the introduction is of an industrial chemical mentioned in column 1 of an item in the following </w:t>
      </w:r>
      <w:proofErr w:type="gramStart"/>
      <w:r w:rsidRPr="00C708A7">
        <w:t>table;</w:t>
      </w:r>
      <w:proofErr w:type="gramEnd"/>
      <w:r w:rsidRPr="00C708A7">
        <w:t xml:space="preserve"> and</w:t>
      </w:r>
    </w:p>
    <w:p w14:paraId="21F95E58" w14:textId="77777777" w:rsidR="009B6620" w:rsidRPr="00C708A7" w:rsidRDefault="009B6620" w:rsidP="009B6620">
      <w:pPr>
        <w:pStyle w:val="paragraph"/>
      </w:pPr>
      <w:r w:rsidRPr="00C708A7">
        <w:tab/>
        <w:t>(b)</w:t>
      </w:r>
      <w:r w:rsidRPr="00C708A7">
        <w:tab/>
        <w:t>the introduction complies with the following terms of the Inventory listing for the industrial chemical mentioned in column 3 of that item:</w:t>
      </w:r>
    </w:p>
    <w:p w14:paraId="76A5174E" w14:textId="77777777" w:rsidR="009B6620" w:rsidRPr="00C708A7" w:rsidRDefault="009B6620" w:rsidP="009B6620">
      <w:pPr>
        <w:pStyle w:val="paragraphsub"/>
      </w:pPr>
      <w:r w:rsidRPr="00C708A7">
        <w:tab/>
        <w:t>(i)</w:t>
      </w:r>
      <w:r w:rsidRPr="00C708A7">
        <w:tab/>
        <w:t xml:space="preserve">any defined scope of assessment for the industrial </w:t>
      </w:r>
      <w:proofErr w:type="gramStart"/>
      <w:r w:rsidRPr="00C708A7">
        <w:t>chemical;</w:t>
      </w:r>
      <w:proofErr w:type="gramEnd"/>
    </w:p>
    <w:p w14:paraId="367BF429" w14:textId="77777777" w:rsidR="009B6620" w:rsidRPr="00C708A7" w:rsidRDefault="009B6620" w:rsidP="009B6620">
      <w:pPr>
        <w:pStyle w:val="paragraphsub"/>
      </w:pPr>
      <w:r w:rsidRPr="00C708A7">
        <w:tab/>
        <w:t>(ii)</w:t>
      </w:r>
      <w:r w:rsidRPr="00C708A7">
        <w:tab/>
        <w:t xml:space="preserve">any conditions relating to the introduction or use of the industrial </w:t>
      </w:r>
      <w:proofErr w:type="gramStart"/>
      <w:r w:rsidRPr="00C708A7">
        <w:t>chemical;</w:t>
      </w:r>
      <w:proofErr w:type="gramEnd"/>
    </w:p>
    <w:p w14:paraId="4C52A73B" w14:textId="77777777" w:rsidR="009B6620" w:rsidRPr="00C708A7" w:rsidRDefault="009B6620" w:rsidP="009B6620">
      <w:pPr>
        <w:pStyle w:val="paragraphsub"/>
      </w:pPr>
      <w:r w:rsidRPr="00C708A7">
        <w:lastRenderedPageBreak/>
        <w:tab/>
        <w:t>(iii)</w:t>
      </w:r>
      <w:r w:rsidRPr="00C708A7">
        <w:tab/>
        <w:t xml:space="preserve">any specific requirements to provide information to the Executive Director in relation to the introduction of the industrial </w:t>
      </w:r>
      <w:proofErr w:type="gramStart"/>
      <w:r w:rsidRPr="00C708A7">
        <w:t>chemical;</w:t>
      </w:r>
      <w:proofErr w:type="gramEnd"/>
    </w:p>
    <w:p w14:paraId="19E65036" w14:textId="77777777" w:rsidR="009B6620" w:rsidRPr="00C708A7" w:rsidRDefault="009B6620" w:rsidP="009B6620">
      <w:pPr>
        <w:pStyle w:val="paragraphsub"/>
      </w:pPr>
      <w:r w:rsidRPr="00C708A7">
        <w:tab/>
        <w:t>(iv)</w:t>
      </w:r>
      <w:r w:rsidRPr="00C708A7">
        <w:tab/>
        <w:t>any other information relating to the industrial chemical that is prescribed by this instrument for the purposes of paragraph 81(1)(f) of the Act.</w:t>
      </w:r>
    </w:p>
    <w:p w14:paraId="339FEFED" w14:textId="77777777" w:rsidR="009B6620" w:rsidRPr="00C708A7" w:rsidRDefault="009B6620" w:rsidP="009B6620">
      <w:pPr>
        <w:pStyle w:val="Tabletext"/>
      </w:pPr>
    </w:p>
    <w:tbl>
      <w:tblPr>
        <w:tblW w:w="5216" w:type="pct"/>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59"/>
        <w:gridCol w:w="2626"/>
        <w:gridCol w:w="1521"/>
        <w:gridCol w:w="2348"/>
        <w:gridCol w:w="1518"/>
      </w:tblGrid>
      <w:tr w:rsidR="009B6620" w:rsidRPr="00C708A7" w14:paraId="051E5B71" w14:textId="77777777" w:rsidTr="005353EA">
        <w:trPr>
          <w:tblHeader/>
        </w:trPr>
        <w:tc>
          <w:tcPr>
            <w:tcW w:w="4124" w:type="pct"/>
            <w:gridSpan w:val="4"/>
            <w:tcBorders>
              <w:top w:val="single" w:sz="12" w:space="0" w:color="auto"/>
              <w:bottom w:val="single" w:sz="6" w:space="0" w:color="auto"/>
            </w:tcBorders>
            <w:shd w:val="clear" w:color="auto" w:fill="auto"/>
          </w:tcPr>
          <w:p w14:paraId="19C41571" w14:textId="77777777" w:rsidR="009B6620" w:rsidRPr="00C708A7" w:rsidRDefault="009B6620" w:rsidP="005353EA">
            <w:pPr>
              <w:pStyle w:val="TableHeading"/>
            </w:pPr>
            <w:r w:rsidRPr="00C708A7">
              <w:t>Industrial chemicals comparable to listed industrial chemicals</w:t>
            </w:r>
          </w:p>
        </w:tc>
        <w:tc>
          <w:tcPr>
            <w:tcW w:w="876" w:type="pct"/>
            <w:tcBorders>
              <w:top w:val="single" w:sz="12" w:space="0" w:color="auto"/>
              <w:bottom w:val="single" w:sz="6" w:space="0" w:color="auto"/>
            </w:tcBorders>
            <w:shd w:val="clear" w:color="auto" w:fill="auto"/>
          </w:tcPr>
          <w:p w14:paraId="12774853" w14:textId="77777777" w:rsidR="009B6620" w:rsidRPr="00C708A7" w:rsidRDefault="009B6620" w:rsidP="005353EA">
            <w:pPr>
              <w:pStyle w:val="TableHeading"/>
            </w:pPr>
          </w:p>
        </w:tc>
      </w:tr>
      <w:tr w:rsidR="009B6620" w:rsidRPr="00C708A7" w14:paraId="51FA9B8F" w14:textId="77777777" w:rsidTr="005353EA">
        <w:trPr>
          <w:tblHeader/>
        </w:trPr>
        <w:tc>
          <w:tcPr>
            <w:tcW w:w="380" w:type="pct"/>
            <w:tcBorders>
              <w:top w:val="single" w:sz="6" w:space="0" w:color="auto"/>
              <w:bottom w:val="single" w:sz="6" w:space="0" w:color="auto"/>
            </w:tcBorders>
            <w:shd w:val="clear" w:color="auto" w:fill="auto"/>
          </w:tcPr>
          <w:p w14:paraId="78A6B5DF" w14:textId="77777777" w:rsidR="009B6620" w:rsidRPr="00C708A7" w:rsidRDefault="009B6620" w:rsidP="005353EA">
            <w:pPr>
              <w:pStyle w:val="TableHeading"/>
            </w:pPr>
          </w:p>
        </w:tc>
        <w:tc>
          <w:tcPr>
            <w:tcW w:w="1514" w:type="pct"/>
            <w:tcBorders>
              <w:top w:val="single" w:sz="6" w:space="0" w:color="auto"/>
              <w:bottom w:val="single" w:sz="6" w:space="0" w:color="auto"/>
            </w:tcBorders>
            <w:shd w:val="clear" w:color="auto" w:fill="auto"/>
          </w:tcPr>
          <w:p w14:paraId="2E9C1237" w14:textId="77777777" w:rsidR="009B6620" w:rsidRPr="00C708A7" w:rsidRDefault="009B6620" w:rsidP="005353EA">
            <w:pPr>
              <w:pStyle w:val="TableHeading"/>
            </w:pPr>
            <w:r w:rsidRPr="00C708A7">
              <w:t>Column 1</w:t>
            </w:r>
          </w:p>
        </w:tc>
        <w:tc>
          <w:tcPr>
            <w:tcW w:w="877" w:type="pct"/>
            <w:tcBorders>
              <w:top w:val="single" w:sz="6" w:space="0" w:color="auto"/>
              <w:bottom w:val="single" w:sz="6" w:space="0" w:color="auto"/>
            </w:tcBorders>
            <w:shd w:val="clear" w:color="auto" w:fill="auto"/>
          </w:tcPr>
          <w:p w14:paraId="34739888" w14:textId="77777777" w:rsidR="009B6620" w:rsidRPr="00C708A7" w:rsidRDefault="009B6620" w:rsidP="005353EA">
            <w:pPr>
              <w:pStyle w:val="TableHeading"/>
            </w:pPr>
            <w:r w:rsidRPr="00C708A7">
              <w:t>Column 2</w:t>
            </w:r>
          </w:p>
        </w:tc>
        <w:tc>
          <w:tcPr>
            <w:tcW w:w="1353" w:type="pct"/>
            <w:tcBorders>
              <w:top w:val="single" w:sz="6" w:space="0" w:color="auto"/>
              <w:bottom w:val="single" w:sz="6" w:space="0" w:color="auto"/>
            </w:tcBorders>
            <w:shd w:val="clear" w:color="auto" w:fill="auto"/>
          </w:tcPr>
          <w:p w14:paraId="51AF56FF" w14:textId="77777777" w:rsidR="009B6620" w:rsidRPr="00C708A7" w:rsidRDefault="009B6620" w:rsidP="005353EA">
            <w:pPr>
              <w:pStyle w:val="TableHeading"/>
            </w:pPr>
            <w:r w:rsidRPr="00C708A7">
              <w:t>Column 3</w:t>
            </w:r>
          </w:p>
        </w:tc>
        <w:tc>
          <w:tcPr>
            <w:tcW w:w="876" w:type="pct"/>
            <w:tcBorders>
              <w:top w:val="single" w:sz="6" w:space="0" w:color="auto"/>
              <w:bottom w:val="single" w:sz="6" w:space="0" w:color="auto"/>
            </w:tcBorders>
            <w:shd w:val="clear" w:color="auto" w:fill="auto"/>
          </w:tcPr>
          <w:p w14:paraId="4EA95A50" w14:textId="77777777" w:rsidR="009B6620" w:rsidRPr="00C708A7" w:rsidRDefault="009B6620" w:rsidP="005353EA">
            <w:pPr>
              <w:pStyle w:val="TableHeading"/>
            </w:pPr>
            <w:r w:rsidRPr="00C708A7">
              <w:t>Column 4</w:t>
            </w:r>
          </w:p>
        </w:tc>
      </w:tr>
      <w:tr w:rsidR="009B6620" w:rsidRPr="00C708A7" w14:paraId="27B7FD44" w14:textId="77777777" w:rsidTr="005353EA">
        <w:trPr>
          <w:tblHeader/>
        </w:trPr>
        <w:tc>
          <w:tcPr>
            <w:tcW w:w="380" w:type="pct"/>
            <w:tcBorders>
              <w:top w:val="single" w:sz="6" w:space="0" w:color="auto"/>
              <w:bottom w:val="single" w:sz="12" w:space="0" w:color="auto"/>
            </w:tcBorders>
            <w:shd w:val="clear" w:color="auto" w:fill="auto"/>
          </w:tcPr>
          <w:p w14:paraId="162E9764" w14:textId="77777777" w:rsidR="009B6620" w:rsidRPr="00C708A7" w:rsidRDefault="009B6620" w:rsidP="005353EA">
            <w:pPr>
              <w:pStyle w:val="TableHeading"/>
            </w:pPr>
            <w:r w:rsidRPr="00C708A7">
              <w:t>Item</w:t>
            </w:r>
          </w:p>
        </w:tc>
        <w:tc>
          <w:tcPr>
            <w:tcW w:w="1514" w:type="pct"/>
            <w:tcBorders>
              <w:top w:val="single" w:sz="6" w:space="0" w:color="auto"/>
              <w:bottom w:val="single" w:sz="12" w:space="0" w:color="auto"/>
            </w:tcBorders>
            <w:shd w:val="clear" w:color="auto" w:fill="auto"/>
          </w:tcPr>
          <w:p w14:paraId="14729406" w14:textId="77777777" w:rsidR="009B6620" w:rsidRPr="00C708A7" w:rsidRDefault="009B6620" w:rsidP="005353EA">
            <w:pPr>
              <w:pStyle w:val="TableHeading"/>
            </w:pPr>
            <w:r w:rsidRPr="00C708A7">
              <w:t>Industrial chemical to be introduced</w:t>
            </w:r>
          </w:p>
        </w:tc>
        <w:tc>
          <w:tcPr>
            <w:tcW w:w="877" w:type="pct"/>
            <w:tcBorders>
              <w:top w:val="single" w:sz="6" w:space="0" w:color="auto"/>
              <w:bottom w:val="single" w:sz="12" w:space="0" w:color="auto"/>
            </w:tcBorders>
            <w:shd w:val="clear" w:color="auto" w:fill="auto"/>
          </w:tcPr>
          <w:p w14:paraId="0AA5629B" w14:textId="77777777" w:rsidR="009B6620" w:rsidRPr="00C708A7" w:rsidRDefault="009B6620" w:rsidP="005353EA">
            <w:pPr>
              <w:pStyle w:val="TableHeading"/>
            </w:pPr>
            <w:r w:rsidRPr="00C708A7">
              <w:t>CAS no. of industrial chemical to be introduced</w:t>
            </w:r>
          </w:p>
        </w:tc>
        <w:tc>
          <w:tcPr>
            <w:tcW w:w="1354" w:type="pct"/>
            <w:tcBorders>
              <w:top w:val="single" w:sz="6" w:space="0" w:color="auto"/>
              <w:bottom w:val="single" w:sz="12" w:space="0" w:color="auto"/>
            </w:tcBorders>
            <w:shd w:val="clear" w:color="auto" w:fill="auto"/>
          </w:tcPr>
          <w:p w14:paraId="05C47F2C" w14:textId="77777777" w:rsidR="009B6620" w:rsidRPr="00C708A7" w:rsidRDefault="009B6620" w:rsidP="005353EA">
            <w:pPr>
              <w:pStyle w:val="TableHeading"/>
            </w:pPr>
            <w:r w:rsidRPr="00C708A7">
              <w:t>Listed industrial chemical</w:t>
            </w:r>
          </w:p>
        </w:tc>
        <w:tc>
          <w:tcPr>
            <w:tcW w:w="875" w:type="pct"/>
            <w:tcBorders>
              <w:top w:val="single" w:sz="6" w:space="0" w:color="auto"/>
              <w:bottom w:val="single" w:sz="12" w:space="0" w:color="auto"/>
            </w:tcBorders>
            <w:shd w:val="clear" w:color="auto" w:fill="auto"/>
          </w:tcPr>
          <w:p w14:paraId="5E4F6A90" w14:textId="77777777" w:rsidR="009B6620" w:rsidRPr="00C708A7" w:rsidRDefault="009B6620" w:rsidP="005353EA">
            <w:pPr>
              <w:pStyle w:val="TableHeading"/>
            </w:pPr>
            <w:r w:rsidRPr="00C708A7">
              <w:t>CAS no. of listed industrial chemical</w:t>
            </w:r>
          </w:p>
        </w:tc>
      </w:tr>
      <w:tr w:rsidR="009B6620" w:rsidRPr="00C708A7" w14:paraId="7B5B8715" w14:textId="77777777" w:rsidTr="005353EA">
        <w:tc>
          <w:tcPr>
            <w:tcW w:w="380" w:type="pct"/>
            <w:tcBorders>
              <w:top w:val="single" w:sz="12" w:space="0" w:color="auto"/>
            </w:tcBorders>
            <w:shd w:val="clear" w:color="auto" w:fill="auto"/>
          </w:tcPr>
          <w:p w14:paraId="587BE335" w14:textId="77777777" w:rsidR="009B6620" w:rsidRPr="00C708A7" w:rsidRDefault="009B6620" w:rsidP="005353EA">
            <w:pPr>
              <w:pStyle w:val="Tabletext"/>
            </w:pPr>
            <w:r w:rsidRPr="00C708A7">
              <w:t>1</w:t>
            </w:r>
          </w:p>
        </w:tc>
        <w:tc>
          <w:tcPr>
            <w:tcW w:w="1514" w:type="pct"/>
            <w:tcBorders>
              <w:top w:val="single" w:sz="12" w:space="0" w:color="auto"/>
            </w:tcBorders>
            <w:shd w:val="clear" w:color="auto" w:fill="auto"/>
          </w:tcPr>
          <w:p w14:paraId="23C8495D" w14:textId="77777777" w:rsidR="009B6620" w:rsidRPr="00C708A7" w:rsidRDefault="009B6620" w:rsidP="005353EA">
            <w:pPr>
              <w:pStyle w:val="Tabletext"/>
            </w:pPr>
            <w:r w:rsidRPr="00C708A7">
              <w:t xml:space="preserve">Aloe </w:t>
            </w:r>
            <w:proofErr w:type="spellStart"/>
            <w:r w:rsidRPr="00C708A7">
              <w:t>barbadensis</w:t>
            </w:r>
            <w:proofErr w:type="spellEnd"/>
            <w:r w:rsidRPr="00C708A7">
              <w:t>, extract</w:t>
            </w:r>
          </w:p>
        </w:tc>
        <w:tc>
          <w:tcPr>
            <w:tcW w:w="877" w:type="pct"/>
            <w:tcBorders>
              <w:top w:val="single" w:sz="12" w:space="0" w:color="auto"/>
            </w:tcBorders>
            <w:shd w:val="clear" w:color="auto" w:fill="auto"/>
          </w:tcPr>
          <w:p w14:paraId="55B337D8" w14:textId="77777777" w:rsidR="009B6620" w:rsidRPr="00C708A7" w:rsidRDefault="009B6620" w:rsidP="005353EA">
            <w:pPr>
              <w:pStyle w:val="Tabletext"/>
            </w:pPr>
            <w:r w:rsidRPr="00C708A7">
              <w:t>94349</w:t>
            </w:r>
            <w:r>
              <w:noBreakHyphen/>
            </w:r>
            <w:r w:rsidRPr="00C708A7">
              <w:t>62</w:t>
            </w:r>
            <w:r>
              <w:noBreakHyphen/>
            </w:r>
            <w:r w:rsidRPr="00C708A7">
              <w:t>9</w:t>
            </w:r>
          </w:p>
        </w:tc>
        <w:tc>
          <w:tcPr>
            <w:tcW w:w="1353" w:type="pct"/>
            <w:tcBorders>
              <w:top w:val="single" w:sz="12" w:space="0" w:color="auto"/>
            </w:tcBorders>
            <w:shd w:val="clear" w:color="auto" w:fill="auto"/>
          </w:tcPr>
          <w:p w14:paraId="5772491C" w14:textId="77777777" w:rsidR="009B6620" w:rsidRPr="00C708A7" w:rsidRDefault="009B6620" w:rsidP="005353EA">
            <w:pPr>
              <w:pStyle w:val="Tabletext"/>
            </w:pPr>
            <w:r w:rsidRPr="00C708A7">
              <w:t>Aloe vera, extract</w:t>
            </w:r>
          </w:p>
        </w:tc>
        <w:tc>
          <w:tcPr>
            <w:tcW w:w="876" w:type="pct"/>
            <w:tcBorders>
              <w:top w:val="single" w:sz="12" w:space="0" w:color="auto"/>
            </w:tcBorders>
            <w:shd w:val="clear" w:color="auto" w:fill="auto"/>
          </w:tcPr>
          <w:p w14:paraId="566BA9BC" w14:textId="77777777" w:rsidR="009B6620" w:rsidRPr="00C708A7" w:rsidRDefault="009B6620" w:rsidP="005353EA">
            <w:pPr>
              <w:pStyle w:val="Tabletext"/>
            </w:pPr>
            <w:r w:rsidRPr="00C708A7">
              <w:t>85507</w:t>
            </w:r>
            <w:r>
              <w:noBreakHyphen/>
            </w:r>
            <w:r w:rsidRPr="00C708A7">
              <w:t>69</w:t>
            </w:r>
            <w:r>
              <w:noBreakHyphen/>
            </w:r>
            <w:r w:rsidRPr="00C708A7">
              <w:t>3</w:t>
            </w:r>
          </w:p>
        </w:tc>
      </w:tr>
      <w:tr w:rsidR="009B6620" w:rsidRPr="00C708A7" w14:paraId="3E3472F5" w14:textId="77777777" w:rsidTr="005353EA">
        <w:tc>
          <w:tcPr>
            <w:tcW w:w="380" w:type="pct"/>
            <w:shd w:val="clear" w:color="auto" w:fill="auto"/>
          </w:tcPr>
          <w:p w14:paraId="015A1F27" w14:textId="77777777" w:rsidR="009B6620" w:rsidRPr="00C708A7" w:rsidRDefault="009B6620" w:rsidP="005353EA">
            <w:pPr>
              <w:pStyle w:val="Tabletext"/>
            </w:pPr>
            <w:r w:rsidRPr="00C708A7">
              <w:t>2</w:t>
            </w:r>
          </w:p>
        </w:tc>
        <w:tc>
          <w:tcPr>
            <w:tcW w:w="1514" w:type="pct"/>
            <w:shd w:val="clear" w:color="auto" w:fill="auto"/>
          </w:tcPr>
          <w:p w14:paraId="7969CBA5" w14:textId="77777777" w:rsidR="009B6620" w:rsidRPr="00C708A7" w:rsidRDefault="009B6620" w:rsidP="005353EA">
            <w:pPr>
              <w:pStyle w:val="Tabletext"/>
            </w:pPr>
            <w:r w:rsidRPr="00C708A7">
              <w:t>Brassica oleracea botrytis, extract</w:t>
            </w:r>
          </w:p>
        </w:tc>
        <w:tc>
          <w:tcPr>
            <w:tcW w:w="877" w:type="pct"/>
            <w:shd w:val="clear" w:color="auto" w:fill="auto"/>
          </w:tcPr>
          <w:p w14:paraId="6AB666C9" w14:textId="77777777" w:rsidR="009B6620" w:rsidRPr="00C708A7" w:rsidRDefault="009B6620" w:rsidP="005353EA">
            <w:pPr>
              <w:pStyle w:val="Tabletext"/>
            </w:pPr>
            <w:r w:rsidRPr="00C708A7">
              <w:t>223749</w:t>
            </w:r>
            <w:r>
              <w:noBreakHyphen/>
            </w:r>
            <w:r w:rsidRPr="00C708A7">
              <w:t>36</w:t>
            </w:r>
            <w:r>
              <w:noBreakHyphen/>
            </w:r>
            <w:r w:rsidRPr="00C708A7">
              <w:t>8</w:t>
            </w:r>
          </w:p>
        </w:tc>
        <w:tc>
          <w:tcPr>
            <w:tcW w:w="1353" w:type="pct"/>
            <w:shd w:val="clear" w:color="auto" w:fill="auto"/>
          </w:tcPr>
          <w:p w14:paraId="72921D56" w14:textId="77777777" w:rsidR="009B6620" w:rsidRPr="00C708A7" w:rsidRDefault="009B6620" w:rsidP="005353EA">
            <w:pPr>
              <w:pStyle w:val="Tabletext"/>
            </w:pPr>
            <w:r w:rsidRPr="00C708A7">
              <w:t>Cabbage, extract</w:t>
            </w:r>
          </w:p>
        </w:tc>
        <w:tc>
          <w:tcPr>
            <w:tcW w:w="876" w:type="pct"/>
            <w:shd w:val="clear" w:color="auto" w:fill="auto"/>
          </w:tcPr>
          <w:p w14:paraId="6A7C50CB" w14:textId="77777777" w:rsidR="009B6620" w:rsidRPr="00C708A7" w:rsidRDefault="009B6620" w:rsidP="005353EA">
            <w:pPr>
              <w:pStyle w:val="Tabletext"/>
            </w:pPr>
            <w:r w:rsidRPr="00C708A7">
              <w:t>89958</w:t>
            </w:r>
            <w:r>
              <w:noBreakHyphen/>
            </w:r>
            <w:r w:rsidRPr="00C708A7">
              <w:t>13</w:t>
            </w:r>
            <w:r>
              <w:noBreakHyphen/>
            </w:r>
            <w:r w:rsidRPr="00C708A7">
              <w:t>4</w:t>
            </w:r>
          </w:p>
        </w:tc>
      </w:tr>
      <w:tr w:rsidR="009B6620" w:rsidRPr="00C708A7" w14:paraId="2CC03A89" w14:textId="77777777" w:rsidTr="005353EA">
        <w:tc>
          <w:tcPr>
            <w:tcW w:w="380" w:type="pct"/>
            <w:shd w:val="clear" w:color="auto" w:fill="auto"/>
          </w:tcPr>
          <w:p w14:paraId="7D2AFA77" w14:textId="77777777" w:rsidR="009B6620" w:rsidRPr="00C708A7" w:rsidRDefault="009B6620" w:rsidP="005353EA">
            <w:pPr>
              <w:pStyle w:val="Tabletext"/>
            </w:pPr>
            <w:r w:rsidRPr="00C708A7">
              <w:t>3</w:t>
            </w:r>
          </w:p>
        </w:tc>
        <w:tc>
          <w:tcPr>
            <w:tcW w:w="1514" w:type="pct"/>
            <w:shd w:val="clear" w:color="auto" w:fill="auto"/>
          </w:tcPr>
          <w:p w14:paraId="74D7A2C9" w14:textId="77777777" w:rsidR="009B6620" w:rsidRPr="00C708A7" w:rsidRDefault="009B6620" w:rsidP="005353EA">
            <w:pPr>
              <w:pStyle w:val="Tabletext"/>
            </w:pPr>
            <w:r w:rsidRPr="00C708A7">
              <w:t>Brassica oleracea, extract</w:t>
            </w:r>
          </w:p>
        </w:tc>
        <w:tc>
          <w:tcPr>
            <w:tcW w:w="877" w:type="pct"/>
            <w:shd w:val="clear" w:color="auto" w:fill="auto"/>
          </w:tcPr>
          <w:p w14:paraId="0F8CE718" w14:textId="77777777" w:rsidR="009B6620" w:rsidRPr="00C708A7" w:rsidRDefault="009B6620" w:rsidP="005353EA">
            <w:pPr>
              <w:pStyle w:val="Tabletext"/>
            </w:pPr>
            <w:r w:rsidRPr="00C708A7">
              <w:t>91771</w:t>
            </w:r>
            <w:r>
              <w:noBreakHyphen/>
            </w:r>
            <w:r w:rsidRPr="00C708A7">
              <w:t>39</w:t>
            </w:r>
            <w:r>
              <w:noBreakHyphen/>
            </w:r>
            <w:r w:rsidRPr="00C708A7">
              <w:t>0</w:t>
            </w:r>
          </w:p>
        </w:tc>
        <w:tc>
          <w:tcPr>
            <w:tcW w:w="1353" w:type="pct"/>
            <w:shd w:val="clear" w:color="auto" w:fill="auto"/>
          </w:tcPr>
          <w:p w14:paraId="2B8A30C1" w14:textId="77777777" w:rsidR="009B6620" w:rsidRPr="00C708A7" w:rsidRDefault="009B6620" w:rsidP="005353EA">
            <w:pPr>
              <w:pStyle w:val="Tabletext"/>
            </w:pPr>
            <w:r w:rsidRPr="00C708A7">
              <w:t>Cabbage, extract</w:t>
            </w:r>
          </w:p>
        </w:tc>
        <w:tc>
          <w:tcPr>
            <w:tcW w:w="876" w:type="pct"/>
            <w:shd w:val="clear" w:color="auto" w:fill="auto"/>
          </w:tcPr>
          <w:p w14:paraId="6F7D15F5" w14:textId="77777777" w:rsidR="009B6620" w:rsidRPr="00C708A7" w:rsidRDefault="009B6620" w:rsidP="005353EA">
            <w:pPr>
              <w:pStyle w:val="Tabletext"/>
            </w:pPr>
            <w:r w:rsidRPr="00C708A7">
              <w:t>89958</w:t>
            </w:r>
            <w:r>
              <w:noBreakHyphen/>
            </w:r>
            <w:r w:rsidRPr="00C708A7">
              <w:t>13</w:t>
            </w:r>
            <w:r>
              <w:noBreakHyphen/>
            </w:r>
            <w:r w:rsidRPr="00C708A7">
              <w:t>4</w:t>
            </w:r>
          </w:p>
        </w:tc>
      </w:tr>
      <w:tr w:rsidR="009B6620" w:rsidRPr="00C708A7" w14:paraId="461CBB2A" w14:textId="77777777" w:rsidTr="005353EA">
        <w:tc>
          <w:tcPr>
            <w:tcW w:w="380" w:type="pct"/>
            <w:shd w:val="clear" w:color="auto" w:fill="auto"/>
          </w:tcPr>
          <w:p w14:paraId="65926E36" w14:textId="77777777" w:rsidR="009B6620" w:rsidRPr="00C708A7" w:rsidRDefault="009B6620" w:rsidP="005353EA">
            <w:pPr>
              <w:pStyle w:val="Tabletext"/>
            </w:pPr>
            <w:r w:rsidRPr="00C708A7">
              <w:t>4</w:t>
            </w:r>
          </w:p>
        </w:tc>
        <w:tc>
          <w:tcPr>
            <w:tcW w:w="1514" w:type="pct"/>
            <w:shd w:val="clear" w:color="auto" w:fill="auto"/>
          </w:tcPr>
          <w:p w14:paraId="3D9B02A8" w14:textId="77777777" w:rsidR="009B6620" w:rsidRPr="00C708A7" w:rsidRDefault="009B6620" w:rsidP="005353EA">
            <w:pPr>
              <w:pStyle w:val="Tabletext"/>
            </w:pPr>
            <w:r w:rsidRPr="00C708A7">
              <w:t xml:space="preserve">Brassica oleracea </w:t>
            </w:r>
            <w:proofErr w:type="spellStart"/>
            <w:r w:rsidRPr="00C708A7">
              <w:t>gemmifera</w:t>
            </w:r>
            <w:proofErr w:type="spellEnd"/>
            <w:r w:rsidRPr="00C708A7">
              <w:t>, extract</w:t>
            </w:r>
          </w:p>
        </w:tc>
        <w:tc>
          <w:tcPr>
            <w:tcW w:w="877" w:type="pct"/>
            <w:shd w:val="clear" w:color="auto" w:fill="auto"/>
          </w:tcPr>
          <w:p w14:paraId="7EC1B63A" w14:textId="77777777" w:rsidR="009B6620" w:rsidRPr="00C708A7" w:rsidRDefault="009B6620" w:rsidP="005353EA">
            <w:pPr>
              <w:pStyle w:val="Tabletext"/>
            </w:pPr>
            <w:r w:rsidRPr="00C708A7">
              <w:t>1174275</w:t>
            </w:r>
            <w:r>
              <w:noBreakHyphen/>
            </w:r>
            <w:r w:rsidRPr="00C708A7">
              <w:t>27</w:t>
            </w:r>
            <w:r>
              <w:noBreakHyphen/>
            </w:r>
            <w:r w:rsidRPr="00C708A7">
              <w:t>4</w:t>
            </w:r>
          </w:p>
        </w:tc>
        <w:tc>
          <w:tcPr>
            <w:tcW w:w="1353" w:type="pct"/>
            <w:shd w:val="clear" w:color="auto" w:fill="auto"/>
          </w:tcPr>
          <w:p w14:paraId="6878CF0C" w14:textId="77777777" w:rsidR="009B6620" w:rsidRPr="00C708A7" w:rsidRDefault="009B6620" w:rsidP="005353EA">
            <w:pPr>
              <w:pStyle w:val="Tabletext"/>
            </w:pPr>
            <w:r w:rsidRPr="00C708A7">
              <w:t>Cabbage, extract</w:t>
            </w:r>
          </w:p>
        </w:tc>
        <w:tc>
          <w:tcPr>
            <w:tcW w:w="876" w:type="pct"/>
            <w:shd w:val="clear" w:color="auto" w:fill="auto"/>
          </w:tcPr>
          <w:p w14:paraId="7DABE27C" w14:textId="77777777" w:rsidR="009B6620" w:rsidRPr="00C708A7" w:rsidRDefault="009B6620" w:rsidP="005353EA">
            <w:pPr>
              <w:pStyle w:val="Tabletext"/>
            </w:pPr>
            <w:r w:rsidRPr="00C708A7">
              <w:t>89958</w:t>
            </w:r>
            <w:r>
              <w:noBreakHyphen/>
            </w:r>
            <w:r w:rsidRPr="00C708A7">
              <w:t>13</w:t>
            </w:r>
            <w:r>
              <w:noBreakHyphen/>
            </w:r>
            <w:r w:rsidRPr="00C708A7">
              <w:t>4</w:t>
            </w:r>
          </w:p>
        </w:tc>
      </w:tr>
      <w:tr w:rsidR="009B6620" w:rsidRPr="00C708A7" w14:paraId="61F403DE" w14:textId="77777777" w:rsidTr="005353EA">
        <w:tc>
          <w:tcPr>
            <w:tcW w:w="380" w:type="pct"/>
            <w:shd w:val="clear" w:color="auto" w:fill="auto"/>
          </w:tcPr>
          <w:p w14:paraId="57450782" w14:textId="77777777" w:rsidR="009B6620" w:rsidRPr="00C708A7" w:rsidRDefault="009B6620" w:rsidP="005353EA">
            <w:pPr>
              <w:pStyle w:val="Tabletext"/>
            </w:pPr>
            <w:r w:rsidRPr="00C708A7">
              <w:t>5</w:t>
            </w:r>
          </w:p>
        </w:tc>
        <w:tc>
          <w:tcPr>
            <w:tcW w:w="1514" w:type="pct"/>
            <w:shd w:val="clear" w:color="auto" w:fill="auto"/>
          </w:tcPr>
          <w:p w14:paraId="0E3DEA7C" w14:textId="77777777" w:rsidR="009B6620" w:rsidRPr="00C708A7" w:rsidRDefault="009B6620" w:rsidP="005353EA">
            <w:pPr>
              <w:pStyle w:val="Tabletext"/>
            </w:pPr>
            <w:r w:rsidRPr="00C708A7">
              <w:t>Fatty acids, palm</w:t>
            </w:r>
            <w:r>
              <w:noBreakHyphen/>
            </w:r>
            <w:r w:rsidRPr="00C708A7">
              <w:t>oil, sodium salts</w:t>
            </w:r>
          </w:p>
        </w:tc>
        <w:tc>
          <w:tcPr>
            <w:tcW w:w="877" w:type="pct"/>
            <w:shd w:val="clear" w:color="auto" w:fill="auto"/>
          </w:tcPr>
          <w:p w14:paraId="78594BDE" w14:textId="77777777" w:rsidR="009B6620" w:rsidRPr="00C708A7" w:rsidRDefault="009B6620" w:rsidP="005353EA">
            <w:pPr>
              <w:pStyle w:val="Tabletext"/>
            </w:pPr>
            <w:r w:rsidRPr="00C708A7">
              <w:t>61790</w:t>
            </w:r>
            <w:r>
              <w:noBreakHyphen/>
            </w:r>
            <w:r w:rsidRPr="00C708A7">
              <w:t>79</w:t>
            </w:r>
            <w:r>
              <w:noBreakHyphen/>
            </w:r>
            <w:r w:rsidRPr="00C708A7">
              <w:t>2</w:t>
            </w:r>
          </w:p>
        </w:tc>
        <w:tc>
          <w:tcPr>
            <w:tcW w:w="1353" w:type="pct"/>
            <w:shd w:val="clear" w:color="auto" w:fill="auto"/>
          </w:tcPr>
          <w:p w14:paraId="14C08607" w14:textId="77777777" w:rsidR="009B6620" w:rsidRPr="00C708A7" w:rsidRDefault="009B6620" w:rsidP="005353EA">
            <w:pPr>
              <w:pStyle w:val="Tabletext"/>
            </w:pPr>
            <w:r w:rsidRPr="00C708A7">
              <w:t>Fatty acids, C14</w:t>
            </w:r>
            <w:r>
              <w:noBreakHyphen/>
            </w:r>
            <w:r w:rsidRPr="00C708A7">
              <w:t>18 and C16</w:t>
            </w:r>
            <w:r>
              <w:noBreakHyphen/>
            </w:r>
            <w:r w:rsidRPr="00C708A7">
              <w:t>18</w:t>
            </w:r>
            <w:r>
              <w:noBreakHyphen/>
            </w:r>
            <w:r w:rsidRPr="00C708A7">
              <w:t>unsaturated, sodium salts</w:t>
            </w:r>
          </w:p>
        </w:tc>
        <w:tc>
          <w:tcPr>
            <w:tcW w:w="876" w:type="pct"/>
            <w:shd w:val="clear" w:color="auto" w:fill="auto"/>
          </w:tcPr>
          <w:p w14:paraId="38E2701E" w14:textId="77777777" w:rsidR="009B6620" w:rsidRPr="00C708A7" w:rsidRDefault="009B6620" w:rsidP="005353EA">
            <w:pPr>
              <w:pStyle w:val="Tabletext"/>
            </w:pPr>
            <w:r w:rsidRPr="00C708A7">
              <w:t>67701</w:t>
            </w:r>
            <w:r>
              <w:noBreakHyphen/>
            </w:r>
            <w:r w:rsidRPr="00C708A7">
              <w:t>11</w:t>
            </w:r>
            <w:r>
              <w:noBreakHyphen/>
            </w:r>
            <w:r w:rsidRPr="00C708A7">
              <w:t>5</w:t>
            </w:r>
          </w:p>
        </w:tc>
      </w:tr>
      <w:tr w:rsidR="009B6620" w:rsidRPr="00C708A7" w14:paraId="69ADA8A9" w14:textId="77777777" w:rsidTr="005353EA">
        <w:tc>
          <w:tcPr>
            <w:tcW w:w="380" w:type="pct"/>
            <w:shd w:val="clear" w:color="auto" w:fill="auto"/>
          </w:tcPr>
          <w:p w14:paraId="694534BC" w14:textId="77777777" w:rsidR="009B6620" w:rsidRPr="00C708A7" w:rsidRDefault="009B6620" w:rsidP="005353EA">
            <w:pPr>
              <w:pStyle w:val="Tabletext"/>
            </w:pPr>
            <w:r w:rsidRPr="00C708A7">
              <w:t>6</w:t>
            </w:r>
          </w:p>
        </w:tc>
        <w:tc>
          <w:tcPr>
            <w:tcW w:w="1514" w:type="pct"/>
            <w:shd w:val="clear" w:color="auto" w:fill="auto"/>
          </w:tcPr>
          <w:p w14:paraId="1F050F61" w14:textId="77777777" w:rsidR="009B6620" w:rsidRPr="00C708A7" w:rsidRDefault="009B6620" w:rsidP="005353EA">
            <w:pPr>
              <w:pStyle w:val="Tabletext"/>
            </w:pPr>
            <w:r w:rsidRPr="00C708A7">
              <w:t>Jojoba, extract</w:t>
            </w:r>
          </w:p>
        </w:tc>
        <w:tc>
          <w:tcPr>
            <w:tcW w:w="877" w:type="pct"/>
            <w:shd w:val="clear" w:color="auto" w:fill="auto"/>
          </w:tcPr>
          <w:p w14:paraId="202BB21D" w14:textId="77777777" w:rsidR="009B6620" w:rsidRPr="00C708A7" w:rsidRDefault="009B6620" w:rsidP="005353EA">
            <w:pPr>
              <w:pStyle w:val="Tabletext"/>
            </w:pPr>
            <w:r w:rsidRPr="00C708A7">
              <w:t>90045</w:t>
            </w:r>
            <w:r>
              <w:noBreakHyphen/>
            </w:r>
            <w:r w:rsidRPr="00C708A7">
              <w:t>98</w:t>
            </w:r>
            <w:r>
              <w:noBreakHyphen/>
            </w:r>
            <w:r w:rsidRPr="00C708A7">
              <w:t>0</w:t>
            </w:r>
          </w:p>
        </w:tc>
        <w:tc>
          <w:tcPr>
            <w:tcW w:w="1353" w:type="pct"/>
            <w:shd w:val="clear" w:color="auto" w:fill="auto"/>
          </w:tcPr>
          <w:p w14:paraId="475CCD04" w14:textId="77777777" w:rsidR="009B6620" w:rsidRPr="00C708A7" w:rsidRDefault="009B6620" w:rsidP="005353EA">
            <w:pPr>
              <w:pStyle w:val="Tabletext"/>
            </w:pPr>
            <w:r w:rsidRPr="00C708A7">
              <w:t>Jojoba oil</w:t>
            </w:r>
          </w:p>
        </w:tc>
        <w:tc>
          <w:tcPr>
            <w:tcW w:w="876" w:type="pct"/>
            <w:shd w:val="clear" w:color="auto" w:fill="auto"/>
          </w:tcPr>
          <w:p w14:paraId="4E31DB0F" w14:textId="77777777" w:rsidR="009B6620" w:rsidRPr="00C708A7" w:rsidRDefault="009B6620" w:rsidP="005353EA">
            <w:pPr>
              <w:pStyle w:val="Tabletext"/>
            </w:pPr>
            <w:r w:rsidRPr="00C708A7">
              <w:t>61789</w:t>
            </w:r>
            <w:r>
              <w:noBreakHyphen/>
            </w:r>
            <w:r w:rsidRPr="00C708A7">
              <w:t>91</w:t>
            </w:r>
            <w:r>
              <w:noBreakHyphen/>
            </w:r>
            <w:r w:rsidRPr="00C708A7">
              <w:t>1</w:t>
            </w:r>
          </w:p>
        </w:tc>
      </w:tr>
      <w:tr w:rsidR="009B6620" w:rsidRPr="00C708A7" w14:paraId="645E583E" w14:textId="77777777" w:rsidTr="005353EA">
        <w:tc>
          <w:tcPr>
            <w:tcW w:w="380" w:type="pct"/>
            <w:shd w:val="clear" w:color="auto" w:fill="auto"/>
          </w:tcPr>
          <w:p w14:paraId="462C4FE8" w14:textId="77777777" w:rsidR="009B6620" w:rsidRPr="00C708A7" w:rsidRDefault="009B6620" w:rsidP="005353EA">
            <w:pPr>
              <w:pStyle w:val="Tabletext"/>
            </w:pPr>
            <w:r w:rsidRPr="00C708A7">
              <w:t>7</w:t>
            </w:r>
          </w:p>
        </w:tc>
        <w:tc>
          <w:tcPr>
            <w:tcW w:w="1514" w:type="pct"/>
            <w:shd w:val="clear" w:color="auto" w:fill="auto"/>
          </w:tcPr>
          <w:p w14:paraId="2D02626E" w14:textId="77777777" w:rsidR="009B6620" w:rsidRPr="00C708A7" w:rsidRDefault="009B6620" w:rsidP="005353EA">
            <w:pPr>
              <w:pStyle w:val="Tabletext"/>
            </w:pPr>
            <w:r w:rsidRPr="00C708A7">
              <w:t>3,6,9,12,15,18,21,21,24,27</w:t>
            </w:r>
            <w:r>
              <w:noBreakHyphen/>
            </w:r>
            <w:r w:rsidRPr="00C708A7">
              <w:t>Nonaoxanonatriacontan</w:t>
            </w:r>
            <w:r>
              <w:noBreakHyphen/>
            </w:r>
            <w:r w:rsidRPr="00C708A7">
              <w:t>1</w:t>
            </w:r>
            <w:r>
              <w:noBreakHyphen/>
            </w:r>
            <w:r w:rsidRPr="00C708A7">
              <w:t>ol</w:t>
            </w:r>
          </w:p>
        </w:tc>
        <w:tc>
          <w:tcPr>
            <w:tcW w:w="877" w:type="pct"/>
            <w:shd w:val="clear" w:color="auto" w:fill="auto"/>
          </w:tcPr>
          <w:p w14:paraId="4F86E60F" w14:textId="77777777" w:rsidR="009B6620" w:rsidRPr="00C708A7" w:rsidRDefault="009B6620" w:rsidP="005353EA">
            <w:pPr>
              <w:pStyle w:val="Tabletext"/>
            </w:pPr>
            <w:r w:rsidRPr="00C708A7">
              <w:t>3055</w:t>
            </w:r>
            <w:r>
              <w:noBreakHyphen/>
            </w:r>
            <w:r w:rsidRPr="00C708A7">
              <w:t>99</w:t>
            </w:r>
            <w:r>
              <w:noBreakHyphen/>
            </w:r>
            <w:r w:rsidRPr="00C708A7">
              <w:t>0</w:t>
            </w:r>
          </w:p>
        </w:tc>
        <w:tc>
          <w:tcPr>
            <w:tcW w:w="1353" w:type="pct"/>
            <w:shd w:val="clear" w:color="auto" w:fill="auto"/>
          </w:tcPr>
          <w:p w14:paraId="0534ADF6" w14:textId="77777777" w:rsidR="009B6620" w:rsidRPr="00C708A7" w:rsidRDefault="009B6620" w:rsidP="005353EA">
            <w:pPr>
              <w:pStyle w:val="Tabletext"/>
            </w:pPr>
            <w:r w:rsidRPr="00C708A7">
              <w:t>Poly(oxy</w:t>
            </w:r>
            <w:r>
              <w:noBreakHyphen/>
            </w:r>
            <w:r w:rsidRPr="00C708A7">
              <w:t>1,2</w:t>
            </w:r>
            <w:r>
              <w:noBreakHyphen/>
            </w:r>
            <w:r w:rsidRPr="00C708A7">
              <w:t>ethanediyl), α</w:t>
            </w:r>
            <w:r>
              <w:noBreakHyphen/>
            </w:r>
            <w:r w:rsidRPr="00C708A7">
              <w:t>dodecyl</w:t>
            </w:r>
            <w:r>
              <w:noBreakHyphen/>
            </w:r>
            <w:r w:rsidRPr="00C708A7">
              <w:t>ω</w:t>
            </w:r>
            <w:r>
              <w:noBreakHyphen/>
            </w:r>
            <w:r w:rsidRPr="00C708A7">
              <w:t>hydroxy</w:t>
            </w:r>
            <w:r>
              <w:noBreakHyphen/>
            </w:r>
          </w:p>
        </w:tc>
        <w:tc>
          <w:tcPr>
            <w:tcW w:w="876" w:type="pct"/>
            <w:shd w:val="clear" w:color="auto" w:fill="auto"/>
          </w:tcPr>
          <w:p w14:paraId="5102680B" w14:textId="77777777" w:rsidR="009B6620" w:rsidRPr="00C708A7" w:rsidRDefault="009B6620" w:rsidP="005353EA">
            <w:pPr>
              <w:pStyle w:val="Tabletext"/>
            </w:pPr>
            <w:r w:rsidRPr="00C708A7">
              <w:t>9002</w:t>
            </w:r>
            <w:r>
              <w:noBreakHyphen/>
            </w:r>
            <w:r w:rsidRPr="00C708A7">
              <w:t>92</w:t>
            </w:r>
            <w:r>
              <w:noBreakHyphen/>
            </w:r>
            <w:r w:rsidRPr="00C708A7">
              <w:t>0</w:t>
            </w:r>
          </w:p>
        </w:tc>
      </w:tr>
      <w:tr w:rsidR="009B6620" w:rsidRPr="00C708A7" w14:paraId="38544DF9" w14:textId="77777777" w:rsidTr="005353EA">
        <w:tc>
          <w:tcPr>
            <w:tcW w:w="380" w:type="pct"/>
            <w:shd w:val="clear" w:color="auto" w:fill="auto"/>
          </w:tcPr>
          <w:p w14:paraId="126C3218" w14:textId="77777777" w:rsidR="009B6620" w:rsidRPr="00C708A7" w:rsidRDefault="009B6620" w:rsidP="005353EA">
            <w:pPr>
              <w:pStyle w:val="Tabletext"/>
            </w:pPr>
            <w:r w:rsidRPr="00C708A7">
              <w:t>8</w:t>
            </w:r>
          </w:p>
        </w:tc>
        <w:tc>
          <w:tcPr>
            <w:tcW w:w="1514" w:type="pct"/>
            <w:shd w:val="clear" w:color="auto" w:fill="auto"/>
          </w:tcPr>
          <w:p w14:paraId="5BCA87F3" w14:textId="77777777" w:rsidR="009B6620" w:rsidRPr="00C708A7" w:rsidRDefault="009B6620" w:rsidP="005353EA">
            <w:pPr>
              <w:pStyle w:val="Tabletext"/>
            </w:pPr>
            <w:proofErr w:type="spellStart"/>
            <w:r w:rsidRPr="00C708A7">
              <w:t>Matricaria</w:t>
            </w:r>
            <w:proofErr w:type="spellEnd"/>
            <w:r w:rsidRPr="00C708A7">
              <w:t xml:space="preserve"> recutita, extract</w:t>
            </w:r>
          </w:p>
        </w:tc>
        <w:tc>
          <w:tcPr>
            <w:tcW w:w="877" w:type="pct"/>
            <w:shd w:val="clear" w:color="auto" w:fill="auto"/>
          </w:tcPr>
          <w:p w14:paraId="03CE6F31" w14:textId="77777777" w:rsidR="009B6620" w:rsidRPr="00C708A7" w:rsidRDefault="009B6620" w:rsidP="005353EA">
            <w:pPr>
              <w:pStyle w:val="Tabletext"/>
            </w:pPr>
            <w:r w:rsidRPr="00C708A7">
              <w:t>84082</w:t>
            </w:r>
            <w:r>
              <w:noBreakHyphen/>
            </w:r>
            <w:r w:rsidRPr="00C708A7">
              <w:t>60</w:t>
            </w:r>
            <w:r>
              <w:noBreakHyphen/>
            </w:r>
            <w:r w:rsidRPr="00C708A7">
              <w:t>0</w:t>
            </w:r>
          </w:p>
        </w:tc>
        <w:tc>
          <w:tcPr>
            <w:tcW w:w="1353" w:type="pct"/>
            <w:shd w:val="clear" w:color="auto" w:fill="auto"/>
          </w:tcPr>
          <w:p w14:paraId="218C4C39" w14:textId="77777777" w:rsidR="009B6620" w:rsidRPr="00C708A7" w:rsidRDefault="009B6620" w:rsidP="005353EA">
            <w:pPr>
              <w:pStyle w:val="Tabletext"/>
            </w:pPr>
            <w:r w:rsidRPr="00C708A7">
              <w:t>Oils, Chamomile, German</w:t>
            </w:r>
          </w:p>
        </w:tc>
        <w:tc>
          <w:tcPr>
            <w:tcW w:w="876" w:type="pct"/>
            <w:shd w:val="clear" w:color="auto" w:fill="auto"/>
          </w:tcPr>
          <w:p w14:paraId="1E54DAA2" w14:textId="77777777" w:rsidR="009B6620" w:rsidRPr="00C708A7" w:rsidRDefault="009B6620" w:rsidP="005353EA">
            <w:pPr>
              <w:pStyle w:val="Tabletext"/>
            </w:pPr>
            <w:r w:rsidRPr="00C708A7">
              <w:t>8002</w:t>
            </w:r>
            <w:r>
              <w:noBreakHyphen/>
            </w:r>
            <w:r w:rsidRPr="00C708A7">
              <w:t>66</w:t>
            </w:r>
            <w:r>
              <w:noBreakHyphen/>
            </w:r>
            <w:r w:rsidRPr="00C708A7">
              <w:t>2</w:t>
            </w:r>
          </w:p>
        </w:tc>
      </w:tr>
      <w:tr w:rsidR="009B6620" w:rsidRPr="00C708A7" w14:paraId="6718A1CC" w14:textId="77777777" w:rsidTr="005353EA">
        <w:tc>
          <w:tcPr>
            <w:tcW w:w="380" w:type="pct"/>
            <w:shd w:val="clear" w:color="auto" w:fill="auto"/>
          </w:tcPr>
          <w:p w14:paraId="15400A20" w14:textId="77777777" w:rsidR="009B6620" w:rsidRPr="00C708A7" w:rsidRDefault="009B6620" w:rsidP="005353EA">
            <w:pPr>
              <w:pStyle w:val="Tabletext"/>
            </w:pPr>
            <w:r w:rsidRPr="00C708A7">
              <w:t>9</w:t>
            </w:r>
          </w:p>
        </w:tc>
        <w:tc>
          <w:tcPr>
            <w:tcW w:w="1514" w:type="pct"/>
            <w:shd w:val="clear" w:color="auto" w:fill="auto"/>
            <w:vAlign w:val="center"/>
          </w:tcPr>
          <w:p w14:paraId="54D117BC" w14:textId="77777777" w:rsidR="009B6620" w:rsidRPr="00C708A7" w:rsidRDefault="009B6620" w:rsidP="005353EA">
            <w:pPr>
              <w:pStyle w:val="Tabletext"/>
            </w:pPr>
            <w:r w:rsidRPr="00C708A7">
              <w:t>Orange, extract</w:t>
            </w:r>
          </w:p>
        </w:tc>
        <w:tc>
          <w:tcPr>
            <w:tcW w:w="877" w:type="pct"/>
            <w:shd w:val="clear" w:color="auto" w:fill="auto"/>
            <w:vAlign w:val="center"/>
          </w:tcPr>
          <w:p w14:paraId="74886448" w14:textId="77777777" w:rsidR="009B6620" w:rsidRPr="00C708A7" w:rsidRDefault="009B6620" w:rsidP="005353EA">
            <w:pPr>
              <w:pStyle w:val="Tabletext"/>
            </w:pPr>
            <w:r w:rsidRPr="00C708A7">
              <w:t>84012</w:t>
            </w:r>
            <w:r>
              <w:noBreakHyphen/>
            </w:r>
            <w:r w:rsidRPr="00C708A7">
              <w:t>28</w:t>
            </w:r>
            <w:r>
              <w:noBreakHyphen/>
            </w:r>
            <w:r w:rsidRPr="00C708A7">
              <w:t>2</w:t>
            </w:r>
          </w:p>
        </w:tc>
        <w:tc>
          <w:tcPr>
            <w:tcW w:w="1353" w:type="pct"/>
            <w:shd w:val="clear" w:color="auto" w:fill="auto"/>
          </w:tcPr>
          <w:p w14:paraId="2F7C07F5" w14:textId="77777777" w:rsidR="009B6620" w:rsidRPr="00C708A7" w:rsidRDefault="009B6620" w:rsidP="005353EA">
            <w:pPr>
              <w:pStyle w:val="Tabletext"/>
            </w:pPr>
            <w:r w:rsidRPr="00C708A7">
              <w:t>Orange, sweet, extract</w:t>
            </w:r>
          </w:p>
        </w:tc>
        <w:tc>
          <w:tcPr>
            <w:tcW w:w="876" w:type="pct"/>
            <w:shd w:val="clear" w:color="auto" w:fill="auto"/>
          </w:tcPr>
          <w:p w14:paraId="444A07C3" w14:textId="77777777" w:rsidR="009B6620" w:rsidRPr="00C708A7" w:rsidRDefault="009B6620" w:rsidP="005353EA">
            <w:pPr>
              <w:pStyle w:val="Tabletext"/>
            </w:pPr>
            <w:r w:rsidRPr="00C708A7">
              <w:t>8028</w:t>
            </w:r>
            <w:r>
              <w:noBreakHyphen/>
            </w:r>
            <w:r w:rsidRPr="00C708A7">
              <w:t>48</w:t>
            </w:r>
            <w:r>
              <w:noBreakHyphen/>
            </w:r>
            <w:r w:rsidRPr="00C708A7">
              <w:t>6</w:t>
            </w:r>
          </w:p>
        </w:tc>
      </w:tr>
      <w:tr w:rsidR="009B6620" w:rsidRPr="00C708A7" w14:paraId="423316CF" w14:textId="77777777" w:rsidTr="005353EA">
        <w:tc>
          <w:tcPr>
            <w:tcW w:w="380" w:type="pct"/>
            <w:shd w:val="clear" w:color="auto" w:fill="auto"/>
          </w:tcPr>
          <w:p w14:paraId="370406C5" w14:textId="77777777" w:rsidR="009B6620" w:rsidRPr="00C708A7" w:rsidRDefault="009B6620" w:rsidP="005353EA">
            <w:pPr>
              <w:pStyle w:val="Tabletext"/>
            </w:pPr>
            <w:r w:rsidRPr="00C708A7">
              <w:t>10</w:t>
            </w:r>
          </w:p>
        </w:tc>
        <w:tc>
          <w:tcPr>
            <w:tcW w:w="1514" w:type="pct"/>
            <w:shd w:val="clear" w:color="auto" w:fill="auto"/>
          </w:tcPr>
          <w:p w14:paraId="3084907B" w14:textId="77777777" w:rsidR="009B6620" w:rsidRPr="00C708A7" w:rsidRDefault="009B6620" w:rsidP="005353EA">
            <w:pPr>
              <w:pStyle w:val="Tabletext"/>
            </w:pPr>
            <w:r w:rsidRPr="00C708A7">
              <w:t xml:space="preserve">Pelargonium </w:t>
            </w:r>
            <w:proofErr w:type="spellStart"/>
            <w:r w:rsidRPr="00C708A7">
              <w:t>roseum</w:t>
            </w:r>
            <w:proofErr w:type="spellEnd"/>
            <w:r w:rsidRPr="00C708A7">
              <w:t>, extract</w:t>
            </w:r>
          </w:p>
        </w:tc>
        <w:tc>
          <w:tcPr>
            <w:tcW w:w="877" w:type="pct"/>
            <w:shd w:val="clear" w:color="auto" w:fill="auto"/>
          </w:tcPr>
          <w:p w14:paraId="68A77B26" w14:textId="77777777" w:rsidR="009B6620" w:rsidRPr="00C708A7" w:rsidRDefault="009B6620" w:rsidP="005353EA">
            <w:pPr>
              <w:pStyle w:val="Tabletext"/>
            </w:pPr>
            <w:r w:rsidRPr="00C708A7">
              <w:t>90082</w:t>
            </w:r>
            <w:r>
              <w:noBreakHyphen/>
            </w:r>
            <w:r w:rsidRPr="00C708A7">
              <w:t>55</w:t>
            </w:r>
            <w:r>
              <w:noBreakHyphen/>
            </w:r>
            <w:r w:rsidRPr="00C708A7">
              <w:t>6</w:t>
            </w:r>
          </w:p>
        </w:tc>
        <w:tc>
          <w:tcPr>
            <w:tcW w:w="1353" w:type="pct"/>
            <w:shd w:val="clear" w:color="auto" w:fill="auto"/>
          </w:tcPr>
          <w:p w14:paraId="7C2C510B" w14:textId="77777777" w:rsidR="009B6620" w:rsidRPr="00C708A7" w:rsidRDefault="009B6620" w:rsidP="005353EA">
            <w:pPr>
              <w:pStyle w:val="Tabletext"/>
            </w:pPr>
            <w:r w:rsidRPr="00C708A7">
              <w:t>Pelargonium graveolens, extract</w:t>
            </w:r>
          </w:p>
        </w:tc>
        <w:tc>
          <w:tcPr>
            <w:tcW w:w="876" w:type="pct"/>
            <w:shd w:val="clear" w:color="auto" w:fill="auto"/>
          </w:tcPr>
          <w:p w14:paraId="4B2E16F2" w14:textId="77777777" w:rsidR="009B6620" w:rsidRPr="00C708A7" w:rsidRDefault="009B6620" w:rsidP="005353EA">
            <w:pPr>
              <w:pStyle w:val="Tabletext"/>
            </w:pPr>
            <w:r w:rsidRPr="00C708A7">
              <w:t>90082</w:t>
            </w:r>
            <w:r>
              <w:noBreakHyphen/>
            </w:r>
            <w:r w:rsidRPr="00C708A7">
              <w:t>51</w:t>
            </w:r>
            <w:r>
              <w:noBreakHyphen/>
            </w:r>
            <w:r w:rsidRPr="00C708A7">
              <w:t>2</w:t>
            </w:r>
          </w:p>
        </w:tc>
      </w:tr>
      <w:tr w:rsidR="009B6620" w:rsidRPr="00C708A7" w14:paraId="254903E7" w14:textId="77777777" w:rsidTr="005353EA">
        <w:tc>
          <w:tcPr>
            <w:tcW w:w="380" w:type="pct"/>
            <w:shd w:val="clear" w:color="auto" w:fill="auto"/>
          </w:tcPr>
          <w:p w14:paraId="3CFED552" w14:textId="77777777" w:rsidR="009B6620" w:rsidRPr="00C708A7" w:rsidRDefault="009B6620" w:rsidP="005353EA">
            <w:pPr>
              <w:pStyle w:val="Tabletext"/>
            </w:pPr>
            <w:r w:rsidRPr="00C708A7">
              <w:t>11</w:t>
            </w:r>
          </w:p>
        </w:tc>
        <w:tc>
          <w:tcPr>
            <w:tcW w:w="1514" w:type="pct"/>
            <w:shd w:val="clear" w:color="auto" w:fill="auto"/>
          </w:tcPr>
          <w:p w14:paraId="174A87A1" w14:textId="77777777" w:rsidR="009B6620" w:rsidRPr="00C708A7" w:rsidRDefault="009B6620" w:rsidP="005353EA">
            <w:pPr>
              <w:pStyle w:val="Tabletext"/>
            </w:pPr>
            <w:r w:rsidRPr="00C708A7">
              <w:t xml:space="preserve">Soya </w:t>
            </w:r>
            <w:proofErr w:type="spellStart"/>
            <w:r w:rsidRPr="00C708A7">
              <w:t>lecithins</w:t>
            </w:r>
            <w:proofErr w:type="spellEnd"/>
          </w:p>
        </w:tc>
        <w:tc>
          <w:tcPr>
            <w:tcW w:w="877" w:type="pct"/>
            <w:shd w:val="clear" w:color="auto" w:fill="auto"/>
          </w:tcPr>
          <w:p w14:paraId="2141E0FD" w14:textId="77777777" w:rsidR="009B6620" w:rsidRPr="00C708A7" w:rsidRDefault="009B6620" w:rsidP="005353EA">
            <w:pPr>
              <w:pStyle w:val="Tabletext"/>
            </w:pPr>
            <w:r w:rsidRPr="00C708A7">
              <w:t>8030</w:t>
            </w:r>
            <w:r>
              <w:noBreakHyphen/>
            </w:r>
            <w:r w:rsidRPr="00C708A7">
              <w:t>76</w:t>
            </w:r>
            <w:r>
              <w:noBreakHyphen/>
            </w:r>
            <w:r w:rsidRPr="00C708A7">
              <w:t>0</w:t>
            </w:r>
          </w:p>
        </w:tc>
        <w:tc>
          <w:tcPr>
            <w:tcW w:w="1353" w:type="pct"/>
            <w:shd w:val="clear" w:color="auto" w:fill="auto"/>
          </w:tcPr>
          <w:p w14:paraId="776117E8" w14:textId="77777777" w:rsidR="009B6620" w:rsidRPr="00C708A7" w:rsidRDefault="009B6620" w:rsidP="005353EA">
            <w:pPr>
              <w:pStyle w:val="Tabletext"/>
            </w:pPr>
            <w:proofErr w:type="spellStart"/>
            <w:r w:rsidRPr="00C708A7">
              <w:t>Lecithins</w:t>
            </w:r>
            <w:proofErr w:type="spellEnd"/>
          </w:p>
        </w:tc>
        <w:tc>
          <w:tcPr>
            <w:tcW w:w="876" w:type="pct"/>
            <w:shd w:val="clear" w:color="auto" w:fill="auto"/>
          </w:tcPr>
          <w:p w14:paraId="62DF22DB" w14:textId="77777777" w:rsidR="009B6620" w:rsidRPr="00C708A7" w:rsidRDefault="009B6620" w:rsidP="005353EA">
            <w:pPr>
              <w:pStyle w:val="Tabletext"/>
            </w:pPr>
            <w:r w:rsidRPr="00C708A7">
              <w:t>8002</w:t>
            </w:r>
            <w:r>
              <w:noBreakHyphen/>
            </w:r>
            <w:r w:rsidRPr="00C708A7">
              <w:t>43</w:t>
            </w:r>
            <w:r>
              <w:noBreakHyphen/>
            </w:r>
            <w:r w:rsidRPr="00C708A7">
              <w:t>5</w:t>
            </w:r>
          </w:p>
        </w:tc>
      </w:tr>
      <w:tr w:rsidR="009B6620" w:rsidRPr="00C708A7" w14:paraId="0E492637" w14:textId="77777777" w:rsidTr="005353EA">
        <w:tc>
          <w:tcPr>
            <w:tcW w:w="380" w:type="pct"/>
            <w:shd w:val="clear" w:color="auto" w:fill="auto"/>
          </w:tcPr>
          <w:p w14:paraId="7D276E4F" w14:textId="77777777" w:rsidR="009B6620" w:rsidRPr="00C708A7" w:rsidRDefault="009B6620" w:rsidP="005353EA">
            <w:pPr>
              <w:pStyle w:val="Tabletext"/>
            </w:pPr>
            <w:r w:rsidRPr="00C708A7">
              <w:t>12</w:t>
            </w:r>
          </w:p>
        </w:tc>
        <w:tc>
          <w:tcPr>
            <w:tcW w:w="1514" w:type="pct"/>
            <w:shd w:val="clear" w:color="auto" w:fill="auto"/>
          </w:tcPr>
          <w:p w14:paraId="6CBFD225" w14:textId="77777777" w:rsidR="009B6620" w:rsidRPr="00C708A7" w:rsidRDefault="009B6620" w:rsidP="005353EA">
            <w:pPr>
              <w:pStyle w:val="Tabletext"/>
            </w:pPr>
            <w:r w:rsidRPr="00C708A7">
              <w:t>Soya phospholipids</w:t>
            </w:r>
          </w:p>
        </w:tc>
        <w:tc>
          <w:tcPr>
            <w:tcW w:w="877" w:type="pct"/>
            <w:shd w:val="clear" w:color="auto" w:fill="auto"/>
          </w:tcPr>
          <w:p w14:paraId="15EDC29D" w14:textId="77777777" w:rsidR="009B6620" w:rsidRPr="00C708A7" w:rsidRDefault="009B6620" w:rsidP="005353EA">
            <w:pPr>
              <w:pStyle w:val="Tabletext"/>
            </w:pPr>
            <w:r w:rsidRPr="00C708A7">
              <w:t>308069</w:t>
            </w:r>
            <w:r>
              <w:noBreakHyphen/>
            </w:r>
            <w:r w:rsidRPr="00C708A7">
              <w:t>41</w:t>
            </w:r>
            <w:r>
              <w:noBreakHyphen/>
            </w:r>
            <w:r w:rsidRPr="00C708A7">
              <w:t>2</w:t>
            </w:r>
          </w:p>
        </w:tc>
        <w:tc>
          <w:tcPr>
            <w:tcW w:w="1353" w:type="pct"/>
            <w:shd w:val="clear" w:color="auto" w:fill="auto"/>
          </w:tcPr>
          <w:p w14:paraId="5D4FCD89" w14:textId="77777777" w:rsidR="009B6620" w:rsidRPr="00C708A7" w:rsidRDefault="009B6620" w:rsidP="005353EA">
            <w:pPr>
              <w:pStyle w:val="Tabletext"/>
            </w:pPr>
            <w:r w:rsidRPr="00C708A7">
              <w:t>Phospholipids</w:t>
            </w:r>
          </w:p>
        </w:tc>
        <w:tc>
          <w:tcPr>
            <w:tcW w:w="876" w:type="pct"/>
            <w:shd w:val="clear" w:color="auto" w:fill="auto"/>
          </w:tcPr>
          <w:p w14:paraId="598CEC11" w14:textId="77777777" w:rsidR="009B6620" w:rsidRPr="00C708A7" w:rsidRDefault="009B6620" w:rsidP="005353EA">
            <w:pPr>
              <w:pStyle w:val="Tabletext"/>
            </w:pPr>
            <w:r w:rsidRPr="00C708A7">
              <w:t>123465</w:t>
            </w:r>
            <w:r>
              <w:noBreakHyphen/>
            </w:r>
            <w:r w:rsidRPr="00C708A7">
              <w:t>35</w:t>
            </w:r>
            <w:r>
              <w:noBreakHyphen/>
            </w:r>
            <w:r w:rsidRPr="00C708A7">
              <w:t xml:space="preserve">0 </w:t>
            </w:r>
          </w:p>
        </w:tc>
      </w:tr>
      <w:tr w:rsidR="009B6620" w:rsidRPr="00C708A7" w14:paraId="4538A349" w14:textId="77777777" w:rsidTr="005353EA">
        <w:tc>
          <w:tcPr>
            <w:tcW w:w="380" w:type="pct"/>
            <w:shd w:val="clear" w:color="auto" w:fill="auto"/>
          </w:tcPr>
          <w:p w14:paraId="274BBDE2" w14:textId="77777777" w:rsidR="009B6620" w:rsidRPr="00C708A7" w:rsidRDefault="009B6620" w:rsidP="005353EA">
            <w:pPr>
              <w:pStyle w:val="Tabletext"/>
            </w:pPr>
            <w:r w:rsidRPr="00C708A7">
              <w:t>13</w:t>
            </w:r>
          </w:p>
        </w:tc>
        <w:tc>
          <w:tcPr>
            <w:tcW w:w="1514" w:type="pct"/>
            <w:shd w:val="clear" w:color="auto" w:fill="auto"/>
          </w:tcPr>
          <w:p w14:paraId="1FC05FE5" w14:textId="77777777" w:rsidR="009B6620" w:rsidRPr="00C708A7" w:rsidRDefault="009B6620" w:rsidP="005353EA">
            <w:pPr>
              <w:pStyle w:val="Tabletext"/>
            </w:pPr>
            <w:r w:rsidRPr="00C708A7">
              <w:t>Spiro[isobenzofuran</w:t>
            </w:r>
            <w:r>
              <w:noBreakHyphen/>
            </w:r>
            <w:r w:rsidRPr="00C708A7">
              <w:t>1(3H),9’</w:t>
            </w:r>
            <w:r>
              <w:noBreakHyphen/>
            </w:r>
            <w:r w:rsidRPr="00C708A7">
              <w:t>[9</w:t>
            </w:r>
            <w:proofErr w:type="gramStart"/>
            <w:r w:rsidRPr="00C708A7">
              <w:t>H]</w:t>
            </w:r>
            <w:proofErr w:type="spellStart"/>
            <w:r w:rsidRPr="00C708A7">
              <w:t>xanthen</w:t>
            </w:r>
            <w:proofErr w:type="spellEnd"/>
            <w:proofErr w:type="gramEnd"/>
            <w:r w:rsidRPr="00C708A7">
              <w:t>]</w:t>
            </w:r>
            <w:r>
              <w:noBreakHyphen/>
            </w:r>
            <w:r w:rsidRPr="00C708A7">
              <w:t>3</w:t>
            </w:r>
            <w:r>
              <w:noBreakHyphen/>
            </w:r>
            <w:r w:rsidRPr="00C708A7">
              <w:t>one, 2’,4’,5’,7’</w:t>
            </w:r>
            <w:r>
              <w:noBreakHyphen/>
            </w:r>
            <w:r w:rsidRPr="00C708A7">
              <w:t>tetrabromo</w:t>
            </w:r>
            <w:r>
              <w:noBreakHyphen/>
            </w:r>
            <w:r w:rsidRPr="00C708A7">
              <w:t>4,5,6,7</w:t>
            </w:r>
            <w:r>
              <w:noBreakHyphen/>
            </w:r>
            <w:r w:rsidRPr="00C708A7">
              <w:t>tetrachloro</w:t>
            </w:r>
            <w:r>
              <w:noBreakHyphen/>
            </w:r>
            <w:r w:rsidRPr="00C708A7">
              <w:t>3’,6’</w:t>
            </w:r>
            <w:r>
              <w:noBreakHyphen/>
            </w:r>
            <w:r w:rsidRPr="00C708A7">
              <w:t>dihydroxy</w:t>
            </w:r>
            <w:r>
              <w:noBreakHyphen/>
            </w:r>
            <w:r w:rsidRPr="00C708A7">
              <w:t xml:space="preserve">, </w:t>
            </w:r>
            <w:proofErr w:type="spellStart"/>
            <w:r w:rsidRPr="00C708A7">
              <w:t>aluminum</w:t>
            </w:r>
            <w:proofErr w:type="spellEnd"/>
            <w:r w:rsidRPr="00C708A7">
              <w:t xml:space="preserve"> salt (3:2)</w:t>
            </w:r>
          </w:p>
        </w:tc>
        <w:tc>
          <w:tcPr>
            <w:tcW w:w="877" w:type="pct"/>
            <w:shd w:val="clear" w:color="auto" w:fill="auto"/>
          </w:tcPr>
          <w:p w14:paraId="322B9109" w14:textId="77777777" w:rsidR="009B6620" w:rsidRPr="00C708A7" w:rsidRDefault="009B6620" w:rsidP="005353EA">
            <w:pPr>
              <w:pStyle w:val="Tabletext"/>
            </w:pPr>
            <w:r w:rsidRPr="00C708A7">
              <w:t>15876</w:t>
            </w:r>
            <w:r>
              <w:noBreakHyphen/>
            </w:r>
            <w:r w:rsidRPr="00C708A7">
              <w:t>58</w:t>
            </w:r>
            <w:r>
              <w:noBreakHyphen/>
            </w:r>
            <w:r w:rsidRPr="00C708A7">
              <w:t>1</w:t>
            </w:r>
          </w:p>
        </w:tc>
        <w:tc>
          <w:tcPr>
            <w:tcW w:w="1353" w:type="pct"/>
            <w:shd w:val="clear" w:color="auto" w:fill="auto"/>
          </w:tcPr>
          <w:p w14:paraId="4C67CCA0" w14:textId="77777777" w:rsidR="009B6620" w:rsidRPr="00C708A7" w:rsidRDefault="009B6620" w:rsidP="005353EA">
            <w:pPr>
              <w:pStyle w:val="Tabletext"/>
            </w:pPr>
            <w:r w:rsidRPr="00C708A7">
              <w:t>Spiro[isobenzofuran</w:t>
            </w:r>
            <w:r>
              <w:noBreakHyphen/>
            </w:r>
            <w:r w:rsidRPr="00C708A7">
              <w:t>1(3H),9’</w:t>
            </w:r>
            <w:r>
              <w:noBreakHyphen/>
            </w:r>
            <w:r w:rsidRPr="00C708A7">
              <w:t>[9</w:t>
            </w:r>
            <w:proofErr w:type="gramStart"/>
            <w:r w:rsidRPr="00C708A7">
              <w:t>H]</w:t>
            </w:r>
            <w:proofErr w:type="spellStart"/>
            <w:r w:rsidRPr="00C708A7">
              <w:t>xanthen</w:t>
            </w:r>
            <w:proofErr w:type="spellEnd"/>
            <w:proofErr w:type="gramEnd"/>
            <w:r w:rsidRPr="00C708A7">
              <w:t>]</w:t>
            </w:r>
            <w:r>
              <w:noBreakHyphen/>
            </w:r>
            <w:r w:rsidRPr="00C708A7">
              <w:t>3</w:t>
            </w:r>
            <w:r>
              <w:noBreakHyphen/>
            </w:r>
            <w:r w:rsidRPr="00C708A7">
              <w:t>one, 2’,4’,5’,7’</w:t>
            </w:r>
            <w:r>
              <w:noBreakHyphen/>
            </w:r>
            <w:r w:rsidRPr="00C708A7">
              <w:t>tetrabromo</w:t>
            </w:r>
            <w:r>
              <w:noBreakHyphen/>
            </w:r>
            <w:r w:rsidRPr="00C708A7">
              <w:t>4,5,6,7</w:t>
            </w:r>
            <w:r>
              <w:noBreakHyphen/>
            </w:r>
            <w:r w:rsidRPr="00C708A7">
              <w:t>tetrachloro</w:t>
            </w:r>
            <w:r>
              <w:noBreakHyphen/>
            </w:r>
            <w:r w:rsidRPr="00C708A7">
              <w:t>3’,6’</w:t>
            </w:r>
            <w:r>
              <w:noBreakHyphen/>
            </w:r>
            <w:r w:rsidRPr="00C708A7">
              <w:t>dihydroxy</w:t>
            </w:r>
            <w:r>
              <w:noBreakHyphen/>
            </w:r>
            <w:r w:rsidRPr="00C708A7">
              <w:t xml:space="preserve">, </w:t>
            </w:r>
            <w:proofErr w:type="spellStart"/>
            <w:r w:rsidRPr="00C708A7">
              <w:t>aluminum</w:t>
            </w:r>
            <w:proofErr w:type="spellEnd"/>
            <w:r w:rsidRPr="00C708A7">
              <w:t xml:space="preserve"> salt (3:1)</w:t>
            </w:r>
          </w:p>
        </w:tc>
        <w:tc>
          <w:tcPr>
            <w:tcW w:w="876" w:type="pct"/>
            <w:shd w:val="clear" w:color="auto" w:fill="auto"/>
          </w:tcPr>
          <w:p w14:paraId="45220578" w14:textId="77777777" w:rsidR="009B6620" w:rsidRPr="00C708A7" w:rsidRDefault="009B6620" w:rsidP="005353EA">
            <w:pPr>
              <w:pStyle w:val="Tabletext"/>
            </w:pPr>
            <w:r w:rsidRPr="00C708A7">
              <w:t>27532</w:t>
            </w:r>
            <w:r>
              <w:noBreakHyphen/>
            </w:r>
            <w:r w:rsidRPr="00C708A7">
              <w:t>17</w:t>
            </w:r>
            <w:r>
              <w:noBreakHyphen/>
            </w:r>
            <w:r w:rsidRPr="00C708A7">
              <w:t>8</w:t>
            </w:r>
          </w:p>
        </w:tc>
      </w:tr>
      <w:tr w:rsidR="009B6620" w:rsidRPr="00C708A7" w14:paraId="2FD8F299" w14:textId="77777777" w:rsidTr="005353EA">
        <w:tc>
          <w:tcPr>
            <w:tcW w:w="380" w:type="pct"/>
            <w:shd w:val="clear" w:color="auto" w:fill="auto"/>
          </w:tcPr>
          <w:p w14:paraId="28DD076E" w14:textId="77777777" w:rsidR="009B6620" w:rsidRPr="00C708A7" w:rsidRDefault="009B6620" w:rsidP="005353EA">
            <w:pPr>
              <w:pStyle w:val="Tabletext"/>
            </w:pPr>
            <w:r w:rsidRPr="00C708A7">
              <w:t>14</w:t>
            </w:r>
          </w:p>
        </w:tc>
        <w:tc>
          <w:tcPr>
            <w:tcW w:w="1514" w:type="pct"/>
            <w:shd w:val="clear" w:color="auto" w:fill="auto"/>
          </w:tcPr>
          <w:p w14:paraId="4272CD9E" w14:textId="77777777" w:rsidR="009B6620" w:rsidRPr="00C708A7" w:rsidRDefault="009B6620" w:rsidP="005353EA">
            <w:pPr>
              <w:pStyle w:val="Tabletext"/>
            </w:pPr>
            <w:r w:rsidRPr="00C708A7">
              <w:t>Tridymite (SiO</w:t>
            </w:r>
            <w:r w:rsidRPr="00C708A7">
              <w:rPr>
                <w:vertAlign w:val="subscript"/>
              </w:rPr>
              <w:t>2</w:t>
            </w:r>
            <w:r w:rsidRPr="00C708A7">
              <w:t>)</w:t>
            </w:r>
          </w:p>
        </w:tc>
        <w:tc>
          <w:tcPr>
            <w:tcW w:w="877" w:type="pct"/>
            <w:shd w:val="clear" w:color="auto" w:fill="auto"/>
          </w:tcPr>
          <w:p w14:paraId="49470B40" w14:textId="77777777" w:rsidR="009B6620" w:rsidRPr="00C708A7" w:rsidRDefault="009B6620" w:rsidP="005353EA">
            <w:pPr>
              <w:pStyle w:val="Tabletext"/>
            </w:pPr>
            <w:r w:rsidRPr="00C708A7">
              <w:t>15468</w:t>
            </w:r>
            <w:r>
              <w:noBreakHyphen/>
            </w:r>
            <w:r w:rsidRPr="00C708A7">
              <w:t>32</w:t>
            </w:r>
            <w:r>
              <w:noBreakHyphen/>
            </w:r>
            <w:r w:rsidRPr="00C708A7">
              <w:t>3</w:t>
            </w:r>
          </w:p>
        </w:tc>
        <w:tc>
          <w:tcPr>
            <w:tcW w:w="1353" w:type="pct"/>
            <w:shd w:val="clear" w:color="auto" w:fill="auto"/>
          </w:tcPr>
          <w:p w14:paraId="458782D2" w14:textId="77777777" w:rsidR="009B6620" w:rsidRPr="00C708A7" w:rsidRDefault="009B6620" w:rsidP="005353EA">
            <w:pPr>
              <w:pStyle w:val="Tabletext"/>
            </w:pPr>
            <w:r w:rsidRPr="00C708A7">
              <w:t>Silica</w:t>
            </w:r>
          </w:p>
        </w:tc>
        <w:tc>
          <w:tcPr>
            <w:tcW w:w="876" w:type="pct"/>
            <w:shd w:val="clear" w:color="auto" w:fill="auto"/>
          </w:tcPr>
          <w:p w14:paraId="7AB293B1" w14:textId="77777777" w:rsidR="009B6620" w:rsidRPr="00C708A7" w:rsidRDefault="009B6620" w:rsidP="005353EA">
            <w:pPr>
              <w:pStyle w:val="Tabletext"/>
            </w:pPr>
            <w:r w:rsidRPr="00C708A7">
              <w:t>7631</w:t>
            </w:r>
            <w:r>
              <w:noBreakHyphen/>
            </w:r>
            <w:r w:rsidRPr="00C708A7">
              <w:t>86</w:t>
            </w:r>
            <w:r>
              <w:noBreakHyphen/>
            </w:r>
            <w:r w:rsidRPr="00C708A7">
              <w:t>9</w:t>
            </w:r>
          </w:p>
        </w:tc>
      </w:tr>
      <w:tr w:rsidR="009B6620" w:rsidRPr="00C708A7" w14:paraId="42E95741" w14:textId="77777777" w:rsidTr="005353EA">
        <w:tc>
          <w:tcPr>
            <w:tcW w:w="380" w:type="pct"/>
            <w:tcBorders>
              <w:top w:val="single" w:sz="2" w:space="0" w:color="auto"/>
              <w:bottom w:val="single" w:sz="12" w:space="0" w:color="auto"/>
            </w:tcBorders>
            <w:shd w:val="clear" w:color="auto" w:fill="auto"/>
          </w:tcPr>
          <w:p w14:paraId="30DFB6D1" w14:textId="77777777" w:rsidR="009B6620" w:rsidRPr="00C708A7" w:rsidRDefault="009B6620" w:rsidP="005353EA">
            <w:pPr>
              <w:pStyle w:val="Tabletext"/>
            </w:pPr>
            <w:r w:rsidRPr="00C708A7">
              <w:t>15</w:t>
            </w:r>
          </w:p>
        </w:tc>
        <w:tc>
          <w:tcPr>
            <w:tcW w:w="1514" w:type="pct"/>
            <w:tcBorders>
              <w:top w:val="single" w:sz="2" w:space="0" w:color="auto"/>
              <w:bottom w:val="single" w:sz="12" w:space="0" w:color="auto"/>
            </w:tcBorders>
            <w:shd w:val="clear" w:color="auto" w:fill="auto"/>
          </w:tcPr>
          <w:p w14:paraId="11754499" w14:textId="77777777" w:rsidR="009B6620" w:rsidRPr="00C708A7" w:rsidRDefault="009B6620" w:rsidP="005353EA">
            <w:pPr>
              <w:pStyle w:val="Tabletext"/>
            </w:pPr>
            <w:r w:rsidRPr="00C708A7">
              <w:t>Wheat germ oil</w:t>
            </w:r>
          </w:p>
        </w:tc>
        <w:tc>
          <w:tcPr>
            <w:tcW w:w="877" w:type="pct"/>
            <w:tcBorders>
              <w:top w:val="single" w:sz="2" w:space="0" w:color="auto"/>
              <w:bottom w:val="single" w:sz="12" w:space="0" w:color="auto"/>
            </w:tcBorders>
            <w:shd w:val="clear" w:color="auto" w:fill="auto"/>
          </w:tcPr>
          <w:p w14:paraId="5AD55ECC" w14:textId="77777777" w:rsidR="009B6620" w:rsidRPr="00C708A7" w:rsidRDefault="009B6620" w:rsidP="005353EA">
            <w:pPr>
              <w:pStyle w:val="Tabletext"/>
            </w:pPr>
            <w:r w:rsidRPr="00C708A7">
              <w:t>313258</w:t>
            </w:r>
            <w:r>
              <w:noBreakHyphen/>
            </w:r>
            <w:r w:rsidRPr="00C708A7">
              <w:t>61</w:t>
            </w:r>
            <w:r>
              <w:noBreakHyphen/>
            </w:r>
            <w:r w:rsidRPr="00C708A7">
              <w:t>6</w:t>
            </w:r>
          </w:p>
        </w:tc>
        <w:tc>
          <w:tcPr>
            <w:tcW w:w="1353" w:type="pct"/>
            <w:tcBorders>
              <w:top w:val="single" w:sz="2" w:space="0" w:color="auto"/>
              <w:bottom w:val="single" w:sz="12" w:space="0" w:color="auto"/>
            </w:tcBorders>
            <w:shd w:val="clear" w:color="auto" w:fill="auto"/>
          </w:tcPr>
          <w:p w14:paraId="46A2A14F" w14:textId="77777777" w:rsidR="009B6620" w:rsidRPr="00C708A7" w:rsidRDefault="009B6620" w:rsidP="005353EA">
            <w:pPr>
              <w:pStyle w:val="Tabletext"/>
            </w:pPr>
            <w:r w:rsidRPr="00C708A7">
              <w:t>Oils, wheat</w:t>
            </w:r>
          </w:p>
        </w:tc>
        <w:tc>
          <w:tcPr>
            <w:tcW w:w="876" w:type="pct"/>
            <w:tcBorders>
              <w:top w:val="single" w:sz="2" w:space="0" w:color="auto"/>
              <w:bottom w:val="single" w:sz="12" w:space="0" w:color="auto"/>
            </w:tcBorders>
            <w:shd w:val="clear" w:color="auto" w:fill="auto"/>
          </w:tcPr>
          <w:p w14:paraId="68132E6F" w14:textId="77777777" w:rsidR="009B6620" w:rsidRPr="00C708A7" w:rsidRDefault="009B6620" w:rsidP="005353EA">
            <w:pPr>
              <w:pStyle w:val="Tabletext"/>
            </w:pPr>
            <w:r w:rsidRPr="00C708A7">
              <w:t>68917</w:t>
            </w:r>
            <w:r>
              <w:noBreakHyphen/>
            </w:r>
            <w:r w:rsidRPr="00C708A7">
              <w:t>73</w:t>
            </w:r>
            <w:r>
              <w:noBreakHyphen/>
            </w:r>
            <w:r w:rsidRPr="00C708A7">
              <w:t>7</w:t>
            </w:r>
          </w:p>
        </w:tc>
      </w:tr>
    </w:tbl>
    <w:p w14:paraId="0CC526EB" w14:textId="77777777" w:rsidR="009B6620" w:rsidRPr="00C708A7" w:rsidRDefault="009B6620" w:rsidP="009B6620">
      <w:pPr>
        <w:pStyle w:val="Tabletext"/>
      </w:pPr>
    </w:p>
    <w:p w14:paraId="0272B1BC" w14:textId="77777777" w:rsidR="009B6620" w:rsidRPr="00C708A7" w:rsidRDefault="009B6620" w:rsidP="009B6620">
      <w:pPr>
        <w:pStyle w:val="SubsectionHead"/>
      </w:pPr>
      <w:r w:rsidRPr="00C708A7">
        <w:t>Introduction of polymers of low concern</w:t>
      </w:r>
    </w:p>
    <w:p w14:paraId="05191ACB" w14:textId="77777777" w:rsidR="009B6620" w:rsidRPr="00C708A7" w:rsidRDefault="009B6620" w:rsidP="009B6620">
      <w:pPr>
        <w:pStyle w:val="subsection"/>
      </w:pPr>
      <w:r w:rsidRPr="00C708A7">
        <w:tab/>
        <w:t>(6)</w:t>
      </w:r>
      <w:r w:rsidRPr="00C708A7">
        <w:tab/>
        <w:t>This subsection applies to the introduction of an industrial chemical by a person if:</w:t>
      </w:r>
    </w:p>
    <w:p w14:paraId="2F2598A5" w14:textId="77777777" w:rsidR="009B6620" w:rsidRPr="00C708A7" w:rsidRDefault="009B6620" w:rsidP="009B6620">
      <w:pPr>
        <w:pStyle w:val="paragraph"/>
      </w:pPr>
      <w:r w:rsidRPr="00C708A7">
        <w:tab/>
        <w:t>(a)</w:t>
      </w:r>
      <w:r w:rsidRPr="00C708A7">
        <w:tab/>
        <w:t>the industrial chemical is a polymer of low concern; and</w:t>
      </w:r>
    </w:p>
    <w:p w14:paraId="505DB392" w14:textId="77777777" w:rsidR="009B6620" w:rsidRPr="00C708A7" w:rsidRDefault="009B6620" w:rsidP="009B6620">
      <w:pPr>
        <w:pStyle w:val="paragraph"/>
      </w:pPr>
      <w:r w:rsidRPr="00C708A7">
        <w:lastRenderedPageBreak/>
        <w:tab/>
        <w:t>(b)</w:t>
      </w:r>
      <w:r w:rsidRPr="00C708A7">
        <w:tab/>
        <w:t>the industrial chemical is not a high molecular weight polymer that has lung overloading potential (within the meaning given by the Guidelines).</w:t>
      </w:r>
    </w:p>
    <w:p w14:paraId="35BEB720" w14:textId="77777777" w:rsidR="009B6620" w:rsidRPr="00C708A7" w:rsidRDefault="009B6620" w:rsidP="009B6620">
      <w:pPr>
        <w:pStyle w:val="SubsectionHead"/>
      </w:pPr>
      <w:r w:rsidRPr="00C708A7">
        <w:t>Introduction of low concern biological polymers</w:t>
      </w:r>
    </w:p>
    <w:p w14:paraId="708428EE" w14:textId="77777777" w:rsidR="009B6620" w:rsidRPr="00C708A7" w:rsidRDefault="009B6620" w:rsidP="009B6620">
      <w:pPr>
        <w:pStyle w:val="subsection"/>
      </w:pPr>
      <w:r w:rsidRPr="00C708A7">
        <w:tab/>
        <w:t>(7)</w:t>
      </w:r>
      <w:r w:rsidRPr="00C708A7">
        <w:tab/>
        <w:t>This subsection applies to the introduction of an industrial chemical by a person if:</w:t>
      </w:r>
    </w:p>
    <w:p w14:paraId="1923184B" w14:textId="77777777" w:rsidR="009B6620" w:rsidRPr="00C708A7" w:rsidRDefault="009B6620" w:rsidP="009B6620">
      <w:pPr>
        <w:pStyle w:val="paragraph"/>
      </w:pPr>
      <w:r w:rsidRPr="00C708A7">
        <w:tab/>
        <w:t>(a)</w:t>
      </w:r>
      <w:r w:rsidRPr="00C708A7">
        <w:tab/>
        <w:t>the industrial chemical is a biological chemical; and</w:t>
      </w:r>
    </w:p>
    <w:p w14:paraId="7267A306" w14:textId="77777777" w:rsidR="009B6620" w:rsidRPr="00C708A7" w:rsidRDefault="009B6620" w:rsidP="009B6620">
      <w:pPr>
        <w:pStyle w:val="paragraph"/>
      </w:pPr>
      <w:r w:rsidRPr="00C708A7">
        <w:tab/>
        <w:t>(b)</w:t>
      </w:r>
      <w:r w:rsidRPr="00C708A7">
        <w:tab/>
        <w:t>the industrial chemical is a polymer; and</w:t>
      </w:r>
    </w:p>
    <w:p w14:paraId="0CE61CB6" w14:textId="77777777" w:rsidR="009B6620" w:rsidRPr="00C708A7" w:rsidRDefault="009B6620" w:rsidP="009B6620">
      <w:pPr>
        <w:pStyle w:val="paragraph"/>
      </w:pPr>
      <w:r w:rsidRPr="00C708A7">
        <w:tab/>
        <w:t>(c)</w:t>
      </w:r>
      <w:r w:rsidRPr="00C708A7">
        <w:tab/>
        <w:t xml:space="preserve">the industrial chemical would be a polymer of low concern if the definition of </w:t>
      </w:r>
      <w:r w:rsidRPr="00C708A7">
        <w:rPr>
          <w:b/>
          <w:i/>
        </w:rPr>
        <w:t>polymer of low concern</w:t>
      </w:r>
      <w:r w:rsidRPr="00C708A7">
        <w:t xml:space="preserve"> in Schedule 2 did not include a requirement that the polymer is stable (within the meaning given by the Guidelines).</w:t>
      </w:r>
    </w:p>
    <w:p w14:paraId="72E82B96" w14:textId="77777777" w:rsidR="009B6620" w:rsidRPr="00C708A7" w:rsidRDefault="009B6620" w:rsidP="009B6620">
      <w:pPr>
        <w:pStyle w:val="SubsectionHead"/>
      </w:pPr>
      <w:r w:rsidRPr="00C708A7">
        <w:t>Introduction of industrial chemicals resulting from non</w:t>
      </w:r>
      <w:r>
        <w:noBreakHyphen/>
      </w:r>
      <w:r w:rsidRPr="00C708A7">
        <w:t>functionalised surface treatment of listed industrial chemicals</w:t>
      </w:r>
    </w:p>
    <w:p w14:paraId="4FDCFF8B" w14:textId="77777777" w:rsidR="009B6620" w:rsidRPr="00C708A7" w:rsidRDefault="009B6620" w:rsidP="009B6620">
      <w:pPr>
        <w:pStyle w:val="subsection"/>
      </w:pPr>
      <w:r w:rsidRPr="00C708A7">
        <w:tab/>
        <w:t>(8)</w:t>
      </w:r>
      <w:r w:rsidRPr="00C708A7">
        <w:tab/>
        <w:t>This subsection applies to the introduction of an industrial chemical by a person if:</w:t>
      </w:r>
    </w:p>
    <w:p w14:paraId="6C44609E" w14:textId="77777777" w:rsidR="009B6620" w:rsidRPr="00C708A7" w:rsidRDefault="009B6620" w:rsidP="009B6620">
      <w:pPr>
        <w:pStyle w:val="paragraph"/>
      </w:pPr>
      <w:r w:rsidRPr="00C708A7">
        <w:tab/>
        <w:t>(a)</w:t>
      </w:r>
      <w:r w:rsidRPr="00C708A7">
        <w:tab/>
        <w:t xml:space="preserve">the industrial chemical is the result of a reaction between 2 or more chemicals where the reaction occurs at the surface of one of the chemicals (the </w:t>
      </w:r>
      <w:r w:rsidRPr="00C708A7">
        <w:rPr>
          <w:b/>
          <w:i/>
        </w:rPr>
        <w:t>substrate chemical</w:t>
      </w:r>
      <w:r w:rsidRPr="00C708A7">
        <w:t>); and</w:t>
      </w:r>
    </w:p>
    <w:p w14:paraId="163B8789" w14:textId="77777777" w:rsidR="009B6620" w:rsidRPr="00C708A7" w:rsidRDefault="009B6620" w:rsidP="009B6620">
      <w:pPr>
        <w:pStyle w:val="paragraph"/>
      </w:pPr>
      <w:r w:rsidRPr="00C708A7">
        <w:tab/>
        <w:t>(b)</w:t>
      </w:r>
      <w:r w:rsidRPr="00C708A7">
        <w:tab/>
        <w:t>the substrate chemical and each of the other chemicals that reacts with the substrate chemical is listed on the Inventory; and</w:t>
      </w:r>
    </w:p>
    <w:p w14:paraId="04CB493F" w14:textId="77777777" w:rsidR="009B6620" w:rsidRPr="00C708A7" w:rsidRDefault="009B6620" w:rsidP="009B6620">
      <w:pPr>
        <w:pStyle w:val="paragraph"/>
      </w:pPr>
      <w:r w:rsidRPr="00C708A7">
        <w:tab/>
        <w:t>(c)</w:t>
      </w:r>
      <w:r w:rsidRPr="00C708A7">
        <w:tab/>
        <w:t>the industrial chemical is not an industrial chemical that:</w:t>
      </w:r>
    </w:p>
    <w:p w14:paraId="05C5AB64" w14:textId="77777777" w:rsidR="009B6620" w:rsidRPr="00C708A7" w:rsidRDefault="009B6620" w:rsidP="009B6620">
      <w:pPr>
        <w:pStyle w:val="paragraphsub"/>
      </w:pPr>
      <w:r w:rsidRPr="00C708A7">
        <w:tab/>
        <w:t>(i)</w:t>
      </w:r>
      <w:r w:rsidRPr="00C708A7">
        <w:tab/>
        <w:t>is a solid, or is in a dispersion, at the time of introduction; and</w:t>
      </w:r>
    </w:p>
    <w:p w14:paraId="0B4CC2F8" w14:textId="77777777" w:rsidR="009B6620" w:rsidRPr="00C708A7" w:rsidRDefault="009B6620" w:rsidP="009B6620">
      <w:pPr>
        <w:pStyle w:val="paragraphsub"/>
      </w:pPr>
      <w:r w:rsidRPr="00C708A7">
        <w:tab/>
        <w:t>(ii)</w:t>
      </w:r>
      <w:r w:rsidRPr="00C708A7">
        <w:tab/>
        <w:t>consists of solid particles, in an unbound state or as an aggregate or agglomerate, where at least 50% (by number size distribution) of the particles have at least one external dimension in the nanoscale; and</w:t>
      </w:r>
    </w:p>
    <w:p w14:paraId="1AE05AF2" w14:textId="77777777" w:rsidR="009B6620" w:rsidRPr="00C708A7" w:rsidRDefault="009B6620" w:rsidP="009B6620">
      <w:pPr>
        <w:pStyle w:val="paragraph"/>
      </w:pPr>
      <w:r w:rsidRPr="00C708A7">
        <w:tab/>
        <w:t>(d)</w:t>
      </w:r>
      <w:r w:rsidRPr="00C708A7">
        <w:tab/>
        <w:t>the industrial chemical does not have any reactive functional groups that were not present on the substrate chemical.</w:t>
      </w:r>
    </w:p>
    <w:p w14:paraId="2C0DA7E5" w14:textId="77777777" w:rsidR="009B6620" w:rsidRPr="00C708A7" w:rsidRDefault="009B6620" w:rsidP="009B6620">
      <w:pPr>
        <w:pStyle w:val="SubsectionHead"/>
      </w:pPr>
      <w:r w:rsidRPr="00C708A7">
        <w:t>Introduction of manufactured soap</w:t>
      </w:r>
    </w:p>
    <w:p w14:paraId="22EEB597" w14:textId="77777777" w:rsidR="009B6620" w:rsidRPr="00C708A7" w:rsidRDefault="009B6620" w:rsidP="009B6620">
      <w:pPr>
        <w:pStyle w:val="subsection"/>
      </w:pPr>
      <w:r w:rsidRPr="00C708A7">
        <w:tab/>
        <w:t>(9)</w:t>
      </w:r>
      <w:r w:rsidRPr="00C708A7">
        <w:tab/>
        <w:t>This subsection applies to the introduction of an industrial chemical by a person if:</w:t>
      </w:r>
    </w:p>
    <w:p w14:paraId="3AB91A94" w14:textId="77777777" w:rsidR="009B6620" w:rsidRPr="00C708A7" w:rsidRDefault="009B6620" w:rsidP="009B6620">
      <w:pPr>
        <w:pStyle w:val="paragraph"/>
      </w:pPr>
      <w:r w:rsidRPr="00C708A7">
        <w:tab/>
        <w:t>(a)</w:t>
      </w:r>
      <w:r w:rsidRPr="00C708A7">
        <w:tab/>
        <w:t>the introduction of the industrial chemical by the person occurs only by manufacture; and</w:t>
      </w:r>
    </w:p>
    <w:p w14:paraId="6A3D667F" w14:textId="77777777" w:rsidR="009B6620" w:rsidRPr="00C708A7" w:rsidRDefault="009B6620" w:rsidP="009B6620">
      <w:pPr>
        <w:pStyle w:val="paragraph"/>
      </w:pPr>
      <w:r w:rsidRPr="00C708A7">
        <w:tab/>
        <w:t>(b)</w:t>
      </w:r>
      <w:r w:rsidRPr="00C708A7">
        <w:tab/>
        <w:t>the industrial chemical is manufactured by the person in a saponification reaction using:</w:t>
      </w:r>
    </w:p>
    <w:p w14:paraId="509201F5" w14:textId="77777777" w:rsidR="009B6620" w:rsidRPr="00C708A7" w:rsidRDefault="009B6620" w:rsidP="009B6620">
      <w:pPr>
        <w:pStyle w:val="paragraphsub"/>
      </w:pPr>
      <w:r w:rsidRPr="00C708A7">
        <w:tab/>
        <w:t>(i)</w:t>
      </w:r>
      <w:r w:rsidRPr="00C708A7">
        <w:tab/>
        <w:t>a fat or an oil; and</w:t>
      </w:r>
    </w:p>
    <w:p w14:paraId="0C61FC75" w14:textId="77777777" w:rsidR="009B6620" w:rsidRPr="00C708A7" w:rsidRDefault="009B6620" w:rsidP="009B6620">
      <w:pPr>
        <w:pStyle w:val="paragraphsub"/>
      </w:pPr>
      <w:r w:rsidRPr="00C708A7">
        <w:tab/>
        <w:t>(ii)</w:t>
      </w:r>
      <w:r w:rsidRPr="00C708A7">
        <w:tab/>
        <w:t>aqueous sodium hydroxide or aqueous potassium hydroxide; and</w:t>
      </w:r>
    </w:p>
    <w:p w14:paraId="261ECFED" w14:textId="77777777" w:rsidR="009B6620" w:rsidRPr="00C708A7" w:rsidRDefault="009B6620" w:rsidP="009B6620">
      <w:pPr>
        <w:pStyle w:val="paragraph"/>
      </w:pPr>
      <w:r w:rsidRPr="00C708A7">
        <w:tab/>
        <w:t>(c)</w:t>
      </w:r>
      <w:r w:rsidRPr="00C708A7">
        <w:tab/>
        <w:t>the total volume of the fat or oil used by the person to manufacture the industrial chemical in a registration year does not exceed 100 kg.</w:t>
      </w:r>
    </w:p>
    <w:p w14:paraId="071B6C27" w14:textId="77777777" w:rsidR="009B6620" w:rsidRPr="00C708A7" w:rsidRDefault="009B6620" w:rsidP="009B6620">
      <w:pPr>
        <w:pStyle w:val="ActHead5"/>
      </w:pPr>
      <w:bookmarkStart w:id="38" w:name="_Toc173154674"/>
      <w:proofErr w:type="gramStart"/>
      <w:r w:rsidRPr="00C708A7">
        <w:rPr>
          <w:rStyle w:val="CharSectno"/>
        </w:rPr>
        <w:lastRenderedPageBreak/>
        <w:t>27</w:t>
      </w:r>
      <w:r w:rsidRPr="00C708A7">
        <w:t xml:space="preserve">  Circumstances</w:t>
      </w:r>
      <w:proofErr w:type="gramEnd"/>
      <w:r w:rsidRPr="00C708A7">
        <w:t xml:space="preserve"> in which introductions are reported introductions</w:t>
      </w:r>
      <w:bookmarkEnd w:id="38"/>
    </w:p>
    <w:p w14:paraId="4210B85C" w14:textId="77777777" w:rsidR="009B6620" w:rsidRPr="00C708A7" w:rsidRDefault="009B6620" w:rsidP="009B6620">
      <w:pPr>
        <w:pStyle w:val="subsection"/>
      </w:pPr>
      <w:r w:rsidRPr="00C708A7">
        <w:tab/>
        <w:t>(1)</w:t>
      </w:r>
      <w:r w:rsidRPr="00C708A7">
        <w:tab/>
        <w:t>For the purposes of step 3 of the method statement in section 24, the introduction of an industrial chemical is covered by this section if subsection (2), (3), (4), (4A) or (6) of this section applies to the introduction.</w:t>
      </w:r>
    </w:p>
    <w:p w14:paraId="167D7100" w14:textId="77777777" w:rsidR="009B6620" w:rsidRPr="00C708A7" w:rsidRDefault="009B6620" w:rsidP="009B6620">
      <w:pPr>
        <w:pStyle w:val="SubsectionHead"/>
      </w:pPr>
      <w:r w:rsidRPr="00C708A7">
        <w:t xml:space="preserve">Low volume introductions of industrial chemicals that are solely for use in research and </w:t>
      </w:r>
      <w:proofErr w:type="gramStart"/>
      <w:r w:rsidRPr="00C708A7">
        <w:t>development</w:t>
      </w:r>
      <w:proofErr w:type="gramEnd"/>
    </w:p>
    <w:p w14:paraId="6564BCBA" w14:textId="77777777" w:rsidR="009B6620" w:rsidRPr="00C708A7" w:rsidRDefault="009B6620" w:rsidP="009B6620">
      <w:pPr>
        <w:pStyle w:val="subsection"/>
      </w:pPr>
      <w:r w:rsidRPr="00C708A7">
        <w:tab/>
        <w:t>(2)</w:t>
      </w:r>
      <w:r w:rsidRPr="00C708A7">
        <w:tab/>
        <w:t>This subsection applies to the introduction of an industrial chemical by a person if:</w:t>
      </w:r>
    </w:p>
    <w:p w14:paraId="64A92075" w14:textId="77777777" w:rsidR="009B6620" w:rsidRPr="00C708A7" w:rsidRDefault="009B6620" w:rsidP="009B6620">
      <w:pPr>
        <w:pStyle w:val="paragraph"/>
      </w:pPr>
      <w:r w:rsidRPr="00C708A7">
        <w:tab/>
        <w:t>(a)</w:t>
      </w:r>
      <w:r w:rsidRPr="00C708A7">
        <w:tab/>
        <w:t>the introduction of the industrial chemical is:</w:t>
      </w:r>
    </w:p>
    <w:p w14:paraId="474F1021" w14:textId="77777777" w:rsidR="009B6620" w:rsidRPr="00C708A7" w:rsidRDefault="009B6620" w:rsidP="009B6620">
      <w:pPr>
        <w:pStyle w:val="paragraphsub"/>
      </w:pPr>
      <w:r w:rsidRPr="00C708A7">
        <w:tab/>
        <w:t>(i)</w:t>
      </w:r>
      <w:r w:rsidRPr="00C708A7">
        <w:tab/>
        <w:t>solely for the industrial chemical to be used in research and development by the person; or</w:t>
      </w:r>
    </w:p>
    <w:p w14:paraId="3F2AA3D8" w14:textId="77777777" w:rsidR="009B6620" w:rsidRPr="00C708A7" w:rsidRDefault="009B6620" w:rsidP="009B6620">
      <w:pPr>
        <w:pStyle w:val="paragraphsub"/>
      </w:pPr>
      <w:r w:rsidRPr="00C708A7">
        <w:tab/>
        <w:t>(ii)</w:t>
      </w:r>
      <w:r w:rsidRPr="00C708A7">
        <w:tab/>
        <w:t>solely for the purposes of making the industrial chemical available to another person for that other person to use solely in research and development; and</w:t>
      </w:r>
    </w:p>
    <w:p w14:paraId="61DC77D9" w14:textId="77777777" w:rsidR="009B6620" w:rsidRPr="00C708A7" w:rsidRDefault="009B6620" w:rsidP="009B6620">
      <w:pPr>
        <w:pStyle w:val="paragraph"/>
      </w:pPr>
      <w:r w:rsidRPr="00C708A7">
        <w:tab/>
        <w:t>(b)</w:t>
      </w:r>
      <w:r w:rsidRPr="00C708A7">
        <w:tab/>
        <w:t>either:</w:t>
      </w:r>
    </w:p>
    <w:p w14:paraId="61EEACA0" w14:textId="77777777" w:rsidR="009B6620" w:rsidRPr="00C708A7" w:rsidRDefault="009B6620" w:rsidP="009B6620">
      <w:pPr>
        <w:pStyle w:val="paragraphsub"/>
      </w:pPr>
      <w:r w:rsidRPr="00C708A7">
        <w:tab/>
        <w:t>(i)</w:t>
      </w:r>
      <w:r w:rsidRPr="00C708A7">
        <w:tab/>
        <w:t>the industrial chemical is a solid, or is in a dispersion, at the time of introduction and it consists of solid particles, in an unbound state or as an aggregate or agglomerate, where at least 50% (by number size distribution) of the particles have at least one external dimension in the nanoscale; or</w:t>
      </w:r>
    </w:p>
    <w:p w14:paraId="1C616C70" w14:textId="77777777" w:rsidR="009B6620" w:rsidRPr="00C708A7" w:rsidRDefault="009B6620" w:rsidP="009B6620">
      <w:pPr>
        <w:pStyle w:val="paragraphsub"/>
      </w:pPr>
      <w:r w:rsidRPr="00C708A7">
        <w:tab/>
        <w:t>(ii)</w:t>
      </w:r>
      <w:r w:rsidRPr="00C708A7">
        <w:tab/>
        <w:t>it had not been determined, at the time of introduction, whether the industrial chemical meets the description in subparagraph (i); and</w:t>
      </w:r>
    </w:p>
    <w:p w14:paraId="6089D742" w14:textId="77777777" w:rsidR="009B6620" w:rsidRPr="00C708A7" w:rsidRDefault="009B6620" w:rsidP="009B6620">
      <w:pPr>
        <w:pStyle w:val="paragraph"/>
      </w:pPr>
      <w:r w:rsidRPr="00C708A7">
        <w:tab/>
        <w:t>(c)</w:t>
      </w:r>
      <w:r w:rsidRPr="00C708A7">
        <w:tab/>
        <w:t xml:space="preserve">the industrial chemical is not made available to the </w:t>
      </w:r>
      <w:proofErr w:type="gramStart"/>
      <w:r w:rsidRPr="00C708A7">
        <w:t>general public</w:t>
      </w:r>
      <w:proofErr w:type="gramEnd"/>
      <w:r w:rsidRPr="00C708A7">
        <w:t>:</w:t>
      </w:r>
    </w:p>
    <w:p w14:paraId="2313DF43" w14:textId="77777777" w:rsidR="009B6620" w:rsidRPr="00C708A7" w:rsidRDefault="009B6620" w:rsidP="009B6620">
      <w:pPr>
        <w:pStyle w:val="paragraphsub"/>
      </w:pPr>
      <w:r w:rsidRPr="00C708A7">
        <w:tab/>
        <w:t>(i)</w:t>
      </w:r>
      <w:r w:rsidRPr="00C708A7">
        <w:tab/>
        <w:t>on its own; or</w:t>
      </w:r>
    </w:p>
    <w:p w14:paraId="4C68D07A" w14:textId="77777777" w:rsidR="009B6620" w:rsidRPr="00C708A7" w:rsidRDefault="009B6620" w:rsidP="009B6620">
      <w:pPr>
        <w:pStyle w:val="paragraphsub"/>
      </w:pPr>
      <w:r w:rsidRPr="00C708A7">
        <w:tab/>
        <w:t>(ii)</w:t>
      </w:r>
      <w:r w:rsidRPr="00C708A7">
        <w:tab/>
        <w:t>in combination with one or more other industrial chemicals; or</w:t>
      </w:r>
    </w:p>
    <w:p w14:paraId="6C12A891" w14:textId="77777777" w:rsidR="009B6620" w:rsidRPr="00C708A7" w:rsidRDefault="009B6620" w:rsidP="009B6620">
      <w:pPr>
        <w:pStyle w:val="paragraphsub"/>
      </w:pPr>
      <w:r w:rsidRPr="00C708A7">
        <w:tab/>
        <w:t>(iii)</w:t>
      </w:r>
      <w:r w:rsidRPr="00C708A7">
        <w:tab/>
        <w:t>as part of an article, including where the industrial chemical undergoes a physical or chemical change to produce the article; and</w:t>
      </w:r>
    </w:p>
    <w:p w14:paraId="22D9B11F" w14:textId="77777777" w:rsidR="009B6620" w:rsidRPr="00C708A7" w:rsidRDefault="009B6620" w:rsidP="009B6620">
      <w:pPr>
        <w:pStyle w:val="paragraph"/>
      </w:pPr>
      <w:r w:rsidRPr="00C708A7">
        <w:tab/>
        <w:t>(d)</w:t>
      </w:r>
      <w:r w:rsidRPr="00C708A7">
        <w:tab/>
        <w:t>control measures are used to eliminate or minimise the risks from the introduction and use of the industrial chemical to:</w:t>
      </w:r>
    </w:p>
    <w:p w14:paraId="146CC237" w14:textId="77777777" w:rsidR="009B6620" w:rsidRPr="00C708A7" w:rsidRDefault="009B6620" w:rsidP="009B6620">
      <w:pPr>
        <w:pStyle w:val="paragraphsub"/>
      </w:pPr>
      <w:r w:rsidRPr="00C708A7">
        <w:tab/>
        <w:t>(i)</w:t>
      </w:r>
      <w:r w:rsidRPr="00C708A7">
        <w:tab/>
        <w:t>persons involved in the research and development for which the industrial chemical is introduced; and</w:t>
      </w:r>
    </w:p>
    <w:p w14:paraId="2B636431" w14:textId="77777777" w:rsidR="009B6620" w:rsidRPr="00C708A7" w:rsidRDefault="009B6620" w:rsidP="009B6620">
      <w:pPr>
        <w:pStyle w:val="paragraphsub"/>
      </w:pPr>
      <w:r w:rsidRPr="00C708A7">
        <w:tab/>
        <w:t>(ii)</w:t>
      </w:r>
      <w:r w:rsidRPr="00C708A7">
        <w:tab/>
        <w:t>the environment; and</w:t>
      </w:r>
    </w:p>
    <w:p w14:paraId="1F0765B9" w14:textId="77777777" w:rsidR="009B6620" w:rsidRPr="00C708A7" w:rsidRDefault="009B6620" w:rsidP="009B6620">
      <w:pPr>
        <w:pStyle w:val="paragraph"/>
      </w:pPr>
      <w:r w:rsidRPr="00C708A7">
        <w:tab/>
        <w:t>(e)</w:t>
      </w:r>
      <w:r w:rsidRPr="00C708A7">
        <w:tab/>
        <w:t>the total volume of the industrial chemical introduced in a registration year by the person is greater than 10 kg and less than or equal to 100 kg.</w:t>
      </w:r>
    </w:p>
    <w:p w14:paraId="79D62D57" w14:textId="77777777" w:rsidR="009B6620" w:rsidRPr="00C708A7" w:rsidRDefault="009B6620" w:rsidP="009B6620">
      <w:pPr>
        <w:pStyle w:val="SubsectionHead"/>
      </w:pPr>
      <w:r w:rsidRPr="00C708A7">
        <w:t xml:space="preserve">Other introductions of industrial chemicals that are solely for use in research and </w:t>
      </w:r>
      <w:proofErr w:type="gramStart"/>
      <w:r w:rsidRPr="00C708A7">
        <w:t>development</w:t>
      </w:r>
      <w:proofErr w:type="gramEnd"/>
    </w:p>
    <w:p w14:paraId="28965938" w14:textId="77777777" w:rsidR="009B6620" w:rsidRPr="00C708A7" w:rsidRDefault="009B6620" w:rsidP="009B6620">
      <w:pPr>
        <w:pStyle w:val="subsection"/>
      </w:pPr>
      <w:r w:rsidRPr="00C708A7">
        <w:tab/>
        <w:t>(3)</w:t>
      </w:r>
      <w:r w:rsidRPr="00C708A7">
        <w:tab/>
        <w:t>This subsection applies to the introduction of an industrial chemical by a person if:</w:t>
      </w:r>
    </w:p>
    <w:p w14:paraId="2AE98180" w14:textId="77777777" w:rsidR="009B6620" w:rsidRPr="00C708A7" w:rsidRDefault="009B6620" w:rsidP="009B6620">
      <w:pPr>
        <w:pStyle w:val="paragraph"/>
      </w:pPr>
      <w:r w:rsidRPr="00C708A7">
        <w:tab/>
        <w:t>(a)</w:t>
      </w:r>
      <w:r w:rsidRPr="00C708A7">
        <w:tab/>
        <w:t xml:space="preserve">the introduction of the industrial chemical is solely for the industrial chemical to be used in research and development by the person (the </w:t>
      </w:r>
      <w:r w:rsidRPr="00C708A7">
        <w:rPr>
          <w:b/>
          <w:i/>
        </w:rPr>
        <w:t>introducer</w:t>
      </w:r>
      <w:r w:rsidRPr="00C708A7">
        <w:t>); and</w:t>
      </w:r>
    </w:p>
    <w:p w14:paraId="5B19E244" w14:textId="77777777" w:rsidR="009B6620" w:rsidRPr="00C708A7" w:rsidRDefault="009B6620" w:rsidP="009B6620">
      <w:pPr>
        <w:pStyle w:val="paragraph"/>
      </w:pPr>
      <w:r w:rsidRPr="00C708A7">
        <w:tab/>
        <w:t>(b)</w:t>
      </w:r>
      <w:r w:rsidRPr="00C708A7">
        <w:tab/>
        <w:t>the industrial chemical is not an industrial chemical that:</w:t>
      </w:r>
    </w:p>
    <w:p w14:paraId="0B0A3195" w14:textId="77777777" w:rsidR="009B6620" w:rsidRPr="00C708A7" w:rsidRDefault="009B6620" w:rsidP="009B6620">
      <w:pPr>
        <w:pStyle w:val="paragraphsub"/>
      </w:pPr>
      <w:r w:rsidRPr="00C708A7">
        <w:lastRenderedPageBreak/>
        <w:tab/>
        <w:t>(i)</w:t>
      </w:r>
      <w:r w:rsidRPr="00C708A7">
        <w:tab/>
        <w:t>is a solid, or is in a dispersion, at the time of introduction; and</w:t>
      </w:r>
    </w:p>
    <w:p w14:paraId="211CE3AB" w14:textId="77777777" w:rsidR="009B6620" w:rsidRPr="00C708A7" w:rsidRDefault="009B6620" w:rsidP="009B6620">
      <w:pPr>
        <w:pStyle w:val="paragraphsub"/>
      </w:pPr>
      <w:r w:rsidRPr="00C708A7">
        <w:tab/>
        <w:t>(ii)</w:t>
      </w:r>
      <w:r w:rsidRPr="00C708A7">
        <w:tab/>
        <w:t>consists of solid particles, in an unbound state or as an aggregate or agglomerate, where at least 50% (by number size distribution) of the particles have at least one external dimension in the nanoscale; and</w:t>
      </w:r>
    </w:p>
    <w:p w14:paraId="6C56D5FC" w14:textId="77777777" w:rsidR="009B6620" w:rsidRPr="00C708A7" w:rsidRDefault="009B6620" w:rsidP="009B6620">
      <w:pPr>
        <w:pStyle w:val="paragraph"/>
      </w:pPr>
      <w:r w:rsidRPr="00C708A7">
        <w:tab/>
        <w:t>(c)</w:t>
      </w:r>
      <w:r w:rsidRPr="00C708A7">
        <w:tab/>
        <w:t xml:space="preserve">the industrial chemical is not made available to the </w:t>
      </w:r>
      <w:proofErr w:type="gramStart"/>
      <w:r w:rsidRPr="00C708A7">
        <w:t>general public</w:t>
      </w:r>
      <w:proofErr w:type="gramEnd"/>
      <w:r w:rsidRPr="00C708A7">
        <w:t>:</w:t>
      </w:r>
    </w:p>
    <w:p w14:paraId="5A5C0D98" w14:textId="77777777" w:rsidR="009B6620" w:rsidRPr="00C708A7" w:rsidRDefault="009B6620" w:rsidP="009B6620">
      <w:pPr>
        <w:pStyle w:val="paragraphsub"/>
      </w:pPr>
      <w:r w:rsidRPr="00C708A7">
        <w:tab/>
        <w:t>(i)</w:t>
      </w:r>
      <w:r w:rsidRPr="00C708A7">
        <w:tab/>
        <w:t>on its own; or</w:t>
      </w:r>
    </w:p>
    <w:p w14:paraId="18827389" w14:textId="77777777" w:rsidR="009B6620" w:rsidRPr="00C708A7" w:rsidRDefault="009B6620" w:rsidP="009B6620">
      <w:pPr>
        <w:pStyle w:val="paragraphsub"/>
      </w:pPr>
      <w:r w:rsidRPr="00C708A7">
        <w:tab/>
        <w:t>(ii)</w:t>
      </w:r>
      <w:r w:rsidRPr="00C708A7">
        <w:tab/>
        <w:t>in combination with one or more other industrial chemicals; or</w:t>
      </w:r>
    </w:p>
    <w:p w14:paraId="5F971726" w14:textId="77777777" w:rsidR="009B6620" w:rsidRPr="00C708A7" w:rsidRDefault="009B6620" w:rsidP="009B6620">
      <w:pPr>
        <w:pStyle w:val="paragraphsub"/>
      </w:pPr>
      <w:r w:rsidRPr="00C708A7">
        <w:tab/>
        <w:t>(iii)</w:t>
      </w:r>
      <w:r w:rsidRPr="00C708A7">
        <w:tab/>
        <w:t>as part of an article, including where the industrial chemical undergoes a physical or chemical change to produce the article; and</w:t>
      </w:r>
    </w:p>
    <w:p w14:paraId="425FF87A" w14:textId="77777777" w:rsidR="009B6620" w:rsidRPr="00C708A7" w:rsidRDefault="009B6620" w:rsidP="009B6620">
      <w:pPr>
        <w:pStyle w:val="paragraph"/>
      </w:pPr>
      <w:r w:rsidRPr="00C708A7">
        <w:tab/>
        <w:t>(d)</w:t>
      </w:r>
      <w:r w:rsidRPr="00C708A7">
        <w:tab/>
        <w:t>control measures are used to eliminate or minimise the risks from the introduction and use of the industrial chemical to:</w:t>
      </w:r>
    </w:p>
    <w:p w14:paraId="76CC3AD5" w14:textId="77777777" w:rsidR="009B6620" w:rsidRPr="00C708A7" w:rsidRDefault="009B6620" w:rsidP="009B6620">
      <w:pPr>
        <w:pStyle w:val="paragraphsub"/>
      </w:pPr>
      <w:r w:rsidRPr="00C708A7">
        <w:tab/>
        <w:t>(i)</w:t>
      </w:r>
      <w:r w:rsidRPr="00C708A7">
        <w:tab/>
        <w:t>persons involved in the research and development for which the industrial chemical is introduced; and</w:t>
      </w:r>
    </w:p>
    <w:p w14:paraId="13F9E768" w14:textId="77777777" w:rsidR="009B6620" w:rsidRPr="00C708A7" w:rsidRDefault="009B6620" w:rsidP="009B6620">
      <w:pPr>
        <w:pStyle w:val="paragraphsub"/>
      </w:pPr>
      <w:r w:rsidRPr="00C708A7">
        <w:tab/>
        <w:t>(ii)</w:t>
      </w:r>
      <w:r w:rsidRPr="00C708A7">
        <w:tab/>
        <w:t>the environment; and</w:t>
      </w:r>
    </w:p>
    <w:p w14:paraId="752F3527" w14:textId="77777777" w:rsidR="009B6620" w:rsidRPr="00C708A7" w:rsidRDefault="009B6620" w:rsidP="009B6620">
      <w:pPr>
        <w:pStyle w:val="paragraph"/>
      </w:pPr>
      <w:r w:rsidRPr="00C708A7">
        <w:tab/>
        <w:t>(e)</w:t>
      </w:r>
      <w:r w:rsidRPr="00C708A7">
        <w:tab/>
        <w:t>the total volume of the industrial chemical introduced in a registration year by the introducer is greater than 250 kg, and no amount of the industrial chemical that meets the description in subparagraph (2)(b)(i) has been introduced by the person in the registration year; and</w:t>
      </w:r>
    </w:p>
    <w:p w14:paraId="2F171819" w14:textId="77777777" w:rsidR="009B6620" w:rsidRPr="00C708A7" w:rsidRDefault="009B6620" w:rsidP="009B6620">
      <w:pPr>
        <w:pStyle w:val="paragraph"/>
      </w:pPr>
      <w:r w:rsidRPr="00C708A7">
        <w:tab/>
        <w:t>(f)</w:t>
      </w:r>
      <w:r w:rsidRPr="00C708A7">
        <w:tab/>
        <w:t>the use of the industrial chemical is subject to the control of the introducer.</w:t>
      </w:r>
    </w:p>
    <w:p w14:paraId="24044589" w14:textId="77777777" w:rsidR="009B6620" w:rsidRPr="00C708A7" w:rsidRDefault="009B6620" w:rsidP="009B6620">
      <w:pPr>
        <w:pStyle w:val="SubsectionHead"/>
      </w:pPr>
      <w:r w:rsidRPr="00C708A7">
        <w:t>Low</w:t>
      </w:r>
      <w:r>
        <w:noBreakHyphen/>
      </w:r>
      <w:r w:rsidRPr="00C708A7">
        <w:t>risk flavour or fragrance blend introductions</w:t>
      </w:r>
    </w:p>
    <w:p w14:paraId="52EC5310" w14:textId="77777777" w:rsidR="009B6620" w:rsidRPr="00C708A7" w:rsidRDefault="009B6620" w:rsidP="009B6620">
      <w:pPr>
        <w:pStyle w:val="subsection"/>
      </w:pPr>
      <w:r w:rsidRPr="00C708A7">
        <w:tab/>
        <w:t>(4)</w:t>
      </w:r>
      <w:r w:rsidRPr="00C708A7">
        <w:tab/>
        <w:t>This subsection applies to the introduction of an industrial chemical by a person if:</w:t>
      </w:r>
    </w:p>
    <w:p w14:paraId="4F3B72CA" w14:textId="77777777" w:rsidR="009B6620" w:rsidRPr="00C708A7" w:rsidRDefault="009B6620" w:rsidP="009B6620">
      <w:pPr>
        <w:pStyle w:val="paragraph"/>
      </w:pPr>
      <w:r w:rsidRPr="00C708A7">
        <w:tab/>
        <w:t>(a)</w:t>
      </w:r>
      <w:r w:rsidRPr="00C708A7">
        <w:tab/>
        <w:t>the introduction of the industrial chemical is either:</w:t>
      </w:r>
    </w:p>
    <w:p w14:paraId="36AF9164" w14:textId="77777777" w:rsidR="009B6620" w:rsidRPr="00C708A7" w:rsidRDefault="009B6620" w:rsidP="009B6620">
      <w:pPr>
        <w:pStyle w:val="paragraphsub"/>
      </w:pPr>
      <w:r w:rsidRPr="00C708A7">
        <w:tab/>
        <w:t>(i)</w:t>
      </w:r>
      <w:r w:rsidRPr="00C708A7">
        <w:tab/>
        <w:t>a flavour blend introduction; or</w:t>
      </w:r>
    </w:p>
    <w:p w14:paraId="08697349" w14:textId="77777777" w:rsidR="009B6620" w:rsidRPr="00C708A7" w:rsidRDefault="009B6620" w:rsidP="009B6620">
      <w:pPr>
        <w:pStyle w:val="paragraphsub"/>
      </w:pPr>
      <w:r w:rsidRPr="00C708A7">
        <w:tab/>
        <w:t>(ii)</w:t>
      </w:r>
      <w:r w:rsidRPr="00C708A7">
        <w:tab/>
        <w:t>a fragrance blend introduction; and</w:t>
      </w:r>
    </w:p>
    <w:p w14:paraId="507875B6" w14:textId="77777777" w:rsidR="009B6620" w:rsidRPr="00C708A7" w:rsidRDefault="009B6620" w:rsidP="009B6620">
      <w:pPr>
        <w:pStyle w:val="paragraph"/>
      </w:pPr>
      <w:r w:rsidRPr="00C708A7">
        <w:tab/>
        <w:t>(b)</w:t>
      </w:r>
      <w:r w:rsidRPr="00C708A7">
        <w:tab/>
        <w:t>the concentration of the industrial chemical at introduction and at end use is 1% or less; and</w:t>
      </w:r>
    </w:p>
    <w:p w14:paraId="384897D1" w14:textId="77777777" w:rsidR="009B6620" w:rsidRPr="00C708A7" w:rsidRDefault="009B6620" w:rsidP="009B6620">
      <w:pPr>
        <w:pStyle w:val="paragraph"/>
      </w:pPr>
      <w:r w:rsidRPr="00C708A7">
        <w:tab/>
        <w:t>(d)</w:t>
      </w:r>
      <w:r w:rsidRPr="00C708A7">
        <w:tab/>
        <w:t>the industrial chemical does not have:</w:t>
      </w:r>
    </w:p>
    <w:p w14:paraId="53F4F874" w14:textId="77777777" w:rsidR="009B6620" w:rsidRPr="00C708A7" w:rsidRDefault="009B6620" w:rsidP="009B6620">
      <w:pPr>
        <w:pStyle w:val="paragraphsub"/>
      </w:pPr>
      <w:r w:rsidRPr="00C708A7">
        <w:tab/>
        <w:t>(i)</w:t>
      </w:r>
      <w:r w:rsidRPr="00C708A7">
        <w:tab/>
        <w:t>any of the human health hazard characteristics in human health hazard band C; or</w:t>
      </w:r>
    </w:p>
    <w:p w14:paraId="77EC5793" w14:textId="77777777" w:rsidR="009B6620" w:rsidRPr="00C708A7" w:rsidRDefault="009B6620" w:rsidP="009B6620">
      <w:pPr>
        <w:pStyle w:val="paragraphsub"/>
      </w:pPr>
      <w:r w:rsidRPr="00C708A7">
        <w:tab/>
        <w:t>(ii)</w:t>
      </w:r>
      <w:r w:rsidRPr="00C708A7">
        <w:tab/>
        <w:t>any of the environment hazard characteristics in environment hazard band D; and</w:t>
      </w:r>
    </w:p>
    <w:p w14:paraId="40E88FA6" w14:textId="77777777" w:rsidR="009B6620" w:rsidRPr="00C708A7" w:rsidRDefault="009B6620" w:rsidP="009B6620">
      <w:pPr>
        <w:pStyle w:val="paragraph"/>
      </w:pPr>
      <w:r w:rsidRPr="00C708A7">
        <w:tab/>
        <w:t>(e)</w:t>
      </w:r>
      <w:r w:rsidRPr="00C708A7">
        <w:tab/>
        <w:t>either:</w:t>
      </w:r>
    </w:p>
    <w:p w14:paraId="34DBA6DA" w14:textId="77777777" w:rsidR="009B6620" w:rsidRPr="00C708A7" w:rsidRDefault="009B6620" w:rsidP="009B6620">
      <w:pPr>
        <w:pStyle w:val="paragraphsub"/>
      </w:pPr>
      <w:r w:rsidRPr="00C708A7">
        <w:tab/>
        <w:t>(i)</w:t>
      </w:r>
      <w:r w:rsidRPr="00C708A7">
        <w:tab/>
        <w:t>when the pre</w:t>
      </w:r>
      <w:r>
        <w:noBreakHyphen/>
      </w:r>
      <w:r w:rsidRPr="00C708A7">
        <w:t>introduction report for the industrial chemical is given to the Executive Director by the person, the industrial chemical is included on the IFRA Transparency List; or</w:t>
      </w:r>
    </w:p>
    <w:p w14:paraId="699CC0F9" w14:textId="77777777" w:rsidR="009B6620" w:rsidRPr="00C708A7" w:rsidRDefault="009B6620" w:rsidP="009B6620">
      <w:pPr>
        <w:pStyle w:val="paragraphsub"/>
      </w:pPr>
      <w:r w:rsidRPr="00C708A7">
        <w:tab/>
        <w:t>(ii)</w:t>
      </w:r>
      <w:r w:rsidRPr="00C708A7">
        <w:tab/>
        <w:t>before the industrial chemical is first introduced by the person, the Executive Director is given written notice of the information specified in subsection (5).</w:t>
      </w:r>
    </w:p>
    <w:p w14:paraId="3DA4111C" w14:textId="77777777" w:rsidR="009B6620" w:rsidRPr="00C708A7" w:rsidRDefault="009B6620" w:rsidP="009B6620">
      <w:pPr>
        <w:pStyle w:val="subsection"/>
      </w:pPr>
      <w:r w:rsidRPr="00C708A7">
        <w:tab/>
        <w:t>(4A)</w:t>
      </w:r>
      <w:r w:rsidRPr="00C708A7">
        <w:tab/>
        <w:t>This subsection applies to the introduction of an industrial chemical by a person if:</w:t>
      </w:r>
    </w:p>
    <w:p w14:paraId="5A31344A" w14:textId="77777777" w:rsidR="009B6620" w:rsidRPr="00C708A7" w:rsidRDefault="009B6620" w:rsidP="009B6620">
      <w:pPr>
        <w:pStyle w:val="paragraph"/>
      </w:pPr>
      <w:r w:rsidRPr="00C708A7">
        <w:tab/>
        <w:t>(a)</w:t>
      </w:r>
      <w:r w:rsidRPr="00C708A7">
        <w:tab/>
        <w:t>the introduction of the industrial chemical is either:</w:t>
      </w:r>
    </w:p>
    <w:p w14:paraId="2CAFE1E9" w14:textId="77777777" w:rsidR="009B6620" w:rsidRPr="00C708A7" w:rsidRDefault="009B6620" w:rsidP="009B6620">
      <w:pPr>
        <w:pStyle w:val="paragraphsub"/>
      </w:pPr>
      <w:r w:rsidRPr="00C708A7">
        <w:tab/>
        <w:t>(i)</w:t>
      </w:r>
      <w:r w:rsidRPr="00C708A7">
        <w:tab/>
        <w:t>a flavour blend introduction; or</w:t>
      </w:r>
    </w:p>
    <w:p w14:paraId="727A781D" w14:textId="77777777" w:rsidR="009B6620" w:rsidRPr="00C708A7" w:rsidRDefault="009B6620" w:rsidP="009B6620">
      <w:pPr>
        <w:pStyle w:val="paragraphsub"/>
      </w:pPr>
      <w:r w:rsidRPr="00C708A7">
        <w:lastRenderedPageBreak/>
        <w:tab/>
        <w:t>(ii)</w:t>
      </w:r>
      <w:r w:rsidRPr="00C708A7">
        <w:tab/>
        <w:t>a fragrance blend introduction; and</w:t>
      </w:r>
    </w:p>
    <w:p w14:paraId="5F5EF3E2" w14:textId="77777777" w:rsidR="009B6620" w:rsidRPr="00C708A7" w:rsidRDefault="009B6620" w:rsidP="009B6620">
      <w:pPr>
        <w:pStyle w:val="paragraph"/>
      </w:pPr>
      <w:r w:rsidRPr="00C708A7">
        <w:tab/>
        <w:t>(b)</w:t>
      </w:r>
      <w:r w:rsidRPr="00C708A7">
        <w:tab/>
        <w:t>either:</w:t>
      </w:r>
    </w:p>
    <w:p w14:paraId="58BF0EF9" w14:textId="77777777" w:rsidR="009B6620" w:rsidRPr="00C708A7" w:rsidRDefault="009B6620" w:rsidP="009B6620">
      <w:pPr>
        <w:pStyle w:val="paragraphsub"/>
      </w:pPr>
      <w:r w:rsidRPr="00C708A7">
        <w:tab/>
        <w:t>(i)</w:t>
      </w:r>
      <w:r w:rsidRPr="00C708A7">
        <w:tab/>
        <w:t xml:space="preserve">the concentration of the industrial chemical at introduction and at end use is 1% or less, and the total volume of the industrial chemical introduced by the person in a registration year does not exceed 1,000 </w:t>
      </w:r>
      <w:proofErr w:type="gramStart"/>
      <w:r w:rsidRPr="00C708A7">
        <w:t>kg;</w:t>
      </w:r>
      <w:proofErr w:type="gramEnd"/>
      <w:r w:rsidRPr="00C708A7">
        <w:t xml:space="preserve"> or</w:t>
      </w:r>
    </w:p>
    <w:p w14:paraId="34AE598C" w14:textId="77777777" w:rsidR="009B6620" w:rsidRPr="00C708A7" w:rsidRDefault="009B6620" w:rsidP="009B6620">
      <w:pPr>
        <w:pStyle w:val="paragraphsub"/>
      </w:pPr>
      <w:r w:rsidRPr="00C708A7">
        <w:tab/>
        <w:t>(ii)</w:t>
      </w:r>
      <w:r w:rsidRPr="00C708A7">
        <w:tab/>
        <w:t>the total volume of the industrial chemical introduced by the person in a registration year does not exceed 10 kg; and</w:t>
      </w:r>
    </w:p>
    <w:p w14:paraId="1FAE29B3" w14:textId="77777777" w:rsidR="009B6620" w:rsidRPr="00C708A7" w:rsidRDefault="009B6620" w:rsidP="009B6620">
      <w:pPr>
        <w:pStyle w:val="paragraph"/>
      </w:pPr>
      <w:r w:rsidRPr="00C708A7">
        <w:tab/>
        <w:t>(d)</w:t>
      </w:r>
      <w:r w:rsidRPr="00C708A7">
        <w:tab/>
        <w:t>the industrial chemical is not known by the person to satisfy the criteria for any of the following hazard classes in the GHS:</w:t>
      </w:r>
    </w:p>
    <w:p w14:paraId="778289B2" w14:textId="77777777" w:rsidR="009B6620" w:rsidRPr="00C708A7" w:rsidRDefault="009B6620" w:rsidP="009B6620">
      <w:pPr>
        <w:pStyle w:val="paragraphsub"/>
      </w:pPr>
      <w:r w:rsidRPr="00C708A7">
        <w:tab/>
        <w:t>(i)</w:t>
      </w:r>
      <w:r w:rsidRPr="00C708A7">
        <w:tab/>
        <w:t xml:space="preserve">germ cell </w:t>
      </w:r>
      <w:proofErr w:type="gramStart"/>
      <w:r w:rsidRPr="00C708A7">
        <w:t>mutagenicity;</w:t>
      </w:r>
      <w:proofErr w:type="gramEnd"/>
    </w:p>
    <w:p w14:paraId="65E9716A" w14:textId="77777777" w:rsidR="009B6620" w:rsidRPr="00C708A7" w:rsidRDefault="009B6620" w:rsidP="009B6620">
      <w:pPr>
        <w:pStyle w:val="paragraphsub"/>
      </w:pPr>
      <w:r w:rsidRPr="00C708A7">
        <w:tab/>
        <w:t>(ii)</w:t>
      </w:r>
      <w:r w:rsidRPr="00C708A7">
        <w:tab/>
      </w:r>
      <w:proofErr w:type="gramStart"/>
      <w:r w:rsidRPr="00C708A7">
        <w:t>carcinogenicity;</w:t>
      </w:r>
      <w:proofErr w:type="gramEnd"/>
    </w:p>
    <w:p w14:paraId="47B0E42C" w14:textId="77777777" w:rsidR="009B6620" w:rsidRPr="00C708A7" w:rsidRDefault="009B6620" w:rsidP="009B6620">
      <w:pPr>
        <w:pStyle w:val="paragraphsub"/>
      </w:pPr>
      <w:r w:rsidRPr="00C708A7">
        <w:tab/>
        <w:t>(iii)</w:t>
      </w:r>
      <w:r w:rsidRPr="00C708A7">
        <w:tab/>
        <w:t>reproductive toxicity; and</w:t>
      </w:r>
    </w:p>
    <w:p w14:paraId="682E3EB4" w14:textId="77777777" w:rsidR="009B6620" w:rsidRPr="00C708A7" w:rsidRDefault="009B6620" w:rsidP="009B6620">
      <w:pPr>
        <w:pStyle w:val="paragraph"/>
      </w:pPr>
      <w:r w:rsidRPr="00C708A7">
        <w:tab/>
        <w:t>(e)</w:t>
      </w:r>
      <w:r w:rsidRPr="00C708A7">
        <w:tab/>
        <w:t xml:space="preserve">the industrial chemical is not known by the person to be persistent, </w:t>
      </w:r>
      <w:proofErr w:type="spellStart"/>
      <w:r w:rsidRPr="00C708A7">
        <w:t>bioaccumulative</w:t>
      </w:r>
      <w:proofErr w:type="spellEnd"/>
      <w:r w:rsidRPr="00C708A7">
        <w:t xml:space="preserve"> and toxic (within the meaning of subsection (8)); and</w:t>
      </w:r>
    </w:p>
    <w:p w14:paraId="51286D9C" w14:textId="77777777" w:rsidR="009B6620" w:rsidRPr="00C708A7" w:rsidRDefault="009B6620" w:rsidP="009B6620">
      <w:pPr>
        <w:pStyle w:val="paragraph"/>
      </w:pPr>
      <w:r w:rsidRPr="00C708A7">
        <w:tab/>
        <w:t>(f)</w:t>
      </w:r>
      <w:r w:rsidRPr="00C708A7">
        <w:tab/>
        <w:t>the industrial chemical is not known by the person to cause adverse effects mediated by an endocrine mode of action (within the meaning given by the Guidelines); and</w:t>
      </w:r>
    </w:p>
    <w:p w14:paraId="1701DAEE" w14:textId="77777777" w:rsidR="009B6620" w:rsidRPr="00C708A7" w:rsidRDefault="009B6620" w:rsidP="009B6620">
      <w:pPr>
        <w:pStyle w:val="paragraph"/>
      </w:pPr>
      <w:r w:rsidRPr="00C708A7">
        <w:tab/>
        <w:t>(g)</w:t>
      </w:r>
      <w:r w:rsidRPr="00C708A7">
        <w:tab/>
        <w:t>either:</w:t>
      </w:r>
    </w:p>
    <w:p w14:paraId="3D38AD75" w14:textId="77777777" w:rsidR="009B6620" w:rsidRPr="00C708A7" w:rsidRDefault="009B6620" w:rsidP="009B6620">
      <w:pPr>
        <w:pStyle w:val="paragraphsub"/>
      </w:pPr>
      <w:r w:rsidRPr="00C708A7">
        <w:tab/>
        <w:t>(i)</w:t>
      </w:r>
      <w:r w:rsidRPr="00C708A7">
        <w:tab/>
        <w:t>when the pre</w:t>
      </w:r>
      <w:r>
        <w:noBreakHyphen/>
      </w:r>
      <w:r w:rsidRPr="00C708A7">
        <w:t>introduction report for the industrial chemical is given to the Executive Director by the person, the industrial chemical is included on the IFRA Transparency List; or</w:t>
      </w:r>
    </w:p>
    <w:p w14:paraId="426348E8" w14:textId="77777777" w:rsidR="009B6620" w:rsidRPr="00C708A7" w:rsidRDefault="009B6620" w:rsidP="009B6620">
      <w:pPr>
        <w:pStyle w:val="paragraphsub"/>
      </w:pPr>
      <w:r w:rsidRPr="00C708A7">
        <w:tab/>
        <w:t>(ii)</w:t>
      </w:r>
      <w:r w:rsidRPr="00C708A7">
        <w:tab/>
        <w:t>before the industrial chemical is first introduced by the person, the Executive Director is given written notice of the information specified in subsection (5); and</w:t>
      </w:r>
    </w:p>
    <w:p w14:paraId="75F0B93B" w14:textId="77777777" w:rsidR="009B6620" w:rsidRPr="00C708A7" w:rsidRDefault="009B6620" w:rsidP="009B6620">
      <w:pPr>
        <w:pStyle w:val="paragraph"/>
      </w:pPr>
      <w:bookmarkStart w:id="39" w:name="_Hlk136597064"/>
      <w:r w:rsidRPr="00C708A7">
        <w:tab/>
        <w:t>(h)</w:t>
      </w:r>
      <w:r w:rsidRPr="00C708A7">
        <w:tab/>
        <w:t>use of the industrial chemical is in accordance with any applicable IFRA Standards, published by the International Fragrance Association (also known as the IFRA), as existing from time to time.</w:t>
      </w:r>
    </w:p>
    <w:bookmarkEnd w:id="39"/>
    <w:p w14:paraId="2EFEFB2E" w14:textId="77777777" w:rsidR="009B6620" w:rsidRPr="00C708A7" w:rsidRDefault="009B6620" w:rsidP="009B6620">
      <w:pPr>
        <w:pStyle w:val="notetext"/>
      </w:pPr>
      <w:r w:rsidRPr="00C708A7">
        <w:t>Note:</w:t>
      </w:r>
      <w:r w:rsidRPr="00C708A7">
        <w:tab/>
        <w:t>The IFRA Standards could in 2024 be viewed on the website for the International Fragrance Association (http://www.ifrafragrance.org).</w:t>
      </w:r>
    </w:p>
    <w:p w14:paraId="06F6D92C" w14:textId="77777777" w:rsidR="009B6620" w:rsidRPr="00C708A7" w:rsidRDefault="009B6620" w:rsidP="009B6620">
      <w:pPr>
        <w:pStyle w:val="subsection"/>
      </w:pPr>
      <w:r w:rsidRPr="00C708A7">
        <w:tab/>
        <w:t>(5)</w:t>
      </w:r>
      <w:r w:rsidRPr="00C708A7">
        <w:tab/>
        <w:t>For the purposes of subparagraphs (4)(e)(ii) and (4</w:t>
      </w:r>
      <w:proofErr w:type="gramStart"/>
      <w:r w:rsidRPr="00C708A7">
        <w:t>A)(</w:t>
      </w:r>
      <w:proofErr w:type="gramEnd"/>
      <w:r w:rsidRPr="00C708A7">
        <w:t>g)(ii), the information is the following:</w:t>
      </w:r>
    </w:p>
    <w:p w14:paraId="46F62F12" w14:textId="77777777" w:rsidR="009B6620" w:rsidRPr="00C708A7" w:rsidRDefault="009B6620" w:rsidP="009B6620">
      <w:pPr>
        <w:pStyle w:val="paragraph"/>
      </w:pPr>
      <w:r w:rsidRPr="00C708A7">
        <w:tab/>
        <w:t>(a)</w:t>
      </w:r>
      <w:r w:rsidRPr="00C708A7">
        <w:tab/>
        <w:t xml:space="preserve">the CAS name, the IUPAC name or an eligible INCI plant extract name for the industrial </w:t>
      </w:r>
      <w:proofErr w:type="gramStart"/>
      <w:r w:rsidRPr="00C708A7">
        <w:t>chemical;</w:t>
      </w:r>
      <w:proofErr w:type="gramEnd"/>
    </w:p>
    <w:p w14:paraId="6D78A751" w14:textId="77777777" w:rsidR="009B6620" w:rsidRPr="00C708A7" w:rsidRDefault="009B6620" w:rsidP="009B6620">
      <w:pPr>
        <w:pStyle w:val="paragraph"/>
      </w:pPr>
      <w:r w:rsidRPr="00C708A7">
        <w:tab/>
        <w:t>(aa)</w:t>
      </w:r>
      <w:r w:rsidRPr="00C708A7">
        <w:tab/>
        <w:t xml:space="preserve">the CAS number (if assigned) for the industrial </w:t>
      </w:r>
      <w:proofErr w:type="gramStart"/>
      <w:r w:rsidRPr="00C708A7">
        <w:t>chemical;</w:t>
      </w:r>
      <w:proofErr w:type="gramEnd"/>
    </w:p>
    <w:p w14:paraId="48B7D034" w14:textId="77777777" w:rsidR="009B6620" w:rsidRPr="00C708A7" w:rsidRDefault="009B6620" w:rsidP="009B6620">
      <w:pPr>
        <w:pStyle w:val="paragraph"/>
      </w:pPr>
      <w:r w:rsidRPr="00C708A7">
        <w:tab/>
        <w:t>(b)</w:t>
      </w:r>
      <w:r w:rsidRPr="00C708A7">
        <w:tab/>
        <w:t xml:space="preserve">any hazard characteristics of the industrial chemical that are known to the person giving the </w:t>
      </w:r>
      <w:proofErr w:type="gramStart"/>
      <w:r w:rsidRPr="00C708A7">
        <w:t>notice;</w:t>
      </w:r>
      <w:proofErr w:type="gramEnd"/>
    </w:p>
    <w:p w14:paraId="4EBB2572" w14:textId="77777777" w:rsidR="009B6620" w:rsidRPr="00C708A7" w:rsidRDefault="009B6620" w:rsidP="009B6620">
      <w:pPr>
        <w:pStyle w:val="paragraph"/>
      </w:pPr>
      <w:r w:rsidRPr="00C708A7">
        <w:tab/>
        <w:t>(c)</w:t>
      </w:r>
      <w:r w:rsidRPr="00C708A7">
        <w:tab/>
        <w:t xml:space="preserve">the maximum concentration of the industrial chemical in the flavour blend or fragrance blend (as the case requires) at introduction and at end </w:t>
      </w:r>
      <w:proofErr w:type="gramStart"/>
      <w:r w:rsidRPr="00C708A7">
        <w:t>use;</w:t>
      </w:r>
      <w:proofErr w:type="gramEnd"/>
    </w:p>
    <w:p w14:paraId="7C9855FC" w14:textId="77777777" w:rsidR="009B6620" w:rsidRPr="00C708A7" w:rsidRDefault="009B6620" w:rsidP="009B6620">
      <w:pPr>
        <w:pStyle w:val="paragraph"/>
      </w:pPr>
      <w:r w:rsidRPr="00C708A7">
        <w:tab/>
        <w:t>(d)</w:t>
      </w:r>
      <w:r w:rsidRPr="00C708A7">
        <w:tab/>
        <w:t>the name by which the flavour blend or fragrance blend (as the case requires) is known to the person introducing the industrial chemical.</w:t>
      </w:r>
    </w:p>
    <w:p w14:paraId="7B27A100" w14:textId="77777777" w:rsidR="009B6620" w:rsidRPr="00C708A7" w:rsidRDefault="009B6620" w:rsidP="009B6620">
      <w:pPr>
        <w:pStyle w:val="SubsectionHead"/>
      </w:pPr>
      <w:r w:rsidRPr="00C708A7">
        <w:lastRenderedPageBreak/>
        <w:t>Introductions of 10 kg or less of an industrial chemical</w:t>
      </w:r>
    </w:p>
    <w:p w14:paraId="3A5871F7" w14:textId="77777777" w:rsidR="009B6620" w:rsidRPr="00C708A7" w:rsidRDefault="009B6620" w:rsidP="009B6620">
      <w:pPr>
        <w:pStyle w:val="subsection"/>
      </w:pPr>
      <w:r w:rsidRPr="00C708A7">
        <w:tab/>
        <w:t>(6)</w:t>
      </w:r>
      <w:r w:rsidRPr="00C708A7">
        <w:tab/>
        <w:t>This subsection applies to the introduction of an industrial chemical by a person if:</w:t>
      </w:r>
    </w:p>
    <w:p w14:paraId="6E18D909" w14:textId="77777777" w:rsidR="009B6620" w:rsidRPr="00C708A7" w:rsidRDefault="009B6620" w:rsidP="009B6620">
      <w:pPr>
        <w:pStyle w:val="paragraph"/>
      </w:pPr>
      <w:r w:rsidRPr="00C708A7">
        <w:tab/>
        <w:t>(a)</w:t>
      </w:r>
      <w:r w:rsidRPr="00C708A7">
        <w:tab/>
        <w:t>the total volume of the industrial chemical introduced by the person in a registration year does not exceed 10 kg; and</w:t>
      </w:r>
    </w:p>
    <w:p w14:paraId="4A4B12F9" w14:textId="77777777" w:rsidR="009B6620" w:rsidRPr="00C708A7" w:rsidRDefault="009B6620" w:rsidP="009B6620">
      <w:pPr>
        <w:pStyle w:val="paragraph"/>
      </w:pPr>
      <w:r w:rsidRPr="00C708A7">
        <w:tab/>
        <w:t>(b)</w:t>
      </w:r>
      <w:r w:rsidRPr="00C708A7">
        <w:tab/>
        <w:t>the industrial chemical is not known by the person to satisfy the criteria for any of the following hazard classes in the GHS:</w:t>
      </w:r>
    </w:p>
    <w:p w14:paraId="3D23B918" w14:textId="77777777" w:rsidR="009B6620" w:rsidRPr="00C708A7" w:rsidRDefault="009B6620" w:rsidP="009B6620">
      <w:pPr>
        <w:pStyle w:val="paragraphsub"/>
      </w:pPr>
      <w:r w:rsidRPr="00C708A7">
        <w:tab/>
        <w:t>(i)</w:t>
      </w:r>
      <w:r w:rsidRPr="00C708A7">
        <w:tab/>
        <w:t xml:space="preserve">germ cell </w:t>
      </w:r>
      <w:proofErr w:type="gramStart"/>
      <w:r w:rsidRPr="00C708A7">
        <w:t>mutagenicity;</w:t>
      </w:r>
      <w:proofErr w:type="gramEnd"/>
    </w:p>
    <w:p w14:paraId="1E809102" w14:textId="77777777" w:rsidR="009B6620" w:rsidRPr="00C708A7" w:rsidRDefault="009B6620" w:rsidP="009B6620">
      <w:pPr>
        <w:pStyle w:val="paragraphsub"/>
      </w:pPr>
      <w:r w:rsidRPr="00C708A7">
        <w:tab/>
        <w:t>(ii)</w:t>
      </w:r>
      <w:r w:rsidRPr="00C708A7">
        <w:tab/>
      </w:r>
      <w:proofErr w:type="gramStart"/>
      <w:r w:rsidRPr="00C708A7">
        <w:t>carcinogenicity;</w:t>
      </w:r>
      <w:proofErr w:type="gramEnd"/>
    </w:p>
    <w:p w14:paraId="4547B18C" w14:textId="77777777" w:rsidR="009B6620" w:rsidRPr="00C708A7" w:rsidRDefault="009B6620" w:rsidP="009B6620">
      <w:pPr>
        <w:pStyle w:val="paragraphsub"/>
      </w:pPr>
      <w:r w:rsidRPr="00C708A7">
        <w:tab/>
        <w:t>(iii)</w:t>
      </w:r>
      <w:r w:rsidRPr="00C708A7">
        <w:tab/>
        <w:t>reproductive toxicity; and</w:t>
      </w:r>
    </w:p>
    <w:p w14:paraId="6A732E0F" w14:textId="77777777" w:rsidR="009B6620" w:rsidRPr="00C708A7" w:rsidRDefault="009B6620" w:rsidP="009B6620">
      <w:pPr>
        <w:pStyle w:val="paragraph"/>
      </w:pPr>
      <w:r w:rsidRPr="00C708A7">
        <w:tab/>
        <w:t>(c)</w:t>
      </w:r>
      <w:r w:rsidRPr="00C708A7">
        <w:tab/>
        <w:t>if the industrial chemical is introduced for an end use in cosmetics—the industrial chemical is not prohibited or restricted for use as a cosmetic, or for use in cosmetics:</w:t>
      </w:r>
    </w:p>
    <w:p w14:paraId="5FBAEC5C" w14:textId="77777777" w:rsidR="009B6620" w:rsidRPr="00C708A7" w:rsidRDefault="009B6620" w:rsidP="009B6620">
      <w:pPr>
        <w:pStyle w:val="paragraphsub"/>
      </w:pPr>
      <w:r w:rsidRPr="00C708A7">
        <w:tab/>
        <w:t>(i)</w:t>
      </w:r>
      <w:r w:rsidRPr="00C708A7">
        <w:tab/>
        <w:t>in the European Union under Regulation (EC) No 1223/2009 of the European Parliament and of the Council of 30 November 2009 on cosmetic products, as in force from time to time; or</w:t>
      </w:r>
    </w:p>
    <w:p w14:paraId="210A6961" w14:textId="77777777" w:rsidR="009B6620" w:rsidRPr="00C708A7" w:rsidRDefault="009B6620" w:rsidP="009B6620">
      <w:pPr>
        <w:pStyle w:val="paragraphsub"/>
      </w:pPr>
      <w:r w:rsidRPr="00C708A7">
        <w:tab/>
        <w:t>(ii)</w:t>
      </w:r>
      <w:r w:rsidRPr="00C708A7">
        <w:tab/>
        <w:t>in the United States of America under the Federal Food, Drug, and Cosmetic Act, as in force from time to time; and</w:t>
      </w:r>
    </w:p>
    <w:p w14:paraId="27796D8E" w14:textId="77777777" w:rsidR="009B6620" w:rsidRPr="00C708A7" w:rsidRDefault="009B6620" w:rsidP="009B6620">
      <w:pPr>
        <w:pStyle w:val="paragraph"/>
      </w:pPr>
      <w:r w:rsidRPr="00C708A7">
        <w:tab/>
        <w:t>(d)</w:t>
      </w:r>
      <w:r w:rsidRPr="00C708A7">
        <w:tab/>
        <w:t>the industrial chemical:</w:t>
      </w:r>
    </w:p>
    <w:p w14:paraId="786CA6B7" w14:textId="77777777" w:rsidR="009B6620" w:rsidRPr="00C708A7" w:rsidRDefault="009B6620" w:rsidP="009B6620">
      <w:pPr>
        <w:pStyle w:val="paragraphsub"/>
      </w:pPr>
      <w:r w:rsidRPr="00C708A7">
        <w:tab/>
        <w:t>(i)</w:t>
      </w:r>
      <w:r w:rsidRPr="00C708A7">
        <w:tab/>
        <w:t>is not, to the person’s knowledge, to be introduced as a solid or in a dispersion; or</w:t>
      </w:r>
    </w:p>
    <w:p w14:paraId="7B44BB47" w14:textId="77777777" w:rsidR="009B6620" w:rsidRPr="00C708A7" w:rsidRDefault="009B6620" w:rsidP="009B6620">
      <w:pPr>
        <w:pStyle w:val="paragraphsub"/>
      </w:pPr>
      <w:r w:rsidRPr="00C708A7">
        <w:tab/>
        <w:t>(ii)</w:t>
      </w:r>
      <w:r w:rsidRPr="00C708A7">
        <w:tab/>
        <w:t>is not known by the person to consist of solid particles, in an unbound state or as an aggregate or agglomerate, where any of the particles have at least one external dimension in the nanoscale; and</w:t>
      </w:r>
    </w:p>
    <w:p w14:paraId="16D19C4A" w14:textId="77777777" w:rsidR="009B6620" w:rsidRPr="00C708A7" w:rsidRDefault="009B6620" w:rsidP="009B6620">
      <w:pPr>
        <w:pStyle w:val="paragraph"/>
      </w:pPr>
      <w:r w:rsidRPr="00C708A7">
        <w:tab/>
        <w:t>(e)</w:t>
      </w:r>
      <w:r w:rsidRPr="00C708A7">
        <w:tab/>
        <w:t>the industrial chemical:</w:t>
      </w:r>
    </w:p>
    <w:p w14:paraId="0265825A" w14:textId="77777777" w:rsidR="009B6620" w:rsidRPr="00C708A7" w:rsidRDefault="009B6620" w:rsidP="009B6620">
      <w:pPr>
        <w:pStyle w:val="paragraphsub"/>
      </w:pPr>
      <w:r w:rsidRPr="00C708A7">
        <w:tab/>
        <w:t>(i)</w:t>
      </w:r>
      <w:r w:rsidRPr="00C708A7">
        <w:tab/>
        <w:t>is not known by the person to contain fluorine; or</w:t>
      </w:r>
    </w:p>
    <w:p w14:paraId="0B466468" w14:textId="77777777" w:rsidR="009B6620" w:rsidRPr="00C708A7" w:rsidRDefault="009B6620" w:rsidP="009B6620">
      <w:pPr>
        <w:pStyle w:val="paragraphsub"/>
      </w:pPr>
      <w:r w:rsidRPr="00C708A7">
        <w:tab/>
        <w:t>(ii)</w:t>
      </w:r>
      <w:r w:rsidRPr="00C708A7">
        <w:tab/>
        <w:t>is known by the person to be an inorganic salt; and</w:t>
      </w:r>
    </w:p>
    <w:p w14:paraId="2686959E" w14:textId="77777777" w:rsidR="009B6620" w:rsidRPr="00C708A7" w:rsidRDefault="009B6620" w:rsidP="009B6620">
      <w:pPr>
        <w:pStyle w:val="paragraph"/>
      </w:pPr>
      <w:r w:rsidRPr="00C708A7">
        <w:tab/>
        <w:t>(f)</w:t>
      </w:r>
      <w:r w:rsidRPr="00C708A7">
        <w:tab/>
        <w:t xml:space="preserve">the industrial chemical is not known by the person to be persistent, </w:t>
      </w:r>
      <w:proofErr w:type="spellStart"/>
      <w:r w:rsidRPr="00C708A7">
        <w:t>bioaccumulative</w:t>
      </w:r>
      <w:proofErr w:type="spellEnd"/>
      <w:r w:rsidRPr="00C708A7">
        <w:t xml:space="preserve"> and toxic (within the meaning of subsection (8)); and</w:t>
      </w:r>
    </w:p>
    <w:p w14:paraId="1426A2D6" w14:textId="77777777" w:rsidR="009B6620" w:rsidRPr="00C708A7" w:rsidRDefault="009B6620" w:rsidP="009B6620">
      <w:pPr>
        <w:pStyle w:val="paragraph"/>
      </w:pPr>
      <w:r w:rsidRPr="00C708A7">
        <w:tab/>
        <w:t>(g)</w:t>
      </w:r>
      <w:r w:rsidRPr="00C708A7">
        <w:tab/>
        <w:t>neither of the following subparagraphs apply:</w:t>
      </w:r>
    </w:p>
    <w:p w14:paraId="2941AB2C" w14:textId="77777777" w:rsidR="009B6620" w:rsidRPr="00C708A7" w:rsidRDefault="009B6620" w:rsidP="009B6620">
      <w:pPr>
        <w:pStyle w:val="paragraphsub"/>
      </w:pPr>
      <w:r w:rsidRPr="00C708A7">
        <w:tab/>
        <w:t>(i)</w:t>
      </w:r>
      <w:r w:rsidRPr="00C708A7">
        <w:tab/>
        <w:t xml:space="preserve">the Executive Director has cancelled an assessment certificate for the industrial chemical under section 52 of the </w:t>
      </w:r>
      <w:proofErr w:type="gramStart"/>
      <w:r w:rsidRPr="00C708A7">
        <w:t>Act;</w:t>
      </w:r>
      <w:proofErr w:type="gramEnd"/>
    </w:p>
    <w:p w14:paraId="57507463" w14:textId="77777777" w:rsidR="009B6620" w:rsidRPr="00C708A7" w:rsidRDefault="009B6620" w:rsidP="009B6620">
      <w:pPr>
        <w:pStyle w:val="paragraphsub"/>
      </w:pPr>
      <w:r w:rsidRPr="00C708A7">
        <w:tab/>
        <w:t>(ii)</w:t>
      </w:r>
      <w:r w:rsidRPr="00C708A7">
        <w:tab/>
        <w:t>the Executive Director has removed an Inventory listing for the industrial chemical under section 95 of the Act in circumstances to which subparagraph 95(1)(c)(i) of the Act applied.</w:t>
      </w:r>
    </w:p>
    <w:p w14:paraId="448DE167" w14:textId="77777777" w:rsidR="009B6620" w:rsidRPr="00C708A7" w:rsidRDefault="009B6620" w:rsidP="009B6620">
      <w:pPr>
        <w:pStyle w:val="subsection"/>
      </w:pPr>
      <w:r w:rsidRPr="00C708A7">
        <w:tab/>
        <w:t>(7)</w:t>
      </w:r>
      <w:r w:rsidRPr="00C708A7">
        <w:tab/>
        <w:t>To avoid doubt, for the purposes of subparagraph (6)(g)(i), it does not matter:</w:t>
      </w:r>
    </w:p>
    <w:p w14:paraId="120D1013" w14:textId="77777777" w:rsidR="009B6620" w:rsidRPr="00C708A7" w:rsidRDefault="009B6620" w:rsidP="009B6620">
      <w:pPr>
        <w:pStyle w:val="paragraph"/>
      </w:pPr>
      <w:r w:rsidRPr="00C708A7">
        <w:tab/>
        <w:t>(a)</w:t>
      </w:r>
      <w:r w:rsidRPr="00C708A7">
        <w:tab/>
        <w:t>who was the holder of the assessment certificate; or</w:t>
      </w:r>
    </w:p>
    <w:p w14:paraId="1A2E72B6" w14:textId="77777777" w:rsidR="009B6620" w:rsidRPr="00C708A7" w:rsidRDefault="009B6620" w:rsidP="009B6620">
      <w:pPr>
        <w:pStyle w:val="paragraph"/>
      </w:pPr>
      <w:r w:rsidRPr="00C708A7">
        <w:tab/>
        <w:t>(b)</w:t>
      </w:r>
      <w:r w:rsidRPr="00C708A7">
        <w:tab/>
        <w:t>who was covered by the certificate.</w:t>
      </w:r>
    </w:p>
    <w:p w14:paraId="02F36060" w14:textId="77777777" w:rsidR="009B6620" w:rsidRPr="00C708A7" w:rsidRDefault="009B6620" w:rsidP="009B6620">
      <w:pPr>
        <w:pStyle w:val="subsection"/>
      </w:pPr>
      <w:r w:rsidRPr="00C708A7">
        <w:tab/>
        <w:t>(8)</w:t>
      </w:r>
      <w:r w:rsidRPr="00C708A7">
        <w:tab/>
        <w:t xml:space="preserve">For the purposes of this section, an industrial chemical is </w:t>
      </w:r>
      <w:r w:rsidRPr="00C708A7">
        <w:rPr>
          <w:b/>
          <w:i/>
        </w:rPr>
        <w:t xml:space="preserve">persistent, </w:t>
      </w:r>
      <w:proofErr w:type="spellStart"/>
      <w:r w:rsidRPr="00C708A7">
        <w:rPr>
          <w:b/>
          <w:i/>
        </w:rPr>
        <w:t>bioaccumulative</w:t>
      </w:r>
      <w:proofErr w:type="spellEnd"/>
      <w:r w:rsidRPr="00C708A7">
        <w:rPr>
          <w:b/>
          <w:i/>
        </w:rPr>
        <w:t xml:space="preserve"> and toxic</w:t>
      </w:r>
      <w:r w:rsidRPr="00C708A7">
        <w:t xml:space="preserve"> if the industrial chemical is:</w:t>
      </w:r>
    </w:p>
    <w:p w14:paraId="4DC4F573" w14:textId="77777777" w:rsidR="009B6620" w:rsidRPr="00C708A7" w:rsidRDefault="009B6620" w:rsidP="009B6620">
      <w:pPr>
        <w:pStyle w:val="paragraph"/>
      </w:pPr>
      <w:r w:rsidRPr="00C708A7">
        <w:tab/>
        <w:t>(a)</w:t>
      </w:r>
      <w:r w:rsidRPr="00C708A7">
        <w:tab/>
        <w:t xml:space="preserve">persistent within the meaning of the document (the </w:t>
      </w:r>
      <w:r w:rsidRPr="00C708A7">
        <w:rPr>
          <w:b/>
          <w:i/>
        </w:rPr>
        <w:t>Australian PBT Criteria</w:t>
      </w:r>
      <w:r w:rsidRPr="00C708A7">
        <w:t xml:space="preserve">) titled Australian Environmental Criteria for Persistent, </w:t>
      </w:r>
      <w:proofErr w:type="spellStart"/>
      <w:r w:rsidRPr="00C708A7">
        <w:lastRenderedPageBreak/>
        <w:t>Bioaccumulative</w:t>
      </w:r>
      <w:proofErr w:type="spellEnd"/>
      <w:r w:rsidRPr="00C708A7">
        <w:t xml:space="preserve"> and/or Toxic Chemicals published by the Environment Department and as existing from time to time; and</w:t>
      </w:r>
    </w:p>
    <w:p w14:paraId="18092DED" w14:textId="77777777" w:rsidR="009B6620" w:rsidRPr="00C708A7" w:rsidRDefault="009B6620" w:rsidP="009B6620">
      <w:pPr>
        <w:pStyle w:val="paragraph"/>
      </w:pPr>
      <w:r w:rsidRPr="00C708A7">
        <w:tab/>
        <w:t>(b)</w:t>
      </w:r>
      <w:r w:rsidRPr="00C708A7">
        <w:tab/>
      </w:r>
      <w:proofErr w:type="spellStart"/>
      <w:r w:rsidRPr="00C708A7">
        <w:t>bioaccumulative</w:t>
      </w:r>
      <w:proofErr w:type="spellEnd"/>
      <w:r w:rsidRPr="00C708A7">
        <w:t xml:space="preserve"> within the meaning of the Australian PBT Criteria; and</w:t>
      </w:r>
    </w:p>
    <w:p w14:paraId="33338BDB" w14:textId="77777777" w:rsidR="009B6620" w:rsidRPr="00C708A7" w:rsidRDefault="009B6620" w:rsidP="009B6620">
      <w:pPr>
        <w:pStyle w:val="paragraph"/>
      </w:pPr>
      <w:r w:rsidRPr="00C708A7">
        <w:tab/>
        <w:t>(c)</w:t>
      </w:r>
      <w:r w:rsidRPr="00C708A7">
        <w:tab/>
        <w:t>toxic within the meaning of the Australian PBT Criteria.</w:t>
      </w:r>
    </w:p>
    <w:p w14:paraId="5B891138" w14:textId="77777777" w:rsidR="009B6620" w:rsidRPr="00C708A7" w:rsidRDefault="009B6620" w:rsidP="009B6620">
      <w:pPr>
        <w:pStyle w:val="notetext"/>
      </w:pPr>
      <w:r w:rsidRPr="00C708A7">
        <w:t>Note:</w:t>
      </w:r>
      <w:r w:rsidRPr="00C708A7">
        <w:tab/>
        <w:t>The Australian PBT Criteria could in 2024 be viewed on the Environment Department’s website (http://www/dcceew/gov.au).</w:t>
      </w:r>
    </w:p>
    <w:p w14:paraId="3466882E" w14:textId="77777777" w:rsidR="009B6620" w:rsidRPr="00C708A7" w:rsidRDefault="009B6620" w:rsidP="009B6620">
      <w:pPr>
        <w:pStyle w:val="ActHead2"/>
        <w:pageBreakBefore/>
      </w:pPr>
      <w:bookmarkStart w:id="40" w:name="_Toc173154675"/>
      <w:r w:rsidRPr="00C708A7">
        <w:rPr>
          <w:rStyle w:val="CharPartNo"/>
        </w:rPr>
        <w:lastRenderedPageBreak/>
        <w:t>Part 3</w:t>
      </w:r>
      <w:r w:rsidRPr="00C708A7">
        <w:t>—</w:t>
      </w:r>
      <w:r w:rsidRPr="00C708A7">
        <w:rPr>
          <w:rStyle w:val="CharPartText"/>
        </w:rPr>
        <w:t xml:space="preserve">Determining indicative </w:t>
      </w:r>
      <w:proofErr w:type="gramStart"/>
      <w:r w:rsidRPr="00C708A7">
        <w:rPr>
          <w:rStyle w:val="CharPartText"/>
        </w:rPr>
        <w:t>risk</w:t>
      </w:r>
      <w:bookmarkEnd w:id="40"/>
      <w:proofErr w:type="gramEnd"/>
    </w:p>
    <w:p w14:paraId="5C8329B2" w14:textId="77777777" w:rsidR="009B6620" w:rsidRPr="00C708A7" w:rsidRDefault="009B6620" w:rsidP="009B6620">
      <w:pPr>
        <w:pStyle w:val="Header"/>
      </w:pPr>
      <w:r w:rsidRPr="00C708A7">
        <w:rPr>
          <w:rStyle w:val="CharDivNo"/>
        </w:rPr>
        <w:t xml:space="preserve"> </w:t>
      </w:r>
      <w:r w:rsidRPr="00C708A7">
        <w:rPr>
          <w:rStyle w:val="CharDivText"/>
        </w:rPr>
        <w:t xml:space="preserve"> </w:t>
      </w:r>
    </w:p>
    <w:p w14:paraId="2EE37B77" w14:textId="77777777" w:rsidR="009B6620" w:rsidRPr="00C708A7" w:rsidRDefault="009B6620" w:rsidP="009B6620">
      <w:pPr>
        <w:pStyle w:val="ActHead5"/>
      </w:pPr>
      <w:bookmarkStart w:id="41" w:name="_Toc173154676"/>
      <w:proofErr w:type="gramStart"/>
      <w:r w:rsidRPr="00C708A7">
        <w:rPr>
          <w:rStyle w:val="CharSectno"/>
        </w:rPr>
        <w:t>28</w:t>
      </w:r>
      <w:r w:rsidRPr="00C708A7">
        <w:t xml:space="preserve">  Indicative</w:t>
      </w:r>
      <w:proofErr w:type="gramEnd"/>
      <w:r w:rsidRPr="00C708A7">
        <w:t xml:space="preserve"> human health risk for introduction of an industrial chemical</w:t>
      </w:r>
      <w:bookmarkEnd w:id="41"/>
    </w:p>
    <w:p w14:paraId="680449FD" w14:textId="77777777" w:rsidR="009B6620" w:rsidRPr="00C708A7" w:rsidRDefault="009B6620" w:rsidP="009B6620">
      <w:pPr>
        <w:pStyle w:val="subsection"/>
      </w:pPr>
      <w:r w:rsidRPr="00C708A7">
        <w:tab/>
        <w:t>(1)</w:t>
      </w:r>
      <w:r w:rsidRPr="00C708A7">
        <w:tab/>
        <w:t xml:space="preserve">For the purposes of step 4 of the method statement in section 24, the following table sets out the </w:t>
      </w:r>
      <w:r w:rsidRPr="00C708A7">
        <w:rPr>
          <w:b/>
          <w:i/>
        </w:rPr>
        <w:t>indicative human health risk</w:t>
      </w:r>
      <w:r w:rsidRPr="00C708A7">
        <w:t xml:space="preserve"> for the introduction of an industrial chemical.</w:t>
      </w:r>
    </w:p>
    <w:p w14:paraId="07974CE0" w14:textId="77777777" w:rsidR="009B6620" w:rsidRPr="00C708A7" w:rsidRDefault="009B6620" w:rsidP="009B6620">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3"/>
        <w:gridCol w:w="5518"/>
        <w:gridCol w:w="2082"/>
      </w:tblGrid>
      <w:tr w:rsidR="009B6620" w:rsidRPr="00C708A7" w14:paraId="34B32B9C" w14:textId="77777777" w:rsidTr="005353EA">
        <w:trPr>
          <w:tblHeader/>
        </w:trPr>
        <w:tc>
          <w:tcPr>
            <w:tcW w:w="5000" w:type="pct"/>
            <w:gridSpan w:val="3"/>
            <w:tcBorders>
              <w:top w:val="single" w:sz="12" w:space="0" w:color="auto"/>
              <w:bottom w:val="single" w:sz="6" w:space="0" w:color="auto"/>
            </w:tcBorders>
            <w:shd w:val="clear" w:color="auto" w:fill="auto"/>
          </w:tcPr>
          <w:p w14:paraId="526CD84F" w14:textId="77777777" w:rsidR="009B6620" w:rsidRPr="00C708A7" w:rsidRDefault="009B6620" w:rsidP="005353EA">
            <w:pPr>
              <w:pStyle w:val="TableHeading"/>
            </w:pPr>
            <w:r w:rsidRPr="00C708A7">
              <w:t>Indicative human health risk for an introduction</w:t>
            </w:r>
          </w:p>
        </w:tc>
      </w:tr>
      <w:tr w:rsidR="009B6620" w:rsidRPr="00C708A7" w14:paraId="11EA6B7E" w14:textId="77777777" w:rsidTr="005353EA">
        <w:trPr>
          <w:tblHeader/>
        </w:trPr>
        <w:tc>
          <w:tcPr>
            <w:tcW w:w="429" w:type="pct"/>
            <w:tcBorders>
              <w:top w:val="single" w:sz="6" w:space="0" w:color="auto"/>
              <w:bottom w:val="single" w:sz="12" w:space="0" w:color="auto"/>
            </w:tcBorders>
            <w:shd w:val="clear" w:color="auto" w:fill="auto"/>
          </w:tcPr>
          <w:p w14:paraId="589CE280" w14:textId="77777777" w:rsidR="009B6620" w:rsidRPr="00C708A7" w:rsidRDefault="009B6620" w:rsidP="005353EA">
            <w:pPr>
              <w:pStyle w:val="TableHeading"/>
            </w:pPr>
            <w:r w:rsidRPr="00C708A7">
              <w:t>Item</w:t>
            </w:r>
          </w:p>
        </w:tc>
        <w:tc>
          <w:tcPr>
            <w:tcW w:w="3319" w:type="pct"/>
            <w:tcBorders>
              <w:top w:val="single" w:sz="6" w:space="0" w:color="auto"/>
              <w:bottom w:val="single" w:sz="12" w:space="0" w:color="auto"/>
            </w:tcBorders>
            <w:shd w:val="clear" w:color="auto" w:fill="auto"/>
          </w:tcPr>
          <w:p w14:paraId="15AA38BF" w14:textId="77777777" w:rsidR="009B6620" w:rsidRPr="00C708A7" w:rsidRDefault="009B6620" w:rsidP="005353EA">
            <w:pPr>
              <w:pStyle w:val="TableHeading"/>
            </w:pPr>
            <w:r w:rsidRPr="00C708A7">
              <w:t>If …</w:t>
            </w:r>
          </w:p>
        </w:tc>
        <w:tc>
          <w:tcPr>
            <w:tcW w:w="1252" w:type="pct"/>
            <w:tcBorders>
              <w:top w:val="single" w:sz="6" w:space="0" w:color="auto"/>
              <w:bottom w:val="single" w:sz="12" w:space="0" w:color="auto"/>
            </w:tcBorders>
            <w:shd w:val="clear" w:color="auto" w:fill="auto"/>
          </w:tcPr>
          <w:p w14:paraId="3E4FAE9C" w14:textId="77777777" w:rsidR="009B6620" w:rsidRPr="00C708A7" w:rsidRDefault="009B6620" w:rsidP="005353EA">
            <w:pPr>
              <w:pStyle w:val="TableHeading"/>
            </w:pPr>
            <w:r w:rsidRPr="00C708A7">
              <w:t>the indicative human health risk for the introduction is …</w:t>
            </w:r>
          </w:p>
        </w:tc>
      </w:tr>
      <w:tr w:rsidR="009B6620" w:rsidRPr="00C708A7" w14:paraId="2046E40F" w14:textId="77777777" w:rsidTr="005353EA">
        <w:tc>
          <w:tcPr>
            <w:tcW w:w="5000" w:type="pct"/>
            <w:gridSpan w:val="3"/>
            <w:tcBorders>
              <w:top w:val="single" w:sz="12" w:space="0" w:color="auto"/>
            </w:tcBorders>
            <w:shd w:val="clear" w:color="auto" w:fill="auto"/>
          </w:tcPr>
          <w:p w14:paraId="692A8BED" w14:textId="77777777" w:rsidR="009B6620" w:rsidRPr="00C708A7" w:rsidRDefault="009B6620" w:rsidP="005353EA">
            <w:pPr>
              <w:pStyle w:val="TableHeading"/>
            </w:pPr>
            <w:r w:rsidRPr="00C708A7">
              <w:t>Medium to high risk</w:t>
            </w:r>
          </w:p>
        </w:tc>
      </w:tr>
      <w:tr w:rsidR="009B6620" w:rsidRPr="00C708A7" w14:paraId="08C32AC5" w14:textId="77777777" w:rsidTr="005353EA">
        <w:tc>
          <w:tcPr>
            <w:tcW w:w="429" w:type="pct"/>
            <w:shd w:val="clear" w:color="auto" w:fill="auto"/>
          </w:tcPr>
          <w:p w14:paraId="5AA7C892" w14:textId="77777777" w:rsidR="009B6620" w:rsidRPr="00C708A7" w:rsidRDefault="009B6620" w:rsidP="005353EA">
            <w:pPr>
              <w:pStyle w:val="Tabletext"/>
            </w:pPr>
            <w:r w:rsidRPr="00C708A7">
              <w:t>1</w:t>
            </w:r>
          </w:p>
        </w:tc>
        <w:tc>
          <w:tcPr>
            <w:tcW w:w="3319" w:type="pct"/>
            <w:shd w:val="clear" w:color="auto" w:fill="auto"/>
          </w:tcPr>
          <w:p w14:paraId="71C680EC" w14:textId="77777777" w:rsidR="009B6620" w:rsidRPr="00C708A7" w:rsidRDefault="009B6620" w:rsidP="005353EA">
            <w:pPr>
              <w:pStyle w:val="Tabletext"/>
            </w:pPr>
            <w:r w:rsidRPr="00C708A7">
              <w:t>the industrial chemical is a designated fluorinated chemical</w:t>
            </w:r>
          </w:p>
        </w:tc>
        <w:tc>
          <w:tcPr>
            <w:tcW w:w="1252" w:type="pct"/>
            <w:shd w:val="clear" w:color="auto" w:fill="auto"/>
          </w:tcPr>
          <w:p w14:paraId="674CCF8C" w14:textId="77777777" w:rsidR="009B6620" w:rsidRPr="00C708A7" w:rsidRDefault="009B6620" w:rsidP="005353EA">
            <w:pPr>
              <w:pStyle w:val="Tabletext"/>
            </w:pPr>
            <w:r w:rsidRPr="00C708A7">
              <w:t>medium to high risk</w:t>
            </w:r>
          </w:p>
        </w:tc>
      </w:tr>
      <w:tr w:rsidR="009B6620" w:rsidRPr="00C708A7" w14:paraId="230E812A" w14:textId="77777777" w:rsidTr="005353EA">
        <w:tc>
          <w:tcPr>
            <w:tcW w:w="429" w:type="pct"/>
            <w:shd w:val="clear" w:color="auto" w:fill="auto"/>
          </w:tcPr>
          <w:p w14:paraId="424C732D" w14:textId="77777777" w:rsidR="009B6620" w:rsidRPr="00C708A7" w:rsidRDefault="009B6620" w:rsidP="005353EA">
            <w:pPr>
              <w:pStyle w:val="Tabletext"/>
            </w:pPr>
            <w:r w:rsidRPr="00C708A7">
              <w:t>2</w:t>
            </w:r>
          </w:p>
        </w:tc>
        <w:tc>
          <w:tcPr>
            <w:tcW w:w="3319" w:type="pct"/>
            <w:shd w:val="clear" w:color="auto" w:fill="auto"/>
          </w:tcPr>
          <w:p w14:paraId="09EB5440" w14:textId="77777777" w:rsidR="009B6620" w:rsidRPr="00C708A7" w:rsidRDefault="009B6620" w:rsidP="005353EA">
            <w:pPr>
              <w:pStyle w:val="Tablea"/>
            </w:pPr>
            <w:r w:rsidRPr="00C708A7">
              <w:t>(a) the industrial chemical is a polyhalogenated organic chemical (other than an organic chemical that is covered by item 1); and</w:t>
            </w:r>
          </w:p>
          <w:p w14:paraId="240BD8FE" w14:textId="77777777" w:rsidR="009B6620" w:rsidRPr="00C708A7" w:rsidRDefault="009B6620" w:rsidP="005353EA">
            <w:pPr>
              <w:pStyle w:val="Tablea"/>
            </w:pPr>
            <w:r w:rsidRPr="00C708A7">
              <w:t>(b) the industrial chemical, or one or more of its known environmental degradation products, is persistent; and</w:t>
            </w:r>
          </w:p>
          <w:p w14:paraId="75905586" w14:textId="77777777" w:rsidR="009B6620" w:rsidRPr="00C708A7" w:rsidRDefault="009B6620" w:rsidP="005353EA">
            <w:pPr>
              <w:pStyle w:val="Tablea"/>
            </w:pPr>
            <w:r w:rsidRPr="00C708A7">
              <w:t>(c) the total volume of the industrial chemical to be introduced by the person in a registration year is greater than 100 kg</w:t>
            </w:r>
          </w:p>
        </w:tc>
        <w:tc>
          <w:tcPr>
            <w:tcW w:w="1252" w:type="pct"/>
            <w:shd w:val="clear" w:color="auto" w:fill="auto"/>
          </w:tcPr>
          <w:p w14:paraId="3D2DD9EF" w14:textId="77777777" w:rsidR="009B6620" w:rsidRPr="00C708A7" w:rsidRDefault="009B6620" w:rsidP="005353EA">
            <w:pPr>
              <w:pStyle w:val="Tabletext"/>
            </w:pPr>
            <w:r w:rsidRPr="00C708A7">
              <w:t>medium to high risk</w:t>
            </w:r>
          </w:p>
        </w:tc>
      </w:tr>
      <w:tr w:rsidR="009B6620" w:rsidRPr="00C708A7" w14:paraId="5DA874F1" w14:textId="77777777" w:rsidTr="005353EA">
        <w:tc>
          <w:tcPr>
            <w:tcW w:w="429" w:type="pct"/>
            <w:shd w:val="clear" w:color="auto" w:fill="auto"/>
          </w:tcPr>
          <w:p w14:paraId="7E7DEBD7" w14:textId="77777777" w:rsidR="009B6620" w:rsidRPr="00C708A7" w:rsidRDefault="009B6620" w:rsidP="005353EA">
            <w:pPr>
              <w:pStyle w:val="Tabletext"/>
            </w:pPr>
            <w:r w:rsidRPr="00C708A7">
              <w:t>3</w:t>
            </w:r>
          </w:p>
        </w:tc>
        <w:tc>
          <w:tcPr>
            <w:tcW w:w="3319" w:type="pct"/>
            <w:shd w:val="clear" w:color="auto" w:fill="auto"/>
          </w:tcPr>
          <w:p w14:paraId="3FCD912A" w14:textId="77777777" w:rsidR="009B6620" w:rsidRPr="00C708A7" w:rsidRDefault="009B6620" w:rsidP="005353EA">
            <w:pPr>
              <w:pStyle w:val="Tablea"/>
            </w:pPr>
            <w:r w:rsidRPr="00C708A7">
              <w:t>(a) the industrial chemical is an industrial chemical that:</w:t>
            </w:r>
          </w:p>
          <w:p w14:paraId="4C46CE0D" w14:textId="77777777" w:rsidR="009B6620" w:rsidRPr="00C708A7" w:rsidRDefault="009B6620" w:rsidP="005353EA">
            <w:pPr>
              <w:pStyle w:val="Tablei"/>
            </w:pPr>
            <w:r w:rsidRPr="00C708A7">
              <w:t>(i) is a solid, or is in a dispersion, at the time of introduction; and</w:t>
            </w:r>
          </w:p>
          <w:p w14:paraId="535BA1BD" w14:textId="77777777" w:rsidR="009B6620" w:rsidRPr="00C708A7" w:rsidRDefault="009B6620" w:rsidP="005353EA">
            <w:pPr>
              <w:pStyle w:val="Tablei"/>
            </w:pPr>
            <w:r w:rsidRPr="00C708A7">
              <w:t>(ii) consists of solid particles, in an unbound state or as an aggregate or agglomerate, where at least 50% (by number size distribution) of the particles have at least one external dimension in the nanoscale; and</w:t>
            </w:r>
          </w:p>
          <w:p w14:paraId="7D58A167" w14:textId="77777777" w:rsidR="009B6620" w:rsidRPr="00C708A7" w:rsidRDefault="009B6620" w:rsidP="005353EA">
            <w:pPr>
              <w:pStyle w:val="Tablea"/>
            </w:pPr>
            <w:r w:rsidRPr="00C708A7">
              <w:t>(b) the industrial chemical is not soluble (within the meaning given by the Guidelines); and</w:t>
            </w:r>
          </w:p>
          <w:p w14:paraId="4C34F323" w14:textId="77777777" w:rsidR="009B6620" w:rsidRPr="00C708A7" w:rsidRDefault="009B6620" w:rsidP="005353EA">
            <w:pPr>
              <w:pStyle w:val="Tablea"/>
            </w:pPr>
            <w:r w:rsidRPr="00C708A7">
              <w:t>(c) the introduction of the nanoscale portion of the industrial chemical is not incidental to the introduction of the non</w:t>
            </w:r>
            <w:r>
              <w:noBreakHyphen/>
            </w:r>
            <w:r w:rsidRPr="00C708A7">
              <w:t>nanoscale portion of the industrial chemical</w:t>
            </w:r>
          </w:p>
        </w:tc>
        <w:tc>
          <w:tcPr>
            <w:tcW w:w="1252" w:type="pct"/>
            <w:shd w:val="clear" w:color="auto" w:fill="auto"/>
          </w:tcPr>
          <w:p w14:paraId="26607655" w14:textId="77777777" w:rsidR="009B6620" w:rsidRPr="00C708A7" w:rsidRDefault="009B6620" w:rsidP="005353EA">
            <w:pPr>
              <w:pStyle w:val="Tabletext"/>
            </w:pPr>
            <w:r w:rsidRPr="00C708A7">
              <w:t>medium to high risk</w:t>
            </w:r>
          </w:p>
        </w:tc>
      </w:tr>
      <w:tr w:rsidR="009B6620" w:rsidRPr="00C708A7" w14:paraId="2E49EC12" w14:textId="77777777" w:rsidTr="005353EA">
        <w:tc>
          <w:tcPr>
            <w:tcW w:w="429" w:type="pct"/>
            <w:shd w:val="clear" w:color="auto" w:fill="auto"/>
          </w:tcPr>
          <w:p w14:paraId="229B2821" w14:textId="77777777" w:rsidR="009B6620" w:rsidRPr="00C708A7" w:rsidRDefault="009B6620" w:rsidP="005353EA">
            <w:pPr>
              <w:pStyle w:val="Tabletext"/>
            </w:pPr>
            <w:r w:rsidRPr="00C708A7">
              <w:t>4</w:t>
            </w:r>
          </w:p>
        </w:tc>
        <w:tc>
          <w:tcPr>
            <w:tcW w:w="3319" w:type="pct"/>
            <w:shd w:val="clear" w:color="auto" w:fill="auto"/>
          </w:tcPr>
          <w:p w14:paraId="355F4704" w14:textId="77777777" w:rsidR="009B6620" w:rsidRPr="00C708A7" w:rsidRDefault="009B6620" w:rsidP="005353EA">
            <w:pPr>
              <w:pStyle w:val="Tablea"/>
            </w:pPr>
            <w:r w:rsidRPr="00C708A7">
              <w:t>(a) the human health exposure band for the introduction is 2 or 3; and</w:t>
            </w:r>
          </w:p>
          <w:p w14:paraId="233433CE" w14:textId="77777777" w:rsidR="009B6620" w:rsidRPr="00C708A7" w:rsidRDefault="009B6620" w:rsidP="005353EA">
            <w:pPr>
              <w:pStyle w:val="Tablea"/>
            </w:pPr>
            <w:r w:rsidRPr="00C708A7">
              <w:t>(b) the industrial chemical has one or more of the human health hazard characteristics in human health hazard band C</w:t>
            </w:r>
          </w:p>
        </w:tc>
        <w:tc>
          <w:tcPr>
            <w:tcW w:w="1252" w:type="pct"/>
            <w:shd w:val="clear" w:color="auto" w:fill="auto"/>
          </w:tcPr>
          <w:p w14:paraId="24B42707" w14:textId="77777777" w:rsidR="009B6620" w:rsidRPr="00C708A7" w:rsidRDefault="009B6620" w:rsidP="005353EA">
            <w:pPr>
              <w:pStyle w:val="Tabletext"/>
            </w:pPr>
            <w:r w:rsidRPr="00C708A7">
              <w:t>medium to high risk</w:t>
            </w:r>
          </w:p>
        </w:tc>
      </w:tr>
      <w:tr w:rsidR="009B6620" w:rsidRPr="00C708A7" w14:paraId="785FDD52" w14:textId="77777777" w:rsidTr="005353EA">
        <w:tc>
          <w:tcPr>
            <w:tcW w:w="429" w:type="pct"/>
            <w:shd w:val="clear" w:color="auto" w:fill="auto"/>
          </w:tcPr>
          <w:p w14:paraId="64F22EAD" w14:textId="77777777" w:rsidR="009B6620" w:rsidRPr="00C708A7" w:rsidRDefault="009B6620" w:rsidP="005353EA">
            <w:pPr>
              <w:pStyle w:val="Tabletext"/>
            </w:pPr>
            <w:r w:rsidRPr="00C708A7">
              <w:t>5</w:t>
            </w:r>
          </w:p>
        </w:tc>
        <w:tc>
          <w:tcPr>
            <w:tcW w:w="3319" w:type="pct"/>
            <w:shd w:val="clear" w:color="auto" w:fill="auto"/>
          </w:tcPr>
          <w:p w14:paraId="39F58F45" w14:textId="77777777" w:rsidR="009B6620" w:rsidRPr="00C708A7" w:rsidRDefault="009B6620" w:rsidP="005353EA">
            <w:pPr>
              <w:pStyle w:val="Tablea"/>
            </w:pPr>
            <w:r w:rsidRPr="00C708A7">
              <w:t>(a) the human health exposure band for the introduction is 4; and</w:t>
            </w:r>
          </w:p>
          <w:p w14:paraId="1C861D8A" w14:textId="77777777" w:rsidR="009B6620" w:rsidRPr="00C708A7" w:rsidRDefault="009B6620" w:rsidP="005353EA">
            <w:pPr>
              <w:pStyle w:val="Tablea"/>
            </w:pPr>
            <w:r w:rsidRPr="00C708A7">
              <w:t>(b) the industrial chemical has one or more of the human health hazard characteristics in human health hazard band B or C</w:t>
            </w:r>
          </w:p>
        </w:tc>
        <w:tc>
          <w:tcPr>
            <w:tcW w:w="1252" w:type="pct"/>
            <w:shd w:val="clear" w:color="auto" w:fill="auto"/>
          </w:tcPr>
          <w:p w14:paraId="6027F7F2" w14:textId="77777777" w:rsidR="009B6620" w:rsidRPr="00C708A7" w:rsidRDefault="009B6620" w:rsidP="005353EA">
            <w:pPr>
              <w:pStyle w:val="Tabletext"/>
            </w:pPr>
            <w:r w:rsidRPr="00C708A7">
              <w:t>medium to high risk</w:t>
            </w:r>
          </w:p>
        </w:tc>
      </w:tr>
      <w:tr w:rsidR="009B6620" w:rsidRPr="00C708A7" w14:paraId="5FE274D0" w14:textId="77777777" w:rsidTr="005353EA">
        <w:tc>
          <w:tcPr>
            <w:tcW w:w="5000" w:type="pct"/>
            <w:gridSpan w:val="3"/>
            <w:shd w:val="clear" w:color="auto" w:fill="auto"/>
          </w:tcPr>
          <w:p w14:paraId="10BA8DE6" w14:textId="77777777" w:rsidR="009B6620" w:rsidRPr="00C708A7" w:rsidRDefault="009B6620" w:rsidP="005353EA">
            <w:pPr>
              <w:pStyle w:val="TableHeading"/>
            </w:pPr>
            <w:r w:rsidRPr="00C708A7">
              <w:t>Low risk</w:t>
            </w:r>
          </w:p>
        </w:tc>
      </w:tr>
      <w:tr w:rsidR="009B6620" w:rsidRPr="00C708A7" w14:paraId="1103EAC1" w14:textId="77777777" w:rsidTr="005353EA">
        <w:tc>
          <w:tcPr>
            <w:tcW w:w="429" w:type="pct"/>
            <w:shd w:val="clear" w:color="auto" w:fill="auto"/>
          </w:tcPr>
          <w:p w14:paraId="0DA83B9D" w14:textId="77777777" w:rsidR="009B6620" w:rsidRPr="00C708A7" w:rsidRDefault="009B6620" w:rsidP="005353EA">
            <w:pPr>
              <w:pStyle w:val="Tabletext"/>
            </w:pPr>
            <w:r w:rsidRPr="00C708A7">
              <w:t>6</w:t>
            </w:r>
          </w:p>
        </w:tc>
        <w:tc>
          <w:tcPr>
            <w:tcW w:w="3319" w:type="pct"/>
            <w:shd w:val="clear" w:color="auto" w:fill="auto"/>
          </w:tcPr>
          <w:p w14:paraId="0A03A6AB" w14:textId="77777777" w:rsidR="009B6620" w:rsidRPr="00C708A7" w:rsidRDefault="009B6620" w:rsidP="005353EA">
            <w:pPr>
              <w:pStyle w:val="Tablea"/>
            </w:pPr>
            <w:r w:rsidRPr="00C708A7">
              <w:t>(a) the industrial chemical is internationally</w:t>
            </w:r>
            <w:r>
              <w:noBreakHyphen/>
            </w:r>
            <w:r w:rsidRPr="00C708A7">
              <w:t>assessed for human health; and</w:t>
            </w:r>
          </w:p>
          <w:p w14:paraId="491D9D2D" w14:textId="77777777" w:rsidR="009B6620" w:rsidRPr="00C708A7" w:rsidRDefault="009B6620" w:rsidP="005353EA">
            <w:pPr>
              <w:pStyle w:val="Tablea"/>
            </w:pPr>
            <w:r w:rsidRPr="00C708A7">
              <w:t>(b) the international assessment or evaluation was:</w:t>
            </w:r>
          </w:p>
          <w:p w14:paraId="1023A3E3" w14:textId="77777777" w:rsidR="009B6620" w:rsidRPr="00C708A7" w:rsidRDefault="009B6620" w:rsidP="005353EA">
            <w:pPr>
              <w:pStyle w:val="Tablei"/>
            </w:pPr>
            <w:r w:rsidRPr="00C708A7">
              <w:t>(i) for the same end use for which the industrial chemical is to be introduced in Australia by the person; and</w:t>
            </w:r>
          </w:p>
          <w:p w14:paraId="4252FB74" w14:textId="77777777" w:rsidR="009B6620" w:rsidRPr="00C708A7" w:rsidRDefault="009B6620" w:rsidP="005353EA">
            <w:pPr>
              <w:pStyle w:val="Tablei"/>
            </w:pPr>
            <w:r w:rsidRPr="00C708A7">
              <w:lastRenderedPageBreak/>
              <w:t>(ii) for a maximum concentration of the industrial chemical at end use that is the same or higher than the maximum concentration of the industrial chemical at the end use for which the industrial chemical is to be introduced in Australia by the person; and</w:t>
            </w:r>
          </w:p>
          <w:p w14:paraId="04856FA1" w14:textId="77777777" w:rsidR="009B6620" w:rsidRPr="00C708A7" w:rsidRDefault="009B6620" w:rsidP="005353EA">
            <w:pPr>
              <w:pStyle w:val="Tablea"/>
            </w:pPr>
            <w:r w:rsidRPr="00C708A7">
              <w:t>(c) the risks to human health from the introduction and use of the industrial chemical are no higher in Australia than in the overseas jurisdiction, as determined in accordance with the Guidelines; and</w:t>
            </w:r>
          </w:p>
          <w:p w14:paraId="0E1828D7" w14:textId="77777777" w:rsidR="009B6620" w:rsidRPr="00C708A7" w:rsidRDefault="009B6620" w:rsidP="005353EA">
            <w:pPr>
              <w:pStyle w:val="Tablea"/>
            </w:pPr>
            <w:r w:rsidRPr="00C708A7">
              <w:t>(d) the complete international assessment report for the industrial chemical is available and will be provided to the Executive Director if requested; and</w:t>
            </w:r>
          </w:p>
          <w:p w14:paraId="4FE3802B" w14:textId="77777777" w:rsidR="009B6620" w:rsidRPr="00C708A7" w:rsidRDefault="009B6620" w:rsidP="005353EA">
            <w:pPr>
              <w:pStyle w:val="Tablea"/>
            </w:pPr>
            <w:r w:rsidRPr="00C708A7">
              <w:t>(e) either of the following applies:</w:t>
            </w:r>
          </w:p>
          <w:p w14:paraId="65B8D712" w14:textId="77777777" w:rsidR="009B6620" w:rsidRPr="00C708A7" w:rsidRDefault="009B6620" w:rsidP="005353EA">
            <w:pPr>
              <w:pStyle w:val="Tablei"/>
            </w:pPr>
            <w:r w:rsidRPr="00C708A7">
              <w:t xml:space="preserve">(i) if the international assessment or evaluation is of a kind mentioned in item 6 of the table in subsection 6(3)—the restrictions (if any) set out in Annex XVII of the REACH Regulation relating to the industrial chemical are able to be complied with in </w:t>
            </w:r>
            <w:proofErr w:type="gramStart"/>
            <w:r w:rsidRPr="00C708A7">
              <w:t>Australia;</w:t>
            </w:r>
            <w:proofErr w:type="gramEnd"/>
          </w:p>
          <w:p w14:paraId="7F1FCB7D" w14:textId="77777777" w:rsidR="009B6620" w:rsidRPr="00C708A7" w:rsidRDefault="009B6620" w:rsidP="005353EA">
            <w:pPr>
              <w:pStyle w:val="Tablei"/>
            </w:pPr>
            <w:r w:rsidRPr="00C708A7">
              <w:t xml:space="preserve">(ii) otherwise—the conditions (if any) that the international assessment body determines must be complied with </w:t>
            </w:r>
            <w:proofErr w:type="gramStart"/>
            <w:r w:rsidRPr="00C708A7">
              <w:t>in order to</w:t>
            </w:r>
            <w:proofErr w:type="gramEnd"/>
            <w:r w:rsidRPr="00C708A7">
              <w:t xml:space="preserve"> manage any risks to human health from the industrial chemical are able to be complied with in Australia; and</w:t>
            </w:r>
          </w:p>
          <w:p w14:paraId="01CE8794" w14:textId="77777777" w:rsidR="009B6620" w:rsidRPr="00C708A7" w:rsidRDefault="009B6620" w:rsidP="005353EA">
            <w:pPr>
              <w:pStyle w:val="Tablea"/>
            </w:pPr>
            <w:r w:rsidRPr="00C708A7">
              <w:t>(f) no further information becomes available to the person after the international assessment or evaluation is completed about:</w:t>
            </w:r>
          </w:p>
          <w:p w14:paraId="6B33F455" w14:textId="77777777" w:rsidR="009B6620" w:rsidRPr="00C708A7" w:rsidRDefault="009B6620" w:rsidP="005353EA">
            <w:pPr>
              <w:pStyle w:val="Tablei"/>
            </w:pPr>
            <w:r w:rsidRPr="00C708A7">
              <w:t>(i) a hazard to human health from the industrial chemical that is not identified in the international assessment or evaluation; or</w:t>
            </w:r>
          </w:p>
          <w:p w14:paraId="43314A3B" w14:textId="77777777" w:rsidR="009B6620" w:rsidRPr="00C708A7" w:rsidRDefault="009B6620" w:rsidP="005353EA">
            <w:pPr>
              <w:pStyle w:val="Tablei"/>
            </w:pPr>
            <w:r w:rsidRPr="00C708A7">
              <w:t>(ii) a hazard to human health from the industrial chemical that is identified in the international assessment or evaluation and indicates an increase in the severity of the hazard; and</w:t>
            </w:r>
          </w:p>
          <w:p w14:paraId="54F992D2" w14:textId="77777777" w:rsidR="009B6620" w:rsidRPr="00C708A7" w:rsidRDefault="009B6620" w:rsidP="005353EA">
            <w:pPr>
              <w:pStyle w:val="Tablea"/>
            </w:pPr>
            <w:r w:rsidRPr="00C708A7">
              <w:t>(g) none of table items 1 to 3 or 12 to 14 apply to the introduction; and</w:t>
            </w:r>
          </w:p>
          <w:p w14:paraId="058276E2" w14:textId="77777777" w:rsidR="009B6620" w:rsidRPr="00C708A7" w:rsidRDefault="009B6620" w:rsidP="005353EA">
            <w:pPr>
              <w:pStyle w:val="Tablea"/>
            </w:pPr>
            <w:r w:rsidRPr="00C708A7">
              <w:t>(h) introduction of the industrial chemical is not prohibited (however described) in the overseas jurisdiction</w:t>
            </w:r>
          </w:p>
        </w:tc>
        <w:tc>
          <w:tcPr>
            <w:tcW w:w="1252" w:type="pct"/>
            <w:shd w:val="clear" w:color="auto" w:fill="auto"/>
          </w:tcPr>
          <w:p w14:paraId="7917617D" w14:textId="77777777" w:rsidR="009B6620" w:rsidRPr="00C708A7" w:rsidRDefault="009B6620" w:rsidP="005353EA">
            <w:pPr>
              <w:pStyle w:val="Tabletext"/>
            </w:pPr>
            <w:r w:rsidRPr="00C708A7">
              <w:lastRenderedPageBreak/>
              <w:t>low risk</w:t>
            </w:r>
          </w:p>
        </w:tc>
      </w:tr>
      <w:tr w:rsidR="009B6620" w:rsidRPr="00C708A7" w14:paraId="6E81B7C7" w14:textId="77777777" w:rsidTr="005353EA">
        <w:tc>
          <w:tcPr>
            <w:tcW w:w="429" w:type="pct"/>
            <w:shd w:val="clear" w:color="auto" w:fill="auto"/>
          </w:tcPr>
          <w:p w14:paraId="5E51A8C8" w14:textId="77777777" w:rsidR="009B6620" w:rsidRPr="00C708A7" w:rsidRDefault="009B6620" w:rsidP="005353EA">
            <w:pPr>
              <w:pStyle w:val="Tabletext"/>
            </w:pPr>
            <w:r w:rsidRPr="00C708A7">
              <w:t>7</w:t>
            </w:r>
          </w:p>
        </w:tc>
        <w:tc>
          <w:tcPr>
            <w:tcW w:w="3319" w:type="pct"/>
            <w:shd w:val="clear" w:color="auto" w:fill="auto"/>
          </w:tcPr>
          <w:p w14:paraId="7DC4E31C" w14:textId="77777777" w:rsidR="009B6620" w:rsidRPr="00C708A7" w:rsidRDefault="009B6620" w:rsidP="005353EA">
            <w:pPr>
              <w:pStyle w:val="Tablea"/>
            </w:pPr>
            <w:r w:rsidRPr="00C708A7">
              <w:t>(a) the industrial chemical is an industrial chemical that:</w:t>
            </w:r>
          </w:p>
          <w:p w14:paraId="05499CF1" w14:textId="77777777" w:rsidR="009B6620" w:rsidRPr="00C708A7" w:rsidRDefault="009B6620" w:rsidP="005353EA">
            <w:pPr>
              <w:pStyle w:val="Tablei"/>
            </w:pPr>
            <w:r w:rsidRPr="00C708A7">
              <w:t>(i) is a solid, or is in a dispersion, at the time of introduction; and</w:t>
            </w:r>
          </w:p>
          <w:p w14:paraId="74166F16" w14:textId="77777777" w:rsidR="009B6620" w:rsidRPr="00C708A7" w:rsidRDefault="009B6620" w:rsidP="005353EA">
            <w:pPr>
              <w:pStyle w:val="Tablei"/>
            </w:pPr>
            <w:r w:rsidRPr="00C708A7">
              <w:t>(ii) consists of solid particles, in an unbound state or as an aggregate or agglomerate, where at least 50% (by number size distribution) of the particles have at least one external dimension in the nanoscale; and</w:t>
            </w:r>
          </w:p>
          <w:p w14:paraId="1BB09F46" w14:textId="77777777" w:rsidR="009B6620" w:rsidRPr="00C708A7" w:rsidRDefault="009B6620" w:rsidP="005353EA">
            <w:pPr>
              <w:pStyle w:val="Tablea"/>
            </w:pPr>
            <w:r w:rsidRPr="00C708A7">
              <w:t>(b) the industrial chemical is not soluble (within the meaning given by the Guidelines); and</w:t>
            </w:r>
          </w:p>
          <w:p w14:paraId="61DAF2B4" w14:textId="77777777" w:rsidR="009B6620" w:rsidRPr="00C708A7" w:rsidRDefault="009B6620" w:rsidP="005353EA">
            <w:pPr>
              <w:pStyle w:val="Tablea"/>
            </w:pPr>
            <w:r w:rsidRPr="00C708A7">
              <w:lastRenderedPageBreak/>
              <w:t>(c) none of table items 1 to 5 apply to the introduction</w:t>
            </w:r>
          </w:p>
        </w:tc>
        <w:tc>
          <w:tcPr>
            <w:tcW w:w="1252" w:type="pct"/>
            <w:shd w:val="clear" w:color="auto" w:fill="auto"/>
          </w:tcPr>
          <w:p w14:paraId="279DDF06" w14:textId="77777777" w:rsidR="009B6620" w:rsidRPr="00C708A7" w:rsidRDefault="009B6620" w:rsidP="005353EA">
            <w:pPr>
              <w:pStyle w:val="Tabletext"/>
            </w:pPr>
            <w:r w:rsidRPr="00C708A7">
              <w:lastRenderedPageBreak/>
              <w:t>low risk</w:t>
            </w:r>
          </w:p>
        </w:tc>
      </w:tr>
      <w:tr w:rsidR="009B6620" w:rsidRPr="00C708A7" w14:paraId="5EE7C4E1" w14:textId="77777777" w:rsidTr="005353EA">
        <w:tc>
          <w:tcPr>
            <w:tcW w:w="429" w:type="pct"/>
            <w:shd w:val="clear" w:color="auto" w:fill="auto"/>
          </w:tcPr>
          <w:p w14:paraId="01743BE4" w14:textId="77777777" w:rsidR="009B6620" w:rsidRPr="00C708A7" w:rsidRDefault="009B6620" w:rsidP="005353EA">
            <w:pPr>
              <w:pStyle w:val="Tabletext"/>
            </w:pPr>
            <w:r w:rsidRPr="00C708A7">
              <w:t>8</w:t>
            </w:r>
          </w:p>
        </w:tc>
        <w:tc>
          <w:tcPr>
            <w:tcW w:w="3319" w:type="pct"/>
            <w:shd w:val="clear" w:color="auto" w:fill="auto"/>
          </w:tcPr>
          <w:p w14:paraId="632A5133" w14:textId="77777777" w:rsidR="009B6620" w:rsidRPr="00C708A7" w:rsidRDefault="009B6620" w:rsidP="005353EA">
            <w:pPr>
              <w:pStyle w:val="Tablea"/>
            </w:pPr>
            <w:r w:rsidRPr="00C708A7">
              <w:t>(a) the industrial chemical is a UV filter; and</w:t>
            </w:r>
          </w:p>
          <w:p w14:paraId="6979F448" w14:textId="77777777" w:rsidR="009B6620" w:rsidRPr="00C708A7" w:rsidRDefault="009B6620" w:rsidP="005353EA">
            <w:pPr>
              <w:pStyle w:val="Tablea"/>
            </w:pPr>
            <w:r w:rsidRPr="00C708A7">
              <w:t>(b) none of table items 1 to 5 apply to the introduction</w:t>
            </w:r>
          </w:p>
        </w:tc>
        <w:tc>
          <w:tcPr>
            <w:tcW w:w="1252" w:type="pct"/>
            <w:shd w:val="clear" w:color="auto" w:fill="auto"/>
          </w:tcPr>
          <w:p w14:paraId="069D62E6" w14:textId="77777777" w:rsidR="009B6620" w:rsidRPr="00C708A7" w:rsidRDefault="009B6620" w:rsidP="005353EA">
            <w:pPr>
              <w:pStyle w:val="Tabletext"/>
            </w:pPr>
            <w:r w:rsidRPr="00C708A7">
              <w:t>low risk</w:t>
            </w:r>
          </w:p>
        </w:tc>
      </w:tr>
      <w:tr w:rsidR="009B6620" w:rsidRPr="00C708A7" w14:paraId="0AD6A16D" w14:textId="77777777" w:rsidTr="005353EA">
        <w:tc>
          <w:tcPr>
            <w:tcW w:w="429" w:type="pct"/>
            <w:shd w:val="clear" w:color="auto" w:fill="auto"/>
          </w:tcPr>
          <w:p w14:paraId="7C78D5D5" w14:textId="77777777" w:rsidR="009B6620" w:rsidRPr="00C708A7" w:rsidRDefault="009B6620" w:rsidP="005353EA">
            <w:pPr>
              <w:pStyle w:val="Tabletext"/>
            </w:pPr>
            <w:r w:rsidRPr="00C708A7">
              <w:t>9</w:t>
            </w:r>
          </w:p>
        </w:tc>
        <w:tc>
          <w:tcPr>
            <w:tcW w:w="3319" w:type="pct"/>
            <w:shd w:val="clear" w:color="auto" w:fill="auto"/>
          </w:tcPr>
          <w:p w14:paraId="42B05460" w14:textId="77777777" w:rsidR="009B6620" w:rsidRPr="00C708A7" w:rsidRDefault="009B6620" w:rsidP="005353EA">
            <w:pPr>
              <w:pStyle w:val="Tablea"/>
            </w:pPr>
            <w:r w:rsidRPr="00C708A7">
              <w:t>(a) the human health exposure band for the introduction is 1; and</w:t>
            </w:r>
          </w:p>
          <w:p w14:paraId="01A1B46E" w14:textId="77777777" w:rsidR="009B6620" w:rsidRPr="00C708A7" w:rsidRDefault="009B6620" w:rsidP="005353EA">
            <w:pPr>
              <w:pStyle w:val="Tablea"/>
            </w:pPr>
            <w:r w:rsidRPr="00C708A7">
              <w:t>(b) the industrial chemical has one or more of the human health hazard characteristics in human health hazard band C; and</w:t>
            </w:r>
          </w:p>
          <w:p w14:paraId="3393935D" w14:textId="77777777" w:rsidR="009B6620" w:rsidRPr="00C708A7" w:rsidRDefault="009B6620" w:rsidP="005353EA">
            <w:pPr>
              <w:pStyle w:val="Tablea"/>
            </w:pPr>
            <w:r w:rsidRPr="00C708A7">
              <w:t xml:space="preserve">(c) none of table items 1 to 3 apply to the introduction </w:t>
            </w:r>
          </w:p>
        </w:tc>
        <w:tc>
          <w:tcPr>
            <w:tcW w:w="1252" w:type="pct"/>
            <w:shd w:val="clear" w:color="auto" w:fill="auto"/>
          </w:tcPr>
          <w:p w14:paraId="3F89217D" w14:textId="77777777" w:rsidR="009B6620" w:rsidRPr="00C708A7" w:rsidRDefault="009B6620" w:rsidP="005353EA">
            <w:pPr>
              <w:pStyle w:val="Tabletext"/>
            </w:pPr>
            <w:r w:rsidRPr="00C708A7">
              <w:t>low risk</w:t>
            </w:r>
          </w:p>
        </w:tc>
      </w:tr>
      <w:tr w:rsidR="009B6620" w:rsidRPr="00C708A7" w14:paraId="44922E52" w14:textId="77777777" w:rsidTr="005353EA">
        <w:tc>
          <w:tcPr>
            <w:tcW w:w="429" w:type="pct"/>
            <w:shd w:val="clear" w:color="auto" w:fill="auto"/>
          </w:tcPr>
          <w:p w14:paraId="66FB88B2" w14:textId="77777777" w:rsidR="009B6620" w:rsidRPr="00C708A7" w:rsidRDefault="009B6620" w:rsidP="005353EA">
            <w:pPr>
              <w:pStyle w:val="Tabletext"/>
            </w:pPr>
            <w:r w:rsidRPr="00C708A7">
              <w:t>10</w:t>
            </w:r>
          </w:p>
        </w:tc>
        <w:tc>
          <w:tcPr>
            <w:tcW w:w="3319" w:type="pct"/>
            <w:shd w:val="clear" w:color="auto" w:fill="auto"/>
          </w:tcPr>
          <w:p w14:paraId="5AB7F40C" w14:textId="77777777" w:rsidR="009B6620" w:rsidRPr="00C708A7" w:rsidRDefault="009B6620" w:rsidP="005353EA">
            <w:pPr>
              <w:pStyle w:val="Tablea"/>
            </w:pPr>
            <w:r w:rsidRPr="00C708A7">
              <w:t>(a) the human health exposure band for the introduction is 3; and</w:t>
            </w:r>
          </w:p>
          <w:p w14:paraId="5E1A52F7" w14:textId="77777777" w:rsidR="009B6620" w:rsidRPr="00C708A7" w:rsidRDefault="009B6620" w:rsidP="005353EA">
            <w:pPr>
              <w:pStyle w:val="Tablea"/>
            </w:pPr>
            <w:r w:rsidRPr="00C708A7">
              <w:t>(b) the industrial chemical does not have any of the human health hazard characteristics in human health hazard band C; and</w:t>
            </w:r>
          </w:p>
          <w:p w14:paraId="32EDA912" w14:textId="77777777" w:rsidR="009B6620" w:rsidRPr="00C708A7" w:rsidRDefault="009B6620" w:rsidP="005353EA">
            <w:pPr>
              <w:pStyle w:val="Tablea"/>
            </w:pPr>
            <w:r w:rsidRPr="00C708A7">
              <w:t>(c) none of table items 1 to 3 or 14 apply to the introduction</w:t>
            </w:r>
          </w:p>
        </w:tc>
        <w:tc>
          <w:tcPr>
            <w:tcW w:w="1252" w:type="pct"/>
            <w:shd w:val="clear" w:color="auto" w:fill="auto"/>
          </w:tcPr>
          <w:p w14:paraId="627BDB1F" w14:textId="77777777" w:rsidR="009B6620" w:rsidRPr="00C708A7" w:rsidRDefault="009B6620" w:rsidP="005353EA">
            <w:pPr>
              <w:pStyle w:val="Tabletext"/>
            </w:pPr>
            <w:r w:rsidRPr="00C708A7">
              <w:t>low risk</w:t>
            </w:r>
          </w:p>
        </w:tc>
      </w:tr>
      <w:tr w:rsidR="009B6620" w:rsidRPr="00C708A7" w14:paraId="51E84B33" w14:textId="77777777" w:rsidTr="005353EA">
        <w:tc>
          <w:tcPr>
            <w:tcW w:w="429" w:type="pct"/>
            <w:shd w:val="clear" w:color="auto" w:fill="auto"/>
          </w:tcPr>
          <w:p w14:paraId="3707D582" w14:textId="77777777" w:rsidR="009B6620" w:rsidRPr="00C708A7" w:rsidRDefault="009B6620" w:rsidP="005353EA">
            <w:pPr>
              <w:pStyle w:val="Tabletext"/>
            </w:pPr>
            <w:r w:rsidRPr="00C708A7">
              <w:t>11</w:t>
            </w:r>
          </w:p>
        </w:tc>
        <w:tc>
          <w:tcPr>
            <w:tcW w:w="3319" w:type="pct"/>
            <w:shd w:val="clear" w:color="auto" w:fill="auto"/>
          </w:tcPr>
          <w:p w14:paraId="4296AE46" w14:textId="77777777" w:rsidR="009B6620" w:rsidRPr="00C708A7" w:rsidRDefault="009B6620" w:rsidP="005353EA">
            <w:pPr>
              <w:pStyle w:val="Tablea"/>
            </w:pPr>
            <w:r w:rsidRPr="00C708A7">
              <w:t>(a) the human health exposure band for the introduction is 4; and</w:t>
            </w:r>
          </w:p>
          <w:p w14:paraId="29A8894D" w14:textId="77777777" w:rsidR="009B6620" w:rsidRPr="00C708A7" w:rsidRDefault="009B6620" w:rsidP="005353EA">
            <w:pPr>
              <w:pStyle w:val="Tablea"/>
            </w:pPr>
            <w:r w:rsidRPr="00C708A7">
              <w:t>(b) the industrial chemical does not have any of the human health hazard characteristics in human health hazard band B or C; and</w:t>
            </w:r>
          </w:p>
          <w:p w14:paraId="41A80898" w14:textId="77777777" w:rsidR="009B6620" w:rsidRPr="00C708A7" w:rsidRDefault="009B6620" w:rsidP="005353EA">
            <w:pPr>
              <w:pStyle w:val="Tablea"/>
            </w:pPr>
            <w:r w:rsidRPr="00C708A7">
              <w:t>(c) none of table items 1 to 3 or 14 apply to the introduction</w:t>
            </w:r>
          </w:p>
        </w:tc>
        <w:tc>
          <w:tcPr>
            <w:tcW w:w="1252" w:type="pct"/>
            <w:shd w:val="clear" w:color="auto" w:fill="auto"/>
          </w:tcPr>
          <w:p w14:paraId="665E7CD8" w14:textId="77777777" w:rsidR="009B6620" w:rsidRPr="00C708A7" w:rsidRDefault="009B6620" w:rsidP="005353EA">
            <w:pPr>
              <w:pStyle w:val="Tabletext"/>
            </w:pPr>
            <w:r w:rsidRPr="00C708A7">
              <w:t>low risk</w:t>
            </w:r>
          </w:p>
        </w:tc>
      </w:tr>
      <w:tr w:rsidR="009B6620" w:rsidRPr="00C708A7" w14:paraId="42DF8FD8" w14:textId="77777777" w:rsidTr="005353EA">
        <w:tc>
          <w:tcPr>
            <w:tcW w:w="5000" w:type="pct"/>
            <w:gridSpan w:val="3"/>
            <w:shd w:val="clear" w:color="auto" w:fill="auto"/>
          </w:tcPr>
          <w:p w14:paraId="5799D079" w14:textId="77777777" w:rsidR="009B6620" w:rsidRPr="00C708A7" w:rsidRDefault="009B6620" w:rsidP="005353EA">
            <w:pPr>
              <w:pStyle w:val="TableHeading"/>
            </w:pPr>
            <w:r w:rsidRPr="00C708A7">
              <w:t>Very low risk</w:t>
            </w:r>
          </w:p>
        </w:tc>
      </w:tr>
      <w:tr w:rsidR="009B6620" w:rsidRPr="00C708A7" w14:paraId="5926CB4A" w14:textId="77777777" w:rsidTr="005353EA">
        <w:tc>
          <w:tcPr>
            <w:tcW w:w="429" w:type="pct"/>
            <w:shd w:val="clear" w:color="auto" w:fill="auto"/>
          </w:tcPr>
          <w:p w14:paraId="159E1BCD" w14:textId="77777777" w:rsidR="009B6620" w:rsidRPr="00C708A7" w:rsidRDefault="009B6620" w:rsidP="005353EA">
            <w:pPr>
              <w:pStyle w:val="Tabletext"/>
            </w:pPr>
            <w:r w:rsidRPr="00C708A7">
              <w:t>12</w:t>
            </w:r>
          </w:p>
        </w:tc>
        <w:tc>
          <w:tcPr>
            <w:tcW w:w="3319" w:type="pct"/>
            <w:shd w:val="clear" w:color="auto" w:fill="auto"/>
          </w:tcPr>
          <w:p w14:paraId="6D9D4224" w14:textId="77777777" w:rsidR="009B6620" w:rsidRPr="00C708A7" w:rsidRDefault="009B6620" w:rsidP="005353EA">
            <w:pPr>
              <w:pStyle w:val="Tablea"/>
            </w:pPr>
            <w:r w:rsidRPr="00C708A7">
              <w:t>(a) the human health exposure band for the introduction is 1; and</w:t>
            </w:r>
          </w:p>
          <w:p w14:paraId="44FF4189" w14:textId="77777777" w:rsidR="009B6620" w:rsidRPr="00C708A7" w:rsidRDefault="009B6620" w:rsidP="005353EA">
            <w:pPr>
              <w:pStyle w:val="Tablea"/>
            </w:pPr>
            <w:r w:rsidRPr="00C708A7">
              <w:t>(b) the industrial chemical does not have any of the human health hazard characteristics in human health hazard band C; and</w:t>
            </w:r>
          </w:p>
          <w:p w14:paraId="0F81F253" w14:textId="77777777" w:rsidR="009B6620" w:rsidRPr="00C708A7" w:rsidRDefault="009B6620" w:rsidP="005353EA">
            <w:pPr>
              <w:pStyle w:val="Tablea"/>
            </w:pPr>
            <w:r w:rsidRPr="00C708A7">
              <w:t>(c) none of table items 1 to 3, 7 or 8 apply to the introduction</w:t>
            </w:r>
          </w:p>
        </w:tc>
        <w:tc>
          <w:tcPr>
            <w:tcW w:w="1252" w:type="pct"/>
            <w:shd w:val="clear" w:color="auto" w:fill="auto"/>
          </w:tcPr>
          <w:p w14:paraId="073A0D8F" w14:textId="77777777" w:rsidR="009B6620" w:rsidRPr="00C708A7" w:rsidRDefault="009B6620" w:rsidP="005353EA">
            <w:pPr>
              <w:pStyle w:val="Tabletext"/>
            </w:pPr>
            <w:r w:rsidRPr="00C708A7">
              <w:t>very low risk</w:t>
            </w:r>
          </w:p>
        </w:tc>
      </w:tr>
      <w:tr w:rsidR="009B6620" w:rsidRPr="00C708A7" w14:paraId="2A5B2D90" w14:textId="77777777" w:rsidTr="005353EA">
        <w:tc>
          <w:tcPr>
            <w:tcW w:w="429" w:type="pct"/>
            <w:shd w:val="clear" w:color="auto" w:fill="auto"/>
          </w:tcPr>
          <w:p w14:paraId="4051B365" w14:textId="77777777" w:rsidR="009B6620" w:rsidRPr="00C708A7" w:rsidRDefault="009B6620" w:rsidP="005353EA">
            <w:pPr>
              <w:pStyle w:val="Tabletext"/>
            </w:pPr>
            <w:r w:rsidRPr="00C708A7">
              <w:t>13</w:t>
            </w:r>
          </w:p>
        </w:tc>
        <w:tc>
          <w:tcPr>
            <w:tcW w:w="3319" w:type="pct"/>
            <w:shd w:val="clear" w:color="auto" w:fill="auto"/>
          </w:tcPr>
          <w:p w14:paraId="195BF78B" w14:textId="77777777" w:rsidR="009B6620" w:rsidRPr="00C708A7" w:rsidRDefault="009B6620" w:rsidP="005353EA">
            <w:pPr>
              <w:pStyle w:val="Tablea"/>
            </w:pPr>
            <w:r w:rsidRPr="00C708A7">
              <w:t>(a) the human health exposure band for the introduction is 2; and</w:t>
            </w:r>
          </w:p>
          <w:p w14:paraId="78345EC4" w14:textId="77777777" w:rsidR="009B6620" w:rsidRPr="00C708A7" w:rsidRDefault="009B6620" w:rsidP="005353EA">
            <w:pPr>
              <w:pStyle w:val="Tablea"/>
            </w:pPr>
            <w:r w:rsidRPr="00C708A7">
              <w:t>(b) the industrial chemical does not have any of the human health hazard characteristics in human health hazard band C; and</w:t>
            </w:r>
          </w:p>
          <w:p w14:paraId="0C248C27" w14:textId="77777777" w:rsidR="009B6620" w:rsidRPr="00C708A7" w:rsidRDefault="009B6620" w:rsidP="005353EA">
            <w:pPr>
              <w:pStyle w:val="Tabletext"/>
            </w:pPr>
            <w:r w:rsidRPr="00C708A7">
              <w:t>(c) none of table items 1 to 3, 7 or 8 apply to the introduction</w:t>
            </w:r>
          </w:p>
        </w:tc>
        <w:tc>
          <w:tcPr>
            <w:tcW w:w="1252" w:type="pct"/>
            <w:shd w:val="clear" w:color="auto" w:fill="auto"/>
          </w:tcPr>
          <w:p w14:paraId="71216CE3" w14:textId="77777777" w:rsidR="009B6620" w:rsidRPr="00C708A7" w:rsidRDefault="009B6620" w:rsidP="005353EA">
            <w:pPr>
              <w:pStyle w:val="Tabletext"/>
            </w:pPr>
            <w:r w:rsidRPr="00C708A7">
              <w:t>very low risk</w:t>
            </w:r>
          </w:p>
        </w:tc>
      </w:tr>
      <w:tr w:rsidR="009B6620" w:rsidRPr="00C708A7" w14:paraId="3672E18F" w14:textId="77777777" w:rsidTr="005353EA">
        <w:tc>
          <w:tcPr>
            <w:tcW w:w="429" w:type="pct"/>
            <w:tcBorders>
              <w:top w:val="single" w:sz="2" w:space="0" w:color="auto"/>
              <w:bottom w:val="single" w:sz="12" w:space="0" w:color="auto"/>
            </w:tcBorders>
            <w:shd w:val="clear" w:color="auto" w:fill="auto"/>
          </w:tcPr>
          <w:p w14:paraId="06EFB2C6" w14:textId="77777777" w:rsidR="009B6620" w:rsidRPr="00C708A7" w:rsidRDefault="009B6620" w:rsidP="005353EA">
            <w:pPr>
              <w:pStyle w:val="Tabletext"/>
            </w:pPr>
            <w:r w:rsidRPr="00C708A7">
              <w:t>14</w:t>
            </w:r>
          </w:p>
        </w:tc>
        <w:tc>
          <w:tcPr>
            <w:tcW w:w="3319" w:type="pct"/>
            <w:tcBorders>
              <w:top w:val="single" w:sz="2" w:space="0" w:color="auto"/>
              <w:bottom w:val="single" w:sz="12" w:space="0" w:color="auto"/>
            </w:tcBorders>
            <w:shd w:val="clear" w:color="auto" w:fill="auto"/>
          </w:tcPr>
          <w:p w14:paraId="34AA1804" w14:textId="77777777" w:rsidR="009B6620" w:rsidRPr="00C708A7" w:rsidRDefault="009B6620" w:rsidP="005353EA">
            <w:pPr>
              <w:pStyle w:val="Tablea"/>
            </w:pPr>
            <w:r w:rsidRPr="00C708A7">
              <w:t>(a) the human health exposure band for the introduction is 3 or 4; and</w:t>
            </w:r>
          </w:p>
          <w:p w14:paraId="7C68333B" w14:textId="77777777" w:rsidR="009B6620" w:rsidRPr="00C708A7" w:rsidRDefault="009B6620" w:rsidP="005353EA">
            <w:pPr>
              <w:pStyle w:val="Tablea"/>
            </w:pPr>
            <w:r w:rsidRPr="00C708A7">
              <w:t>(b) the industrial chemical does not have any of the human health hazard characteristics in human health hazard band A, B or C; and</w:t>
            </w:r>
          </w:p>
          <w:p w14:paraId="44826036" w14:textId="77777777" w:rsidR="009B6620" w:rsidRPr="00C708A7" w:rsidRDefault="009B6620" w:rsidP="005353EA">
            <w:pPr>
              <w:pStyle w:val="Tabletext"/>
            </w:pPr>
            <w:r w:rsidRPr="00C708A7">
              <w:t>(c) none of table items 1 to 3, 7 or 8 apply to the introduction</w:t>
            </w:r>
          </w:p>
        </w:tc>
        <w:tc>
          <w:tcPr>
            <w:tcW w:w="1252" w:type="pct"/>
            <w:tcBorders>
              <w:top w:val="single" w:sz="2" w:space="0" w:color="auto"/>
              <w:bottom w:val="single" w:sz="12" w:space="0" w:color="auto"/>
            </w:tcBorders>
            <w:shd w:val="clear" w:color="auto" w:fill="auto"/>
          </w:tcPr>
          <w:p w14:paraId="58B1C22B" w14:textId="77777777" w:rsidR="009B6620" w:rsidRPr="00C708A7" w:rsidRDefault="009B6620" w:rsidP="005353EA">
            <w:pPr>
              <w:pStyle w:val="Tabletext"/>
            </w:pPr>
            <w:r w:rsidRPr="00C708A7">
              <w:t>very low risk</w:t>
            </w:r>
          </w:p>
        </w:tc>
      </w:tr>
    </w:tbl>
    <w:p w14:paraId="7044010A" w14:textId="77777777" w:rsidR="009B6620" w:rsidRPr="00C708A7" w:rsidRDefault="009B6620" w:rsidP="009B6620">
      <w:pPr>
        <w:pStyle w:val="notetext"/>
      </w:pPr>
      <w:r w:rsidRPr="00C708A7">
        <w:t>Note 1:</w:t>
      </w:r>
      <w:r w:rsidRPr="00C708A7">
        <w:tab/>
        <w:t xml:space="preserve">For the definitions of </w:t>
      </w:r>
      <w:r w:rsidRPr="00C708A7">
        <w:rPr>
          <w:b/>
          <w:i/>
        </w:rPr>
        <w:t>international assessment body</w:t>
      </w:r>
      <w:r w:rsidRPr="00C708A7">
        <w:t>,</w:t>
      </w:r>
      <w:r w:rsidRPr="00C708A7">
        <w:rPr>
          <w:b/>
          <w:i/>
        </w:rPr>
        <w:t xml:space="preserve"> overseas jurisdiction</w:t>
      </w:r>
      <w:r w:rsidRPr="00C708A7">
        <w:t xml:space="preserve"> and </w:t>
      </w:r>
      <w:r w:rsidRPr="00C708A7">
        <w:rPr>
          <w:b/>
          <w:i/>
        </w:rPr>
        <w:t>persistent</w:t>
      </w:r>
      <w:r w:rsidRPr="00C708A7">
        <w:t>, see section 5.</w:t>
      </w:r>
    </w:p>
    <w:p w14:paraId="7BE8D185" w14:textId="77777777" w:rsidR="009B6620" w:rsidRPr="00C708A7" w:rsidRDefault="009B6620" w:rsidP="009B6620">
      <w:pPr>
        <w:pStyle w:val="notetext"/>
      </w:pPr>
      <w:r w:rsidRPr="00C708A7">
        <w:t>Note 2:</w:t>
      </w:r>
      <w:r w:rsidRPr="00C708A7">
        <w:tab/>
        <w:t>To work out the human health exposure band for an introduction, or the human health hazard characteristics of an industrial chemical, see Part 1 of Schedule 1.</w:t>
      </w:r>
    </w:p>
    <w:p w14:paraId="2DBAC2F2" w14:textId="77777777" w:rsidR="009B6620" w:rsidRPr="00C708A7" w:rsidRDefault="009B6620" w:rsidP="009B6620">
      <w:pPr>
        <w:pStyle w:val="subsection"/>
      </w:pPr>
      <w:r w:rsidRPr="00C708A7">
        <w:tab/>
        <w:t>(2)</w:t>
      </w:r>
      <w:r w:rsidRPr="00C708A7">
        <w:tab/>
        <w:t>For the purposes of table item 3, the introduction of the nanoscale portion of the industrial chemical is not incidental to the introduction of the non</w:t>
      </w:r>
      <w:r>
        <w:noBreakHyphen/>
      </w:r>
      <w:r w:rsidRPr="00C708A7">
        <w:t>nanoscale portion of the industrial chemical if:</w:t>
      </w:r>
    </w:p>
    <w:p w14:paraId="70D5797B" w14:textId="77777777" w:rsidR="009B6620" w:rsidRPr="00C708A7" w:rsidRDefault="009B6620" w:rsidP="009B6620">
      <w:pPr>
        <w:pStyle w:val="paragraph"/>
      </w:pPr>
      <w:r w:rsidRPr="00C708A7">
        <w:lastRenderedPageBreak/>
        <w:tab/>
        <w:t>(a)</w:t>
      </w:r>
      <w:r w:rsidRPr="00C708A7">
        <w:tab/>
        <w:t>the manufacture (whether in Australia or otherwise) of the industrial chemical at the nanoscale is the result of a deliberate manufacturing decision; or</w:t>
      </w:r>
    </w:p>
    <w:p w14:paraId="48A24D08" w14:textId="77777777" w:rsidR="009B6620" w:rsidRPr="00C708A7" w:rsidRDefault="009B6620" w:rsidP="009B6620">
      <w:pPr>
        <w:pStyle w:val="paragraph"/>
      </w:pPr>
      <w:r w:rsidRPr="00C708A7">
        <w:tab/>
        <w:t>(b)</w:t>
      </w:r>
      <w:r w:rsidRPr="00C708A7">
        <w:tab/>
        <w:t>the manufacture (whether in Australia or otherwise) of the industrial chemical at the nanoscale is necessary for the manufacture (whether in Australia or otherwise) of the non</w:t>
      </w:r>
      <w:r>
        <w:noBreakHyphen/>
      </w:r>
      <w:r w:rsidRPr="00C708A7">
        <w:t>nanoscale portion of the industrial chemical; or</w:t>
      </w:r>
    </w:p>
    <w:p w14:paraId="157214BC" w14:textId="77777777" w:rsidR="009B6620" w:rsidRPr="00C708A7" w:rsidRDefault="009B6620" w:rsidP="009B6620">
      <w:pPr>
        <w:pStyle w:val="paragraph"/>
      </w:pPr>
      <w:r w:rsidRPr="00C708A7">
        <w:tab/>
        <w:t>(c)</w:t>
      </w:r>
      <w:r w:rsidRPr="00C708A7">
        <w:tab/>
        <w:t>the industrial chemical at the nanoscale has specific technical characteristics that are the intended result of changes in the manufacturing process.</w:t>
      </w:r>
    </w:p>
    <w:p w14:paraId="54922831" w14:textId="77777777" w:rsidR="009B6620" w:rsidRPr="00C708A7" w:rsidRDefault="009B6620" w:rsidP="009B6620">
      <w:pPr>
        <w:pStyle w:val="ActHead5"/>
      </w:pPr>
      <w:bookmarkStart w:id="42" w:name="_Toc173154677"/>
      <w:proofErr w:type="gramStart"/>
      <w:r w:rsidRPr="00C708A7">
        <w:rPr>
          <w:rStyle w:val="CharSectno"/>
        </w:rPr>
        <w:t>29</w:t>
      </w:r>
      <w:r w:rsidRPr="00C708A7">
        <w:t xml:space="preserve">  Indicative</w:t>
      </w:r>
      <w:proofErr w:type="gramEnd"/>
      <w:r w:rsidRPr="00C708A7">
        <w:t xml:space="preserve"> environment risk for introduction of an industrial chemical</w:t>
      </w:r>
      <w:bookmarkEnd w:id="42"/>
    </w:p>
    <w:p w14:paraId="061CCCFA" w14:textId="77777777" w:rsidR="009B6620" w:rsidRPr="00C708A7" w:rsidRDefault="009B6620" w:rsidP="009B6620">
      <w:pPr>
        <w:pStyle w:val="subsection"/>
      </w:pPr>
      <w:r w:rsidRPr="00C708A7">
        <w:tab/>
        <w:t>(1)</w:t>
      </w:r>
      <w:r w:rsidRPr="00C708A7">
        <w:tab/>
        <w:t xml:space="preserve">For the purposes of step 5 of the method statement in section 24, the following table sets out the </w:t>
      </w:r>
      <w:r w:rsidRPr="00C708A7">
        <w:rPr>
          <w:b/>
          <w:i/>
        </w:rPr>
        <w:t>indicative environment risk</w:t>
      </w:r>
      <w:r w:rsidRPr="00C708A7">
        <w:t xml:space="preserve"> for the introduction of an industrial chemical.</w:t>
      </w:r>
    </w:p>
    <w:p w14:paraId="19F038E3" w14:textId="77777777" w:rsidR="009B6620" w:rsidRPr="00C708A7" w:rsidRDefault="009B6620" w:rsidP="009B6620">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3"/>
        <w:gridCol w:w="5518"/>
        <w:gridCol w:w="2082"/>
      </w:tblGrid>
      <w:tr w:rsidR="009B6620" w:rsidRPr="00C708A7" w14:paraId="6AD9D01D" w14:textId="77777777" w:rsidTr="005353EA">
        <w:trPr>
          <w:tblHeader/>
        </w:trPr>
        <w:tc>
          <w:tcPr>
            <w:tcW w:w="5000" w:type="pct"/>
            <w:gridSpan w:val="3"/>
            <w:tcBorders>
              <w:top w:val="single" w:sz="12" w:space="0" w:color="auto"/>
              <w:bottom w:val="single" w:sz="6" w:space="0" w:color="auto"/>
            </w:tcBorders>
            <w:shd w:val="clear" w:color="auto" w:fill="auto"/>
          </w:tcPr>
          <w:p w14:paraId="2FC31A6F" w14:textId="77777777" w:rsidR="009B6620" w:rsidRPr="00C708A7" w:rsidRDefault="009B6620" w:rsidP="005353EA">
            <w:pPr>
              <w:pStyle w:val="TableHeading"/>
            </w:pPr>
            <w:r w:rsidRPr="00C708A7">
              <w:t>Indicative environment risk for an introduction</w:t>
            </w:r>
          </w:p>
        </w:tc>
      </w:tr>
      <w:tr w:rsidR="009B6620" w:rsidRPr="00C708A7" w14:paraId="61A7B3E9" w14:textId="77777777" w:rsidTr="005353EA">
        <w:trPr>
          <w:tblHeader/>
        </w:trPr>
        <w:tc>
          <w:tcPr>
            <w:tcW w:w="429" w:type="pct"/>
            <w:tcBorders>
              <w:top w:val="single" w:sz="6" w:space="0" w:color="auto"/>
              <w:bottom w:val="single" w:sz="12" w:space="0" w:color="auto"/>
            </w:tcBorders>
            <w:shd w:val="clear" w:color="auto" w:fill="auto"/>
          </w:tcPr>
          <w:p w14:paraId="4111E6CA" w14:textId="77777777" w:rsidR="009B6620" w:rsidRPr="00C708A7" w:rsidRDefault="009B6620" w:rsidP="005353EA">
            <w:pPr>
              <w:pStyle w:val="TableHeading"/>
            </w:pPr>
            <w:r w:rsidRPr="00C708A7">
              <w:t>Item</w:t>
            </w:r>
          </w:p>
        </w:tc>
        <w:tc>
          <w:tcPr>
            <w:tcW w:w="3319" w:type="pct"/>
            <w:tcBorders>
              <w:top w:val="single" w:sz="6" w:space="0" w:color="auto"/>
              <w:bottom w:val="single" w:sz="12" w:space="0" w:color="auto"/>
            </w:tcBorders>
            <w:shd w:val="clear" w:color="auto" w:fill="auto"/>
          </w:tcPr>
          <w:p w14:paraId="66CFAFC4" w14:textId="77777777" w:rsidR="009B6620" w:rsidRPr="00C708A7" w:rsidRDefault="009B6620" w:rsidP="005353EA">
            <w:pPr>
              <w:pStyle w:val="TableHeading"/>
            </w:pPr>
            <w:r w:rsidRPr="00C708A7">
              <w:t>If …</w:t>
            </w:r>
          </w:p>
        </w:tc>
        <w:tc>
          <w:tcPr>
            <w:tcW w:w="1252" w:type="pct"/>
            <w:tcBorders>
              <w:top w:val="single" w:sz="6" w:space="0" w:color="auto"/>
              <w:bottom w:val="single" w:sz="12" w:space="0" w:color="auto"/>
            </w:tcBorders>
            <w:shd w:val="clear" w:color="auto" w:fill="auto"/>
          </w:tcPr>
          <w:p w14:paraId="4896F0FB" w14:textId="77777777" w:rsidR="009B6620" w:rsidRPr="00C708A7" w:rsidRDefault="009B6620" w:rsidP="005353EA">
            <w:pPr>
              <w:pStyle w:val="TableHeading"/>
            </w:pPr>
            <w:r w:rsidRPr="00C708A7">
              <w:t>the indicative environment risk for the introduction is …</w:t>
            </w:r>
          </w:p>
        </w:tc>
      </w:tr>
      <w:tr w:rsidR="009B6620" w:rsidRPr="00C708A7" w14:paraId="1B8F43C8" w14:textId="77777777" w:rsidTr="005353EA">
        <w:tc>
          <w:tcPr>
            <w:tcW w:w="5000" w:type="pct"/>
            <w:gridSpan w:val="3"/>
            <w:tcBorders>
              <w:top w:val="single" w:sz="12" w:space="0" w:color="auto"/>
            </w:tcBorders>
            <w:shd w:val="clear" w:color="auto" w:fill="auto"/>
          </w:tcPr>
          <w:p w14:paraId="79ADCC9B" w14:textId="77777777" w:rsidR="009B6620" w:rsidRPr="00C708A7" w:rsidRDefault="009B6620" w:rsidP="005353EA">
            <w:pPr>
              <w:pStyle w:val="TableHeading"/>
            </w:pPr>
            <w:r w:rsidRPr="00C708A7">
              <w:t>Medium to high risk</w:t>
            </w:r>
          </w:p>
        </w:tc>
      </w:tr>
      <w:tr w:rsidR="009B6620" w:rsidRPr="00C708A7" w14:paraId="3042A29A" w14:textId="77777777" w:rsidTr="005353EA">
        <w:tc>
          <w:tcPr>
            <w:tcW w:w="429" w:type="pct"/>
            <w:shd w:val="clear" w:color="auto" w:fill="auto"/>
          </w:tcPr>
          <w:p w14:paraId="622811AB" w14:textId="77777777" w:rsidR="009B6620" w:rsidRPr="00C708A7" w:rsidRDefault="009B6620" w:rsidP="005353EA">
            <w:pPr>
              <w:pStyle w:val="Tabletext"/>
            </w:pPr>
            <w:r w:rsidRPr="00C708A7">
              <w:t>1</w:t>
            </w:r>
          </w:p>
        </w:tc>
        <w:tc>
          <w:tcPr>
            <w:tcW w:w="3319" w:type="pct"/>
            <w:shd w:val="clear" w:color="auto" w:fill="auto"/>
          </w:tcPr>
          <w:p w14:paraId="363AA7EF" w14:textId="77777777" w:rsidR="009B6620" w:rsidRPr="00C708A7" w:rsidRDefault="009B6620" w:rsidP="005353EA">
            <w:pPr>
              <w:pStyle w:val="Tabletext"/>
            </w:pPr>
            <w:r w:rsidRPr="00C708A7">
              <w:t>the industrial chemical is a designated fluorinated chemical</w:t>
            </w:r>
          </w:p>
        </w:tc>
        <w:tc>
          <w:tcPr>
            <w:tcW w:w="1252" w:type="pct"/>
            <w:shd w:val="clear" w:color="auto" w:fill="auto"/>
          </w:tcPr>
          <w:p w14:paraId="03495B5D" w14:textId="77777777" w:rsidR="009B6620" w:rsidRPr="00C708A7" w:rsidRDefault="009B6620" w:rsidP="005353EA">
            <w:pPr>
              <w:pStyle w:val="Tabletext"/>
            </w:pPr>
            <w:r w:rsidRPr="00C708A7">
              <w:t>medium to high risk</w:t>
            </w:r>
          </w:p>
        </w:tc>
      </w:tr>
      <w:tr w:rsidR="009B6620" w:rsidRPr="00C708A7" w14:paraId="0AED46CB" w14:textId="77777777" w:rsidTr="005353EA">
        <w:tc>
          <w:tcPr>
            <w:tcW w:w="429" w:type="pct"/>
            <w:shd w:val="clear" w:color="auto" w:fill="auto"/>
          </w:tcPr>
          <w:p w14:paraId="0764C10C" w14:textId="77777777" w:rsidR="009B6620" w:rsidRPr="00C708A7" w:rsidRDefault="009B6620" w:rsidP="005353EA">
            <w:pPr>
              <w:pStyle w:val="Tabletext"/>
            </w:pPr>
            <w:r w:rsidRPr="00C708A7">
              <w:t>2</w:t>
            </w:r>
          </w:p>
        </w:tc>
        <w:tc>
          <w:tcPr>
            <w:tcW w:w="3319" w:type="pct"/>
            <w:shd w:val="clear" w:color="auto" w:fill="auto"/>
          </w:tcPr>
          <w:p w14:paraId="3F4E9E56" w14:textId="77777777" w:rsidR="009B6620" w:rsidRPr="00C708A7" w:rsidRDefault="009B6620" w:rsidP="005353EA">
            <w:pPr>
              <w:pStyle w:val="Tablea"/>
            </w:pPr>
            <w:r w:rsidRPr="00C708A7">
              <w:t>(a) the industrial chemical is a polyhalogenated organic chemical (other than an organic chemical that is covered by item 1); and</w:t>
            </w:r>
          </w:p>
          <w:p w14:paraId="461D0CD4" w14:textId="77777777" w:rsidR="009B6620" w:rsidRPr="00C708A7" w:rsidRDefault="009B6620" w:rsidP="005353EA">
            <w:pPr>
              <w:pStyle w:val="Tablea"/>
            </w:pPr>
            <w:r w:rsidRPr="00C708A7">
              <w:t>(b) the industrial chemical, or one or more of its known environmental degradation products, is persistent; and</w:t>
            </w:r>
          </w:p>
          <w:p w14:paraId="6381F4B5" w14:textId="77777777" w:rsidR="009B6620" w:rsidRPr="00C708A7" w:rsidRDefault="009B6620" w:rsidP="005353EA">
            <w:pPr>
              <w:pStyle w:val="Tablea"/>
            </w:pPr>
            <w:r w:rsidRPr="00C708A7">
              <w:t>(c) the total volume of the industrial chemical to be introduced by the person in a registration year is greater than 100 kg</w:t>
            </w:r>
          </w:p>
        </w:tc>
        <w:tc>
          <w:tcPr>
            <w:tcW w:w="1252" w:type="pct"/>
            <w:shd w:val="clear" w:color="auto" w:fill="auto"/>
          </w:tcPr>
          <w:p w14:paraId="0B95BFD7" w14:textId="77777777" w:rsidR="009B6620" w:rsidRPr="00C708A7" w:rsidRDefault="009B6620" w:rsidP="005353EA">
            <w:pPr>
              <w:pStyle w:val="Tabletext"/>
            </w:pPr>
            <w:r w:rsidRPr="00C708A7">
              <w:t>medium to high risk</w:t>
            </w:r>
          </w:p>
        </w:tc>
      </w:tr>
      <w:tr w:rsidR="009B6620" w:rsidRPr="00C708A7" w14:paraId="7EA68D27" w14:textId="77777777" w:rsidTr="005353EA">
        <w:tc>
          <w:tcPr>
            <w:tcW w:w="429" w:type="pct"/>
            <w:shd w:val="clear" w:color="auto" w:fill="auto"/>
          </w:tcPr>
          <w:p w14:paraId="4BC18940" w14:textId="77777777" w:rsidR="009B6620" w:rsidRPr="00C708A7" w:rsidRDefault="009B6620" w:rsidP="005353EA">
            <w:pPr>
              <w:pStyle w:val="Tabletext"/>
            </w:pPr>
            <w:r w:rsidRPr="00C708A7">
              <w:t>3</w:t>
            </w:r>
          </w:p>
        </w:tc>
        <w:tc>
          <w:tcPr>
            <w:tcW w:w="3319" w:type="pct"/>
            <w:shd w:val="clear" w:color="auto" w:fill="auto"/>
          </w:tcPr>
          <w:p w14:paraId="5ABB3C3B" w14:textId="77777777" w:rsidR="009B6620" w:rsidRPr="00C708A7" w:rsidRDefault="009B6620" w:rsidP="005353EA">
            <w:pPr>
              <w:pStyle w:val="Tablea"/>
            </w:pPr>
            <w:r w:rsidRPr="00C708A7">
              <w:t>(a) the industrial chemical is an industrial chemical that:</w:t>
            </w:r>
          </w:p>
          <w:p w14:paraId="5C02976C" w14:textId="77777777" w:rsidR="009B6620" w:rsidRPr="00C708A7" w:rsidRDefault="009B6620" w:rsidP="005353EA">
            <w:pPr>
              <w:pStyle w:val="Tablei"/>
            </w:pPr>
            <w:r w:rsidRPr="00C708A7">
              <w:t>(i) is a solid, or is in a dispersion, at the time of introduction; and</w:t>
            </w:r>
          </w:p>
          <w:p w14:paraId="6A77EAF7" w14:textId="77777777" w:rsidR="009B6620" w:rsidRPr="00C708A7" w:rsidRDefault="009B6620" w:rsidP="005353EA">
            <w:pPr>
              <w:pStyle w:val="Tablei"/>
            </w:pPr>
            <w:r w:rsidRPr="00C708A7">
              <w:t>(ii) consists of solid particles, in an unbound state or as an aggregate or agglomerate, where at least 50% (by number size distribution) of the particles have at least one external dimension in the nanoscale; and</w:t>
            </w:r>
          </w:p>
          <w:p w14:paraId="157DF2AE" w14:textId="77777777" w:rsidR="009B6620" w:rsidRPr="00C708A7" w:rsidRDefault="009B6620" w:rsidP="005353EA">
            <w:pPr>
              <w:pStyle w:val="Tablea"/>
            </w:pPr>
            <w:r w:rsidRPr="00C708A7">
              <w:t>(b) the industrial chemical is not soluble (within the meaning given by the Guidelines); and</w:t>
            </w:r>
          </w:p>
          <w:p w14:paraId="1BD3B4BC" w14:textId="77777777" w:rsidR="009B6620" w:rsidRPr="00C708A7" w:rsidRDefault="009B6620" w:rsidP="005353EA">
            <w:pPr>
              <w:pStyle w:val="Tablea"/>
            </w:pPr>
            <w:r w:rsidRPr="00C708A7">
              <w:t>(c) the introduction of the nanoscale portion of the industrial chemical is not incidental to the introduction of the non</w:t>
            </w:r>
            <w:r>
              <w:noBreakHyphen/>
            </w:r>
            <w:r w:rsidRPr="00C708A7">
              <w:t>nanoscale portion of the industrial chemical</w:t>
            </w:r>
          </w:p>
        </w:tc>
        <w:tc>
          <w:tcPr>
            <w:tcW w:w="1252" w:type="pct"/>
            <w:shd w:val="clear" w:color="auto" w:fill="auto"/>
          </w:tcPr>
          <w:p w14:paraId="23C95AA1" w14:textId="77777777" w:rsidR="009B6620" w:rsidRPr="00C708A7" w:rsidRDefault="009B6620" w:rsidP="005353EA">
            <w:pPr>
              <w:pStyle w:val="Tabletext"/>
            </w:pPr>
            <w:r w:rsidRPr="00C708A7">
              <w:t>medium to high risk</w:t>
            </w:r>
          </w:p>
        </w:tc>
      </w:tr>
      <w:tr w:rsidR="009B6620" w:rsidRPr="00C708A7" w14:paraId="794B8AEE" w14:textId="77777777" w:rsidTr="005353EA">
        <w:tc>
          <w:tcPr>
            <w:tcW w:w="429" w:type="pct"/>
            <w:shd w:val="clear" w:color="auto" w:fill="auto"/>
          </w:tcPr>
          <w:p w14:paraId="568219FC" w14:textId="77777777" w:rsidR="009B6620" w:rsidRPr="00C708A7" w:rsidRDefault="009B6620" w:rsidP="005353EA">
            <w:pPr>
              <w:pStyle w:val="Tabletext"/>
            </w:pPr>
            <w:r w:rsidRPr="00C708A7">
              <w:t>4</w:t>
            </w:r>
          </w:p>
        </w:tc>
        <w:tc>
          <w:tcPr>
            <w:tcW w:w="3319" w:type="pct"/>
            <w:shd w:val="clear" w:color="auto" w:fill="auto"/>
          </w:tcPr>
          <w:p w14:paraId="582BCC76" w14:textId="77777777" w:rsidR="009B6620" w:rsidRPr="00C708A7" w:rsidRDefault="009B6620" w:rsidP="005353EA">
            <w:pPr>
              <w:pStyle w:val="Tablea"/>
            </w:pPr>
            <w:r w:rsidRPr="00C708A7">
              <w:t>(a) the industrial chemical is a gas; and</w:t>
            </w:r>
          </w:p>
          <w:p w14:paraId="234FA4A2" w14:textId="77777777" w:rsidR="009B6620" w:rsidRPr="00C708A7" w:rsidRDefault="009B6620" w:rsidP="005353EA">
            <w:pPr>
              <w:pStyle w:val="Tablea"/>
            </w:pPr>
            <w:r w:rsidRPr="00C708A7">
              <w:t>(b) the industrial chemical is persistent; and</w:t>
            </w:r>
          </w:p>
          <w:p w14:paraId="416BA58E" w14:textId="77777777" w:rsidR="009B6620" w:rsidRPr="00C708A7" w:rsidRDefault="009B6620" w:rsidP="005353EA">
            <w:pPr>
              <w:pStyle w:val="Tablea"/>
            </w:pPr>
            <w:r w:rsidRPr="00C708A7">
              <w:t>(c) the total volume of the industrial chemical to be introduced by the person in a registration year is greater than 100 kg</w:t>
            </w:r>
          </w:p>
        </w:tc>
        <w:tc>
          <w:tcPr>
            <w:tcW w:w="1252" w:type="pct"/>
            <w:shd w:val="clear" w:color="auto" w:fill="auto"/>
          </w:tcPr>
          <w:p w14:paraId="59BB1618" w14:textId="77777777" w:rsidR="009B6620" w:rsidRPr="00C708A7" w:rsidRDefault="009B6620" w:rsidP="005353EA">
            <w:pPr>
              <w:pStyle w:val="Tabletext"/>
            </w:pPr>
            <w:r w:rsidRPr="00C708A7">
              <w:t>medium to high risk</w:t>
            </w:r>
          </w:p>
        </w:tc>
      </w:tr>
      <w:tr w:rsidR="009B6620" w:rsidRPr="00C708A7" w14:paraId="7242CCDC" w14:textId="77777777" w:rsidTr="005353EA">
        <w:tc>
          <w:tcPr>
            <w:tcW w:w="429" w:type="pct"/>
            <w:shd w:val="clear" w:color="auto" w:fill="auto"/>
          </w:tcPr>
          <w:p w14:paraId="621DC219" w14:textId="77777777" w:rsidR="009B6620" w:rsidRPr="00C708A7" w:rsidRDefault="009B6620" w:rsidP="005353EA">
            <w:pPr>
              <w:pStyle w:val="Tabletext"/>
            </w:pPr>
            <w:r w:rsidRPr="00C708A7">
              <w:t>5</w:t>
            </w:r>
          </w:p>
        </w:tc>
        <w:tc>
          <w:tcPr>
            <w:tcW w:w="3319" w:type="pct"/>
            <w:shd w:val="clear" w:color="auto" w:fill="auto"/>
          </w:tcPr>
          <w:p w14:paraId="2AAC19D1" w14:textId="77777777" w:rsidR="009B6620" w:rsidRPr="00C708A7" w:rsidRDefault="009B6620" w:rsidP="005353EA">
            <w:pPr>
              <w:pStyle w:val="Tablea"/>
            </w:pPr>
            <w:r w:rsidRPr="00C708A7">
              <w:t>(a) the industrial chemical is an organotin chemical; and</w:t>
            </w:r>
          </w:p>
          <w:p w14:paraId="27672D83" w14:textId="77777777" w:rsidR="009B6620" w:rsidRPr="00C708A7" w:rsidRDefault="009B6620" w:rsidP="005353EA">
            <w:pPr>
              <w:pStyle w:val="Tablea"/>
            </w:pPr>
            <w:r w:rsidRPr="00C708A7">
              <w:lastRenderedPageBreak/>
              <w:t>(b) the total volume of the industrial chemical to be introduced by the person in a registration year is greater than 10 kg</w:t>
            </w:r>
          </w:p>
        </w:tc>
        <w:tc>
          <w:tcPr>
            <w:tcW w:w="1252" w:type="pct"/>
            <w:shd w:val="clear" w:color="auto" w:fill="auto"/>
          </w:tcPr>
          <w:p w14:paraId="3C49B21D" w14:textId="77777777" w:rsidR="009B6620" w:rsidRPr="00C708A7" w:rsidRDefault="009B6620" w:rsidP="005353EA">
            <w:pPr>
              <w:pStyle w:val="Tabletext"/>
            </w:pPr>
            <w:r w:rsidRPr="00C708A7">
              <w:lastRenderedPageBreak/>
              <w:t>medium to high risk</w:t>
            </w:r>
          </w:p>
        </w:tc>
      </w:tr>
      <w:tr w:rsidR="009B6620" w:rsidRPr="00C708A7" w14:paraId="60F4B073" w14:textId="77777777" w:rsidTr="005353EA">
        <w:tc>
          <w:tcPr>
            <w:tcW w:w="429" w:type="pct"/>
            <w:shd w:val="clear" w:color="auto" w:fill="auto"/>
          </w:tcPr>
          <w:p w14:paraId="07BA1B52" w14:textId="77777777" w:rsidR="009B6620" w:rsidRPr="00C708A7" w:rsidRDefault="009B6620" w:rsidP="005353EA">
            <w:pPr>
              <w:pStyle w:val="Tabletext"/>
            </w:pPr>
            <w:r w:rsidRPr="00C708A7">
              <w:t>6</w:t>
            </w:r>
          </w:p>
        </w:tc>
        <w:tc>
          <w:tcPr>
            <w:tcW w:w="3319" w:type="pct"/>
            <w:shd w:val="clear" w:color="auto" w:fill="auto"/>
          </w:tcPr>
          <w:p w14:paraId="09B6D4F6" w14:textId="77777777" w:rsidR="009B6620" w:rsidRPr="00C708A7" w:rsidRDefault="009B6620" w:rsidP="005353EA">
            <w:pPr>
              <w:pStyle w:val="Tablea"/>
            </w:pPr>
            <w:r w:rsidRPr="00C708A7">
              <w:t>(a) the environment exposure band for the introduction is 1 or 2; and</w:t>
            </w:r>
          </w:p>
          <w:p w14:paraId="46148F60" w14:textId="77777777" w:rsidR="009B6620" w:rsidRPr="00C708A7" w:rsidRDefault="009B6620" w:rsidP="005353EA">
            <w:pPr>
              <w:pStyle w:val="Tablea"/>
            </w:pPr>
            <w:r w:rsidRPr="00C708A7">
              <w:t>(b) the industrial chemical has one or more of the environment hazard characteristics in environment hazard band D</w:t>
            </w:r>
          </w:p>
        </w:tc>
        <w:tc>
          <w:tcPr>
            <w:tcW w:w="1252" w:type="pct"/>
            <w:shd w:val="clear" w:color="auto" w:fill="auto"/>
          </w:tcPr>
          <w:p w14:paraId="1DCD1D95" w14:textId="77777777" w:rsidR="009B6620" w:rsidRPr="00C708A7" w:rsidRDefault="009B6620" w:rsidP="005353EA">
            <w:pPr>
              <w:pStyle w:val="Tabletext"/>
            </w:pPr>
            <w:r w:rsidRPr="00C708A7">
              <w:t>medium to high risk</w:t>
            </w:r>
          </w:p>
        </w:tc>
      </w:tr>
      <w:tr w:rsidR="009B6620" w:rsidRPr="00C708A7" w14:paraId="1016D2BF" w14:textId="77777777" w:rsidTr="005353EA">
        <w:tc>
          <w:tcPr>
            <w:tcW w:w="429" w:type="pct"/>
            <w:shd w:val="clear" w:color="auto" w:fill="auto"/>
          </w:tcPr>
          <w:p w14:paraId="26220505" w14:textId="77777777" w:rsidR="009B6620" w:rsidRPr="00C708A7" w:rsidRDefault="009B6620" w:rsidP="005353EA">
            <w:pPr>
              <w:pStyle w:val="Tabletext"/>
            </w:pPr>
            <w:r w:rsidRPr="00C708A7">
              <w:t>7</w:t>
            </w:r>
          </w:p>
        </w:tc>
        <w:tc>
          <w:tcPr>
            <w:tcW w:w="3319" w:type="pct"/>
            <w:shd w:val="clear" w:color="auto" w:fill="auto"/>
          </w:tcPr>
          <w:p w14:paraId="0227511C" w14:textId="77777777" w:rsidR="009B6620" w:rsidRPr="00C708A7" w:rsidRDefault="009B6620" w:rsidP="005353EA">
            <w:pPr>
              <w:pStyle w:val="Tablea"/>
            </w:pPr>
            <w:r w:rsidRPr="00C708A7">
              <w:t>(a) the environment exposure band for the introduction is 3; and</w:t>
            </w:r>
          </w:p>
          <w:p w14:paraId="395F4CCE" w14:textId="77777777" w:rsidR="009B6620" w:rsidRPr="00C708A7" w:rsidRDefault="009B6620" w:rsidP="005353EA">
            <w:pPr>
              <w:pStyle w:val="Tablea"/>
            </w:pPr>
            <w:r w:rsidRPr="00C708A7">
              <w:t>(b) the industrial chemical has one or more of the environment hazard characteristics in environment hazard band C or D</w:t>
            </w:r>
          </w:p>
        </w:tc>
        <w:tc>
          <w:tcPr>
            <w:tcW w:w="1252" w:type="pct"/>
            <w:shd w:val="clear" w:color="auto" w:fill="auto"/>
          </w:tcPr>
          <w:p w14:paraId="18124612" w14:textId="77777777" w:rsidR="009B6620" w:rsidRPr="00C708A7" w:rsidRDefault="009B6620" w:rsidP="005353EA">
            <w:pPr>
              <w:pStyle w:val="Tabletext"/>
            </w:pPr>
            <w:r w:rsidRPr="00C708A7">
              <w:t>medium to high risk</w:t>
            </w:r>
          </w:p>
        </w:tc>
      </w:tr>
      <w:tr w:rsidR="009B6620" w:rsidRPr="00C708A7" w14:paraId="561EBB4C" w14:textId="77777777" w:rsidTr="005353EA">
        <w:tc>
          <w:tcPr>
            <w:tcW w:w="429" w:type="pct"/>
            <w:shd w:val="clear" w:color="auto" w:fill="auto"/>
          </w:tcPr>
          <w:p w14:paraId="569F9153" w14:textId="77777777" w:rsidR="009B6620" w:rsidRPr="00C708A7" w:rsidRDefault="009B6620" w:rsidP="005353EA">
            <w:pPr>
              <w:pStyle w:val="Tabletext"/>
            </w:pPr>
            <w:r w:rsidRPr="00C708A7">
              <w:t>8</w:t>
            </w:r>
          </w:p>
        </w:tc>
        <w:tc>
          <w:tcPr>
            <w:tcW w:w="3319" w:type="pct"/>
            <w:shd w:val="clear" w:color="auto" w:fill="auto"/>
          </w:tcPr>
          <w:p w14:paraId="4296EFE0" w14:textId="77777777" w:rsidR="009B6620" w:rsidRPr="00C708A7" w:rsidRDefault="009B6620" w:rsidP="005353EA">
            <w:pPr>
              <w:pStyle w:val="Tablea"/>
            </w:pPr>
            <w:r w:rsidRPr="00C708A7">
              <w:t>(a) the environment exposure band for the introduction is 4; and</w:t>
            </w:r>
          </w:p>
          <w:p w14:paraId="337D2C3B" w14:textId="77777777" w:rsidR="009B6620" w:rsidRPr="00C708A7" w:rsidRDefault="009B6620" w:rsidP="005353EA">
            <w:pPr>
              <w:pStyle w:val="Tablea"/>
            </w:pPr>
            <w:r w:rsidRPr="00C708A7">
              <w:t>(b) the industrial chemical has one or more of the environment hazard characteristics in environment hazard band B, C or D</w:t>
            </w:r>
          </w:p>
        </w:tc>
        <w:tc>
          <w:tcPr>
            <w:tcW w:w="1252" w:type="pct"/>
            <w:shd w:val="clear" w:color="auto" w:fill="auto"/>
          </w:tcPr>
          <w:p w14:paraId="6416B4B0" w14:textId="77777777" w:rsidR="009B6620" w:rsidRPr="00C708A7" w:rsidRDefault="009B6620" w:rsidP="005353EA">
            <w:pPr>
              <w:pStyle w:val="Tabletext"/>
            </w:pPr>
            <w:r w:rsidRPr="00C708A7">
              <w:t>medium to high risk</w:t>
            </w:r>
          </w:p>
        </w:tc>
      </w:tr>
      <w:tr w:rsidR="009B6620" w:rsidRPr="00C708A7" w14:paraId="6132520A" w14:textId="77777777" w:rsidTr="005353EA">
        <w:tc>
          <w:tcPr>
            <w:tcW w:w="5000" w:type="pct"/>
            <w:gridSpan w:val="3"/>
            <w:shd w:val="clear" w:color="auto" w:fill="auto"/>
          </w:tcPr>
          <w:p w14:paraId="74043A02" w14:textId="77777777" w:rsidR="009B6620" w:rsidRPr="00C708A7" w:rsidRDefault="009B6620" w:rsidP="005353EA">
            <w:pPr>
              <w:pStyle w:val="TableHeading"/>
            </w:pPr>
            <w:r w:rsidRPr="00C708A7">
              <w:t>Low risk</w:t>
            </w:r>
          </w:p>
        </w:tc>
      </w:tr>
      <w:tr w:rsidR="009B6620" w:rsidRPr="00C708A7" w14:paraId="72B35BD7" w14:textId="77777777" w:rsidTr="005353EA">
        <w:tc>
          <w:tcPr>
            <w:tcW w:w="429" w:type="pct"/>
            <w:shd w:val="clear" w:color="auto" w:fill="auto"/>
          </w:tcPr>
          <w:p w14:paraId="62823873" w14:textId="77777777" w:rsidR="009B6620" w:rsidRPr="00C708A7" w:rsidRDefault="009B6620" w:rsidP="005353EA">
            <w:pPr>
              <w:pStyle w:val="Tabletext"/>
            </w:pPr>
            <w:r w:rsidRPr="00C708A7">
              <w:t>9</w:t>
            </w:r>
          </w:p>
        </w:tc>
        <w:tc>
          <w:tcPr>
            <w:tcW w:w="3319" w:type="pct"/>
            <w:shd w:val="clear" w:color="auto" w:fill="auto"/>
          </w:tcPr>
          <w:p w14:paraId="38BC866B" w14:textId="77777777" w:rsidR="009B6620" w:rsidRPr="00C708A7" w:rsidRDefault="009B6620" w:rsidP="005353EA">
            <w:pPr>
              <w:pStyle w:val="Tablea"/>
            </w:pPr>
            <w:r w:rsidRPr="00C708A7">
              <w:t>(a) the industrial chemical is internationally</w:t>
            </w:r>
            <w:r>
              <w:noBreakHyphen/>
            </w:r>
            <w:r w:rsidRPr="00C708A7">
              <w:t>assessed for the environment; and</w:t>
            </w:r>
          </w:p>
          <w:p w14:paraId="337D8D44" w14:textId="77777777" w:rsidR="009B6620" w:rsidRPr="00C708A7" w:rsidRDefault="009B6620" w:rsidP="005353EA">
            <w:pPr>
              <w:pStyle w:val="Tablea"/>
            </w:pPr>
            <w:r w:rsidRPr="00C708A7">
              <w:t>(b) the international assessment or evaluation was:</w:t>
            </w:r>
          </w:p>
          <w:p w14:paraId="72A12DBC" w14:textId="77777777" w:rsidR="009B6620" w:rsidRPr="00C708A7" w:rsidRDefault="009B6620" w:rsidP="005353EA">
            <w:pPr>
              <w:pStyle w:val="Tablei"/>
            </w:pPr>
            <w:r w:rsidRPr="00C708A7">
              <w:t>(i) for the same end use for which the industrial chemical is to be introduced in Australia by the person; and</w:t>
            </w:r>
          </w:p>
          <w:p w14:paraId="2C6482CE" w14:textId="77777777" w:rsidR="009B6620" w:rsidRPr="00C708A7" w:rsidRDefault="009B6620" w:rsidP="005353EA">
            <w:pPr>
              <w:pStyle w:val="Tablei"/>
            </w:pPr>
            <w:r w:rsidRPr="00C708A7">
              <w:t>(ii) for a volume of the industrial chemical that is the same or higher than the volume of the industrial chemical that is to be introduced in Australia in a registration year by the person; and</w:t>
            </w:r>
          </w:p>
          <w:p w14:paraId="26FAD5E8" w14:textId="77777777" w:rsidR="009B6620" w:rsidRPr="00C708A7" w:rsidRDefault="009B6620" w:rsidP="005353EA">
            <w:pPr>
              <w:pStyle w:val="Tablea"/>
            </w:pPr>
            <w:r w:rsidRPr="00C708A7">
              <w:t>(c) the risks to the environment from the introduction and use of the industrial chemical are no higher in Australia than in the overseas jurisdiction, as determined in accordance with the Guidelines; and</w:t>
            </w:r>
          </w:p>
          <w:p w14:paraId="7FECDA2D" w14:textId="77777777" w:rsidR="009B6620" w:rsidRPr="00C708A7" w:rsidRDefault="009B6620" w:rsidP="005353EA">
            <w:pPr>
              <w:pStyle w:val="Tablea"/>
            </w:pPr>
            <w:r w:rsidRPr="00C708A7">
              <w:t>(d) the complete international assessment report for the industrial chemical is available and will be provided to the Executive Director if requested; and</w:t>
            </w:r>
          </w:p>
          <w:p w14:paraId="3C7AF9B1" w14:textId="77777777" w:rsidR="009B6620" w:rsidRPr="00C708A7" w:rsidRDefault="009B6620" w:rsidP="005353EA">
            <w:pPr>
              <w:pStyle w:val="Tablea"/>
            </w:pPr>
            <w:r w:rsidRPr="00C708A7">
              <w:t>(e) either of the following applies:</w:t>
            </w:r>
          </w:p>
          <w:p w14:paraId="54C9D331" w14:textId="77777777" w:rsidR="009B6620" w:rsidRPr="00C708A7" w:rsidRDefault="009B6620" w:rsidP="005353EA">
            <w:pPr>
              <w:pStyle w:val="Tablei"/>
            </w:pPr>
            <w:r w:rsidRPr="00C708A7">
              <w:t xml:space="preserve">(i) if the international assessment or evaluation is of a kind mentioned in item 6 of the table in subsection 6(3)—the restrictions (if any) set out in Annex XVII of the REACH Regulation relating to the industrial chemical are able to be complied with in </w:t>
            </w:r>
            <w:proofErr w:type="gramStart"/>
            <w:r w:rsidRPr="00C708A7">
              <w:t>Australia;</w:t>
            </w:r>
            <w:proofErr w:type="gramEnd"/>
          </w:p>
          <w:p w14:paraId="5DB7DB1C" w14:textId="77777777" w:rsidR="009B6620" w:rsidRPr="00C708A7" w:rsidRDefault="009B6620" w:rsidP="005353EA">
            <w:pPr>
              <w:pStyle w:val="Tablei"/>
            </w:pPr>
            <w:r w:rsidRPr="00C708A7">
              <w:t xml:space="preserve">(ii) otherwise—the conditions (if any) that the international assessment body determines must be complied with </w:t>
            </w:r>
            <w:proofErr w:type="gramStart"/>
            <w:r w:rsidRPr="00C708A7">
              <w:t>in order to</w:t>
            </w:r>
            <w:proofErr w:type="gramEnd"/>
            <w:r w:rsidRPr="00C708A7">
              <w:t xml:space="preserve"> manage any risks to the environment from the industrial chemical are able to be complied with in Australia; and</w:t>
            </w:r>
          </w:p>
          <w:p w14:paraId="715DB8FB" w14:textId="77777777" w:rsidR="009B6620" w:rsidRPr="00C708A7" w:rsidRDefault="009B6620" w:rsidP="005353EA">
            <w:pPr>
              <w:pStyle w:val="Tablea"/>
            </w:pPr>
            <w:r w:rsidRPr="00C708A7">
              <w:t>(f) no further information becomes available to the person after the international assessment or evaluation is completed about:</w:t>
            </w:r>
          </w:p>
          <w:p w14:paraId="338E6008" w14:textId="77777777" w:rsidR="009B6620" w:rsidRPr="00C708A7" w:rsidRDefault="009B6620" w:rsidP="005353EA">
            <w:pPr>
              <w:pStyle w:val="Tablei"/>
            </w:pPr>
            <w:r w:rsidRPr="00C708A7">
              <w:lastRenderedPageBreak/>
              <w:t>(i) a hazard to the environment from the industrial chemical that is not identified in the international assessment or evaluation; or</w:t>
            </w:r>
          </w:p>
          <w:p w14:paraId="7806EDA4" w14:textId="77777777" w:rsidR="009B6620" w:rsidRPr="00C708A7" w:rsidRDefault="009B6620" w:rsidP="005353EA">
            <w:pPr>
              <w:pStyle w:val="Tablei"/>
            </w:pPr>
            <w:r w:rsidRPr="00C708A7">
              <w:t>(ii) a hazard to the environment from the industrial chemical that is identified in the international assessment or evaluation and indicates an increase in the severity of the hazard; and</w:t>
            </w:r>
          </w:p>
          <w:p w14:paraId="3CD7AB82" w14:textId="77777777" w:rsidR="009B6620" w:rsidRPr="00C708A7" w:rsidRDefault="009B6620" w:rsidP="005353EA">
            <w:pPr>
              <w:pStyle w:val="Tablea"/>
            </w:pPr>
            <w:r w:rsidRPr="00C708A7">
              <w:t>(g) none of table items 1 to 5 or 15 to 17 apply to the introduction; and</w:t>
            </w:r>
          </w:p>
          <w:p w14:paraId="38DB68AD" w14:textId="77777777" w:rsidR="009B6620" w:rsidRPr="00C708A7" w:rsidRDefault="009B6620" w:rsidP="005353EA">
            <w:pPr>
              <w:pStyle w:val="Tablea"/>
            </w:pPr>
            <w:r w:rsidRPr="00C708A7">
              <w:t>(h) introduction of the industrial chemical is not prohibited (however described) in the overseas jurisdiction</w:t>
            </w:r>
          </w:p>
        </w:tc>
        <w:tc>
          <w:tcPr>
            <w:tcW w:w="1252" w:type="pct"/>
            <w:shd w:val="clear" w:color="auto" w:fill="auto"/>
          </w:tcPr>
          <w:p w14:paraId="544B9581" w14:textId="77777777" w:rsidR="009B6620" w:rsidRPr="00C708A7" w:rsidRDefault="009B6620" w:rsidP="005353EA">
            <w:pPr>
              <w:pStyle w:val="Tabletext"/>
            </w:pPr>
            <w:r w:rsidRPr="00C708A7">
              <w:lastRenderedPageBreak/>
              <w:t>low risk</w:t>
            </w:r>
          </w:p>
        </w:tc>
      </w:tr>
      <w:tr w:rsidR="009B6620" w:rsidRPr="00C708A7" w14:paraId="48700FBF" w14:textId="77777777" w:rsidTr="005353EA">
        <w:tc>
          <w:tcPr>
            <w:tcW w:w="429" w:type="pct"/>
            <w:shd w:val="clear" w:color="auto" w:fill="auto"/>
          </w:tcPr>
          <w:p w14:paraId="65D7291C" w14:textId="77777777" w:rsidR="009B6620" w:rsidRPr="00C708A7" w:rsidRDefault="009B6620" w:rsidP="005353EA">
            <w:pPr>
              <w:pStyle w:val="Tabletext"/>
            </w:pPr>
            <w:r w:rsidRPr="00C708A7">
              <w:t>10</w:t>
            </w:r>
          </w:p>
        </w:tc>
        <w:tc>
          <w:tcPr>
            <w:tcW w:w="3319" w:type="pct"/>
            <w:shd w:val="clear" w:color="auto" w:fill="auto"/>
          </w:tcPr>
          <w:p w14:paraId="0A51077E" w14:textId="77777777" w:rsidR="009B6620" w:rsidRPr="00C708A7" w:rsidRDefault="009B6620" w:rsidP="005353EA">
            <w:pPr>
              <w:pStyle w:val="Tablea"/>
            </w:pPr>
            <w:r w:rsidRPr="00C708A7">
              <w:t>(a) the industrial chemical is an industrial chemical that:</w:t>
            </w:r>
          </w:p>
          <w:p w14:paraId="61992AF6" w14:textId="77777777" w:rsidR="009B6620" w:rsidRPr="00C708A7" w:rsidRDefault="009B6620" w:rsidP="005353EA">
            <w:pPr>
              <w:pStyle w:val="Tablei"/>
            </w:pPr>
            <w:r w:rsidRPr="00C708A7">
              <w:t>(i) is a solid, or is in a dispersion, at the time of introduction; and</w:t>
            </w:r>
          </w:p>
          <w:p w14:paraId="4C12166E" w14:textId="77777777" w:rsidR="009B6620" w:rsidRPr="00C708A7" w:rsidRDefault="009B6620" w:rsidP="005353EA">
            <w:pPr>
              <w:pStyle w:val="Tablei"/>
            </w:pPr>
            <w:r w:rsidRPr="00C708A7">
              <w:t>(ii) consists of solid particles, in an unbound state or as an aggregate or agglomerate, where at least 50% (by number size distribution) of the particles have at least one external dimension in the nanoscale; and</w:t>
            </w:r>
          </w:p>
          <w:p w14:paraId="6CF3457C" w14:textId="77777777" w:rsidR="009B6620" w:rsidRPr="00C708A7" w:rsidRDefault="009B6620" w:rsidP="005353EA">
            <w:pPr>
              <w:pStyle w:val="Tablea"/>
            </w:pPr>
            <w:r w:rsidRPr="00C708A7">
              <w:t>(b) the industrial chemical is not soluble (within the meaning given by the Guidelines); and</w:t>
            </w:r>
          </w:p>
          <w:p w14:paraId="4BBDA9D8" w14:textId="77777777" w:rsidR="009B6620" w:rsidRPr="00C708A7" w:rsidRDefault="009B6620" w:rsidP="005353EA">
            <w:pPr>
              <w:pStyle w:val="Tablea"/>
            </w:pPr>
            <w:r w:rsidRPr="00C708A7">
              <w:t>(c) none of table items 1 to 8 apply to the introduction</w:t>
            </w:r>
          </w:p>
        </w:tc>
        <w:tc>
          <w:tcPr>
            <w:tcW w:w="1252" w:type="pct"/>
            <w:shd w:val="clear" w:color="auto" w:fill="auto"/>
          </w:tcPr>
          <w:p w14:paraId="4629B0CA" w14:textId="77777777" w:rsidR="009B6620" w:rsidRPr="00C708A7" w:rsidRDefault="009B6620" w:rsidP="005353EA">
            <w:pPr>
              <w:pStyle w:val="Tabletext"/>
            </w:pPr>
            <w:r w:rsidRPr="00C708A7">
              <w:t>low risk</w:t>
            </w:r>
          </w:p>
        </w:tc>
      </w:tr>
      <w:tr w:rsidR="009B6620" w:rsidRPr="00C708A7" w14:paraId="6C588F39" w14:textId="77777777" w:rsidTr="005353EA">
        <w:tc>
          <w:tcPr>
            <w:tcW w:w="429" w:type="pct"/>
            <w:shd w:val="clear" w:color="auto" w:fill="auto"/>
          </w:tcPr>
          <w:p w14:paraId="0E18EE7A" w14:textId="77777777" w:rsidR="009B6620" w:rsidRPr="00C708A7" w:rsidRDefault="009B6620" w:rsidP="005353EA">
            <w:pPr>
              <w:pStyle w:val="Tabletext"/>
            </w:pPr>
            <w:r w:rsidRPr="00C708A7">
              <w:t>11</w:t>
            </w:r>
          </w:p>
        </w:tc>
        <w:tc>
          <w:tcPr>
            <w:tcW w:w="3319" w:type="pct"/>
            <w:shd w:val="clear" w:color="auto" w:fill="auto"/>
          </w:tcPr>
          <w:p w14:paraId="6D817ADC" w14:textId="77777777" w:rsidR="009B6620" w:rsidRPr="00C708A7" w:rsidRDefault="009B6620" w:rsidP="005353EA">
            <w:pPr>
              <w:pStyle w:val="Tablea"/>
            </w:pPr>
            <w:r w:rsidRPr="00C708A7">
              <w:t>(a) one of the following applies:</w:t>
            </w:r>
          </w:p>
          <w:p w14:paraId="1B534123" w14:textId="77777777" w:rsidR="009B6620" w:rsidRPr="00C708A7" w:rsidRDefault="009B6620" w:rsidP="005353EA">
            <w:pPr>
              <w:pStyle w:val="Tablei"/>
            </w:pPr>
            <w:r w:rsidRPr="00C708A7">
              <w:t xml:space="preserve">(i) the industrial chemical is an organotin </w:t>
            </w:r>
            <w:proofErr w:type="gramStart"/>
            <w:r w:rsidRPr="00C708A7">
              <w:t>chemical;</w:t>
            </w:r>
            <w:proofErr w:type="gramEnd"/>
          </w:p>
          <w:p w14:paraId="63F68EE4" w14:textId="77777777" w:rsidR="009B6620" w:rsidRPr="00C708A7" w:rsidRDefault="009B6620" w:rsidP="005353EA">
            <w:pPr>
              <w:pStyle w:val="Tablei"/>
            </w:pPr>
            <w:r w:rsidRPr="00C708A7">
              <w:t xml:space="preserve">(ii) the industrial chemical is a polyhalogenated organic </w:t>
            </w:r>
            <w:proofErr w:type="gramStart"/>
            <w:r w:rsidRPr="00C708A7">
              <w:t>chemical;</w:t>
            </w:r>
            <w:proofErr w:type="gramEnd"/>
          </w:p>
          <w:p w14:paraId="04D49CFE" w14:textId="77777777" w:rsidR="009B6620" w:rsidRPr="00C708A7" w:rsidRDefault="009B6620" w:rsidP="005353EA">
            <w:pPr>
              <w:pStyle w:val="Tablei"/>
            </w:pPr>
            <w:r w:rsidRPr="00C708A7">
              <w:t>(iii) the introduction of the industrial chemical is for an end use as a biocidal active; and</w:t>
            </w:r>
          </w:p>
          <w:p w14:paraId="6B977FC8" w14:textId="77777777" w:rsidR="009B6620" w:rsidRPr="00C708A7" w:rsidRDefault="009B6620" w:rsidP="005353EA">
            <w:pPr>
              <w:pStyle w:val="Tablea"/>
            </w:pPr>
            <w:r w:rsidRPr="00C708A7">
              <w:t>(b) none of table items 1 to 8 apply to the introduction</w:t>
            </w:r>
          </w:p>
        </w:tc>
        <w:tc>
          <w:tcPr>
            <w:tcW w:w="1252" w:type="pct"/>
            <w:shd w:val="clear" w:color="auto" w:fill="auto"/>
          </w:tcPr>
          <w:p w14:paraId="2E0E0EBF" w14:textId="77777777" w:rsidR="009B6620" w:rsidRPr="00C708A7" w:rsidRDefault="009B6620" w:rsidP="005353EA">
            <w:pPr>
              <w:pStyle w:val="Tabletext"/>
            </w:pPr>
            <w:r w:rsidRPr="00C708A7">
              <w:t>low risk</w:t>
            </w:r>
          </w:p>
        </w:tc>
      </w:tr>
      <w:tr w:rsidR="009B6620" w:rsidRPr="00C708A7" w14:paraId="633BD3A5" w14:textId="77777777" w:rsidTr="005353EA">
        <w:tc>
          <w:tcPr>
            <w:tcW w:w="429" w:type="pct"/>
            <w:shd w:val="clear" w:color="auto" w:fill="auto"/>
          </w:tcPr>
          <w:p w14:paraId="1C7B75BF" w14:textId="77777777" w:rsidR="009B6620" w:rsidRPr="00C708A7" w:rsidRDefault="009B6620" w:rsidP="005353EA">
            <w:pPr>
              <w:pStyle w:val="Tabletext"/>
            </w:pPr>
            <w:r w:rsidRPr="00C708A7">
              <w:t>12</w:t>
            </w:r>
          </w:p>
        </w:tc>
        <w:tc>
          <w:tcPr>
            <w:tcW w:w="3319" w:type="pct"/>
            <w:shd w:val="clear" w:color="auto" w:fill="auto"/>
          </w:tcPr>
          <w:p w14:paraId="4760D390" w14:textId="77777777" w:rsidR="009B6620" w:rsidRPr="00C708A7" w:rsidRDefault="009B6620" w:rsidP="005353EA">
            <w:pPr>
              <w:pStyle w:val="Tablea"/>
            </w:pPr>
            <w:r w:rsidRPr="00C708A7">
              <w:t>(a) the environment exposure band for the introduction is 1 or 2; and</w:t>
            </w:r>
          </w:p>
          <w:p w14:paraId="68A11779" w14:textId="77777777" w:rsidR="009B6620" w:rsidRPr="00C708A7" w:rsidRDefault="009B6620" w:rsidP="005353EA">
            <w:pPr>
              <w:pStyle w:val="Tablea"/>
            </w:pPr>
            <w:r w:rsidRPr="00C708A7">
              <w:t>(b) the industrial chemical does not have any of the environment hazard characteristics in environment hazard band D; and</w:t>
            </w:r>
          </w:p>
          <w:p w14:paraId="070E66D6" w14:textId="77777777" w:rsidR="009B6620" w:rsidRPr="00C708A7" w:rsidRDefault="009B6620" w:rsidP="005353EA">
            <w:pPr>
              <w:pStyle w:val="Tablea"/>
            </w:pPr>
            <w:r w:rsidRPr="00C708A7">
              <w:t>(c) none of table items 1 to 5, 15 or 16 apply to the introduction</w:t>
            </w:r>
          </w:p>
        </w:tc>
        <w:tc>
          <w:tcPr>
            <w:tcW w:w="1252" w:type="pct"/>
            <w:shd w:val="clear" w:color="auto" w:fill="auto"/>
          </w:tcPr>
          <w:p w14:paraId="4E8BC61B" w14:textId="77777777" w:rsidR="009B6620" w:rsidRPr="00C708A7" w:rsidRDefault="009B6620" w:rsidP="005353EA">
            <w:pPr>
              <w:pStyle w:val="Tabletext"/>
            </w:pPr>
            <w:r w:rsidRPr="00C708A7">
              <w:t>low risk</w:t>
            </w:r>
          </w:p>
        </w:tc>
      </w:tr>
      <w:tr w:rsidR="009B6620" w:rsidRPr="00C708A7" w14:paraId="35DF9375" w14:textId="77777777" w:rsidTr="005353EA">
        <w:tc>
          <w:tcPr>
            <w:tcW w:w="429" w:type="pct"/>
            <w:shd w:val="clear" w:color="auto" w:fill="auto"/>
          </w:tcPr>
          <w:p w14:paraId="093358FB" w14:textId="77777777" w:rsidR="009B6620" w:rsidRPr="00C708A7" w:rsidRDefault="009B6620" w:rsidP="005353EA">
            <w:pPr>
              <w:pStyle w:val="Tabletext"/>
            </w:pPr>
            <w:r w:rsidRPr="00C708A7">
              <w:t>13</w:t>
            </w:r>
          </w:p>
        </w:tc>
        <w:tc>
          <w:tcPr>
            <w:tcW w:w="3319" w:type="pct"/>
            <w:shd w:val="clear" w:color="auto" w:fill="auto"/>
          </w:tcPr>
          <w:p w14:paraId="11E94837" w14:textId="77777777" w:rsidR="009B6620" w:rsidRPr="00C708A7" w:rsidRDefault="009B6620" w:rsidP="005353EA">
            <w:pPr>
              <w:pStyle w:val="Tablea"/>
            </w:pPr>
            <w:r w:rsidRPr="00C708A7">
              <w:t>(a) the environment exposure band for the introduction is 3; and</w:t>
            </w:r>
          </w:p>
          <w:p w14:paraId="3D840DD8" w14:textId="77777777" w:rsidR="009B6620" w:rsidRPr="00C708A7" w:rsidRDefault="009B6620" w:rsidP="005353EA">
            <w:pPr>
              <w:pStyle w:val="Tablea"/>
            </w:pPr>
            <w:r w:rsidRPr="00C708A7">
              <w:t>(b) the industrial chemical does not have any of the environment hazard characteristics in environment hazard band C or D; and</w:t>
            </w:r>
          </w:p>
          <w:p w14:paraId="0E13E33A" w14:textId="77777777" w:rsidR="009B6620" w:rsidRPr="00C708A7" w:rsidRDefault="009B6620" w:rsidP="005353EA">
            <w:pPr>
              <w:pStyle w:val="Tablea"/>
            </w:pPr>
            <w:r w:rsidRPr="00C708A7">
              <w:t>(c) none of table items 1 to 5 or 17 apply to the introduction</w:t>
            </w:r>
          </w:p>
        </w:tc>
        <w:tc>
          <w:tcPr>
            <w:tcW w:w="1252" w:type="pct"/>
            <w:shd w:val="clear" w:color="auto" w:fill="auto"/>
          </w:tcPr>
          <w:p w14:paraId="2C00CDB0" w14:textId="77777777" w:rsidR="009B6620" w:rsidRPr="00C708A7" w:rsidRDefault="009B6620" w:rsidP="005353EA">
            <w:pPr>
              <w:pStyle w:val="Tabletext"/>
            </w:pPr>
            <w:r w:rsidRPr="00C708A7">
              <w:t>low risk</w:t>
            </w:r>
          </w:p>
        </w:tc>
      </w:tr>
      <w:tr w:rsidR="009B6620" w:rsidRPr="00C708A7" w14:paraId="09FE20C6" w14:textId="77777777" w:rsidTr="005353EA">
        <w:tc>
          <w:tcPr>
            <w:tcW w:w="429" w:type="pct"/>
            <w:shd w:val="clear" w:color="auto" w:fill="auto"/>
          </w:tcPr>
          <w:p w14:paraId="5D28C406" w14:textId="77777777" w:rsidR="009B6620" w:rsidRPr="00C708A7" w:rsidRDefault="009B6620" w:rsidP="005353EA">
            <w:pPr>
              <w:pStyle w:val="Tabletext"/>
            </w:pPr>
            <w:r w:rsidRPr="00C708A7">
              <w:t>14</w:t>
            </w:r>
          </w:p>
        </w:tc>
        <w:tc>
          <w:tcPr>
            <w:tcW w:w="3319" w:type="pct"/>
            <w:shd w:val="clear" w:color="auto" w:fill="auto"/>
          </w:tcPr>
          <w:p w14:paraId="7FF4EFD2" w14:textId="77777777" w:rsidR="009B6620" w:rsidRPr="00C708A7" w:rsidRDefault="009B6620" w:rsidP="005353EA">
            <w:pPr>
              <w:pStyle w:val="Tablea"/>
            </w:pPr>
            <w:r w:rsidRPr="00C708A7">
              <w:t>(a) the environment exposure band for the introduction is 4; and</w:t>
            </w:r>
          </w:p>
          <w:p w14:paraId="72A13CBA" w14:textId="77777777" w:rsidR="009B6620" w:rsidRPr="00C708A7" w:rsidRDefault="009B6620" w:rsidP="005353EA">
            <w:pPr>
              <w:pStyle w:val="Tablea"/>
            </w:pPr>
            <w:r w:rsidRPr="00C708A7">
              <w:t>(b) the industrial chemical does not have any of the environment hazard characteristics in environment hazard band B, C or D; and</w:t>
            </w:r>
          </w:p>
          <w:p w14:paraId="2EA3AC13" w14:textId="77777777" w:rsidR="009B6620" w:rsidRPr="00C708A7" w:rsidRDefault="009B6620" w:rsidP="005353EA">
            <w:pPr>
              <w:pStyle w:val="Tablea"/>
            </w:pPr>
            <w:r w:rsidRPr="00C708A7">
              <w:t>(c) none of table items 1 to 5 or 17 apply to the introduction</w:t>
            </w:r>
          </w:p>
        </w:tc>
        <w:tc>
          <w:tcPr>
            <w:tcW w:w="1252" w:type="pct"/>
            <w:shd w:val="clear" w:color="auto" w:fill="auto"/>
          </w:tcPr>
          <w:p w14:paraId="580D1C28" w14:textId="77777777" w:rsidR="009B6620" w:rsidRPr="00C708A7" w:rsidRDefault="009B6620" w:rsidP="005353EA">
            <w:pPr>
              <w:pStyle w:val="Tabletext"/>
            </w:pPr>
            <w:r w:rsidRPr="00C708A7">
              <w:t>low risk</w:t>
            </w:r>
          </w:p>
        </w:tc>
      </w:tr>
      <w:tr w:rsidR="009B6620" w:rsidRPr="00C708A7" w14:paraId="179FE307" w14:textId="77777777" w:rsidTr="005353EA">
        <w:tc>
          <w:tcPr>
            <w:tcW w:w="5000" w:type="pct"/>
            <w:gridSpan w:val="3"/>
            <w:shd w:val="clear" w:color="auto" w:fill="auto"/>
          </w:tcPr>
          <w:p w14:paraId="753BF12B" w14:textId="77777777" w:rsidR="009B6620" w:rsidRPr="00C708A7" w:rsidRDefault="009B6620" w:rsidP="005353EA">
            <w:pPr>
              <w:pStyle w:val="TableHeading"/>
            </w:pPr>
            <w:r w:rsidRPr="00C708A7">
              <w:lastRenderedPageBreak/>
              <w:t>Very low risk</w:t>
            </w:r>
          </w:p>
        </w:tc>
      </w:tr>
      <w:tr w:rsidR="009B6620" w:rsidRPr="00C708A7" w14:paraId="16ECCBB8" w14:textId="77777777" w:rsidTr="005353EA">
        <w:tc>
          <w:tcPr>
            <w:tcW w:w="429" w:type="pct"/>
            <w:shd w:val="clear" w:color="auto" w:fill="auto"/>
          </w:tcPr>
          <w:p w14:paraId="6BD5464D" w14:textId="77777777" w:rsidR="009B6620" w:rsidRPr="00C708A7" w:rsidRDefault="009B6620" w:rsidP="005353EA">
            <w:pPr>
              <w:pStyle w:val="Tabletext"/>
            </w:pPr>
            <w:r w:rsidRPr="00C708A7">
              <w:t>15</w:t>
            </w:r>
          </w:p>
        </w:tc>
        <w:tc>
          <w:tcPr>
            <w:tcW w:w="3319" w:type="pct"/>
            <w:shd w:val="clear" w:color="auto" w:fill="auto"/>
          </w:tcPr>
          <w:p w14:paraId="6FF6F21A" w14:textId="77777777" w:rsidR="009B6620" w:rsidRPr="00C708A7" w:rsidRDefault="009B6620" w:rsidP="005353EA">
            <w:pPr>
              <w:pStyle w:val="Tablea"/>
            </w:pPr>
            <w:r w:rsidRPr="00C708A7">
              <w:t>(a) the environment exposure band for the introduction is 1; and</w:t>
            </w:r>
          </w:p>
          <w:p w14:paraId="6FB2D2A4" w14:textId="77777777" w:rsidR="009B6620" w:rsidRPr="00C708A7" w:rsidRDefault="009B6620" w:rsidP="005353EA">
            <w:pPr>
              <w:pStyle w:val="Tablea"/>
            </w:pPr>
            <w:r w:rsidRPr="00C708A7">
              <w:t>(b) the industrial chemical does not have any of the environment hazard characteristics in environment hazard band C or D; and</w:t>
            </w:r>
          </w:p>
          <w:p w14:paraId="3A47DFE1" w14:textId="77777777" w:rsidR="009B6620" w:rsidRPr="00C708A7" w:rsidRDefault="009B6620" w:rsidP="005353EA">
            <w:pPr>
              <w:pStyle w:val="Tablea"/>
            </w:pPr>
            <w:r w:rsidRPr="00C708A7">
              <w:t>(c) none of table items 1 to 5, 10 or 11 apply to the introduction</w:t>
            </w:r>
          </w:p>
        </w:tc>
        <w:tc>
          <w:tcPr>
            <w:tcW w:w="1252" w:type="pct"/>
            <w:shd w:val="clear" w:color="auto" w:fill="auto"/>
          </w:tcPr>
          <w:p w14:paraId="72648FC7" w14:textId="77777777" w:rsidR="009B6620" w:rsidRPr="00C708A7" w:rsidRDefault="009B6620" w:rsidP="005353EA">
            <w:pPr>
              <w:pStyle w:val="Tabletext"/>
            </w:pPr>
            <w:r w:rsidRPr="00C708A7">
              <w:t>very low risk</w:t>
            </w:r>
          </w:p>
        </w:tc>
      </w:tr>
      <w:tr w:rsidR="009B6620" w:rsidRPr="00C708A7" w14:paraId="10EB5449" w14:textId="77777777" w:rsidTr="005353EA">
        <w:tc>
          <w:tcPr>
            <w:tcW w:w="429" w:type="pct"/>
            <w:shd w:val="clear" w:color="auto" w:fill="auto"/>
          </w:tcPr>
          <w:p w14:paraId="1550003A" w14:textId="77777777" w:rsidR="009B6620" w:rsidRPr="00C708A7" w:rsidRDefault="009B6620" w:rsidP="005353EA">
            <w:pPr>
              <w:pStyle w:val="Tabletext"/>
            </w:pPr>
            <w:r w:rsidRPr="00C708A7">
              <w:t>16</w:t>
            </w:r>
          </w:p>
        </w:tc>
        <w:tc>
          <w:tcPr>
            <w:tcW w:w="3319" w:type="pct"/>
            <w:shd w:val="clear" w:color="auto" w:fill="auto"/>
          </w:tcPr>
          <w:p w14:paraId="39257541" w14:textId="77777777" w:rsidR="009B6620" w:rsidRPr="00C708A7" w:rsidRDefault="009B6620" w:rsidP="005353EA">
            <w:pPr>
              <w:pStyle w:val="Tablea"/>
            </w:pPr>
            <w:r w:rsidRPr="00C708A7">
              <w:t>(a) the environment exposure band for the introduction is 2; and</w:t>
            </w:r>
          </w:p>
          <w:p w14:paraId="6D1023B0" w14:textId="77777777" w:rsidR="009B6620" w:rsidRPr="00C708A7" w:rsidRDefault="009B6620" w:rsidP="005353EA">
            <w:pPr>
              <w:pStyle w:val="Tablea"/>
            </w:pPr>
            <w:r w:rsidRPr="00C708A7">
              <w:t>(b) the industrial chemical does not have any of the environment hazard characteristics in environment hazard band B, C or D; and</w:t>
            </w:r>
          </w:p>
          <w:p w14:paraId="1F36186A" w14:textId="77777777" w:rsidR="009B6620" w:rsidRPr="00C708A7" w:rsidRDefault="009B6620" w:rsidP="005353EA">
            <w:pPr>
              <w:pStyle w:val="Tabletext"/>
            </w:pPr>
            <w:r w:rsidRPr="00C708A7">
              <w:t>(c) none of table items 1 to 5, 10 or 11 apply to the introduction</w:t>
            </w:r>
          </w:p>
        </w:tc>
        <w:tc>
          <w:tcPr>
            <w:tcW w:w="1252" w:type="pct"/>
            <w:shd w:val="clear" w:color="auto" w:fill="auto"/>
          </w:tcPr>
          <w:p w14:paraId="79536F8C" w14:textId="77777777" w:rsidR="009B6620" w:rsidRPr="00C708A7" w:rsidRDefault="009B6620" w:rsidP="005353EA">
            <w:pPr>
              <w:pStyle w:val="Tabletext"/>
            </w:pPr>
            <w:r w:rsidRPr="00C708A7">
              <w:t>very low risk</w:t>
            </w:r>
          </w:p>
        </w:tc>
      </w:tr>
      <w:tr w:rsidR="009B6620" w:rsidRPr="00C708A7" w14:paraId="49117A71" w14:textId="77777777" w:rsidTr="005353EA">
        <w:tc>
          <w:tcPr>
            <w:tcW w:w="429" w:type="pct"/>
            <w:tcBorders>
              <w:top w:val="single" w:sz="2" w:space="0" w:color="auto"/>
              <w:bottom w:val="single" w:sz="12" w:space="0" w:color="auto"/>
            </w:tcBorders>
            <w:shd w:val="clear" w:color="auto" w:fill="auto"/>
          </w:tcPr>
          <w:p w14:paraId="2F0D22E7" w14:textId="77777777" w:rsidR="009B6620" w:rsidRPr="00C708A7" w:rsidRDefault="009B6620" w:rsidP="005353EA">
            <w:pPr>
              <w:pStyle w:val="Tabletext"/>
            </w:pPr>
            <w:r w:rsidRPr="00C708A7">
              <w:t>17</w:t>
            </w:r>
          </w:p>
        </w:tc>
        <w:tc>
          <w:tcPr>
            <w:tcW w:w="3319" w:type="pct"/>
            <w:tcBorders>
              <w:top w:val="single" w:sz="2" w:space="0" w:color="auto"/>
              <w:bottom w:val="single" w:sz="12" w:space="0" w:color="auto"/>
            </w:tcBorders>
            <w:shd w:val="clear" w:color="auto" w:fill="auto"/>
          </w:tcPr>
          <w:p w14:paraId="2600BC1B" w14:textId="77777777" w:rsidR="009B6620" w:rsidRPr="00C708A7" w:rsidRDefault="009B6620" w:rsidP="005353EA">
            <w:pPr>
              <w:pStyle w:val="Tablea"/>
            </w:pPr>
            <w:r w:rsidRPr="00C708A7">
              <w:t>(a) the environment exposure band for the introduction is 3 or 4; and</w:t>
            </w:r>
          </w:p>
          <w:p w14:paraId="053D1687" w14:textId="77777777" w:rsidR="009B6620" w:rsidRPr="00C708A7" w:rsidRDefault="009B6620" w:rsidP="005353EA">
            <w:pPr>
              <w:pStyle w:val="Tablea"/>
            </w:pPr>
            <w:r w:rsidRPr="00C708A7">
              <w:t>(b) the industrial chemical does not have any of the environment hazard characteristics in environment hazard band A, B, C or D; and</w:t>
            </w:r>
          </w:p>
          <w:p w14:paraId="1395EDCC" w14:textId="77777777" w:rsidR="009B6620" w:rsidRPr="00C708A7" w:rsidRDefault="009B6620" w:rsidP="005353EA">
            <w:pPr>
              <w:pStyle w:val="Tabletext"/>
            </w:pPr>
            <w:r w:rsidRPr="00C708A7">
              <w:t>(c) none of table items 1 to 5, 10 or 11 apply to the introduction</w:t>
            </w:r>
          </w:p>
        </w:tc>
        <w:tc>
          <w:tcPr>
            <w:tcW w:w="1252" w:type="pct"/>
            <w:tcBorders>
              <w:top w:val="single" w:sz="2" w:space="0" w:color="auto"/>
              <w:bottom w:val="single" w:sz="12" w:space="0" w:color="auto"/>
            </w:tcBorders>
            <w:shd w:val="clear" w:color="auto" w:fill="auto"/>
          </w:tcPr>
          <w:p w14:paraId="79D059C9" w14:textId="77777777" w:rsidR="009B6620" w:rsidRPr="00C708A7" w:rsidRDefault="009B6620" w:rsidP="005353EA">
            <w:pPr>
              <w:pStyle w:val="Tabletext"/>
            </w:pPr>
            <w:r w:rsidRPr="00C708A7">
              <w:t>very low risk</w:t>
            </w:r>
          </w:p>
        </w:tc>
      </w:tr>
    </w:tbl>
    <w:p w14:paraId="3E9315CC" w14:textId="77777777" w:rsidR="009B6620" w:rsidRPr="00C708A7" w:rsidRDefault="009B6620" w:rsidP="009B6620">
      <w:pPr>
        <w:pStyle w:val="notetext"/>
      </w:pPr>
      <w:r w:rsidRPr="00C708A7">
        <w:t>Note 1:</w:t>
      </w:r>
      <w:r w:rsidRPr="00C708A7">
        <w:tab/>
        <w:t xml:space="preserve">For the definitions of </w:t>
      </w:r>
      <w:r w:rsidRPr="00C708A7">
        <w:rPr>
          <w:b/>
          <w:i/>
        </w:rPr>
        <w:t>international assessment body</w:t>
      </w:r>
      <w:r w:rsidRPr="00C708A7">
        <w:t xml:space="preserve">, </w:t>
      </w:r>
      <w:r w:rsidRPr="00C708A7">
        <w:rPr>
          <w:b/>
          <w:i/>
        </w:rPr>
        <w:t>known environmental degradation products, overseas jurisdiction</w:t>
      </w:r>
      <w:r w:rsidRPr="00C708A7">
        <w:t xml:space="preserve"> and </w:t>
      </w:r>
      <w:r w:rsidRPr="00C708A7">
        <w:rPr>
          <w:b/>
          <w:i/>
        </w:rPr>
        <w:t>persistent</w:t>
      </w:r>
      <w:r w:rsidRPr="00C708A7">
        <w:t>, see section 5.</w:t>
      </w:r>
    </w:p>
    <w:p w14:paraId="2BB7F74C" w14:textId="77777777" w:rsidR="009B6620" w:rsidRPr="00C708A7" w:rsidRDefault="009B6620" w:rsidP="009B6620">
      <w:pPr>
        <w:pStyle w:val="notetext"/>
      </w:pPr>
      <w:r w:rsidRPr="00C708A7">
        <w:t>Note 2:</w:t>
      </w:r>
      <w:r w:rsidRPr="00C708A7">
        <w:tab/>
        <w:t>To work out the environment exposure band for an introduction, or the environment hazard characteristics of an industrial chemical, see Part 2 of Schedule 1.</w:t>
      </w:r>
    </w:p>
    <w:p w14:paraId="4B96DD53" w14:textId="77777777" w:rsidR="009B6620" w:rsidRPr="00C708A7" w:rsidRDefault="009B6620" w:rsidP="009B6620">
      <w:pPr>
        <w:pStyle w:val="subsection"/>
      </w:pPr>
      <w:r w:rsidRPr="00C708A7">
        <w:tab/>
        <w:t>(2)</w:t>
      </w:r>
      <w:r w:rsidRPr="00C708A7">
        <w:tab/>
        <w:t>For the purposes of table item 3, the introduction of the nanoscale portion of the industrial chemical is not incidental to the introduction of the non</w:t>
      </w:r>
      <w:r>
        <w:noBreakHyphen/>
      </w:r>
      <w:r w:rsidRPr="00C708A7">
        <w:t>nanoscale portion of the industrial chemical if:</w:t>
      </w:r>
    </w:p>
    <w:p w14:paraId="75B59443" w14:textId="77777777" w:rsidR="009B6620" w:rsidRPr="00C708A7" w:rsidRDefault="009B6620" w:rsidP="009B6620">
      <w:pPr>
        <w:pStyle w:val="paragraph"/>
      </w:pPr>
      <w:r w:rsidRPr="00C708A7">
        <w:tab/>
        <w:t>(a)</w:t>
      </w:r>
      <w:r w:rsidRPr="00C708A7">
        <w:tab/>
        <w:t>the manufacture of the industrial chemical (in Australia or overseas) at the nanoscale is the result of a deliberate manufacturing decision; or</w:t>
      </w:r>
    </w:p>
    <w:p w14:paraId="5205C9BF" w14:textId="77777777" w:rsidR="009B6620" w:rsidRPr="00C708A7" w:rsidRDefault="009B6620" w:rsidP="009B6620">
      <w:pPr>
        <w:pStyle w:val="paragraph"/>
      </w:pPr>
      <w:r w:rsidRPr="00C708A7">
        <w:tab/>
        <w:t>(b)</w:t>
      </w:r>
      <w:r w:rsidRPr="00C708A7">
        <w:tab/>
        <w:t>the industrial chemical at the nanoscale is necessary for the manufacture of the non</w:t>
      </w:r>
      <w:r>
        <w:noBreakHyphen/>
      </w:r>
      <w:r w:rsidRPr="00C708A7">
        <w:t>nanoscale portion of the industrial chemical; or</w:t>
      </w:r>
    </w:p>
    <w:p w14:paraId="43198485" w14:textId="77777777" w:rsidR="009B6620" w:rsidRPr="00C708A7" w:rsidRDefault="009B6620" w:rsidP="009B6620">
      <w:pPr>
        <w:pStyle w:val="paragraph"/>
      </w:pPr>
      <w:r w:rsidRPr="00C708A7">
        <w:tab/>
        <w:t>(c)</w:t>
      </w:r>
      <w:r w:rsidRPr="00C708A7">
        <w:tab/>
        <w:t>the industrial chemical at the nanoscale has specific technical characteristics that are the intended result of changes in the manufacturing process.</w:t>
      </w:r>
    </w:p>
    <w:p w14:paraId="761098E4" w14:textId="498CD9FE" w:rsidR="00331886" w:rsidRPr="00DC7B41" w:rsidRDefault="00331886" w:rsidP="00331886">
      <w:pPr>
        <w:rPr>
          <w:color w:val="FF0000"/>
          <w:sz w:val="24"/>
          <w:szCs w:val="24"/>
        </w:rPr>
      </w:pPr>
    </w:p>
    <w:p w14:paraId="75C66653" w14:textId="77777777" w:rsidR="00331886" w:rsidRPr="00746A7B" w:rsidRDefault="00331886" w:rsidP="00331886"/>
    <w:p w14:paraId="78314050" w14:textId="77777777" w:rsidR="009B6620" w:rsidRPr="00C708A7" w:rsidRDefault="009B6620" w:rsidP="009B6620">
      <w:pPr>
        <w:pStyle w:val="ActHead2"/>
        <w:pageBreakBefore/>
      </w:pPr>
      <w:bookmarkStart w:id="43" w:name="_Toc173154678"/>
      <w:r w:rsidRPr="00C708A7">
        <w:rPr>
          <w:rStyle w:val="CharPartNo"/>
        </w:rPr>
        <w:lastRenderedPageBreak/>
        <w:t>Part 4</w:t>
      </w:r>
      <w:r w:rsidRPr="00C708A7">
        <w:t>—</w:t>
      </w:r>
      <w:r w:rsidRPr="00C708A7">
        <w:rPr>
          <w:rStyle w:val="CharPartText"/>
        </w:rPr>
        <w:t xml:space="preserve">Information required to demonstrate </w:t>
      </w:r>
      <w:proofErr w:type="gramStart"/>
      <w:r w:rsidRPr="00C708A7">
        <w:rPr>
          <w:rStyle w:val="CharPartText"/>
        </w:rPr>
        <w:t>categorisation</w:t>
      </w:r>
      <w:bookmarkEnd w:id="43"/>
      <w:proofErr w:type="gramEnd"/>
    </w:p>
    <w:p w14:paraId="147D3C25" w14:textId="77777777" w:rsidR="009B6620" w:rsidRPr="00C708A7" w:rsidRDefault="009B6620" w:rsidP="009B6620">
      <w:pPr>
        <w:pStyle w:val="Header"/>
      </w:pPr>
      <w:r w:rsidRPr="00C708A7">
        <w:rPr>
          <w:rStyle w:val="CharDivNo"/>
        </w:rPr>
        <w:t xml:space="preserve"> </w:t>
      </w:r>
      <w:r w:rsidRPr="00C708A7">
        <w:rPr>
          <w:rStyle w:val="CharDivText"/>
        </w:rPr>
        <w:t xml:space="preserve"> </w:t>
      </w:r>
    </w:p>
    <w:p w14:paraId="23790D51" w14:textId="77777777" w:rsidR="009B6620" w:rsidRPr="00C708A7" w:rsidRDefault="009B6620" w:rsidP="009B6620">
      <w:pPr>
        <w:pStyle w:val="ActHead5"/>
      </w:pPr>
      <w:bookmarkStart w:id="44" w:name="_Toc173154679"/>
      <w:proofErr w:type="gramStart"/>
      <w:r w:rsidRPr="00C708A7">
        <w:rPr>
          <w:rStyle w:val="CharSectno"/>
        </w:rPr>
        <w:t>30</w:t>
      </w:r>
      <w:r w:rsidRPr="00C708A7">
        <w:t xml:space="preserve">  Information</w:t>
      </w:r>
      <w:proofErr w:type="gramEnd"/>
      <w:r w:rsidRPr="00C708A7">
        <w:t xml:space="preserve"> required to demonstrate categorisation</w:t>
      </w:r>
      <w:bookmarkEnd w:id="44"/>
    </w:p>
    <w:p w14:paraId="7600A6E7" w14:textId="77777777" w:rsidR="009B6620" w:rsidRPr="00C708A7" w:rsidRDefault="009B6620" w:rsidP="009B6620">
      <w:pPr>
        <w:pStyle w:val="subsection"/>
      </w:pPr>
      <w:r w:rsidRPr="00C708A7">
        <w:tab/>
        <w:t>(1)</w:t>
      </w:r>
      <w:r w:rsidRPr="00C708A7">
        <w:tab/>
        <w:t>This section applies in relation to the introduction of an industrial chemical by a person during a registration year if:</w:t>
      </w:r>
    </w:p>
    <w:p w14:paraId="120FDAE4" w14:textId="77777777" w:rsidR="009B6620" w:rsidRPr="00C708A7" w:rsidRDefault="009B6620" w:rsidP="009B6620">
      <w:pPr>
        <w:pStyle w:val="paragraph"/>
      </w:pPr>
      <w:r w:rsidRPr="00C708A7">
        <w:tab/>
        <w:t>(a)</w:t>
      </w:r>
      <w:r w:rsidRPr="00C708A7">
        <w:tab/>
        <w:t>the introduction is not authorised by section 25, 28, 29 or 30 of the Act; and</w:t>
      </w:r>
    </w:p>
    <w:p w14:paraId="054D10C2" w14:textId="77777777" w:rsidR="009B6620" w:rsidRPr="00C708A7" w:rsidRDefault="009B6620" w:rsidP="009B6620">
      <w:pPr>
        <w:pStyle w:val="paragraph"/>
      </w:pPr>
      <w:r w:rsidRPr="00C708A7">
        <w:tab/>
        <w:t>(b)</w:t>
      </w:r>
      <w:r w:rsidRPr="00C708A7">
        <w:tab/>
        <w:t>the introduction is not covered by section 25 of this instrument.</w:t>
      </w:r>
    </w:p>
    <w:p w14:paraId="7888913B" w14:textId="77777777" w:rsidR="009B6620" w:rsidRPr="00C708A7" w:rsidRDefault="009B6620" w:rsidP="009B6620">
      <w:pPr>
        <w:pStyle w:val="subsection"/>
      </w:pPr>
      <w:r w:rsidRPr="00C708A7">
        <w:tab/>
        <w:t>(2)</w:t>
      </w:r>
      <w:r w:rsidRPr="00C708A7">
        <w:tab/>
        <w:t>For the purposes of paragraph 102(1)(b) of the Act, the person must, in determining the category of the introduction, have regard to the following:</w:t>
      </w:r>
    </w:p>
    <w:p w14:paraId="2A386B76" w14:textId="77777777" w:rsidR="009B6620" w:rsidRPr="00C708A7" w:rsidRDefault="009B6620" w:rsidP="009B6620">
      <w:pPr>
        <w:pStyle w:val="paragraph"/>
      </w:pPr>
      <w:r w:rsidRPr="00C708A7">
        <w:tab/>
        <w:t>(a)</w:t>
      </w:r>
      <w:r w:rsidRPr="00C708A7">
        <w:tab/>
        <w:t xml:space="preserve">such introduction and use information as </w:t>
      </w:r>
      <w:proofErr w:type="gramStart"/>
      <w:r w:rsidRPr="00C708A7">
        <w:t>is</w:t>
      </w:r>
      <w:proofErr w:type="gramEnd"/>
      <w:r w:rsidRPr="00C708A7">
        <w:t xml:space="preserve"> necessary to determine whether the introduction is to be covered by section 26 or 27 of this instrument;</w:t>
      </w:r>
    </w:p>
    <w:p w14:paraId="517F5E6A" w14:textId="77777777" w:rsidR="009B6620" w:rsidRPr="00C708A7" w:rsidRDefault="009B6620" w:rsidP="009B6620">
      <w:pPr>
        <w:pStyle w:val="paragraph"/>
      </w:pPr>
      <w:r w:rsidRPr="00C708A7">
        <w:tab/>
        <w:t>(b)</w:t>
      </w:r>
      <w:r w:rsidRPr="00C708A7">
        <w:tab/>
        <w:t xml:space="preserve">if the introduction is to be covered by subsection 27(4) of this instrument—the information detailed in the Guidelines to demonstrate the absence of the hazard </w:t>
      </w:r>
      <w:proofErr w:type="gramStart"/>
      <w:r w:rsidRPr="00C708A7">
        <w:t>characteristics;</w:t>
      </w:r>
      <w:proofErr w:type="gramEnd"/>
    </w:p>
    <w:p w14:paraId="1E55EC77" w14:textId="77777777" w:rsidR="009B6620" w:rsidRPr="00C708A7" w:rsidRDefault="009B6620" w:rsidP="009B6620">
      <w:pPr>
        <w:pStyle w:val="paragraph"/>
      </w:pPr>
      <w:r w:rsidRPr="00C708A7">
        <w:tab/>
        <w:t>(c)</w:t>
      </w:r>
      <w:r w:rsidRPr="00C708A7">
        <w:tab/>
        <w:t>if the introduction is not to be covered by section 26 or 27 of this instrument:</w:t>
      </w:r>
    </w:p>
    <w:p w14:paraId="615D508B" w14:textId="77777777" w:rsidR="009B6620" w:rsidRPr="00C708A7" w:rsidRDefault="009B6620" w:rsidP="009B6620">
      <w:pPr>
        <w:pStyle w:val="paragraphsub"/>
      </w:pPr>
      <w:r w:rsidRPr="00C708A7">
        <w:tab/>
        <w:t>(i)</w:t>
      </w:r>
      <w:r w:rsidRPr="00C708A7">
        <w:tab/>
        <w:t xml:space="preserve">such introduction and use information as </w:t>
      </w:r>
      <w:proofErr w:type="gramStart"/>
      <w:r w:rsidRPr="00C708A7">
        <w:t>is</w:t>
      </w:r>
      <w:proofErr w:type="gramEnd"/>
      <w:r w:rsidRPr="00C708A7">
        <w:t xml:space="preserve"> necessary to determine the highest indicative risk for the introduction; and</w:t>
      </w:r>
    </w:p>
    <w:p w14:paraId="53E7D0FE" w14:textId="77777777" w:rsidR="009B6620" w:rsidRPr="00C708A7" w:rsidRDefault="009B6620" w:rsidP="009B6620">
      <w:pPr>
        <w:pStyle w:val="paragraphsub"/>
      </w:pPr>
      <w:r w:rsidRPr="00C708A7">
        <w:tab/>
        <w:t>(ii)</w:t>
      </w:r>
      <w:r w:rsidRPr="00C708A7">
        <w:tab/>
        <w:t>such information as is necessary to determine whether the introduction is covered by any of items 1 to 3 of the table in subsection 28(1), or any of items 1 to 5 of the table in subsection </w:t>
      </w:r>
      <w:proofErr w:type="gramStart"/>
      <w:r w:rsidRPr="00C708A7">
        <w:t>29(1),</w:t>
      </w:r>
      <w:proofErr w:type="gramEnd"/>
      <w:r w:rsidRPr="00C708A7">
        <w:t xml:space="preserve"> of this instrument; and</w:t>
      </w:r>
    </w:p>
    <w:p w14:paraId="7F497AB5" w14:textId="77777777" w:rsidR="009B6620" w:rsidRPr="00C708A7" w:rsidRDefault="009B6620" w:rsidP="009B6620">
      <w:pPr>
        <w:pStyle w:val="paragraphsub"/>
      </w:pPr>
      <w:r w:rsidRPr="00C708A7">
        <w:tab/>
        <w:t>(iii)</w:t>
      </w:r>
      <w:r w:rsidRPr="00C708A7">
        <w:tab/>
        <w:t>such information as is known to the person that demonstrates that the industrial chemical has hazard characteristics that are relevant for determining the highest indicative risk for the introduction; and</w:t>
      </w:r>
    </w:p>
    <w:p w14:paraId="40F57B2C" w14:textId="77777777" w:rsidR="009B6620" w:rsidRPr="00C708A7" w:rsidRDefault="009B6620" w:rsidP="009B6620">
      <w:pPr>
        <w:pStyle w:val="paragraphsub"/>
      </w:pPr>
      <w:r w:rsidRPr="00C708A7">
        <w:tab/>
        <w:t>(iv)</w:t>
      </w:r>
      <w:r w:rsidRPr="00C708A7">
        <w:tab/>
        <w:t xml:space="preserve">if the highest indicative risk for the introduction is determined, in whole or in part, </w:t>
      </w:r>
      <w:proofErr w:type="gramStart"/>
      <w:r w:rsidRPr="00C708A7">
        <w:t>on the basis of</w:t>
      </w:r>
      <w:proofErr w:type="gramEnd"/>
      <w:r w:rsidRPr="00C708A7">
        <w:t xml:space="preserve"> the absence of certain hazard characteristics—the information detailed in the Guidelines to demonstrate the absence of the hazard characteristics.</w:t>
      </w:r>
    </w:p>
    <w:p w14:paraId="248325EC" w14:textId="77777777" w:rsidR="009B6620" w:rsidRPr="00C708A7" w:rsidRDefault="009B6620" w:rsidP="009B6620">
      <w:pPr>
        <w:pStyle w:val="notetext"/>
      </w:pPr>
      <w:r w:rsidRPr="00C708A7">
        <w:t>Note:</w:t>
      </w:r>
      <w:r w:rsidRPr="00C708A7">
        <w:tab/>
        <w:t>See section 31 for requirements regarding information that cannot be used to demonstrate categorisation.</w:t>
      </w:r>
    </w:p>
    <w:p w14:paraId="56528787" w14:textId="77777777" w:rsidR="009B6620" w:rsidRPr="00C708A7" w:rsidRDefault="009B6620" w:rsidP="009B6620">
      <w:pPr>
        <w:pStyle w:val="ActHead5"/>
      </w:pPr>
      <w:bookmarkStart w:id="45" w:name="_Toc173154680"/>
      <w:proofErr w:type="gramStart"/>
      <w:r w:rsidRPr="00C708A7">
        <w:rPr>
          <w:rStyle w:val="CharSectno"/>
        </w:rPr>
        <w:t>31</w:t>
      </w:r>
      <w:r w:rsidRPr="00C708A7">
        <w:t xml:space="preserve">  Restriction</w:t>
      </w:r>
      <w:proofErr w:type="gramEnd"/>
      <w:r w:rsidRPr="00C708A7">
        <w:t xml:space="preserve"> on using animal test data for determining category of introduction for industrial chemicals with multiple end uses including an end use in cosmetics</w:t>
      </w:r>
      <w:bookmarkEnd w:id="45"/>
    </w:p>
    <w:p w14:paraId="37263A1C" w14:textId="77777777" w:rsidR="009B6620" w:rsidRPr="00C708A7" w:rsidRDefault="009B6620" w:rsidP="009B6620">
      <w:pPr>
        <w:pStyle w:val="subsection"/>
      </w:pPr>
      <w:r w:rsidRPr="00C708A7">
        <w:tab/>
        <w:t>(1)</w:t>
      </w:r>
      <w:r w:rsidRPr="00C708A7">
        <w:tab/>
        <w:t>This section applies if:</w:t>
      </w:r>
    </w:p>
    <w:p w14:paraId="50900582" w14:textId="77777777" w:rsidR="009B6620" w:rsidRPr="00C708A7" w:rsidRDefault="009B6620" w:rsidP="009B6620">
      <w:pPr>
        <w:pStyle w:val="paragraph"/>
      </w:pPr>
      <w:r w:rsidRPr="00C708A7">
        <w:tab/>
        <w:t>(a)</w:t>
      </w:r>
      <w:r w:rsidRPr="00C708A7">
        <w:tab/>
        <w:t xml:space="preserve">an industrial chemical is to be introduced for multiple </w:t>
      </w:r>
      <w:proofErr w:type="gramStart"/>
      <w:r w:rsidRPr="00C708A7">
        <w:t>end</w:t>
      </w:r>
      <w:proofErr w:type="gramEnd"/>
      <w:r w:rsidRPr="00C708A7">
        <w:t xml:space="preserve"> uses; and</w:t>
      </w:r>
    </w:p>
    <w:p w14:paraId="4030350D" w14:textId="77777777" w:rsidR="009B6620" w:rsidRPr="00C708A7" w:rsidRDefault="009B6620" w:rsidP="009B6620">
      <w:pPr>
        <w:pStyle w:val="paragraph"/>
      </w:pPr>
      <w:r w:rsidRPr="00C708A7">
        <w:tab/>
        <w:t>(b)</w:t>
      </w:r>
      <w:r w:rsidRPr="00C708A7">
        <w:tab/>
        <w:t>one of those end uses is in cosmetics.</w:t>
      </w:r>
    </w:p>
    <w:p w14:paraId="147011FC" w14:textId="77777777" w:rsidR="009B6620" w:rsidRPr="00C708A7" w:rsidRDefault="009B6620" w:rsidP="009B6620">
      <w:pPr>
        <w:pStyle w:val="subsection"/>
      </w:pPr>
      <w:r w:rsidRPr="00C708A7">
        <w:tab/>
        <w:t>(2)</w:t>
      </w:r>
      <w:r w:rsidRPr="00C708A7">
        <w:tab/>
        <w:t xml:space="preserve">For the purposes of paragraph 102(1)(b) of the Act, a person who introduces the industrial chemical during a registration year must not, in determining the </w:t>
      </w:r>
      <w:r w:rsidRPr="00C708A7">
        <w:lastRenderedPageBreak/>
        <w:t>category of the introduction, have regard to animal test data obtained from tests conducted on or after 1 July 2020, other than:</w:t>
      </w:r>
    </w:p>
    <w:p w14:paraId="2A6EB75B" w14:textId="77777777" w:rsidR="009B6620" w:rsidRPr="00C708A7" w:rsidRDefault="009B6620" w:rsidP="009B6620">
      <w:pPr>
        <w:pStyle w:val="paragraph"/>
      </w:pPr>
      <w:r w:rsidRPr="00C708A7">
        <w:tab/>
        <w:t>(a)</w:t>
      </w:r>
      <w:r w:rsidRPr="00C708A7">
        <w:tab/>
        <w:t>animal test data that:</w:t>
      </w:r>
    </w:p>
    <w:p w14:paraId="747CEA7C" w14:textId="77777777" w:rsidR="009B6620" w:rsidRPr="00C708A7" w:rsidRDefault="009B6620" w:rsidP="009B6620">
      <w:pPr>
        <w:pStyle w:val="paragraphsub"/>
      </w:pPr>
      <w:r w:rsidRPr="00C708A7">
        <w:tab/>
        <w:t>(i)</w:t>
      </w:r>
      <w:r w:rsidRPr="00C708A7">
        <w:tab/>
        <w:t>demonstrates that the industrial chemical has a hazard characteristic; and</w:t>
      </w:r>
    </w:p>
    <w:p w14:paraId="773C7B5F" w14:textId="77777777" w:rsidR="009B6620" w:rsidRPr="00C708A7" w:rsidRDefault="009B6620" w:rsidP="009B6620">
      <w:pPr>
        <w:pStyle w:val="paragraphsub"/>
      </w:pPr>
      <w:r w:rsidRPr="00C708A7">
        <w:tab/>
        <w:t>(ii)</w:t>
      </w:r>
      <w:r w:rsidRPr="00C708A7">
        <w:tab/>
        <w:t>if the person did not have regard to that data, the category of introduction would be a lower risk category; or</w:t>
      </w:r>
    </w:p>
    <w:p w14:paraId="6655F41B" w14:textId="77777777" w:rsidR="009B6620" w:rsidRPr="00C708A7" w:rsidRDefault="009B6620" w:rsidP="009B6620">
      <w:pPr>
        <w:pStyle w:val="paragraph"/>
      </w:pPr>
      <w:r w:rsidRPr="00C708A7">
        <w:tab/>
        <w:t>(b)</w:t>
      </w:r>
      <w:r w:rsidRPr="00C708A7">
        <w:tab/>
        <w:t>animal test data that is the only information that can demonstrate whether the industrial chemical has a particular environment hazard characteristic; or</w:t>
      </w:r>
    </w:p>
    <w:p w14:paraId="0A828EBF" w14:textId="77777777" w:rsidR="009B6620" w:rsidRPr="00C708A7" w:rsidRDefault="009B6620" w:rsidP="009B6620">
      <w:pPr>
        <w:pStyle w:val="paragraph"/>
      </w:pPr>
      <w:r w:rsidRPr="00C708A7">
        <w:tab/>
        <w:t>(c)</w:t>
      </w:r>
      <w:r w:rsidRPr="00C708A7">
        <w:tab/>
        <w:t>animal test data that is derived from tests conducted on animals involving a chemical that:</w:t>
      </w:r>
    </w:p>
    <w:p w14:paraId="4DAAEE2F" w14:textId="77777777" w:rsidR="009B6620" w:rsidRPr="00C708A7" w:rsidRDefault="009B6620" w:rsidP="009B6620">
      <w:pPr>
        <w:pStyle w:val="paragraphsub"/>
      </w:pPr>
      <w:r w:rsidRPr="00C708A7">
        <w:tab/>
        <w:t>(i)</w:t>
      </w:r>
      <w:r w:rsidRPr="00C708A7">
        <w:tab/>
        <w:t>is not the industrial chemical; and</w:t>
      </w:r>
    </w:p>
    <w:p w14:paraId="31804EC7" w14:textId="77777777" w:rsidR="009B6620" w:rsidRPr="00C708A7" w:rsidRDefault="009B6620" w:rsidP="009B6620">
      <w:pPr>
        <w:pStyle w:val="paragraphsub"/>
      </w:pPr>
      <w:r w:rsidRPr="00C708A7">
        <w:tab/>
        <w:t>(ii)</w:t>
      </w:r>
      <w:r w:rsidRPr="00C708A7">
        <w:tab/>
        <w:t>is not an industrial chemical introduced by the person for an end use in cosmetics; or</w:t>
      </w:r>
    </w:p>
    <w:p w14:paraId="225AE9A2" w14:textId="77777777" w:rsidR="009B6620" w:rsidRPr="00C708A7" w:rsidRDefault="009B6620" w:rsidP="009B6620">
      <w:pPr>
        <w:pStyle w:val="paragraph"/>
      </w:pPr>
      <w:r w:rsidRPr="00C708A7">
        <w:tab/>
        <w:t>(d)</w:t>
      </w:r>
      <w:r w:rsidRPr="00C708A7">
        <w:tab/>
        <w:t>animal test data that the person is approved to have regard to under section 33 of this instrument.</w:t>
      </w:r>
    </w:p>
    <w:p w14:paraId="14C1AE51" w14:textId="77777777" w:rsidR="009B6620" w:rsidRPr="00C708A7" w:rsidRDefault="009B6620" w:rsidP="009B6620">
      <w:pPr>
        <w:pStyle w:val="notetext"/>
      </w:pPr>
      <w:r w:rsidRPr="00C708A7">
        <w:t>Note 1:</w:t>
      </w:r>
      <w:r w:rsidRPr="00C708A7">
        <w:tab/>
        <w:t>For paragraph (a), the category of introduction would be a lower risk category if, for example, the category of introduction would be exempted if the data were not had regard to but reported if the data were had regard to.</w:t>
      </w:r>
    </w:p>
    <w:p w14:paraId="65491152" w14:textId="77777777" w:rsidR="009B6620" w:rsidRPr="00C708A7" w:rsidRDefault="009B6620" w:rsidP="009B6620">
      <w:pPr>
        <w:pStyle w:val="notetext"/>
      </w:pPr>
      <w:r w:rsidRPr="00C708A7">
        <w:t>Note 2:</w:t>
      </w:r>
      <w:r w:rsidRPr="00C708A7">
        <w:tab/>
        <w:t>For how to apply for Executive Director approval to have regard to animal test data in determining the category of introduction, see section 32.</w:t>
      </w:r>
    </w:p>
    <w:p w14:paraId="3F2A63F6" w14:textId="77777777" w:rsidR="009B6620" w:rsidRPr="00C708A7" w:rsidRDefault="009B6620" w:rsidP="009B6620">
      <w:pPr>
        <w:pStyle w:val="ActHead5"/>
      </w:pPr>
      <w:bookmarkStart w:id="46" w:name="_Toc173154681"/>
      <w:proofErr w:type="gramStart"/>
      <w:r w:rsidRPr="00C708A7">
        <w:rPr>
          <w:rStyle w:val="CharSectno"/>
        </w:rPr>
        <w:t>32</w:t>
      </w:r>
      <w:r w:rsidRPr="00C708A7">
        <w:t xml:space="preserve">  Applying</w:t>
      </w:r>
      <w:proofErr w:type="gramEnd"/>
      <w:r w:rsidRPr="00C708A7">
        <w:t xml:space="preserve"> for approval to use animal test data for determining category of introduction for industrial chemicals with multiple end uses including an end use in cosmetics</w:t>
      </w:r>
      <w:bookmarkEnd w:id="46"/>
    </w:p>
    <w:p w14:paraId="5849A0CB" w14:textId="77777777" w:rsidR="009B6620" w:rsidRPr="00C708A7" w:rsidRDefault="009B6620" w:rsidP="009B6620">
      <w:pPr>
        <w:pStyle w:val="subsection"/>
      </w:pPr>
      <w:r w:rsidRPr="00C708A7">
        <w:tab/>
        <w:t>(1)</w:t>
      </w:r>
      <w:r w:rsidRPr="00C708A7">
        <w:tab/>
        <w:t>For the purposes of paragraph 102(3)(b) of the Act, a person may apply, in writing, to the Executive Director for approval to have regard to animal test data in determining the category of introduction.</w:t>
      </w:r>
    </w:p>
    <w:p w14:paraId="1BAA7014" w14:textId="77777777" w:rsidR="009B6620" w:rsidRPr="00C708A7" w:rsidRDefault="009B6620" w:rsidP="009B6620">
      <w:pPr>
        <w:pStyle w:val="notetext"/>
      </w:pPr>
      <w:r w:rsidRPr="00C708A7">
        <w:t>Note:</w:t>
      </w:r>
      <w:r w:rsidRPr="00C708A7">
        <w:tab/>
        <w:t>For general requirements relating to applications, see section 167 of the Act.</w:t>
      </w:r>
    </w:p>
    <w:p w14:paraId="749A6B0E" w14:textId="77777777" w:rsidR="009B6620" w:rsidRPr="00C708A7" w:rsidRDefault="009B6620" w:rsidP="009B6620">
      <w:pPr>
        <w:pStyle w:val="SubsectionHead"/>
      </w:pPr>
      <w:r w:rsidRPr="00C708A7">
        <w:t>Further information</w:t>
      </w:r>
    </w:p>
    <w:p w14:paraId="6309F657" w14:textId="77777777" w:rsidR="009B6620" w:rsidRPr="00C708A7" w:rsidRDefault="009B6620" w:rsidP="009B6620">
      <w:pPr>
        <w:pStyle w:val="subsection"/>
      </w:pPr>
      <w:r w:rsidRPr="00C708A7">
        <w:tab/>
        <w:t>(2)</w:t>
      </w:r>
      <w:r w:rsidRPr="00C708A7">
        <w:tab/>
        <w:t>The Executive Director may, by written notice given to an applicant, request further information to be provided for the purposes of considering the application.</w:t>
      </w:r>
    </w:p>
    <w:p w14:paraId="103C43FF" w14:textId="77777777" w:rsidR="009B6620" w:rsidRPr="00C708A7" w:rsidRDefault="009B6620" w:rsidP="009B6620">
      <w:pPr>
        <w:pStyle w:val="subsection"/>
      </w:pPr>
      <w:r w:rsidRPr="00C708A7">
        <w:tab/>
        <w:t>(3)</w:t>
      </w:r>
      <w:r w:rsidRPr="00C708A7">
        <w:tab/>
        <w:t>The requested information must be provided within the period specified in the notice, which must not be less than 10 working days after the day the notice is given.</w:t>
      </w:r>
    </w:p>
    <w:p w14:paraId="73093FB0" w14:textId="77777777" w:rsidR="009B6620" w:rsidRPr="00C708A7" w:rsidRDefault="009B6620" w:rsidP="009B6620">
      <w:pPr>
        <w:pStyle w:val="subsection"/>
      </w:pPr>
      <w:r w:rsidRPr="00C708A7">
        <w:tab/>
        <w:t>(4)</w:t>
      </w:r>
      <w:r w:rsidRPr="00C708A7">
        <w:tab/>
        <w:t>If the requested information is not provided within the period mentioned in subsection (3), the Executive Director may take the application to be withdrawn.</w:t>
      </w:r>
    </w:p>
    <w:p w14:paraId="44DD29AA" w14:textId="77777777" w:rsidR="009B6620" w:rsidRPr="00C708A7" w:rsidRDefault="009B6620" w:rsidP="009B6620">
      <w:pPr>
        <w:pStyle w:val="ActHead5"/>
      </w:pPr>
      <w:bookmarkStart w:id="47" w:name="_Toc173154682"/>
      <w:proofErr w:type="gramStart"/>
      <w:r w:rsidRPr="00C708A7">
        <w:rPr>
          <w:rStyle w:val="CharSectno"/>
        </w:rPr>
        <w:t>33</w:t>
      </w:r>
      <w:r w:rsidRPr="00C708A7">
        <w:t xml:space="preserve">  Decision</w:t>
      </w:r>
      <w:proofErr w:type="gramEnd"/>
      <w:r w:rsidRPr="00C708A7">
        <w:t xml:space="preserve"> on application</w:t>
      </w:r>
      <w:bookmarkEnd w:id="47"/>
    </w:p>
    <w:p w14:paraId="739439CB" w14:textId="77777777" w:rsidR="009B6620" w:rsidRPr="00C708A7" w:rsidRDefault="009B6620" w:rsidP="009B6620">
      <w:pPr>
        <w:pStyle w:val="subsection"/>
      </w:pPr>
      <w:r w:rsidRPr="00C708A7">
        <w:tab/>
        <w:t>(1)</w:t>
      </w:r>
      <w:r w:rsidRPr="00C708A7">
        <w:tab/>
        <w:t>The Executive Director must:</w:t>
      </w:r>
    </w:p>
    <w:p w14:paraId="187A1530" w14:textId="77777777" w:rsidR="009B6620" w:rsidRPr="00C708A7" w:rsidRDefault="009B6620" w:rsidP="009B6620">
      <w:pPr>
        <w:pStyle w:val="paragraph"/>
      </w:pPr>
      <w:r w:rsidRPr="00C708A7">
        <w:lastRenderedPageBreak/>
        <w:tab/>
        <w:t>(a)</w:t>
      </w:r>
      <w:r w:rsidRPr="00C708A7">
        <w:tab/>
        <w:t>consider the application under section 32 in accordance with this section; and</w:t>
      </w:r>
    </w:p>
    <w:p w14:paraId="1E8B9068" w14:textId="77777777" w:rsidR="009B6620" w:rsidRPr="00C708A7" w:rsidRDefault="009B6620" w:rsidP="009B6620">
      <w:pPr>
        <w:pStyle w:val="paragraph"/>
      </w:pPr>
      <w:r w:rsidRPr="00C708A7">
        <w:tab/>
        <w:t>(b)</w:t>
      </w:r>
      <w:r w:rsidRPr="00C708A7">
        <w:tab/>
      </w:r>
      <w:proofErr w:type="gramStart"/>
      <w:r w:rsidRPr="00C708A7">
        <w:t>make a decision</w:t>
      </w:r>
      <w:proofErr w:type="gramEnd"/>
      <w:r w:rsidRPr="00C708A7">
        <w:t xml:space="preserve"> on the application within 10 working days after the day the application is made.</w:t>
      </w:r>
    </w:p>
    <w:p w14:paraId="6B2FA192" w14:textId="77777777" w:rsidR="009B6620" w:rsidRPr="00C708A7" w:rsidRDefault="009B6620" w:rsidP="009B6620">
      <w:pPr>
        <w:pStyle w:val="subsection"/>
      </w:pPr>
      <w:r w:rsidRPr="00C708A7">
        <w:tab/>
        <w:t>(2)</w:t>
      </w:r>
      <w:r w:rsidRPr="00C708A7">
        <w:tab/>
        <w:t>In considering the application, the Executive Director must have regard to the following:</w:t>
      </w:r>
    </w:p>
    <w:p w14:paraId="1D565C4C" w14:textId="77777777" w:rsidR="009B6620" w:rsidRPr="00C708A7" w:rsidRDefault="009B6620" w:rsidP="009B6620">
      <w:pPr>
        <w:pStyle w:val="paragraph"/>
      </w:pPr>
      <w:r w:rsidRPr="00C708A7">
        <w:tab/>
        <w:t>(a)</w:t>
      </w:r>
      <w:r w:rsidRPr="00C708A7">
        <w:tab/>
        <w:t>if the animal test data is for the purpose of identifying a human health hazard characteristic of the industrial chemical—whether the non</w:t>
      </w:r>
      <w:r>
        <w:noBreakHyphen/>
      </w:r>
      <w:r w:rsidRPr="00C708A7">
        <w:t xml:space="preserve">cosmetic end use of the industrial chemical involves, or potentially involves, exposure of humans to the industrial </w:t>
      </w:r>
      <w:proofErr w:type="gramStart"/>
      <w:r w:rsidRPr="00C708A7">
        <w:t>chemical;</w:t>
      </w:r>
      <w:proofErr w:type="gramEnd"/>
    </w:p>
    <w:p w14:paraId="151F85A3" w14:textId="77777777" w:rsidR="009B6620" w:rsidRPr="00C708A7" w:rsidRDefault="009B6620" w:rsidP="009B6620">
      <w:pPr>
        <w:pStyle w:val="paragraph"/>
        <w:rPr>
          <w:i/>
        </w:rPr>
      </w:pPr>
      <w:r w:rsidRPr="00C708A7">
        <w:tab/>
        <w:t>(b)</w:t>
      </w:r>
      <w:r w:rsidRPr="00C708A7">
        <w:tab/>
        <w:t>if the animal test data is for the purpose of identifying an environment hazard characteristic of the industrial chemical—whether the non</w:t>
      </w:r>
      <w:r>
        <w:noBreakHyphen/>
      </w:r>
      <w:r w:rsidRPr="00C708A7">
        <w:t xml:space="preserve">cosmetic end use of the industrial chemical involves, or potentially involves, exposure of the environment to the industrial </w:t>
      </w:r>
      <w:proofErr w:type="gramStart"/>
      <w:r w:rsidRPr="00C708A7">
        <w:t>chemical;</w:t>
      </w:r>
      <w:proofErr w:type="gramEnd"/>
    </w:p>
    <w:p w14:paraId="75567044" w14:textId="77777777" w:rsidR="009B6620" w:rsidRPr="00C708A7" w:rsidRDefault="009B6620" w:rsidP="009B6620">
      <w:pPr>
        <w:pStyle w:val="paragraph"/>
      </w:pPr>
      <w:r w:rsidRPr="00C708A7">
        <w:tab/>
        <w:t>(c)</w:t>
      </w:r>
      <w:r w:rsidRPr="00C708A7">
        <w:tab/>
        <w:t>any further information provided by the applicant under subsection </w:t>
      </w:r>
      <w:proofErr w:type="gramStart"/>
      <w:r w:rsidRPr="00C708A7">
        <w:t>32(3);</w:t>
      </w:r>
      <w:proofErr w:type="gramEnd"/>
    </w:p>
    <w:p w14:paraId="101DC76F" w14:textId="77777777" w:rsidR="009B6620" w:rsidRPr="00C708A7" w:rsidRDefault="009B6620" w:rsidP="009B6620">
      <w:pPr>
        <w:pStyle w:val="paragraph"/>
      </w:pPr>
      <w:r w:rsidRPr="00C708A7">
        <w:tab/>
        <w:t>(d)</w:t>
      </w:r>
      <w:r w:rsidRPr="00C708A7">
        <w:tab/>
        <w:t>any other information the Executive Director considers relevant.</w:t>
      </w:r>
    </w:p>
    <w:p w14:paraId="6178A1FF" w14:textId="77777777" w:rsidR="009B6620" w:rsidRPr="00C708A7" w:rsidRDefault="009B6620" w:rsidP="009B6620">
      <w:pPr>
        <w:pStyle w:val="subsection"/>
      </w:pPr>
      <w:r w:rsidRPr="00C708A7">
        <w:tab/>
        <w:t>(3)</w:t>
      </w:r>
      <w:r w:rsidRPr="00C708A7">
        <w:tab/>
        <w:t>After considering the application, the Executive Director must decide to:</w:t>
      </w:r>
    </w:p>
    <w:p w14:paraId="6BEBA813" w14:textId="77777777" w:rsidR="009B6620" w:rsidRPr="00C708A7" w:rsidRDefault="009B6620" w:rsidP="009B6620">
      <w:pPr>
        <w:pStyle w:val="paragraph"/>
      </w:pPr>
      <w:r w:rsidRPr="00C708A7">
        <w:tab/>
        <w:t>(a)</w:t>
      </w:r>
      <w:r w:rsidRPr="00C708A7">
        <w:tab/>
        <w:t>approve the person having regard to the animal test data in determining the category of introduction; or</w:t>
      </w:r>
    </w:p>
    <w:p w14:paraId="4A9BC515" w14:textId="77777777" w:rsidR="009B6620" w:rsidRPr="00C708A7" w:rsidRDefault="009B6620" w:rsidP="009B6620">
      <w:pPr>
        <w:pStyle w:val="paragraph"/>
      </w:pPr>
      <w:r w:rsidRPr="00C708A7">
        <w:tab/>
        <w:t>(b)</w:t>
      </w:r>
      <w:r w:rsidRPr="00C708A7">
        <w:tab/>
        <w:t>not approve the person having regard to the animal test data in determining the category of introduction.</w:t>
      </w:r>
    </w:p>
    <w:p w14:paraId="54E48AEC" w14:textId="77777777" w:rsidR="009B6620" w:rsidRPr="00C708A7" w:rsidRDefault="009B6620" w:rsidP="009B6620">
      <w:pPr>
        <w:pStyle w:val="subsection"/>
      </w:pPr>
      <w:r w:rsidRPr="00C708A7">
        <w:tab/>
        <w:t>(4)</w:t>
      </w:r>
      <w:r w:rsidRPr="00C708A7">
        <w:tab/>
        <w:t>The Executive Director must give the applicant written notice of:</w:t>
      </w:r>
    </w:p>
    <w:p w14:paraId="5EB266D6" w14:textId="77777777" w:rsidR="009B6620" w:rsidRPr="00C708A7" w:rsidRDefault="009B6620" w:rsidP="009B6620">
      <w:pPr>
        <w:pStyle w:val="paragraph"/>
      </w:pPr>
      <w:r w:rsidRPr="00C708A7">
        <w:tab/>
        <w:t>(a)</w:t>
      </w:r>
      <w:r w:rsidRPr="00C708A7">
        <w:tab/>
        <w:t>the decision; and</w:t>
      </w:r>
    </w:p>
    <w:p w14:paraId="7D1FF72E" w14:textId="77777777" w:rsidR="009B6620" w:rsidRPr="00C708A7" w:rsidRDefault="009B6620" w:rsidP="009B6620">
      <w:pPr>
        <w:pStyle w:val="paragraph"/>
      </w:pPr>
      <w:r w:rsidRPr="00C708A7">
        <w:tab/>
        <w:t>(b)</w:t>
      </w:r>
      <w:r w:rsidRPr="00C708A7">
        <w:tab/>
        <w:t>if the decision is to refuse the application—the reasons for the decision.</w:t>
      </w:r>
    </w:p>
    <w:p w14:paraId="4E5A9EF0" w14:textId="77777777" w:rsidR="009B6620" w:rsidRPr="00C708A7" w:rsidRDefault="009B6620" w:rsidP="009B6620">
      <w:pPr>
        <w:pStyle w:val="subsection"/>
      </w:pPr>
      <w:r w:rsidRPr="00C708A7">
        <w:tab/>
        <w:t>(5)</w:t>
      </w:r>
      <w:r w:rsidRPr="00C708A7">
        <w:tab/>
        <w:t xml:space="preserve">If the Executive Director has requested further information under subsection 32(2), the </w:t>
      </w:r>
      <w:proofErr w:type="gramStart"/>
      <w:r w:rsidRPr="00C708A7">
        <w:t>10 working</w:t>
      </w:r>
      <w:proofErr w:type="gramEnd"/>
      <w:r w:rsidRPr="00C708A7">
        <w:t xml:space="preserve"> day period mentioned in paragraph (1)(b) of this section excludes the number of days falling within the period:</w:t>
      </w:r>
    </w:p>
    <w:p w14:paraId="05904784" w14:textId="77777777" w:rsidR="009B6620" w:rsidRPr="00C708A7" w:rsidRDefault="009B6620" w:rsidP="009B6620">
      <w:pPr>
        <w:pStyle w:val="paragraph"/>
      </w:pPr>
      <w:r w:rsidRPr="00C708A7">
        <w:tab/>
        <w:t>(a)</w:t>
      </w:r>
      <w:r w:rsidRPr="00C708A7">
        <w:tab/>
        <w:t>beginning on the day on which the notice is given under subsection 32(2); and</w:t>
      </w:r>
    </w:p>
    <w:p w14:paraId="0B143CC4" w14:textId="77777777" w:rsidR="009B6620" w:rsidRPr="00C708A7" w:rsidRDefault="009B6620" w:rsidP="009B6620">
      <w:pPr>
        <w:pStyle w:val="paragraph"/>
      </w:pPr>
      <w:r w:rsidRPr="00C708A7">
        <w:tab/>
        <w:t>(b)</w:t>
      </w:r>
      <w:r w:rsidRPr="00C708A7">
        <w:tab/>
        <w:t>ending on the earlier of:</w:t>
      </w:r>
    </w:p>
    <w:p w14:paraId="226BEC51" w14:textId="77777777" w:rsidR="009B6620" w:rsidRPr="00C708A7" w:rsidRDefault="009B6620" w:rsidP="009B6620">
      <w:pPr>
        <w:pStyle w:val="paragraphsub"/>
      </w:pPr>
      <w:r w:rsidRPr="00C708A7">
        <w:tab/>
        <w:t>(i)</w:t>
      </w:r>
      <w:r w:rsidRPr="00C708A7">
        <w:tab/>
        <w:t>the day a complete response to the notice is provided to the Executive Director in accordance with subsection 32(3); or</w:t>
      </w:r>
    </w:p>
    <w:p w14:paraId="2155B359" w14:textId="77777777" w:rsidR="009B6620" w:rsidRPr="00C708A7" w:rsidRDefault="009B6620" w:rsidP="009B6620">
      <w:pPr>
        <w:pStyle w:val="paragraphsub"/>
      </w:pPr>
      <w:r w:rsidRPr="00C708A7">
        <w:tab/>
        <w:t>(ii)</w:t>
      </w:r>
      <w:r w:rsidRPr="00C708A7">
        <w:tab/>
        <w:t>the last day of the period specified in the notice.</w:t>
      </w:r>
    </w:p>
    <w:p w14:paraId="6FCE2197" w14:textId="77777777" w:rsidR="009B6620" w:rsidRPr="00C708A7" w:rsidRDefault="009B6620" w:rsidP="009B6620">
      <w:pPr>
        <w:pStyle w:val="ActHead5"/>
      </w:pPr>
      <w:bookmarkStart w:id="48" w:name="_Toc173154683"/>
      <w:proofErr w:type="gramStart"/>
      <w:r w:rsidRPr="00C708A7">
        <w:rPr>
          <w:rStyle w:val="CharSectno"/>
        </w:rPr>
        <w:t>34</w:t>
      </w:r>
      <w:r w:rsidRPr="00C708A7">
        <w:t xml:space="preserve">  Ban</w:t>
      </w:r>
      <w:proofErr w:type="gramEnd"/>
      <w:r w:rsidRPr="00C708A7">
        <w:t xml:space="preserve"> on using animal test data for determining category of introduction for industrial chemical with end use solely in cosmetics</w:t>
      </w:r>
      <w:bookmarkEnd w:id="48"/>
    </w:p>
    <w:p w14:paraId="51EB89E7" w14:textId="77777777" w:rsidR="009B6620" w:rsidRPr="00C708A7" w:rsidRDefault="009B6620" w:rsidP="009B6620">
      <w:pPr>
        <w:pStyle w:val="subsection"/>
      </w:pPr>
      <w:r w:rsidRPr="00C708A7">
        <w:tab/>
      </w:r>
      <w:r w:rsidRPr="00C708A7">
        <w:tab/>
        <w:t>For the purposes of subsection 103(2) of the Act, all circumstances are prescribed, other than circumstances where:</w:t>
      </w:r>
    </w:p>
    <w:p w14:paraId="54163A0F" w14:textId="77777777" w:rsidR="009B6620" w:rsidRPr="00C708A7" w:rsidRDefault="009B6620" w:rsidP="009B6620">
      <w:pPr>
        <w:pStyle w:val="paragraph"/>
      </w:pPr>
      <w:r w:rsidRPr="00C708A7">
        <w:tab/>
        <w:t>(a)</w:t>
      </w:r>
      <w:r w:rsidRPr="00C708A7">
        <w:tab/>
        <w:t>both:</w:t>
      </w:r>
    </w:p>
    <w:p w14:paraId="73BE34CD" w14:textId="77777777" w:rsidR="009B6620" w:rsidRPr="00C708A7" w:rsidRDefault="009B6620" w:rsidP="009B6620">
      <w:pPr>
        <w:pStyle w:val="paragraphsub"/>
      </w:pPr>
      <w:r w:rsidRPr="00C708A7">
        <w:tab/>
        <w:t>(i)</w:t>
      </w:r>
      <w:r w:rsidRPr="00C708A7">
        <w:tab/>
        <w:t>the person has animal test data that demonstrates that the industrial chemical has a hazard characteristic; and</w:t>
      </w:r>
    </w:p>
    <w:p w14:paraId="62FC9721" w14:textId="77777777" w:rsidR="009B6620" w:rsidRPr="00C708A7" w:rsidRDefault="009B6620" w:rsidP="009B6620">
      <w:pPr>
        <w:pStyle w:val="paragraphsub"/>
      </w:pPr>
      <w:r w:rsidRPr="00C708A7">
        <w:lastRenderedPageBreak/>
        <w:tab/>
        <w:t>(ii)</w:t>
      </w:r>
      <w:r w:rsidRPr="00C708A7">
        <w:tab/>
        <w:t>if the person did not have regard to that data, the category of introduction would be a lower risk category; or</w:t>
      </w:r>
    </w:p>
    <w:p w14:paraId="0F3EB42B" w14:textId="77777777" w:rsidR="009B6620" w:rsidRPr="00C708A7" w:rsidRDefault="009B6620" w:rsidP="009B6620">
      <w:pPr>
        <w:pStyle w:val="paragraph"/>
      </w:pPr>
      <w:r w:rsidRPr="00C708A7">
        <w:tab/>
        <w:t>(b)</w:t>
      </w:r>
      <w:r w:rsidRPr="00C708A7">
        <w:tab/>
        <w:t>animal test data is the only information that can demonstrate whether the industrial chemical has a particular environment hazard characteristic; or</w:t>
      </w:r>
    </w:p>
    <w:p w14:paraId="73928DAA" w14:textId="77777777" w:rsidR="009B6620" w:rsidRPr="00C708A7" w:rsidRDefault="009B6620" w:rsidP="009B6620">
      <w:pPr>
        <w:pStyle w:val="paragraph"/>
      </w:pPr>
      <w:r w:rsidRPr="00C708A7">
        <w:tab/>
        <w:t>(c)</w:t>
      </w:r>
      <w:r w:rsidRPr="00C708A7">
        <w:tab/>
        <w:t>both:</w:t>
      </w:r>
    </w:p>
    <w:p w14:paraId="5851ADDD" w14:textId="77777777" w:rsidR="009B6620" w:rsidRPr="00C708A7" w:rsidRDefault="009B6620" w:rsidP="009B6620">
      <w:pPr>
        <w:pStyle w:val="paragraphsub"/>
      </w:pPr>
      <w:r w:rsidRPr="00C708A7">
        <w:tab/>
        <w:t>(i)</w:t>
      </w:r>
      <w:r w:rsidRPr="00C708A7">
        <w:tab/>
        <w:t>the animal test data has been derived from tests conducted on animals involving a chemical other than the industrial chemical that is to be introduced by the person; and</w:t>
      </w:r>
    </w:p>
    <w:p w14:paraId="5087E1E8" w14:textId="77777777" w:rsidR="009B6620" w:rsidRPr="00C708A7" w:rsidRDefault="009B6620" w:rsidP="009B6620">
      <w:pPr>
        <w:pStyle w:val="paragraphsub"/>
      </w:pPr>
      <w:r w:rsidRPr="00C708A7">
        <w:tab/>
        <w:t>(ii)</w:t>
      </w:r>
      <w:r w:rsidRPr="00C708A7">
        <w:tab/>
        <w:t>the other chemical is not an industrial chemical introduced by the person solely for an end use in cosmetics.</w:t>
      </w:r>
    </w:p>
    <w:p w14:paraId="07F26D55" w14:textId="77777777" w:rsidR="009B6620" w:rsidRPr="00C708A7" w:rsidRDefault="009B6620" w:rsidP="009B6620">
      <w:pPr>
        <w:pStyle w:val="notetext"/>
      </w:pPr>
      <w:r w:rsidRPr="00C708A7">
        <w:t>Note:</w:t>
      </w:r>
      <w:r w:rsidRPr="00C708A7">
        <w:tab/>
        <w:t>For paragraph (a), the category of introduction would be a lower risk category if, for example, the category of introduction would be exempted if the data were not had regard to but reported if the data were had regard to.</w:t>
      </w:r>
    </w:p>
    <w:p w14:paraId="7A590681" w14:textId="77777777" w:rsidR="009B6620" w:rsidRPr="00C708A7" w:rsidRDefault="009B6620" w:rsidP="009B6620">
      <w:pPr>
        <w:pStyle w:val="ActHead1"/>
        <w:pageBreakBefore/>
      </w:pPr>
      <w:bookmarkStart w:id="49" w:name="_Toc173154684"/>
      <w:r w:rsidRPr="00C708A7">
        <w:rPr>
          <w:rStyle w:val="CharChapNo"/>
        </w:rPr>
        <w:lastRenderedPageBreak/>
        <w:t>Chapter 3</w:t>
      </w:r>
      <w:r w:rsidRPr="00C708A7">
        <w:t>—</w:t>
      </w:r>
      <w:r w:rsidRPr="00C708A7">
        <w:rPr>
          <w:rStyle w:val="CharChapText"/>
        </w:rPr>
        <w:t>Reporting</w:t>
      </w:r>
      <w:bookmarkEnd w:id="49"/>
    </w:p>
    <w:p w14:paraId="445B7EA5" w14:textId="77777777" w:rsidR="009B6620" w:rsidRPr="00C708A7" w:rsidRDefault="009B6620" w:rsidP="009B6620">
      <w:pPr>
        <w:pStyle w:val="ActHead2"/>
      </w:pPr>
      <w:bookmarkStart w:id="50" w:name="_Toc173154685"/>
      <w:r w:rsidRPr="00C708A7">
        <w:rPr>
          <w:rStyle w:val="CharPartNo"/>
        </w:rPr>
        <w:t>Part 1</w:t>
      </w:r>
      <w:r w:rsidRPr="00C708A7">
        <w:t>—</w:t>
      </w:r>
      <w:r w:rsidRPr="00C708A7">
        <w:rPr>
          <w:rStyle w:val="CharPartText"/>
        </w:rPr>
        <w:t>Simplified outline of this Chapter</w:t>
      </w:r>
      <w:bookmarkEnd w:id="50"/>
    </w:p>
    <w:p w14:paraId="05165C7B" w14:textId="77777777" w:rsidR="009B6620" w:rsidRPr="00C708A7" w:rsidRDefault="009B6620" w:rsidP="009B6620">
      <w:pPr>
        <w:pStyle w:val="Header"/>
      </w:pPr>
      <w:r w:rsidRPr="00C708A7">
        <w:rPr>
          <w:rStyle w:val="CharDivNo"/>
        </w:rPr>
        <w:t xml:space="preserve"> </w:t>
      </w:r>
      <w:r w:rsidRPr="00C708A7">
        <w:rPr>
          <w:rStyle w:val="CharDivText"/>
        </w:rPr>
        <w:t xml:space="preserve"> </w:t>
      </w:r>
    </w:p>
    <w:p w14:paraId="45E69AAC" w14:textId="77777777" w:rsidR="009B6620" w:rsidRPr="00C708A7" w:rsidRDefault="009B6620" w:rsidP="009B6620">
      <w:pPr>
        <w:pStyle w:val="ActHead5"/>
      </w:pPr>
      <w:bookmarkStart w:id="51" w:name="_Toc173154686"/>
      <w:proofErr w:type="gramStart"/>
      <w:r w:rsidRPr="00C708A7">
        <w:rPr>
          <w:rStyle w:val="CharSectno"/>
        </w:rPr>
        <w:t>35</w:t>
      </w:r>
      <w:r w:rsidRPr="00C708A7">
        <w:t xml:space="preserve">  Simplified</w:t>
      </w:r>
      <w:proofErr w:type="gramEnd"/>
      <w:r w:rsidRPr="00C708A7">
        <w:t xml:space="preserve"> outline of this Chapter</w:t>
      </w:r>
      <w:bookmarkEnd w:id="51"/>
    </w:p>
    <w:p w14:paraId="3AC896F8" w14:textId="77777777" w:rsidR="009B6620" w:rsidRPr="00C708A7" w:rsidRDefault="009B6620" w:rsidP="009B6620">
      <w:pPr>
        <w:pStyle w:val="SOText"/>
      </w:pPr>
      <w:r w:rsidRPr="00C708A7">
        <w:t>If a person first introduces an industrial chemical in a registration year as an exempted introduction, under section 96A of the Act the person must generally make a post</w:t>
      </w:r>
      <w:r>
        <w:noBreakHyphen/>
      </w:r>
      <w:r w:rsidRPr="00C708A7">
        <w:t>introduction declaration about the introduction of the industrial chemical. Part 2 of this Chapter sets out what information must be included in that declaration and the circumstances in which such a declaration will not be required.</w:t>
      </w:r>
    </w:p>
    <w:p w14:paraId="3C5483CE" w14:textId="77777777" w:rsidR="009B6620" w:rsidRPr="00C708A7" w:rsidRDefault="009B6620" w:rsidP="009B6620">
      <w:pPr>
        <w:pStyle w:val="SOText"/>
      </w:pPr>
      <w:proofErr w:type="gramStart"/>
      <w:r w:rsidRPr="00C708A7">
        <w:t>In order for</w:t>
      </w:r>
      <w:proofErr w:type="gramEnd"/>
      <w:r w:rsidRPr="00C708A7">
        <w:t xml:space="preserve"> an introduction to be authorised by section 27 of the Act, the introduction must be in accordance with the terms of the pre</w:t>
      </w:r>
      <w:r>
        <w:noBreakHyphen/>
      </w:r>
      <w:r w:rsidRPr="00C708A7">
        <w:t>introduction report for the industrial chemical. Part 3 of this Chapter sets out what information must be included in the pre</w:t>
      </w:r>
      <w:r>
        <w:noBreakHyphen/>
      </w:r>
      <w:r w:rsidRPr="00C708A7">
        <w:t>introduction report.</w:t>
      </w:r>
    </w:p>
    <w:p w14:paraId="11515C44" w14:textId="77777777" w:rsidR="009B6620" w:rsidRPr="00C708A7" w:rsidRDefault="009B6620" w:rsidP="009B6620">
      <w:pPr>
        <w:pStyle w:val="SOText"/>
      </w:pPr>
      <w:r w:rsidRPr="00C708A7">
        <w:t xml:space="preserve">Part 4 of this Chapter sets out what must be included in a declaration under section 99 of the Act. This declaration is about the categories of introduction for the industrial chemicals introduced by a </w:t>
      </w:r>
      <w:proofErr w:type="gramStart"/>
      <w:r w:rsidRPr="00C708A7">
        <w:t>person, and</w:t>
      </w:r>
      <w:proofErr w:type="gramEnd"/>
      <w:r w:rsidRPr="00C708A7">
        <w:t xml:space="preserve"> includes a declaration that all introductions made by the person were authorised under the Act.</w:t>
      </w:r>
    </w:p>
    <w:p w14:paraId="794D5BCA" w14:textId="77777777" w:rsidR="009B6620" w:rsidRPr="00C708A7" w:rsidRDefault="009B6620" w:rsidP="009B6620">
      <w:pPr>
        <w:pStyle w:val="ActHead2"/>
        <w:pageBreakBefore/>
      </w:pPr>
      <w:bookmarkStart w:id="52" w:name="_Toc173154687"/>
      <w:r w:rsidRPr="00C708A7">
        <w:rPr>
          <w:rStyle w:val="CharPartNo"/>
        </w:rPr>
        <w:lastRenderedPageBreak/>
        <w:t>Part 2</w:t>
      </w:r>
      <w:r w:rsidRPr="00C708A7">
        <w:t>—</w:t>
      </w:r>
      <w:r w:rsidRPr="00C708A7">
        <w:rPr>
          <w:rStyle w:val="CharPartText"/>
        </w:rPr>
        <w:t>Post</w:t>
      </w:r>
      <w:r>
        <w:rPr>
          <w:rStyle w:val="CharPartText"/>
        </w:rPr>
        <w:noBreakHyphen/>
      </w:r>
      <w:r w:rsidRPr="00C708A7">
        <w:rPr>
          <w:rStyle w:val="CharPartText"/>
        </w:rPr>
        <w:t>introduction declarations for exempted introductions</w:t>
      </w:r>
      <w:bookmarkEnd w:id="52"/>
    </w:p>
    <w:p w14:paraId="27C75257" w14:textId="77777777" w:rsidR="009B6620" w:rsidRPr="00C708A7" w:rsidRDefault="009B6620" w:rsidP="009B6620">
      <w:pPr>
        <w:pStyle w:val="Header"/>
      </w:pPr>
      <w:r w:rsidRPr="00C708A7">
        <w:rPr>
          <w:rStyle w:val="CharDivNo"/>
        </w:rPr>
        <w:t xml:space="preserve"> </w:t>
      </w:r>
      <w:r w:rsidRPr="00C708A7">
        <w:rPr>
          <w:rStyle w:val="CharDivText"/>
        </w:rPr>
        <w:t xml:space="preserve"> </w:t>
      </w:r>
    </w:p>
    <w:p w14:paraId="24AE941F" w14:textId="77777777" w:rsidR="009B6620" w:rsidRPr="00C708A7" w:rsidRDefault="009B6620" w:rsidP="009B6620">
      <w:pPr>
        <w:pStyle w:val="ActHead5"/>
      </w:pPr>
      <w:bookmarkStart w:id="53" w:name="_Toc173154688"/>
      <w:proofErr w:type="gramStart"/>
      <w:r w:rsidRPr="00C708A7">
        <w:rPr>
          <w:rStyle w:val="CharSectno"/>
        </w:rPr>
        <w:t>36</w:t>
      </w:r>
      <w:r w:rsidRPr="00C708A7">
        <w:t xml:space="preserve">  Post</w:t>
      </w:r>
      <w:proofErr w:type="gramEnd"/>
      <w:r>
        <w:noBreakHyphen/>
      </w:r>
      <w:r w:rsidRPr="00C708A7">
        <w:t>introduction declarations for exempted introductions</w:t>
      </w:r>
      <w:bookmarkEnd w:id="53"/>
    </w:p>
    <w:p w14:paraId="58752BCC" w14:textId="77777777" w:rsidR="009B6620" w:rsidRPr="00C708A7" w:rsidRDefault="009B6620" w:rsidP="009B6620">
      <w:pPr>
        <w:pStyle w:val="subsection"/>
      </w:pPr>
      <w:r w:rsidRPr="00C708A7">
        <w:tab/>
        <w:t>(1)</w:t>
      </w:r>
      <w:r w:rsidRPr="00C708A7">
        <w:tab/>
        <w:t>This section applies for the purposes of paragraph 96A(2)(b) of the Act.</w:t>
      </w:r>
    </w:p>
    <w:p w14:paraId="221E1657" w14:textId="77777777" w:rsidR="009B6620" w:rsidRPr="00C708A7" w:rsidRDefault="009B6620" w:rsidP="009B6620">
      <w:pPr>
        <w:pStyle w:val="SubsectionHead"/>
      </w:pPr>
      <w:r w:rsidRPr="00C708A7">
        <w:t xml:space="preserve">Introductions where highest indicative risk is very low </w:t>
      </w:r>
      <w:proofErr w:type="gramStart"/>
      <w:r w:rsidRPr="00C708A7">
        <w:t>risk</w:t>
      </w:r>
      <w:proofErr w:type="gramEnd"/>
    </w:p>
    <w:p w14:paraId="774BCA4A" w14:textId="77777777" w:rsidR="009B6620" w:rsidRPr="00C708A7" w:rsidRDefault="009B6620" w:rsidP="009B6620">
      <w:pPr>
        <w:pStyle w:val="subsection"/>
      </w:pPr>
      <w:r w:rsidRPr="00C708A7">
        <w:tab/>
        <w:t>(2)</w:t>
      </w:r>
      <w:r w:rsidRPr="00C708A7">
        <w:tab/>
        <w:t>If the introduction is an exempted introduction in accordance with step 6 of the method statement in section 24, the information mentioned in an item of the following table is prescribed.</w:t>
      </w:r>
    </w:p>
    <w:p w14:paraId="319C6C0C" w14:textId="77777777" w:rsidR="009B6620" w:rsidRPr="00C708A7" w:rsidRDefault="009B6620" w:rsidP="009B6620">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3"/>
        <w:gridCol w:w="7600"/>
      </w:tblGrid>
      <w:tr w:rsidR="009B6620" w:rsidRPr="00C708A7" w14:paraId="20A5C40B" w14:textId="77777777" w:rsidTr="005353EA">
        <w:trPr>
          <w:tblHeader/>
        </w:trPr>
        <w:tc>
          <w:tcPr>
            <w:tcW w:w="5000" w:type="pct"/>
            <w:gridSpan w:val="2"/>
            <w:tcBorders>
              <w:top w:val="single" w:sz="12" w:space="0" w:color="auto"/>
              <w:bottom w:val="single" w:sz="6" w:space="0" w:color="auto"/>
            </w:tcBorders>
            <w:shd w:val="clear" w:color="auto" w:fill="auto"/>
          </w:tcPr>
          <w:p w14:paraId="58E9E93E" w14:textId="77777777" w:rsidR="009B6620" w:rsidRPr="00C708A7" w:rsidRDefault="009B6620" w:rsidP="005353EA">
            <w:pPr>
              <w:pStyle w:val="TableHeading"/>
            </w:pPr>
            <w:r w:rsidRPr="00C708A7">
              <w:t>Post</w:t>
            </w:r>
            <w:r>
              <w:noBreakHyphen/>
            </w:r>
            <w:r w:rsidRPr="00C708A7">
              <w:t>introduction declarations for exempted introductions where highest indicative risk is very low</w:t>
            </w:r>
          </w:p>
        </w:tc>
      </w:tr>
      <w:tr w:rsidR="009B6620" w:rsidRPr="00C708A7" w14:paraId="68379405" w14:textId="77777777" w:rsidTr="005353EA">
        <w:trPr>
          <w:tblHeader/>
        </w:trPr>
        <w:tc>
          <w:tcPr>
            <w:tcW w:w="429" w:type="pct"/>
            <w:tcBorders>
              <w:top w:val="single" w:sz="6" w:space="0" w:color="auto"/>
              <w:bottom w:val="single" w:sz="12" w:space="0" w:color="auto"/>
            </w:tcBorders>
            <w:shd w:val="clear" w:color="auto" w:fill="auto"/>
          </w:tcPr>
          <w:p w14:paraId="125EAFA4" w14:textId="77777777" w:rsidR="009B6620" w:rsidRPr="00C708A7" w:rsidRDefault="009B6620" w:rsidP="005353EA">
            <w:pPr>
              <w:pStyle w:val="TableHeading"/>
            </w:pPr>
            <w:r w:rsidRPr="00C708A7">
              <w:t>Item</w:t>
            </w:r>
          </w:p>
        </w:tc>
        <w:tc>
          <w:tcPr>
            <w:tcW w:w="4571" w:type="pct"/>
            <w:tcBorders>
              <w:top w:val="single" w:sz="6" w:space="0" w:color="auto"/>
              <w:bottom w:val="single" w:sz="12" w:space="0" w:color="auto"/>
            </w:tcBorders>
            <w:shd w:val="clear" w:color="auto" w:fill="auto"/>
          </w:tcPr>
          <w:p w14:paraId="5584F1A8" w14:textId="77777777" w:rsidR="009B6620" w:rsidRPr="00C708A7" w:rsidRDefault="009B6620" w:rsidP="005353EA">
            <w:pPr>
              <w:pStyle w:val="TableHeading"/>
            </w:pPr>
            <w:r w:rsidRPr="00C708A7">
              <w:t>Prescribed information</w:t>
            </w:r>
          </w:p>
        </w:tc>
      </w:tr>
      <w:tr w:rsidR="009B6620" w:rsidRPr="00C708A7" w14:paraId="5AC62444" w14:textId="77777777" w:rsidTr="005353EA">
        <w:tc>
          <w:tcPr>
            <w:tcW w:w="429" w:type="pct"/>
            <w:tcBorders>
              <w:top w:val="single" w:sz="12" w:space="0" w:color="auto"/>
            </w:tcBorders>
            <w:shd w:val="clear" w:color="auto" w:fill="auto"/>
          </w:tcPr>
          <w:p w14:paraId="3736636D" w14:textId="77777777" w:rsidR="009B6620" w:rsidRPr="00C708A7" w:rsidRDefault="009B6620" w:rsidP="005353EA">
            <w:pPr>
              <w:pStyle w:val="Tabletext"/>
            </w:pPr>
            <w:r w:rsidRPr="00C708A7">
              <w:t>1</w:t>
            </w:r>
          </w:p>
        </w:tc>
        <w:tc>
          <w:tcPr>
            <w:tcW w:w="4571" w:type="pct"/>
            <w:tcBorders>
              <w:top w:val="single" w:sz="12" w:space="0" w:color="auto"/>
            </w:tcBorders>
            <w:shd w:val="clear" w:color="auto" w:fill="auto"/>
          </w:tcPr>
          <w:p w14:paraId="3C911DBF" w14:textId="77777777" w:rsidR="009B6620" w:rsidRPr="00C708A7" w:rsidRDefault="009B6620" w:rsidP="005353EA">
            <w:pPr>
              <w:pStyle w:val="Tabletext"/>
            </w:pPr>
            <w:r w:rsidRPr="00C708A7">
              <w:t>If the CAS name or IUPAC name for the industrial chemical is known to the person:</w:t>
            </w:r>
          </w:p>
          <w:p w14:paraId="262EF75D" w14:textId="77777777" w:rsidR="009B6620" w:rsidRPr="00C708A7" w:rsidRDefault="009B6620" w:rsidP="005353EA">
            <w:pPr>
              <w:pStyle w:val="Tablea"/>
            </w:pPr>
            <w:r w:rsidRPr="00C708A7">
              <w:t>(a) the CAS name or IUPAC name for the industrial chemical; and</w:t>
            </w:r>
          </w:p>
          <w:p w14:paraId="72D46F7E" w14:textId="77777777" w:rsidR="009B6620" w:rsidRPr="00C708A7" w:rsidRDefault="009B6620" w:rsidP="005353EA">
            <w:pPr>
              <w:pStyle w:val="Tablea"/>
            </w:pPr>
            <w:r w:rsidRPr="00C708A7">
              <w:t>(b) the CAS number (if assigned) for the industrial chemical</w:t>
            </w:r>
          </w:p>
        </w:tc>
      </w:tr>
      <w:tr w:rsidR="009B6620" w:rsidRPr="00C708A7" w14:paraId="67D9AAAA" w14:textId="77777777" w:rsidTr="005353EA">
        <w:tc>
          <w:tcPr>
            <w:tcW w:w="429" w:type="pct"/>
            <w:shd w:val="clear" w:color="auto" w:fill="auto"/>
          </w:tcPr>
          <w:p w14:paraId="7E6A2954" w14:textId="77777777" w:rsidR="009B6620" w:rsidRPr="00C708A7" w:rsidRDefault="009B6620" w:rsidP="005353EA">
            <w:pPr>
              <w:pStyle w:val="Tabletext"/>
            </w:pPr>
            <w:r w:rsidRPr="00C708A7">
              <w:t>1A</w:t>
            </w:r>
          </w:p>
        </w:tc>
        <w:tc>
          <w:tcPr>
            <w:tcW w:w="4571" w:type="pct"/>
            <w:shd w:val="clear" w:color="auto" w:fill="auto"/>
          </w:tcPr>
          <w:p w14:paraId="49C0798B" w14:textId="77777777" w:rsidR="009B6620" w:rsidRPr="00C708A7" w:rsidRDefault="009B6620" w:rsidP="005353EA">
            <w:pPr>
              <w:pStyle w:val="Tabletext"/>
            </w:pPr>
            <w:r w:rsidRPr="00C708A7">
              <w:t>If:</w:t>
            </w:r>
          </w:p>
          <w:p w14:paraId="7803B76A" w14:textId="77777777" w:rsidR="009B6620" w:rsidRPr="00C708A7" w:rsidRDefault="009B6620" w:rsidP="005353EA">
            <w:pPr>
              <w:pStyle w:val="Tablea"/>
            </w:pPr>
            <w:r w:rsidRPr="00C708A7">
              <w:t>(a) neither the CAS name nor the IUPAC name for the industrial chemical is known to the person; and</w:t>
            </w:r>
          </w:p>
          <w:p w14:paraId="41A04941" w14:textId="77777777" w:rsidR="009B6620" w:rsidRPr="00C708A7" w:rsidRDefault="009B6620" w:rsidP="005353EA">
            <w:pPr>
              <w:pStyle w:val="Tablea"/>
            </w:pPr>
            <w:r w:rsidRPr="00C708A7">
              <w:t>(b) the human health exposure band for the introduction is 1 or 2; and</w:t>
            </w:r>
          </w:p>
          <w:p w14:paraId="3D27243F" w14:textId="77777777" w:rsidR="009B6620" w:rsidRPr="00C708A7" w:rsidRDefault="009B6620" w:rsidP="005353EA">
            <w:pPr>
              <w:pStyle w:val="Tablea"/>
            </w:pPr>
            <w:r w:rsidRPr="00C708A7">
              <w:t>(c) the environment exposure band for the introduction is 1; and</w:t>
            </w:r>
          </w:p>
          <w:p w14:paraId="21A6525D" w14:textId="77777777" w:rsidR="009B6620" w:rsidRPr="00C708A7" w:rsidRDefault="009B6620" w:rsidP="005353EA">
            <w:pPr>
              <w:pStyle w:val="Tablea"/>
            </w:pPr>
            <w:r w:rsidRPr="00C708A7">
              <w:t xml:space="preserve">(d) the INCI name for the industrial chemical is known to the </w:t>
            </w:r>
            <w:proofErr w:type="gramStart"/>
            <w:r w:rsidRPr="00C708A7">
              <w:t>person;</w:t>
            </w:r>
            <w:proofErr w:type="gramEnd"/>
          </w:p>
          <w:p w14:paraId="04B28C96" w14:textId="77777777" w:rsidR="009B6620" w:rsidRPr="00C708A7" w:rsidRDefault="009B6620" w:rsidP="005353EA">
            <w:pPr>
              <w:pStyle w:val="Tabletext"/>
            </w:pPr>
            <w:r w:rsidRPr="00C708A7">
              <w:t>then:</w:t>
            </w:r>
          </w:p>
          <w:p w14:paraId="50C7FEF4" w14:textId="77777777" w:rsidR="009B6620" w:rsidRPr="00C708A7" w:rsidRDefault="009B6620" w:rsidP="005353EA">
            <w:pPr>
              <w:pStyle w:val="Tablea"/>
            </w:pPr>
            <w:r w:rsidRPr="00C708A7">
              <w:t>(e) the INCI name for the industrial chemical; and</w:t>
            </w:r>
          </w:p>
          <w:p w14:paraId="238CB3C7" w14:textId="77777777" w:rsidR="009B6620" w:rsidRPr="00C708A7" w:rsidRDefault="009B6620" w:rsidP="005353EA">
            <w:pPr>
              <w:pStyle w:val="Tablea"/>
            </w:pPr>
            <w:r w:rsidRPr="00C708A7">
              <w:t>(f) the CAS number (if known to the person) for the industrial chemical</w:t>
            </w:r>
          </w:p>
        </w:tc>
      </w:tr>
      <w:tr w:rsidR="009B6620" w:rsidRPr="00C708A7" w14:paraId="6FB7BAB4" w14:textId="77777777" w:rsidTr="005353EA">
        <w:tc>
          <w:tcPr>
            <w:tcW w:w="429" w:type="pct"/>
            <w:shd w:val="clear" w:color="auto" w:fill="auto"/>
          </w:tcPr>
          <w:p w14:paraId="24751FA4" w14:textId="77777777" w:rsidR="009B6620" w:rsidRPr="00C708A7" w:rsidRDefault="009B6620" w:rsidP="005353EA">
            <w:pPr>
              <w:pStyle w:val="Tabletext"/>
            </w:pPr>
            <w:r w:rsidRPr="00C708A7">
              <w:t>1B</w:t>
            </w:r>
          </w:p>
        </w:tc>
        <w:tc>
          <w:tcPr>
            <w:tcW w:w="4571" w:type="pct"/>
            <w:shd w:val="clear" w:color="auto" w:fill="auto"/>
          </w:tcPr>
          <w:p w14:paraId="3C4B8EED" w14:textId="77777777" w:rsidR="009B6620" w:rsidRPr="00C708A7" w:rsidRDefault="009B6620" w:rsidP="005353EA">
            <w:pPr>
              <w:pStyle w:val="Tabletext"/>
            </w:pPr>
            <w:r w:rsidRPr="00C708A7">
              <w:t>If:</w:t>
            </w:r>
          </w:p>
          <w:p w14:paraId="39B6E45A" w14:textId="77777777" w:rsidR="009B6620" w:rsidRPr="00C708A7" w:rsidRDefault="009B6620" w:rsidP="005353EA">
            <w:pPr>
              <w:pStyle w:val="Tablea"/>
            </w:pPr>
            <w:r w:rsidRPr="00C708A7">
              <w:t>(a) neither the CAS name nor the IUPAC name for the industrial chemical is known to the person; and</w:t>
            </w:r>
          </w:p>
          <w:p w14:paraId="38632AC3" w14:textId="77777777" w:rsidR="009B6620" w:rsidRPr="00C708A7" w:rsidRDefault="009B6620" w:rsidP="005353EA">
            <w:pPr>
              <w:pStyle w:val="Tablea"/>
            </w:pPr>
            <w:r w:rsidRPr="00C708A7">
              <w:t>(b) either:</w:t>
            </w:r>
          </w:p>
          <w:p w14:paraId="4F6C3B0E" w14:textId="77777777" w:rsidR="009B6620" w:rsidRPr="00C708A7" w:rsidRDefault="009B6620" w:rsidP="005353EA">
            <w:pPr>
              <w:pStyle w:val="Tablei"/>
            </w:pPr>
            <w:r w:rsidRPr="00C708A7">
              <w:t>(i) the human health exposure band for the introduction is 3 or 4; or</w:t>
            </w:r>
          </w:p>
          <w:p w14:paraId="0622551E" w14:textId="77777777" w:rsidR="009B6620" w:rsidRPr="00C708A7" w:rsidRDefault="009B6620" w:rsidP="005353EA">
            <w:pPr>
              <w:pStyle w:val="Tablei"/>
            </w:pPr>
            <w:r w:rsidRPr="00C708A7">
              <w:t>(ii) the environment exposure band for the introduction is 2, 3 or 4; and</w:t>
            </w:r>
          </w:p>
          <w:p w14:paraId="6E2808E2" w14:textId="77777777" w:rsidR="009B6620" w:rsidRPr="00C708A7" w:rsidRDefault="009B6620" w:rsidP="005353EA">
            <w:pPr>
              <w:pStyle w:val="Tablea"/>
            </w:pPr>
            <w:r w:rsidRPr="00C708A7">
              <w:t xml:space="preserve">(c) an eligible INCI plant extract name for the industrial chemical is known to the </w:t>
            </w:r>
            <w:proofErr w:type="gramStart"/>
            <w:r w:rsidRPr="00C708A7">
              <w:t>person;</w:t>
            </w:r>
            <w:proofErr w:type="gramEnd"/>
          </w:p>
          <w:p w14:paraId="10E9ADA8" w14:textId="77777777" w:rsidR="009B6620" w:rsidRPr="00C708A7" w:rsidRDefault="009B6620" w:rsidP="005353EA">
            <w:pPr>
              <w:pStyle w:val="Tabletext"/>
            </w:pPr>
            <w:r w:rsidRPr="00C708A7">
              <w:t>the eligible INCI plant extract name for the industrial chemical</w:t>
            </w:r>
          </w:p>
        </w:tc>
      </w:tr>
      <w:tr w:rsidR="009B6620" w:rsidRPr="00C708A7" w14:paraId="4286BCF7" w14:textId="77777777" w:rsidTr="005353EA">
        <w:tc>
          <w:tcPr>
            <w:tcW w:w="429" w:type="pct"/>
            <w:shd w:val="clear" w:color="auto" w:fill="auto"/>
          </w:tcPr>
          <w:p w14:paraId="76827FD4" w14:textId="77777777" w:rsidR="009B6620" w:rsidRPr="00C708A7" w:rsidRDefault="009B6620" w:rsidP="005353EA">
            <w:pPr>
              <w:pStyle w:val="Tabletext"/>
            </w:pPr>
            <w:r w:rsidRPr="00C708A7">
              <w:t>2</w:t>
            </w:r>
          </w:p>
        </w:tc>
        <w:tc>
          <w:tcPr>
            <w:tcW w:w="4571" w:type="pct"/>
            <w:shd w:val="clear" w:color="auto" w:fill="auto"/>
          </w:tcPr>
          <w:p w14:paraId="076ECC59" w14:textId="77777777" w:rsidR="009B6620" w:rsidRPr="00C708A7" w:rsidRDefault="009B6620" w:rsidP="005353EA">
            <w:pPr>
              <w:pStyle w:val="Tabletext"/>
            </w:pPr>
            <w:r w:rsidRPr="00C708A7">
              <w:t>If:</w:t>
            </w:r>
          </w:p>
          <w:p w14:paraId="40A22E33" w14:textId="77777777" w:rsidR="009B6620" w:rsidRPr="00C708A7" w:rsidRDefault="009B6620" w:rsidP="005353EA">
            <w:pPr>
              <w:pStyle w:val="Tablea"/>
            </w:pPr>
            <w:r w:rsidRPr="00C708A7">
              <w:t>(a) none of table items 1 to 1B apply to the introduction; and</w:t>
            </w:r>
          </w:p>
          <w:p w14:paraId="28D33963" w14:textId="77777777" w:rsidR="009B6620" w:rsidRPr="00C708A7" w:rsidRDefault="009B6620" w:rsidP="005353EA">
            <w:pPr>
              <w:pStyle w:val="Tablea"/>
            </w:pPr>
            <w:r w:rsidRPr="00C708A7">
              <w:t xml:space="preserve">(b) the total volume of the industrial chemical introduced by the person (the </w:t>
            </w:r>
            <w:r w:rsidRPr="00C708A7">
              <w:rPr>
                <w:b/>
                <w:i/>
              </w:rPr>
              <w:t>introducer</w:t>
            </w:r>
            <w:r w:rsidRPr="00C708A7">
              <w:t xml:space="preserve">) during the registration year is 10 kg or </w:t>
            </w:r>
            <w:proofErr w:type="gramStart"/>
            <w:r w:rsidRPr="00C708A7">
              <w:t>less;</w:t>
            </w:r>
            <w:proofErr w:type="gramEnd"/>
          </w:p>
          <w:p w14:paraId="4A4D6328" w14:textId="77777777" w:rsidR="009B6620" w:rsidRPr="00C708A7" w:rsidRDefault="009B6620" w:rsidP="005353EA">
            <w:pPr>
              <w:pStyle w:val="Tabletext"/>
            </w:pPr>
            <w:r w:rsidRPr="00C708A7">
              <w:t>then:</w:t>
            </w:r>
          </w:p>
          <w:p w14:paraId="15E1C75B" w14:textId="77777777" w:rsidR="009B6620" w:rsidRPr="00C708A7" w:rsidRDefault="009B6620" w:rsidP="005353EA">
            <w:pPr>
              <w:pStyle w:val="Tablea"/>
            </w:pPr>
            <w:r w:rsidRPr="00C708A7">
              <w:t>(c) the names by which the industrial chemical is known to the introducer; and</w:t>
            </w:r>
          </w:p>
          <w:p w14:paraId="11A9AF06" w14:textId="77777777" w:rsidR="009B6620" w:rsidRPr="00C708A7" w:rsidRDefault="009B6620" w:rsidP="005353EA">
            <w:pPr>
              <w:pStyle w:val="Tablea"/>
            </w:pPr>
            <w:r w:rsidRPr="00C708A7">
              <w:lastRenderedPageBreak/>
              <w:t>(d) the name of a person whom the introducer believes on reasonable grounds would, if requested to do so by the introducer following a request by the Executive Director, give to the Executive Director:</w:t>
            </w:r>
          </w:p>
          <w:p w14:paraId="35AC3F2A" w14:textId="77777777" w:rsidR="009B6620" w:rsidRPr="00C708A7" w:rsidRDefault="009B6620" w:rsidP="005353EA">
            <w:pPr>
              <w:pStyle w:val="Tablei"/>
            </w:pPr>
            <w:r w:rsidRPr="00C708A7">
              <w:t>(i) the CAS number (if assigned) for the industrial chemical; and</w:t>
            </w:r>
          </w:p>
          <w:p w14:paraId="2BFFFAC3" w14:textId="77777777" w:rsidR="009B6620" w:rsidRPr="00C708A7" w:rsidRDefault="009B6620" w:rsidP="005353EA">
            <w:pPr>
              <w:pStyle w:val="Tablei"/>
            </w:pPr>
            <w:r w:rsidRPr="00C708A7">
              <w:t>(ii) the CAS name, IUPAC name or INCI name for the industrial chemical; and</w:t>
            </w:r>
          </w:p>
          <w:p w14:paraId="1643CFC7" w14:textId="77777777" w:rsidR="009B6620" w:rsidRPr="00C708A7" w:rsidRDefault="009B6620" w:rsidP="005353EA">
            <w:pPr>
              <w:pStyle w:val="Table"/>
            </w:pPr>
            <w:r w:rsidRPr="00C708A7">
              <w:t>(e) a statement as to the reasons for the belief mentioned in paragraph (d)</w:t>
            </w:r>
          </w:p>
        </w:tc>
      </w:tr>
      <w:tr w:rsidR="009B6620" w:rsidRPr="00C708A7" w14:paraId="227B8AFC" w14:textId="77777777" w:rsidTr="005353EA">
        <w:tc>
          <w:tcPr>
            <w:tcW w:w="429" w:type="pct"/>
            <w:shd w:val="clear" w:color="auto" w:fill="auto"/>
          </w:tcPr>
          <w:p w14:paraId="460C27FF" w14:textId="77777777" w:rsidR="009B6620" w:rsidRPr="00C708A7" w:rsidRDefault="009B6620" w:rsidP="005353EA">
            <w:pPr>
              <w:pStyle w:val="Tabletext"/>
            </w:pPr>
            <w:r w:rsidRPr="00C708A7">
              <w:lastRenderedPageBreak/>
              <w:t>3</w:t>
            </w:r>
          </w:p>
        </w:tc>
        <w:tc>
          <w:tcPr>
            <w:tcW w:w="4571" w:type="pct"/>
            <w:shd w:val="clear" w:color="auto" w:fill="auto"/>
          </w:tcPr>
          <w:p w14:paraId="5B673A6D" w14:textId="77777777" w:rsidR="009B6620" w:rsidRPr="00C708A7" w:rsidRDefault="009B6620" w:rsidP="005353EA">
            <w:pPr>
              <w:pStyle w:val="Tabletext"/>
            </w:pPr>
            <w:r w:rsidRPr="00C708A7">
              <w:t>If:</w:t>
            </w:r>
          </w:p>
          <w:p w14:paraId="22394ACE" w14:textId="77777777" w:rsidR="009B6620" w:rsidRPr="00C708A7" w:rsidRDefault="009B6620" w:rsidP="005353EA">
            <w:pPr>
              <w:pStyle w:val="Tablea"/>
            </w:pPr>
            <w:r w:rsidRPr="00C708A7">
              <w:t>(a) none of table items 1 to 1B apply to the introduction; and</w:t>
            </w:r>
          </w:p>
          <w:p w14:paraId="0AF78732" w14:textId="77777777" w:rsidR="009B6620" w:rsidRPr="00C708A7" w:rsidRDefault="009B6620" w:rsidP="005353EA">
            <w:pPr>
              <w:pStyle w:val="Tablea"/>
            </w:pPr>
            <w:r w:rsidRPr="00C708A7">
              <w:t xml:space="preserve">(b) the total volume of the industrial chemical introduced by the person during the registration year is greater than 10 </w:t>
            </w:r>
            <w:proofErr w:type="gramStart"/>
            <w:r w:rsidRPr="00C708A7">
              <w:t>kg;</w:t>
            </w:r>
            <w:proofErr w:type="gramEnd"/>
          </w:p>
          <w:p w14:paraId="550A5225" w14:textId="77777777" w:rsidR="009B6620" w:rsidRPr="00C708A7" w:rsidRDefault="009B6620" w:rsidP="005353EA">
            <w:pPr>
              <w:pStyle w:val="Tabletext"/>
            </w:pPr>
            <w:r w:rsidRPr="00C708A7">
              <w:t>then:</w:t>
            </w:r>
          </w:p>
          <w:p w14:paraId="07FE2C23" w14:textId="77777777" w:rsidR="009B6620" w:rsidRPr="00C708A7" w:rsidRDefault="009B6620" w:rsidP="005353EA">
            <w:pPr>
              <w:pStyle w:val="Tablea"/>
            </w:pPr>
            <w:r w:rsidRPr="00C708A7">
              <w:t>(c) the names by which the industrial chemical is known to the person; and</w:t>
            </w:r>
          </w:p>
          <w:p w14:paraId="3CEFF443" w14:textId="77777777" w:rsidR="009B6620" w:rsidRPr="00C708A7" w:rsidRDefault="009B6620" w:rsidP="005353EA">
            <w:pPr>
              <w:pStyle w:val="Tablea"/>
            </w:pPr>
            <w:r w:rsidRPr="00C708A7">
              <w:t>(d) the name of the chemical identity holder who has provided to the Executive Director:</w:t>
            </w:r>
          </w:p>
          <w:p w14:paraId="5C7A74FF" w14:textId="77777777" w:rsidR="009B6620" w:rsidRPr="00C708A7" w:rsidRDefault="009B6620" w:rsidP="005353EA">
            <w:pPr>
              <w:pStyle w:val="Tablei"/>
            </w:pPr>
            <w:r w:rsidRPr="00C708A7">
              <w:t>(i) the CAS number (if assigned) for the industrial chemical; and</w:t>
            </w:r>
          </w:p>
          <w:p w14:paraId="60E73F7D" w14:textId="77777777" w:rsidR="009B6620" w:rsidRPr="00C708A7" w:rsidRDefault="009B6620" w:rsidP="005353EA">
            <w:pPr>
              <w:pStyle w:val="Tablei"/>
            </w:pPr>
            <w:r w:rsidRPr="00C708A7">
              <w:t>(ii) the CAS name, the IUPAC name or an eligible INCI plant extract name for the industrial chemical</w:t>
            </w:r>
          </w:p>
        </w:tc>
      </w:tr>
      <w:tr w:rsidR="009B6620" w:rsidRPr="00C708A7" w14:paraId="4DCEE79E" w14:textId="77777777" w:rsidTr="005353EA">
        <w:tc>
          <w:tcPr>
            <w:tcW w:w="429" w:type="pct"/>
            <w:shd w:val="clear" w:color="auto" w:fill="auto"/>
          </w:tcPr>
          <w:p w14:paraId="788FA096" w14:textId="77777777" w:rsidR="009B6620" w:rsidRPr="00C708A7" w:rsidRDefault="009B6620" w:rsidP="005353EA">
            <w:pPr>
              <w:pStyle w:val="Tabletext"/>
            </w:pPr>
            <w:r w:rsidRPr="00C708A7">
              <w:t>4</w:t>
            </w:r>
          </w:p>
        </w:tc>
        <w:tc>
          <w:tcPr>
            <w:tcW w:w="4571" w:type="pct"/>
            <w:shd w:val="clear" w:color="auto" w:fill="auto"/>
          </w:tcPr>
          <w:p w14:paraId="39109FCA" w14:textId="77777777" w:rsidR="009B6620" w:rsidRPr="00C708A7" w:rsidRDefault="009B6620" w:rsidP="005353EA">
            <w:pPr>
              <w:pStyle w:val="Tabletext"/>
            </w:pPr>
            <w:r w:rsidRPr="00C708A7">
              <w:t>The total volume of the industrial chemical introduced by the person during the registration year</w:t>
            </w:r>
          </w:p>
        </w:tc>
      </w:tr>
      <w:tr w:rsidR="009B6620" w:rsidRPr="00C708A7" w14:paraId="0A65BD51" w14:textId="77777777" w:rsidTr="005353EA">
        <w:tc>
          <w:tcPr>
            <w:tcW w:w="429" w:type="pct"/>
            <w:shd w:val="clear" w:color="auto" w:fill="auto"/>
          </w:tcPr>
          <w:p w14:paraId="15986D12" w14:textId="77777777" w:rsidR="009B6620" w:rsidRPr="00C708A7" w:rsidRDefault="009B6620" w:rsidP="005353EA">
            <w:pPr>
              <w:pStyle w:val="Tabletext"/>
            </w:pPr>
            <w:r w:rsidRPr="00C708A7">
              <w:t>5</w:t>
            </w:r>
          </w:p>
        </w:tc>
        <w:tc>
          <w:tcPr>
            <w:tcW w:w="4571" w:type="pct"/>
            <w:shd w:val="clear" w:color="auto" w:fill="auto"/>
          </w:tcPr>
          <w:p w14:paraId="139D08C2" w14:textId="77777777" w:rsidR="009B6620" w:rsidRPr="00C708A7" w:rsidRDefault="009B6620" w:rsidP="005353EA">
            <w:pPr>
              <w:pStyle w:val="Tabletext"/>
            </w:pPr>
            <w:r w:rsidRPr="00C708A7">
              <w:t>The end use for the industrial chemical</w:t>
            </w:r>
          </w:p>
        </w:tc>
      </w:tr>
      <w:tr w:rsidR="009B6620" w:rsidRPr="00C708A7" w14:paraId="6E487B15" w14:textId="77777777" w:rsidTr="005353EA">
        <w:tc>
          <w:tcPr>
            <w:tcW w:w="429" w:type="pct"/>
            <w:tcBorders>
              <w:bottom w:val="single" w:sz="2" w:space="0" w:color="auto"/>
            </w:tcBorders>
            <w:shd w:val="clear" w:color="auto" w:fill="auto"/>
          </w:tcPr>
          <w:p w14:paraId="7C1C80CC" w14:textId="77777777" w:rsidR="009B6620" w:rsidRPr="00C708A7" w:rsidRDefault="009B6620" w:rsidP="005353EA">
            <w:pPr>
              <w:pStyle w:val="Tabletext"/>
            </w:pPr>
            <w:r w:rsidRPr="00C708A7">
              <w:t>6</w:t>
            </w:r>
          </w:p>
        </w:tc>
        <w:tc>
          <w:tcPr>
            <w:tcW w:w="4571" w:type="pct"/>
            <w:tcBorders>
              <w:bottom w:val="single" w:sz="2" w:space="0" w:color="auto"/>
            </w:tcBorders>
            <w:shd w:val="clear" w:color="auto" w:fill="auto"/>
          </w:tcPr>
          <w:p w14:paraId="6C861109" w14:textId="77777777" w:rsidR="009B6620" w:rsidRPr="00C708A7" w:rsidRDefault="009B6620" w:rsidP="005353EA">
            <w:pPr>
              <w:pStyle w:val="Tabletext"/>
            </w:pPr>
            <w:r w:rsidRPr="00C708A7">
              <w:t>The maximum concentration of the industrial chemical at end use</w:t>
            </w:r>
          </w:p>
        </w:tc>
      </w:tr>
      <w:tr w:rsidR="009B6620" w:rsidRPr="00C708A7" w14:paraId="215B0EFB" w14:textId="77777777" w:rsidTr="005353EA">
        <w:tc>
          <w:tcPr>
            <w:tcW w:w="429" w:type="pct"/>
            <w:tcBorders>
              <w:top w:val="single" w:sz="2" w:space="0" w:color="auto"/>
              <w:bottom w:val="single" w:sz="12" w:space="0" w:color="auto"/>
            </w:tcBorders>
            <w:shd w:val="clear" w:color="auto" w:fill="auto"/>
          </w:tcPr>
          <w:p w14:paraId="6DA6B55C" w14:textId="77777777" w:rsidR="009B6620" w:rsidRPr="00C708A7" w:rsidRDefault="009B6620" w:rsidP="005353EA">
            <w:pPr>
              <w:pStyle w:val="Tabletext"/>
            </w:pPr>
            <w:r w:rsidRPr="00C708A7">
              <w:t>7</w:t>
            </w:r>
          </w:p>
        </w:tc>
        <w:tc>
          <w:tcPr>
            <w:tcW w:w="4571" w:type="pct"/>
            <w:tcBorders>
              <w:top w:val="single" w:sz="2" w:space="0" w:color="auto"/>
              <w:bottom w:val="single" w:sz="12" w:space="0" w:color="auto"/>
            </w:tcBorders>
            <w:shd w:val="clear" w:color="auto" w:fill="auto"/>
          </w:tcPr>
          <w:p w14:paraId="2F887772" w14:textId="77777777" w:rsidR="009B6620" w:rsidRPr="00C708A7" w:rsidRDefault="009B6620" w:rsidP="005353EA">
            <w:pPr>
              <w:pStyle w:val="Tabletext"/>
            </w:pPr>
            <w:r w:rsidRPr="00C708A7">
              <w:t>If the industrial chemical was introduced for an end use in cosmetics—a statement as to which of the circumstances specified in subsection (3) applies to the introduction</w:t>
            </w:r>
          </w:p>
        </w:tc>
      </w:tr>
    </w:tbl>
    <w:p w14:paraId="3D5A805C" w14:textId="77777777" w:rsidR="009B6620" w:rsidRPr="00C708A7" w:rsidRDefault="009B6620" w:rsidP="009B6620">
      <w:pPr>
        <w:pStyle w:val="notetext"/>
      </w:pPr>
      <w:r w:rsidRPr="00C708A7">
        <w:t>Note:</w:t>
      </w:r>
      <w:r w:rsidRPr="00C708A7">
        <w:tab/>
        <w:t xml:space="preserve">For the definition of </w:t>
      </w:r>
      <w:r w:rsidRPr="00C708A7">
        <w:rPr>
          <w:b/>
          <w:i/>
        </w:rPr>
        <w:t>chemical identity holder</w:t>
      </w:r>
      <w:r w:rsidRPr="00C708A7">
        <w:t>, see section 5.</w:t>
      </w:r>
    </w:p>
    <w:p w14:paraId="53FB26B5" w14:textId="77777777" w:rsidR="009B6620" w:rsidRPr="00C708A7" w:rsidRDefault="009B6620" w:rsidP="009B6620">
      <w:pPr>
        <w:pStyle w:val="subsection"/>
      </w:pPr>
      <w:r w:rsidRPr="00C708A7">
        <w:tab/>
        <w:t>(3)</w:t>
      </w:r>
      <w:r w:rsidRPr="00C708A7">
        <w:tab/>
        <w:t>For the purposes of item 7 of the table in subsection (2), the following circumstances are specified:</w:t>
      </w:r>
    </w:p>
    <w:p w14:paraId="6508CD10" w14:textId="77777777" w:rsidR="009B6620" w:rsidRPr="00C708A7" w:rsidRDefault="009B6620" w:rsidP="009B6620">
      <w:pPr>
        <w:pStyle w:val="paragraph"/>
      </w:pPr>
      <w:r w:rsidRPr="00C708A7">
        <w:tab/>
        <w:t>(a)</w:t>
      </w:r>
      <w:r w:rsidRPr="00C708A7">
        <w:tab/>
        <w:t xml:space="preserve">animal test data obtained from tests conducted on or after 1 July 2020 was not used to determine the highest indicative risk for the </w:t>
      </w:r>
      <w:proofErr w:type="gramStart"/>
      <w:r w:rsidRPr="00C708A7">
        <w:t>introduction;</w:t>
      </w:r>
      <w:proofErr w:type="gramEnd"/>
    </w:p>
    <w:p w14:paraId="1DAFBA74" w14:textId="77777777" w:rsidR="009B6620" w:rsidRPr="00C708A7" w:rsidRDefault="009B6620" w:rsidP="009B6620">
      <w:pPr>
        <w:pStyle w:val="paragraph"/>
      </w:pPr>
      <w:r w:rsidRPr="00C708A7">
        <w:tab/>
        <w:t>(b)</w:t>
      </w:r>
      <w:r w:rsidRPr="00C708A7">
        <w:tab/>
        <w:t>both:</w:t>
      </w:r>
    </w:p>
    <w:p w14:paraId="7990AD3C" w14:textId="77777777" w:rsidR="009B6620" w:rsidRPr="00C708A7" w:rsidRDefault="009B6620" w:rsidP="009B6620">
      <w:pPr>
        <w:pStyle w:val="paragraphsub"/>
      </w:pPr>
      <w:r w:rsidRPr="00C708A7">
        <w:tab/>
        <w:t>(i)</w:t>
      </w:r>
      <w:r w:rsidRPr="00C708A7">
        <w:tab/>
        <w:t>the industrial chemical was introduced for an end use solely in cosmetics; and</w:t>
      </w:r>
    </w:p>
    <w:p w14:paraId="3E52C05F" w14:textId="77777777" w:rsidR="009B6620" w:rsidRPr="00C708A7" w:rsidRDefault="009B6620" w:rsidP="009B6620">
      <w:pPr>
        <w:pStyle w:val="paragraphsub"/>
      </w:pPr>
      <w:r w:rsidRPr="00C708A7">
        <w:tab/>
        <w:t>(ii)</w:t>
      </w:r>
      <w:r w:rsidRPr="00C708A7">
        <w:tab/>
        <w:t>animal test data obtained from tests conducted on or after 1 July 2020 was used to determine the highest indicative risk for the introduction in the circumstances mentioned in paragraph 34(a), (b) or (c</w:t>
      </w:r>
      <w:proofErr w:type="gramStart"/>
      <w:r w:rsidRPr="00C708A7">
        <w:t>);</w:t>
      </w:r>
      <w:proofErr w:type="gramEnd"/>
    </w:p>
    <w:p w14:paraId="07AAD3CF" w14:textId="77777777" w:rsidR="009B6620" w:rsidRPr="00C708A7" w:rsidRDefault="009B6620" w:rsidP="009B6620">
      <w:pPr>
        <w:pStyle w:val="paragraph"/>
      </w:pPr>
      <w:r w:rsidRPr="00C708A7">
        <w:tab/>
        <w:t>(c)</w:t>
      </w:r>
      <w:r w:rsidRPr="00C708A7">
        <w:tab/>
      </w:r>
      <w:proofErr w:type="gramStart"/>
      <w:r w:rsidRPr="00C708A7">
        <w:t>all of</w:t>
      </w:r>
      <w:proofErr w:type="gramEnd"/>
      <w:r w:rsidRPr="00C708A7">
        <w:t xml:space="preserve"> the following apply:</w:t>
      </w:r>
    </w:p>
    <w:p w14:paraId="3F8C50C4" w14:textId="77777777" w:rsidR="009B6620" w:rsidRPr="00C708A7" w:rsidRDefault="009B6620" w:rsidP="009B6620">
      <w:pPr>
        <w:pStyle w:val="paragraphsub"/>
      </w:pPr>
      <w:r w:rsidRPr="00C708A7">
        <w:tab/>
        <w:t>(i)</w:t>
      </w:r>
      <w:r w:rsidRPr="00C708A7">
        <w:tab/>
        <w:t xml:space="preserve">the industrial chemical was introduced for multiple </w:t>
      </w:r>
      <w:proofErr w:type="gramStart"/>
      <w:r w:rsidRPr="00C708A7">
        <w:t>end</w:t>
      </w:r>
      <w:proofErr w:type="gramEnd"/>
      <w:r w:rsidRPr="00C708A7">
        <w:t xml:space="preserve"> uses, including an end use in cosmetics;</w:t>
      </w:r>
    </w:p>
    <w:p w14:paraId="05033B42" w14:textId="77777777" w:rsidR="009B6620" w:rsidRPr="00C708A7" w:rsidRDefault="009B6620" w:rsidP="009B6620">
      <w:pPr>
        <w:pStyle w:val="paragraphsub"/>
      </w:pPr>
      <w:r w:rsidRPr="00C708A7">
        <w:tab/>
        <w:t>(ii)</w:t>
      </w:r>
      <w:r w:rsidRPr="00C708A7">
        <w:tab/>
        <w:t xml:space="preserve">animal test data obtained from tests conducted on or after 1 July 2020 was used to determine the highest indicative risk for the </w:t>
      </w:r>
      <w:proofErr w:type="gramStart"/>
      <w:r w:rsidRPr="00C708A7">
        <w:t>introduction;</w:t>
      </w:r>
      <w:proofErr w:type="gramEnd"/>
    </w:p>
    <w:p w14:paraId="68051476" w14:textId="77777777" w:rsidR="009B6620" w:rsidRPr="00C708A7" w:rsidRDefault="009B6620" w:rsidP="009B6620">
      <w:pPr>
        <w:pStyle w:val="paragraphsub"/>
      </w:pPr>
      <w:r w:rsidRPr="00C708A7">
        <w:tab/>
        <w:t>(iii)</w:t>
      </w:r>
      <w:r w:rsidRPr="00C708A7">
        <w:tab/>
        <w:t>the animal test data is of a kind mentioned in paragraph 31(2)(a), (b), (c) or (d).</w:t>
      </w:r>
    </w:p>
    <w:p w14:paraId="25EEE9A1" w14:textId="77777777" w:rsidR="009B6620" w:rsidRPr="00C708A7" w:rsidRDefault="009B6620" w:rsidP="009B6620">
      <w:pPr>
        <w:pStyle w:val="SubsectionHead"/>
      </w:pPr>
      <w:r w:rsidRPr="00C708A7">
        <w:lastRenderedPageBreak/>
        <w:t>Introductions of polymers of low concern or low concern biological polymers</w:t>
      </w:r>
    </w:p>
    <w:p w14:paraId="59859B81" w14:textId="77777777" w:rsidR="009B6620" w:rsidRPr="00C708A7" w:rsidRDefault="009B6620" w:rsidP="009B6620">
      <w:pPr>
        <w:pStyle w:val="subsection"/>
      </w:pPr>
      <w:r w:rsidRPr="00C708A7">
        <w:tab/>
        <w:t>(4)</w:t>
      </w:r>
      <w:r w:rsidRPr="00C708A7">
        <w:tab/>
        <w:t>If the introduction is covered by subsection 26(6) (polymers of low concern) or (7) (low concern biological polymers), the number of different polymers introduced is prescribed.</w:t>
      </w:r>
    </w:p>
    <w:p w14:paraId="75AB91C8" w14:textId="77777777" w:rsidR="009B6620" w:rsidRPr="00C708A7" w:rsidRDefault="009B6620" w:rsidP="009B6620">
      <w:pPr>
        <w:pStyle w:val="notetext"/>
      </w:pPr>
      <w:r w:rsidRPr="00C708A7">
        <w:t>Note:</w:t>
      </w:r>
      <w:r w:rsidRPr="00C708A7">
        <w:tab/>
        <w:t>If the introduction is covered by another subsection in section 26, a post</w:t>
      </w:r>
      <w:r>
        <w:noBreakHyphen/>
      </w:r>
      <w:r w:rsidRPr="00C708A7">
        <w:t>introduction declaration is not required: see section 37.</w:t>
      </w:r>
    </w:p>
    <w:p w14:paraId="52049167" w14:textId="77777777" w:rsidR="009B6620" w:rsidRPr="00C708A7" w:rsidRDefault="009B6620" w:rsidP="009B6620">
      <w:pPr>
        <w:pStyle w:val="ActHead5"/>
      </w:pPr>
      <w:bookmarkStart w:id="54" w:name="_Toc173154689"/>
      <w:proofErr w:type="gramStart"/>
      <w:r w:rsidRPr="00C708A7">
        <w:rPr>
          <w:rStyle w:val="CharSectno"/>
        </w:rPr>
        <w:t>37</w:t>
      </w:r>
      <w:r w:rsidRPr="00C708A7">
        <w:t xml:space="preserve">  Circumstances</w:t>
      </w:r>
      <w:proofErr w:type="gramEnd"/>
      <w:r w:rsidRPr="00C708A7">
        <w:t xml:space="preserve"> in which a post</w:t>
      </w:r>
      <w:r>
        <w:noBreakHyphen/>
      </w:r>
      <w:r w:rsidRPr="00C708A7">
        <w:t>introduction declaration for exempted introductions is not required</w:t>
      </w:r>
      <w:bookmarkEnd w:id="54"/>
    </w:p>
    <w:p w14:paraId="144AFE0D" w14:textId="77777777" w:rsidR="009B6620" w:rsidRPr="00C708A7" w:rsidRDefault="009B6620" w:rsidP="009B6620">
      <w:pPr>
        <w:pStyle w:val="subsection"/>
      </w:pPr>
      <w:r w:rsidRPr="00C708A7">
        <w:tab/>
      </w:r>
      <w:r w:rsidRPr="00C708A7">
        <w:tab/>
        <w:t>For the purposes of subsection 96</w:t>
      </w:r>
      <w:proofErr w:type="gramStart"/>
      <w:r w:rsidRPr="00C708A7">
        <w:t>A(</w:t>
      </w:r>
      <w:proofErr w:type="gramEnd"/>
      <w:r w:rsidRPr="00C708A7">
        <w:t>3) of the Act, the following circumstances are prescribed:</w:t>
      </w:r>
    </w:p>
    <w:p w14:paraId="1C010633" w14:textId="77777777" w:rsidR="009B6620" w:rsidRPr="00C708A7" w:rsidRDefault="009B6620" w:rsidP="009B6620">
      <w:pPr>
        <w:pStyle w:val="paragraph"/>
      </w:pPr>
      <w:r w:rsidRPr="00C708A7">
        <w:tab/>
        <w:t>(a)</w:t>
      </w:r>
      <w:r w:rsidRPr="00C708A7">
        <w:tab/>
        <w:t>the introduction of the industrial chemical is covered by subsection 26(2) of this instrument (industrial chemicals that are imported and subsequently exported</w:t>
      </w:r>
      <w:proofErr w:type="gramStart"/>
      <w:r w:rsidRPr="00C708A7">
        <w:t>);</w:t>
      </w:r>
      <w:proofErr w:type="gramEnd"/>
    </w:p>
    <w:p w14:paraId="6E57A552" w14:textId="77777777" w:rsidR="009B6620" w:rsidRPr="00C708A7" w:rsidRDefault="009B6620" w:rsidP="009B6620">
      <w:pPr>
        <w:pStyle w:val="paragraph"/>
      </w:pPr>
      <w:r w:rsidRPr="00C708A7">
        <w:tab/>
        <w:t>(b)</w:t>
      </w:r>
      <w:r w:rsidRPr="00C708A7">
        <w:tab/>
        <w:t>the introduction of the industrial chemical is covered by subsection 26(3) of this instrument (industrial chemicals that are solely for use in research and development</w:t>
      </w:r>
      <w:proofErr w:type="gramStart"/>
      <w:r w:rsidRPr="00C708A7">
        <w:t>);</w:t>
      </w:r>
      <w:proofErr w:type="gramEnd"/>
    </w:p>
    <w:p w14:paraId="336E2FFA" w14:textId="77777777" w:rsidR="009B6620" w:rsidRPr="00C708A7" w:rsidRDefault="009B6620" w:rsidP="009B6620">
      <w:pPr>
        <w:pStyle w:val="paragraph"/>
      </w:pPr>
      <w:r w:rsidRPr="00C708A7">
        <w:tab/>
        <w:t>(c)</w:t>
      </w:r>
      <w:r w:rsidRPr="00C708A7">
        <w:tab/>
        <w:t>the introduction of the industrial chemical is covered by subsection 26(4) of this instrument (polymers that are comparable to listed polymers</w:t>
      </w:r>
      <w:proofErr w:type="gramStart"/>
      <w:r w:rsidRPr="00C708A7">
        <w:t>);</w:t>
      </w:r>
      <w:proofErr w:type="gramEnd"/>
    </w:p>
    <w:p w14:paraId="253366F5" w14:textId="77777777" w:rsidR="009B6620" w:rsidRPr="00C708A7" w:rsidRDefault="009B6620" w:rsidP="009B6620">
      <w:pPr>
        <w:pStyle w:val="paragraph"/>
      </w:pPr>
      <w:r w:rsidRPr="00C708A7">
        <w:tab/>
        <w:t>(d)</w:t>
      </w:r>
      <w:r w:rsidRPr="00C708A7">
        <w:tab/>
        <w:t>the introduction of the industrial chemical is covered by subsection 26(5) of this instrument (industrial chemicals that are comparable to listed industrial chemicals</w:t>
      </w:r>
      <w:proofErr w:type="gramStart"/>
      <w:r w:rsidRPr="00C708A7">
        <w:t>);</w:t>
      </w:r>
      <w:proofErr w:type="gramEnd"/>
    </w:p>
    <w:p w14:paraId="40019660" w14:textId="77777777" w:rsidR="009B6620" w:rsidRPr="00C708A7" w:rsidRDefault="009B6620" w:rsidP="009B6620">
      <w:pPr>
        <w:pStyle w:val="paragraph"/>
      </w:pPr>
      <w:r w:rsidRPr="00C708A7">
        <w:tab/>
        <w:t>(e)</w:t>
      </w:r>
      <w:r w:rsidRPr="00C708A7">
        <w:tab/>
        <w:t>the introduction of the industrial chemical is covered by subsection 26(8) of this instrument (industrial chemicals resulting from non</w:t>
      </w:r>
      <w:r>
        <w:noBreakHyphen/>
      </w:r>
      <w:r w:rsidRPr="00C708A7">
        <w:t>functionalised surface treatment of listed industrial chemicals</w:t>
      </w:r>
      <w:proofErr w:type="gramStart"/>
      <w:r w:rsidRPr="00C708A7">
        <w:t>);</w:t>
      </w:r>
      <w:proofErr w:type="gramEnd"/>
    </w:p>
    <w:p w14:paraId="17F2C4C2" w14:textId="77777777" w:rsidR="009B6620" w:rsidRPr="00C708A7" w:rsidRDefault="009B6620" w:rsidP="009B6620">
      <w:pPr>
        <w:pStyle w:val="paragraph"/>
      </w:pPr>
      <w:r w:rsidRPr="00C708A7">
        <w:tab/>
        <w:t>(f)</w:t>
      </w:r>
      <w:r w:rsidRPr="00C708A7">
        <w:tab/>
        <w:t>the introduction of the industrial chemical is covered by subsection 26(9) of this instrument (manufactured soap).</w:t>
      </w:r>
    </w:p>
    <w:p w14:paraId="5772FED2" w14:textId="77777777" w:rsidR="009B6620" w:rsidRPr="00C708A7" w:rsidRDefault="009B6620" w:rsidP="009B6620">
      <w:pPr>
        <w:pStyle w:val="ActHead2"/>
        <w:pageBreakBefore/>
      </w:pPr>
      <w:bookmarkStart w:id="55" w:name="_Toc173154690"/>
      <w:r w:rsidRPr="00C708A7">
        <w:rPr>
          <w:rStyle w:val="CharPartNo"/>
        </w:rPr>
        <w:lastRenderedPageBreak/>
        <w:t>Part 3</w:t>
      </w:r>
      <w:r w:rsidRPr="00C708A7">
        <w:t>—</w:t>
      </w:r>
      <w:r w:rsidRPr="00C708A7">
        <w:rPr>
          <w:rStyle w:val="CharPartText"/>
        </w:rPr>
        <w:t>Pre</w:t>
      </w:r>
      <w:r>
        <w:rPr>
          <w:rStyle w:val="CharPartText"/>
        </w:rPr>
        <w:noBreakHyphen/>
      </w:r>
      <w:r w:rsidRPr="00C708A7">
        <w:rPr>
          <w:rStyle w:val="CharPartText"/>
        </w:rPr>
        <w:t>introduction reports for reported introductions</w:t>
      </w:r>
      <w:bookmarkEnd w:id="55"/>
    </w:p>
    <w:p w14:paraId="71A6AEE7" w14:textId="77777777" w:rsidR="009B6620" w:rsidRPr="00C708A7" w:rsidRDefault="009B6620" w:rsidP="009B6620">
      <w:pPr>
        <w:pStyle w:val="Header"/>
      </w:pPr>
      <w:r w:rsidRPr="00C708A7">
        <w:rPr>
          <w:rStyle w:val="CharDivNo"/>
        </w:rPr>
        <w:t xml:space="preserve"> </w:t>
      </w:r>
      <w:r w:rsidRPr="00C708A7">
        <w:rPr>
          <w:rStyle w:val="CharDivText"/>
        </w:rPr>
        <w:t xml:space="preserve"> </w:t>
      </w:r>
    </w:p>
    <w:p w14:paraId="2290D459" w14:textId="77777777" w:rsidR="009B6620" w:rsidRPr="00C708A7" w:rsidRDefault="009B6620" w:rsidP="009B6620">
      <w:pPr>
        <w:pStyle w:val="ActHead5"/>
      </w:pPr>
      <w:bookmarkStart w:id="56" w:name="_Toc173154691"/>
      <w:proofErr w:type="gramStart"/>
      <w:r w:rsidRPr="00C708A7">
        <w:rPr>
          <w:rStyle w:val="CharSectno"/>
        </w:rPr>
        <w:t>38</w:t>
      </w:r>
      <w:r w:rsidRPr="00C708A7">
        <w:t xml:space="preserve">  Introductions</w:t>
      </w:r>
      <w:proofErr w:type="gramEnd"/>
      <w:r w:rsidRPr="00C708A7">
        <w:t xml:space="preserve"> of industrial chemicals that are internationally</w:t>
      </w:r>
      <w:r>
        <w:noBreakHyphen/>
      </w:r>
      <w:r w:rsidRPr="00C708A7">
        <w:t>assessed for human health and the environment</w:t>
      </w:r>
      <w:bookmarkEnd w:id="56"/>
    </w:p>
    <w:p w14:paraId="292F1AB2" w14:textId="77777777" w:rsidR="009B6620" w:rsidRPr="00C708A7" w:rsidRDefault="009B6620" w:rsidP="009B6620">
      <w:pPr>
        <w:pStyle w:val="subsection"/>
      </w:pPr>
      <w:r w:rsidRPr="00C708A7">
        <w:tab/>
        <w:t>(1)</w:t>
      </w:r>
      <w:r w:rsidRPr="00C708A7">
        <w:tab/>
        <w:t>This section applies if:</w:t>
      </w:r>
    </w:p>
    <w:p w14:paraId="0F1FF9A1" w14:textId="77777777" w:rsidR="009B6620" w:rsidRPr="00C708A7" w:rsidRDefault="009B6620" w:rsidP="009B6620">
      <w:pPr>
        <w:pStyle w:val="paragraph"/>
      </w:pPr>
      <w:r w:rsidRPr="00C708A7">
        <w:tab/>
        <w:t>(a)</w:t>
      </w:r>
      <w:r w:rsidRPr="00C708A7">
        <w:tab/>
        <w:t>an introduction of an industrial chemical by a person is a reported introduction in accordance with step 6 of the method statement in section 24; and</w:t>
      </w:r>
    </w:p>
    <w:p w14:paraId="58B85C98" w14:textId="77777777" w:rsidR="009B6620" w:rsidRPr="00C708A7" w:rsidRDefault="009B6620" w:rsidP="009B6620">
      <w:pPr>
        <w:pStyle w:val="paragraph"/>
      </w:pPr>
      <w:r w:rsidRPr="00C708A7">
        <w:tab/>
        <w:t>(b)</w:t>
      </w:r>
      <w:r w:rsidRPr="00C708A7">
        <w:tab/>
        <w:t>item 6 of the table in subsection 28(1) and item 9 of the table in subsection 29(1) apply to the introduction.</w:t>
      </w:r>
    </w:p>
    <w:p w14:paraId="33C51B85" w14:textId="77777777" w:rsidR="009B6620" w:rsidRPr="00C708A7" w:rsidRDefault="009B6620" w:rsidP="009B6620">
      <w:pPr>
        <w:pStyle w:val="notetext"/>
      </w:pPr>
      <w:r w:rsidRPr="00C708A7">
        <w:t>Note:</w:t>
      </w:r>
      <w:r w:rsidRPr="00C708A7">
        <w:tab/>
        <w:t>Item 6 of the table in subsection 28(1) deals with industrial chemicals that are internationally</w:t>
      </w:r>
      <w:r>
        <w:noBreakHyphen/>
      </w:r>
      <w:r w:rsidRPr="00C708A7">
        <w:t>assessed for human health, and item 9 of the table in subsection 29(1) deals with industrial chemicals that are internationally</w:t>
      </w:r>
      <w:r>
        <w:noBreakHyphen/>
      </w:r>
      <w:r w:rsidRPr="00C708A7">
        <w:t>assessed for the environment.</w:t>
      </w:r>
    </w:p>
    <w:p w14:paraId="2BBD912A" w14:textId="77777777" w:rsidR="009B6620" w:rsidRPr="00C708A7" w:rsidRDefault="009B6620" w:rsidP="009B6620">
      <w:pPr>
        <w:pStyle w:val="subsection"/>
      </w:pPr>
      <w:r w:rsidRPr="00C708A7">
        <w:tab/>
        <w:t>(2)</w:t>
      </w:r>
      <w:r w:rsidRPr="00C708A7">
        <w:tab/>
        <w:t>For the purposes of paragraph 97(2)(b) of the Act, the information mentioned in an item of the following table is prescribed.</w:t>
      </w:r>
    </w:p>
    <w:p w14:paraId="2276B58D" w14:textId="77777777" w:rsidR="009B6620" w:rsidRPr="00C708A7" w:rsidRDefault="009B6620" w:rsidP="009B6620">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3"/>
        <w:gridCol w:w="7600"/>
      </w:tblGrid>
      <w:tr w:rsidR="009B6620" w:rsidRPr="00C708A7" w14:paraId="3D175F29" w14:textId="77777777" w:rsidTr="005353EA">
        <w:trPr>
          <w:tblHeader/>
        </w:trPr>
        <w:tc>
          <w:tcPr>
            <w:tcW w:w="5000" w:type="pct"/>
            <w:gridSpan w:val="2"/>
            <w:tcBorders>
              <w:top w:val="single" w:sz="12" w:space="0" w:color="auto"/>
              <w:bottom w:val="single" w:sz="6" w:space="0" w:color="auto"/>
            </w:tcBorders>
            <w:shd w:val="clear" w:color="auto" w:fill="auto"/>
          </w:tcPr>
          <w:p w14:paraId="3F1FAC07" w14:textId="77777777" w:rsidR="009B6620" w:rsidRPr="00C708A7" w:rsidRDefault="009B6620" w:rsidP="005353EA">
            <w:pPr>
              <w:pStyle w:val="TableHeading"/>
            </w:pPr>
            <w:r w:rsidRPr="00C708A7">
              <w:t>Pre</w:t>
            </w:r>
            <w:r>
              <w:noBreakHyphen/>
            </w:r>
            <w:r w:rsidRPr="00C708A7">
              <w:t>introduction reports for reported introductions of industrial chemicals that are internationally</w:t>
            </w:r>
            <w:r>
              <w:noBreakHyphen/>
            </w:r>
            <w:r w:rsidRPr="00C708A7">
              <w:t>assessed for human health and for the environment</w:t>
            </w:r>
          </w:p>
        </w:tc>
      </w:tr>
      <w:tr w:rsidR="009B6620" w:rsidRPr="00C708A7" w14:paraId="6D733ECB" w14:textId="77777777" w:rsidTr="005353EA">
        <w:trPr>
          <w:tblHeader/>
        </w:trPr>
        <w:tc>
          <w:tcPr>
            <w:tcW w:w="429" w:type="pct"/>
            <w:tcBorders>
              <w:top w:val="single" w:sz="6" w:space="0" w:color="auto"/>
              <w:bottom w:val="single" w:sz="12" w:space="0" w:color="auto"/>
            </w:tcBorders>
            <w:shd w:val="clear" w:color="auto" w:fill="auto"/>
          </w:tcPr>
          <w:p w14:paraId="44AA80D6" w14:textId="77777777" w:rsidR="009B6620" w:rsidRPr="00C708A7" w:rsidRDefault="009B6620" w:rsidP="005353EA">
            <w:pPr>
              <w:pStyle w:val="TableHeading"/>
            </w:pPr>
            <w:r w:rsidRPr="00C708A7">
              <w:t>Item</w:t>
            </w:r>
          </w:p>
        </w:tc>
        <w:tc>
          <w:tcPr>
            <w:tcW w:w="4571" w:type="pct"/>
            <w:tcBorders>
              <w:top w:val="single" w:sz="6" w:space="0" w:color="auto"/>
              <w:bottom w:val="single" w:sz="12" w:space="0" w:color="auto"/>
            </w:tcBorders>
            <w:shd w:val="clear" w:color="auto" w:fill="auto"/>
          </w:tcPr>
          <w:p w14:paraId="5C1D5C85" w14:textId="77777777" w:rsidR="009B6620" w:rsidRPr="00C708A7" w:rsidRDefault="009B6620" w:rsidP="005353EA">
            <w:pPr>
              <w:pStyle w:val="TableHeading"/>
            </w:pPr>
            <w:r w:rsidRPr="00C708A7">
              <w:t>Prescribed information</w:t>
            </w:r>
          </w:p>
        </w:tc>
      </w:tr>
      <w:tr w:rsidR="009B6620" w:rsidRPr="00C708A7" w14:paraId="380A864A" w14:textId="77777777" w:rsidTr="005353EA">
        <w:tc>
          <w:tcPr>
            <w:tcW w:w="429" w:type="pct"/>
            <w:tcBorders>
              <w:top w:val="single" w:sz="12" w:space="0" w:color="auto"/>
            </w:tcBorders>
            <w:shd w:val="clear" w:color="auto" w:fill="auto"/>
          </w:tcPr>
          <w:p w14:paraId="793CE1D6" w14:textId="77777777" w:rsidR="009B6620" w:rsidRPr="00C708A7" w:rsidRDefault="009B6620" w:rsidP="005353EA">
            <w:pPr>
              <w:pStyle w:val="Tabletext"/>
            </w:pPr>
            <w:r w:rsidRPr="00C708A7">
              <w:t>1</w:t>
            </w:r>
          </w:p>
        </w:tc>
        <w:tc>
          <w:tcPr>
            <w:tcW w:w="4571" w:type="pct"/>
            <w:tcBorders>
              <w:top w:val="single" w:sz="12" w:space="0" w:color="auto"/>
            </w:tcBorders>
            <w:shd w:val="clear" w:color="auto" w:fill="auto"/>
          </w:tcPr>
          <w:p w14:paraId="2FB0C4C1" w14:textId="77777777" w:rsidR="009B6620" w:rsidRPr="00C708A7" w:rsidRDefault="009B6620" w:rsidP="005353EA">
            <w:pPr>
              <w:pStyle w:val="Tabletext"/>
            </w:pPr>
            <w:r w:rsidRPr="00C708A7">
              <w:t>If the proper name for the industrial chemical (including the CAS name, the IUPAC name or an eligible INCI plant extract name) is known to the person:</w:t>
            </w:r>
          </w:p>
          <w:p w14:paraId="2B78FD40" w14:textId="77777777" w:rsidR="009B6620" w:rsidRPr="00C708A7" w:rsidRDefault="009B6620" w:rsidP="005353EA">
            <w:pPr>
              <w:pStyle w:val="Tablea"/>
            </w:pPr>
            <w:r w:rsidRPr="00C708A7">
              <w:t>(a) the proper name for the industrial chemical (including the CAS name, the IUPAC name or an eligible INCI plant extract name); and</w:t>
            </w:r>
          </w:p>
          <w:p w14:paraId="5B98519F" w14:textId="77777777" w:rsidR="009B6620" w:rsidRPr="00C708A7" w:rsidRDefault="009B6620" w:rsidP="005353EA">
            <w:pPr>
              <w:pStyle w:val="Tablea"/>
            </w:pPr>
            <w:r w:rsidRPr="00C708A7">
              <w:t>(b) any other names by which the industrial chemical is known to the person; and</w:t>
            </w:r>
          </w:p>
          <w:p w14:paraId="7D8024A3" w14:textId="77777777" w:rsidR="009B6620" w:rsidRPr="00C708A7" w:rsidRDefault="009B6620" w:rsidP="005353EA">
            <w:pPr>
              <w:pStyle w:val="Tablea"/>
            </w:pPr>
            <w:r w:rsidRPr="00C708A7">
              <w:t>(c) the CAS number (if assigned) for the industrial chemical</w:t>
            </w:r>
          </w:p>
        </w:tc>
      </w:tr>
      <w:tr w:rsidR="009B6620" w:rsidRPr="00C708A7" w14:paraId="1837B856" w14:textId="77777777" w:rsidTr="005353EA">
        <w:tc>
          <w:tcPr>
            <w:tcW w:w="429" w:type="pct"/>
            <w:shd w:val="clear" w:color="auto" w:fill="auto"/>
          </w:tcPr>
          <w:p w14:paraId="06CE8F24" w14:textId="77777777" w:rsidR="009B6620" w:rsidRPr="00C708A7" w:rsidRDefault="009B6620" w:rsidP="005353EA">
            <w:pPr>
              <w:pStyle w:val="Tabletext"/>
            </w:pPr>
            <w:r w:rsidRPr="00C708A7">
              <w:t>2</w:t>
            </w:r>
          </w:p>
        </w:tc>
        <w:tc>
          <w:tcPr>
            <w:tcW w:w="4571" w:type="pct"/>
            <w:shd w:val="clear" w:color="auto" w:fill="auto"/>
          </w:tcPr>
          <w:p w14:paraId="3D560BC7" w14:textId="77777777" w:rsidR="009B6620" w:rsidRPr="00C708A7" w:rsidRDefault="009B6620" w:rsidP="005353EA">
            <w:pPr>
              <w:pStyle w:val="Tabletext"/>
            </w:pPr>
            <w:r w:rsidRPr="00C708A7">
              <w:t>If the proper name for the industrial chemical is not known to the person:</w:t>
            </w:r>
          </w:p>
          <w:p w14:paraId="290EB7DF" w14:textId="77777777" w:rsidR="009B6620" w:rsidRPr="00C708A7" w:rsidRDefault="009B6620" w:rsidP="005353EA">
            <w:pPr>
              <w:pStyle w:val="Tablea"/>
            </w:pPr>
            <w:r w:rsidRPr="00C708A7">
              <w:t>(a) the names by which the industrial chemical is known to the person; and</w:t>
            </w:r>
          </w:p>
          <w:p w14:paraId="34B0B30A" w14:textId="77777777" w:rsidR="009B6620" w:rsidRPr="00C708A7" w:rsidRDefault="009B6620" w:rsidP="005353EA">
            <w:pPr>
              <w:pStyle w:val="Tablea"/>
            </w:pPr>
            <w:r w:rsidRPr="00C708A7">
              <w:t>(b) the name of the chemical identity holder who has provided to the Executive Director:</w:t>
            </w:r>
          </w:p>
          <w:p w14:paraId="79D155FB" w14:textId="77777777" w:rsidR="009B6620" w:rsidRPr="00C708A7" w:rsidRDefault="009B6620" w:rsidP="005353EA">
            <w:pPr>
              <w:pStyle w:val="Tablei"/>
            </w:pPr>
            <w:r w:rsidRPr="00C708A7">
              <w:t>(i) the proper name for the industrial chemical (including the CAS name, the IUPAC name or an eligible INCI plant extract name); and</w:t>
            </w:r>
          </w:p>
          <w:p w14:paraId="6EDC65BB" w14:textId="77777777" w:rsidR="009B6620" w:rsidRPr="00C708A7" w:rsidRDefault="009B6620" w:rsidP="005353EA">
            <w:pPr>
              <w:pStyle w:val="Tablei"/>
            </w:pPr>
            <w:r w:rsidRPr="00C708A7">
              <w:t>(ii) the CAS number (if assigned) for the industrial chemical</w:t>
            </w:r>
          </w:p>
        </w:tc>
      </w:tr>
      <w:tr w:rsidR="009B6620" w:rsidRPr="00C708A7" w14:paraId="1D3D3A48" w14:textId="77777777" w:rsidTr="005353EA">
        <w:tc>
          <w:tcPr>
            <w:tcW w:w="429" w:type="pct"/>
            <w:shd w:val="clear" w:color="auto" w:fill="auto"/>
          </w:tcPr>
          <w:p w14:paraId="2CA78965" w14:textId="77777777" w:rsidR="009B6620" w:rsidRPr="00C708A7" w:rsidRDefault="009B6620" w:rsidP="005353EA">
            <w:pPr>
              <w:pStyle w:val="Tabletext"/>
            </w:pPr>
            <w:r w:rsidRPr="00C708A7">
              <w:t>3</w:t>
            </w:r>
          </w:p>
        </w:tc>
        <w:tc>
          <w:tcPr>
            <w:tcW w:w="4571" w:type="pct"/>
            <w:shd w:val="clear" w:color="auto" w:fill="auto"/>
          </w:tcPr>
          <w:p w14:paraId="324EAC7A" w14:textId="77777777" w:rsidR="009B6620" w:rsidRPr="00C708A7" w:rsidRDefault="009B6620" w:rsidP="005353EA">
            <w:pPr>
              <w:pStyle w:val="Tabletext"/>
            </w:pPr>
            <w:r w:rsidRPr="00C708A7">
              <w:t>Whether the industrial chemical is:</w:t>
            </w:r>
          </w:p>
          <w:p w14:paraId="0F3B946C" w14:textId="77777777" w:rsidR="009B6620" w:rsidRPr="00C708A7" w:rsidRDefault="009B6620" w:rsidP="005353EA">
            <w:pPr>
              <w:pStyle w:val="Tablea"/>
            </w:pPr>
            <w:r w:rsidRPr="00C708A7">
              <w:t>(a) imported; or</w:t>
            </w:r>
          </w:p>
          <w:p w14:paraId="7BB9AD60" w14:textId="77777777" w:rsidR="009B6620" w:rsidRPr="00C708A7" w:rsidRDefault="009B6620" w:rsidP="005353EA">
            <w:pPr>
              <w:pStyle w:val="Tablea"/>
            </w:pPr>
            <w:r w:rsidRPr="00C708A7">
              <w:t>(b) manufactured in Australia</w:t>
            </w:r>
          </w:p>
        </w:tc>
      </w:tr>
      <w:tr w:rsidR="009B6620" w:rsidRPr="00C708A7" w14:paraId="52E9ED04" w14:textId="77777777" w:rsidTr="005353EA">
        <w:tc>
          <w:tcPr>
            <w:tcW w:w="429" w:type="pct"/>
            <w:shd w:val="clear" w:color="auto" w:fill="auto"/>
          </w:tcPr>
          <w:p w14:paraId="50F1A01E" w14:textId="77777777" w:rsidR="009B6620" w:rsidRPr="00C708A7" w:rsidRDefault="009B6620" w:rsidP="005353EA">
            <w:pPr>
              <w:pStyle w:val="Tabletext"/>
            </w:pPr>
            <w:r w:rsidRPr="00C708A7">
              <w:t>4</w:t>
            </w:r>
          </w:p>
        </w:tc>
        <w:tc>
          <w:tcPr>
            <w:tcW w:w="4571" w:type="pct"/>
            <w:shd w:val="clear" w:color="auto" w:fill="auto"/>
          </w:tcPr>
          <w:p w14:paraId="60986F12" w14:textId="77777777" w:rsidR="009B6620" w:rsidRPr="00C708A7" w:rsidRDefault="009B6620" w:rsidP="005353EA">
            <w:pPr>
              <w:pStyle w:val="Tabletext"/>
            </w:pPr>
            <w:r w:rsidRPr="00C708A7">
              <w:t>The maximum total volume of the industrial chemical the person intends to introduce in a registration year</w:t>
            </w:r>
          </w:p>
        </w:tc>
      </w:tr>
      <w:tr w:rsidR="009B6620" w:rsidRPr="00C708A7" w14:paraId="2C766579" w14:textId="77777777" w:rsidTr="005353EA">
        <w:tc>
          <w:tcPr>
            <w:tcW w:w="429" w:type="pct"/>
            <w:shd w:val="clear" w:color="auto" w:fill="auto"/>
          </w:tcPr>
          <w:p w14:paraId="7336865F" w14:textId="77777777" w:rsidR="009B6620" w:rsidRPr="00C708A7" w:rsidRDefault="009B6620" w:rsidP="005353EA">
            <w:pPr>
              <w:pStyle w:val="Tabletext"/>
            </w:pPr>
            <w:r w:rsidRPr="00C708A7">
              <w:t>5</w:t>
            </w:r>
          </w:p>
        </w:tc>
        <w:tc>
          <w:tcPr>
            <w:tcW w:w="4571" w:type="pct"/>
            <w:shd w:val="clear" w:color="auto" w:fill="auto"/>
          </w:tcPr>
          <w:p w14:paraId="0DCDD523" w14:textId="77777777" w:rsidR="009B6620" w:rsidRPr="00C708A7" w:rsidRDefault="009B6620" w:rsidP="005353EA">
            <w:pPr>
              <w:pStyle w:val="Tabletext"/>
            </w:pPr>
            <w:r w:rsidRPr="00C708A7">
              <w:t>The end use for the industrial chemical</w:t>
            </w:r>
          </w:p>
        </w:tc>
      </w:tr>
      <w:tr w:rsidR="009B6620" w:rsidRPr="00C708A7" w14:paraId="279A9509" w14:textId="77777777" w:rsidTr="005353EA">
        <w:tc>
          <w:tcPr>
            <w:tcW w:w="429" w:type="pct"/>
            <w:shd w:val="clear" w:color="auto" w:fill="auto"/>
          </w:tcPr>
          <w:p w14:paraId="551FB0EB" w14:textId="77777777" w:rsidR="009B6620" w:rsidRPr="00C708A7" w:rsidRDefault="009B6620" w:rsidP="005353EA">
            <w:pPr>
              <w:pStyle w:val="Tabletext"/>
            </w:pPr>
            <w:r w:rsidRPr="00C708A7">
              <w:t>6</w:t>
            </w:r>
          </w:p>
        </w:tc>
        <w:tc>
          <w:tcPr>
            <w:tcW w:w="4571" w:type="pct"/>
            <w:shd w:val="clear" w:color="auto" w:fill="auto"/>
          </w:tcPr>
          <w:p w14:paraId="3BD2F8AB" w14:textId="77777777" w:rsidR="009B6620" w:rsidRPr="00C708A7" w:rsidRDefault="009B6620" w:rsidP="005353EA">
            <w:pPr>
              <w:pStyle w:val="Tabletext"/>
            </w:pPr>
            <w:r w:rsidRPr="00C708A7">
              <w:t>The maximum concentration of the industrial chemical at the end use</w:t>
            </w:r>
          </w:p>
        </w:tc>
      </w:tr>
      <w:tr w:rsidR="009B6620" w:rsidRPr="00C708A7" w14:paraId="3B351DDE" w14:textId="77777777" w:rsidTr="005353EA">
        <w:tc>
          <w:tcPr>
            <w:tcW w:w="429" w:type="pct"/>
            <w:shd w:val="clear" w:color="auto" w:fill="auto"/>
          </w:tcPr>
          <w:p w14:paraId="705436BC" w14:textId="77777777" w:rsidR="009B6620" w:rsidRPr="00C708A7" w:rsidRDefault="009B6620" w:rsidP="005353EA">
            <w:pPr>
              <w:pStyle w:val="Tabletext"/>
            </w:pPr>
            <w:r w:rsidRPr="00C708A7">
              <w:t>7</w:t>
            </w:r>
          </w:p>
        </w:tc>
        <w:tc>
          <w:tcPr>
            <w:tcW w:w="4571" w:type="pct"/>
            <w:shd w:val="clear" w:color="auto" w:fill="auto"/>
          </w:tcPr>
          <w:p w14:paraId="69C4BA8A" w14:textId="77777777" w:rsidR="009B6620" w:rsidRPr="00C708A7" w:rsidRDefault="009B6620" w:rsidP="005353EA">
            <w:pPr>
              <w:pStyle w:val="Tabletext"/>
            </w:pPr>
            <w:r w:rsidRPr="00C708A7">
              <w:t>Any known hazard classification for the industrial chemical</w:t>
            </w:r>
          </w:p>
        </w:tc>
      </w:tr>
      <w:tr w:rsidR="009B6620" w:rsidRPr="00C708A7" w14:paraId="2FE1DD8D" w14:textId="77777777" w:rsidTr="005353EA">
        <w:tc>
          <w:tcPr>
            <w:tcW w:w="429" w:type="pct"/>
            <w:shd w:val="clear" w:color="auto" w:fill="auto"/>
          </w:tcPr>
          <w:p w14:paraId="7FC7B066" w14:textId="77777777" w:rsidR="009B6620" w:rsidRPr="00C708A7" w:rsidRDefault="009B6620" w:rsidP="005353EA">
            <w:pPr>
              <w:pStyle w:val="Tabletext"/>
            </w:pPr>
            <w:r w:rsidRPr="00C708A7">
              <w:t>8</w:t>
            </w:r>
          </w:p>
        </w:tc>
        <w:tc>
          <w:tcPr>
            <w:tcW w:w="4571" w:type="pct"/>
            <w:shd w:val="clear" w:color="auto" w:fill="auto"/>
          </w:tcPr>
          <w:p w14:paraId="2AC748B2" w14:textId="77777777" w:rsidR="009B6620" w:rsidRPr="00C708A7" w:rsidRDefault="009B6620" w:rsidP="005353EA">
            <w:pPr>
              <w:pStyle w:val="Tabletext"/>
            </w:pPr>
            <w:r w:rsidRPr="00C708A7">
              <w:t>The name of the international assessment body that assessed or evaluated the industrial chemical for:</w:t>
            </w:r>
          </w:p>
          <w:p w14:paraId="3A3C9015" w14:textId="77777777" w:rsidR="009B6620" w:rsidRPr="00C708A7" w:rsidRDefault="009B6620" w:rsidP="005353EA">
            <w:pPr>
              <w:pStyle w:val="Tablea"/>
            </w:pPr>
            <w:r w:rsidRPr="00C708A7">
              <w:t>(a) human health; and</w:t>
            </w:r>
          </w:p>
          <w:p w14:paraId="4070510B" w14:textId="77777777" w:rsidR="009B6620" w:rsidRPr="00C708A7" w:rsidRDefault="009B6620" w:rsidP="005353EA">
            <w:pPr>
              <w:pStyle w:val="Tablea"/>
            </w:pPr>
            <w:r w:rsidRPr="00C708A7">
              <w:lastRenderedPageBreak/>
              <w:t>(b) the environment</w:t>
            </w:r>
          </w:p>
        </w:tc>
      </w:tr>
      <w:tr w:rsidR="009B6620" w:rsidRPr="00C708A7" w14:paraId="39680E35" w14:textId="77777777" w:rsidTr="005353EA">
        <w:tc>
          <w:tcPr>
            <w:tcW w:w="429" w:type="pct"/>
            <w:shd w:val="clear" w:color="auto" w:fill="auto"/>
          </w:tcPr>
          <w:p w14:paraId="06FD39CD" w14:textId="77777777" w:rsidR="009B6620" w:rsidRPr="00C708A7" w:rsidRDefault="009B6620" w:rsidP="005353EA">
            <w:pPr>
              <w:pStyle w:val="Tabletext"/>
            </w:pPr>
            <w:r w:rsidRPr="00C708A7">
              <w:lastRenderedPageBreak/>
              <w:t>9</w:t>
            </w:r>
          </w:p>
        </w:tc>
        <w:tc>
          <w:tcPr>
            <w:tcW w:w="4571" w:type="pct"/>
            <w:shd w:val="clear" w:color="auto" w:fill="auto"/>
          </w:tcPr>
          <w:p w14:paraId="3B9F1D34" w14:textId="77777777" w:rsidR="009B6620" w:rsidRPr="00C708A7" w:rsidRDefault="009B6620" w:rsidP="005353EA">
            <w:pPr>
              <w:pStyle w:val="Tablea"/>
            </w:pPr>
            <w:r w:rsidRPr="00C708A7">
              <w:t>Both:</w:t>
            </w:r>
          </w:p>
          <w:p w14:paraId="6230226A" w14:textId="77777777" w:rsidR="009B6620" w:rsidRPr="00C708A7" w:rsidRDefault="009B6620" w:rsidP="005353EA">
            <w:pPr>
              <w:pStyle w:val="Tablea"/>
            </w:pPr>
            <w:r w:rsidRPr="00C708A7">
              <w:t>(a) the reference number (however described) for the international assessment or evaluation; and</w:t>
            </w:r>
          </w:p>
          <w:p w14:paraId="6BA52422" w14:textId="77777777" w:rsidR="009B6620" w:rsidRPr="00C708A7" w:rsidRDefault="009B6620" w:rsidP="005353EA">
            <w:pPr>
              <w:pStyle w:val="Tablea"/>
            </w:pPr>
            <w:r w:rsidRPr="00C708A7">
              <w:t>(b) the name by which the industrial chemical is identified in the international assessment or evaluation</w:t>
            </w:r>
          </w:p>
        </w:tc>
      </w:tr>
      <w:tr w:rsidR="009B6620" w:rsidRPr="00C708A7" w14:paraId="5DE0FC08" w14:textId="77777777" w:rsidTr="005353EA">
        <w:tc>
          <w:tcPr>
            <w:tcW w:w="429" w:type="pct"/>
            <w:shd w:val="clear" w:color="auto" w:fill="auto"/>
          </w:tcPr>
          <w:p w14:paraId="67F5E9C8" w14:textId="77777777" w:rsidR="009B6620" w:rsidRPr="00C708A7" w:rsidRDefault="009B6620" w:rsidP="005353EA">
            <w:pPr>
              <w:pStyle w:val="Tabletext"/>
            </w:pPr>
            <w:r w:rsidRPr="00C708A7">
              <w:t>10</w:t>
            </w:r>
          </w:p>
        </w:tc>
        <w:tc>
          <w:tcPr>
            <w:tcW w:w="4571" w:type="pct"/>
            <w:shd w:val="clear" w:color="auto" w:fill="auto"/>
          </w:tcPr>
          <w:p w14:paraId="60169863" w14:textId="77777777" w:rsidR="009B6620" w:rsidRPr="00C708A7" w:rsidRDefault="009B6620" w:rsidP="005353EA">
            <w:pPr>
              <w:pStyle w:val="Tabletext"/>
            </w:pPr>
            <w:r w:rsidRPr="00C708A7">
              <w:t>The year the international assessment or evaluation was completed</w:t>
            </w:r>
          </w:p>
        </w:tc>
      </w:tr>
      <w:tr w:rsidR="009B6620" w:rsidRPr="00C708A7" w14:paraId="11F14960" w14:textId="77777777" w:rsidTr="005353EA">
        <w:tc>
          <w:tcPr>
            <w:tcW w:w="429" w:type="pct"/>
            <w:shd w:val="clear" w:color="auto" w:fill="auto"/>
          </w:tcPr>
          <w:p w14:paraId="1B31B898" w14:textId="77777777" w:rsidR="009B6620" w:rsidRPr="00C708A7" w:rsidRDefault="009B6620" w:rsidP="005353EA">
            <w:pPr>
              <w:pStyle w:val="Tabletext"/>
            </w:pPr>
            <w:r w:rsidRPr="00C708A7">
              <w:t>11</w:t>
            </w:r>
          </w:p>
        </w:tc>
        <w:tc>
          <w:tcPr>
            <w:tcW w:w="4571" w:type="pct"/>
            <w:shd w:val="clear" w:color="auto" w:fill="auto"/>
          </w:tcPr>
          <w:p w14:paraId="5D835218" w14:textId="77777777" w:rsidR="009B6620" w:rsidRPr="00C708A7" w:rsidRDefault="009B6620" w:rsidP="005353EA">
            <w:pPr>
              <w:pStyle w:val="Tabletext"/>
            </w:pPr>
            <w:r w:rsidRPr="00C708A7">
              <w:t>If the international assessment or evaluation included any parameters relating to end use, introduction volume or the maximum concentration of the industrial chemical at the end use—those parameters</w:t>
            </w:r>
          </w:p>
        </w:tc>
      </w:tr>
      <w:tr w:rsidR="009B6620" w:rsidRPr="00C708A7" w14:paraId="0EC33C5E" w14:textId="77777777" w:rsidTr="005353EA">
        <w:tc>
          <w:tcPr>
            <w:tcW w:w="429" w:type="pct"/>
            <w:shd w:val="clear" w:color="auto" w:fill="auto"/>
          </w:tcPr>
          <w:p w14:paraId="70989581" w14:textId="77777777" w:rsidR="009B6620" w:rsidRPr="00C708A7" w:rsidRDefault="009B6620" w:rsidP="005353EA">
            <w:pPr>
              <w:pStyle w:val="Tabletext"/>
            </w:pPr>
            <w:r w:rsidRPr="00C708A7">
              <w:t>12</w:t>
            </w:r>
          </w:p>
        </w:tc>
        <w:tc>
          <w:tcPr>
            <w:tcW w:w="4571" w:type="pct"/>
            <w:shd w:val="clear" w:color="auto" w:fill="auto"/>
          </w:tcPr>
          <w:p w14:paraId="28AC6775" w14:textId="77777777" w:rsidR="009B6620" w:rsidRPr="00C708A7" w:rsidRDefault="009B6620" w:rsidP="005353EA">
            <w:pPr>
              <w:pStyle w:val="Tabletext"/>
            </w:pPr>
            <w:r w:rsidRPr="00C708A7">
              <w:t>If:</w:t>
            </w:r>
          </w:p>
          <w:p w14:paraId="7909B510" w14:textId="77777777" w:rsidR="009B6620" w:rsidRPr="00C708A7" w:rsidRDefault="009B6620" w:rsidP="005353EA">
            <w:pPr>
              <w:pStyle w:val="Tablea"/>
            </w:pPr>
            <w:r w:rsidRPr="00C708A7">
              <w:t>(a) the international assessment or evaluation is of a kind mentioned in item 6 of the table in subsection 6(3); and</w:t>
            </w:r>
          </w:p>
          <w:p w14:paraId="0474248C" w14:textId="77777777" w:rsidR="009B6620" w:rsidRPr="00C708A7" w:rsidRDefault="009B6620" w:rsidP="005353EA">
            <w:pPr>
              <w:pStyle w:val="Tablea"/>
            </w:pPr>
            <w:r w:rsidRPr="00C708A7">
              <w:t xml:space="preserve">(b) there are restrictions set out in Annex XVII of the REACH Regulation relating to the industrial </w:t>
            </w:r>
            <w:proofErr w:type="gramStart"/>
            <w:r w:rsidRPr="00C708A7">
              <w:t>chemical;</w:t>
            </w:r>
            <w:proofErr w:type="gramEnd"/>
          </w:p>
          <w:p w14:paraId="76AABA8A" w14:textId="77777777" w:rsidR="009B6620" w:rsidRPr="00C708A7" w:rsidRDefault="009B6620" w:rsidP="005353EA">
            <w:pPr>
              <w:pStyle w:val="Tabletext"/>
            </w:pPr>
            <w:r w:rsidRPr="00C708A7">
              <w:t>what those restrictions are and how those restrictions will be complied with by the person in Australia</w:t>
            </w:r>
          </w:p>
        </w:tc>
      </w:tr>
      <w:tr w:rsidR="009B6620" w:rsidRPr="00C708A7" w14:paraId="4037F891" w14:textId="77777777" w:rsidTr="005353EA">
        <w:tc>
          <w:tcPr>
            <w:tcW w:w="429" w:type="pct"/>
            <w:shd w:val="clear" w:color="auto" w:fill="auto"/>
          </w:tcPr>
          <w:p w14:paraId="72EF9BEA" w14:textId="77777777" w:rsidR="009B6620" w:rsidRPr="00C708A7" w:rsidRDefault="009B6620" w:rsidP="005353EA">
            <w:pPr>
              <w:pStyle w:val="Tabletext"/>
            </w:pPr>
            <w:r w:rsidRPr="00C708A7">
              <w:t>13</w:t>
            </w:r>
          </w:p>
        </w:tc>
        <w:tc>
          <w:tcPr>
            <w:tcW w:w="4571" w:type="pct"/>
            <w:shd w:val="clear" w:color="auto" w:fill="auto"/>
          </w:tcPr>
          <w:p w14:paraId="6D3D61EE" w14:textId="77777777" w:rsidR="009B6620" w:rsidRPr="00C708A7" w:rsidRDefault="009B6620" w:rsidP="005353EA">
            <w:pPr>
              <w:pStyle w:val="Tabletext"/>
            </w:pPr>
            <w:r w:rsidRPr="00C708A7">
              <w:t>If:</w:t>
            </w:r>
          </w:p>
          <w:p w14:paraId="66E2E676" w14:textId="77777777" w:rsidR="009B6620" w:rsidRPr="00C708A7" w:rsidRDefault="009B6620" w:rsidP="005353EA">
            <w:pPr>
              <w:pStyle w:val="Tablea"/>
            </w:pPr>
            <w:r w:rsidRPr="00C708A7">
              <w:t>(a) the international assessment or evaluation is not of a kind mentioned in item 6 of the table in subsection 6(3); and</w:t>
            </w:r>
          </w:p>
          <w:p w14:paraId="29B03893" w14:textId="77777777" w:rsidR="009B6620" w:rsidRPr="00C708A7" w:rsidRDefault="009B6620" w:rsidP="005353EA">
            <w:pPr>
              <w:pStyle w:val="Tablea"/>
            </w:pPr>
            <w:r w:rsidRPr="00C708A7">
              <w:t xml:space="preserve">(b) the international assessment body determined conditions that must be complied with in order to manage any risks to human health or the environment from the industrial chemical in the overseas </w:t>
            </w:r>
            <w:proofErr w:type="gramStart"/>
            <w:r w:rsidRPr="00C708A7">
              <w:t>jurisdiction;</w:t>
            </w:r>
            <w:proofErr w:type="gramEnd"/>
          </w:p>
          <w:p w14:paraId="687734F8" w14:textId="77777777" w:rsidR="009B6620" w:rsidRPr="00C708A7" w:rsidRDefault="009B6620" w:rsidP="005353EA">
            <w:pPr>
              <w:pStyle w:val="Tabletext"/>
            </w:pPr>
            <w:r w:rsidRPr="00C708A7">
              <w:t>what those conditions are and how those conditions will be complied with by the person in Australia</w:t>
            </w:r>
          </w:p>
        </w:tc>
      </w:tr>
      <w:tr w:rsidR="009B6620" w:rsidRPr="00C708A7" w14:paraId="7B913691" w14:textId="77777777" w:rsidTr="005353EA">
        <w:tc>
          <w:tcPr>
            <w:tcW w:w="429" w:type="pct"/>
            <w:shd w:val="clear" w:color="auto" w:fill="auto"/>
          </w:tcPr>
          <w:p w14:paraId="3E47B0C9" w14:textId="77777777" w:rsidR="009B6620" w:rsidRPr="00C708A7" w:rsidRDefault="009B6620" w:rsidP="005353EA">
            <w:pPr>
              <w:pStyle w:val="Tabletext"/>
            </w:pPr>
            <w:r w:rsidRPr="00C708A7">
              <w:t>14</w:t>
            </w:r>
          </w:p>
        </w:tc>
        <w:tc>
          <w:tcPr>
            <w:tcW w:w="4571" w:type="pct"/>
            <w:shd w:val="clear" w:color="auto" w:fill="auto"/>
          </w:tcPr>
          <w:p w14:paraId="5F55EE40" w14:textId="77777777" w:rsidR="009B6620" w:rsidRPr="00C708A7" w:rsidRDefault="009B6620" w:rsidP="005353EA">
            <w:pPr>
              <w:pStyle w:val="Tabletext"/>
            </w:pPr>
            <w:r w:rsidRPr="00C708A7">
              <w:t>A declaration that:</w:t>
            </w:r>
          </w:p>
          <w:p w14:paraId="7EA20847" w14:textId="77777777" w:rsidR="009B6620" w:rsidRPr="00C708A7" w:rsidRDefault="009B6620" w:rsidP="005353EA">
            <w:pPr>
              <w:pStyle w:val="Tablea"/>
            </w:pPr>
            <w:r w:rsidRPr="00C708A7">
              <w:t>(a) the complete international assessment report for the industrial chemical is available and will be provided to the Executive Director if requested; and</w:t>
            </w:r>
          </w:p>
          <w:p w14:paraId="292495BD" w14:textId="77777777" w:rsidR="009B6620" w:rsidRPr="00C708A7" w:rsidRDefault="009B6620" w:rsidP="005353EA">
            <w:pPr>
              <w:pStyle w:val="Tablea"/>
            </w:pPr>
            <w:r w:rsidRPr="00C708A7">
              <w:t>(b) the person has permission to use the report</w:t>
            </w:r>
          </w:p>
        </w:tc>
      </w:tr>
      <w:tr w:rsidR="009B6620" w:rsidRPr="00C708A7" w14:paraId="33D7E10E" w14:textId="77777777" w:rsidTr="005353EA">
        <w:tc>
          <w:tcPr>
            <w:tcW w:w="429" w:type="pct"/>
            <w:shd w:val="clear" w:color="auto" w:fill="auto"/>
          </w:tcPr>
          <w:p w14:paraId="0CE760C0" w14:textId="77777777" w:rsidR="009B6620" w:rsidRPr="00C708A7" w:rsidRDefault="009B6620" w:rsidP="005353EA">
            <w:pPr>
              <w:pStyle w:val="Tabletext"/>
            </w:pPr>
            <w:r w:rsidRPr="00C708A7">
              <w:t>15</w:t>
            </w:r>
          </w:p>
        </w:tc>
        <w:tc>
          <w:tcPr>
            <w:tcW w:w="4571" w:type="pct"/>
            <w:shd w:val="clear" w:color="auto" w:fill="auto"/>
          </w:tcPr>
          <w:p w14:paraId="237753D5" w14:textId="77777777" w:rsidR="009B6620" w:rsidRPr="00C708A7" w:rsidRDefault="009B6620" w:rsidP="005353EA">
            <w:pPr>
              <w:pStyle w:val="Tabletext"/>
            </w:pPr>
            <w:r w:rsidRPr="00C708A7">
              <w:t>A declaration that introduction of the industrial chemical is not prohibited (however described) in the overseas jurisdiction</w:t>
            </w:r>
          </w:p>
        </w:tc>
      </w:tr>
      <w:tr w:rsidR="009B6620" w:rsidRPr="00C708A7" w14:paraId="70ADEA7B" w14:textId="77777777" w:rsidTr="005353EA">
        <w:tc>
          <w:tcPr>
            <w:tcW w:w="429" w:type="pct"/>
            <w:tcBorders>
              <w:bottom w:val="single" w:sz="2" w:space="0" w:color="auto"/>
            </w:tcBorders>
            <w:shd w:val="clear" w:color="auto" w:fill="auto"/>
          </w:tcPr>
          <w:p w14:paraId="7BE1A548" w14:textId="77777777" w:rsidR="009B6620" w:rsidRPr="00C708A7" w:rsidRDefault="009B6620" w:rsidP="005353EA">
            <w:pPr>
              <w:pStyle w:val="Tabletext"/>
            </w:pPr>
            <w:r w:rsidRPr="00C708A7">
              <w:t>16</w:t>
            </w:r>
          </w:p>
        </w:tc>
        <w:tc>
          <w:tcPr>
            <w:tcW w:w="4571" w:type="pct"/>
            <w:tcBorders>
              <w:bottom w:val="single" w:sz="2" w:space="0" w:color="auto"/>
            </w:tcBorders>
            <w:shd w:val="clear" w:color="auto" w:fill="auto"/>
          </w:tcPr>
          <w:p w14:paraId="1A8EBB23" w14:textId="77777777" w:rsidR="009B6620" w:rsidRPr="00C708A7" w:rsidRDefault="009B6620" w:rsidP="005353EA">
            <w:pPr>
              <w:pStyle w:val="Tabletext"/>
            </w:pPr>
            <w:r w:rsidRPr="00C708A7">
              <w:t>A declaration that the risk to human health and the environment from the introduction and use of the industrial chemical in Australia is no higher than in the overseas jurisdiction, as determined in accordance with the Guidelines</w:t>
            </w:r>
          </w:p>
        </w:tc>
      </w:tr>
      <w:tr w:rsidR="009B6620" w:rsidRPr="00C708A7" w14:paraId="7824742B" w14:textId="77777777" w:rsidTr="005353EA">
        <w:tc>
          <w:tcPr>
            <w:tcW w:w="429" w:type="pct"/>
            <w:tcBorders>
              <w:top w:val="single" w:sz="2" w:space="0" w:color="auto"/>
              <w:bottom w:val="single" w:sz="12" w:space="0" w:color="auto"/>
            </w:tcBorders>
            <w:shd w:val="clear" w:color="auto" w:fill="auto"/>
          </w:tcPr>
          <w:p w14:paraId="5B09566F" w14:textId="77777777" w:rsidR="009B6620" w:rsidRPr="00C708A7" w:rsidRDefault="009B6620" w:rsidP="005353EA">
            <w:pPr>
              <w:pStyle w:val="Tabletext"/>
            </w:pPr>
            <w:r w:rsidRPr="00C708A7">
              <w:t>17</w:t>
            </w:r>
          </w:p>
        </w:tc>
        <w:tc>
          <w:tcPr>
            <w:tcW w:w="4571" w:type="pct"/>
            <w:tcBorders>
              <w:top w:val="single" w:sz="2" w:space="0" w:color="auto"/>
              <w:bottom w:val="single" w:sz="12" w:space="0" w:color="auto"/>
            </w:tcBorders>
            <w:shd w:val="clear" w:color="auto" w:fill="auto"/>
          </w:tcPr>
          <w:p w14:paraId="1045D3F1" w14:textId="77777777" w:rsidR="009B6620" w:rsidRPr="00C708A7" w:rsidRDefault="009B6620" w:rsidP="005353EA">
            <w:pPr>
              <w:pStyle w:val="Tabletext"/>
            </w:pPr>
            <w:r w:rsidRPr="00C708A7">
              <w:t>A declaration that no information has become available to the person after the international assessment or evaluation was completed about:</w:t>
            </w:r>
          </w:p>
          <w:p w14:paraId="61E08271" w14:textId="77777777" w:rsidR="009B6620" w:rsidRPr="00C708A7" w:rsidRDefault="009B6620" w:rsidP="005353EA">
            <w:pPr>
              <w:pStyle w:val="Tablea"/>
            </w:pPr>
            <w:r w:rsidRPr="00C708A7">
              <w:t>(a) a hazard to human health or the environment from the industrial chemical that is not identified in the international assessment or evaluation; or</w:t>
            </w:r>
          </w:p>
          <w:p w14:paraId="7CF9043C" w14:textId="77777777" w:rsidR="009B6620" w:rsidRPr="00C708A7" w:rsidRDefault="009B6620" w:rsidP="005353EA">
            <w:pPr>
              <w:pStyle w:val="Tablea"/>
            </w:pPr>
            <w:r w:rsidRPr="00C708A7">
              <w:t>(b) an increase in the severity of a hazard to human health or the environment from the industrial chemical that is identified in the international assessment or evaluation</w:t>
            </w:r>
          </w:p>
        </w:tc>
      </w:tr>
    </w:tbl>
    <w:p w14:paraId="298997EC" w14:textId="77777777" w:rsidR="009B6620" w:rsidRPr="00C708A7" w:rsidRDefault="009B6620" w:rsidP="009B6620">
      <w:pPr>
        <w:pStyle w:val="notetext"/>
      </w:pPr>
      <w:r w:rsidRPr="00C708A7">
        <w:t>Note:</w:t>
      </w:r>
      <w:r w:rsidRPr="00C708A7">
        <w:tab/>
        <w:t xml:space="preserve">For the definitions of </w:t>
      </w:r>
      <w:r w:rsidRPr="00C708A7">
        <w:rPr>
          <w:b/>
          <w:i/>
        </w:rPr>
        <w:t>international assessment body</w:t>
      </w:r>
      <w:r w:rsidRPr="00C708A7">
        <w:t xml:space="preserve"> and </w:t>
      </w:r>
      <w:r w:rsidRPr="00C708A7">
        <w:rPr>
          <w:b/>
          <w:i/>
        </w:rPr>
        <w:t>known hazard classification</w:t>
      </w:r>
      <w:r w:rsidRPr="00C708A7">
        <w:t>, see section 5.</w:t>
      </w:r>
    </w:p>
    <w:p w14:paraId="1E960DC8" w14:textId="77777777" w:rsidR="009B6620" w:rsidRPr="00C708A7" w:rsidRDefault="009B6620" w:rsidP="009B6620">
      <w:pPr>
        <w:pStyle w:val="ActHead5"/>
      </w:pPr>
      <w:bookmarkStart w:id="57" w:name="_Toc173154692"/>
      <w:proofErr w:type="gramStart"/>
      <w:r w:rsidRPr="00C708A7">
        <w:rPr>
          <w:rStyle w:val="CharSectno"/>
        </w:rPr>
        <w:lastRenderedPageBreak/>
        <w:t>39</w:t>
      </w:r>
      <w:r w:rsidRPr="00C708A7">
        <w:t xml:space="preserve">  Introductions</w:t>
      </w:r>
      <w:proofErr w:type="gramEnd"/>
      <w:r w:rsidRPr="00C708A7">
        <w:t xml:space="preserve"> of industrial chemicals that are internationally</w:t>
      </w:r>
      <w:r>
        <w:noBreakHyphen/>
      </w:r>
      <w:r w:rsidRPr="00C708A7">
        <w:t>assessed for human health but not internationally</w:t>
      </w:r>
      <w:r>
        <w:noBreakHyphen/>
      </w:r>
      <w:r w:rsidRPr="00C708A7">
        <w:t>assessed for the environment</w:t>
      </w:r>
      <w:bookmarkEnd w:id="57"/>
    </w:p>
    <w:p w14:paraId="7D9B6B59" w14:textId="77777777" w:rsidR="009B6620" w:rsidRPr="00C708A7" w:rsidRDefault="009B6620" w:rsidP="009B6620">
      <w:pPr>
        <w:pStyle w:val="subsection"/>
      </w:pPr>
      <w:r w:rsidRPr="00C708A7">
        <w:tab/>
        <w:t>(1)</w:t>
      </w:r>
      <w:r w:rsidRPr="00C708A7">
        <w:tab/>
        <w:t>This section applies if:</w:t>
      </w:r>
    </w:p>
    <w:p w14:paraId="4E72304A" w14:textId="77777777" w:rsidR="009B6620" w:rsidRPr="00C708A7" w:rsidRDefault="009B6620" w:rsidP="009B6620">
      <w:pPr>
        <w:pStyle w:val="paragraph"/>
      </w:pPr>
      <w:r w:rsidRPr="00C708A7">
        <w:tab/>
        <w:t>(a)</w:t>
      </w:r>
      <w:r w:rsidRPr="00C708A7">
        <w:tab/>
        <w:t>an introduction of an industrial chemical by a person is a reported introduction in accordance with step 6 of the method statement in section 24; and</w:t>
      </w:r>
    </w:p>
    <w:p w14:paraId="0DB36393" w14:textId="77777777" w:rsidR="009B6620" w:rsidRPr="00C708A7" w:rsidRDefault="009B6620" w:rsidP="009B6620">
      <w:pPr>
        <w:pStyle w:val="paragraph"/>
      </w:pPr>
      <w:r w:rsidRPr="00C708A7">
        <w:tab/>
        <w:t>(b)</w:t>
      </w:r>
      <w:r w:rsidRPr="00C708A7">
        <w:tab/>
        <w:t>item 6 of the table in subsection 28(1) applies to the introduction but item 9 of the table in subsection 29(1) does not apply to the introduction.</w:t>
      </w:r>
    </w:p>
    <w:p w14:paraId="35FFA5F7" w14:textId="77777777" w:rsidR="009B6620" w:rsidRPr="00C708A7" w:rsidRDefault="009B6620" w:rsidP="009B6620">
      <w:pPr>
        <w:pStyle w:val="notetext"/>
      </w:pPr>
      <w:r w:rsidRPr="00C708A7">
        <w:t>Note:</w:t>
      </w:r>
      <w:r w:rsidRPr="00C708A7">
        <w:tab/>
        <w:t>Item 6 of the table in subsection 28(1) deals with industrial chemicals that are internationally</w:t>
      </w:r>
      <w:r>
        <w:noBreakHyphen/>
      </w:r>
      <w:r w:rsidRPr="00C708A7">
        <w:t>assessed for human health, and item 9 of the table in subsection 29(1) deals with industrial chemicals that are internationally</w:t>
      </w:r>
      <w:r>
        <w:noBreakHyphen/>
      </w:r>
      <w:r w:rsidRPr="00C708A7">
        <w:t>assessed for the environment.</w:t>
      </w:r>
    </w:p>
    <w:p w14:paraId="2B8ECAF9" w14:textId="77777777" w:rsidR="009B6620" w:rsidRPr="00C708A7" w:rsidRDefault="009B6620" w:rsidP="009B6620">
      <w:pPr>
        <w:pStyle w:val="subsection"/>
      </w:pPr>
      <w:r w:rsidRPr="00C708A7">
        <w:tab/>
        <w:t>(2)</w:t>
      </w:r>
      <w:r w:rsidRPr="00C708A7">
        <w:tab/>
        <w:t>For the purposes of paragraph 97(2)(b) of the Act, the information mentioned in an item of the following table is prescribed.</w:t>
      </w:r>
    </w:p>
    <w:p w14:paraId="200D8EEC" w14:textId="77777777" w:rsidR="009B6620" w:rsidRPr="00C708A7" w:rsidRDefault="009B6620" w:rsidP="009B6620">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3"/>
        <w:gridCol w:w="7600"/>
      </w:tblGrid>
      <w:tr w:rsidR="009B6620" w:rsidRPr="00C708A7" w14:paraId="3D604AB8" w14:textId="77777777" w:rsidTr="005353EA">
        <w:trPr>
          <w:tblHeader/>
        </w:trPr>
        <w:tc>
          <w:tcPr>
            <w:tcW w:w="5000" w:type="pct"/>
            <w:gridSpan w:val="2"/>
            <w:tcBorders>
              <w:top w:val="single" w:sz="12" w:space="0" w:color="auto"/>
              <w:bottom w:val="single" w:sz="6" w:space="0" w:color="auto"/>
            </w:tcBorders>
            <w:shd w:val="clear" w:color="auto" w:fill="auto"/>
          </w:tcPr>
          <w:p w14:paraId="4330ACC1" w14:textId="77777777" w:rsidR="009B6620" w:rsidRPr="00C708A7" w:rsidRDefault="009B6620" w:rsidP="005353EA">
            <w:pPr>
              <w:pStyle w:val="TableHeading"/>
            </w:pPr>
            <w:r w:rsidRPr="00C708A7">
              <w:t>Pre</w:t>
            </w:r>
            <w:r>
              <w:noBreakHyphen/>
            </w:r>
            <w:r w:rsidRPr="00C708A7">
              <w:t>introduction reports for reported introductions of industrial chemicals that are internationally</w:t>
            </w:r>
            <w:r>
              <w:noBreakHyphen/>
            </w:r>
            <w:r w:rsidRPr="00C708A7">
              <w:t>assessed for human health but not for the environment</w:t>
            </w:r>
          </w:p>
        </w:tc>
      </w:tr>
      <w:tr w:rsidR="009B6620" w:rsidRPr="00C708A7" w14:paraId="0A91CD18" w14:textId="77777777" w:rsidTr="005353EA">
        <w:trPr>
          <w:tblHeader/>
        </w:trPr>
        <w:tc>
          <w:tcPr>
            <w:tcW w:w="429" w:type="pct"/>
            <w:tcBorders>
              <w:top w:val="single" w:sz="6" w:space="0" w:color="auto"/>
              <w:bottom w:val="single" w:sz="12" w:space="0" w:color="auto"/>
            </w:tcBorders>
            <w:shd w:val="clear" w:color="auto" w:fill="auto"/>
          </w:tcPr>
          <w:p w14:paraId="321F502F" w14:textId="77777777" w:rsidR="009B6620" w:rsidRPr="00C708A7" w:rsidRDefault="009B6620" w:rsidP="005353EA">
            <w:pPr>
              <w:pStyle w:val="TableHeading"/>
            </w:pPr>
            <w:r w:rsidRPr="00C708A7">
              <w:t>Item</w:t>
            </w:r>
          </w:p>
        </w:tc>
        <w:tc>
          <w:tcPr>
            <w:tcW w:w="4571" w:type="pct"/>
            <w:tcBorders>
              <w:top w:val="single" w:sz="6" w:space="0" w:color="auto"/>
              <w:bottom w:val="single" w:sz="12" w:space="0" w:color="auto"/>
            </w:tcBorders>
            <w:shd w:val="clear" w:color="auto" w:fill="auto"/>
          </w:tcPr>
          <w:p w14:paraId="7653DEA8" w14:textId="77777777" w:rsidR="009B6620" w:rsidRPr="00C708A7" w:rsidRDefault="009B6620" w:rsidP="005353EA">
            <w:pPr>
              <w:pStyle w:val="TableHeading"/>
            </w:pPr>
            <w:r w:rsidRPr="00C708A7">
              <w:t>Prescribed information</w:t>
            </w:r>
          </w:p>
        </w:tc>
      </w:tr>
      <w:tr w:rsidR="009B6620" w:rsidRPr="00C708A7" w14:paraId="199E1F6C" w14:textId="77777777" w:rsidTr="005353EA">
        <w:tc>
          <w:tcPr>
            <w:tcW w:w="429" w:type="pct"/>
            <w:tcBorders>
              <w:top w:val="single" w:sz="12" w:space="0" w:color="auto"/>
            </w:tcBorders>
            <w:shd w:val="clear" w:color="auto" w:fill="auto"/>
          </w:tcPr>
          <w:p w14:paraId="1675C127" w14:textId="77777777" w:rsidR="009B6620" w:rsidRPr="00C708A7" w:rsidRDefault="009B6620" w:rsidP="005353EA">
            <w:pPr>
              <w:pStyle w:val="Tabletext"/>
            </w:pPr>
            <w:r w:rsidRPr="00C708A7">
              <w:t>1</w:t>
            </w:r>
          </w:p>
        </w:tc>
        <w:tc>
          <w:tcPr>
            <w:tcW w:w="4571" w:type="pct"/>
            <w:tcBorders>
              <w:top w:val="single" w:sz="12" w:space="0" w:color="auto"/>
            </w:tcBorders>
            <w:shd w:val="clear" w:color="auto" w:fill="auto"/>
          </w:tcPr>
          <w:p w14:paraId="3E7FA7D2" w14:textId="77777777" w:rsidR="009B6620" w:rsidRPr="00C708A7" w:rsidRDefault="009B6620" w:rsidP="005353EA">
            <w:pPr>
              <w:pStyle w:val="Tabletext"/>
            </w:pPr>
            <w:r w:rsidRPr="00C708A7">
              <w:t>If the proper name for the industrial chemical (including the CAS name, the IUPAC name or an eligible INCI plant extract name) is known to the person:</w:t>
            </w:r>
          </w:p>
          <w:p w14:paraId="4255F509" w14:textId="77777777" w:rsidR="009B6620" w:rsidRPr="00C708A7" w:rsidRDefault="009B6620" w:rsidP="005353EA">
            <w:pPr>
              <w:pStyle w:val="Tablea"/>
            </w:pPr>
            <w:r w:rsidRPr="00C708A7">
              <w:t>(a) the proper name for the industrial chemical (including the CAS name, the IUPAC name or an eligible INCI plant extract name); and</w:t>
            </w:r>
          </w:p>
          <w:p w14:paraId="76A63AA0" w14:textId="77777777" w:rsidR="009B6620" w:rsidRPr="00C708A7" w:rsidRDefault="009B6620" w:rsidP="005353EA">
            <w:pPr>
              <w:pStyle w:val="Tablea"/>
            </w:pPr>
            <w:r w:rsidRPr="00C708A7">
              <w:t>(b) any other names by which the industrial chemical is known to the person; and</w:t>
            </w:r>
          </w:p>
          <w:p w14:paraId="6223FC97" w14:textId="77777777" w:rsidR="009B6620" w:rsidRPr="00C708A7" w:rsidRDefault="009B6620" w:rsidP="005353EA">
            <w:pPr>
              <w:pStyle w:val="Tablea"/>
            </w:pPr>
            <w:r w:rsidRPr="00C708A7">
              <w:t>(c) the CAS number (if assigned) for the industrial chemical</w:t>
            </w:r>
          </w:p>
        </w:tc>
      </w:tr>
      <w:tr w:rsidR="009B6620" w:rsidRPr="00C708A7" w14:paraId="552C90A1" w14:textId="77777777" w:rsidTr="005353EA">
        <w:tc>
          <w:tcPr>
            <w:tcW w:w="429" w:type="pct"/>
            <w:shd w:val="clear" w:color="auto" w:fill="auto"/>
          </w:tcPr>
          <w:p w14:paraId="622841A8" w14:textId="77777777" w:rsidR="009B6620" w:rsidRPr="00C708A7" w:rsidRDefault="009B6620" w:rsidP="005353EA">
            <w:pPr>
              <w:pStyle w:val="Tabletext"/>
            </w:pPr>
            <w:r w:rsidRPr="00C708A7">
              <w:t>2</w:t>
            </w:r>
          </w:p>
        </w:tc>
        <w:tc>
          <w:tcPr>
            <w:tcW w:w="4571" w:type="pct"/>
            <w:shd w:val="clear" w:color="auto" w:fill="auto"/>
          </w:tcPr>
          <w:p w14:paraId="3D6BB88D" w14:textId="77777777" w:rsidR="009B6620" w:rsidRPr="00C708A7" w:rsidRDefault="009B6620" w:rsidP="005353EA">
            <w:pPr>
              <w:pStyle w:val="Tabletext"/>
            </w:pPr>
            <w:r w:rsidRPr="00C708A7">
              <w:t>If the proper name for the industrial chemical is not known to the person:</w:t>
            </w:r>
          </w:p>
          <w:p w14:paraId="6893CFFD" w14:textId="77777777" w:rsidR="009B6620" w:rsidRPr="00C708A7" w:rsidRDefault="009B6620" w:rsidP="005353EA">
            <w:pPr>
              <w:pStyle w:val="Tablea"/>
            </w:pPr>
            <w:r w:rsidRPr="00C708A7">
              <w:t>(a) the names by which the industrial chemical is known to the person; and</w:t>
            </w:r>
          </w:p>
          <w:p w14:paraId="099F03CA" w14:textId="77777777" w:rsidR="009B6620" w:rsidRPr="00C708A7" w:rsidRDefault="009B6620" w:rsidP="005353EA">
            <w:pPr>
              <w:pStyle w:val="Tablea"/>
            </w:pPr>
            <w:r w:rsidRPr="00C708A7">
              <w:t>(b) the name of the chemical identity holder who has provided to the Executive Director:</w:t>
            </w:r>
          </w:p>
          <w:p w14:paraId="34611EEC" w14:textId="77777777" w:rsidR="009B6620" w:rsidRPr="00C708A7" w:rsidRDefault="009B6620" w:rsidP="005353EA">
            <w:pPr>
              <w:pStyle w:val="Tablei"/>
            </w:pPr>
            <w:r w:rsidRPr="00C708A7">
              <w:t>(i) the proper name for the industrial chemical (including the CAS name, the IUPAC name or an eligible INCI plant extract name); and</w:t>
            </w:r>
          </w:p>
          <w:p w14:paraId="0CEC029A" w14:textId="77777777" w:rsidR="009B6620" w:rsidRPr="00C708A7" w:rsidRDefault="009B6620" w:rsidP="005353EA">
            <w:pPr>
              <w:pStyle w:val="Tablei"/>
            </w:pPr>
            <w:r w:rsidRPr="00C708A7">
              <w:t>(ii) the CAS number (if assigned) for the industrial chemical</w:t>
            </w:r>
          </w:p>
        </w:tc>
      </w:tr>
      <w:tr w:rsidR="009B6620" w:rsidRPr="00C708A7" w14:paraId="331A23FF" w14:textId="77777777" w:rsidTr="005353EA">
        <w:tc>
          <w:tcPr>
            <w:tcW w:w="429" w:type="pct"/>
            <w:shd w:val="clear" w:color="auto" w:fill="auto"/>
          </w:tcPr>
          <w:p w14:paraId="29B563A8" w14:textId="77777777" w:rsidR="009B6620" w:rsidRPr="00C708A7" w:rsidRDefault="009B6620" w:rsidP="005353EA">
            <w:pPr>
              <w:pStyle w:val="Tabletext"/>
            </w:pPr>
            <w:r w:rsidRPr="00C708A7">
              <w:t>3</w:t>
            </w:r>
          </w:p>
        </w:tc>
        <w:tc>
          <w:tcPr>
            <w:tcW w:w="4571" w:type="pct"/>
            <w:shd w:val="clear" w:color="auto" w:fill="auto"/>
          </w:tcPr>
          <w:p w14:paraId="2EBCDE7A" w14:textId="77777777" w:rsidR="009B6620" w:rsidRPr="00C708A7" w:rsidRDefault="009B6620" w:rsidP="005353EA">
            <w:pPr>
              <w:pStyle w:val="Tabletext"/>
            </w:pPr>
            <w:r w:rsidRPr="00C708A7">
              <w:t>Whether the industrial chemical is:</w:t>
            </w:r>
          </w:p>
          <w:p w14:paraId="1EAFBBE0" w14:textId="77777777" w:rsidR="009B6620" w:rsidRPr="00C708A7" w:rsidRDefault="009B6620" w:rsidP="005353EA">
            <w:pPr>
              <w:pStyle w:val="Tablea"/>
            </w:pPr>
            <w:r w:rsidRPr="00C708A7">
              <w:t>(a) imported; or</w:t>
            </w:r>
          </w:p>
          <w:p w14:paraId="56C733C6" w14:textId="77777777" w:rsidR="009B6620" w:rsidRPr="00C708A7" w:rsidRDefault="009B6620" w:rsidP="005353EA">
            <w:pPr>
              <w:pStyle w:val="Tablea"/>
            </w:pPr>
            <w:r w:rsidRPr="00C708A7">
              <w:t>(b) manufactured in Australia</w:t>
            </w:r>
          </w:p>
        </w:tc>
      </w:tr>
      <w:tr w:rsidR="009B6620" w:rsidRPr="00C708A7" w14:paraId="7071824E" w14:textId="77777777" w:rsidTr="005353EA">
        <w:tc>
          <w:tcPr>
            <w:tcW w:w="429" w:type="pct"/>
            <w:shd w:val="clear" w:color="auto" w:fill="auto"/>
          </w:tcPr>
          <w:p w14:paraId="0CE3CB27" w14:textId="77777777" w:rsidR="009B6620" w:rsidRPr="00C708A7" w:rsidRDefault="009B6620" w:rsidP="005353EA">
            <w:pPr>
              <w:pStyle w:val="Tabletext"/>
            </w:pPr>
            <w:r w:rsidRPr="00C708A7">
              <w:t>4</w:t>
            </w:r>
          </w:p>
        </w:tc>
        <w:tc>
          <w:tcPr>
            <w:tcW w:w="4571" w:type="pct"/>
            <w:shd w:val="clear" w:color="auto" w:fill="auto"/>
          </w:tcPr>
          <w:p w14:paraId="19F53EA8" w14:textId="77777777" w:rsidR="009B6620" w:rsidRPr="00C708A7" w:rsidRDefault="009B6620" w:rsidP="005353EA">
            <w:pPr>
              <w:pStyle w:val="Tabletext"/>
            </w:pPr>
            <w:r w:rsidRPr="00C708A7">
              <w:t>The maximum total volume of the industrial chemical the person intends to introduce in a registration year</w:t>
            </w:r>
          </w:p>
        </w:tc>
      </w:tr>
      <w:tr w:rsidR="009B6620" w:rsidRPr="00C708A7" w14:paraId="7D3AE73C" w14:textId="77777777" w:rsidTr="005353EA">
        <w:tc>
          <w:tcPr>
            <w:tcW w:w="429" w:type="pct"/>
            <w:shd w:val="clear" w:color="auto" w:fill="auto"/>
          </w:tcPr>
          <w:p w14:paraId="4DA0CAEB" w14:textId="77777777" w:rsidR="009B6620" w:rsidRPr="00C708A7" w:rsidRDefault="009B6620" w:rsidP="005353EA">
            <w:pPr>
              <w:pStyle w:val="Tabletext"/>
            </w:pPr>
            <w:r w:rsidRPr="00C708A7">
              <w:t>5</w:t>
            </w:r>
          </w:p>
        </w:tc>
        <w:tc>
          <w:tcPr>
            <w:tcW w:w="4571" w:type="pct"/>
            <w:shd w:val="clear" w:color="auto" w:fill="auto"/>
          </w:tcPr>
          <w:p w14:paraId="2C957875" w14:textId="77777777" w:rsidR="009B6620" w:rsidRPr="00C708A7" w:rsidRDefault="009B6620" w:rsidP="005353EA">
            <w:pPr>
              <w:pStyle w:val="Tabletext"/>
            </w:pPr>
            <w:r w:rsidRPr="00C708A7">
              <w:t>The end use for the industrial chemical</w:t>
            </w:r>
          </w:p>
        </w:tc>
      </w:tr>
      <w:tr w:rsidR="009B6620" w:rsidRPr="00C708A7" w14:paraId="096FDB7D" w14:textId="77777777" w:rsidTr="005353EA">
        <w:tc>
          <w:tcPr>
            <w:tcW w:w="429" w:type="pct"/>
            <w:shd w:val="clear" w:color="auto" w:fill="auto"/>
          </w:tcPr>
          <w:p w14:paraId="57C5D49E" w14:textId="77777777" w:rsidR="009B6620" w:rsidRPr="00C708A7" w:rsidRDefault="009B6620" w:rsidP="005353EA">
            <w:pPr>
              <w:pStyle w:val="Tabletext"/>
            </w:pPr>
            <w:r w:rsidRPr="00C708A7">
              <w:t>6</w:t>
            </w:r>
          </w:p>
        </w:tc>
        <w:tc>
          <w:tcPr>
            <w:tcW w:w="4571" w:type="pct"/>
            <w:shd w:val="clear" w:color="auto" w:fill="auto"/>
          </w:tcPr>
          <w:p w14:paraId="5B7A99EC" w14:textId="77777777" w:rsidR="009B6620" w:rsidRPr="00C708A7" w:rsidRDefault="009B6620" w:rsidP="005353EA">
            <w:pPr>
              <w:pStyle w:val="Tabletext"/>
            </w:pPr>
            <w:r w:rsidRPr="00C708A7">
              <w:t>The maximum concentration of the industrial chemical at the end use</w:t>
            </w:r>
          </w:p>
        </w:tc>
      </w:tr>
      <w:tr w:rsidR="009B6620" w:rsidRPr="00C708A7" w14:paraId="6EAA6AD2" w14:textId="77777777" w:rsidTr="005353EA">
        <w:tc>
          <w:tcPr>
            <w:tcW w:w="429" w:type="pct"/>
            <w:shd w:val="clear" w:color="auto" w:fill="auto"/>
          </w:tcPr>
          <w:p w14:paraId="2343FB57" w14:textId="77777777" w:rsidR="009B6620" w:rsidRPr="00C708A7" w:rsidRDefault="009B6620" w:rsidP="005353EA">
            <w:pPr>
              <w:pStyle w:val="Tabletext"/>
            </w:pPr>
            <w:r w:rsidRPr="00C708A7">
              <w:t>7</w:t>
            </w:r>
          </w:p>
        </w:tc>
        <w:tc>
          <w:tcPr>
            <w:tcW w:w="4571" w:type="pct"/>
            <w:shd w:val="clear" w:color="auto" w:fill="auto"/>
          </w:tcPr>
          <w:p w14:paraId="020E038A" w14:textId="77777777" w:rsidR="009B6620" w:rsidRPr="00C708A7" w:rsidRDefault="009B6620" w:rsidP="005353EA">
            <w:pPr>
              <w:pStyle w:val="Tabletext"/>
            </w:pPr>
            <w:r w:rsidRPr="00C708A7">
              <w:t>Whether the introduction of the industrial chemical involves a designated kind of release into the environment and, if so, which kind</w:t>
            </w:r>
          </w:p>
        </w:tc>
      </w:tr>
      <w:tr w:rsidR="009B6620" w:rsidRPr="00C708A7" w14:paraId="0AEB2982" w14:textId="77777777" w:rsidTr="005353EA">
        <w:tc>
          <w:tcPr>
            <w:tcW w:w="429" w:type="pct"/>
            <w:shd w:val="clear" w:color="auto" w:fill="auto"/>
          </w:tcPr>
          <w:p w14:paraId="1AD0E225" w14:textId="77777777" w:rsidR="009B6620" w:rsidRPr="00C708A7" w:rsidRDefault="009B6620" w:rsidP="005353EA">
            <w:pPr>
              <w:pStyle w:val="Tabletext"/>
            </w:pPr>
            <w:r w:rsidRPr="00C708A7">
              <w:t>8</w:t>
            </w:r>
          </w:p>
        </w:tc>
        <w:tc>
          <w:tcPr>
            <w:tcW w:w="4571" w:type="pct"/>
            <w:shd w:val="clear" w:color="auto" w:fill="auto"/>
          </w:tcPr>
          <w:p w14:paraId="5A80668E" w14:textId="77777777" w:rsidR="009B6620" w:rsidRPr="00C708A7" w:rsidRDefault="009B6620" w:rsidP="005353EA">
            <w:pPr>
              <w:pStyle w:val="Tabletext"/>
            </w:pPr>
            <w:r w:rsidRPr="00C708A7">
              <w:t>The environment exposure band for the introduction, and the exposure band criteria on which the exposure band is based</w:t>
            </w:r>
          </w:p>
        </w:tc>
      </w:tr>
      <w:tr w:rsidR="009B6620" w:rsidRPr="00C708A7" w14:paraId="781C90DB" w14:textId="77777777" w:rsidTr="005353EA">
        <w:tc>
          <w:tcPr>
            <w:tcW w:w="429" w:type="pct"/>
            <w:shd w:val="clear" w:color="auto" w:fill="auto"/>
          </w:tcPr>
          <w:p w14:paraId="7AA4247C" w14:textId="77777777" w:rsidR="009B6620" w:rsidRPr="00C708A7" w:rsidRDefault="009B6620" w:rsidP="005353EA">
            <w:pPr>
              <w:pStyle w:val="Tabletext"/>
            </w:pPr>
            <w:r w:rsidRPr="00C708A7">
              <w:t>9</w:t>
            </w:r>
          </w:p>
        </w:tc>
        <w:tc>
          <w:tcPr>
            <w:tcW w:w="4571" w:type="pct"/>
            <w:shd w:val="clear" w:color="auto" w:fill="auto"/>
          </w:tcPr>
          <w:p w14:paraId="06189519" w14:textId="77777777" w:rsidR="009B6620" w:rsidRPr="00C708A7" w:rsidRDefault="009B6620" w:rsidP="005353EA">
            <w:pPr>
              <w:pStyle w:val="Tabletext"/>
            </w:pPr>
            <w:r w:rsidRPr="00C708A7">
              <w:t>Any known hazard classification for the industrial chemical</w:t>
            </w:r>
          </w:p>
        </w:tc>
      </w:tr>
      <w:tr w:rsidR="009B6620" w:rsidRPr="00C708A7" w14:paraId="5E2B4DE9" w14:textId="77777777" w:rsidTr="005353EA">
        <w:tc>
          <w:tcPr>
            <w:tcW w:w="429" w:type="pct"/>
            <w:shd w:val="clear" w:color="auto" w:fill="auto"/>
          </w:tcPr>
          <w:p w14:paraId="7AEE2B46" w14:textId="77777777" w:rsidR="009B6620" w:rsidRPr="00C708A7" w:rsidRDefault="009B6620" w:rsidP="005353EA">
            <w:pPr>
              <w:pStyle w:val="Tabletext"/>
            </w:pPr>
            <w:r w:rsidRPr="00C708A7">
              <w:t>10</w:t>
            </w:r>
          </w:p>
        </w:tc>
        <w:tc>
          <w:tcPr>
            <w:tcW w:w="4571" w:type="pct"/>
            <w:shd w:val="clear" w:color="auto" w:fill="auto"/>
          </w:tcPr>
          <w:p w14:paraId="1DFF173D" w14:textId="77777777" w:rsidR="009B6620" w:rsidRPr="00C708A7" w:rsidRDefault="009B6620" w:rsidP="005353EA">
            <w:pPr>
              <w:pStyle w:val="Tabletext"/>
            </w:pPr>
            <w:r w:rsidRPr="00C708A7">
              <w:t>Any environment hazard characteristics of the industrial chemical that are known to the person</w:t>
            </w:r>
          </w:p>
        </w:tc>
      </w:tr>
      <w:tr w:rsidR="009B6620" w:rsidRPr="00C708A7" w14:paraId="7D6F9A96" w14:textId="77777777" w:rsidTr="005353EA">
        <w:tc>
          <w:tcPr>
            <w:tcW w:w="429" w:type="pct"/>
            <w:shd w:val="clear" w:color="auto" w:fill="auto"/>
          </w:tcPr>
          <w:p w14:paraId="3E58B9D0" w14:textId="77777777" w:rsidR="009B6620" w:rsidRPr="00C708A7" w:rsidRDefault="009B6620" w:rsidP="005353EA">
            <w:pPr>
              <w:pStyle w:val="Tabletext"/>
            </w:pPr>
            <w:r w:rsidRPr="00C708A7">
              <w:lastRenderedPageBreak/>
              <w:t>11</w:t>
            </w:r>
          </w:p>
        </w:tc>
        <w:tc>
          <w:tcPr>
            <w:tcW w:w="4571" w:type="pct"/>
            <w:shd w:val="clear" w:color="auto" w:fill="auto"/>
          </w:tcPr>
          <w:p w14:paraId="6CDD360E" w14:textId="77777777" w:rsidR="009B6620" w:rsidRPr="00C708A7" w:rsidRDefault="009B6620" w:rsidP="005353EA">
            <w:pPr>
              <w:pStyle w:val="Tabletext"/>
            </w:pPr>
            <w:r w:rsidRPr="00C708A7">
              <w:t>A declaration that the person has had regard to the information mentioned in subparagraphs 30(2)(c)(iii) and (iv)</w:t>
            </w:r>
          </w:p>
        </w:tc>
      </w:tr>
      <w:tr w:rsidR="009B6620" w:rsidRPr="00C708A7" w14:paraId="2B628242" w14:textId="77777777" w:rsidTr="005353EA">
        <w:tc>
          <w:tcPr>
            <w:tcW w:w="429" w:type="pct"/>
            <w:shd w:val="clear" w:color="auto" w:fill="auto"/>
          </w:tcPr>
          <w:p w14:paraId="3D8A7516" w14:textId="77777777" w:rsidR="009B6620" w:rsidRPr="00C708A7" w:rsidRDefault="009B6620" w:rsidP="005353EA">
            <w:pPr>
              <w:pStyle w:val="Tabletext"/>
            </w:pPr>
            <w:r w:rsidRPr="00C708A7">
              <w:t>12</w:t>
            </w:r>
          </w:p>
        </w:tc>
        <w:tc>
          <w:tcPr>
            <w:tcW w:w="4571" w:type="pct"/>
            <w:shd w:val="clear" w:color="auto" w:fill="auto"/>
          </w:tcPr>
          <w:p w14:paraId="03BAABEE" w14:textId="77777777" w:rsidR="009B6620" w:rsidRPr="00C708A7" w:rsidRDefault="009B6620" w:rsidP="005353EA">
            <w:pPr>
              <w:pStyle w:val="Tabletext"/>
            </w:pPr>
            <w:r w:rsidRPr="00C708A7">
              <w:t>If the industrial chemical is to be introduced for an end use in cosmetics—a statement as to which of the circumstances specified in subsection (3) applies to the introduction</w:t>
            </w:r>
          </w:p>
        </w:tc>
      </w:tr>
      <w:tr w:rsidR="009B6620" w:rsidRPr="00C708A7" w14:paraId="44AF6AAF" w14:textId="77777777" w:rsidTr="005353EA">
        <w:tc>
          <w:tcPr>
            <w:tcW w:w="429" w:type="pct"/>
            <w:shd w:val="clear" w:color="auto" w:fill="auto"/>
          </w:tcPr>
          <w:p w14:paraId="7D2BEBAC" w14:textId="77777777" w:rsidR="009B6620" w:rsidRPr="00C708A7" w:rsidRDefault="009B6620" w:rsidP="005353EA">
            <w:pPr>
              <w:pStyle w:val="Tabletext"/>
            </w:pPr>
            <w:r w:rsidRPr="00C708A7">
              <w:t>13</w:t>
            </w:r>
          </w:p>
        </w:tc>
        <w:tc>
          <w:tcPr>
            <w:tcW w:w="4571" w:type="pct"/>
            <w:shd w:val="clear" w:color="auto" w:fill="auto"/>
          </w:tcPr>
          <w:p w14:paraId="18FD338D" w14:textId="77777777" w:rsidR="009B6620" w:rsidRPr="00C708A7" w:rsidRDefault="009B6620" w:rsidP="005353EA">
            <w:pPr>
              <w:pStyle w:val="Tabletext"/>
            </w:pPr>
            <w:r w:rsidRPr="00C708A7">
              <w:t>Whether the introduction is a specified class of introduction to which subsection 7(2) or (3) applies, and, if so, which such class</w:t>
            </w:r>
          </w:p>
        </w:tc>
      </w:tr>
      <w:tr w:rsidR="009B6620" w:rsidRPr="00C708A7" w14:paraId="396586A6" w14:textId="77777777" w:rsidTr="005353EA">
        <w:tc>
          <w:tcPr>
            <w:tcW w:w="429" w:type="pct"/>
            <w:shd w:val="clear" w:color="auto" w:fill="auto"/>
          </w:tcPr>
          <w:p w14:paraId="189C99D6" w14:textId="77777777" w:rsidR="009B6620" w:rsidRPr="00C708A7" w:rsidRDefault="009B6620" w:rsidP="005353EA">
            <w:pPr>
              <w:pStyle w:val="Tabletext"/>
            </w:pPr>
            <w:r w:rsidRPr="00C708A7">
              <w:t>14</w:t>
            </w:r>
          </w:p>
        </w:tc>
        <w:tc>
          <w:tcPr>
            <w:tcW w:w="4571" w:type="pct"/>
            <w:shd w:val="clear" w:color="auto" w:fill="auto"/>
          </w:tcPr>
          <w:p w14:paraId="4AC66D8D" w14:textId="77777777" w:rsidR="009B6620" w:rsidRPr="00C708A7" w:rsidRDefault="009B6620" w:rsidP="005353EA">
            <w:pPr>
              <w:pStyle w:val="Tabletext"/>
            </w:pPr>
            <w:r w:rsidRPr="00C708A7">
              <w:t>The name of the international assessment body that assessed or evaluated the industrial chemical for human health</w:t>
            </w:r>
          </w:p>
        </w:tc>
      </w:tr>
      <w:tr w:rsidR="009B6620" w:rsidRPr="00C708A7" w14:paraId="2C80FF91" w14:textId="77777777" w:rsidTr="005353EA">
        <w:tc>
          <w:tcPr>
            <w:tcW w:w="429" w:type="pct"/>
            <w:shd w:val="clear" w:color="auto" w:fill="auto"/>
          </w:tcPr>
          <w:p w14:paraId="06EB72A3" w14:textId="77777777" w:rsidR="009B6620" w:rsidRPr="00C708A7" w:rsidRDefault="009B6620" w:rsidP="005353EA">
            <w:pPr>
              <w:pStyle w:val="Tabletext"/>
            </w:pPr>
            <w:r w:rsidRPr="00C708A7">
              <w:t>15</w:t>
            </w:r>
          </w:p>
        </w:tc>
        <w:tc>
          <w:tcPr>
            <w:tcW w:w="4571" w:type="pct"/>
            <w:shd w:val="clear" w:color="auto" w:fill="auto"/>
          </w:tcPr>
          <w:p w14:paraId="11999303" w14:textId="77777777" w:rsidR="009B6620" w:rsidRPr="00C708A7" w:rsidRDefault="009B6620" w:rsidP="005353EA">
            <w:pPr>
              <w:pStyle w:val="Tablea"/>
            </w:pPr>
            <w:r w:rsidRPr="00C708A7">
              <w:t>Both:</w:t>
            </w:r>
          </w:p>
          <w:p w14:paraId="4BA98B9E" w14:textId="77777777" w:rsidR="009B6620" w:rsidRPr="00C708A7" w:rsidRDefault="009B6620" w:rsidP="005353EA">
            <w:pPr>
              <w:pStyle w:val="Tablea"/>
            </w:pPr>
            <w:r w:rsidRPr="00C708A7">
              <w:t>(a) the reference number (however described) for the international assessment or evaluation; and</w:t>
            </w:r>
          </w:p>
          <w:p w14:paraId="425E08B6" w14:textId="77777777" w:rsidR="009B6620" w:rsidRPr="00C708A7" w:rsidRDefault="009B6620" w:rsidP="005353EA">
            <w:pPr>
              <w:pStyle w:val="Tablea"/>
            </w:pPr>
            <w:r w:rsidRPr="00C708A7">
              <w:t>(b) the name by which the industrial chemical is identified in the international assessment or evaluation</w:t>
            </w:r>
          </w:p>
        </w:tc>
      </w:tr>
      <w:tr w:rsidR="009B6620" w:rsidRPr="00C708A7" w14:paraId="1C75B4C1" w14:textId="77777777" w:rsidTr="005353EA">
        <w:tc>
          <w:tcPr>
            <w:tcW w:w="429" w:type="pct"/>
            <w:shd w:val="clear" w:color="auto" w:fill="auto"/>
          </w:tcPr>
          <w:p w14:paraId="6BD92228" w14:textId="77777777" w:rsidR="009B6620" w:rsidRPr="00C708A7" w:rsidRDefault="009B6620" w:rsidP="005353EA">
            <w:pPr>
              <w:pStyle w:val="Tabletext"/>
            </w:pPr>
            <w:r w:rsidRPr="00C708A7">
              <w:t>16</w:t>
            </w:r>
          </w:p>
        </w:tc>
        <w:tc>
          <w:tcPr>
            <w:tcW w:w="4571" w:type="pct"/>
            <w:shd w:val="clear" w:color="auto" w:fill="auto"/>
          </w:tcPr>
          <w:p w14:paraId="0400597D" w14:textId="77777777" w:rsidR="009B6620" w:rsidRPr="00C708A7" w:rsidRDefault="009B6620" w:rsidP="005353EA">
            <w:pPr>
              <w:pStyle w:val="Tabletext"/>
            </w:pPr>
            <w:r w:rsidRPr="00C708A7">
              <w:t>The year the international assessment or evaluation was completed</w:t>
            </w:r>
          </w:p>
        </w:tc>
      </w:tr>
      <w:tr w:rsidR="009B6620" w:rsidRPr="00C708A7" w14:paraId="63651E13" w14:textId="77777777" w:rsidTr="005353EA">
        <w:tc>
          <w:tcPr>
            <w:tcW w:w="429" w:type="pct"/>
            <w:shd w:val="clear" w:color="auto" w:fill="auto"/>
          </w:tcPr>
          <w:p w14:paraId="6AA40742" w14:textId="77777777" w:rsidR="009B6620" w:rsidRPr="00C708A7" w:rsidRDefault="009B6620" w:rsidP="005353EA">
            <w:pPr>
              <w:pStyle w:val="Tabletext"/>
            </w:pPr>
            <w:r w:rsidRPr="00C708A7">
              <w:t>17</w:t>
            </w:r>
          </w:p>
        </w:tc>
        <w:tc>
          <w:tcPr>
            <w:tcW w:w="4571" w:type="pct"/>
            <w:shd w:val="clear" w:color="auto" w:fill="auto"/>
          </w:tcPr>
          <w:p w14:paraId="31B76331" w14:textId="77777777" w:rsidR="009B6620" w:rsidRPr="00C708A7" w:rsidRDefault="009B6620" w:rsidP="005353EA">
            <w:pPr>
              <w:pStyle w:val="Tabletext"/>
            </w:pPr>
            <w:r w:rsidRPr="00C708A7">
              <w:t>If the international assessment or evaluation included any parameters relating to end use, introduction volume or the maximum concentration of the industrial chemical at the end use—those parameters</w:t>
            </w:r>
          </w:p>
        </w:tc>
      </w:tr>
      <w:tr w:rsidR="009B6620" w:rsidRPr="00C708A7" w14:paraId="147F6A7C" w14:textId="77777777" w:rsidTr="005353EA">
        <w:tc>
          <w:tcPr>
            <w:tcW w:w="429" w:type="pct"/>
            <w:shd w:val="clear" w:color="auto" w:fill="auto"/>
          </w:tcPr>
          <w:p w14:paraId="393F9F7C" w14:textId="77777777" w:rsidR="009B6620" w:rsidRPr="00C708A7" w:rsidRDefault="009B6620" w:rsidP="005353EA">
            <w:pPr>
              <w:pStyle w:val="Tabletext"/>
            </w:pPr>
            <w:r w:rsidRPr="00C708A7">
              <w:t>18</w:t>
            </w:r>
          </w:p>
        </w:tc>
        <w:tc>
          <w:tcPr>
            <w:tcW w:w="4571" w:type="pct"/>
            <w:shd w:val="clear" w:color="auto" w:fill="auto"/>
          </w:tcPr>
          <w:p w14:paraId="58D6370E" w14:textId="77777777" w:rsidR="009B6620" w:rsidRPr="00C708A7" w:rsidRDefault="009B6620" w:rsidP="005353EA">
            <w:pPr>
              <w:pStyle w:val="Tabletext"/>
            </w:pPr>
            <w:r w:rsidRPr="00C708A7">
              <w:t>If:</w:t>
            </w:r>
          </w:p>
          <w:p w14:paraId="2D0AFA37" w14:textId="77777777" w:rsidR="009B6620" w:rsidRPr="00C708A7" w:rsidRDefault="009B6620" w:rsidP="005353EA">
            <w:pPr>
              <w:pStyle w:val="Tablea"/>
            </w:pPr>
            <w:r w:rsidRPr="00C708A7">
              <w:t>(a) the international assessment or evaluation is of a kind mentioned in item 6 of the table in subsection 6(3); and</w:t>
            </w:r>
          </w:p>
          <w:p w14:paraId="192DD990" w14:textId="77777777" w:rsidR="009B6620" w:rsidRPr="00C708A7" w:rsidRDefault="009B6620" w:rsidP="005353EA">
            <w:pPr>
              <w:pStyle w:val="Tablea"/>
            </w:pPr>
            <w:r w:rsidRPr="00C708A7">
              <w:t xml:space="preserve">(b) there are restrictions set out in Annex XVII of the REACH Regulation relating to the industrial </w:t>
            </w:r>
            <w:proofErr w:type="gramStart"/>
            <w:r w:rsidRPr="00C708A7">
              <w:t>chemical;</w:t>
            </w:r>
            <w:proofErr w:type="gramEnd"/>
          </w:p>
          <w:p w14:paraId="0F002B07" w14:textId="77777777" w:rsidR="009B6620" w:rsidRPr="00C708A7" w:rsidRDefault="009B6620" w:rsidP="005353EA">
            <w:pPr>
              <w:pStyle w:val="Tabletext"/>
            </w:pPr>
            <w:r w:rsidRPr="00C708A7">
              <w:t>what those restrictions are and how those restrictions will be complied with by the person in Australia</w:t>
            </w:r>
          </w:p>
        </w:tc>
      </w:tr>
      <w:tr w:rsidR="009B6620" w:rsidRPr="00C708A7" w14:paraId="190FD7D9" w14:textId="77777777" w:rsidTr="005353EA">
        <w:tc>
          <w:tcPr>
            <w:tcW w:w="429" w:type="pct"/>
            <w:shd w:val="clear" w:color="auto" w:fill="auto"/>
          </w:tcPr>
          <w:p w14:paraId="7724E0B3" w14:textId="77777777" w:rsidR="009B6620" w:rsidRPr="00C708A7" w:rsidRDefault="009B6620" w:rsidP="005353EA">
            <w:pPr>
              <w:pStyle w:val="Tabletext"/>
            </w:pPr>
            <w:r w:rsidRPr="00C708A7">
              <w:t>19</w:t>
            </w:r>
          </w:p>
        </w:tc>
        <w:tc>
          <w:tcPr>
            <w:tcW w:w="4571" w:type="pct"/>
            <w:shd w:val="clear" w:color="auto" w:fill="auto"/>
          </w:tcPr>
          <w:p w14:paraId="5CCD2212" w14:textId="77777777" w:rsidR="009B6620" w:rsidRPr="00C708A7" w:rsidRDefault="009B6620" w:rsidP="005353EA">
            <w:pPr>
              <w:pStyle w:val="Tabletext"/>
            </w:pPr>
            <w:r w:rsidRPr="00C708A7">
              <w:t>If:</w:t>
            </w:r>
          </w:p>
          <w:p w14:paraId="44A0EDDF" w14:textId="77777777" w:rsidR="009B6620" w:rsidRPr="00C708A7" w:rsidRDefault="009B6620" w:rsidP="005353EA">
            <w:pPr>
              <w:pStyle w:val="Tablea"/>
            </w:pPr>
            <w:r w:rsidRPr="00C708A7">
              <w:t>(a) the international assessment or evaluation is not of a kind mentioned in item 6 of the table in subsection 6(3); and</w:t>
            </w:r>
          </w:p>
          <w:p w14:paraId="6CD25BFA" w14:textId="77777777" w:rsidR="009B6620" w:rsidRPr="00C708A7" w:rsidRDefault="009B6620" w:rsidP="005353EA">
            <w:pPr>
              <w:pStyle w:val="Tablea"/>
            </w:pPr>
            <w:r w:rsidRPr="00C708A7">
              <w:t xml:space="preserve">(b) the international assessment body determined conditions that must be complied with in order to manage any risks to human health from the industrial chemical in the overseas </w:t>
            </w:r>
            <w:proofErr w:type="gramStart"/>
            <w:r w:rsidRPr="00C708A7">
              <w:t>jurisdiction;</w:t>
            </w:r>
            <w:proofErr w:type="gramEnd"/>
          </w:p>
          <w:p w14:paraId="5D1F6919" w14:textId="77777777" w:rsidR="009B6620" w:rsidRPr="00C708A7" w:rsidRDefault="009B6620" w:rsidP="005353EA">
            <w:pPr>
              <w:pStyle w:val="Tabletext"/>
            </w:pPr>
            <w:r w:rsidRPr="00C708A7">
              <w:t>what those conditions are and how those conditions will be complied with by the person in Australia</w:t>
            </w:r>
          </w:p>
        </w:tc>
      </w:tr>
      <w:tr w:rsidR="009B6620" w:rsidRPr="00C708A7" w14:paraId="7D0C45DB" w14:textId="77777777" w:rsidTr="005353EA">
        <w:tc>
          <w:tcPr>
            <w:tcW w:w="429" w:type="pct"/>
            <w:shd w:val="clear" w:color="auto" w:fill="auto"/>
          </w:tcPr>
          <w:p w14:paraId="0FD86BAA" w14:textId="77777777" w:rsidR="009B6620" w:rsidRPr="00C708A7" w:rsidRDefault="009B6620" w:rsidP="005353EA">
            <w:pPr>
              <w:pStyle w:val="Tabletext"/>
            </w:pPr>
            <w:r w:rsidRPr="00C708A7">
              <w:t>20</w:t>
            </w:r>
          </w:p>
        </w:tc>
        <w:tc>
          <w:tcPr>
            <w:tcW w:w="4571" w:type="pct"/>
            <w:shd w:val="clear" w:color="auto" w:fill="auto"/>
          </w:tcPr>
          <w:p w14:paraId="7CA70556" w14:textId="77777777" w:rsidR="009B6620" w:rsidRPr="00C708A7" w:rsidRDefault="009B6620" w:rsidP="005353EA">
            <w:pPr>
              <w:pStyle w:val="Tabletext"/>
            </w:pPr>
            <w:r w:rsidRPr="00C708A7">
              <w:t>A declaration that:</w:t>
            </w:r>
          </w:p>
          <w:p w14:paraId="2E84B75E" w14:textId="77777777" w:rsidR="009B6620" w:rsidRPr="00C708A7" w:rsidRDefault="009B6620" w:rsidP="005353EA">
            <w:pPr>
              <w:pStyle w:val="Tablea"/>
            </w:pPr>
            <w:r w:rsidRPr="00C708A7">
              <w:t>(a) the complete international assessment report for the industrial chemical is available and will be provided to the Executive Director if requested; and</w:t>
            </w:r>
          </w:p>
          <w:p w14:paraId="347B6631" w14:textId="77777777" w:rsidR="009B6620" w:rsidRPr="00C708A7" w:rsidRDefault="009B6620" w:rsidP="005353EA">
            <w:pPr>
              <w:pStyle w:val="Tablea"/>
            </w:pPr>
            <w:r w:rsidRPr="00C708A7">
              <w:t>(b) the person has permission to use the report</w:t>
            </w:r>
          </w:p>
        </w:tc>
      </w:tr>
      <w:tr w:rsidR="009B6620" w:rsidRPr="00C708A7" w14:paraId="0F0F7A82" w14:textId="77777777" w:rsidTr="005353EA">
        <w:tc>
          <w:tcPr>
            <w:tcW w:w="429" w:type="pct"/>
            <w:shd w:val="clear" w:color="auto" w:fill="auto"/>
          </w:tcPr>
          <w:p w14:paraId="5AE0DD84" w14:textId="77777777" w:rsidR="009B6620" w:rsidRPr="00C708A7" w:rsidRDefault="009B6620" w:rsidP="005353EA">
            <w:pPr>
              <w:pStyle w:val="Tabletext"/>
            </w:pPr>
            <w:r w:rsidRPr="00C708A7">
              <w:t>21</w:t>
            </w:r>
          </w:p>
        </w:tc>
        <w:tc>
          <w:tcPr>
            <w:tcW w:w="4571" w:type="pct"/>
            <w:shd w:val="clear" w:color="auto" w:fill="auto"/>
          </w:tcPr>
          <w:p w14:paraId="7F9EEDA3" w14:textId="77777777" w:rsidR="009B6620" w:rsidRPr="00C708A7" w:rsidRDefault="009B6620" w:rsidP="005353EA">
            <w:pPr>
              <w:pStyle w:val="Tabletext"/>
            </w:pPr>
            <w:r w:rsidRPr="00C708A7">
              <w:t>A declaration that introduction of the industrial chemical is not prohibited (however described) in the overseas jurisdiction</w:t>
            </w:r>
          </w:p>
        </w:tc>
      </w:tr>
      <w:tr w:rsidR="009B6620" w:rsidRPr="00C708A7" w14:paraId="0449A374" w14:textId="77777777" w:rsidTr="005353EA">
        <w:tc>
          <w:tcPr>
            <w:tcW w:w="429" w:type="pct"/>
            <w:tcBorders>
              <w:bottom w:val="single" w:sz="2" w:space="0" w:color="auto"/>
            </w:tcBorders>
            <w:shd w:val="clear" w:color="auto" w:fill="auto"/>
          </w:tcPr>
          <w:p w14:paraId="5FDB7D1B" w14:textId="77777777" w:rsidR="009B6620" w:rsidRPr="00C708A7" w:rsidRDefault="009B6620" w:rsidP="005353EA">
            <w:pPr>
              <w:pStyle w:val="Tabletext"/>
            </w:pPr>
            <w:r w:rsidRPr="00C708A7">
              <w:t>22</w:t>
            </w:r>
          </w:p>
        </w:tc>
        <w:tc>
          <w:tcPr>
            <w:tcW w:w="4571" w:type="pct"/>
            <w:tcBorders>
              <w:bottom w:val="single" w:sz="2" w:space="0" w:color="auto"/>
            </w:tcBorders>
            <w:shd w:val="clear" w:color="auto" w:fill="auto"/>
          </w:tcPr>
          <w:p w14:paraId="025B5146" w14:textId="77777777" w:rsidR="009B6620" w:rsidRPr="00C708A7" w:rsidRDefault="009B6620" w:rsidP="005353EA">
            <w:pPr>
              <w:pStyle w:val="Tabletext"/>
            </w:pPr>
            <w:r w:rsidRPr="00C708A7">
              <w:t>A declaration that the risk to human health from the introduction and use of the industrial chemical in Australia is no higher than in the overseas jurisdiction, as determined in accordance with the Guidelines</w:t>
            </w:r>
          </w:p>
        </w:tc>
      </w:tr>
      <w:tr w:rsidR="009B6620" w:rsidRPr="00C708A7" w14:paraId="409ADD8A" w14:textId="77777777" w:rsidTr="005353EA">
        <w:tc>
          <w:tcPr>
            <w:tcW w:w="429" w:type="pct"/>
            <w:tcBorders>
              <w:top w:val="single" w:sz="2" w:space="0" w:color="auto"/>
              <w:bottom w:val="single" w:sz="12" w:space="0" w:color="auto"/>
            </w:tcBorders>
            <w:shd w:val="clear" w:color="auto" w:fill="auto"/>
          </w:tcPr>
          <w:p w14:paraId="18105563" w14:textId="77777777" w:rsidR="009B6620" w:rsidRPr="00C708A7" w:rsidRDefault="009B6620" w:rsidP="005353EA">
            <w:pPr>
              <w:pStyle w:val="Tabletext"/>
            </w:pPr>
            <w:r w:rsidRPr="00C708A7">
              <w:lastRenderedPageBreak/>
              <w:t>23</w:t>
            </w:r>
          </w:p>
        </w:tc>
        <w:tc>
          <w:tcPr>
            <w:tcW w:w="4571" w:type="pct"/>
            <w:tcBorders>
              <w:top w:val="single" w:sz="2" w:space="0" w:color="auto"/>
              <w:bottom w:val="single" w:sz="12" w:space="0" w:color="auto"/>
            </w:tcBorders>
            <w:shd w:val="clear" w:color="auto" w:fill="auto"/>
          </w:tcPr>
          <w:p w14:paraId="45A882EF" w14:textId="77777777" w:rsidR="009B6620" w:rsidRPr="00C708A7" w:rsidRDefault="009B6620" w:rsidP="005353EA">
            <w:pPr>
              <w:pStyle w:val="Tabletext"/>
            </w:pPr>
            <w:r w:rsidRPr="00C708A7">
              <w:t>A declaration that no information has become available to the person after the international assessment or evaluation was completed about:</w:t>
            </w:r>
          </w:p>
          <w:p w14:paraId="6CB3DC75" w14:textId="77777777" w:rsidR="009B6620" w:rsidRPr="00C708A7" w:rsidRDefault="009B6620" w:rsidP="005353EA">
            <w:pPr>
              <w:pStyle w:val="Tablea"/>
            </w:pPr>
            <w:r w:rsidRPr="00C708A7">
              <w:t>(a) a hazard to human health from the industrial chemical that is not identified in the international assessment or evaluation; or</w:t>
            </w:r>
          </w:p>
          <w:p w14:paraId="4B1D5D8E" w14:textId="77777777" w:rsidR="009B6620" w:rsidRPr="00C708A7" w:rsidRDefault="009B6620" w:rsidP="005353EA">
            <w:pPr>
              <w:pStyle w:val="Tablea"/>
            </w:pPr>
            <w:r w:rsidRPr="00C708A7">
              <w:t>(b) an increase in the severity of a hazard to human health from the industrial chemical that is identified in the international assessment or evaluation</w:t>
            </w:r>
          </w:p>
        </w:tc>
      </w:tr>
    </w:tbl>
    <w:p w14:paraId="1031BF84" w14:textId="77777777" w:rsidR="009B6620" w:rsidRPr="00C708A7" w:rsidRDefault="009B6620" w:rsidP="009B6620">
      <w:pPr>
        <w:pStyle w:val="notetext"/>
      </w:pPr>
      <w:r w:rsidRPr="00C708A7">
        <w:t>Note 1:</w:t>
      </w:r>
      <w:r w:rsidRPr="00C708A7">
        <w:tab/>
        <w:t xml:space="preserve">For the definitions of </w:t>
      </w:r>
      <w:r w:rsidRPr="00C708A7">
        <w:rPr>
          <w:b/>
          <w:i/>
        </w:rPr>
        <w:t>international assessment body</w:t>
      </w:r>
      <w:r w:rsidRPr="00C708A7">
        <w:t xml:space="preserve"> and </w:t>
      </w:r>
      <w:r w:rsidRPr="00C708A7">
        <w:rPr>
          <w:b/>
          <w:i/>
        </w:rPr>
        <w:t>known hazard classification</w:t>
      </w:r>
      <w:r w:rsidRPr="00C708A7">
        <w:t>, see section 5.</w:t>
      </w:r>
    </w:p>
    <w:p w14:paraId="5F8CF043" w14:textId="77777777" w:rsidR="009B6620" w:rsidRPr="00C708A7" w:rsidRDefault="009B6620" w:rsidP="009B6620">
      <w:pPr>
        <w:pStyle w:val="notetext"/>
      </w:pPr>
      <w:r w:rsidRPr="00C708A7">
        <w:t>Note 2:</w:t>
      </w:r>
      <w:r w:rsidRPr="00C708A7">
        <w:tab/>
        <w:t xml:space="preserve">For when the introduction of an industrial chemical involves a </w:t>
      </w:r>
      <w:r w:rsidRPr="00C708A7">
        <w:rPr>
          <w:b/>
          <w:i/>
        </w:rPr>
        <w:t>designated kind of release into the environment</w:t>
      </w:r>
      <w:r w:rsidRPr="00C708A7">
        <w:t>, see subclause 3(2) of Schedule 1.</w:t>
      </w:r>
    </w:p>
    <w:p w14:paraId="3CEA14DB" w14:textId="77777777" w:rsidR="009B6620" w:rsidRPr="00C708A7" w:rsidRDefault="009B6620" w:rsidP="009B6620">
      <w:pPr>
        <w:pStyle w:val="subsection"/>
      </w:pPr>
      <w:r w:rsidRPr="00C708A7">
        <w:tab/>
        <w:t>(3)</w:t>
      </w:r>
      <w:r w:rsidRPr="00C708A7">
        <w:tab/>
        <w:t>For the purposes of item 12 of the table in subsection (2), the following circumstances are specified:</w:t>
      </w:r>
    </w:p>
    <w:p w14:paraId="7B2ED937" w14:textId="77777777" w:rsidR="009B6620" w:rsidRPr="00C708A7" w:rsidRDefault="009B6620" w:rsidP="009B6620">
      <w:pPr>
        <w:pStyle w:val="paragraph"/>
      </w:pPr>
      <w:r w:rsidRPr="00C708A7">
        <w:tab/>
        <w:t>(a)</w:t>
      </w:r>
      <w:r w:rsidRPr="00C708A7">
        <w:tab/>
        <w:t xml:space="preserve">animal test data obtained from tests conducted on or after 1 July 2020 was not used to determine the highest indicative risk for the </w:t>
      </w:r>
      <w:proofErr w:type="gramStart"/>
      <w:r w:rsidRPr="00C708A7">
        <w:t>introduction;</w:t>
      </w:r>
      <w:proofErr w:type="gramEnd"/>
    </w:p>
    <w:p w14:paraId="4F501402" w14:textId="77777777" w:rsidR="009B6620" w:rsidRPr="00C708A7" w:rsidRDefault="009B6620" w:rsidP="009B6620">
      <w:pPr>
        <w:pStyle w:val="paragraph"/>
      </w:pPr>
      <w:r w:rsidRPr="00C708A7">
        <w:tab/>
        <w:t>(b)</w:t>
      </w:r>
      <w:r w:rsidRPr="00C708A7">
        <w:tab/>
        <w:t>both:</w:t>
      </w:r>
    </w:p>
    <w:p w14:paraId="4E1C6279" w14:textId="77777777" w:rsidR="009B6620" w:rsidRPr="00C708A7" w:rsidRDefault="009B6620" w:rsidP="009B6620">
      <w:pPr>
        <w:pStyle w:val="paragraphsub"/>
      </w:pPr>
      <w:r w:rsidRPr="00C708A7">
        <w:tab/>
        <w:t>(i)</w:t>
      </w:r>
      <w:r w:rsidRPr="00C708A7">
        <w:tab/>
        <w:t>the industrial chemical is to be introduced for an end use solely in cosmetics; and</w:t>
      </w:r>
    </w:p>
    <w:p w14:paraId="31FA9C51" w14:textId="77777777" w:rsidR="009B6620" w:rsidRPr="00C708A7" w:rsidRDefault="009B6620" w:rsidP="009B6620">
      <w:pPr>
        <w:pStyle w:val="paragraphsub"/>
      </w:pPr>
      <w:r w:rsidRPr="00C708A7">
        <w:tab/>
        <w:t>(ii)</w:t>
      </w:r>
      <w:r w:rsidRPr="00C708A7">
        <w:tab/>
        <w:t>animal test data obtained from tests conducted on or after 1 July 2020 was used to determine the highest indicative risk for the introduction in the circumstances mentioned in paragraph 34(a), (b) or (c</w:t>
      </w:r>
      <w:proofErr w:type="gramStart"/>
      <w:r w:rsidRPr="00C708A7">
        <w:t>);</w:t>
      </w:r>
      <w:proofErr w:type="gramEnd"/>
    </w:p>
    <w:p w14:paraId="764B9987" w14:textId="77777777" w:rsidR="009B6620" w:rsidRPr="00C708A7" w:rsidRDefault="009B6620" w:rsidP="009B6620">
      <w:pPr>
        <w:pStyle w:val="paragraph"/>
      </w:pPr>
      <w:r w:rsidRPr="00C708A7">
        <w:tab/>
        <w:t>(c)</w:t>
      </w:r>
      <w:r w:rsidRPr="00C708A7">
        <w:tab/>
      </w:r>
      <w:proofErr w:type="gramStart"/>
      <w:r w:rsidRPr="00C708A7">
        <w:t>all of</w:t>
      </w:r>
      <w:proofErr w:type="gramEnd"/>
      <w:r w:rsidRPr="00C708A7">
        <w:t xml:space="preserve"> the following apply:</w:t>
      </w:r>
    </w:p>
    <w:p w14:paraId="4D4DC288" w14:textId="77777777" w:rsidR="009B6620" w:rsidRPr="00C708A7" w:rsidRDefault="009B6620" w:rsidP="009B6620">
      <w:pPr>
        <w:pStyle w:val="paragraphsub"/>
      </w:pPr>
      <w:r w:rsidRPr="00C708A7">
        <w:tab/>
        <w:t>(i)</w:t>
      </w:r>
      <w:r w:rsidRPr="00C708A7">
        <w:tab/>
        <w:t xml:space="preserve">the industrial chemical is to be introduced for multiple </w:t>
      </w:r>
      <w:proofErr w:type="gramStart"/>
      <w:r w:rsidRPr="00C708A7">
        <w:t>end</w:t>
      </w:r>
      <w:proofErr w:type="gramEnd"/>
      <w:r w:rsidRPr="00C708A7">
        <w:t xml:space="preserve"> uses, including an end use in cosmetics;</w:t>
      </w:r>
    </w:p>
    <w:p w14:paraId="3B2CCA3A" w14:textId="77777777" w:rsidR="009B6620" w:rsidRPr="00C708A7" w:rsidRDefault="009B6620" w:rsidP="009B6620">
      <w:pPr>
        <w:pStyle w:val="paragraphsub"/>
      </w:pPr>
      <w:r w:rsidRPr="00C708A7">
        <w:tab/>
        <w:t>(ii)</w:t>
      </w:r>
      <w:r w:rsidRPr="00C708A7">
        <w:tab/>
        <w:t xml:space="preserve">animal test data obtained from tests conducted on or after 1 July 2020 was used to determine the highest indicative risk for the </w:t>
      </w:r>
      <w:proofErr w:type="gramStart"/>
      <w:r w:rsidRPr="00C708A7">
        <w:t>introduction;</w:t>
      </w:r>
      <w:proofErr w:type="gramEnd"/>
    </w:p>
    <w:p w14:paraId="4056DF59" w14:textId="77777777" w:rsidR="009B6620" w:rsidRPr="00C708A7" w:rsidRDefault="009B6620" w:rsidP="009B6620">
      <w:pPr>
        <w:pStyle w:val="paragraphsub"/>
      </w:pPr>
      <w:r w:rsidRPr="00C708A7">
        <w:tab/>
        <w:t>(iii)</w:t>
      </w:r>
      <w:r w:rsidRPr="00C708A7">
        <w:tab/>
        <w:t>the animal test data is of a kind mentioned in paragraph 31(2)(a), (b), (c) or (d).</w:t>
      </w:r>
    </w:p>
    <w:p w14:paraId="5FC32FB9" w14:textId="77777777" w:rsidR="009B6620" w:rsidRPr="00C708A7" w:rsidRDefault="009B6620" w:rsidP="009B6620">
      <w:pPr>
        <w:pStyle w:val="ActHead5"/>
      </w:pPr>
      <w:bookmarkStart w:id="58" w:name="_Toc173154693"/>
      <w:proofErr w:type="gramStart"/>
      <w:r w:rsidRPr="00C708A7">
        <w:rPr>
          <w:rStyle w:val="CharSectno"/>
        </w:rPr>
        <w:t>40</w:t>
      </w:r>
      <w:r w:rsidRPr="00C708A7">
        <w:t xml:space="preserve">  Introductions</w:t>
      </w:r>
      <w:proofErr w:type="gramEnd"/>
      <w:r w:rsidRPr="00C708A7">
        <w:t xml:space="preserve"> of industrial chemicals that are internationally</w:t>
      </w:r>
      <w:r>
        <w:noBreakHyphen/>
      </w:r>
      <w:r w:rsidRPr="00C708A7">
        <w:t>assessed for the environment but not internationally</w:t>
      </w:r>
      <w:r>
        <w:noBreakHyphen/>
      </w:r>
      <w:r w:rsidRPr="00C708A7">
        <w:t>assessed for human health</w:t>
      </w:r>
      <w:bookmarkEnd w:id="58"/>
    </w:p>
    <w:p w14:paraId="5E0AB69B" w14:textId="77777777" w:rsidR="009B6620" w:rsidRPr="00C708A7" w:rsidRDefault="009B6620" w:rsidP="009B6620">
      <w:pPr>
        <w:pStyle w:val="subsection"/>
      </w:pPr>
      <w:r w:rsidRPr="00C708A7">
        <w:tab/>
        <w:t>(1)</w:t>
      </w:r>
      <w:r w:rsidRPr="00C708A7">
        <w:tab/>
        <w:t>This section applies if:</w:t>
      </w:r>
    </w:p>
    <w:p w14:paraId="5C0C2F73" w14:textId="77777777" w:rsidR="009B6620" w:rsidRPr="00C708A7" w:rsidRDefault="009B6620" w:rsidP="009B6620">
      <w:pPr>
        <w:pStyle w:val="paragraph"/>
      </w:pPr>
      <w:r w:rsidRPr="00C708A7">
        <w:tab/>
        <w:t>(a)</w:t>
      </w:r>
      <w:r w:rsidRPr="00C708A7">
        <w:tab/>
        <w:t>an introduction of an industrial chemical by a person is a reported introduction in accordance with step 6 of the method statement in section 24; and</w:t>
      </w:r>
    </w:p>
    <w:p w14:paraId="5A853222" w14:textId="77777777" w:rsidR="009B6620" w:rsidRPr="00C708A7" w:rsidRDefault="009B6620" w:rsidP="009B6620">
      <w:pPr>
        <w:pStyle w:val="paragraph"/>
      </w:pPr>
      <w:r w:rsidRPr="00C708A7">
        <w:tab/>
        <w:t>(b)</w:t>
      </w:r>
      <w:r w:rsidRPr="00C708A7">
        <w:tab/>
        <w:t>item 9 of the table in subsection 29(1) applies to the introduction but item 6 of the table in subsection 28(1) does not apply to the introduction.</w:t>
      </w:r>
    </w:p>
    <w:p w14:paraId="42E116A5" w14:textId="77777777" w:rsidR="009B6620" w:rsidRPr="00C708A7" w:rsidRDefault="009B6620" w:rsidP="009B6620">
      <w:pPr>
        <w:pStyle w:val="notetext"/>
      </w:pPr>
      <w:r w:rsidRPr="00C708A7">
        <w:t>Note:</w:t>
      </w:r>
      <w:r w:rsidRPr="00C708A7">
        <w:tab/>
        <w:t>Item 9 of the table in subsection 29(1) deals with industrial chemicals that are internationally</w:t>
      </w:r>
      <w:r>
        <w:noBreakHyphen/>
      </w:r>
      <w:r w:rsidRPr="00C708A7">
        <w:t>assessed for the environment, and item 6 of the table in subsection 28(1) deals with industrial chemicals that are internationally</w:t>
      </w:r>
      <w:r>
        <w:noBreakHyphen/>
      </w:r>
      <w:r w:rsidRPr="00C708A7">
        <w:t>assessed for human health.</w:t>
      </w:r>
    </w:p>
    <w:p w14:paraId="502E9F0B" w14:textId="77777777" w:rsidR="009B6620" w:rsidRPr="00C708A7" w:rsidRDefault="009B6620" w:rsidP="009B6620">
      <w:pPr>
        <w:pStyle w:val="subsection"/>
      </w:pPr>
      <w:r w:rsidRPr="00C708A7">
        <w:tab/>
        <w:t>(2)</w:t>
      </w:r>
      <w:r w:rsidRPr="00C708A7">
        <w:tab/>
        <w:t>For the purposes of paragraph 97(2)(b) of the Act, the information mentioned in an item of the following table is prescribed.</w:t>
      </w:r>
    </w:p>
    <w:p w14:paraId="27984070" w14:textId="77777777" w:rsidR="009B6620" w:rsidRPr="00C708A7" w:rsidRDefault="009B6620" w:rsidP="009B6620">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3"/>
        <w:gridCol w:w="7600"/>
      </w:tblGrid>
      <w:tr w:rsidR="009B6620" w:rsidRPr="00C708A7" w14:paraId="1895C866" w14:textId="77777777" w:rsidTr="005353EA">
        <w:trPr>
          <w:tblHeader/>
        </w:trPr>
        <w:tc>
          <w:tcPr>
            <w:tcW w:w="5000" w:type="pct"/>
            <w:gridSpan w:val="2"/>
            <w:tcBorders>
              <w:top w:val="single" w:sz="12" w:space="0" w:color="auto"/>
              <w:bottom w:val="single" w:sz="6" w:space="0" w:color="auto"/>
            </w:tcBorders>
            <w:shd w:val="clear" w:color="auto" w:fill="auto"/>
          </w:tcPr>
          <w:p w14:paraId="16ECE18E" w14:textId="77777777" w:rsidR="009B6620" w:rsidRPr="00C708A7" w:rsidRDefault="009B6620" w:rsidP="005353EA">
            <w:pPr>
              <w:pStyle w:val="TableHeading"/>
            </w:pPr>
            <w:r w:rsidRPr="00C708A7">
              <w:t>Pre</w:t>
            </w:r>
            <w:r>
              <w:noBreakHyphen/>
            </w:r>
            <w:r w:rsidRPr="00C708A7">
              <w:t>introduction reports for reported introductions of industrial chemicals that are internationally</w:t>
            </w:r>
            <w:r>
              <w:noBreakHyphen/>
            </w:r>
            <w:r w:rsidRPr="00C708A7">
              <w:t>assessed for the environment but not for human health</w:t>
            </w:r>
          </w:p>
        </w:tc>
      </w:tr>
      <w:tr w:rsidR="009B6620" w:rsidRPr="00C708A7" w14:paraId="0D12A01F" w14:textId="77777777" w:rsidTr="005353EA">
        <w:trPr>
          <w:tblHeader/>
        </w:trPr>
        <w:tc>
          <w:tcPr>
            <w:tcW w:w="429" w:type="pct"/>
            <w:tcBorders>
              <w:top w:val="single" w:sz="6" w:space="0" w:color="auto"/>
              <w:bottom w:val="single" w:sz="12" w:space="0" w:color="auto"/>
            </w:tcBorders>
            <w:shd w:val="clear" w:color="auto" w:fill="auto"/>
          </w:tcPr>
          <w:p w14:paraId="4535B34B" w14:textId="77777777" w:rsidR="009B6620" w:rsidRPr="00C708A7" w:rsidRDefault="009B6620" w:rsidP="005353EA">
            <w:pPr>
              <w:pStyle w:val="TableHeading"/>
            </w:pPr>
            <w:r w:rsidRPr="00C708A7">
              <w:t>Item</w:t>
            </w:r>
          </w:p>
        </w:tc>
        <w:tc>
          <w:tcPr>
            <w:tcW w:w="4571" w:type="pct"/>
            <w:tcBorders>
              <w:top w:val="single" w:sz="6" w:space="0" w:color="auto"/>
              <w:bottom w:val="single" w:sz="12" w:space="0" w:color="auto"/>
            </w:tcBorders>
            <w:shd w:val="clear" w:color="auto" w:fill="auto"/>
          </w:tcPr>
          <w:p w14:paraId="382C0D9A" w14:textId="77777777" w:rsidR="009B6620" w:rsidRPr="00C708A7" w:rsidRDefault="009B6620" w:rsidP="005353EA">
            <w:pPr>
              <w:pStyle w:val="TableHeading"/>
            </w:pPr>
            <w:r w:rsidRPr="00C708A7">
              <w:t>Prescribed information</w:t>
            </w:r>
          </w:p>
        </w:tc>
      </w:tr>
      <w:tr w:rsidR="009B6620" w:rsidRPr="00C708A7" w14:paraId="225ED421" w14:textId="77777777" w:rsidTr="005353EA">
        <w:tc>
          <w:tcPr>
            <w:tcW w:w="429" w:type="pct"/>
            <w:tcBorders>
              <w:top w:val="single" w:sz="12" w:space="0" w:color="auto"/>
            </w:tcBorders>
            <w:shd w:val="clear" w:color="auto" w:fill="auto"/>
          </w:tcPr>
          <w:p w14:paraId="1E956A34" w14:textId="77777777" w:rsidR="009B6620" w:rsidRPr="00C708A7" w:rsidRDefault="009B6620" w:rsidP="005353EA">
            <w:pPr>
              <w:pStyle w:val="Tabletext"/>
            </w:pPr>
            <w:r w:rsidRPr="00C708A7">
              <w:t>1</w:t>
            </w:r>
          </w:p>
        </w:tc>
        <w:tc>
          <w:tcPr>
            <w:tcW w:w="4571" w:type="pct"/>
            <w:tcBorders>
              <w:top w:val="single" w:sz="12" w:space="0" w:color="auto"/>
            </w:tcBorders>
            <w:shd w:val="clear" w:color="auto" w:fill="auto"/>
          </w:tcPr>
          <w:p w14:paraId="6518156B" w14:textId="77777777" w:rsidR="009B6620" w:rsidRPr="00C708A7" w:rsidRDefault="009B6620" w:rsidP="005353EA">
            <w:pPr>
              <w:pStyle w:val="Tabletext"/>
            </w:pPr>
            <w:r w:rsidRPr="00C708A7">
              <w:t>If the proper name for the industrial chemical (including the CAS name, the IUPAC name or an eligible INCI plant extract name) is known to the person:</w:t>
            </w:r>
          </w:p>
          <w:p w14:paraId="67FAA37A" w14:textId="77777777" w:rsidR="009B6620" w:rsidRPr="00C708A7" w:rsidRDefault="009B6620" w:rsidP="005353EA">
            <w:pPr>
              <w:pStyle w:val="Tablea"/>
            </w:pPr>
            <w:r w:rsidRPr="00C708A7">
              <w:t>(a) the proper name for the industrial chemical (including the CAS name, the IUPAC name or an eligible INCI plant extract name); and</w:t>
            </w:r>
          </w:p>
          <w:p w14:paraId="155E77F5" w14:textId="77777777" w:rsidR="009B6620" w:rsidRPr="00C708A7" w:rsidRDefault="009B6620" w:rsidP="005353EA">
            <w:pPr>
              <w:pStyle w:val="Tablea"/>
            </w:pPr>
            <w:r w:rsidRPr="00C708A7">
              <w:t>(b) any other names by which the industrial chemical is known to the person; and</w:t>
            </w:r>
          </w:p>
          <w:p w14:paraId="642CB669" w14:textId="77777777" w:rsidR="009B6620" w:rsidRPr="00C708A7" w:rsidRDefault="009B6620" w:rsidP="005353EA">
            <w:pPr>
              <w:pStyle w:val="Tablea"/>
            </w:pPr>
            <w:r w:rsidRPr="00C708A7">
              <w:t>(c) the CAS number (if assigned) for the industrial chemical</w:t>
            </w:r>
          </w:p>
        </w:tc>
      </w:tr>
      <w:tr w:rsidR="009B6620" w:rsidRPr="00C708A7" w14:paraId="08849419" w14:textId="77777777" w:rsidTr="005353EA">
        <w:tc>
          <w:tcPr>
            <w:tcW w:w="429" w:type="pct"/>
            <w:shd w:val="clear" w:color="auto" w:fill="auto"/>
          </w:tcPr>
          <w:p w14:paraId="2AFCC4BD" w14:textId="77777777" w:rsidR="009B6620" w:rsidRPr="00C708A7" w:rsidRDefault="009B6620" w:rsidP="005353EA">
            <w:pPr>
              <w:pStyle w:val="Tabletext"/>
            </w:pPr>
            <w:r w:rsidRPr="00C708A7">
              <w:t>2</w:t>
            </w:r>
          </w:p>
        </w:tc>
        <w:tc>
          <w:tcPr>
            <w:tcW w:w="4571" w:type="pct"/>
            <w:shd w:val="clear" w:color="auto" w:fill="auto"/>
          </w:tcPr>
          <w:p w14:paraId="3E145CD4" w14:textId="77777777" w:rsidR="009B6620" w:rsidRPr="00C708A7" w:rsidRDefault="009B6620" w:rsidP="005353EA">
            <w:pPr>
              <w:pStyle w:val="Tabletext"/>
            </w:pPr>
            <w:r w:rsidRPr="00C708A7">
              <w:t>If the proper name for the industrial chemical is not known to the person:</w:t>
            </w:r>
          </w:p>
          <w:p w14:paraId="2E3A0683" w14:textId="77777777" w:rsidR="009B6620" w:rsidRPr="00C708A7" w:rsidRDefault="009B6620" w:rsidP="005353EA">
            <w:pPr>
              <w:pStyle w:val="Tablea"/>
            </w:pPr>
            <w:r w:rsidRPr="00C708A7">
              <w:t>(a) the names by which the industrial chemical is known to the person; and</w:t>
            </w:r>
          </w:p>
          <w:p w14:paraId="03188CBC" w14:textId="77777777" w:rsidR="009B6620" w:rsidRPr="00C708A7" w:rsidRDefault="009B6620" w:rsidP="005353EA">
            <w:pPr>
              <w:pStyle w:val="Tablea"/>
            </w:pPr>
            <w:r w:rsidRPr="00C708A7">
              <w:t>(b) the name of the chemical identity holder who has provided to the Executive Director:</w:t>
            </w:r>
          </w:p>
          <w:p w14:paraId="5FDBC42A" w14:textId="77777777" w:rsidR="009B6620" w:rsidRPr="00C708A7" w:rsidRDefault="009B6620" w:rsidP="005353EA">
            <w:pPr>
              <w:pStyle w:val="Tablei"/>
            </w:pPr>
            <w:r w:rsidRPr="00C708A7">
              <w:t>(i) the proper name for the industrial chemical (including the CAS name, the IUPAC name or an eligible INCI plant extract name); and</w:t>
            </w:r>
          </w:p>
          <w:p w14:paraId="0D015E1F" w14:textId="77777777" w:rsidR="009B6620" w:rsidRPr="00C708A7" w:rsidRDefault="009B6620" w:rsidP="005353EA">
            <w:pPr>
              <w:pStyle w:val="Tablei"/>
            </w:pPr>
            <w:r w:rsidRPr="00C708A7">
              <w:t>(ii) the CAS number (if assigned) for the industrial chemical</w:t>
            </w:r>
          </w:p>
        </w:tc>
      </w:tr>
      <w:tr w:rsidR="009B6620" w:rsidRPr="00C708A7" w14:paraId="2207F03A" w14:textId="77777777" w:rsidTr="005353EA">
        <w:tc>
          <w:tcPr>
            <w:tcW w:w="429" w:type="pct"/>
            <w:shd w:val="clear" w:color="auto" w:fill="auto"/>
          </w:tcPr>
          <w:p w14:paraId="61322579" w14:textId="77777777" w:rsidR="009B6620" w:rsidRPr="00C708A7" w:rsidRDefault="009B6620" w:rsidP="005353EA">
            <w:pPr>
              <w:pStyle w:val="Tabletext"/>
            </w:pPr>
            <w:r w:rsidRPr="00C708A7">
              <w:t>3</w:t>
            </w:r>
          </w:p>
        </w:tc>
        <w:tc>
          <w:tcPr>
            <w:tcW w:w="4571" w:type="pct"/>
            <w:shd w:val="clear" w:color="auto" w:fill="auto"/>
          </w:tcPr>
          <w:p w14:paraId="5BD47B1B" w14:textId="77777777" w:rsidR="009B6620" w:rsidRPr="00C708A7" w:rsidRDefault="009B6620" w:rsidP="005353EA">
            <w:pPr>
              <w:pStyle w:val="Tabletext"/>
            </w:pPr>
            <w:r w:rsidRPr="00C708A7">
              <w:t>If:</w:t>
            </w:r>
          </w:p>
          <w:p w14:paraId="0183A716" w14:textId="77777777" w:rsidR="009B6620" w:rsidRPr="00C708A7" w:rsidRDefault="009B6620" w:rsidP="005353EA">
            <w:pPr>
              <w:pStyle w:val="Tablea"/>
            </w:pPr>
            <w:r w:rsidRPr="00C708A7">
              <w:t>(a) the industrial chemical is a high molecular weight polymer; and</w:t>
            </w:r>
          </w:p>
          <w:p w14:paraId="32AD962A" w14:textId="77777777" w:rsidR="009B6620" w:rsidRPr="00C708A7" w:rsidRDefault="009B6620" w:rsidP="005353EA">
            <w:pPr>
              <w:pStyle w:val="Tablea"/>
            </w:pPr>
            <w:r w:rsidRPr="00C708A7">
              <w:t xml:space="preserve">(b) the human health exposure band for the introduction is </w:t>
            </w:r>
            <w:proofErr w:type="gramStart"/>
            <w:r w:rsidRPr="00C708A7">
              <w:t>4;</w:t>
            </w:r>
            <w:proofErr w:type="gramEnd"/>
          </w:p>
          <w:p w14:paraId="48669250" w14:textId="77777777" w:rsidR="009B6620" w:rsidRPr="00C708A7" w:rsidRDefault="009B6620" w:rsidP="005353EA">
            <w:pPr>
              <w:pStyle w:val="Tabletext"/>
            </w:pPr>
            <w:r w:rsidRPr="00C708A7">
              <w:t>the polymer molecular weight details of the industrial chemical</w:t>
            </w:r>
          </w:p>
        </w:tc>
      </w:tr>
      <w:tr w:rsidR="009B6620" w:rsidRPr="00C708A7" w14:paraId="7E32D58A" w14:textId="77777777" w:rsidTr="005353EA">
        <w:tc>
          <w:tcPr>
            <w:tcW w:w="429" w:type="pct"/>
            <w:shd w:val="clear" w:color="auto" w:fill="auto"/>
          </w:tcPr>
          <w:p w14:paraId="2597A51B" w14:textId="77777777" w:rsidR="009B6620" w:rsidRPr="00C708A7" w:rsidRDefault="009B6620" w:rsidP="005353EA">
            <w:pPr>
              <w:pStyle w:val="Tabletext"/>
            </w:pPr>
            <w:r w:rsidRPr="00C708A7">
              <w:t>4</w:t>
            </w:r>
          </w:p>
        </w:tc>
        <w:tc>
          <w:tcPr>
            <w:tcW w:w="4571" w:type="pct"/>
            <w:shd w:val="clear" w:color="auto" w:fill="auto"/>
          </w:tcPr>
          <w:p w14:paraId="45A5D3F3" w14:textId="77777777" w:rsidR="009B6620" w:rsidRPr="00C708A7" w:rsidRDefault="009B6620" w:rsidP="005353EA">
            <w:pPr>
              <w:pStyle w:val="Tabletext"/>
            </w:pPr>
            <w:r w:rsidRPr="00C708A7">
              <w:t>Whether the industrial chemical is:</w:t>
            </w:r>
          </w:p>
          <w:p w14:paraId="05C0F4A3" w14:textId="77777777" w:rsidR="009B6620" w:rsidRPr="00C708A7" w:rsidRDefault="009B6620" w:rsidP="005353EA">
            <w:pPr>
              <w:pStyle w:val="Tablea"/>
            </w:pPr>
            <w:r w:rsidRPr="00C708A7">
              <w:t>(a) imported; or</w:t>
            </w:r>
          </w:p>
          <w:p w14:paraId="5675BF25" w14:textId="77777777" w:rsidR="009B6620" w:rsidRPr="00C708A7" w:rsidRDefault="009B6620" w:rsidP="005353EA">
            <w:pPr>
              <w:pStyle w:val="Tablea"/>
            </w:pPr>
            <w:r w:rsidRPr="00C708A7">
              <w:t>(b) manufactured in Australia</w:t>
            </w:r>
          </w:p>
        </w:tc>
      </w:tr>
      <w:tr w:rsidR="009B6620" w:rsidRPr="00C708A7" w14:paraId="34C1B8D8" w14:textId="77777777" w:rsidTr="005353EA">
        <w:tc>
          <w:tcPr>
            <w:tcW w:w="429" w:type="pct"/>
            <w:shd w:val="clear" w:color="auto" w:fill="auto"/>
          </w:tcPr>
          <w:p w14:paraId="7F370CEF" w14:textId="77777777" w:rsidR="009B6620" w:rsidRPr="00C708A7" w:rsidRDefault="009B6620" w:rsidP="005353EA">
            <w:pPr>
              <w:pStyle w:val="Tabletext"/>
            </w:pPr>
            <w:r w:rsidRPr="00C708A7">
              <w:t>5</w:t>
            </w:r>
          </w:p>
        </w:tc>
        <w:tc>
          <w:tcPr>
            <w:tcW w:w="4571" w:type="pct"/>
            <w:shd w:val="clear" w:color="auto" w:fill="auto"/>
          </w:tcPr>
          <w:p w14:paraId="7DF82C20" w14:textId="77777777" w:rsidR="009B6620" w:rsidRPr="00C708A7" w:rsidRDefault="009B6620" w:rsidP="005353EA">
            <w:pPr>
              <w:pStyle w:val="Tabletext"/>
            </w:pPr>
            <w:r w:rsidRPr="00C708A7">
              <w:t>The maximum total volume of the industrial chemical the person intends to introduce in a registration year</w:t>
            </w:r>
          </w:p>
        </w:tc>
      </w:tr>
      <w:tr w:rsidR="009B6620" w:rsidRPr="00C708A7" w14:paraId="40778414" w14:textId="77777777" w:rsidTr="005353EA">
        <w:tc>
          <w:tcPr>
            <w:tcW w:w="429" w:type="pct"/>
            <w:shd w:val="clear" w:color="auto" w:fill="auto"/>
          </w:tcPr>
          <w:p w14:paraId="06DCFBA2" w14:textId="77777777" w:rsidR="009B6620" w:rsidRPr="00C708A7" w:rsidRDefault="009B6620" w:rsidP="005353EA">
            <w:pPr>
              <w:pStyle w:val="Tabletext"/>
            </w:pPr>
            <w:r w:rsidRPr="00C708A7">
              <w:t>6</w:t>
            </w:r>
          </w:p>
        </w:tc>
        <w:tc>
          <w:tcPr>
            <w:tcW w:w="4571" w:type="pct"/>
            <w:shd w:val="clear" w:color="auto" w:fill="auto"/>
          </w:tcPr>
          <w:p w14:paraId="66AE1C10" w14:textId="77777777" w:rsidR="009B6620" w:rsidRPr="00C708A7" w:rsidRDefault="009B6620" w:rsidP="005353EA">
            <w:pPr>
              <w:pStyle w:val="Tabletext"/>
            </w:pPr>
            <w:r w:rsidRPr="00C708A7">
              <w:t>The end use for the industrial chemical</w:t>
            </w:r>
          </w:p>
        </w:tc>
      </w:tr>
      <w:tr w:rsidR="009B6620" w:rsidRPr="00C708A7" w14:paraId="266FEFF7" w14:textId="77777777" w:rsidTr="005353EA">
        <w:tc>
          <w:tcPr>
            <w:tcW w:w="429" w:type="pct"/>
            <w:shd w:val="clear" w:color="auto" w:fill="auto"/>
          </w:tcPr>
          <w:p w14:paraId="4412CD2E" w14:textId="77777777" w:rsidR="009B6620" w:rsidRPr="00C708A7" w:rsidRDefault="009B6620" w:rsidP="005353EA">
            <w:pPr>
              <w:pStyle w:val="Tabletext"/>
            </w:pPr>
            <w:r w:rsidRPr="00C708A7">
              <w:t>7</w:t>
            </w:r>
          </w:p>
        </w:tc>
        <w:tc>
          <w:tcPr>
            <w:tcW w:w="4571" w:type="pct"/>
            <w:shd w:val="clear" w:color="auto" w:fill="auto"/>
          </w:tcPr>
          <w:p w14:paraId="2056365A" w14:textId="77777777" w:rsidR="009B6620" w:rsidRPr="00C708A7" w:rsidRDefault="009B6620" w:rsidP="005353EA">
            <w:pPr>
              <w:pStyle w:val="Tabletext"/>
            </w:pPr>
            <w:r w:rsidRPr="00C708A7">
              <w:t>The human health exposure band for the introduction, and the exposure band criteria on which the exposure band is based</w:t>
            </w:r>
          </w:p>
        </w:tc>
      </w:tr>
      <w:tr w:rsidR="009B6620" w:rsidRPr="00C708A7" w14:paraId="3D23EDE8" w14:textId="77777777" w:rsidTr="005353EA">
        <w:tc>
          <w:tcPr>
            <w:tcW w:w="429" w:type="pct"/>
            <w:shd w:val="clear" w:color="auto" w:fill="auto"/>
          </w:tcPr>
          <w:p w14:paraId="2F55A555" w14:textId="77777777" w:rsidR="009B6620" w:rsidRPr="00C708A7" w:rsidRDefault="009B6620" w:rsidP="005353EA">
            <w:pPr>
              <w:pStyle w:val="Tabletext"/>
            </w:pPr>
            <w:r w:rsidRPr="00C708A7">
              <w:t>8</w:t>
            </w:r>
          </w:p>
        </w:tc>
        <w:tc>
          <w:tcPr>
            <w:tcW w:w="4571" w:type="pct"/>
            <w:shd w:val="clear" w:color="auto" w:fill="auto"/>
          </w:tcPr>
          <w:p w14:paraId="03B4761D" w14:textId="77777777" w:rsidR="009B6620" w:rsidRPr="00C708A7" w:rsidRDefault="009B6620" w:rsidP="005353EA">
            <w:pPr>
              <w:pStyle w:val="Tabletext"/>
            </w:pPr>
            <w:r w:rsidRPr="00C708A7">
              <w:t>Any known hazard classification for the industrial chemical</w:t>
            </w:r>
          </w:p>
        </w:tc>
      </w:tr>
      <w:tr w:rsidR="009B6620" w:rsidRPr="00C708A7" w14:paraId="46AC7034" w14:textId="77777777" w:rsidTr="005353EA">
        <w:tc>
          <w:tcPr>
            <w:tcW w:w="429" w:type="pct"/>
            <w:shd w:val="clear" w:color="auto" w:fill="auto"/>
          </w:tcPr>
          <w:p w14:paraId="266AC00A" w14:textId="77777777" w:rsidR="009B6620" w:rsidRPr="00C708A7" w:rsidRDefault="009B6620" w:rsidP="005353EA">
            <w:pPr>
              <w:pStyle w:val="Tabletext"/>
            </w:pPr>
            <w:r w:rsidRPr="00C708A7">
              <w:t>9</w:t>
            </w:r>
          </w:p>
        </w:tc>
        <w:tc>
          <w:tcPr>
            <w:tcW w:w="4571" w:type="pct"/>
            <w:shd w:val="clear" w:color="auto" w:fill="auto"/>
          </w:tcPr>
          <w:p w14:paraId="6856028B" w14:textId="77777777" w:rsidR="009B6620" w:rsidRPr="00C708A7" w:rsidRDefault="009B6620" w:rsidP="005353EA">
            <w:pPr>
              <w:pStyle w:val="Tabletext"/>
            </w:pPr>
            <w:r w:rsidRPr="00C708A7">
              <w:t>Any human health hazard characteristics of the industrial chemical that are known to the person</w:t>
            </w:r>
          </w:p>
        </w:tc>
      </w:tr>
      <w:tr w:rsidR="009B6620" w:rsidRPr="00C708A7" w14:paraId="4A3D5A92" w14:textId="77777777" w:rsidTr="005353EA">
        <w:tc>
          <w:tcPr>
            <w:tcW w:w="429" w:type="pct"/>
            <w:shd w:val="clear" w:color="auto" w:fill="auto"/>
          </w:tcPr>
          <w:p w14:paraId="60594F55" w14:textId="77777777" w:rsidR="009B6620" w:rsidRPr="00C708A7" w:rsidRDefault="009B6620" w:rsidP="005353EA">
            <w:pPr>
              <w:pStyle w:val="Tabletext"/>
            </w:pPr>
            <w:r w:rsidRPr="00C708A7">
              <w:t>10</w:t>
            </w:r>
          </w:p>
        </w:tc>
        <w:tc>
          <w:tcPr>
            <w:tcW w:w="4571" w:type="pct"/>
            <w:shd w:val="clear" w:color="auto" w:fill="auto"/>
          </w:tcPr>
          <w:p w14:paraId="5D4564EA" w14:textId="77777777" w:rsidR="009B6620" w:rsidRPr="00C708A7" w:rsidRDefault="009B6620" w:rsidP="005353EA">
            <w:pPr>
              <w:pStyle w:val="Tabletext"/>
            </w:pPr>
            <w:r w:rsidRPr="00C708A7">
              <w:t>A declaration that the person has had regard to the information mentioned in subparagraphs 30(2)(c)(iii) and (iv)</w:t>
            </w:r>
          </w:p>
        </w:tc>
      </w:tr>
      <w:tr w:rsidR="009B6620" w:rsidRPr="00C708A7" w14:paraId="5F9FE8DC" w14:textId="77777777" w:rsidTr="005353EA">
        <w:tc>
          <w:tcPr>
            <w:tcW w:w="429" w:type="pct"/>
            <w:shd w:val="clear" w:color="auto" w:fill="auto"/>
          </w:tcPr>
          <w:p w14:paraId="2EC86CA8" w14:textId="77777777" w:rsidR="009B6620" w:rsidRPr="00C708A7" w:rsidRDefault="009B6620" w:rsidP="005353EA">
            <w:pPr>
              <w:pStyle w:val="Tabletext"/>
            </w:pPr>
            <w:r w:rsidRPr="00C708A7">
              <w:t>11</w:t>
            </w:r>
          </w:p>
        </w:tc>
        <w:tc>
          <w:tcPr>
            <w:tcW w:w="4571" w:type="pct"/>
            <w:shd w:val="clear" w:color="auto" w:fill="auto"/>
          </w:tcPr>
          <w:p w14:paraId="59FD25CC" w14:textId="77777777" w:rsidR="009B6620" w:rsidRPr="00C708A7" w:rsidRDefault="009B6620" w:rsidP="005353EA">
            <w:pPr>
              <w:pStyle w:val="Tabletext"/>
            </w:pPr>
            <w:r w:rsidRPr="00C708A7">
              <w:t>If the industrial chemical is to be introduced for an end use in cosmetics—a statement as to which of the circumstances specified in subsection (3) applies to the introduction</w:t>
            </w:r>
          </w:p>
        </w:tc>
      </w:tr>
      <w:tr w:rsidR="009B6620" w:rsidRPr="00C708A7" w14:paraId="25993497" w14:textId="77777777" w:rsidTr="005353EA">
        <w:tc>
          <w:tcPr>
            <w:tcW w:w="429" w:type="pct"/>
            <w:shd w:val="clear" w:color="auto" w:fill="auto"/>
          </w:tcPr>
          <w:p w14:paraId="14B53364" w14:textId="77777777" w:rsidR="009B6620" w:rsidRPr="00C708A7" w:rsidRDefault="009B6620" w:rsidP="005353EA">
            <w:pPr>
              <w:pStyle w:val="Tabletext"/>
            </w:pPr>
            <w:r w:rsidRPr="00C708A7">
              <w:t>12</w:t>
            </w:r>
          </w:p>
        </w:tc>
        <w:tc>
          <w:tcPr>
            <w:tcW w:w="4571" w:type="pct"/>
            <w:shd w:val="clear" w:color="auto" w:fill="auto"/>
          </w:tcPr>
          <w:p w14:paraId="06813349" w14:textId="77777777" w:rsidR="009B6620" w:rsidRPr="00C708A7" w:rsidRDefault="009B6620" w:rsidP="005353EA">
            <w:pPr>
              <w:pStyle w:val="Tabletext"/>
            </w:pPr>
            <w:r w:rsidRPr="00C708A7">
              <w:t>Whether the introduction is a specified class of introduction to which subsection 7(3) or (4) applies and, if so, which such class</w:t>
            </w:r>
          </w:p>
        </w:tc>
      </w:tr>
      <w:tr w:rsidR="009B6620" w:rsidRPr="00C708A7" w14:paraId="46176489" w14:textId="77777777" w:rsidTr="005353EA">
        <w:tc>
          <w:tcPr>
            <w:tcW w:w="429" w:type="pct"/>
            <w:shd w:val="clear" w:color="auto" w:fill="auto"/>
          </w:tcPr>
          <w:p w14:paraId="018339C2" w14:textId="77777777" w:rsidR="009B6620" w:rsidRPr="00C708A7" w:rsidRDefault="009B6620" w:rsidP="005353EA">
            <w:pPr>
              <w:pStyle w:val="Tabletext"/>
            </w:pPr>
            <w:r w:rsidRPr="00C708A7">
              <w:t>13</w:t>
            </w:r>
          </w:p>
        </w:tc>
        <w:tc>
          <w:tcPr>
            <w:tcW w:w="4571" w:type="pct"/>
            <w:shd w:val="clear" w:color="auto" w:fill="auto"/>
          </w:tcPr>
          <w:p w14:paraId="224B8418" w14:textId="77777777" w:rsidR="009B6620" w:rsidRPr="00C708A7" w:rsidRDefault="009B6620" w:rsidP="005353EA">
            <w:pPr>
              <w:pStyle w:val="Tabletext"/>
            </w:pPr>
            <w:r w:rsidRPr="00C708A7">
              <w:t>The name of the international assessment body that assessed or evaluated the industrial chemical for the environment</w:t>
            </w:r>
          </w:p>
        </w:tc>
      </w:tr>
      <w:tr w:rsidR="009B6620" w:rsidRPr="00C708A7" w14:paraId="0CD7282A" w14:textId="77777777" w:rsidTr="005353EA">
        <w:tc>
          <w:tcPr>
            <w:tcW w:w="429" w:type="pct"/>
            <w:shd w:val="clear" w:color="auto" w:fill="auto"/>
          </w:tcPr>
          <w:p w14:paraId="0A78BC9E" w14:textId="77777777" w:rsidR="009B6620" w:rsidRPr="00C708A7" w:rsidRDefault="009B6620" w:rsidP="005353EA">
            <w:pPr>
              <w:pStyle w:val="Tabletext"/>
            </w:pPr>
            <w:r w:rsidRPr="00C708A7">
              <w:t>14</w:t>
            </w:r>
          </w:p>
        </w:tc>
        <w:tc>
          <w:tcPr>
            <w:tcW w:w="4571" w:type="pct"/>
            <w:shd w:val="clear" w:color="auto" w:fill="auto"/>
          </w:tcPr>
          <w:p w14:paraId="54E8B74A" w14:textId="77777777" w:rsidR="009B6620" w:rsidRPr="00C708A7" w:rsidRDefault="009B6620" w:rsidP="005353EA">
            <w:pPr>
              <w:pStyle w:val="Tablea"/>
            </w:pPr>
            <w:r w:rsidRPr="00C708A7">
              <w:t>Both:</w:t>
            </w:r>
          </w:p>
          <w:p w14:paraId="7ECC6D11" w14:textId="77777777" w:rsidR="009B6620" w:rsidRPr="00C708A7" w:rsidRDefault="009B6620" w:rsidP="005353EA">
            <w:pPr>
              <w:pStyle w:val="Tablea"/>
            </w:pPr>
            <w:r w:rsidRPr="00C708A7">
              <w:t>(a) the reference number (however described) for the international assessment or evaluation; and</w:t>
            </w:r>
          </w:p>
          <w:p w14:paraId="0381278E" w14:textId="77777777" w:rsidR="009B6620" w:rsidRPr="00C708A7" w:rsidRDefault="009B6620" w:rsidP="005353EA">
            <w:pPr>
              <w:pStyle w:val="Tablea"/>
            </w:pPr>
            <w:r w:rsidRPr="00C708A7">
              <w:t>(b) the name by which the industrial chemical is identified in the international assessment or evaluation</w:t>
            </w:r>
          </w:p>
        </w:tc>
      </w:tr>
      <w:tr w:rsidR="009B6620" w:rsidRPr="00C708A7" w14:paraId="27A63F98" w14:textId="77777777" w:rsidTr="005353EA">
        <w:tc>
          <w:tcPr>
            <w:tcW w:w="429" w:type="pct"/>
            <w:shd w:val="clear" w:color="auto" w:fill="auto"/>
          </w:tcPr>
          <w:p w14:paraId="352C81DD" w14:textId="77777777" w:rsidR="009B6620" w:rsidRPr="00C708A7" w:rsidRDefault="009B6620" w:rsidP="005353EA">
            <w:pPr>
              <w:pStyle w:val="Tabletext"/>
            </w:pPr>
            <w:r w:rsidRPr="00C708A7">
              <w:lastRenderedPageBreak/>
              <w:t>15</w:t>
            </w:r>
          </w:p>
        </w:tc>
        <w:tc>
          <w:tcPr>
            <w:tcW w:w="4571" w:type="pct"/>
            <w:shd w:val="clear" w:color="auto" w:fill="auto"/>
          </w:tcPr>
          <w:p w14:paraId="077ED461" w14:textId="77777777" w:rsidR="009B6620" w:rsidRPr="00C708A7" w:rsidRDefault="009B6620" w:rsidP="005353EA">
            <w:pPr>
              <w:pStyle w:val="Tabletext"/>
            </w:pPr>
            <w:r w:rsidRPr="00C708A7">
              <w:t>The year the international assessment or evaluation was completed</w:t>
            </w:r>
          </w:p>
        </w:tc>
      </w:tr>
      <w:tr w:rsidR="009B6620" w:rsidRPr="00C708A7" w14:paraId="3857C422" w14:textId="77777777" w:rsidTr="005353EA">
        <w:tc>
          <w:tcPr>
            <w:tcW w:w="429" w:type="pct"/>
            <w:shd w:val="clear" w:color="auto" w:fill="auto"/>
          </w:tcPr>
          <w:p w14:paraId="2FE26018" w14:textId="77777777" w:rsidR="009B6620" w:rsidRPr="00C708A7" w:rsidRDefault="009B6620" w:rsidP="005353EA">
            <w:pPr>
              <w:pStyle w:val="Tabletext"/>
            </w:pPr>
            <w:r w:rsidRPr="00C708A7">
              <w:t>16</w:t>
            </w:r>
          </w:p>
        </w:tc>
        <w:tc>
          <w:tcPr>
            <w:tcW w:w="4571" w:type="pct"/>
            <w:shd w:val="clear" w:color="auto" w:fill="auto"/>
          </w:tcPr>
          <w:p w14:paraId="1A8D4333" w14:textId="77777777" w:rsidR="009B6620" w:rsidRPr="00C708A7" w:rsidRDefault="009B6620" w:rsidP="005353EA">
            <w:pPr>
              <w:pStyle w:val="Tabletext"/>
            </w:pPr>
            <w:r w:rsidRPr="00C708A7">
              <w:t>If the international assessment or evaluation included any parameters relating to end use or introduction volume—those parameters</w:t>
            </w:r>
          </w:p>
        </w:tc>
      </w:tr>
      <w:tr w:rsidR="009B6620" w:rsidRPr="00C708A7" w14:paraId="36F49AE7" w14:textId="77777777" w:rsidTr="005353EA">
        <w:tc>
          <w:tcPr>
            <w:tcW w:w="429" w:type="pct"/>
            <w:shd w:val="clear" w:color="auto" w:fill="auto"/>
          </w:tcPr>
          <w:p w14:paraId="1A0C2691" w14:textId="77777777" w:rsidR="009B6620" w:rsidRPr="00C708A7" w:rsidRDefault="009B6620" w:rsidP="005353EA">
            <w:pPr>
              <w:pStyle w:val="Tabletext"/>
            </w:pPr>
            <w:r w:rsidRPr="00C708A7">
              <w:t>17</w:t>
            </w:r>
          </w:p>
        </w:tc>
        <w:tc>
          <w:tcPr>
            <w:tcW w:w="4571" w:type="pct"/>
            <w:shd w:val="clear" w:color="auto" w:fill="auto"/>
          </w:tcPr>
          <w:p w14:paraId="5F3056D3" w14:textId="77777777" w:rsidR="009B6620" w:rsidRPr="00C708A7" w:rsidRDefault="009B6620" w:rsidP="005353EA">
            <w:pPr>
              <w:pStyle w:val="Tabletext"/>
            </w:pPr>
            <w:r w:rsidRPr="00C708A7">
              <w:t>If:</w:t>
            </w:r>
          </w:p>
          <w:p w14:paraId="5C7FC7CC" w14:textId="77777777" w:rsidR="009B6620" w:rsidRPr="00C708A7" w:rsidRDefault="009B6620" w:rsidP="005353EA">
            <w:pPr>
              <w:pStyle w:val="Tablea"/>
            </w:pPr>
            <w:r w:rsidRPr="00C708A7">
              <w:t>(a) the international assessment or evaluation is of a kind mentioned in item 6 of the table in subsection 6(3); and</w:t>
            </w:r>
          </w:p>
          <w:p w14:paraId="2D20D393" w14:textId="77777777" w:rsidR="009B6620" w:rsidRPr="00C708A7" w:rsidRDefault="009B6620" w:rsidP="005353EA">
            <w:pPr>
              <w:pStyle w:val="Tablea"/>
            </w:pPr>
            <w:r w:rsidRPr="00C708A7">
              <w:t xml:space="preserve">(b) there are restrictions set out in Annex XVII of the REACH Regulation relating to the industrial </w:t>
            </w:r>
            <w:proofErr w:type="gramStart"/>
            <w:r w:rsidRPr="00C708A7">
              <w:t>chemical;</w:t>
            </w:r>
            <w:proofErr w:type="gramEnd"/>
          </w:p>
          <w:p w14:paraId="5F61688C" w14:textId="77777777" w:rsidR="009B6620" w:rsidRPr="00C708A7" w:rsidRDefault="009B6620" w:rsidP="005353EA">
            <w:pPr>
              <w:pStyle w:val="Tabletext"/>
            </w:pPr>
            <w:r w:rsidRPr="00C708A7">
              <w:t>what those restrictions are and how those restrictions will be complied with by the person in Australia</w:t>
            </w:r>
          </w:p>
        </w:tc>
      </w:tr>
      <w:tr w:rsidR="009B6620" w:rsidRPr="00C708A7" w14:paraId="4C14C205" w14:textId="77777777" w:rsidTr="005353EA">
        <w:tc>
          <w:tcPr>
            <w:tcW w:w="429" w:type="pct"/>
            <w:shd w:val="clear" w:color="auto" w:fill="auto"/>
          </w:tcPr>
          <w:p w14:paraId="60E753CD" w14:textId="77777777" w:rsidR="009B6620" w:rsidRPr="00C708A7" w:rsidRDefault="009B6620" w:rsidP="005353EA">
            <w:pPr>
              <w:pStyle w:val="Tabletext"/>
            </w:pPr>
            <w:r w:rsidRPr="00C708A7">
              <w:t>18</w:t>
            </w:r>
          </w:p>
        </w:tc>
        <w:tc>
          <w:tcPr>
            <w:tcW w:w="4571" w:type="pct"/>
            <w:shd w:val="clear" w:color="auto" w:fill="auto"/>
          </w:tcPr>
          <w:p w14:paraId="2586CF0B" w14:textId="77777777" w:rsidR="009B6620" w:rsidRPr="00C708A7" w:rsidRDefault="009B6620" w:rsidP="005353EA">
            <w:pPr>
              <w:pStyle w:val="Tabletext"/>
            </w:pPr>
            <w:r w:rsidRPr="00C708A7">
              <w:t>If:</w:t>
            </w:r>
          </w:p>
          <w:p w14:paraId="3FC19E3B" w14:textId="77777777" w:rsidR="009B6620" w:rsidRPr="00C708A7" w:rsidRDefault="009B6620" w:rsidP="005353EA">
            <w:pPr>
              <w:pStyle w:val="Tablea"/>
            </w:pPr>
            <w:r w:rsidRPr="00C708A7">
              <w:t>(a) the international assessment or evaluation is not of a kind mentioned in item 6 of the table in subsection 6(3); and</w:t>
            </w:r>
          </w:p>
          <w:p w14:paraId="01E010FC" w14:textId="77777777" w:rsidR="009B6620" w:rsidRPr="00C708A7" w:rsidRDefault="009B6620" w:rsidP="005353EA">
            <w:pPr>
              <w:pStyle w:val="Tablea"/>
            </w:pPr>
            <w:r w:rsidRPr="00C708A7">
              <w:t xml:space="preserve">(b) the international assessment body determined conditions that must be complied with in order to manage any risks to the environment from the industrial chemical in the overseas </w:t>
            </w:r>
            <w:proofErr w:type="gramStart"/>
            <w:r w:rsidRPr="00C708A7">
              <w:t>jurisdiction;</w:t>
            </w:r>
            <w:proofErr w:type="gramEnd"/>
          </w:p>
          <w:p w14:paraId="0BF834F8" w14:textId="77777777" w:rsidR="009B6620" w:rsidRPr="00C708A7" w:rsidRDefault="009B6620" w:rsidP="005353EA">
            <w:pPr>
              <w:pStyle w:val="Tabletext"/>
            </w:pPr>
            <w:r w:rsidRPr="00C708A7">
              <w:t>what those conditions are and how those conditions will be complied with by the person in Australia</w:t>
            </w:r>
          </w:p>
        </w:tc>
      </w:tr>
      <w:tr w:rsidR="009B6620" w:rsidRPr="00C708A7" w14:paraId="012D7FE5" w14:textId="77777777" w:rsidTr="005353EA">
        <w:tc>
          <w:tcPr>
            <w:tcW w:w="429" w:type="pct"/>
            <w:shd w:val="clear" w:color="auto" w:fill="auto"/>
          </w:tcPr>
          <w:p w14:paraId="536425ED" w14:textId="77777777" w:rsidR="009B6620" w:rsidRPr="00C708A7" w:rsidRDefault="009B6620" w:rsidP="005353EA">
            <w:pPr>
              <w:pStyle w:val="Tabletext"/>
            </w:pPr>
            <w:r w:rsidRPr="00C708A7">
              <w:t>19</w:t>
            </w:r>
          </w:p>
        </w:tc>
        <w:tc>
          <w:tcPr>
            <w:tcW w:w="4571" w:type="pct"/>
            <w:shd w:val="clear" w:color="auto" w:fill="auto"/>
          </w:tcPr>
          <w:p w14:paraId="440FEA23" w14:textId="77777777" w:rsidR="009B6620" w:rsidRPr="00C708A7" w:rsidRDefault="009B6620" w:rsidP="005353EA">
            <w:pPr>
              <w:pStyle w:val="Tabletext"/>
            </w:pPr>
            <w:r w:rsidRPr="00C708A7">
              <w:t>A declaration that:</w:t>
            </w:r>
          </w:p>
          <w:p w14:paraId="31960FEA" w14:textId="77777777" w:rsidR="009B6620" w:rsidRPr="00C708A7" w:rsidRDefault="009B6620" w:rsidP="005353EA">
            <w:pPr>
              <w:pStyle w:val="Tablea"/>
            </w:pPr>
            <w:r w:rsidRPr="00C708A7">
              <w:t>(a) the complete international assessment report for the industrial chemical is available and will be provided to the Executive Director if requested; and</w:t>
            </w:r>
          </w:p>
          <w:p w14:paraId="64ED5D9F" w14:textId="77777777" w:rsidR="009B6620" w:rsidRPr="00C708A7" w:rsidRDefault="009B6620" w:rsidP="005353EA">
            <w:pPr>
              <w:pStyle w:val="Tablea"/>
            </w:pPr>
            <w:r w:rsidRPr="00C708A7">
              <w:t>(b) the person has permission to use the report</w:t>
            </w:r>
          </w:p>
        </w:tc>
      </w:tr>
      <w:tr w:rsidR="009B6620" w:rsidRPr="00C708A7" w14:paraId="729DC136" w14:textId="77777777" w:rsidTr="005353EA">
        <w:tc>
          <w:tcPr>
            <w:tcW w:w="429" w:type="pct"/>
            <w:shd w:val="clear" w:color="auto" w:fill="auto"/>
          </w:tcPr>
          <w:p w14:paraId="49903395" w14:textId="77777777" w:rsidR="009B6620" w:rsidRPr="00C708A7" w:rsidRDefault="009B6620" w:rsidP="005353EA">
            <w:pPr>
              <w:pStyle w:val="Tabletext"/>
            </w:pPr>
            <w:r w:rsidRPr="00C708A7">
              <w:t>20</w:t>
            </w:r>
          </w:p>
        </w:tc>
        <w:tc>
          <w:tcPr>
            <w:tcW w:w="4571" w:type="pct"/>
            <w:shd w:val="clear" w:color="auto" w:fill="auto"/>
          </w:tcPr>
          <w:p w14:paraId="3C17A83B" w14:textId="77777777" w:rsidR="009B6620" w:rsidRPr="00C708A7" w:rsidRDefault="009B6620" w:rsidP="005353EA">
            <w:pPr>
              <w:pStyle w:val="Tabletext"/>
            </w:pPr>
            <w:r w:rsidRPr="00C708A7">
              <w:t>A declaration that introduction of the industrial chemical is not prohibited (however described) in the overseas jurisdiction</w:t>
            </w:r>
          </w:p>
        </w:tc>
      </w:tr>
      <w:tr w:rsidR="009B6620" w:rsidRPr="00C708A7" w14:paraId="264BBF76" w14:textId="77777777" w:rsidTr="005353EA">
        <w:tc>
          <w:tcPr>
            <w:tcW w:w="429" w:type="pct"/>
            <w:tcBorders>
              <w:bottom w:val="single" w:sz="2" w:space="0" w:color="auto"/>
            </w:tcBorders>
            <w:shd w:val="clear" w:color="auto" w:fill="auto"/>
          </w:tcPr>
          <w:p w14:paraId="290A3665" w14:textId="77777777" w:rsidR="009B6620" w:rsidRPr="00C708A7" w:rsidRDefault="009B6620" w:rsidP="005353EA">
            <w:pPr>
              <w:pStyle w:val="Tabletext"/>
            </w:pPr>
            <w:r w:rsidRPr="00C708A7">
              <w:t>21</w:t>
            </w:r>
          </w:p>
        </w:tc>
        <w:tc>
          <w:tcPr>
            <w:tcW w:w="4571" w:type="pct"/>
            <w:tcBorders>
              <w:bottom w:val="single" w:sz="2" w:space="0" w:color="auto"/>
            </w:tcBorders>
            <w:shd w:val="clear" w:color="auto" w:fill="auto"/>
          </w:tcPr>
          <w:p w14:paraId="07D58B40" w14:textId="77777777" w:rsidR="009B6620" w:rsidRPr="00C708A7" w:rsidRDefault="009B6620" w:rsidP="005353EA">
            <w:pPr>
              <w:pStyle w:val="Tabletext"/>
            </w:pPr>
            <w:r w:rsidRPr="00C708A7">
              <w:t>A declaration that the risk to the environment from the introduction and use of the industrial chemical in Australia is no higher than in the overseas jurisdiction, as determined in accordance with the Guidelines</w:t>
            </w:r>
          </w:p>
        </w:tc>
      </w:tr>
      <w:tr w:rsidR="009B6620" w:rsidRPr="00C708A7" w14:paraId="115F5FE4" w14:textId="77777777" w:rsidTr="005353EA">
        <w:tc>
          <w:tcPr>
            <w:tcW w:w="429" w:type="pct"/>
            <w:tcBorders>
              <w:top w:val="single" w:sz="2" w:space="0" w:color="auto"/>
              <w:bottom w:val="single" w:sz="12" w:space="0" w:color="auto"/>
            </w:tcBorders>
            <w:shd w:val="clear" w:color="auto" w:fill="auto"/>
          </w:tcPr>
          <w:p w14:paraId="42FCE7F6" w14:textId="77777777" w:rsidR="009B6620" w:rsidRPr="00C708A7" w:rsidRDefault="009B6620" w:rsidP="005353EA">
            <w:pPr>
              <w:pStyle w:val="Tabletext"/>
            </w:pPr>
            <w:r w:rsidRPr="00C708A7">
              <w:t>22</w:t>
            </w:r>
          </w:p>
        </w:tc>
        <w:tc>
          <w:tcPr>
            <w:tcW w:w="4571" w:type="pct"/>
            <w:tcBorders>
              <w:top w:val="single" w:sz="2" w:space="0" w:color="auto"/>
              <w:bottom w:val="single" w:sz="12" w:space="0" w:color="auto"/>
            </w:tcBorders>
            <w:shd w:val="clear" w:color="auto" w:fill="auto"/>
          </w:tcPr>
          <w:p w14:paraId="7B5B96E4" w14:textId="77777777" w:rsidR="009B6620" w:rsidRPr="00C708A7" w:rsidRDefault="009B6620" w:rsidP="005353EA">
            <w:pPr>
              <w:pStyle w:val="Tabletext"/>
            </w:pPr>
            <w:r w:rsidRPr="00C708A7">
              <w:t>A declaration that no information has become available to the person after the international assessment or evaluation was completed about:</w:t>
            </w:r>
          </w:p>
          <w:p w14:paraId="03B89075" w14:textId="77777777" w:rsidR="009B6620" w:rsidRPr="00C708A7" w:rsidRDefault="009B6620" w:rsidP="005353EA">
            <w:pPr>
              <w:pStyle w:val="Tablea"/>
            </w:pPr>
            <w:r w:rsidRPr="00C708A7">
              <w:t>(a) a hazard to the environment from the industrial chemical that is not identified in the international assessment or evaluation; or</w:t>
            </w:r>
          </w:p>
          <w:p w14:paraId="5A8A9412" w14:textId="77777777" w:rsidR="009B6620" w:rsidRPr="00C708A7" w:rsidRDefault="009B6620" w:rsidP="005353EA">
            <w:pPr>
              <w:pStyle w:val="Tablea"/>
            </w:pPr>
            <w:r w:rsidRPr="00C708A7">
              <w:t>(b) an increase in the severity of a hazard to the environment from the industrial chemical that is identified in the international assessment or evaluation</w:t>
            </w:r>
          </w:p>
        </w:tc>
      </w:tr>
    </w:tbl>
    <w:p w14:paraId="12EE7025" w14:textId="77777777" w:rsidR="009B6620" w:rsidRPr="00C708A7" w:rsidRDefault="009B6620" w:rsidP="009B6620">
      <w:pPr>
        <w:pStyle w:val="notetext"/>
      </w:pPr>
      <w:r w:rsidRPr="00C708A7">
        <w:t>Note:</w:t>
      </w:r>
      <w:r w:rsidRPr="00C708A7">
        <w:tab/>
        <w:t xml:space="preserve">For the definitions of </w:t>
      </w:r>
      <w:r w:rsidRPr="00C708A7">
        <w:rPr>
          <w:b/>
          <w:i/>
        </w:rPr>
        <w:t>international assessment body</w:t>
      </w:r>
      <w:r w:rsidRPr="00C708A7">
        <w:t xml:space="preserve">, </w:t>
      </w:r>
      <w:r w:rsidRPr="00C708A7">
        <w:rPr>
          <w:b/>
          <w:i/>
        </w:rPr>
        <w:t>known hazard classification</w:t>
      </w:r>
      <w:r w:rsidRPr="00C708A7">
        <w:t xml:space="preserve"> and </w:t>
      </w:r>
      <w:r w:rsidRPr="00C708A7">
        <w:rPr>
          <w:b/>
          <w:i/>
        </w:rPr>
        <w:t>polymer molecular weight details</w:t>
      </w:r>
      <w:r w:rsidRPr="00C708A7">
        <w:t>, see section 5.</w:t>
      </w:r>
    </w:p>
    <w:p w14:paraId="6050E566" w14:textId="77777777" w:rsidR="009B6620" w:rsidRPr="00C708A7" w:rsidRDefault="009B6620" w:rsidP="009B6620">
      <w:pPr>
        <w:pStyle w:val="subsection"/>
      </w:pPr>
      <w:r w:rsidRPr="00C708A7">
        <w:tab/>
        <w:t>(3)</w:t>
      </w:r>
      <w:r w:rsidRPr="00C708A7">
        <w:tab/>
        <w:t>For the purposes of item 11 of the table in subsection (2), the following circumstances are specified:</w:t>
      </w:r>
    </w:p>
    <w:p w14:paraId="1A7D6F78" w14:textId="77777777" w:rsidR="009B6620" w:rsidRPr="00C708A7" w:rsidRDefault="009B6620" w:rsidP="009B6620">
      <w:pPr>
        <w:pStyle w:val="paragraph"/>
      </w:pPr>
      <w:r w:rsidRPr="00C708A7">
        <w:tab/>
        <w:t>(a)</w:t>
      </w:r>
      <w:r w:rsidRPr="00C708A7">
        <w:tab/>
        <w:t xml:space="preserve">animal test data obtained from tests conducted on or after 1 July 2020 was not used to determine the highest indicative risk for the </w:t>
      </w:r>
      <w:proofErr w:type="gramStart"/>
      <w:r w:rsidRPr="00C708A7">
        <w:t>introduction;</w:t>
      </w:r>
      <w:proofErr w:type="gramEnd"/>
    </w:p>
    <w:p w14:paraId="592A1A45" w14:textId="77777777" w:rsidR="009B6620" w:rsidRPr="00C708A7" w:rsidRDefault="009B6620" w:rsidP="009B6620">
      <w:pPr>
        <w:pStyle w:val="paragraph"/>
      </w:pPr>
      <w:r w:rsidRPr="00C708A7">
        <w:tab/>
        <w:t>(b)</w:t>
      </w:r>
      <w:r w:rsidRPr="00C708A7">
        <w:tab/>
        <w:t>both:</w:t>
      </w:r>
    </w:p>
    <w:p w14:paraId="3F3EB470" w14:textId="77777777" w:rsidR="009B6620" w:rsidRPr="00C708A7" w:rsidRDefault="009B6620" w:rsidP="009B6620">
      <w:pPr>
        <w:pStyle w:val="paragraphsub"/>
      </w:pPr>
      <w:r w:rsidRPr="00C708A7">
        <w:tab/>
        <w:t>(i)</w:t>
      </w:r>
      <w:r w:rsidRPr="00C708A7">
        <w:tab/>
        <w:t>the industrial chemical is to be introduced for an end use solely in cosmetics; and</w:t>
      </w:r>
    </w:p>
    <w:p w14:paraId="639D11B0" w14:textId="77777777" w:rsidR="009B6620" w:rsidRPr="00C708A7" w:rsidRDefault="009B6620" w:rsidP="009B6620">
      <w:pPr>
        <w:pStyle w:val="paragraphsub"/>
      </w:pPr>
      <w:r w:rsidRPr="00C708A7">
        <w:lastRenderedPageBreak/>
        <w:tab/>
        <w:t>(ii)</w:t>
      </w:r>
      <w:r w:rsidRPr="00C708A7">
        <w:tab/>
        <w:t>animal test data obtained from tests conducted on or after 1 July 2020 was used to determine the highest indicative risk for the introduction in the circumstances mentioned in paragraph 34(a), (b) or (c</w:t>
      </w:r>
      <w:proofErr w:type="gramStart"/>
      <w:r w:rsidRPr="00C708A7">
        <w:t>);</w:t>
      </w:r>
      <w:proofErr w:type="gramEnd"/>
    </w:p>
    <w:p w14:paraId="1BBC8773" w14:textId="77777777" w:rsidR="009B6620" w:rsidRPr="00C708A7" w:rsidRDefault="009B6620" w:rsidP="009B6620">
      <w:pPr>
        <w:pStyle w:val="paragraph"/>
      </w:pPr>
      <w:r w:rsidRPr="00C708A7">
        <w:tab/>
        <w:t>(c)</w:t>
      </w:r>
      <w:r w:rsidRPr="00C708A7">
        <w:tab/>
      </w:r>
      <w:proofErr w:type="gramStart"/>
      <w:r w:rsidRPr="00C708A7">
        <w:t>all of</w:t>
      </w:r>
      <w:proofErr w:type="gramEnd"/>
      <w:r w:rsidRPr="00C708A7">
        <w:t xml:space="preserve"> the following apply:</w:t>
      </w:r>
    </w:p>
    <w:p w14:paraId="2AA4F995" w14:textId="77777777" w:rsidR="009B6620" w:rsidRPr="00C708A7" w:rsidRDefault="009B6620" w:rsidP="009B6620">
      <w:pPr>
        <w:pStyle w:val="paragraphsub"/>
      </w:pPr>
      <w:r w:rsidRPr="00C708A7">
        <w:tab/>
        <w:t>(i)</w:t>
      </w:r>
      <w:r w:rsidRPr="00C708A7">
        <w:tab/>
        <w:t xml:space="preserve">the industrial chemical is to be introduced for multiple </w:t>
      </w:r>
      <w:proofErr w:type="gramStart"/>
      <w:r w:rsidRPr="00C708A7">
        <w:t>end</w:t>
      </w:r>
      <w:proofErr w:type="gramEnd"/>
      <w:r w:rsidRPr="00C708A7">
        <w:t xml:space="preserve"> uses, including an end use in cosmetics;</w:t>
      </w:r>
    </w:p>
    <w:p w14:paraId="16078274" w14:textId="77777777" w:rsidR="009B6620" w:rsidRPr="00C708A7" w:rsidRDefault="009B6620" w:rsidP="009B6620">
      <w:pPr>
        <w:pStyle w:val="paragraphsub"/>
      </w:pPr>
      <w:r w:rsidRPr="00C708A7">
        <w:tab/>
        <w:t>(ii)</w:t>
      </w:r>
      <w:r w:rsidRPr="00C708A7">
        <w:tab/>
        <w:t xml:space="preserve">animal test data obtained from tests conducted on or after 1 July 2020 was used to determine the highest indicative risk for the </w:t>
      </w:r>
      <w:proofErr w:type="gramStart"/>
      <w:r w:rsidRPr="00C708A7">
        <w:t>introduction;</w:t>
      </w:r>
      <w:proofErr w:type="gramEnd"/>
    </w:p>
    <w:p w14:paraId="39244DE5" w14:textId="77777777" w:rsidR="009B6620" w:rsidRPr="00C708A7" w:rsidRDefault="009B6620" w:rsidP="009B6620">
      <w:pPr>
        <w:pStyle w:val="paragraphsub"/>
      </w:pPr>
      <w:r w:rsidRPr="00C708A7">
        <w:tab/>
        <w:t>(iii)</w:t>
      </w:r>
      <w:r w:rsidRPr="00C708A7">
        <w:tab/>
        <w:t>the animal test data is of a kind mentioned in paragraph 31(2)(a), (b), (c) or (d).</w:t>
      </w:r>
    </w:p>
    <w:p w14:paraId="40CD150C" w14:textId="77777777" w:rsidR="009B6620" w:rsidRPr="00C708A7" w:rsidRDefault="009B6620" w:rsidP="009B6620">
      <w:pPr>
        <w:pStyle w:val="ActHead5"/>
      </w:pPr>
      <w:bookmarkStart w:id="59" w:name="_Toc173154694"/>
      <w:proofErr w:type="gramStart"/>
      <w:r w:rsidRPr="00C708A7">
        <w:rPr>
          <w:rStyle w:val="CharSectno"/>
        </w:rPr>
        <w:t>41</w:t>
      </w:r>
      <w:r w:rsidRPr="00C708A7">
        <w:t xml:space="preserve">  Introductions</w:t>
      </w:r>
      <w:proofErr w:type="gramEnd"/>
      <w:r w:rsidRPr="00C708A7">
        <w:t xml:space="preserve"> of industrial chemicals that are solely for use in research and development</w:t>
      </w:r>
      <w:bookmarkEnd w:id="59"/>
    </w:p>
    <w:p w14:paraId="16AD3272" w14:textId="77777777" w:rsidR="009B6620" w:rsidRPr="00C708A7" w:rsidRDefault="009B6620" w:rsidP="009B6620">
      <w:pPr>
        <w:pStyle w:val="subsection"/>
      </w:pPr>
      <w:r w:rsidRPr="00C708A7">
        <w:tab/>
        <w:t>(1)</w:t>
      </w:r>
      <w:r w:rsidRPr="00C708A7">
        <w:tab/>
        <w:t>This section applies if an introduction of an industrial chemical by a person is a reported introduction in accordance with subsection 27(2) or (3).</w:t>
      </w:r>
    </w:p>
    <w:p w14:paraId="0D750507" w14:textId="77777777" w:rsidR="009B6620" w:rsidRPr="00C708A7" w:rsidRDefault="009B6620" w:rsidP="009B6620">
      <w:pPr>
        <w:pStyle w:val="notetext"/>
      </w:pPr>
      <w:r w:rsidRPr="00C708A7">
        <w:t>Note:</w:t>
      </w:r>
      <w:r w:rsidRPr="00C708A7">
        <w:tab/>
        <w:t>Subsections 27(2) and (3) deal with introductions of industrial chemicals that are solely for use in research and development.</w:t>
      </w:r>
    </w:p>
    <w:p w14:paraId="5D4E8734" w14:textId="77777777" w:rsidR="009B6620" w:rsidRPr="00C708A7" w:rsidRDefault="009B6620" w:rsidP="009B6620">
      <w:pPr>
        <w:pStyle w:val="subsection"/>
      </w:pPr>
      <w:r w:rsidRPr="00C708A7">
        <w:tab/>
        <w:t>(2)</w:t>
      </w:r>
      <w:r w:rsidRPr="00C708A7">
        <w:tab/>
        <w:t>For the purposes of paragraph 97(2)(b) of the Act, the information mentioned in an item of the following table is prescribed.</w:t>
      </w:r>
    </w:p>
    <w:p w14:paraId="28A5AF6F" w14:textId="77777777" w:rsidR="009B6620" w:rsidRPr="00C708A7" w:rsidRDefault="009B6620" w:rsidP="009B6620">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3"/>
        <w:gridCol w:w="7600"/>
      </w:tblGrid>
      <w:tr w:rsidR="009B6620" w:rsidRPr="00C708A7" w14:paraId="1D13EE23" w14:textId="77777777" w:rsidTr="005353EA">
        <w:trPr>
          <w:tblHeader/>
        </w:trPr>
        <w:tc>
          <w:tcPr>
            <w:tcW w:w="5000" w:type="pct"/>
            <w:gridSpan w:val="2"/>
            <w:tcBorders>
              <w:top w:val="single" w:sz="12" w:space="0" w:color="auto"/>
              <w:bottom w:val="single" w:sz="6" w:space="0" w:color="auto"/>
            </w:tcBorders>
            <w:shd w:val="clear" w:color="auto" w:fill="auto"/>
          </w:tcPr>
          <w:p w14:paraId="7747EB1F" w14:textId="77777777" w:rsidR="009B6620" w:rsidRPr="00C708A7" w:rsidRDefault="009B6620" w:rsidP="005353EA">
            <w:pPr>
              <w:pStyle w:val="TableHeading"/>
            </w:pPr>
            <w:r w:rsidRPr="00C708A7">
              <w:t>Pre</w:t>
            </w:r>
            <w:r>
              <w:noBreakHyphen/>
            </w:r>
            <w:r w:rsidRPr="00C708A7">
              <w:t>introduction reports for reported introductions of industrial chemicals that are solely for use in research and development</w:t>
            </w:r>
          </w:p>
        </w:tc>
      </w:tr>
      <w:tr w:rsidR="009B6620" w:rsidRPr="00C708A7" w14:paraId="64945764" w14:textId="77777777" w:rsidTr="005353EA">
        <w:trPr>
          <w:tblHeader/>
        </w:trPr>
        <w:tc>
          <w:tcPr>
            <w:tcW w:w="429" w:type="pct"/>
            <w:tcBorders>
              <w:top w:val="single" w:sz="6" w:space="0" w:color="auto"/>
              <w:bottom w:val="single" w:sz="12" w:space="0" w:color="auto"/>
            </w:tcBorders>
            <w:shd w:val="clear" w:color="auto" w:fill="auto"/>
          </w:tcPr>
          <w:p w14:paraId="20A38185" w14:textId="77777777" w:rsidR="009B6620" w:rsidRPr="00C708A7" w:rsidRDefault="009B6620" w:rsidP="005353EA">
            <w:pPr>
              <w:pStyle w:val="TableHeading"/>
            </w:pPr>
            <w:r w:rsidRPr="00C708A7">
              <w:t>Item</w:t>
            </w:r>
          </w:p>
        </w:tc>
        <w:tc>
          <w:tcPr>
            <w:tcW w:w="4571" w:type="pct"/>
            <w:tcBorders>
              <w:top w:val="single" w:sz="6" w:space="0" w:color="auto"/>
              <w:bottom w:val="single" w:sz="12" w:space="0" w:color="auto"/>
            </w:tcBorders>
            <w:shd w:val="clear" w:color="auto" w:fill="auto"/>
          </w:tcPr>
          <w:p w14:paraId="3BAC85C3" w14:textId="77777777" w:rsidR="009B6620" w:rsidRPr="00C708A7" w:rsidRDefault="009B6620" w:rsidP="005353EA">
            <w:pPr>
              <w:pStyle w:val="TableHeading"/>
            </w:pPr>
            <w:r w:rsidRPr="00C708A7">
              <w:t>Prescribed information</w:t>
            </w:r>
          </w:p>
        </w:tc>
      </w:tr>
      <w:tr w:rsidR="009B6620" w:rsidRPr="00C708A7" w14:paraId="276BEAC7" w14:textId="77777777" w:rsidTr="005353EA">
        <w:tc>
          <w:tcPr>
            <w:tcW w:w="429" w:type="pct"/>
            <w:tcBorders>
              <w:top w:val="single" w:sz="12" w:space="0" w:color="auto"/>
            </w:tcBorders>
            <w:shd w:val="clear" w:color="auto" w:fill="auto"/>
          </w:tcPr>
          <w:p w14:paraId="29E97118" w14:textId="77777777" w:rsidR="009B6620" w:rsidRPr="00C708A7" w:rsidRDefault="009B6620" w:rsidP="005353EA">
            <w:pPr>
              <w:pStyle w:val="Tabletext"/>
            </w:pPr>
            <w:r w:rsidRPr="00C708A7">
              <w:t>1</w:t>
            </w:r>
          </w:p>
        </w:tc>
        <w:tc>
          <w:tcPr>
            <w:tcW w:w="4571" w:type="pct"/>
            <w:tcBorders>
              <w:top w:val="single" w:sz="12" w:space="0" w:color="auto"/>
            </w:tcBorders>
            <w:shd w:val="clear" w:color="auto" w:fill="auto"/>
          </w:tcPr>
          <w:p w14:paraId="7BA4706B" w14:textId="77777777" w:rsidR="009B6620" w:rsidRPr="00C708A7" w:rsidRDefault="009B6620" w:rsidP="005353EA">
            <w:pPr>
              <w:pStyle w:val="Tabletext"/>
            </w:pPr>
            <w:r w:rsidRPr="00C708A7">
              <w:t>If the CAS name or IUPAC name for the industrial chemical is known to the person:</w:t>
            </w:r>
          </w:p>
          <w:p w14:paraId="6E79BCBE" w14:textId="77777777" w:rsidR="009B6620" w:rsidRPr="00C708A7" w:rsidRDefault="009B6620" w:rsidP="005353EA">
            <w:pPr>
              <w:pStyle w:val="Tablea"/>
            </w:pPr>
            <w:r w:rsidRPr="00C708A7">
              <w:t>(a) the CAS name or IUPAC name for the industrial chemical; and</w:t>
            </w:r>
          </w:p>
          <w:p w14:paraId="4F4AB93D" w14:textId="77777777" w:rsidR="009B6620" w:rsidRPr="00C708A7" w:rsidRDefault="009B6620" w:rsidP="005353EA">
            <w:pPr>
              <w:pStyle w:val="Tablea"/>
            </w:pPr>
            <w:r w:rsidRPr="00C708A7">
              <w:t>(b) any other names by which the industrial chemical is known to the person; and</w:t>
            </w:r>
          </w:p>
          <w:p w14:paraId="00B12883" w14:textId="77777777" w:rsidR="009B6620" w:rsidRPr="00C708A7" w:rsidRDefault="009B6620" w:rsidP="005353EA">
            <w:pPr>
              <w:pStyle w:val="Tabletext"/>
            </w:pPr>
            <w:r w:rsidRPr="00C708A7">
              <w:t>(c) the CAS number (if assigned) for the industrial chemical</w:t>
            </w:r>
          </w:p>
        </w:tc>
      </w:tr>
      <w:tr w:rsidR="009B6620" w:rsidRPr="00C708A7" w14:paraId="45BB166A" w14:textId="77777777" w:rsidTr="005353EA">
        <w:tc>
          <w:tcPr>
            <w:tcW w:w="429" w:type="pct"/>
            <w:shd w:val="clear" w:color="auto" w:fill="auto"/>
          </w:tcPr>
          <w:p w14:paraId="721AAF2E" w14:textId="77777777" w:rsidR="009B6620" w:rsidRPr="00C708A7" w:rsidRDefault="009B6620" w:rsidP="005353EA">
            <w:pPr>
              <w:pStyle w:val="Tabletext"/>
            </w:pPr>
            <w:r w:rsidRPr="00C708A7">
              <w:t>1A</w:t>
            </w:r>
          </w:p>
        </w:tc>
        <w:tc>
          <w:tcPr>
            <w:tcW w:w="4571" w:type="pct"/>
            <w:shd w:val="clear" w:color="auto" w:fill="auto"/>
          </w:tcPr>
          <w:p w14:paraId="04BF69B8" w14:textId="77777777" w:rsidR="009B6620" w:rsidRPr="00C708A7" w:rsidRDefault="009B6620" w:rsidP="005353EA">
            <w:pPr>
              <w:pStyle w:val="Tabletext"/>
            </w:pPr>
            <w:r w:rsidRPr="00C708A7">
              <w:t>If:</w:t>
            </w:r>
          </w:p>
          <w:p w14:paraId="3E47663A" w14:textId="77777777" w:rsidR="009B6620" w:rsidRPr="00C708A7" w:rsidRDefault="009B6620" w:rsidP="005353EA">
            <w:pPr>
              <w:pStyle w:val="Tablea"/>
            </w:pPr>
            <w:r w:rsidRPr="00C708A7">
              <w:t>(a) neither the CAS name nor the IUPAC name for the industrial chemical is known to the person; and</w:t>
            </w:r>
          </w:p>
          <w:p w14:paraId="54298341" w14:textId="77777777" w:rsidR="009B6620" w:rsidRPr="00C708A7" w:rsidRDefault="009B6620" w:rsidP="005353EA">
            <w:pPr>
              <w:pStyle w:val="Tablea"/>
            </w:pPr>
            <w:r w:rsidRPr="00C708A7">
              <w:t xml:space="preserve">(b) the INCI name for the industrial chemical is known to the </w:t>
            </w:r>
            <w:proofErr w:type="gramStart"/>
            <w:r w:rsidRPr="00C708A7">
              <w:t>person;</w:t>
            </w:r>
            <w:proofErr w:type="gramEnd"/>
          </w:p>
          <w:p w14:paraId="579D39B1" w14:textId="77777777" w:rsidR="009B6620" w:rsidRPr="00C708A7" w:rsidRDefault="009B6620" w:rsidP="005353EA">
            <w:pPr>
              <w:pStyle w:val="Tabletext"/>
            </w:pPr>
            <w:r w:rsidRPr="00C708A7">
              <w:t>the INCI name for the industrial chemical</w:t>
            </w:r>
          </w:p>
        </w:tc>
      </w:tr>
      <w:tr w:rsidR="009B6620" w:rsidRPr="00C708A7" w14:paraId="3F136F34" w14:textId="77777777" w:rsidTr="005353EA">
        <w:tc>
          <w:tcPr>
            <w:tcW w:w="429" w:type="pct"/>
            <w:shd w:val="clear" w:color="auto" w:fill="auto"/>
          </w:tcPr>
          <w:p w14:paraId="3557B58D" w14:textId="77777777" w:rsidR="009B6620" w:rsidRPr="00C708A7" w:rsidRDefault="009B6620" w:rsidP="005353EA">
            <w:pPr>
              <w:pStyle w:val="Tabletext"/>
            </w:pPr>
            <w:r w:rsidRPr="00C708A7">
              <w:t>2</w:t>
            </w:r>
          </w:p>
        </w:tc>
        <w:tc>
          <w:tcPr>
            <w:tcW w:w="4571" w:type="pct"/>
            <w:shd w:val="clear" w:color="auto" w:fill="auto"/>
          </w:tcPr>
          <w:p w14:paraId="00DCC249" w14:textId="77777777" w:rsidR="009B6620" w:rsidRPr="00C708A7" w:rsidRDefault="009B6620" w:rsidP="005353EA">
            <w:pPr>
              <w:pStyle w:val="Tabletext"/>
            </w:pPr>
            <w:r w:rsidRPr="00C708A7">
              <w:t>If neither table item 1 nor 1A applies to the introduction:</w:t>
            </w:r>
          </w:p>
          <w:p w14:paraId="301618C0" w14:textId="77777777" w:rsidR="009B6620" w:rsidRPr="00C708A7" w:rsidRDefault="009B6620" w:rsidP="005353EA">
            <w:pPr>
              <w:pStyle w:val="Tablea"/>
            </w:pPr>
            <w:r w:rsidRPr="00C708A7">
              <w:t>(a) the names by which the industrial chemical is known to the person; and</w:t>
            </w:r>
          </w:p>
          <w:p w14:paraId="5AC05A5C" w14:textId="77777777" w:rsidR="009B6620" w:rsidRPr="00C708A7" w:rsidRDefault="009B6620" w:rsidP="005353EA">
            <w:pPr>
              <w:pStyle w:val="Tablea"/>
            </w:pPr>
            <w:r w:rsidRPr="00C708A7">
              <w:t>(b) the name of the chemical identity holder who has provided to the Executive Director:</w:t>
            </w:r>
          </w:p>
          <w:p w14:paraId="2057743F" w14:textId="77777777" w:rsidR="009B6620" w:rsidRPr="00C708A7" w:rsidRDefault="009B6620" w:rsidP="005353EA">
            <w:pPr>
              <w:pStyle w:val="Tablei"/>
            </w:pPr>
            <w:r w:rsidRPr="00C708A7">
              <w:t>(i) the CAS name, IUPAC name or INCI name for the industrial chemical; and</w:t>
            </w:r>
          </w:p>
          <w:p w14:paraId="56135792" w14:textId="77777777" w:rsidR="009B6620" w:rsidRPr="00C708A7" w:rsidRDefault="009B6620" w:rsidP="005353EA">
            <w:pPr>
              <w:pStyle w:val="Tablei"/>
            </w:pPr>
            <w:r w:rsidRPr="00C708A7">
              <w:t>(ii) the CAS number (if assigned) for the industrial chemical</w:t>
            </w:r>
          </w:p>
        </w:tc>
      </w:tr>
      <w:tr w:rsidR="009B6620" w:rsidRPr="00C708A7" w14:paraId="0C4608B0" w14:textId="77777777" w:rsidTr="005353EA">
        <w:tc>
          <w:tcPr>
            <w:tcW w:w="429" w:type="pct"/>
            <w:shd w:val="clear" w:color="auto" w:fill="auto"/>
          </w:tcPr>
          <w:p w14:paraId="679DFEB2" w14:textId="77777777" w:rsidR="009B6620" w:rsidRPr="00C708A7" w:rsidRDefault="009B6620" w:rsidP="005353EA">
            <w:pPr>
              <w:pStyle w:val="Tabletext"/>
            </w:pPr>
            <w:r w:rsidRPr="00C708A7">
              <w:t>3</w:t>
            </w:r>
          </w:p>
        </w:tc>
        <w:tc>
          <w:tcPr>
            <w:tcW w:w="4571" w:type="pct"/>
            <w:shd w:val="clear" w:color="auto" w:fill="auto"/>
          </w:tcPr>
          <w:p w14:paraId="3340E694" w14:textId="77777777" w:rsidR="009B6620" w:rsidRPr="00C708A7" w:rsidRDefault="009B6620" w:rsidP="005353EA">
            <w:pPr>
              <w:pStyle w:val="Tabletext"/>
            </w:pPr>
            <w:r w:rsidRPr="00C708A7">
              <w:t>Whether the industrial chemical is:</w:t>
            </w:r>
          </w:p>
          <w:p w14:paraId="5BDA9587" w14:textId="77777777" w:rsidR="009B6620" w:rsidRPr="00C708A7" w:rsidRDefault="009B6620" w:rsidP="005353EA">
            <w:pPr>
              <w:pStyle w:val="Tablea"/>
            </w:pPr>
            <w:r w:rsidRPr="00C708A7">
              <w:t>(a) imported; or</w:t>
            </w:r>
          </w:p>
          <w:p w14:paraId="6BA74D1B" w14:textId="77777777" w:rsidR="009B6620" w:rsidRPr="00C708A7" w:rsidRDefault="009B6620" w:rsidP="005353EA">
            <w:pPr>
              <w:pStyle w:val="Tablea"/>
            </w:pPr>
            <w:r w:rsidRPr="00C708A7">
              <w:t>(b) manufactured in Australia</w:t>
            </w:r>
          </w:p>
        </w:tc>
      </w:tr>
      <w:tr w:rsidR="009B6620" w:rsidRPr="00C708A7" w14:paraId="2E8A06BF" w14:textId="77777777" w:rsidTr="005353EA">
        <w:tc>
          <w:tcPr>
            <w:tcW w:w="429" w:type="pct"/>
            <w:shd w:val="clear" w:color="auto" w:fill="auto"/>
          </w:tcPr>
          <w:p w14:paraId="75C7EF6C" w14:textId="77777777" w:rsidR="009B6620" w:rsidRPr="00C708A7" w:rsidRDefault="009B6620" w:rsidP="005353EA">
            <w:pPr>
              <w:pStyle w:val="Tabletext"/>
            </w:pPr>
            <w:r w:rsidRPr="00C708A7">
              <w:t>4</w:t>
            </w:r>
          </w:p>
        </w:tc>
        <w:tc>
          <w:tcPr>
            <w:tcW w:w="4571" w:type="pct"/>
            <w:shd w:val="clear" w:color="auto" w:fill="auto"/>
          </w:tcPr>
          <w:p w14:paraId="1238F7E0" w14:textId="77777777" w:rsidR="009B6620" w:rsidRPr="00C708A7" w:rsidRDefault="009B6620" w:rsidP="005353EA">
            <w:pPr>
              <w:pStyle w:val="Tabletext"/>
            </w:pPr>
            <w:r w:rsidRPr="00C708A7">
              <w:t>The maximum total volume of the industrial chemical the person intends to introduce in a registration year</w:t>
            </w:r>
          </w:p>
        </w:tc>
      </w:tr>
      <w:tr w:rsidR="009B6620" w:rsidRPr="00C708A7" w14:paraId="56DC5D83" w14:textId="77777777" w:rsidTr="005353EA">
        <w:tc>
          <w:tcPr>
            <w:tcW w:w="429" w:type="pct"/>
            <w:tcBorders>
              <w:bottom w:val="single" w:sz="2" w:space="0" w:color="auto"/>
            </w:tcBorders>
            <w:shd w:val="clear" w:color="auto" w:fill="auto"/>
          </w:tcPr>
          <w:p w14:paraId="003193F9" w14:textId="77777777" w:rsidR="009B6620" w:rsidRPr="00C708A7" w:rsidRDefault="009B6620" w:rsidP="005353EA">
            <w:pPr>
              <w:pStyle w:val="Tabletext"/>
            </w:pPr>
            <w:r w:rsidRPr="00C708A7">
              <w:t>5</w:t>
            </w:r>
          </w:p>
        </w:tc>
        <w:tc>
          <w:tcPr>
            <w:tcW w:w="4571" w:type="pct"/>
            <w:tcBorders>
              <w:bottom w:val="single" w:sz="2" w:space="0" w:color="auto"/>
            </w:tcBorders>
            <w:shd w:val="clear" w:color="auto" w:fill="auto"/>
          </w:tcPr>
          <w:p w14:paraId="09066EFC" w14:textId="77777777" w:rsidR="009B6620" w:rsidRPr="00C708A7" w:rsidRDefault="009B6620" w:rsidP="005353EA">
            <w:pPr>
              <w:pStyle w:val="Tabletext"/>
            </w:pPr>
            <w:r w:rsidRPr="00C708A7">
              <w:t>Whether the industrial chemical is to be introduced as a solid, in a dispersion or neither</w:t>
            </w:r>
          </w:p>
        </w:tc>
      </w:tr>
      <w:tr w:rsidR="009B6620" w:rsidRPr="00C708A7" w14:paraId="5DEABC90" w14:textId="77777777" w:rsidTr="005353EA">
        <w:tc>
          <w:tcPr>
            <w:tcW w:w="429" w:type="pct"/>
            <w:tcBorders>
              <w:bottom w:val="single" w:sz="2" w:space="0" w:color="auto"/>
            </w:tcBorders>
            <w:shd w:val="clear" w:color="auto" w:fill="auto"/>
          </w:tcPr>
          <w:p w14:paraId="5EFC59FF" w14:textId="77777777" w:rsidR="009B6620" w:rsidRPr="00C708A7" w:rsidRDefault="009B6620" w:rsidP="005353EA">
            <w:pPr>
              <w:pStyle w:val="Tabletext"/>
            </w:pPr>
            <w:r w:rsidRPr="00C708A7">
              <w:lastRenderedPageBreak/>
              <w:t>5A</w:t>
            </w:r>
          </w:p>
        </w:tc>
        <w:tc>
          <w:tcPr>
            <w:tcW w:w="4571" w:type="pct"/>
            <w:tcBorders>
              <w:bottom w:val="single" w:sz="2" w:space="0" w:color="auto"/>
            </w:tcBorders>
            <w:shd w:val="clear" w:color="auto" w:fill="auto"/>
          </w:tcPr>
          <w:p w14:paraId="12158061" w14:textId="77777777" w:rsidR="009B6620" w:rsidRPr="00C708A7" w:rsidRDefault="009B6620" w:rsidP="005353EA">
            <w:pPr>
              <w:pStyle w:val="Tabletext"/>
            </w:pPr>
            <w:r w:rsidRPr="00C708A7">
              <w:t>If the industrial chemical is introduced by the person as a solid or in a dispersion—whether the industrial chemical is known to the person to consist of solid particles, in an unbound state or as an aggregate or agglomerate, where at least 50% (by number size distribution) of the particles have at least one external dimension in the nanoscale</w:t>
            </w:r>
          </w:p>
        </w:tc>
      </w:tr>
      <w:tr w:rsidR="009B6620" w:rsidRPr="00C708A7" w14:paraId="276E42C5" w14:textId="77777777" w:rsidTr="005353EA">
        <w:tc>
          <w:tcPr>
            <w:tcW w:w="429" w:type="pct"/>
            <w:tcBorders>
              <w:top w:val="single" w:sz="2" w:space="0" w:color="auto"/>
              <w:bottom w:val="single" w:sz="12" w:space="0" w:color="auto"/>
            </w:tcBorders>
            <w:shd w:val="clear" w:color="auto" w:fill="auto"/>
          </w:tcPr>
          <w:p w14:paraId="1150CA6A" w14:textId="77777777" w:rsidR="009B6620" w:rsidRPr="00C708A7" w:rsidRDefault="009B6620" w:rsidP="005353EA">
            <w:pPr>
              <w:pStyle w:val="Tabletext"/>
            </w:pPr>
            <w:r w:rsidRPr="00C708A7">
              <w:t>6</w:t>
            </w:r>
          </w:p>
        </w:tc>
        <w:tc>
          <w:tcPr>
            <w:tcW w:w="4571" w:type="pct"/>
            <w:tcBorders>
              <w:top w:val="single" w:sz="2" w:space="0" w:color="auto"/>
              <w:bottom w:val="single" w:sz="12" w:space="0" w:color="auto"/>
            </w:tcBorders>
            <w:shd w:val="clear" w:color="auto" w:fill="auto"/>
          </w:tcPr>
          <w:p w14:paraId="6371FFC6" w14:textId="77777777" w:rsidR="009B6620" w:rsidRPr="00C708A7" w:rsidRDefault="009B6620" w:rsidP="005353EA">
            <w:pPr>
              <w:pStyle w:val="Tabletext"/>
            </w:pPr>
            <w:r w:rsidRPr="00C708A7">
              <w:t>A declaration that the requirements of subsection 27(2) or (3) (as the case requires) are being met for the introduction</w:t>
            </w:r>
          </w:p>
        </w:tc>
      </w:tr>
    </w:tbl>
    <w:p w14:paraId="4C04525D" w14:textId="77777777" w:rsidR="009B6620" w:rsidRPr="00C708A7" w:rsidRDefault="009B6620" w:rsidP="009B6620">
      <w:pPr>
        <w:pStyle w:val="Tabletext"/>
      </w:pPr>
    </w:p>
    <w:p w14:paraId="5CD8889C" w14:textId="77777777" w:rsidR="009B6620" w:rsidRPr="00C708A7" w:rsidRDefault="009B6620" w:rsidP="009B6620">
      <w:pPr>
        <w:pStyle w:val="ActHead5"/>
      </w:pPr>
      <w:bookmarkStart w:id="60" w:name="_Toc173154695"/>
      <w:proofErr w:type="gramStart"/>
      <w:r w:rsidRPr="00C708A7">
        <w:rPr>
          <w:rStyle w:val="CharSectno"/>
        </w:rPr>
        <w:t>42</w:t>
      </w:r>
      <w:r w:rsidRPr="00C708A7">
        <w:t xml:space="preserve">  Low</w:t>
      </w:r>
      <w:proofErr w:type="gramEnd"/>
      <w:r>
        <w:noBreakHyphen/>
      </w:r>
      <w:r w:rsidRPr="00C708A7">
        <w:t>risk flavour or fragrance blend introductions</w:t>
      </w:r>
      <w:bookmarkEnd w:id="60"/>
    </w:p>
    <w:p w14:paraId="79FDA5CE" w14:textId="77777777" w:rsidR="009B6620" w:rsidRPr="00C708A7" w:rsidRDefault="009B6620" w:rsidP="009B6620">
      <w:pPr>
        <w:pStyle w:val="subsection"/>
      </w:pPr>
      <w:r w:rsidRPr="00C708A7">
        <w:tab/>
        <w:t>(1)</w:t>
      </w:r>
      <w:r w:rsidRPr="00C708A7">
        <w:tab/>
        <w:t>This section applies if an introduction of an industrial chemical by a person is a reported introduction in accordance with subsection 27(4) or (4A).</w:t>
      </w:r>
    </w:p>
    <w:p w14:paraId="12CEC793" w14:textId="77777777" w:rsidR="009B6620" w:rsidRPr="00C708A7" w:rsidRDefault="009B6620" w:rsidP="009B6620">
      <w:pPr>
        <w:pStyle w:val="notetext"/>
      </w:pPr>
      <w:r w:rsidRPr="00C708A7">
        <w:t>Note:</w:t>
      </w:r>
      <w:r w:rsidRPr="00C708A7">
        <w:tab/>
        <w:t>Subsections 27(4) and (4A) deal with low</w:t>
      </w:r>
      <w:r>
        <w:noBreakHyphen/>
      </w:r>
      <w:r w:rsidRPr="00C708A7">
        <w:t>risk flavour blend introductions and fragrance blend introductions.</w:t>
      </w:r>
    </w:p>
    <w:p w14:paraId="21CB1012" w14:textId="77777777" w:rsidR="009B6620" w:rsidRPr="00C708A7" w:rsidRDefault="009B6620" w:rsidP="009B6620">
      <w:pPr>
        <w:pStyle w:val="subsection"/>
      </w:pPr>
      <w:r w:rsidRPr="00C708A7">
        <w:tab/>
        <w:t>(2)</w:t>
      </w:r>
      <w:r w:rsidRPr="00C708A7">
        <w:tab/>
        <w:t>For the purposes of paragraph 97(2)(b) of the Act, the information mentioned in an item of the following table is prescribed.</w:t>
      </w:r>
    </w:p>
    <w:p w14:paraId="063448D3" w14:textId="77777777" w:rsidR="009B6620" w:rsidRPr="00C708A7" w:rsidRDefault="009B6620" w:rsidP="009B6620">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3"/>
        <w:gridCol w:w="7600"/>
      </w:tblGrid>
      <w:tr w:rsidR="009B6620" w:rsidRPr="00C708A7" w14:paraId="40B9BC92" w14:textId="77777777" w:rsidTr="005353EA">
        <w:trPr>
          <w:tblHeader/>
        </w:trPr>
        <w:tc>
          <w:tcPr>
            <w:tcW w:w="5000" w:type="pct"/>
            <w:gridSpan w:val="2"/>
            <w:tcBorders>
              <w:top w:val="single" w:sz="12" w:space="0" w:color="auto"/>
              <w:bottom w:val="single" w:sz="6" w:space="0" w:color="auto"/>
            </w:tcBorders>
            <w:shd w:val="clear" w:color="auto" w:fill="auto"/>
          </w:tcPr>
          <w:p w14:paraId="1EDA88AB" w14:textId="77777777" w:rsidR="009B6620" w:rsidRPr="00C708A7" w:rsidRDefault="009B6620" w:rsidP="005353EA">
            <w:pPr>
              <w:pStyle w:val="TableHeading"/>
            </w:pPr>
            <w:r w:rsidRPr="00C708A7">
              <w:t>Pre</w:t>
            </w:r>
            <w:r>
              <w:noBreakHyphen/>
            </w:r>
            <w:r w:rsidRPr="00C708A7">
              <w:t>introduction reports for low</w:t>
            </w:r>
            <w:r>
              <w:noBreakHyphen/>
            </w:r>
            <w:r w:rsidRPr="00C708A7">
              <w:t>risk flavour or fragrance blend introductions</w:t>
            </w:r>
          </w:p>
        </w:tc>
      </w:tr>
      <w:tr w:rsidR="009B6620" w:rsidRPr="00C708A7" w14:paraId="2A58803A" w14:textId="77777777" w:rsidTr="005353EA">
        <w:trPr>
          <w:tblHeader/>
        </w:trPr>
        <w:tc>
          <w:tcPr>
            <w:tcW w:w="429" w:type="pct"/>
            <w:tcBorders>
              <w:top w:val="single" w:sz="6" w:space="0" w:color="auto"/>
              <w:bottom w:val="single" w:sz="12" w:space="0" w:color="auto"/>
            </w:tcBorders>
            <w:shd w:val="clear" w:color="auto" w:fill="auto"/>
          </w:tcPr>
          <w:p w14:paraId="30840C93" w14:textId="77777777" w:rsidR="009B6620" w:rsidRPr="00C708A7" w:rsidRDefault="009B6620" w:rsidP="005353EA">
            <w:pPr>
              <w:pStyle w:val="TableHeading"/>
            </w:pPr>
            <w:r w:rsidRPr="00C708A7">
              <w:t>Item</w:t>
            </w:r>
          </w:p>
        </w:tc>
        <w:tc>
          <w:tcPr>
            <w:tcW w:w="4571" w:type="pct"/>
            <w:tcBorders>
              <w:top w:val="single" w:sz="6" w:space="0" w:color="auto"/>
              <w:bottom w:val="single" w:sz="12" w:space="0" w:color="auto"/>
            </w:tcBorders>
            <w:shd w:val="clear" w:color="auto" w:fill="auto"/>
          </w:tcPr>
          <w:p w14:paraId="54E32D95" w14:textId="77777777" w:rsidR="009B6620" w:rsidRPr="00C708A7" w:rsidRDefault="009B6620" w:rsidP="005353EA">
            <w:pPr>
              <w:pStyle w:val="TableHeading"/>
            </w:pPr>
            <w:r w:rsidRPr="00C708A7">
              <w:t>Prescribed information</w:t>
            </w:r>
          </w:p>
        </w:tc>
      </w:tr>
      <w:tr w:rsidR="009B6620" w:rsidRPr="00C708A7" w14:paraId="08ED6C33" w14:textId="77777777" w:rsidTr="005353EA">
        <w:tc>
          <w:tcPr>
            <w:tcW w:w="429" w:type="pct"/>
            <w:tcBorders>
              <w:top w:val="single" w:sz="12" w:space="0" w:color="auto"/>
            </w:tcBorders>
            <w:shd w:val="clear" w:color="auto" w:fill="auto"/>
          </w:tcPr>
          <w:p w14:paraId="203BF568" w14:textId="77777777" w:rsidR="009B6620" w:rsidRPr="00C708A7" w:rsidRDefault="009B6620" w:rsidP="005353EA">
            <w:pPr>
              <w:pStyle w:val="Tabletext"/>
            </w:pPr>
            <w:r w:rsidRPr="00C708A7">
              <w:t>1</w:t>
            </w:r>
          </w:p>
        </w:tc>
        <w:tc>
          <w:tcPr>
            <w:tcW w:w="4571" w:type="pct"/>
            <w:tcBorders>
              <w:top w:val="single" w:sz="12" w:space="0" w:color="auto"/>
            </w:tcBorders>
            <w:shd w:val="clear" w:color="auto" w:fill="auto"/>
          </w:tcPr>
          <w:p w14:paraId="3742636F" w14:textId="77777777" w:rsidR="009B6620" w:rsidRPr="00C708A7" w:rsidRDefault="009B6620" w:rsidP="005353EA">
            <w:pPr>
              <w:pStyle w:val="Tabletext"/>
            </w:pPr>
            <w:r w:rsidRPr="00C708A7">
              <w:t>The name of the flavour blend or fragrance blend that the industrial chemical is to be introduced as part of</w:t>
            </w:r>
          </w:p>
        </w:tc>
      </w:tr>
      <w:tr w:rsidR="009B6620" w:rsidRPr="00C708A7" w14:paraId="0EDD9910" w14:textId="77777777" w:rsidTr="005353EA">
        <w:tc>
          <w:tcPr>
            <w:tcW w:w="429" w:type="pct"/>
            <w:shd w:val="clear" w:color="auto" w:fill="auto"/>
          </w:tcPr>
          <w:p w14:paraId="175C8FF6" w14:textId="77777777" w:rsidR="009B6620" w:rsidRPr="00C708A7" w:rsidRDefault="009B6620" w:rsidP="005353EA">
            <w:pPr>
              <w:pStyle w:val="Tabletext"/>
            </w:pPr>
            <w:r w:rsidRPr="00C708A7">
              <w:t>2</w:t>
            </w:r>
          </w:p>
        </w:tc>
        <w:tc>
          <w:tcPr>
            <w:tcW w:w="4571" w:type="pct"/>
            <w:shd w:val="clear" w:color="auto" w:fill="auto"/>
          </w:tcPr>
          <w:p w14:paraId="550B8305" w14:textId="77777777" w:rsidR="009B6620" w:rsidRPr="00C708A7" w:rsidRDefault="009B6620" w:rsidP="005353EA">
            <w:pPr>
              <w:pStyle w:val="Tabletext"/>
            </w:pPr>
            <w:r w:rsidRPr="00C708A7">
              <w:t>If the CAS name or IUPAC name for the industrial chemical is known to the person:</w:t>
            </w:r>
          </w:p>
          <w:p w14:paraId="35AE2890" w14:textId="77777777" w:rsidR="009B6620" w:rsidRPr="00C708A7" w:rsidRDefault="009B6620" w:rsidP="005353EA">
            <w:pPr>
              <w:pStyle w:val="Tablea"/>
            </w:pPr>
            <w:r w:rsidRPr="00C708A7">
              <w:t>(a) the CAS name or IUPAC name for the industrial chemical; and</w:t>
            </w:r>
          </w:p>
          <w:p w14:paraId="7556FCAB" w14:textId="77777777" w:rsidR="009B6620" w:rsidRPr="00C708A7" w:rsidRDefault="009B6620" w:rsidP="005353EA">
            <w:pPr>
              <w:pStyle w:val="Tablea"/>
            </w:pPr>
            <w:r w:rsidRPr="00C708A7">
              <w:t>(b) any other names by which the industrial chemical is known to the person; and</w:t>
            </w:r>
          </w:p>
          <w:p w14:paraId="25281C97" w14:textId="77777777" w:rsidR="009B6620" w:rsidRPr="00C708A7" w:rsidRDefault="009B6620" w:rsidP="005353EA">
            <w:pPr>
              <w:pStyle w:val="Tablea"/>
            </w:pPr>
            <w:r w:rsidRPr="00C708A7">
              <w:t>(c) the CAS number (if assigned) for the industrial chemical</w:t>
            </w:r>
          </w:p>
        </w:tc>
      </w:tr>
      <w:tr w:rsidR="009B6620" w:rsidRPr="00C708A7" w14:paraId="28A25385" w14:textId="77777777" w:rsidTr="005353EA">
        <w:tc>
          <w:tcPr>
            <w:tcW w:w="429" w:type="pct"/>
            <w:shd w:val="clear" w:color="auto" w:fill="auto"/>
          </w:tcPr>
          <w:p w14:paraId="6645A3DF" w14:textId="77777777" w:rsidR="009B6620" w:rsidRPr="00C708A7" w:rsidRDefault="009B6620" w:rsidP="005353EA">
            <w:pPr>
              <w:pStyle w:val="Tabletext"/>
            </w:pPr>
            <w:r w:rsidRPr="00C708A7">
              <w:t>3</w:t>
            </w:r>
          </w:p>
        </w:tc>
        <w:tc>
          <w:tcPr>
            <w:tcW w:w="4571" w:type="pct"/>
            <w:shd w:val="clear" w:color="auto" w:fill="auto"/>
          </w:tcPr>
          <w:p w14:paraId="18AC9089" w14:textId="77777777" w:rsidR="009B6620" w:rsidRPr="00C708A7" w:rsidRDefault="009B6620" w:rsidP="005353EA">
            <w:pPr>
              <w:pStyle w:val="Tabletext"/>
            </w:pPr>
            <w:r w:rsidRPr="00C708A7">
              <w:t>If:</w:t>
            </w:r>
          </w:p>
          <w:p w14:paraId="2F31882D" w14:textId="77777777" w:rsidR="009B6620" w:rsidRPr="00C708A7" w:rsidRDefault="009B6620" w:rsidP="005353EA">
            <w:pPr>
              <w:pStyle w:val="Tablea"/>
            </w:pPr>
            <w:r w:rsidRPr="00C708A7">
              <w:t>(a) neither the CAS name nor the IUPAC name for the industrial chemical is known to the person; and</w:t>
            </w:r>
          </w:p>
          <w:p w14:paraId="1A41E6DD" w14:textId="77777777" w:rsidR="009B6620" w:rsidRPr="00C708A7" w:rsidRDefault="009B6620" w:rsidP="005353EA">
            <w:pPr>
              <w:pStyle w:val="Tablea"/>
            </w:pPr>
            <w:r w:rsidRPr="00C708A7">
              <w:t xml:space="preserve">(b) an eligible INCI plant extract name for the industrial chemical is known to the </w:t>
            </w:r>
            <w:proofErr w:type="gramStart"/>
            <w:r w:rsidRPr="00C708A7">
              <w:t>person;</w:t>
            </w:r>
            <w:proofErr w:type="gramEnd"/>
          </w:p>
          <w:p w14:paraId="6D426ED2" w14:textId="77777777" w:rsidR="009B6620" w:rsidRPr="00C708A7" w:rsidRDefault="009B6620" w:rsidP="005353EA">
            <w:pPr>
              <w:pStyle w:val="Tabletext"/>
            </w:pPr>
            <w:r w:rsidRPr="00C708A7">
              <w:t>the eligible INCI plant extract name for the industrial chemical</w:t>
            </w:r>
          </w:p>
        </w:tc>
      </w:tr>
      <w:tr w:rsidR="009B6620" w:rsidRPr="00C708A7" w14:paraId="39F3B298" w14:textId="77777777" w:rsidTr="005353EA">
        <w:tc>
          <w:tcPr>
            <w:tcW w:w="429" w:type="pct"/>
            <w:tcBorders>
              <w:bottom w:val="single" w:sz="2" w:space="0" w:color="auto"/>
            </w:tcBorders>
            <w:shd w:val="clear" w:color="auto" w:fill="auto"/>
          </w:tcPr>
          <w:p w14:paraId="766AD813" w14:textId="77777777" w:rsidR="009B6620" w:rsidRPr="00C708A7" w:rsidRDefault="009B6620" w:rsidP="005353EA">
            <w:pPr>
              <w:pStyle w:val="Tabletext"/>
            </w:pPr>
            <w:r w:rsidRPr="00C708A7">
              <w:t>4</w:t>
            </w:r>
          </w:p>
        </w:tc>
        <w:tc>
          <w:tcPr>
            <w:tcW w:w="4571" w:type="pct"/>
            <w:tcBorders>
              <w:bottom w:val="single" w:sz="2" w:space="0" w:color="auto"/>
            </w:tcBorders>
            <w:shd w:val="clear" w:color="auto" w:fill="auto"/>
          </w:tcPr>
          <w:p w14:paraId="7BF04B08" w14:textId="77777777" w:rsidR="009B6620" w:rsidRPr="00C708A7" w:rsidRDefault="009B6620" w:rsidP="005353EA">
            <w:pPr>
              <w:pStyle w:val="Tabletext"/>
            </w:pPr>
            <w:r w:rsidRPr="00C708A7">
              <w:t xml:space="preserve">If neither the CAS name, nor the IUPAC name, nor an eligible INCI plant extract name, for the industrial chemical is known to the person (the </w:t>
            </w:r>
            <w:r w:rsidRPr="00C708A7">
              <w:rPr>
                <w:b/>
                <w:i/>
              </w:rPr>
              <w:t>introducer</w:t>
            </w:r>
            <w:r w:rsidRPr="00C708A7">
              <w:t>):</w:t>
            </w:r>
          </w:p>
          <w:p w14:paraId="4C7B751B" w14:textId="77777777" w:rsidR="009B6620" w:rsidRPr="00C708A7" w:rsidRDefault="009B6620" w:rsidP="005353EA">
            <w:pPr>
              <w:pStyle w:val="Tablea"/>
            </w:pPr>
            <w:r w:rsidRPr="00C708A7">
              <w:t>(a) the name of a person whom the introducer believes on reasonable grounds would, if requested to do so by the introducer following a request by the Executive Director, give to the Executive Director:</w:t>
            </w:r>
          </w:p>
          <w:p w14:paraId="374868BF" w14:textId="77777777" w:rsidR="009B6620" w:rsidRPr="00C708A7" w:rsidRDefault="009B6620" w:rsidP="005353EA">
            <w:pPr>
              <w:pStyle w:val="Tablei"/>
            </w:pPr>
            <w:r w:rsidRPr="00C708A7">
              <w:t>(i) the CAS number (if assigned) for the industrial chemical; and</w:t>
            </w:r>
          </w:p>
          <w:p w14:paraId="6FE73C5A" w14:textId="77777777" w:rsidR="009B6620" w:rsidRPr="00C708A7" w:rsidRDefault="009B6620" w:rsidP="005353EA">
            <w:pPr>
              <w:pStyle w:val="Tablei"/>
            </w:pPr>
            <w:r w:rsidRPr="00C708A7">
              <w:t>(ii) the CAS name, the IUPAC name or an eligible INCI plant extract name for the industrial chemical; and</w:t>
            </w:r>
          </w:p>
          <w:p w14:paraId="15034827" w14:textId="77777777" w:rsidR="009B6620" w:rsidRPr="00C708A7" w:rsidRDefault="009B6620" w:rsidP="005353EA">
            <w:pPr>
              <w:pStyle w:val="Tablea"/>
            </w:pPr>
            <w:r w:rsidRPr="00C708A7">
              <w:t>(b) a statement as to the reasons for the belief mentioned in paragraph (a)</w:t>
            </w:r>
          </w:p>
        </w:tc>
      </w:tr>
      <w:tr w:rsidR="009B6620" w:rsidRPr="00C708A7" w14:paraId="7B1B42FB" w14:textId="77777777" w:rsidTr="005353EA">
        <w:tc>
          <w:tcPr>
            <w:tcW w:w="429" w:type="pct"/>
            <w:tcBorders>
              <w:top w:val="single" w:sz="2" w:space="0" w:color="auto"/>
              <w:bottom w:val="single" w:sz="2" w:space="0" w:color="auto"/>
            </w:tcBorders>
            <w:shd w:val="clear" w:color="auto" w:fill="auto"/>
          </w:tcPr>
          <w:p w14:paraId="5517546C" w14:textId="77777777" w:rsidR="009B6620" w:rsidRPr="00C708A7" w:rsidRDefault="009B6620" w:rsidP="005353EA">
            <w:pPr>
              <w:pStyle w:val="Tabletext"/>
            </w:pPr>
            <w:r w:rsidRPr="00C708A7">
              <w:t>5</w:t>
            </w:r>
          </w:p>
        </w:tc>
        <w:tc>
          <w:tcPr>
            <w:tcW w:w="4571" w:type="pct"/>
            <w:tcBorders>
              <w:top w:val="single" w:sz="2" w:space="0" w:color="auto"/>
              <w:bottom w:val="single" w:sz="2" w:space="0" w:color="auto"/>
            </w:tcBorders>
            <w:shd w:val="clear" w:color="auto" w:fill="auto"/>
          </w:tcPr>
          <w:p w14:paraId="7B0E9FF4" w14:textId="77777777" w:rsidR="009B6620" w:rsidRPr="00C708A7" w:rsidRDefault="009B6620" w:rsidP="005353EA">
            <w:pPr>
              <w:pStyle w:val="Tabletext"/>
            </w:pPr>
            <w:r w:rsidRPr="00C708A7">
              <w:t>A statement as to whether subsection 27(4) or (4A) applies to the introduction</w:t>
            </w:r>
          </w:p>
        </w:tc>
      </w:tr>
      <w:tr w:rsidR="009B6620" w:rsidRPr="00C708A7" w14:paraId="48BBD4D9" w14:textId="77777777" w:rsidTr="005353EA">
        <w:tc>
          <w:tcPr>
            <w:tcW w:w="429" w:type="pct"/>
            <w:tcBorders>
              <w:top w:val="single" w:sz="2" w:space="0" w:color="auto"/>
              <w:bottom w:val="single" w:sz="12" w:space="0" w:color="auto"/>
            </w:tcBorders>
            <w:shd w:val="clear" w:color="auto" w:fill="auto"/>
          </w:tcPr>
          <w:p w14:paraId="5FE59463" w14:textId="77777777" w:rsidR="009B6620" w:rsidRPr="00C708A7" w:rsidRDefault="009B6620" w:rsidP="005353EA">
            <w:pPr>
              <w:pStyle w:val="Tabletext"/>
            </w:pPr>
            <w:r w:rsidRPr="00C708A7">
              <w:lastRenderedPageBreak/>
              <w:t>6</w:t>
            </w:r>
          </w:p>
        </w:tc>
        <w:tc>
          <w:tcPr>
            <w:tcW w:w="4571" w:type="pct"/>
            <w:tcBorders>
              <w:top w:val="single" w:sz="2" w:space="0" w:color="auto"/>
              <w:bottom w:val="single" w:sz="12" w:space="0" w:color="auto"/>
            </w:tcBorders>
            <w:shd w:val="clear" w:color="auto" w:fill="auto"/>
          </w:tcPr>
          <w:p w14:paraId="057A87E3" w14:textId="77777777" w:rsidR="009B6620" w:rsidRPr="00C708A7" w:rsidRDefault="009B6620" w:rsidP="005353EA">
            <w:pPr>
              <w:pStyle w:val="Tabletext"/>
            </w:pPr>
            <w:r w:rsidRPr="00C708A7">
              <w:t>A declaration that the requirements of subsection 27(4) or (4A) (as the case may be) are being met for the introduction.</w:t>
            </w:r>
          </w:p>
        </w:tc>
      </w:tr>
    </w:tbl>
    <w:p w14:paraId="68E16A50" w14:textId="77777777" w:rsidR="009B6620" w:rsidRPr="00C708A7" w:rsidRDefault="009B6620" w:rsidP="009B6620">
      <w:pPr>
        <w:pStyle w:val="subsection"/>
      </w:pPr>
      <w:r w:rsidRPr="00C708A7">
        <w:tab/>
        <w:t>(3)</w:t>
      </w:r>
      <w:r w:rsidRPr="00C708A7">
        <w:tab/>
        <w:t>For the purposes of subsection (2), if:</w:t>
      </w:r>
    </w:p>
    <w:p w14:paraId="2AB864F7" w14:textId="77777777" w:rsidR="009B6620" w:rsidRPr="00C708A7" w:rsidRDefault="009B6620" w:rsidP="009B6620">
      <w:pPr>
        <w:pStyle w:val="paragraph"/>
      </w:pPr>
      <w:r w:rsidRPr="00C708A7">
        <w:tab/>
        <w:t>(a)</w:t>
      </w:r>
      <w:r w:rsidRPr="00C708A7">
        <w:tab/>
        <w:t>a person does not know the CAS number, the CAS name, the IUPAC name or an eligible INCI plant extract name for an industrial chemical; but</w:t>
      </w:r>
    </w:p>
    <w:p w14:paraId="7F0632C4" w14:textId="77777777" w:rsidR="009B6620" w:rsidRPr="00C708A7" w:rsidRDefault="009B6620" w:rsidP="009B6620">
      <w:pPr>
        <w:pStyle w:val="paragraph"/>
      </w:pPr>
      <w:r w:rsidRPr="00C708A7">
        <w:tab/>
        <w:t>(b)</w:t>
      </w:r>
      <w:r w:rsidRPr="00C708A7">
        <w:tab/>
        <w:t xml:space="preserve">it would be reasonably practicable for the person to find out that number or </w:t>
      </w:r>
      <w:proofErr w:type="gramStart"/>
      <w:r w:rsidRPr="00C708A7">
        <w:t>name;</w:t>
      </w:r>
      <w:proofErr w:type="gramEnd"/>
    </w:p>
    <w:p w14:paraId="2BD67DA5" w14:textId="77777777" w:rsidR="009B6620" w:rsidRPr="00C708A7" w:rsidRDefault="009B6620" w:rsidP="009B6620">
      <w:pPr>
        <w:pStyle w:val="subsection2"/>
      </w:pPr>
      <w:r w:rsidRPr="00C708A7">
        <w:t>the person is taken to know that number or name.</w:t>
      </w:r>
    </w:p>
    <w:p w14:paraId="5E9EE0E8" w14:textId="77777777" w:rsidR="009B6620" w:rsidRPr="00C708A7" w:rsidRDefault="009B6620" w:rsidP="009B6620">
      <w:pPr>
        <w:pStyle w:val="subsection"/>
      </w:pPr>
      <w:r w:rsidRPr="00C708A7">
        <w:tab/>
        <w:t>(4)</w:t>
      </w:r>
      <w:r w:rsidRPr="00C708A7">
        <w:tab/>
        <w:t>A person may prepare a single pre</w:t>
      </w:r>
      <w:r>
        <w:noBreakHyphen/>
      </w:r>
      <w:r w:rsidRPr="00C708A7">
        <w:t>introduction report for all the industrial chemicals in a flavour blend or a fragrance blend that are to be introduced in accordance with subsection 27(4) or (4A).</w:t>
      </w:r>
    </w:p>
    <w:p w14:paraId="10270671" w14:textId="77777777" w:rsidR="009B6620" w:rsidRPr="00C708A7" w:rsidRDefault="009B6620" w:rsidP="009B6620">
      <w:pPr>
        <w:pStyle w:val="ActHead5"/>
      </w:pPr>
      <w:bookmarkStart w:id="61" w:name="_Toc173154696"/>
      <w:r w:rsidRPr="00C708A7">
        <w:rPr>
          <w:rStyle w:val="CharSectno"/>
        </w:rPr>
        <w:t>42</w:t>
      </w:r>
      <w:proofErr w:type="gramStart"/>
      <w:r w:rsidRPr="00C708A7">
        <w:rPr>
          <w:rStyle w:val="CharSectno"/>
        </w:rPr>
        <w:t>A</w:t>
      </w:r>
      <w:r w:rsidRPr="00C708A7">
        <w:t xml:space="preserve">  Introductions</w:t>
      </w:r>
      <w:proofErr w:type="gramEnd"/>
      <w:r w:rsidRPr="00C708A7">
        <w:t xml:space="preserve"> of 10 kg or less of an industrial chemical</w:t>
      </w:r>
      <w:bookmarkEnd w:id="61"/>
    </w:p>
    <w:p w14:paraId="442ECE94" w14:textId="77777777" w:rsidR="009B6620" w:rsidRPr="00C708A7" w:rsidRDefault="009B6620" w:rsidP="009B6620">
      <w:pPr>
        <w:pStyle w:val="subsection"/>
      </w:pPr>
      <w:r w:rsidRPr="00C708A7">
        <w:tab/>
        <w:t>(1)</w:t>
      </w:r>
      <w:r w:rsidRPr="00C708A7">
        <w:tab/>
        <w:t>This section applies if an introduction of an industrial chemical by a person is a reported introduction in accordance with subsection 27(6).</w:t>
      </w:r>
    </w:p>
    <w:p w14:paraId="52B7E014" w14:textId="77777777" w:rsidR="009B6620" w:rsidRPr="00C708A7" w:rsidRDefault="009B6620" w:rsidP="009B6620">
      <w:pPr>
        <w:pStyle w:val="notetext"/>
      </w:pPr>
      <w:r w:rsidRPr="00C708A7">
        <w:t>Note:</w:t>
      </w:r>
      <w:r w:rsidRPr="00C708A7">
        <w:tab/>
        <w:t>Subsection 27(6) deals with introductions of an industrial chemical that do not exceed 10 kg in a registration year.</w:t>
      </w:r>
    </w:p>
    <w:p w14:paraId="731C30B6" w14:textId="77777777" w:rsidR="009B6620" w:rsidRPr="00C708A7" w:rsidRDefault="009B6620" w:rsidP="009B6620">
      <w:pPr>
        <w:pStyle w:val="subsection"/>
      </w:pPr>
      <w:r w:rsidRPr="00C708A7">
        <w:tab/>
        <w:t>(2)</w:t>
      </w:r>
      <w:r w:rsidRPr="00C708A7">
        <w:tab/>
        <w:t>For the purposes of paragraph 97(2)(b) of the Act, the information mentioned in an item of the following table is prescribed.</w:t>
      </w:r>
    </w:p>
    <w:p w14:paraId="1B85A0F8" w14:textId="77777777" w:rsidR="009B6620" w:rsidRPr="00C708A7" w:rsidRDefault="009B6620" w:rsidP="009B6620">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3"/>
        <w:gridCol w:w="7600"/>
      </w:tblGrid>
      <w:tr w:rsidR="009B6620" w:rsidRPr="00C708A7" w14:paraId="063B1A2A" w14:textId="77777777" w:rsidTr="005353EA">
        <w:trPr>
          <w:tblHeader/>
        </w:trPr>
        <w:tc>
          <w:tcPr>
            <w:tcW w:w="5000" w:type="pct"/>
            <w:gridSpan w:val="2"/>
            <w:tcBorders>
              <w:top w:val="single" w:sz="12" w:space="0" w:color="auto"/>
              <w:bottom w:val="single" w:sz="6" w:space="0" w:color="auto"/>
            </w:tcBorders>
            <w:shd w:val="clear" w:color="auto" w:fill="auto"/>
          </w:tcPr>
          <w:p w14:paraId="707CFE77" w14:textId="77777777" w:rsidR="009B6620" w:rsidRPr="00C708A7" w:rsidRDefault="009B6620" w:rsidP="005353EA">
            <w:pPr>
              <w:pStyle w:val="TableHeading"/>
            </w:pPr>
            <w:r w:rsidRPr="00C708A7">
              <w:t>Pre</w:t>
            </w:r>
            <w:r>
              <w:noBreakHyphen/>
            </w:r>
            <w:r w:rsidRPr="00C708A7">
              <w:t>introduction reports for introductions of 10 kg or less of an industrial chemical</w:t>
            </w:r>
          </w:p>
        </w:tc>
      </w:tr>
      <w:tr w:rsidR="009B6620" w:rsidRPr="00C708A7" w14:paraId="17BBFD1B" w14:textId="77777777" w:rsidTr="005353EA">
        <w:trPr>
          <w:tblHeader/>
        </w:trPr>
        <w:tc>
          <w:tcPr>
            <w:tcW w:w="429" w:type="pct"/>
            <w:tcBorders>
              <w:top w:val="single" w:sz="6" w:space="0" w:color="auto"/>
              <w:bottom w:val="single" w:sz="12" w:space="0" w:color="auto"/>
            </w:tcBorders>
            <w:shd w:val="clear" w:color="auto" w:fill="auto"/>
          </w:tcPr>
          <w:p w14:paraId="24676559" w14:textId="77777777" w:rsidR="009B6620" w:rsidRPr="00C708A7" w:rsidRDefault="009B6620" w:rsidP="005353EA">
            <w:pPr>
              <w:pStyle w:val="TableHeading"/>
            </w:pPr>
            <w:r w:rsidRPr="00C708A7">
              <w:t>Item</w:t>
            </w:r>
          </w:p>
        </w:tc>
        <w:tc>
          <w:tcPr>
            <w:tcW w:w="4571" w:type="pct"/>
            <w:tcBorders>
              <w:top w:val="single" w:sz="6" w:space="0" w:color="auto"/>
              <w:bottom w:val="single" w:sz="12" w:space="0" w:color="auto"/>
            </w:tcBorders>
            <w:shd w:val="clear" w:color="auto" w:fill="auto"/>
          </w:tcPr>
          <w:p w14:paraId="2DA7C1A1" w14:textId="77777777" w:rsidR="009B6620" w:rsidRPr="00C708A7" w:rsidRDefault="009B6620" w:rsidP="005353EA">
            <w:pPr>
              <w:pStyle w:val="TableHeading"/>
            </w:pPr>
            <w:r w:rsidRPr="00C708A7">
              <w:t>Prescribed information</w:t>
            </w:r>
          </w:p>
        </w:tc>
      </w:tr>
      <w:tr w:rsidR="009B6620" w:rsidRPr="00C708A7" w14:paraId="186AD964" w14:textId="77777777" w:rsidTr="005353EA">
        <w:tc>
          <w:tcPr>
            <w:tcW w:w="429" w:type="pct"/>
            <w:tcBorders>
              <w:top w:val="single" w:sz="12" w:space="0" w:color="auto"/>
            </w:tcBorders>
            <w:shd w:val="clear" w:color="auto" w:fill="auto"/>
          </w:tcPr>
          <w:p w14:paraId="21E9B074" w14:textId="77777777" w:rsidR="009B6620" w:rsidRPr="00C708A7" w:rsidRDefault="009B6620" w:rsidP="005353EA">
            <w:pPr>
              <w:pStyle w:val="Tabletext"/>
            </w:pPr>
            <w:r w:rsidRPr="00C708A7">
              <w:t>1</w:t>
            </w:r>
          </w:p>
        </w:tc>
        <w:tc>
          <w:tcPr>
            <w:tcW w:w="4571" w:type="pct"/>
            <w:tcBorders>
              <w:top w:val="single" w:sz="12" w:space="0" w:color="auto"/>
            </w:tcBorders>
            <w:shd w:val="clear" w:color="auto" w:fill="auto"/>
          </w:tcPr>
          <w:p w14:paraId="1D231C19" w14:textId="77777777" w:rsidR="009B6620" w:rsidRPr="00C708A7" w:rsidRDefault="009B6620" w:rsidP="005353EA">
            <w:pPr>
              <w:pStyle w:val="Tabletext"/>
            </w:pPr>
            <w:r w:rsidRPr="00C708A7">
              <w:t>If the CAS number for the industrial chemical is known to the person:</w:t>
            </w:r>
          </w:p>
          <w:p w14:paraId="66F9A945" w14:textId="77777777" w:rsidR="009B6620" w:rsidRPr="00C708A7" w:rsidRDefault="009B6620" w:rsidP="005353EA">
            <w:pPr>
              <w:pStyle w:val="Tablea"/>
            </w:pPr>
            <w:r w:rsidRPr="00C708A7">
              <w:t>(a) the CAS number; and</w:t>
            </w:r>
          </w:p>
          <w:p w14:paraId="12DFB321" w14:textId="77777777" w:rsidR="009B6620" w:rsidRPr="00C708A7" w:rsidRDefault="009B6620" w:rsidP="005353EA">
            <w:pPr>
              <w:pStyle w:val="Tablea"/>
            </w:pPr>
            <w:r w:rsidRPr="00C708A7">
              <w:t>(b) the CAS name, IUPAC name or INCI name for the industrial chemical; and</w:t>
            </w:r>
          </w:p>
          <w:p w14:paraId="2AE7C485" w14:textId="77777777" w:rsidR="009B6620" w:rsidRPr="00C708A7" w:rsidRDefault="009B6620" w:rsidP="005353EA">
            <w:pPr>
              <w:pStyle w:val="Tablea"/>
            </w:pPr>
            <w:r w:rsidRPr="00C708A7">
              <w:t>(c) any other names by which the industrial chemical is known to the person</w:t>
            </w:r>
          </w:p>
        </w:tc>
      </w:tr>
      <w:tr w:rsidR="009B6620" w:rsidRPr="00C708A7" w14:paraId="44296B2B" w14:textId="77777777" w:rsidTr="005353EA">
        <w:tc>
          <w:tcPr>
            <w:tcW w:w="429" w:type="pct"/>
            <w:shd w:val="clear" w:color="auto" w:fill="auto"/>
          </w:tcPr>
          <w:p w14:paraId="56229836" w14:textId="77777777" w:rsidR="009B6620" w:rsidRPr="00C708A7" w:rsidRDefault="009B6620" w:rsidP="005353EA">
            <w:pPr>
              <w:pStyle w:val="Tabletext"/>
            </w:pPr>
            <w:r w:rsidRPr="00C708A7">
              <w:t>2</w:t>
            </w:r>
          </w:p>
        </w:tc>
        <w:tc>
          <w:tcPr>
            <w:tcW w:w="4571" w:type="pct"/>
            <w:shd w:val="clear" w:color="auto" w:fill="auto"/>
          </w:tcPr>
          <w:p w14:paraId="08362304" w14:textId="77777777" w:rsidR="009B6620" w:rsidRPr="00C708A7" w:rsidRDefault="009B6620" w:rsidP="005353EA">
            <w:pPr>
              <w:pStyle w:val="Tabletext"/>
            </w:pPr>
            <w:r w:rsidRPr="00C708A7">
              <w:t>If:</w:t>
            </w:r>
          </w:p>
          <w:p w14:paraId="1FEA0A4D" w14:textId="77777777" w:rsidR="009B6620" w:rsidRPr="00C708A7" w:rsidRDefault="009B6620" w:rsidP="005353EA">
            <w:pPr>
              <w:pStyle w:val="Tablea"/>
            </w:pPr>
            <w:r w:rsidRPr="00C708A7">
              <w:t>(a) a CAS number for the industrial chemical is not assigned, or the CAS number for the industrial chemical is not known to the person; and</w:t>
            </w:r>
          </w:p>
          <w:p w14:paraId="7099E823" w14:textId="77777777" w:rsidR="009B6620" w:rsidRPr="00C708A7" w:rsidRDefault="009B6620" w:rsidP="005353EA">
            <w:pPr>
              <w:pStyle w:val="Tablea"/>
            </w:pPr>
            <w:r w:rsidRPr="00C708A7">
              <w:t xml:space="preserve">(b) the CAS name or IUPAC name for the industrial chemical is known to the </w:t>
            </w:r>
            <w:proofErr w:type="gramStart"/>
            <w:r w:rsidRPr="00C708A7">
              <w:t>person;</w:t>
            </w:r>
            <w:proofErr w:type="gramEnd"/>
          </w:p>
          <w:p w14:paraId="5B6B8172" w14:textId="77777777" w:rsidR="009B6620" w:rsidRPr="00C708A7" w:rsidRDefault="009B6620" w:rsidP="005353EA">
            <w:pPr>
              <w:pStyle w:val="Tablea"/>
            </w:pPr>
            <w:proofErr w:type="gramStart"/>
            <w:r w:rsidRPr="00C708A7">
              <w:t>all of</w:t>
            </w:r>
            <w:proofErr w:type="gramEnd"/>
            <w:r w:rsidRPr="00C708A7">
              <w:t xml:space="preserve"> the following information:</w:t>
            </w:r>
          </w:p>
          <w:p w14:paraId="4651E0A2" w14:textId="77777777" w:rsidR="009B6620" w:rsidRPr="00C708A7" w:rsidRDefault="009B6620" w:rsidP="005353EA">
            <w:pPr>
              <w:pStyle w:val="Tablea"/>
            </w:pPr>
            <w:r w:rsidRPr="00C708A7">
              <w:t xml:space="preserve">(c) the CAS name or IUPAC name for the industrial </w:t>
            </w:r>
            <w:proofErr w:type="gramStart"/>
            <w:r w:rsidRPr="00C708A7">
              <w:t>chemical;</w:t>
            </w:r>
            <w:proofErr w:type="gramEnd"/>
          </w:p>
          <w:p w14:paraId="4E23881C" w14:textId="77777777" w:rsidR="009B6620" w:rsidRPr="00C708A7" w:rsidRDefault="009B6620" w:rsidP="005353EA">
            <w:pPr>
              <w:pStyle w:val="Tablea"/>
            </w:pPr>
            <w:r w:rsidRPr="00C708A7">
              <w:t>(d) any other names by which the industrial chemical is known to the person</w:t>
            </w:r>
          </w:p>
        </w:tc>
      </w:tr>
      <w:tr w:rsidR="009B6620" w:rsidRPr="00C708A7" w14:paraId="1F69E9BA" w14:textId="77777777" w:rsidTr="005353EA">
        <w:tc>
          <w:tcPr>
            <w:tcW w:w="429" w:type="pct"/>
            <w:tcBorders>
              <w:bottom w:val="single" w:sz="2" w:space="0" w:color="auto"/>
            </w:tcBorders>
            <w:shd w:val="clear" w:color="auto" w:fill="auto"/>
          </w:tcPr>
          <w:p w14:paraId="04013807" w14:textId="77777777" w:rsidR="009B6620" w:rsidRPr="00C708A7" w:rsidRDefault="009B6620" w:rsidP="005353EA">
            <w:pPr>
              <w:pStyle w:val="Tabletext"/>
            </w:pPr>
            <w:r w:rsidRPr="00C708A7">
              <w:t>3</w:t>
            </w:r>
          </w:p>
        </w:tc>
        <w:tc>
          <w:tcPr>
            <w:tcW w:w="4571" w:type="pct"/>
            <w:tcBorders>
              <w:bottom w:val="single" w:sz="2" w:space="0" w:color="auto"/>
            </w:tcBorders>
            <w:shd w:val="clear" w:color="auto" w:fill="auto"/>
          </w:tcPr>
          <w:p w14:paraId="3DCF0B22" w14:textId="77777777" w:rsidR="009B6620" w:rsidRPr="00C708A7" w:rsidRDefault="009B6620" w:rsidP="005353EA">
            <w:pPr>
              <w:pStyle w:val="Tabletext"/>
            </w:pPr>
            <w:r w:rsidRPr="00C708A7">
              <w:t>If:</w:t>
            </w:r>
          </w:p>
          <w:p w14:paraId="4AEADFBB" w14:textId="77777777" w:rsidR="009B6620" w:rsidRPr="00C708A7" w:rsidRDefault="009B6620" w:rsidP="005353EA">
            <w:pPr>
              <w:pStyle w:val="Tablea"/>
            </w:pPr>
            <w:r w:rsidRPr="00C708A7">
              <w:t>(a) a CAS number for the industrial chemical is not assigned, or the CAS number for the industrial chemical is not known to the person; and</w:t>
            </w:r>
          </w:p>
          <w:p w14:paraId="2F95F49B" w14:textId="77777777" w:rsidR="009B6620" w:rsidRPr="00C708A7" w:rsidRDefault="009B6620" w:rsidP="005353EA">
            <w:pPr>
              <w:pStyle w:val="Tablea"/>
            </w:pPr>
            <w:r w:rsidRPr="00C708A7">
              <w:t>(b) neither the CAS name nor the IUPAC name for the industrial chemical is known to the person; and</w:t>
            </w:r>
          </w:p>
          <w:p w14:paraId="26D5B8D3" w14:textId="77777777" w:rsidR="009B6620" w:rsidRPr="00C708A7" w:rsidRDefault="009B6620" w:rsidP="005353EA">
            <w:pPr>
              <w:pStyle w:val="Tablea"/>
            </w:pPr>
            <w:r w:rsidRPr="00C708A7">
              <w:t xml:space="preserve">(c) the INCI name for the industrial chemical is known to the </w:t>
            </w:r>
            <w:proofErr w:type="gramStart"/>
            <w:r w:rsidRPr="00C708A7">
              <w:t>person;</w:t>
            </w:r>
            <w:proofErr w:type="gramEnd"/>
          </w:p>
          <w:p w14:paraId="70203A4F" w14:textId="77777777" w:rsidR="009B6620" w:rsidRPr="00C708A7" w:rsidRDefault="009B6620" w:rsidP="005353EA">
            <w:pPr>
              <w:pStyle w:val="Tabletext"/>
            </w:pPr>
            <w:r w:rsidRPr="00C708A7">
              <w:lastRenderedPageBreak/>
              <w:t>the INCI name for the industrial chemical</w:t>
            </w:r>
          </w:p>
        </w:tc>
      </w:tr>
      <w:tr w:rsidR="009B6620" w:rsidRPr="00C708A7" w14:paraId="0E0E223E" w14:textId="77777777" w:rsidTr="005353EA">
        <w:tc>
          <w:tcPr>
            <w:tcW w:w="429" w:type="pct"/>
            <w:tcBorders>
              <w:top w:val="single" w:sz="2" w:space="0" w:color="auto"/>
              <w:bottom w:val="single" w:sz="2" w:space="0" w:color="auto"/>
            </w:tcBorders>
            <w:shd w:val="clear" w:color="auto" w:fill="auto"/>
          </w:tcPr>
          <w:p w14:paraId="3D385651" w14:textId="77777777" w:rsidR="009B6620" w:rsidRPr="00C708A7" w:rsidRDefault="009B6620" w:rsidP="005353EA">
            <w:pPr>
              <w:pStyle w:val="Tabletext"/>
            </w:pPr>
            <w:r w:rsidRPr="00C708A7">
              <w:lastRenderedPageBreak/>
              <w:t>4</w:t>
            </w:r>
          </w:p>
        </w:tc>
        <w:tc>
          <w:tcPr>
            <w:tcW w:w="4571" w:type="pct"/>
            <w:tcBorders>
              <w:top w:val="single" w:sz="2" w:space="0" w:color="auto"/>
              <w:bottom w:val="single" w:sz="2" w:space="0" w:color="auto"/>
            </w:tcBorders>
            <w:shd w:val="clear" w:color="auto" w:fill="auto"/>
          </w:tcPr>
          <w:p w14:paraId="355441C9" w14:textId="77777777" w:rsidR="009B6620" w:rsidRPr="00C708A7" w:rsidRDefault="009B6620" w:rsidP="005353EA">
            <w:pPr>
              <w:pStyle w:val="Tabletext"/>
            </w:pPr>
            <w:r w:rsidRPr="00C708A7">
              <w:t>If:</w:t>
            </w:r>
          </w:p>
          <w:p w14:paraId="7C6C861F" w14:textId="77777777" w:rsidR="009B6620" w:rsidRPr="00C708A7" w:rsidRDefault="009B6620" w:rsidP="005353EA">
            <w:pPr>
              <w:pStyle w:val="Tablea"/>
            </w:pPr>
            <w:r w:rsidRPr="00C708A7">
              <w:t xml:space="preserve">(a) a CAS number for the industrial chemical is not assigned, or the CAS number for the industrial chemical is not known to the person (the </w:t>
            </w:r>
            <w:r w:rsidRPr="00C708A7">
              <w:rPr>
                <w:b/>
                <w:i/>
              </w:rPr>
              <w:t>introducer</w:t>
            </w:r>
            <w:r w:rsidRPr="00C708A7">
              <w:t>); and</w:t>
            </w:r>
          </w:p>
          <w:p w14:paraId="6A6245C0" w14:textId="77777777" w:rsidR="009B6620" w:rsidRPr="00C708A7" w:rsidRDefault="009B6620" w:rsidP="005353EA">
            <w:pPr>
              <w:pStyle w:val="Tablea"/>
            </w:pPr>
            <w:r w:rsidRPr="00C708A7">
              <w:t xml:space="preserve">(b) neither the CAS name, the IUPAC name nor the INCI name for the industrial chemical is known to the </w:t>
            </w:r>
            <w:proofErr w:type="gramStart"/>
            <w:r w:rsidRPr="00C708A7">
              <w:t>introducer;</w:t>
            </w:r>
            <w:proofErr w:type="gramEnd"/>
          </w:p>
          <w:p w14:paraId="571AC591" w14:textId="77777777" w:rsidR="009B6620" w:rsidRPr="00C708A7" w:rsidRDefault="009B6620" w:rsidP="005353EA">
            <w:pPr>
              <w:pStyle w:val="Tabletext"/>
            </w:pPr>
            <w:proofErr w:type="gramStart"/>
            <w:r w:rsidRPr="00C708A7">
              <w:t>all of</w:t>
            </w:r>
            <w:proofErr w:type="gramEnd"/>
            <w:r w:rsidRPr="00C708A7">
              <w:t xml:space="preserve"> the following information:</w:t>
            </w:r>
          </w:p>
          <w:p w14:paraId="391A3E51" w14:textId="77777777" w:rsidR="009B6620" w:rsidRPr="00C708A7" w:rsidRDefault="009B6620" w:rsidP="005353EA">
            <w:pPr>
              <w:pStyle w:val="Tablea"/>
            </w:pPr>
            <w:r w:rsidRPr="00C708A7">
              <w:t xml:space="preserve">(c) the names by which the industrial chemical is known to the </w:t>
            </w:r>
            <w:proofErr w:type="gramStart"/>
            <w:r w:rsidRPr="00C708A7">
              <w:t>introducer;</w:t>
            </w:r>
            <w:proofErr w:type="gramEnd"/>
          </w:p>
          <w:p w14:paraId="3ED57FD2" w14:textId="77777777" w:rsidR="009B6620" w:rsidRPr="00C708A7" w:rsidRDefault="009B6620" w:rsidP="005353EA">
            <w:pPr>
              <w:pStyle w:val="Tablea"/>
            </w:pPr>
            <w:r w:rsidRPr="00C708A7">
              <w:t>(d) the name of a person whom the introducer believes on reasonable grounds would, if requested to do so by the introducer following a request by the Executive Director, give to the Executive Director:</w:t>
            </w:r>
          </w:p>
          <w:p w14:paraId="1F955F54" w14:textId="77777777" w:rsidR="009B6620" w:rsidRPr="00C708A7" w:rsidRDefault="009B6620" w:rsidP="005353EA">
            <w:pPr>
              <w:pStyle w:val="Tablei"/>
            </w:pPr>
            <w:r w:rsidRPr="00C708A7">
              <w:t>(i) the CAS number (if assigned) for the industrial chemical; and</w:t>
            </w:r>
          </w:p>
          <w:p w14:paraId="4076CA4B" w14:textId="77777777" w:rsidR="009B6620" w:rsidRPr="00C708A7" w:rsidRDefault="009B6620" w:rsidP="005353EA">
            <w:pPr>
              <w:pStyle w:val="Tablei"/>
            </w:pPr>
            <w:r w:rsidRPr="00C708A7">
              <w:t xml:space="preserve">(ii) the CAS name, IUPAC name or INCI name for the industrial </w:t>
            </w:r>
            <w:proofErr w:type="gramStart"/>
            <w:r w:rsidRPr="00C708A7">
              <w:t>chemical;</w:t>
            </w:r>
            <w:proofErr w:type="gramEnd"/>
          </w:p>
          <w:p w14:paraId="283B829A" w14:textId="77777777" w:rsidR="009B6620" w:rsidRPr="00C708A7" w:rsidRDefault="009B6620" w:rsidP="005353EA">
            <w:pPr>
              <w:pStyle w:val="Tablea"/>
            </w:pPr>
            <w:r w:rsidRPr="00C708A7">
              <w:t>(e) a statement as to the reasons for the belief mentioned in paragraph (d)</w:t>
            </w:r>
          </w:p>
        </w:tc>
      </w:tr>
      <w:tr w:rsidR="009B6620" w:rsidRPr="00C708A7" w14:paraId="6BBD0F15" w14:textId="77777777" w:rsidTr="005353EA">
        <w:tc>
          <w:tcPr>
            <w:tcW w:w="429" w:type="pct"/>
            <w:tcBorders>
              <w:top w:val="single" w:sz="2" w:space="0" w:color="auto"/>
              <w:bottom w:val="single" w:sz="2" w:space="0" w:color="auto"/>
            </w:tcBorders>
            <w:shd w:val="clear" w:color="auto" w:fill="auto"/>
          </w:tcPr>
          <w:p w14:paraId="4F446543" w14:textId="77777777" w:rsidR="009B6620" w:rsidRPr="00C708A7" w:rsidRDefault="009B6620" w:rsidP="005353EA">
            <w:pPr>
              <w:pStyle w:val="Tabletext"/>
            </w:pPr>
            <w:r w:rsidRPr="00C708A7">
              <w:t>5</w:t>
            </w:r>
          </w:p>
        </w:tc>
        <w:tc>
          <w:tcPr>
            <w:tcW w:w="4571" w:type="pct"/>
            <w:tcBorders>
              <w:top w:val="single" w:sz="2" w:space="0" w:color="auto"/>
              <w:bottom w:val="single" w:sz="2" w:space="0" w:color="auto"/>
            </w:tcBorders>
            <w:shd w:val="clear" w:color="auto" w:fill="auto"/>
          </w:tcPr>
          <w:p w14:paraId="0DED92C9" w14:textId="77777777" w:rsidR="009B6620" w:rsidRPr="00C708A7" w:rsidRDefault="009B6620" w:rsidP="005353EA">
            <w:pPr>
              <w:pStyle w:val="Tablea"/>
            </w:pPr>
            <w:r w:rsidRPr="00C708A7">
              <w:t>(a) if the person knows that the industrial chemical is to be introduced as a solid, or knows that the industrial chemical is to be introduced in dispersion—whether the industrial chemical is to be introduced as a solid or in dispersion; or</w:t>
            </w:r>
          </w:p>
          <w:p w14:paraId="6E24DB85" w14:textId="77777777" w:rsidR="009B6620" w:rsidRPr="00C708A7" w:rsidRDefault="009B6620" w:rsidP="005353EA">
            <w:pPr>
              <w:pStyle w:val="Tablea"/>
            </w:pPr>
            <w:r w:rsidRPr="00C708A7">
              <w:t>(b) if the person knows that the industrial chemical is to be introduced neither as a solid nor in dispersion—that the industrial chemical is to be introduced neither as a solid nor in dispersion; or</w:t>
            </w:r>
          </w:p>
          <w:p w14:paraId="1706677E" w14:textId="77777777" w:rsidR="009B6620" w:rsidRPr="00C708A7" w:rsidRDefault="009B6620" w:rsidP="005353EA">
            <w:pPr>
              <w:pStyle w:val="Tablea"/>
            </w:pPr>
            <w:r w:rsidRPr="00C708A7">
              <w:t>(c) otherwise—that the person does not know whether the industrial chemical is to be introduced as a solid, in dispersion, or neither</w:t>
            </w:r>
          </w:p>
        </w:tc>
      </w:tr>
      <w:tr w:rsidR="009B6620" w:rsidRPr="00C708A7" w14:paraId="5AD644FF" w14:textId="77777777" w:rsidTr="005353EA">
        <w:tc>
          <w:tcPr>
            <w:tcW w:w="429" w:type="pct"/>
            <w:tcBorders>
              <w:top w:val="single" w:sz="2" w:space="0" w:color="auto"/>
              <w:bottom w:val="single" w:sz="2" w:space="0" w:color="auto"/>
            </w:tcBorders>
            <w:shd w:val="clear" w:color="auto" w:fill="auto"/>
          </w:tcPr>
          <w:p w14:paraId="4EF88F51" w14:textId="77777777" w:rsidR="009B6620" w:rsidRPr="00C708A7" w:rsidRDefault="009B6620" w:rsidP="005353EA">
            <w:pPr>
              <w:pStyle w:val="Tabletext"/>
            </w:pPr>
            <w:r w:rsidRPr="00C708A7">
              <w:t>6</w:t>
            </w:r>
          </w:p>
        </w:tc>
        <w:tc>
          <w:tcPr>
            <w:tcW w:w="4571" w:type="pct"/>
            <w:tcBorders>
              <w:top w:val="single" w:sz="2" w:space="0" w:color="auto"/>
              <w:bottom w:val="single" w:sz="2" w:space="0" w:color="auto"/>
            </w:tcBorders>
            <w:shd w:val="clear" w:color="auto" w:fill="auto"/>
          </w:tcPr>
          <w:p w14:paraId="309EE57A" w14:textId="77777777" w:rsidR="009B6620" w:rsidRPr="00C708A7" w:rsidRDefault="009B6620" w:rsidP="005353EA">
            <w:pPr>
              <w:pStyle w:val="Tabletext"/>
            </w:pPr>
            <w:r w:rsidRPr="00C708A7">
              <w:t>The end use for the industrial chemical</w:t>
            </w:r>
          </w:p>
        </w:tc>
      </w:tr>
      <w:tr w:rsidR="009B6620" w:rsidRPr="00C708A7" w14:paraId="14C8AD15" w14:textId="77777777" w:rsidTr="005353EA">
        <w:tc>
          <w:tcPr>
            <w:tcW w:w="429" w:type="pct"/>
            <w:tcBorders>
              <w:top w:val="single" w:sz="2" w:space="0" w:color="auto"/>
              <w:bottom w:val="single" w:sz="2" w:space="0" w:color="auto"/>
            </w:tcBorders>
            <w:shd w:val="clear" w:color="auto" w:fill="auto"/>
          </w:tcPr>
          <w:p w14:paraId="6921D602" w14:textId="77777777" w:rsidR="009B6620" w:rsidRPr="00C708A7" w:rsidRDefault="009B6620" w:rsidP="005353EA">
            <w:pPr>
              <w:pStyle w:val="Tabletext"/>
            </w:pPr>
            <w:r w:rsidRPr="00C708A7">
              <w:t>7</w:t>
            </w:r>
          </w:p>
        </w:tc>
        <w:tc>
          <w:tcPr>
            <w:tcW w:w="4571" w:type="pct"/>
            <w:tcBorders>
              <w:top w:val="single" w:sz="2" w:space="0" w:color="auto"/>
              <w:bottom w:val="single" w:sz="2" w:space="0" w:color="auto"/>
            </w:tcBorders>
            <w:shd w:val="clear" w:color="auto" w:fill="auto"/>
          </w:tcPr>
          <w:p w14:paraId="521BEFBB" w14:textId="77777777" w:rsidR="009B6620" w:rsidRPr="00C708A7" w:rsidRDefault="009B6620" w:rsidP="005353EA">
            <w:pPr>
              <w:pStyle w:val="Tabletext"/>
            </w:pPr>
            <w:r w:rsidRPr="00C708A7">
              <w:t>Any known hazard classification for the industrial chemical</w:t>
            </w:r>
          </w:p>
        </w:tc>
      </w:tr>
      <w:tr w:rsidR="009B6620" w:rsidRPr="00C708A7" w14:paraId="304D9A22" w14:textId="77777777" w:rsidTr="005353EA">
        <w:tc>
          <w:tcPr>
            <w:tcW w:w="429" w:type="pct"/>
            <w:tcBorders>
              <w:top w:val="single" w:sz="2" w:space="0" w:color="auto"/>
              <w:bottom w:val="single" w:sz="12" w:space="0" w:color="auto"/>
            </w:tcBorders>
            <w:shd w:val="clear" w:color="auto" w:fill="auto"/>
          </w:tcPr>
          <w:p w14:paraId="71A4B16D" w14:textId="77777777" w:rsidR="009B6620" w:rsidRPr="00C708A7" w:rsidRDefault="009B6620" w:rsidP="005353EA">
            <w:pPr>
              <w:pStyle w:val="Tabletext"/>
            </w:pPr>
            <w:r w:rsidRPr="00C708A7">
              <w:t>8</w:t>
            </w:r>
          </w:p>
        </w:tc>
        <w:tc>
          <w:tcPr>
            <w:tcW w:w="4571" w:type="pct"/>
            <w:tcBorders>
              <w:top w:val="single" w:sz="2" w:space="0" w:color="auto"/>
              <w:bottom w:val="single" w:sz="12" w:space="0" w:color="auto"/>
            </w:tcBorders>
            <w:shd w:val="clear" w:color="auto" w:fill="auto"/>
          </w:tcPr>
          <w:p w14:paraId="5637A8A5" w14:textId="77777777" w:rsidR="009B6620" w:rsidRPr="00C708A7" w:rsidRDefault="009B6620" w:rsidP="005353EA">
            <w:pPr>
              <w:pStyle w:val="Tabletext"/>
            </w:pPr>
            <w:r w:rsidRPr="00C708A7">
              <w:t>A declaration that the requirements of subsection 27(6) are being met for the introduction</w:t>
            </w:r>
          </w:p>
        </w:tc>
      </w:tr>
    </w:tbl>
    <w:p w14:paraId="2C1EDC2D" w14:textId="77777777" w:rsidR="009B6620" w:rsidRPr="00C708A7" w:rsidRDefault="009B6620" w:rsidP="009B6620">
      <w:pPr>
        <w:pStyle w:val="subsection"/>
      </w:pPr>
      <w:r w:rsidRPr="00C708A7">
        <w:tab/>
        <w:t>(3)</w:t>
      </w:r>
      <w:r w:rsidRPr="00C708A7">
        <w:tab/>
        <w:t>For the purposes of subsection (2), if:</w:t>
      </w:r>
    </w:p>
    <w:p w14:paraId="36F16B50" w14:textId="77777777" w:rsidR="009B6620" w:rsidRPr="00C708A7" w:rsidRDefault="009B6620" w:rsidP="009B6620">
      <w:pPr>
        <w:pStyle w:val="paragraph"/>
      </w:pPr>
      <w:r w:rsidRPr="00C708A7">
        <w:tab/>
        <w:t>(a)</w:t>
      </w:r>
      <w:r w:rsidRPr="00C708A7">
        <w:tab/>
        <w:t>a person does not know the CAS number, CAS name, IUPAC name or INCI name for an industrial chemical; but</w:t>
      </w:r>
    </w:p>
    <w:p w14:paraId="66AEA20B" w14:textId="77777777" w:rsidR="009B6620" w:rsidRPr="00C708A7" w:rsidRDefault="009B6620" w:rsidP="009B6620">
      <w:pPr>
        <w:pStyle w:val="paragraph"/>
      </w:pPr>
      <w:r w:rsidRPr="00C708A7">
        <w:tab/>
        <w:t>(b)</w:t>
      </w:r>
      <w:r w:rsidRPr="00C708A7">
        <w:tab/>
        <w:t xml:space="preserve">it would be reasonably practicable for the person to find out that number or </w:t>
      </w:r>
      <w:proofErr w:type="gramStart"/>
      <w:r w:rsidRPr="00C708A7">
        <w:t>name;</w:t>
      </w:r>
      <w:proofErr w:type="gramEnd"/>
    </w:p>
    <w:p w14:paraId="548B72DC" w14:textId="77777777" w:rsidR="009B6620" w:rsidRPr="00C708A7" w:rsidRDefault="009B6620" w:rsidP="009B6620">
      <w:pPr>
        <w:pStyle w:val="subsection2"/>
      </w:pPr>
      <w:r w:rsidRPr="00C708A7">
        <w:t>the person is taken to know that number or name.</w:t>
      </w:r>
    </w:p>
    <w:p w14:paraId="04C24D39" w14:textId="77777777" w:rsidR="009B6620" w:rsidRPr="00C708A7" w:rsidRDefault="009B6620" w:rsidP="009B6620">
      <w:pPr>
        <w:pStyle w:val="ActHead5"/>
      </w:pPr>
      <w:bookmarkStart w:id="62" w:name="_Toc173154697"/>
      <w:proofErr w:type="gramStart"/>
      <w:r w:rsidRPr="00C708A7">
        <w:rPr>
          <w:rStyle w:val="CharSectno"/>
        </w:rPr>
        <w:t>43</w:t>
      </w:r>
      <w:r w:rsidRPr="00C708A7">
        <w:t xml:space="preserve">  Other</w:t>
      </w:r>
      <w:proofErr w:type="gramEnd"/>
      <w:r w:rsidRPr="00C708A7">
        <w:t xml:space="preserve"> introductions where the highest indicative risk is low risk</w:t>
      </w:r>
      <w:bookmarkEnd w:id="62"/>
    </w:p>
    <w:p w14:paraId="2D193B61" w14:textId="77777777" w:rsidR="009B6620" w:rsidRPr="00C708A7" w:rsidRDefault="009B6620" w:rsidP="009B6620">
      <w:pPr>
        <w:pStyle w:val="subsection"/>
      </w:pPr>
      <w:r w:rsidRPr="00C708A7">
        <w:tab/>
        <w:t>(1)</w:t>
      </w:r>
      <w:r w:rsidRPr="00C708A7">
        <w:tab/>
        <w:t>This section applies if:</w:t>
      </w:r>
    </w:p>
    <w:p w14:paraId="3C07D081" w14:textId="77777777" w:rsidR="009B6620" w:rsidRPr="00C708A7" w:rsidRDefault="009B6620" w:rsidP="009B6620">
      <w:pPr>
        <w:pStyle w:val="paragraph"/>
      </w:pPr>
      <w:r w:rsidRPr="00C708A7">
        <w:tab/>
        <w:t>(a)</w:t>
      </w:r>
      <w:r w:rsidRPr="00C708A7">
        <w:tab/>
        <w:t>an introduction of an industrial chemical is a reported introduction by a person in accordance with step 6 of the method statement in section 24; and</w:t>
      </w:r>
    </w:p>
    <w:p w14:paraId="12D6BDA8" w14:textId="77777777" w:rsidR="009B6620" w:rsidRPr="00C708A7" w:rsidRDefault="009B6620" w:rsidP="009B6620">
      <w:pPr>
        <w:pStyle w:val="paragraph"/>
      </w:pPr>
      <w:r w:rsidRPr="00C708A7">
        <w:tab/>
        <w:t>(b)</w:t>
      </w:r>
      <w:r w:rsidRPr="00C708A7">
        <w:tab/>
        <w:t>item 6 of the table in subsection 28(1) and item 9 of the table in subsection 29(1) do not apply to the introduction.</w:t>
      </w:r>
    </w:p>
    <w:p w14:paraId="533692DF" w14:textId="77777777" w:rsidR="009B6620" w:rsidRPr="00C708A7" w:rsidRDefault="009B6620" w:rsidP="009B6620">
      <w:pPr>
        <w:pStyle w:val="notetext"/>
      </w:pPr>
      <w:r w:rsidRPr="00C708A7">
        <w:t>Note:</w:t>
      </w:r>
      <w:r w:rsidRPr="00C708A7">
        <w:tab/>
        <w:t>Item 6 of the table in subsection 28(1) deals with industrial chemicals that are internationally</w:t>
      </w:r>
      <w:r>
        <w:noBreakHyphen/>
      </w:r>
      <w:r w:rsidRPr="00C708A7">
        <w:t>assessed for human health, and item 9 of the table in subsection 29(1) deals with industrial chemicals that are internationally</w:t>
      </w:r>
      <w:r>
        <w:noBreakHyphen/>
      </w:r>
      <w:r w:rsidRPr="00C708A7">
        <w:t>assessed for the environment.</w:t>
      </w:r>
    </w:p>
    <w:p w14:paraId="6FAD61BB" w14:textId="77777777" w:rsidR="009B6620" w:rsidRPr="00C708A7" w:rsidRDefault="009B6620" w:rsidP="009B6620">
      <w:pPr>
        <w:pStyle w:val="subsection"/>
      </w:pPr>
      <w:r w:rsidRPr="00C708A7">
        <w:lastRenderedPageBreak/>
        <w:tab/>
        <w:t>(2)</w:t>
      </w:r>
      <w:r w:rsidRPr="00C708A7">
        <w:tab/>
        <w:t>For the purposes of paragraph 97(2)(b) of the Act, the information mentioned in an item of the following table is prescribed.</w:t>
      </w:r>
    </w:p>
    <w:p w14:paraId="698B3246" w14:textId="77777777" w:rsidR="009B6620" w:rsidRPr="00C708A7" w:rsidRDefault="009B6620" w:rsidP="009B6620">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3"/>
        <w:gridCol w:w="7600"/>
      </w:tblGrid>
      <w:tr w:rsidR="009B6620" w:rsidRPr="00C708A7" w14:paraId="5EFCC8B2" w14:textId="77777777" w:rsidTr="005353EA">
        <w:trPr>
          <w:tblHeader/>
        </w:trPr>
        <w:tc>
          <w:tcPr>
            <w:tcW w:w="5000" w:type="pct"/>
            <w:gridSpan w:val="2"/>
            <w:tcBorders>
              <w:top w:val="single" w:sz="12" w:space="0" w:color="auto"/>
              <w:bottom w:val="single" w:sz="6" w:space="0" w:color="auto"/>
            </w:tcBorders>
            <w:shd w:val="clear" w:color="auto" w:fill="auto"/>
          </w:tcPr>
          <w:p w14:paraId="1C14A4A3" w14:textId="77777777" w:rsidR="009B6620" w:rsidRPr="00C708A7" w:rsidRDefault="009B6620" w:rsidP="005353EA">
            <w:pPr>
              <w:pStyle w:val="TableHeading"/>
            </w:pPr>
            <w:r w:rsidRPr="00C708A7">
              <w:t>Pre</w:t>
            </w:r>
            <w:r>
              <w:noBreakHyphen/>
            </w:r>
            <w:r w:rsidRPr="00C708A7">
              <w:t>introduction reports for other reported introductions where the highest indicative risk is low risk</w:t>
            </w:r>
          </w:p>
        </w:tc>
      </w:tr>
      <w:tr w:rsidR="009B6620" w:rsidRPr="00C708A7" w14:paraId="48C1B132" w14:textId="77777777" w:rsidTr="005353EA">
        <w:trPr>
          <w:tblHeader/>
        </w:trPr>
        <w:tc>
          <w:tcPr>
            <w:tcW w:w="429" w:type="pct"/>
            <w:tcBorders>
              <w:top w:val="single" w:sz="6" w:space="0" w:color="auto"/>
              <w:bottom w:val="single" w:sz="12" w:space="0" w:color="auto"/>
            </w:tcBorders>
            <w:shd w:val="clear" w:color="auto" w:fill="auto"/>
          </w:tcPr>
          <w:p w14:paraId="22AC3972" w14:textId="77777777" w:rsidR="009B6620" w:rsidRPr="00C708A7" w:rsidRDefault="009B6620" w:rsidP="005353EA">
            <w:pPr>
              <w:pStyle w:val="TableHeading"/>
            </w:pPr>
            <w:r w:rsidRPr="00C708A7">
              <w:t>Item</w:t>
            </w:r>
          </w:p>
        </w:tc>
        <w:tc>
          <w:tcPr>
            <w:tcW w:w="4571" w:type="pct"/>
            <w:tcBorders>
              <w:top w:val="single" w:sz="6" w:space="0" w:color="auto"/>
              <w:bottom w:val="single" w:sz="12" w:space="0" w:color="auto"/>
            </w:tcBorders>
            <w:shd w:val="clear" w:color="auto" w:fill="auto"/>
          </w:tcPr>
          <w:p w14:paraId="442489A7" w14:textId="77777777" w:rsidR="009B6620" w:rsidRPr="00C708A7" w:rsidRDefault="009B6620" w:rsidP="005353EA">
            <w:pPr>
              <w:pStyle w:val="TableHeading"/>
            </w:pPr>
            <w:r w:rsidRPr="00C708A7">
              <w:t>Prescribed information</w:t>
            </w:r>
          </w:p>
        </w:tc>
      </w:tr>
      <w:tr w:rsidR="009B6620" w:rsidRPr="00C708A7" w:rsidDel="008372BB" w14:paraId="3264EA0A" w14:textId="77777777" w:rsidTr="005353EA">
        <w:tc>
          <w:tcPr>
            <w:tcW w:w="429" w:type="pct"/>
            <w:tcBorders>
              <w:top w:val="single" w:sz="12" w:space="0" w:color="auto"/>
            </w:tcBorders>
            <w:shd w:val="clear" w:color="auto" w:fill="auto"/>
          </w:tcPr>
          <w:p w14:paraId="49B7A9B9" w14:textId="77777777" w:rsidR="009B6620" w:rsidRPr="00C708A7" w:rsidDel="008372BB" w:rsidRDefault="009B6620" w:rsidP="005353EA">
            <w:pPr>
              <w:pStyle w:val="Tabletext"/>
            </w:pPr>
            <w:r w:rsidRPr="00C708A7">
              <w:t>1</w:t>
            </w:r>
          </w:p>
        </w:tc>
        <w:tc>
          <w:tcPr>
            <w:tcW w:w="4571" w:type="pct"/>
            <w:tcBorders>
              <w:top w:val="single" w:sz="12" w:space="0" w:color="auto"/>
            </w:tcBorders>
            <w:shd w:val="clear" w:color="auto" w:fill="auto"/>
          </w:tcPr>
          <w:p w14:paraId="25F700E4" w14:textId="77777777" w:rsidR="009B6620" w:rsidRPr="00C708A7" w:rsidRDefault="009B6620" w:rsidP="005353EA">
            <w:pPr>
              <w:pStyle w:val="Tabletext"/>
            </w:pPr>
            <w:r w:rsidRPr="00C708A7">
              <w:t>If the CAS name or IUPAC name for the industrial chemical is known to the person:</w:t>
            </w:r>
          </w:p>
          <w:p w14:paraId="0FE9E6C6" w14:textId="77777777" w:rsidR="009B6620" w:rsidRPr="00C708A7" w:rsidRDefault="009B6620" w:rsidP="005353EA">
            <w:pPr>
              <w:pStyle w:val="Tablea"/>
            </w:pPr>
            <w:r w:rsidRPr="00C708A7">
              <w:t>(a) the CAS name or IUPAC name for the industrial chemical; and</w:t>
            </w:r>
          </w:p>
          <w:p w14:paraId="1B46F966" w14:textId="77777777" w:rsidR="009B6620" w:rsidRPr="00C708A7" w:rsidRDefault="009B6620" w:rsidP="005353EA">
            <w:pPr>
              <w:pStyle w:val="Tablea"/>
            </w:pPr>
            <w:r w:rsidRPr="00C708A7">
              <w:t>(b) any other names by which the industrial chemical is known to the person; and</w:t>
            </w:r>
          </w:p>
          <w:p w14:paraId="0CDA6BC4" w14:textId="77777777" w:rsidR="009B6620" w:rsidRPr="00C708A7" w:rsidDel="008372BB" w:rsidRDefault="009B6620" w:rsidP="005353EA">
            <w:pPr>
              <w:pStyle w:val="Tablea"/>
            </w:pPr>
            <w:r w:rsidRPr="00C708A7">
              <w:t>(c) the CAS number (if assigned) for the industrial chemical</w:t>
            </w:r>
          </w:p>
        </w:tc>
      </w:tr>
      <w:tr w:rsidR="009B6620" w:rsidRPr="00C708A7" w:rsidDel="008372BB" w14:paraId="2DEC037A" w14:textId="77777777" w:rsidTr="005353EA">
        <w:tc>
          <w:tcPr>
            <w:tcW w:w="429" w:type="pct"/>
            <w:shd w:val="clear" w:color="auto" w:fill="auto"/>
          </w:tcPr>
          <w:p w14:paraId="64733F12" w14:textId="77777777" w:rsidR="009B6620" w:rsidRPr="00C708A7" w:rsidDel="008372BB" w:rsidRDefault="009B6620" w:rsidP="005353EA">
            <w:pPr>
              <w:pStyle w:val="Tabletext"/>
            </w:pPr>
            <w:r w:rsidRPr="00C708A7">
              <w:t>1A</w:t>
            </w:r>
          </w:p>
        </w:tc>
        <w:tc>
          <w:tcPr>
            <w:tcW w:w="4571" w:type="pct"/>
            <w:shd w:val="clear" w:color="auto" w:fill="auto"/>
          </w:tcPr>
          <w:p w14:paraId="344793A5" w14:textId="77777777" w:rsidR="009B6620" w:rsidRPr="00C708A7" w:rsidRDefault="009B6620" w:rsidP="005353EA">
            <w:pPr>
              <w:pStyle w:val="Tabletext"/>
            </w:pPr>
            <w:r w:rsidRPr="00C708A7">
              <w:t>If:</w:t>
            </w:r>
          </w:p>
          <w:p w14:paraId="38F7EF51" w14:textId="77777777" w:rsidR="009B6620" w:rsidRPr="00C708A7" w:rsidRDefault="009B6620" w:rsidP="005353EA">
            <w:pPr>
              <w:pStyle w:val="Tablea"/>
            </w:pPr>
            <w:r w:rsidRPr="00C708A7">
              <w:t>(a) neither the CAS name nor the IUPAC name for the industrial chemical is known to the person; and</w:t>
            </w:r>
          </w:p>
          <w:p w14:paraId="1AA4D01E" w14:textId="77777777" w:rsidR="009B6620" w:rsidRPr="00C708A7" w:rsidRDefault="009B6620" w:rsidP="005353EA">
            <w:pPr>
              <w:pStyle w:val="Tablea"/>
            </w:pPr>
            <w:r w:rsidRPr="00C708A7">
              <w:t xml:space="preserve">(b) the INCI name for the industrial chemical is known to the </w:t>
            </w:r>
            <w:proofErr w:type="gramStart"/>
            <w:r w:rsidRPr="00C708A7">
              <w:t>person;</w:t>
            </w:r>
            <w:proofErr w:type="gramEnd"/>
          </w:p>
          <w:p w14:paraId="3FD0D2A2" w14:textId="77777777" w:rsidR="009B6620" w:rsidRPr="00C708A7" w:rsidRDefault="009B6620" w:rsidP="005353EA">
            <w:pPr>
              <w:pStyle w:val="Tabletext"/>
            </w:pPr>
            <w:r w:rsidRPr="00C708A7">
              <w:t>then:</w:t>
            </w:r>
          </w:p>
          <w:p w14:paraId="492D727C" w14:textId="77777777" w:rsidR="009B6620" w:rsidRPr="00C708A7" w:rsidRDefault="009B6620" w:rsidP="005353EA">
            <w:pPr>
              <w:pStyle w:val="Tablea"/>
            </w:pPr>
            <w:r w:rsidRPr="00C708A7">
              <w:t>(c) the INCI name for the industrial chemical; and</w:t>
            </w:r>
          </w:p>
          <w:p w14:paraId="6F8DCC85" w14:textId="77777777" w:rsidR="009B6620" w:rsidRPr="00C708A7" w:rsidDel="008372BB" w:rsidRDefault="009B6620" w:rsidP="005353EA">
            <w:pPr>
              <w:pStyle w:val="Tablea"/>
            </w:pPr>
            <w:r w:rsidRPr="00C708A7">
              <w:t>(d) the CAS number (if known to the person) for the industrial chemical</w:t>
            </w:r>
          </w:p>
        </w:tc>
      </w:tr>
      <w:tr w:rsidR="009B6620" w:rsidRPr="00C708A7" w:rsidDel="008372BB" w14:paraId="705F56B2" w14:textId="77777777" w:rsidTr="005353EA">
        <w:tc>
          <w:tcPr>
            <w:tcW w:w="429" w:type="pct"/>
            <w:shd w:val="clear" w:color="auto" w:fill="auto"/>
          </w:tcPr>
          <w:p w14:paraId="524E2E38" w14:textId="77777777" w:rsidR="009B6620" w:rsidRPr="00C708A7" w:rsidDel="008372BB" w:rsidRDefault="009B6620" w:rsidP="005353EA">
            <w:pPr>
              <w:pStyle w:val="Tabletext"/>
            </w:pPr>
            <w:r w:rsidRPr="00C708A7">
              <w:t>2</w:t>
            </w:r>
          </w:p>
        </w:tc>
        <w:tc>
          <w:tcPr>
            <w:tcW w:w="4571" w:type="pct"/>
            <w:shd w:val="clear" w:color="auto" w:fill="auto"/>
          </w:tcPr>
          <w:p w14:paraId="1C4FFE73" w14:textId="77777777" w:rsidR="009B6620" w:rsidRPr="00C708A7" w:rsidRDefault="009B6620" w:rsidP="005353EA">
            <w:pPr>
              <w:pStyle w:val="Tabletext"/>
            </w:pPr>
            <w:r w:rsidRPr="00C708A7">
              <w:t>If neither table item 1 nor 1A applies to the introduction:</w:t>
            </w:r>
          </w:p>
          <w:p w14:paraId="43E14F07" w14:textId="77777777" w:rsidR="009B6620" w:rsidRPr="00C708A7" w:rsidRDefault="009B6620" w:rsidP="005353EA">
            <w:pPr>
              <w:pStyle w:val="Tablea"/>
            </w:pPr>
            <w:r w:rsidRPr="00C708A7">
              <w:t>(a) the names by which the industrial chemical is known to the person; and</w:t>
            </w:r>
          </w:p>
          <w:p w14:paraId="35A1A3CC" w14:textId="77777777" w:rsidR="009B6620" w:rsidRPr="00C708A7" w:rsidRDefault="009B6620" w:rsidP="005353EA">
            <w:pPr>
              <w:pStyle w:val="Tablea"/>
            </w:pPr>
            <w:r w:rsidRPr="00C708A7">
              <w:t>(b) the name of the chemical identity holder who has provided to the Executive Director:</w:t>
            </w:r>
          </w:p>
          <w:p w14:paraId="1515A44D" w14:textId="77777777" w:rsidR="009B6620" w:rsidRPr="00C708A7" w:rsidRDefault="009B6620" w:rsidP="005353EA">
            <w:pPr>
              <w:pStyle w:val="Tablei"/>
            </w:pPr>
            <w:r w:rsidRPr="00C708A7">
              <w:t>(i) the CAS name, IUPAC name or INCI name for the industrial chemical; and</w:t>
            </w:r>
          </w:p>
          <w:p w14:paraId="7A4CD39E" w14:textId="77777777" w:rsidR="009B6620" w:rsidRPr="00C708A7" w:rsidDel="008372BB" w:rsidRDefault="009B6620" w:rsidP="005353EA">
            <w:pPr>
              <w:pStyle w:val="Tablei"/>
            </w:pPr>
            <w:r w:rsidRPr="00C708A7">
              <w:t>(ii) the CAS number (if assigned) for the industrial chemical</w:t>
            </w:r>
          </w:p>
        </w:tc>
      </w:tr>
      <w:tr w:rsidR="009B6620" w:rsidRPr="00C708A7" w:rsidDel="008372BB" w14:paraId="44C16DF2" w14:textId="77777777" w:rsidTr="005353EA">
        <w:tc>
          <w:tcPr>
            <w:tcW w:w="429" w:type="pct"/>
            <w:shd w:val="clear" w:color="auto" w:fill="auto"/>
          </w:tcPr>
          <w:p w14:paraId="148DE613" w14:textId="77777777" w:rsidR="009B6620" w:rsidRPr="00C708A7" w:rsidDel="008372BB" w:rsidRDefault="009B6620" w:rsidP="005353EA">
            <w:pPr>
              <w:pStyle w:val="Tabletext"/>
            </w:pPr>
            <w:r w:rsidRPr="00C708A7">
              <w:t>3</w:t>
            </w:r>
          </w:p>
        </w:tc>
        <w:tc>
          <w:tcPr>
            <w:tcW w:w="4571" w:type="pct"/>
            <w:shd w:val="clear" w:color="auto" w:fill="auto"/>
          </w:tcPr>
          <w:p w14:paraId="22C020AD" w14:textId="77777777" w:rsidR="009B6620" w:rsidRPr="00C708A7" w:rsidRDefault="009B6620" w:rsidP="005353EA">
            <w:pPr>
              <w:pStyle w:val="Tabletext"/>
            </w:pPr>
            <w:r w:rsidRPr="00C708A7">
              <w:t>If:</w:t>
            </w:r>
          </w:p>
          <w:p w14:paraId="3FB2420C" w14:textId="77777777" w:rsidR="009B6620" w:rsidRPr="00C708A7" w:rsidRDefault="009B6620" w:rsidP="005353EA">
            <w:pPr>
              <w:pStyle w:val="Tablea"/>
            </w:pPr>
            <w:r w:rsidRPr="00C708A7">
              <w:t>(a) the CAS name or IUPAC name for the industrial chemical is known to the person; and</w:t>
            </w:r>
          </w:p>
          <w:p w14:paraId="349C9EDA" w14:textId="77777777" w:rsidR="009B6620" w:rsidRPr="00C708A7" w:rsidRDefault="009B6620" w:rsidP="005353EA">
            <w:pPr>
              <w:pStyle w:val="Tablea"/>
            </w:pPr>
            <w:r w:rsidRPr="00C708A7">
              <w:t>(b) the industrial chemical is a UVCB substance; and</w:t>
            </w:r>
          </w:p>
          <w:p w14:paraId="7786D886" w14:textId="77777777" w:rsidR="009B6620" w:rsidRPr="00C708A7" w:rsidRDefault="009B6620" w:rsidP="005353EA">
            <w:pPr>
              <w:pStyle w:val="Tablea"/>
            </w:pPr>
            <w:r w:rsidRPr="00C708A7">
              <w:t>(c) either:</w:t>
            </w:r>
          </w:p>
          <w:p w14:paraId="0B2D89E3" w14:textId="77777777" w:rsidR="009B6620" w:rsidRPr="00C708A7" w:rsidRDefault="009B6620" w:rsidP="005353EA">
            <w:pPr>
              <w:pStyle w:val="Tablei"/>
            </w:pPr>
            <w:r w:rsidRPr="00C708A7">
              <w:t>(i) the human health exposure band for the introduction is 4; or</w:t>
            </w:r>
          </w:p>
          <w:p w14:paraId="6D0F9105" w14:textId="77777777" w:rsidR="009B6620" w:rsidRPr="00C708A7" w:rsidRDefault="009B6620" w:rsidP="005353EA">
            <w:pPr>
              <w:pStyle w:val="Tablei"/>
            </w:pPr>
            <w:r w:rsidRPr="00C708A7">
              <w:t xml:space="preserve">(ii) the environment exposure band for the introduction is 3 or </w:t>
            </w:r>
            <w:proofErr w:type="gramStart"/>
            <w:r w:rsidRPr="00C708A7">
              <w:t>4;</w:t>
            </w:r>
            <w:proofErr w:type="gramEnd"/>
          </w:p>
          <w:p w14:paraId="093B5891" w14:textId="77777777" w:rsidR="009B6620" w:rsidRPr="00C708A7" w:rsidDel="008372BB" w:rsidRDefault="009B6620" w:rsidP="005353EA">
            <w:pPr>
              <w:pStyle w:val="Tabletext"/>
            </w:pPr>
            <w:r w:rsidRPr="00C708A7">
              <w:t>the UVCB substance description of the industrial chemical</w:t>
            </w:r>
          </w:p>
        </w:tc>
      </w:tr>
      <w:tr w:rsidR="009B6620" w:rsidRPr="00C708A7" w:rsidDel="008372BB" w14:paraId="566C6F3C" w14:textId="77777777" w:rsidTr="005353EA">
        <w:tc>
          <w:tcPr>
            <w:tcW w:w="429" w:type="pct"/>
            <w:shd w:val="clear" w:color="auto" w:fill="auto"/>
          </w:tcPr>
          <w:p w14:paraId="4BA3AA64" w14:textId="77777777" w:rsidR="009B6620" w:rsidRPr="00C708A7" w:rsidDel="008372BB" w:rsidRDefault="009B6620" w:rsidP="005353EA">
            <w:pPr>
              <w:pStyle w:val="Tabletext"/>
            </w:pPr>
            <w:r w:rsidRPr="00C708A7">
              <w:t>4</w:t>
            </w:r>
          </w:p>
        </w:tc>
        <w:tc>
          <w:tcPr>
            <w:tcW w:w="4571" w:type="pct"/>
            <w:shd w:val="clear" w:color="auto" w:fill="auto"/>
          </w:tcPr>
          <w:p w14:paraId="60CC911F" w14:textId="77777777" w:rsidR="009B6620" w:rsidRPr="00C708A7" w:rsidRDefault="009B6620" w:rsidP="005353EA">
            <w:pPr>
              <w:pStyle w:val="Tabletext"/>
            </w:pPr>
            <w:r w:rsidRPr="00C708A7">
              <w:t>If:</w:t>
            </w:r>
          </w:p>
          <w:p w14:paraId="22E84774" w14:textId="77777777" w:rsidR="009B6620" w:rsidRPr="00C708A7" w:rsidRDefault="009B6620" w:rsidP="005353EA">
            <w:pPr>
              <w:pStyle w:val="Tablea"/>
            </w:pPr>
            <w:r w:rsidRPr="00C708A7">
              <w:t>(a) neither the CAS name, nor the IUPAC name, nor the INCI name, for the industrial chemical is known to the person; and</w:t>
            </w:r>
          </w:p>
          <w:p w14:paraId="4409E3EA" w14:textId="77777777" w:rsidR="009B6620" w:rsidRPr="00C708A7" w:rsidRDefault="009B6620" w:rsidP="005353EA">
            <w:pPr>
              <w:pStyle w:val="Tablea"/>
            </w:pPr>
            <w:r w:rsidRPr="00C708A7">
              <w:t>(b) the industrial chemical is a UVCB substance; and</w:t>
            </w:r>
          </w:p>
          <w:p w14:paraId="4A795961" w14:textId="77777777" w:rsidR="009B6620" w:rsidRPr="00C708A7" w:rsidRDefault="009B6620" w:rsidP="005353EA">
            <w:pPr>
              <w:pStyle w:val="Tablea"/>
            </w:pPr>
            <w:r w:rsidRPr="00C708A7">
              <w:t>(c) either:</w:t>
            </w:r>
          </w:p>
          <w:p w14:paraId="2C66C21F" w14:textId="77777777" w:rsidR="009B6620" w:rsidRPr="00C708A7" w:rsidRDefault="009B6620" w:rsidP="005353EA">
            <w:pPr>
              <w:pStyle w:val="Tablei"/>
            </w:pPr>
            <w:r w:rsidRPr="00C708A7">
              <w:t>(i) the human health exposure band for the introduction is 4; or</w:t>
            </w:r>
          </w:p>
          <w:p w14:paraId="7D31D79B" w14:textId="77777777" w:rsidR="009B6620" w:rsidRPr="00C708A7" w:rsidRDefault="009B6620" w:rsidP="005353EA">
            <w:pPr>
              <w:pStyle w:val="Tablei"/>
            </w:pPr>
            <w:r w:rsidRPr="00C708A7">
              <w:t xml:space="preserve">(ii) the environment exposure band for the introduction is 3 or </w:t>
            </w:r>
            <w:proofErr w:type="gramStart"/>
            <w:r w:rsidRPr="00C708A7">
              <w:t>4;</w:t>
            </w:r>
            <w:proofErr w:type="gramEnd"/>
          </w:p>
          <w:p w14:paraId="7C2945EC" w14:textId="77777777" w:rsidR="009B6620" w:rsidRPr="00C708A7" w:rsidDel="008372BB" w:rsidRDefault="009B6620" w:rsidP="005353EA">
            <w:pPr>
              <w:pStyle w:val="Tabletext"/>
            </w:pPr>
            <w:r w:rsidRPr="00C708A7">
              <w:t>the name of the chemical identity holder who has provided to the Executive Director the UVCB substance description of the industrial chemical</w:t>
            </w:r>
          </w:p>
        </w:tc>
      </w:tr>
      <w:tr w:rsidR="009B6620" w:rsidRPr="00C708A7" w14:paraId="3C3C8B19" w14:textId="77777777" w:rsidTr="005353EA">
        <w:tc>
          <w:tcPr>
            <w:tcW w:w="429" w:type="pct"/>
            <w:shd w:val="clear" w:color="auto" w:fill="auto"/>
          </w:tcPr>
          <w:p w14:paraId="18F43E6B" w14:textId="77777777" w:rsidR="009B6620" w:rsidRPr="00C708A7" w:rsidRDefault="009B6620" w:rsidP="005353EA">
            <w:pPr>
              <w:pStyle w:val="Tabletext"/>
            </w:pPr>
            <w:r w:rsidRPr="00C708A7">
              <w:t>5</w:t>
            </w:r>
          </w:p>
        </w:tc>
        <w:tc>
          <w:tcPr>
            <w:tcW w:w="4571" w:type="pct"/>
            <w:shd w:val="clear" w:color="auto" w:fill="auto"/>
          </w:tcPr>
          <w:p w14:paraId="6D0B5EBE" w14:textId="77777777" w:rsidR="009B6620" w:rsidRPr="00C708A7" w:rsidRDefault="009B6620" w:rsidP="005353EA">
            <w:pPr>
              <w:pStyle w:val="Tabletext"/>
            </w:pPr>
            <w:r w:rsidRPr="00C708A7">
              <w:t>If:</w:t>
            </w:r>
          </w:p>
          <w:p w14:paraId="683E90FD" w14:textId="77777777" w:rsidR="009B6620" w:rsidRPr="00C708A7" w:rsidRDefault="009B6620" w:rsidP="005353EA">
            <w:pPr>
              <w:pStyle w:val="Tablea"/>
            </w:pPr>
            <w:r w:rsidRPr="00C708A7">
              <w:t>(a) the industrial chemical is a high molecular weight polymer; and</w:t>
            </w:r>
          </w:p>
          <w:p w14:paraId="434D1E64" w14:textId="77777777" w:rsidR="009B6620" w:rsidRPr="00C708A7" w:rsidRDefault="009B6620" w:rsidP="005353EA">
            <w:pPr>
              <w:pStyle w:val="Tablea"/>
            </w:pPr>
            <w:r w:rsidRPr="00C708A7">
              <w:t xml:space="preserve">(b) the human health exposure band for the introduction is </w:t>
            </w:r>
            <w:proofErr w:type="gramStart"/>
            <w:r w:rsidRPr="00C708A7">
              <w:t>4;</w:t>
            </w:r>
            <w:proofErr w:type="gramEnd"/>
          </w:p>
          <w:p w14:paraId="0093AC10" w14:textId="77777777" w:rsidR="009B6620" w:rsidRPr="00C708A7" w:rsidRDefault="009B6620" w:rsidP="005353EA">
            <w:pPr>
              <w:pStyle w:val="Tabletext"/>
            </w:pPr>
            <w:r w:rsidRPr="00C708A7">
              <w:t>the polymer molecular weight details of the industrial chemical</w:t>
            </w:r>
          </w:p>
        </w:tc>
      </w:tr>
      <w:tr w:rsidR="009B6620" w:rsidRPr="00C708A7" w14:paraId="4035BA0B" w14:textId="77777777" w:rsidTr="005353EA">
        <w:tc>
          <w:tcPr>
            <w:tcW w:w="429" w:type="pct"/>
            <w:shd w:val="clear" w:color="auto" w:fill="auto"/>
          </w:tcPr>
          <w:p w14:paraId="79B11B24" w14:textId="77777777" w:rsidR="009B6620" w:rsidRPr="00C708A7" w:rsidRDefault="009B6620" w:rsidP="005353EA">
            <w:pPr>
              <w:pStyle w:val="Tabletext"/>
            </w:pPr>
            <w:r w:rsidRPr="00C708A7">
              <w:t>6</w:t>
            </w:r>
          </w:p>
        </w:tc>
        <w:tc>
          <w:tcPr>
            <w:tcW w:w="4571" w:type="pct"/>
            <w:shd w:val="clear" w:color="auto" w:fill="auto"/>
          </w:tcPr>
          <w:p w14:paraId="1A6B3050" w14:textId="77777777" w:rsidR="009B6620" w:rsidRPr="00C708A7" w:rsidRDefault="009B6620" w:rsidP="005353EA">
            <w:pPr>
              <w:pStyle w:val="Tabletext"/>
            </w:pPr>
            <w:r w:rsidRPr="00C708A7">
              <w:t>Whether the industrial chemical is:</w:t>
            </w:r>
          </w:p>
          <w:p w14:paraId="1D2926D6" w14:textId="77777777" w:rsidR="009B6620" w:rsidRPr="00C708A7" w:rsidRDefault="009B6620" w:rsidP="005353EA">
            <w:pPr>
              <w:pStyle w:val="Tablea"/>
            </w:pPr>
            <w:r w:rsidRPr="00C708A7">
              <w:t>(a) imported; or</w:t>
            </w:r>
          </w:p>
          <w:p w14:paraId="4EC394F1" w14:textId="77777777" w:rsidR="009B6620" w:rsidRPr="00C708A7" w:rsidRDefault="009B6620" w:rsidP="005353EA">
            <w:pPr>
              <w:pStyle w:val="Tablea"/>
            </w:pPr>
            <w:r w:rsidRPr="00C708A7">
              <w:lastRenderedPageBreak/>
              <w:t>(b) manufactured in Australia</w:t>
            </w:r>
          </w:p>
        </w:tc>
      </w:tr>
      <w:tr w:rsidR="009B6620" w:rsidRPr="00C708A7" w14:paraId="79AE60E6" w14:textId="77777777" w:rsidTr="005353EA">
        <w:tc>
          <w:tcPr>
            <w:tcW w:w="429" w:type="pct"/>
            <w:shd w:val="clear" w:color="auto" w:fill="auto"/>
          </w:tcPr>
          <w:p w14:paraId="682EFF53" w14:textId="77777777" w:rsidR="009B6620" w:rsidRPr="00C708A7" w:rsidRDefault="009B6620" w:rsidP="005353EA">
            <w:pPr>
              <w:pStyle w:val="Tabletext"/>
            </w:pPr>
            <w:r w:rsidRPr="00C708A7">
              <w:lastRenderedPageBreak/>
              <w:t>7</w:t>
            </w:r>
          </w:p>
        </w:tc>
        <w:tc>
          <w:tcPr>
            <w:tcW w:w="4571" w:type="pct"/>
            <w:shd w:val="clear" w:color="auto" w:fill="auto"/>
          </w:tcPr>
          <w:p w14:paraId="6E06105B" w14:textId="77777777" w:rsidR="009B6620" w:rsidRPr="00C708A7" w:rsidRDefault="009B6620" w:rsidP="005353EA">
            <w:pPr>
              <w:pStyle w:val="Tabletext"/>
            </w:pPr>
            <w:r w:rsidRPr="00C708A7">
              <w:t>The maximum total volume of the industrial chemical the person intends to introduce in a registration year</w:t>
            </w:r>
          </w:p>
        </w:tc>
      </w:tr>
      <w:tr w:rsidR="009B6620" w:rsidRPr="00C708A7" w14:paraId="5961C5E2" w14:textId="77777777" w:rsidTr="005353EA">
        <w:tc>
          <w:tcPr>
            <w:tcW w:w="429" w:type="pct"/>
            <w:shd w:val="clear" w:color="auto" w:fill="auto"/>
          </w:tcPr>
          <w:p w14:paraId="31C862D9" w14:textId="77777777" w:rsidR="009B6620" w:rsidRPr="00C708A7" w:rsidRDefault="009B6620" w:rsidP="005353EA">
            <w:pPr>
              <w:pStyle w:val="Tabletext"/>
            </w:pPr>
            <w:r w:rsidRPr="00C708A7">
              <w:t>8</w:t>
            </w:r>
          </w:p>
        </w:tc>
        <w:tc>
          <w:tcPr>
            <w:tcW w:w="4571" w:type="pct"/>
            <w:shd w:val="clear" w:color="auto" w:fill="auto"/>
          </w:tcPr>
          <w:p w14:paraId="6F84EC15" w14:textId="77777777" w:rsidR="009B6620" w:rsidRPr="00C708A7" w:rsidRDefault="009B6620" w:rsidP="005353EA">
            <w:pPr>
              <w:pStyle w:val="Tabletext"/>
            </w:pPr>
            <w:r w:rsidRPr="00C708A7">
              <w:t>The end use for the industrial chemical</w:t>
            </w:r>
          </w:p>
        </w:tc>
      </w:tr>
      <w:tr w:rsidR="009B6620" w:rsidRPr="00C708A7" w14:paraId="22DAA5D5" w14:textId="77777777" w:rsidTr="005353EA">
        <w:tc>
          <w:tcPr>
            <w:tcW w:w="429" w:type="pct"/>
            <w:shd w:val="clear" w:color="auto" w:fill="auto"/>
          </w:tcPr>
          <w:p w14:paraId="16F14A71" w14:textId="77777777" w:rsidR="009B6620" w:rsidRPr="00C708A7" w:rsidRDefault="009B6620" w:rsidP="005353EA">
            <w:pPr>
              <w:pStyle w:val="Tabletext"/>
            </w:pPr>
            <w:r w:rsidRPr="00C708A7">
              <w:t>9</w:t>
            </w:r>
          </w:p>
        </w:tc>
        <w:tc>
          <w:tcPr>
            <w:tcW w:w="4571" w:type="pct"/>
            <w:shd w:val="clear" w:color="auto" w:fill="auto"/>
          </w:tcPr>
          <w:p w14:paraId="41C194A3" w14:textId="77777777" w:rsidR="009B6620" w:rsidRPr="00C708A7" w:rsidRDefault="009B6620" w:rsidP="005353EA">
            <w:pPr>
              <w:pStyle w:val="Tablea"/>
            </w:pPr>
            <w:r w:rsidRPr="00C708A7">
              <w:t>Both:</w:t>
            </w:r>
          </w:p>
          <w:p w14:paraId="3A7004E9" w14:textId="77777777" w:rsidR="009B6620" w:rsidRPr="00C708A7" w:rsidRDefault="009B6620" w:rsidP="005353EA">
            <w:pPr>
              <w:pStyle w:val="Tablea"/>
            </w:pPr>
            <w:r w:rsidRPr="00C708A7">
              <w:t>(a) the human health exposure band for the introduction; and</w:t>
            </w:r>
          </w:p>
          <w:p w14:paraId="7679345C" w14:textId="77777777" w:rsidR="009B6620" w:rsidRPr="00C708A7" w:rsidRDefault="009B6620" w:rsidP="005353EA">
            <w:pPr>
              <w:pStyle w:val="Tablea"/>
            </w:pPr>
            <w:r w:rsidRPr="00C708A7">
              <w:t>(b) the exposure band criteria on which the exposure band is based</w:t>
            </w:r>
          </w:p>
        </w:tc>
      </w:tr>
      <w:tr w:rsidR="009B6620" w:rsidRPr="00C708A7" w14:paraId="0E3D7488" w14:textId="77777777" w:rsidTr="005353EA">
        <w:tc>
          <w:tcPr>
            <w:tcW w:w="429" w:type="pct"/>
            <w:shd w:val="clear" w:color="auto" w:fill="auto"/>
          </w:tcPr>
          <w:p w14:paraId="3918B253" w14:textId="77777777" w:rsidR="009B6620" w:rsidRPr="00C708A7" w:rsidRDefault="009B6620" w:rsidP="005353EA">
            <w:pPr>
              <w:pStyle w:val="Tabletext"/>
            </w:pPr>
            <w:r w:rsidRPr="00C708A7">
              <w:rPr>
                <w:lang w:eastAsia="en-US"/>
              </w:rPr>
              <w:t>9A</w:t>
            </w:r>
          </w:p>
        </w:tc>
        <w:tc>
          <w:tcPr>
            <w:tcW w:w="4571" w:type="pct"/>
            <w:shd w:val="clear" w:color="auto" w:fill="auto"/>
          </w:tcPr>
          <w:p w14:paraId="037DDABF" w14:textId="77777777" w:rsidR="009B6620" w:rsidRPr="00C708A7" w:rsidRDefault="009B6620" w:rsidP="005353EA">
            <w:pPr>
              <w:pStyle w:val="Tablea"/>
            </w:pPr>
            <w:r w:rsidRPr="00C708A7">
              <w:t>If item 1A of the table in subclause 1(1) of Schedule 1 applies to the introduction—details of the control measures referred to in paragraphs (d), (e) and (f) of that item</w:t>
            </w:r>
          </w:p>
        </w:tc>
      </w:tr>
      <w:tr w:rsidR="009B6620" w:rsidRPr="00C708A7" w14:paraId="3C582FB7" w14:textId="77777777" w:rsidTr="005353EA">
        <w:tc>
          <w:tcPr>
            <w:tcW w:w="429" w:type="pct"/>
            <w:shd w:val="clear" w:color="auto" w:fill="auto"/>
          </w:tcPr>
          <w:p w14:paraId="66AC4026" w14:textId="77777777" w:rsidR="009B6620" w:rsidRPr="00C708A7" w:rsidRDefault="009B6620" w:rsidP="005353EA">
            <w:pPr>
              <w:pStyle w:val="Tabletext"/>
            </w:pPr>
            <w:r w:rsidRPr="00C708A7">
              <w:t>10</w:t>
            </w:r>
          </w:p>
        </w:tc>
        <w:tc>
          <w:tcPr>
            <w:tcW w:w="4571" w:type="pct"/>
            <w:shd w:val="clear" w:color="auto" w:fill="auto"/>
          </w:tcPr>
          <w:p w14:paraId="7925DB3A" w14:textId="77777777" w:rsidR="009B6620" w:rsidRPr="00C708A7" w:rsidRDefault="009B6620" w:rsidP="005353EA">
            <w:pPr>
              <w:pStyle w:val="Tabletext"/>
            </w:pPr>
            <w:r w:rsidRPr="00C708A7">
              <w:t>Whether the introduction of the industrial chemical involves a designated kind of release into the environment and, if so, which kind</w:t>
            </w:r>
          </w:p>
        </w:tc>
      </w:tr>
      <w:tr w:rsidR="009B6620" w:rsidRPr="00C708A7" w14:paraId="0CD3AA19" w14:textId="77777777" w:rsidTr="005353EA">
        <w:tc>
          <w:tcPr>
            <w:tcW w:w="429" w:type="pct"/>
            <w:shd w:val="clear" w:color="auto" w:fill="auto"/>
          </w:tcPr>
          <w:p w14:paraId="1E2B4BD6" w14:textId="77777777" w:rsidR="009B6620" w:rsidRPr="00C708A7" w:rsidRDefault="009B6620" w:rsidP="005353EA">
            <w:pPr>
              <w:pStyle w:val="Tabletext"/>
            </w:pPr>
            <w:r w:rsidRPr="00C708A7">
              <w:t>11</w:t>
            </w:r>
          </w:p>
        </w:tc>
        <w:tc>
          <w:tcPr>
            <w:tcW w:w="4571" w:type="pct"/>
            <w:shd w:val="clear" w:color="auto" w:fill="auto"/>
          </w:tcPr>
          <w:p w14:paraId="7E0907BC" w14:textId="77777777" w:rsidR="009B6620" w:rsidRPr="00C708A7" w:rsidRDefault="009B6620" w:rsidP="005353EA">
            <w:pPr>
              <w:pStyle w:val="Tablea"/>
            </w:pPr>
            <w:r w:rsidRPr="00C708A7">
              <w:t>Both:</w:t>
            </w:r>
          </w:p>
          <w:p w14:paraId="3B7AC3F0" w14:textId="77777777" w:rsidR="009B6620" w:rsidRPr="00C708A7" w:rsidRDefault="009B6620" w:rsidP="005353EA">
            <w:pPr>
              <w:pStyle w:val="Tablea"/>
            </w:pPr>
            <w:r w:rsidRPr="00C708A7">
              <w:t>(a) the environment exposure band for the introduction; and</w:t>
            </w:r>
          </w:p>
          <w:p w14:paraId="6FBBA5C7" w14:textId="77777777" w:rsidR="009B6620" w:rsidRPr="00C708A7" w:rsidRDefault="009B6620" w:rsidP="005353EA">
            <w:pPr>
              <w:pStyle w:val="Tablea"/>
            </w:pPr>
            <w:r w:rsidRPr="00C708A7">
              <w:t>(b) the exposure band criteria on which the exposure band is based</w:t>
            </w:r>
          </w:p>
        </w:tc>
      </w:tr>
      <w:tr w:rsidR="009B6620" w:rsidRPr="00C708A7" w14:paraId="3EAA1058" w14:textId="77777777" w:rsidTr="005353EA">
        <w:tc>
          <w:tcPr>
            <w:tcW w:w="429" w:type="pct"/>
            <w:shd w:val="clear" w:color="auto" w:fill="auto"/>
          </w:tcPr>
          <w:p w14:paraId="2F313CA7" w14:textId="77777777" w:rsidR="009B6620" w:rsidRPr="00C708A7" w:rsidRDefault="009B6620" w:rsidP="005353EA">
            <w:pPr>
              <w:pStyle w:val="Tabletext"/>
            </w:pPr>
            <w:r w:rsidRPr="00C708A7">
              <w:t>12</w:t>
            </w:r>
          </w:p>
        </w:tc>
        <w:tc>
          <w:tcPr>
            <w:tcW w:w="4571" w:type="pct"/>
            <w:shd w:val="clear" w:color="auto" w:fill="auto"/>
          </w:tcPr>
          <w:p w14:paraId="0EF095A8" w14:textId="77777777" w:rsidR="009B6620" w:rsidRPr="00C708A7" w:rsidRDefault="009B6620" w:rsidP="005353EA">
            <w:pPr>
              <w:pStyle w:val="Tabletext"/>
            </w:pPr>
            <w:r w:rsidRPr="00C708A7">
              <w:t>Any human health hazard characteristics of the industrial chemical that are known to the person</w:t>
            </w:r>
          </w:p>
        </w:tc>
      </w:tr>
      <w:tr w:rsidR="009B6620" w:rsidRPr="00C708A7" w14:paraId="43D8DB49" w14:textId="77777777" w:rsidTr="005353EA">
        <w:tc>
          <w:tcPr>
            <w:tcW w:w="429" w:type="pct"/>
            <w:shd w:val="clear" w:color="auto" w:fill="auto"/>
          </w:tcPr>
          <w:p w14:paraId="1D41D04B" w14:textId="77777777" w:rsidR="009B6620" w:rsidRPr="00C708A7" w:rsidRDefault="009B6620" w:rsidP="005353EA">
            <w:pPr>
              <w:pStyle w:val="Tabletext"/>
            </w:pPr>
            <w:r w:rsidRPr="00C708A7">
              <w:t>13</w:t>
            </w:r>
          </w:p>
        </w:tc>
        <w:tc>
          <w:tcPr>
            <w:tcW w:w="4571" w:type="pct"/>
            <w:shd w:val="clear" w:color="auto" w:fill="auto"/>
          </w:tcPr>
          <w:p w14:paraId="00E09C4D" w14:textId="77777777" w:rsidR="009B6620" w:rsidRPr="00C708A7" w:rsidRDefault="009B6620" w:rsidP="005353EA">
            <w:pPr>
              <w:pStyle w:val="Tabletext"/>
            </w:pPr>
            <w:r w:rsidRPr="00C708A7">
              <w:t>Any environment hazard characteristics of the industrial chemical that are known to the person</w:t>
            </w:r>
          </w:p>
        </w:tc>
      </w:tr>
      <w:tr w:rsidR="009B6620" w:rsidRPr="00C708A7" w14:paraId="7FF538CF" w14:textId="77777777" w:rsidTr="005353EA">
        <w:tc>
          <w:tcPr>
            <w:tcW w:w="429" w:type="pct"/>
            <w:shd w:val="clear" w:color="auto" w:fill="auto"/>
          </w:tcPr>
          <w:p w14:paraId="71616AE4" w14:textId="77777777" w:rsidR="009B6620" w:rsidRPr="00C708A7" w:rsidRDefault="009B6620" w:rsidP="005353EA">
            <w:pPr>
              <w:pStyle w:val="Tabletext"/>
            </w:pPr>
            <w:r w:rsidRPr="00C708A7">
              <w:t>14</w:t>
            </w:r>
          </w:p>
        </w:tc>
        <w:tc>
          <w:tcPr>
            <w:tcW w:w="4571" w:type="pct"/>
            <w:shd w:val="clear" w:color="auto" w:fill="auto"/>
          </w:tcPr>
          <w:p w14:paraId="414E9D4C" w14:textId="77777777" w:rsidR="009B6620" w:rsidRPr="00C708A7" w:rsidRDefault="009B6620" w:rsidP="005353EA">
            <w:pPr>
              <w:pStyle w:val="Tabletext"/>
            </w:pPr>
            <w:r w:rsidRPr="00C708A7">
              <w:t>A declaration that the person has had regard to the information mentioned in subparagraphs 30(2)(c)(iii) and (iv)</w:t>
            </w:r>
          </w:p>
        </w:tc>
      </w:tr>
      <w:tr w:rsidR="009B6620" w:rsidRPr="00C708A7" w14:paraId="11896F05" w14:textId="77777777" w:rsidTr="005353EA">
        <w:tc>
          <w:tcPr>
            <w:tcW w:w="429" w:type="pct"/>
            <w:tcBorders>
              <w:bottom w:val="single" w:sz="2" w:space="0" w:color="auto"/>
            </w:tcBorders>
            <w:shd w:val="clear" w:color="auto" w:fill="auto"/>
          </w:tcPr>
          <w:p w14:paraId="7D9152FC" w14:textId="77777777" w:rsidR="009B6620" w:rsidRPr="00C708A7" w:rsidRDefault="009B6620" w:rsidP="005353EA">
            <w:pPr>
              <w:pStyle w:val="Tabletext"/>
            </w:pPr>
            <w:r w:rsidRPr="00C708A7">
              <w:t>15</w:t>
            </w:r>
          </w:p>
        </w:tc>
        <w:tc>
          <w:tcPr>
            <w:tcW w:w="4571" w:type="pct"/>
            <w:tcBorders>
              <w:bottom w:val="single" w:sz="2" w:space="0" w:color="auto"/>
            </w:tcBorders>
            <w:shd w:val="clear" w:color="auto" w:fill="auto"/>
          </w:tcPr>
          <w:p w14:paraId="4B297C11" w14:textId="77777777" w:rsidR="009B6620" w:rsidRPr="00C708A7" w:rsidRDefault="009B6620" w:rsidP="005353EA">
            <w:pPr>
              <w:pStyle w:val="Tabletext"/>
            </w:pPr>
            <w:r w:rsidRPr="00C708A7">
              <w:t>If the industrial chemical is to be introduced for an end use in cosmetics—a statement as to which of the circumstances specified in subsection (3) applies to the introduction</w:t>
            </w:r>
          </w:p>
        </w:tc>
      </w:tr>
      <w:tr w:rsidR="009B6620" w:rsidRPr="00C708A7" w14:paraId="344F0D92" w14:textId="77777777" w:rsidTr="005353EA">
        <w:tc>
          <w:tcPr>
            <w:tcW w:w="429" w:type="pct"/>
            <w:tcBorders>
              <w:top w:val="single" w:sz="2" w:space="0" w:color="auto"/>
              <w:bottom w:val="single" w:sz="12" w:space="0" w:color="auto"/>
            </w:tcBorders>
            <w:shd w:val="clear" w:color="auto" w:fill="auto"/>
          </w:tcPr>
          <w:p w14:paraId="6074DA4C" w14:textId="77777777" w:rsidR="009B6620" w:rsidRPr="00C708A7" w:rsidRDefault="009B6620" w:rsidP="005353EA">
            <w:pPr>
              <w:pStyle w:val="Tabletext"/>
            </w:pPr>
            <w:r w:rsidRPr="00C708A7">
              <w:t>16</w:t>
            </w:r>
          </w:p>
        </w:tc>
        <w:tc>
          <w:tcPr>
            <w:tcW w:w="4571" w:type="pct"/>
            <w:tcBorders>
              <w:top w:val="single" w:sz="2" w:space="0" w:color="auto"/>
              <w:bottom w:val="single" w:sz="12" w:space="0" w:color="auto"/>
            </w:tcBorders>
            <w:shd w:val="clear" w:color="auto" w:fill="auto"/>
          </w:tcPr>
          <w:p w14:paraId="7DE77A62" w14:textId="77777777" w:rsidR="009B6620" w:rsidRPr="00C708A7" w:rsidRDefault="009B6620" w:rsidP="005353EA">
            <w:pPr>
              <w:pStyle w:val="Tabletext"/>
            </w:pPr>
            <w:r w:rsidRPr="00C708A7">
              <w:t>Whether the introduction is known to the person to be a specified class of introduction to which subsection 7(2), (3) or (4) applies, and, if so, which such class</w:t>
            </w:r>
          </w:p>
        </w:tc>
      </w:tr>
    </w:tbl>
    <w:p w14:paraId="57C85934" w14:textId="77777777" w:rsidR="009B6620" w:rsidRPr="00C708A7" w:rsidRDefault="009B6620" w:rsidP="009B6620">
      <w:pPr>
        <w:pStyle w:val="notetext"/>
      </w:pPr>
      <w:r w:rsidRPr="00C708A7">
        <w:t>Note 1:</w:t>
      </w:r>
      <w:r w:rsidRPr="00C708A7">
        <w:tab/>
        <w:t xml:space="preserve">For the definitions of </w:t>
      </w:r>
      <w:r w:rsidRPr="00C708A7">
        <w:rPr>
          <w:b/>
          <w:i/>
        </w:rPr>
        <w:t>polymer molecular weight details</w:t>
      </w:r>
      <w:r w:rsidRPr="00C708A7">
        <w:t xml:space="preserve"> and </w:t>
      </w:r>
      <w:r w:rsidRPr="00C708A7">
        <w:rPr>
          <w:b/>
          <w:i/>
        </w:rPr>
        <w:t>UVCB substance description</w:t>
      </w:r>
      <w:r w:rsidRPr="00C708A7">
        <w:t>, see section 5.</w:t>
      </w:r>
    </w:p>
    <w:p w14:paraId="3C12FE73" w14:textId="77777777" w:rsidR="009B6620" w:rsidRPr="00C708A7" w:rsidRDefault="009B6620" w:rsidP="009B6620">
      <w:pPr>
        <w:pStyle w:val="notetext"/>
      </w:pPr>
      <w:r w:rsidRPr="00C708A7">
        <w:t>Note 2:</w:t>
      </w:r>
      <w:r w:rsidRPr="00C708A7">
        <w:tab/>
        <w:t xml:space="preserve">For when the introduction of an industrial chemical involves a </w:t>
      </w:r>
      <w:r w:rsidRPr="00C708A7">
        <w:rPr>
          <w:b/>
          <w:i/>
        </w:rPr>
        <w:t>designated kind of release into the environment</w:t>
      </w:r>
      <w:r w:rsidRPr="00C708A7">
        <w:t>, see subclause 3(2) of Schedule 1.</w:t>
      </w:r>
    </w:p>
    <w:p w14:paraId="3FB86475" w14:textId="77777777" w:rsidR="009B6620" w:rsidRPr="00C708A7" w:rsidRDefault="009B6620" w:rsidP="009B6620">
      <w:pPr>
        <w:pStyle w:val="subsection"/>
      </w:pPr>
      <w:r w:rsidRPr="00C708A7">
        <w:tab/>
        <w:t>(3)</w:t>
      </w:r>
      <w:r w:rsidRPr="00C708A7">
        <w:tab/>
        <w:t>For the purposes of item 15 of the table in subsection (2), the following circumstances are specified:</w:t>
      </w:r>
    </w:p>
    <w:p w14:paraId="1FF2BED0" w14:textId="77777777" w:rsidR="009B6620" w:rsidRPr="00C708A7" w:rsidRDefault="009B6620" w:rsidP="009B6620">
      <w:pPr>
        <w:pStyle w:val="paragraph"/>
      </w:pPr>
      <w:r w:rsidRPr="00C708A7">
        <w:tab/>
        <w:t>(a)</w:t>
      </w:r>
      <w:r w:rsidRPr="00C708A7">
        <w:tab/>
        <w:t xml:space="preserve">animal test data obtained from tests conducted on or after 1 July 2020 was not used to determine the highest indicative risk for the </w:t>
      </w:r>
      <w:proofErr w:type="gramStart"/>
      <w:r w:rsidRPr="00C708A7">
        <w:t>introduction;</w:t>
      </w:r>
      <w:proofErr w:type="gramEnd"/>
    </w:p>
    <w:p w14:paraId="3E8EF107" w14:textId="77777777" w:rsidR="009B6620" w:rsidRPr="00C708A7" w:rsidRDefault="009B6620" w:rsidP="009B6620">
      <w:pPr>
        <w:pStyle w:val="paragraph"/>
      </w:pPr>
      <w:r w:rsidRPr="00C708A7">
        <w:tab/>
        <w:t>(b)</w:t>
      </w:r>
      <w:r w:rsidRPr="00C708A7">
        <w:tab/>
        <w:t>both:</w:t>
      </w:r>
    </w:p>
    <w:p w14:paraId="0CC16D9E" w14:textId="77777777" w:rsidR="009B6620" w:rsidRPr="00C708A7" w:rsidRDefault="009B6620" w:rsidP="009B6620">
      <w:pPr>
        <w:pStyle w:val="paragraphsub"/>
      </w:pPr>
      <w:r w:rsidRPr="00C708A7">
        <w:tab/>
        <w:t>(i)</w:t>
      </w:r>
      <w:r w:rsidRPr="00C708A7">
        <w:tab/>
        <w:t>the industrial chemical is to be introduced for an end use solely in cosmetics; and</w:t>
      </w:r>
    </w:p>
    <w:p w14:paraId="7396F23B" w14:textId="77777777" w:rsidR="009B6620" w:rsidRPr="00C708A7" w:rsidRDefault="009B6620" w:rsidP="009B6620">
      <w:pPr>
        <w:pStyle w:val="paragraphsub"/>
      </w:pPr>
      <w:r w:rsidRPr="00C708A7">
        <w:tab/>
        <w:t>(ii)</w:t>
      </w:r>
      <w:r w:rsidRPr="00C708A7">
        <w:tab/>
        <w:t>animal test data obtained from tests conducted on or after 1 July 2020 was used to determine the highest indicative risk for the introduction in the circumstances mentioned in paragraph 34(a), (b) or (c</w:t>
      </w:r>
      <w:proofErr w:type="gramStart"/>
      <w:r w:rsidRPr="00C708A7">
        <w:t>);</w:t>
      </w:r>
      <w:proofErr w:type="gramEnd"/>
    </w:p>
    <w:p w14:paraId="00D7A53E" w14:textId="77777777" w:rsidR="009B6620" w:rsidRPr="00C708A7" w:rsidRDefault="009B6620" w:rsidP="009B6620">
      <w:pPr>
        <w:pStyle w:val="paragraph"/>
      </w:pPr>
      <w:r w:rsidRPr="00C708A7">
        <w:tab/>
        <w:t>(c)</w:t>
      </w:r>
      <w:r w:rsidRPr="00C708A7">
        <w:tab/>
      </w:r>
      <w:proofErr w:type="gramStart"/>
      <w:r w:rsidRPr="00C708A7">
        <w:t>all of</w:t>
      </w:r>
      <w:proofErr w:type="gramEnd"/>
      <w:r w:rsidRPr="00C708A7">
        <w:t xml:space="preserve"> the following apply:</w:t>
      </w:r>
    </w:p>
    <w:p w14:paraId="6BEAECE6" w14:textId="77777777" w:rsidR="009B6620" w:rsidRPr="00C708A7" w:rsidRDefault="009B6620" w:rsidP="009B6620">
      <w:pPr>
        <w:pStyle w:val="paragraphsub"/>
      </w:pPr>
      <w:r w:rsidRPr="00C708A7">
        <w:tab/>
        <w:t>(i)</w:t>
      </w:r>
      <w:r w:rsidRPr="00C708A7">
        <w:tab/>
        <w:t xml:space="preserve">the industrial chemical is to be introduced for multiple </w:t>
      </w:r>
      <w:proofErr w:type="gramStart"/>
      <w:r w:rsidRPr="00C708A7">
        <w:t>end</w:t>
      </w:r>
      <w:proofErr w:type="gramEnd"/>
      <w:r w:rsidRPr="00C708A7">
        <w:t xml:space="preserve"> uses, including an end use in cosmetics;</w:t>
      </w:r>
    </w:p>
    <w:p w14:paraId="2E8F284C" w14:textId="77777777" w:rsidR="009B6620" w:rsidRPr="00C708A7" w:rsidRDefault="009B6620" w:rsidP="009B6620">
      <w:pPr>
        <w:pStyle w:val="paragraphsub"/>
      </w:pPr>
      <w:r w:rsidRPr="00C708A7">
        <w:lastRenderedPageBreak/>
        <w:tab/>
        <w:t>(ii)</w:t>
      </w:r>
      <w:r w:rsidRPr="00C708A7">
        <w:tab/>
        <w:t xml:space="preserve">animal test data obtained from tests conducted on or after 1 July 2020 was used to determine the highest indicative risk for the </w:t>
      </w:r>
      <w:proofErr w:type="gramStart"/>
      <w:r w:rsidRPr="00C708A7">
        <w:t>introduction;</w:t>
      </w:r>
      <w:proofErr w:type="gramEnd"/>
    </w:p>
    <w:p w14:paraId="4509AA79" w14:textId="77777777" w:rsidR="009B6620" w:rsidRPr="00C708A7" w:rsidRDefault="009B6620" w:rsidP="009B6620">
      <w:pPr>
        <w:pStyle w:val="paragraphsub"/>
      </w:pPr>
      <w:r w:rsidRPr="00C708A7">
        <w:tab/>
        <w:t>(iii)</w:t>
      </w:r>
      <w:r w:rsidRPr="00C708A7">
        <w:tab/>
        <w:t>the animal test data is of a kind mentioned in paragraph 31(2)(a), (b), (c) or (d).</w:t>
      </w:r>
    </w:p>
    <w:p w14:paraId="1EDDCD02" w14:textId="77777777" w:rsidR="009B6620" w:rsidRPr="00C708A7" w:rsidRDefault="009B6620" w:rsidP="009B6620">
      <w:pPr>
        <w:pStyle w:val="subsection"/>
      </w:pPr>
      <w:r w:rsidRPr="00C708A7">
        <w:tab/>
        <w:t>(4)</w:t>
      </w:r>
      <w:r w:rsidRPr="00C708A7">
        <w:tab/>
        <w:t>For the purposes of item 16 of the table in subsection (2), if:</w:t>
      </w:r>
    </w:p>
    <w:p w14:paraId="3E0E9287" w14:textId="77777777" w:rsidR="009B6620" w:rsidRPr="00C708A7" w:rsidRDefault="009B6620" w:rsidP="009B6620">
      <w:pPr>
        <w:pStyle w:val="paragraph"/>
      </w:pPr>
      <w:r w:rsidRPr="00C708A7">
        <w:tab/>
        <w:t>(a)</w:t>
      </w:r>
      <w:r w:rsidRPr="00C708A7">
        <w:tab/>
        <w:t>a person does not know whether an introduction is a specified class of introduction to which subsection 7(2), (3) or (4) applies; but</w:t>
      </w:r>
    </w:p>
    <w:p w14:paraId="501825DA" w14:textId="77777777" w:rsidR="009B6620" w:rsidRPr="00C708A7" w:rsidRDefault="009B6620" w:rsidP="009B6620">
      <w:pPr>
        <w:pStyle w:val="paragraph"/>
      </w:pPr>
      <w:r w:rsidRPr="00C708A7">
        <w:tab/>
        <w:t>(b)</w:t>
      </w:r>
      <w:r w:rsidRPr="00C708A7">
        <w:tab/>
        <w:t xml:space="preserve">it would be reasonably practicable for the person to find out that the introduction is such a </w:t>
      </w:r>
      <w:proofErr w:type="gramStart"/>
      <w:r w:rsidRPr="00C708A7">
        <w:t>class;</w:t>
      </w:r>
      <w:proofErr w:type="gramEnd"/>
    </w:p>
    <w:p w14:paraId="4970E9BF" w14:textId="77777777" w:rsidR="009B6620" w:rsidRPr="00C708A7" w:rsidRDefault="009B6620" w:rsidP="009B6620">
      <w:pPr>
        <w:pStyle w:val="subsection2"/>
      </w:pPr>
      <w:r w:rsidRPr="00C708A7">
        <w:t>the person is taken to know that the introduction is that class.</w:t>
      </w:r>
    </w:p>
    <w:p w14:paraId="0BC41E28" w14:textId="77777777" w:rsidR="009B6620" w:rsidRPr="00C708A7" w:rsidRDefault="009B6620" w:rsidP="009B6620">
      <w:pPr>
        <w:pStyle w:val="ActHead2"/>
        <w:pageBreakBefore/>
      </w:pPr>
      <w:bookmarkStart w:id="63" w:name="_Toc173154698"/>
      <w:r w:rsidRPr="00C708A7">
        <w:rPr>
          <w:rStyle w:val="CharPartNo"/>
        </w:rPr>
        <w:lastRenderedPageBreak/>
        <w:t>Part 4</w:t>
      </w:r>
      <w:r w:rsidRPr="00C708A7">
        <w:t>—</w:t>
      </w:r>
      <w:r w:rsidRPr="00C708A7">
        <w:rPr>
          <w:rStyle w:val="CharPartText"/>
        </w:rPr>
        <w:t>Annual declaration for all introduction categories</w:t>
      </w:r>
      <w:bookmarkEnd w:id="63"/>
    </w:p>
    <w:p w14:paraId="7DC588DE" w14:textId="77777777" w:rsidR="009B6620" w:rsidRPr="00C708A7" w:rsidRDefault="009B6620" w:rsidP="009B6620">
      <w:pPr>
        <w:pStyle w:val="Header"/>
      </w:pPr>
      <w:r w:rsidRPr="00C708A7">
        <w:rPr>
          <w:rStyle w:val="CharDivNo"/>
        </w:rPr>
        <w:t xml:space="preserve"> </w:t>
      </w:r>
      <w:r w:rsidRPr="00C708A7">
        <w:rPr>
          <w:rStyle w:val="CharDivText"/>
        </w:rPr>
        <w:t xml:space="preserve"> </w:t>
      </w:r>
    </w:p>
    <w:p w14:paraId="1E20B086" w14:textId="77777777" w:rsidR="009B6620" w:rsidRPr="00C708A7" w:rsidRDefault="009B6620" w:rsidP="009B6620">
      <w:pPr>
        <w:pStyle w:val="ActHead5"/>
      </w:pPr>
      <w:bookmarkStart w:id="64" w:name="_Toc173154699"/>
      <w:proofErr w:type="gramStart"/>
      <w:r w:rsidRPr="00C708A7">
        <w:rPr>
          <w:rStyle w:val="CharSectno"/>
        </w:rPr>
        <w:t>44</w:t>
      </w:r>
      <w:r w:rsidRPr="00C708A7">
        <w:t xml:space="preserve">  Annual</w:t>
      </w:r>
      <w:proofErr w:type="gramEnd"/>
      <w:r w:rsidRPr="00C708A7">
        <w:t xml:space="preserve"> declaration for all introduction categories</w:t>
      </w:r>
      <w:bookmarkEnd w:id="64"/>
    </w:p>
    <w:p w14:paraId="6720D287" w14:textId="77777777" w:rsidR="009B6620" w:rsidRPr="00C708A7" w:rsidRDefault="009B6620" w:rsidP="009B6620">
      <w:pPr>
        <w:pStyle w:val="subsection"/>
      </w:pPr>
      <w:r w:rsidRPr="00C708A7">
        <w:tab/>
      </w:r>
      <w:r w:rsidRPr="00C708A7">
        <w:tab/>
        <w:t>For the purposes of paragraph 99(2)(b) of the Act, the following information for a declaration made by a person for a registration year is prescribed:</w:t>
      </w:r>
    </w:p>
    <w:p w14:paraId="71397AAD" w14:textId="77777777" w:rsidR="009B6620" w:rsidRPr="00C708A7" w:rsidRDefault="009B6620" w:rsidP="009B6620">
      <w:pPr>
        <w:pStyle w:val="paragraph"/>
      </w:pPr>
      <w:r w:rsidRPr="00C708A7">
        <w:tab/>
        <w:t>(a)</w:t>
      </w:r>
      <w:r w:rsidRPr="00C708A7">
        <w:tab/>
        <w:t xml:space="preserve">the registration number for the </w:t>
      </w:r>
      <w:proofErr w:type="gramStart"/>
      <w:r w:rsidRPr="00C708A7">
        <w:t>person;</w:t>
      </w:r>
      <w:proofErr w:type="gramEnd"/>
    </w:p>
    <w:p w14:paraId="452445CB" w14:textId="77777777" w:rsidR="009B6620" w:rsidRPr="00C708A7" w:rsidRDefault="009B6620" w:rsidP="009B6620">
      <w:pPr>
        <w:pStyle w:val="paragraph"/>
      </w:pPr>
      <w:r w:rsidRPr="00C708A7">
        <w:tab/>
        <w:t>(b)</w:t>
      </w:r>
      <w:r w:rsidRPr="00C708A7">
        <w:tab/>
        <w:t xml:space="preserve">the categories of introduction for the industrial chemicals introduced by the </w:t>
      </w:r>
      <w:proofErr w:type="gramStart"/>
      <w:r w:rsidRPr="00C708A7">
        <w:t>person;</w:t>
      </w:r>
      <w:proofErr w:type="gramEnd"/>
    </w:p>
    <w:p w14:paraId="1B965BD5" w14:textId="77777777" w:rsidR="009B6620" w:rsidRPr="00C708A7" w:rsidRDefault="009B6620" w:rsidP="009B6620">
      <w:pPr>
        <w:pStyle w:val="paragraph"/>
      </w:pPr>
      <w:r w:rsidRPr="00C708A7">
        <w:tab/>
        <w:t>(c)</w:t>
      </w:r>
      <w:r w:rsidRPr="00C708A7">
        <w:tab/>
        <w:t xml:space="preserve">a declaration that all introductions made by the person during the registration year were authorised by one of sections 25 to 30 of the </w:t>
      </w:r>
      <w:proofErr w:type="gramStart"/>
      <w:r w:rsidRPr="00C708A7">
        <w:t>Act;</w:t>
      </w:r>
      <w:proofErr w:type="gramEnd"/>
    </w:p>
    <w:p w14:paraId="724DC11C" w14:textId="77777777" w:rsidR="009B6620" w:rsidRPr="00C708A7" w:rsidRDefault="009B6620" w:rsidP="009B6620">
      <w:pPr>
        <w:pStyle w:val="paragraph"/>
      </w:pPr>
      <w:r w:rsidRPr="00C708A7">
        <w:tab/>
        <w:t>(d)</w:t>
      </w:r>
      <w:r w:rsidRPr="00C708A7">
        <w:tab/>
        <w:t>if any of the introductions by the person were exempted introductions—each type of exempted introduction.</w:t>
      </w:r>
    </w:p>
    <w:p w14:paraId="2BF63AFF" w14:textId="77777777" w:rsidR="009B6620" w:rsidRPr="00C708A7" w:rsidRDefault="009B6620" w:rsidP="009B6620">
      <w:pPr>
        <w:pStyle w:val="notetext"/>
      </w:pPr>
      <w:r w:rsidRPr="00C708A7">
        <w:t>Note:</w:t>
      </w:r>
      <w:r w:rsidRPr="00C708A7">
        <w:tab/>
        <w:t>This declaration is not required for excluded introductions as section 99 of the Act does not apply to excluded introductions: see subsection 11(1) of the Act.</w:t>
      </w:r>
    </w:p>
    <w:p w14:paraId="20420ACD" w14:textId="77777777" w:rsidR="009B6620" w:rsidRPr="00C708A7" w:rsidRDefault="009B6620" w:rsidP="009B6620">
      <w:pPr>
        <w:pStyle w:val="ActHead1"/>
        <w:pageBreakBefore/>
      </w:pPr>
      <w:bookmarkStart w:id="65" w:name="_Toc173154700"/>
      <w:r w:rsidRPr="00C708A7">
        <w:rPr>
          <w:rStyle w:val="CharChapNo"/>
        </w:rPr>
        <w:lastRenderedPageBreak/>
        <w:t>Chapter 4</w:t>
      </w:r>
      <w:r w:rsidRPr="00C708A7">
        <w:t>—</w:t>
      </w:r>
      <w:r w:rsidRPr="00C708A7">
        <w:rPr>
          <w:rStyle w:val="CharChapText"/>
        </w:rPr>
        <w:t xml:space="preserve">Record </w:t>
      </w:r>
      <w:proofErr w:type="gramStart"/>
      <w:r w:rsidRPr="00C708A7">
        <w:rPr>
          <w:rStyle w:val="CharChapText"/>
        </w:rPr>
        <w:t>keeping</w:t>
      </w:r>
      <w:bookmarkEnd w:id="65"/>
      <w:proofErr w:type="gramEnd"/>
    </w:p>
    <w:p w14:paraId="20A51CDD" w14:textId="77777777" w:rsidR="009B6620" w:rsidRPr="00C708A7" w:rsidRDefault="009B6620" w:rsidP="009B6620">
      <w:pPr>
        <w:pStyle w:val="ActHead2"/>
      </w:pPr>
      <w:bookmarkStart w:id="66" w:name="_Toc173154701"/>
      <w:r w:rsidRPr="00C708A7">
        <w:rPr>
          <w:rStyle w:val="CharPartNo"/>
        </w:rPr>
        <w:t>Part 1</w:t>
      </w:r>
      <w:r w:rsidRPr="00C708A7">
        <w:t>—</w:t>
      </w:r>
      <w:r w:rsidRPr="00C708A7">
        <w:rPr>
          <w:rStyle w:val="CharPartText"/>
        </w:rPr>
        <w:t>Simplified outline of this Chapter</w:t>
      </w:r>
      <w:bookmarkEnd w:id="66"/>
    </w:p>
    <w:p w14:paraId="7950FB36" w14:textId="77777777" w:rsidR="009B6620" w:rsidRPr="00C708A7" w:rsidRDefault="009B6620" w:rsidP="009B6620">
      <w:pPr>
        <w:pStyle w:val="Header"/>
      </w:pPr>
      <w:r w:rsidRPr="00C708A7">
        <w:rPr>
          <w:rStyle w:val="CharDivNo"/>
        </w:rPr>
        <w:t xml:space="preserve"> </w:t>
      </w:r>
      <w:r w:rsidRPr="00C708A7">
        <w:rPr>
          <w:rStyle w:val="CharDivText"/>
        </w:rPr>
        <w:t xml:space="preserve"> </w:t>
      </w:r>
    </w:p>
    <w:p w14:paraId="32C237E9" w14:textId="77777777" w:rsidR="009B6620" w:rsidRPr="00C708A7" w:rsidRDefault="009B6620" w:rsidP="009B6620">
      <w:pPr>
        <w:pStyle w:val="ActHead5"/>
      </w:pPr>
      <w:bookmarkStart w:id="67" w:name="_Toc173154702"/>
      <w:proofErr w:type="gramStart"/>
      <w:r w:rsidRPr="00C708A7">
        <w:rPr>
          <w:rStyle w:val="CharSectno"/>
        </w:rPr>
        <w:t>45</w:t>
      </w:r>
      <w:r w:rsidRPr="00C708A7">
        <w:t xml:space="preserve">  Simplified</w:t>
      </w:r>
      <w:proofErr w:type="gramEnd"/>
      <w:r w:rsidRPr="00C708A7">
        <w:t xml:space="preserve"> outline of this Chapter</w:t>
      </w:r>
      <w:bookmarkEnd w:id="67"/>
    </w:p>
    <w:p w14:paraId="5FE7B1B2" w14:textId="77777777" w:rsidR="009B6620" w:rsidRPr="00C708A7" w:rsidRDefault="009B6620" w:rsidP="009B6620">
      <w:pPr>
        <w:pStyle w:val="SOText"/>
      </w:pPr>
      <w:r w:rsidRPr="00C708A7">
        <w:t xml:space="preserve">Under section 104 of the Act, a person who introduces an industrial chemical (other than an excluded introduction) during a registration year is subject to a requirement that they keep certain records relating to the introduction. This Chapter sets out the kinds of records that must be kept for the 6 categories of introduction under the Act (listed introductions, exempted introductions, reported introductions, assessed introductions, commercial evaluation introductions and exceptional </w:t>
      </w:r>
      <w:proofErr w:type="gramStart"/>
      <w:r w:rsidRPr="00C708A7">
        <w:t>circumstances</w:t>
      </w:r>
      <w:proofErr w:type="gramEnd"/>
      <w:r w:rsidRPr="00C708A7">
        <w:t xml:space="preserve"> introductions), as well as for introductions authorised under section 163 of the Act.</w:t>
      </w:r>
    </w:p>
    <w:p w14:paraId="5698E183" w14:textId="77777777" w:rsidR="009B6620" w:rsidRPr="00C708A7" w:rsidRDefault="009B6620" w:rsidP="009B6620">
      <w:pPr>
        <w:pStyle w:val="ActHead2"/>
        <w:pageBreakBefore/>
      </w:pPr>
      <w:bookmarkStart w:id="68" w:name="_Toc173154703"/>
      <w:r w:rsidRPr="00C708A7">
        <w:rPr>
          <w:rStyle w:val="CharPartNo"/>
        </w:rPr>
        <w:lastRenderedPageBreak/>
        <w:t>Part 2</w:t>
      </w:r>
      <w:r w:rsidRPr="00C708A7">
        <w:t>—</w:t>
      </w:r>
      <w:r w:rsidRPr="00C708A7">
        <w:rPr>
          <w:rStyle w:val="CharPartText"/>
        </w:rPr>
        <w:t xml:space="preserve">Record keeping for listed </w:t>
      </w:r>
      <w:proofErr w:type="gramStart"/>
      <w:r w:rsidRPr="00C708A7">
        <w:rPr>
          <w:rStyle w:val="CharPartText"/>
        </w:rPr>
        <w:t>introductions</w:t>
      </w:r>
      <w:bookmarkEnd w:id="68"/>
      <w:proofErr w:type="gramEnd"/>
    </w:p>
    <w:p w14:paraId="4210555A" w14:textId="77777777" w:rsidR="009B6620" w:rsidRPr="00C708A7" w:rsidRDefault="009B6620" w:rsidP="009B6620">
      <w:pPr>
        <w:pStyle w:val="Header"/>
      </w:pPr>
      <w:r w:rsidRPr="00C708A7">
        <w:rPr>
          <w:rStyle w:val="CharDivNo"/>
        </w:rPr>
        <w:t xml:space="preserve"> </w:t>
      </w:r>
      <w:r w:rsidRPr="00C708A7">
        <w:rPr>
          <w:rStyle w:val="CharDivText"/>
        </w:rPr>
        <w:t xml:space="preserve"> </w:t>
      </w:r>
    </w:p>
    <w:p w14:paraId="07A733B7" w14:textId="77777777" w:rsidR="009B6620" w:rsidRPr="00C708A7" w:rsidRDefault="009B6620" w:rsidP="009B6620">
      <w:pPr>
        <w:pStyle w:val="ActHead5"/>
      </w:pPr>
      <w:bookmarkStart w:id="69" w:name="_Toc173154704"/>
      <w:proofErr w:type="gramStart"/>
      <w:r w:rsidRPr="00C708A7">
        <w:rPr>
          <w:rStyle w:val="CharSectno"/>
        </w:rPr>
        <w:t>46</w:t>
      </w:r>
      <w:r w:rsidRPr="00C708A7">
        <w:t xml:space="preserve">  Listed</w:t>
      </w:r>
      <w:proofErr w:type="gramEnd"/>
      <w:r w:rsidRPr="00C708A7">
        <w:t xml:space="preserve"> introductions</w:t>
      </w:r>
      <w:bookmarkEnd w:id="69"/>
    </w:p>
    <w:p w14:paraId="3477BB0A" w14:textId="77777777" w:rsidR="009B6620" w:rsidRPr="00C708A7" w:rsidRDefault="009B6620" w:rsidP="009B6620">
      <w:pPr>
        <w:pStyle w:val="subsection"/>
      </w:pPr>
      <w:r w:rsidRPr="00C708A7">
        <w:tab/>
        <w:t>(1)</w:t>
      </w:r>
      <w:r w:rsidRPr="00C708A7">
        <w:tab/>
        <w:t>For the purposes of paragraph 104(2)(b) of the Act, and subject to subsection (3) of this section, if a circumstance mentioned in column 1 of an item in the following table applies in relation to the listed introduction of an industrial chemical by a person, records of the kind mentioned in column 2 of the item are prescribed in relation to the introduction of the industrial chemical.</w:t>
      </w:r>
    </w:p>
    <w:p w14:paraId="704F3404" w14:textId="77777777" w:rsidR="009B6620" w:rsidRPr="00C708A7" w:rsidRDefault="009B6620" w:rsidP="009B6620">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3"/>
        <w:gridCol w:w="3799"/>
        <w:gridCol w:w="3801"/>
      </w:tblGrid>
      <w:tr w:rsidR="009B6620" w:rsidRPr="00C708A7" w14:paraId="62C5DCCD" w14:textId="77777777" w:rsidTr="005353EA">
        <w:trPr>
          <w:tblHeader/>
        </w:trPr>
        <w:tc>
          <w:tcPr>
            <w:tcW w:w="5000" w:type="pct"/>
            <w:gridSpan w:val="3"/>
            <w:tcBorders>
              <w:top w:val="single" w:sz="12" w:space="0" w:color="auto"/>
              <w:bottom w:val="single" w:sz="6" w:space="0" w:color="auto"/>
            </w:tcBorders>
            <w:shd w:val="clear" w:color="auto" w:fill="auto"/>
          </w:tcPr>
          <w:p w14:paraId="298B5EF0" w14:textId="77777777" w:rsidR="009B6620" w:rsidRPr="00C708A7" w:rsidRDefault="009B6620" w:rsidP="005353EA">
            <w:pPr>
              <w:pStyle w:val="TableHeading"/>
            </w:pPr>
            <w:r w:rsidRPr="00C708A7">
              <w:t>Records that must be kept</w:t>
            </w:r>
          </w:p>
        </w:tc>
      </w:tr>
      <w:tr w:rsidR="009B6620" w:rsidRPr="00C708A7" w14:paraId="66D05943" w14:textId="77777777" w:rsidTr="005353EA">
        <w:trPr>
          <w:tblHeader/>
        </w:trPr>
        <w:tc>
          <w:tcPr>
            <w:tcW w:w="429" w:type="pct"/>
            <w:tcBorders>
              <w:top w:val="single" w:sz="6" w:space="0" w:color="auto"/>
              <w:bottom w:val="single" w:sz="6" w:space="0" w:color="auto"/>
            </w:tcBorders>
            <w:shd w:val="clear" w:color="auto" w:fill="auto"/>
          </w:tcPr>
          <w:p w14:paraId="5BB4867A" w14:textId="77777777" w:rsidR="009B6620" w:rsidRPr="00C708A7" w:rsidRDefault="009B6620" w:rsidP="005353EA">
            <w:pPr>
              <w:pStyle w:val="TableHeading"/>
            </w:pPr>
          </w:p>
        </w:tc>
        <w:tc>
          <w:tcPr>
            <w:tcW w:w="2285" w:type="pct"/>
            <w:tcBorders>
              <w:top w:val="single" w:sz="6" w:space="0" w:color="auto"/>
              <w:bottom w:val="single" w:sz="6" w:space="0" w:color="auto"/>
            </w:tcBorders>
            <w:shd w:val="clear" w:color="auto" w:fill="auto"/>
          </w:tcPr>
          <w:p w14:paraId="3797E6A3" w14:textId="77777777" w:rsidR="009B6620" w:rsidRPr="00C708A7" w:rsidRDefault="009B6620" w:rsidP="005353EA">
            <w:pPr>
              <w:pStyle w:val="TableHeading"/>
            </w:pPr>
            <w:r w:rsidRPr="00C708A7">
              <w:t>Column 1</w:t>
            </w:r>
          </w:p>
        </w:tc>
        <w:tc>
          <w:tcPr>
            <w:tcW w:w="2286" w:type="pct"/>
            <w:tcBorders>
              <w:top w:val="single" w:sz="6" w:space="0" w:color="auto"/>
              <w:bottom w:val="single" w:sz="6" w:space="0" w:color="auto"/>
            </w:tcBorders>
            <w:shd w:val="clear" w:color="auto" w:fill="auto"/>
          </w:tcPr>
          <w:p w14:paraId="5977DFC4" w14:textId="77777777" w:rsidR="009B6620" w:rsidRPr="00C708A7" w:rsidRDefault="009B6620" w:rsidP="005353EA">
            <w:pPr>
              <w:pStyle w:val="TableHeading"/>
            </w:pPr>
            <w:r w:rsidRPr="00C708A7">
              <w:t>Column 2</w:t>
            </w:r>
          </w:p>
        </w:tc>
      </w:tr>
      <w:tr w:rsidR="009B6620" w:rsidRPr="00C708A7" w14:paraId="0065DA97" w14:textId="77777777" w:rsidTr="005353EA">
        <w:trPr>
          <w:tblHeader/>
        </w:trPr>
        <w:tc>
          <w:tcPr>
            <w:tcW w:w="429" w:type="pct"/>
            <w:tcBorders>
              <w:top w:val="single" w:sz="6" w:space="0" w:color="auto"/>
              <w:bottom w:val="single" w:sz="12" w:space="0" w:color="auto"/>
            </w:tcBorders>
            <w:shd w:val="clear" w:color="auto" w:fill="auto"/>
          </w:tcPr>
          <w:p w14:paraId="61FD513B" w14:textId="77777777" w:rsidR="009B6620" w:rsidRPr="00C708A7" w:rsidRDefault="009B6620" w:rsidP="005353EA">
            <w:pPr>
              <w:pStyle w:val="TableHeading"/>
            </w:pPr>
            <w:r w:rsidRPr="00C708A7">
              <w:t>Item</w:t>
            </w:r>
          </w:p>
        </w:tc>
        <w:tc>
          <w:tcPr>
            <w:tcW w:w="2285" w:type="pct"/>
            <w:tcBorders>
              <w:top w:val="single" w:sz="6" w:space="0" w:color="auto"/>
              <w:bottom w:val="single" w:sz="12" w:space="0" w:color="auto"/>
            </w:tcBorders>
            <w:shd w:val="clear" w:color="auto" w:fill="auto"/>
          </w:tcPr>
          <w:p w14:paraId="4E2221DE" w14:textId="77777777" w:rsidR="009B6620" w:rsidRPr="00C708A7" w:rsidRDefault="009B6620" w:rsidP="005353EA">
            <w:pPr>
              <w:pStyle w:val="TableHeading"/>
            </w:pPr>
            <w:r w:rsidRPr="00C708A7">
              <w:t>If …</w:t>
            </w:r>
          </w:p>
        </w:tc>
        <w:tc>
          <w:tcPr>
            <w:tcW w:w="2286" w:type="pct"/>
            <w:tcBorders>
              <w:top w:val="single" w:sz="6" w:space="0" w:color="auto"/>
              <w:bottom w:val="single" w:sz="12" w:space="0" w:color="auto"/>
            </w:tcBorders>
            <w:shd w:val="clear" w:color="auto" w:fill="auto"/>
          </w:tcPr>
          <w:p w14:paraId="0E7A2EE6" w14:textId="77777777" w:rsidR="009B6620" w:rsidRPr="00C708A7" w:rsidRDefault="009B6620" w:rsidP="005353EA">
            <w:pPr>
              <w:pStyle w:val="TableHeading"/>
            </w:pPr>
            <w:r w:rsidRPr="00C708A7">
              <w:t>the kinds of records that must be kept are …</w:t>
            </w:r>
          </w:p>
        </w:tc>
      </w:tr>
      <w:tr w:rsidR="009B6620" w:rsidRPr="00C708A7" w14:paraId="6AD41A76" w14:textId="77777777" w:rsidTr="005353EA">
        <w:tc>
          <w:tcPr>
            <w:tcW w:w="429" w:type="pct"/>
            <w:tcBorders>
              <w:top w:val="single" w:sz="12" w:space="0" w:color="auto"/>
            </w:tcBorders>
            <w:shd w:val="clear" w:color="auto" w:fill="auto"/>
          </w:tcPr>
          <w:p w14:paraId="5E7F8CB3" w14:textId="77777777" w:rsidR="009B6620" w:rsidRPr="00C708A7" w:rsidRDefault="009B6620" w:rsidP="005353EA">
            <w:pPr>
              <w:pStyle w:val="Tabletext"/>
            </w:pPr>
            <w:r w:rsidRPr="00C708A7">
              <w:t>1</w:t>
            </w:r>
          </w:p>
        </w:tc>
        <w:tc>
          <w:tcPr>
            <w:tcW w:w="2285" w:type="pct"/>
            <w:tcBorders>
              <w:top w:val="single" w:sz="12" w:space="0" w:color="auto"/>
            </w:tcBorders>
            <w:shd w:val="clear" w:color="auto" w:fill="auto"/>
          </w:tcPr>
          <w:p w14:paraId="5E45918F" w14:textId="77777777" w:rsidR="009B6620" w:rsidRPr="00C708A7" w:rsidRDefault="009B6620" w:rsidP="005353EA">
            <w:pPr>
              <w:pStyle w:val="Tabletext"/>
            </w:pPr>
            <w:r w:rsidRPr="00C708A7">
              <w:t>the CAS number for the industrial chemical is known to the person</w:t>
            </w:r>
          </w:p>
        </w:tc>
        <w:tc>
          <w:tcPr>
            <w:tcW w:w="2286" w:type="pct"/>
            <w:tcBorders>
              <w:top w:val="single" w:sz="12" w:space="0" w:color="auto"/>
            </w:tcBorders>
            <w:shd w:val="clear" w:color="auto" w:fill="auto"/>
          </w:tcPr>
          <w:p w14:paraId="2DEDFDB5" w14:textId="77777777" w:rsidR="009B6620" w:rsidRPr="00C708A7" w:rsidRDefault="009B6620" w:rsidP="005353EA">
            <w:pPr>
              <w:pStyle w:val="Tablea"/>
            </w:pPr>
            <w:r w:rsidRPr="00C708A7">
              <w:t>(a) the CAS number for the industrial chemical; and</w:t>
            </w:r>
          </w:p>
          <w:p w14:paraId="1E2ACBAB" w14:textId="77777777" w:rsidR="009B6620" w:rsidRPr="00C708A7" w:rsidRDefault="009B6620" w:rsidP="005353EA">
            <w:pPr>
              <w:pStyle w:val="Tablea"/>
            </w:pPr>
            <w:r w:rsidRPr="00C708A7">
              <w:t>(b) the CAS name, IUPAC name or INCI name for the industrial chemical</w:t>
            </w:r>
          </w:p>
        </w:tc>
      </w:tr>
      <w:tr w:rsidR="009B6620" w:rsidRPr="00C708A7" w:rsidDel="001B3877" w14:paraId="0148B0A6" w14:textId="77777777" w:rsidTr="005353EA">
        <w:tc>
          <w:tcPr>
            <w:tcW w:w="429" w:type="pct"/>
            <w:shd w:val="clear" w:color="auto" w:fill="auto"/>
          </w:tcPr>
          <w:p w14:paraId="66081BAC" w14:textId="77777777" w:rsidR="009B6620" w:rsidRPr="00C708A7" w:rsidDel="001B3877" w:rsidRDefault="009B6620" w:rsidP="005353EA">
            <w:pPr>
              <w:pStyle w:val="Tabletext"/>
            </w:pPr>
            <w:r w:rsidRPr="00C708A7">
              <w:t>2</w:t>
            </w:r>
          </w:p>
        </w:tc>
        <w:tc>
          <w:tcPr>
            <w:tcW w:w="2285" w:type="pct"/>
            <w:shd w:val="clear" w:color="auto" w:fill="auto"/>
          </w:tcPr>
          <w:p w14:paraId="601A8A98" w14:textId="77777777" w:rsidR="009B6620" w:rsidRPr="00C708A7" w:rsidRDefault="009B6620" w:rsidP="005353EA">
            <w:pPr>
              <w:pStyle w:val="Tablea"/>
            </w:pPr>
            <w:r w:rsidRPr="00C708A7">
              <w:t>(a) a CAS number for the industrial chemical is not assigned, or the CAS number for the industrial chemical is not known to the person; and</w:t>
            </w:r>
          </w:p>
          <w:p w14:paraId="7543E5BF" w14:textId="77777777" w:rsidR="009B6620" w:rsidRPr="00C708A7" w:rsidDel="001B3877" w:rsidRDefault="009B6620" w:rsidP="005353EA">
            <w:pPr>
              <w:pStyle w:val="Tablea"/>
            </w:pPr>
            <w:r w:rsidRPr="00C708A7">
              <w:t>(b) the CAS name or IUPAC name for the industrial chemical is known to the person</w:t>
            </w:r>
          </w:p>
        </w:tc>
        <w:tc>
          <w:tcPr>
            <w:tcW w:w="2286" w:type="pct"/>
            <w:shd w:val="clear" w:color="auto" w:fill="auto"/>
          </w:tcPr>
          <w:p w14:paraId="48D1CC3E" w14:textId="77777777" w:rsidR="009B6620" w:rsidRPr="00C708A7" w:rsidRDefault="009B6620" w:rsidP="005353EA">
            <w:pPr>
              <w:pStyle w:val="Tablea"/>
            </w:pPr>
            <w:r w:rsidRPr="00C708A7">
              <w:t>(a) records that indicate that the industrial chemical is listed on the Inventory; and</w:t>
            </w:r>
          </w:p>
          <w:p w14:paraId="33954A1B" w14:textId="77777777" w:rsidR="009B6620" w:rsidRPr="00C708A7" w:rsidDel="001B3877" w:rsidRDefault="009B6620" w:rsidP="005353EA">
            <w:pPr>
              <w:pStyle w:val="Tablea"/>
            </w:pPr>
            <w:r w:rsidRPr="00C708A7">
              <w:t>(b) the CAS name or IUPAC name for the industrial chemical</w:t>
            </w:r>
          </w:p>
        </w:tc>
      </w:tr>
      <w:tr w:rsidR="009B6620" w:rsidRPr="00C708A7" w14:paraId="45D92029" w14:textId="77777777" w:rsidTr="005353EA">
        <w:tc>
          <w:tcPr>
            <w:tcW w:w="429" w:type="pct"/>
            <w:shd w:val="clear" w:color="auto" w:fill="auto"/>
          </w:tcPr>
          <w:p w14:paraId="5CAD84AE" w14:textId="77777777" w:rsidR="009B6620" w:rsidRPr="00C708A7" w:rsidRDefault="009B6620" w:rsidP="005353EA">
            <w:pPr>
              <w:pStyle w:val="Tabletext"/>
            </w:pPr>
            <w:r w:rsidRPr="00C708A7">
              <w:t>3</w:t>
            </w:r>
          </w:p>
        </w:tc>
        <w:tc>
          <w:tcPr>
            <w:tcW w:w="2285" w:type="pct"/>
            <w:shd w:val="clear" w:color="auto" w:fill="auto"/>
          </w:tcPr>
          <w:p w14:paraId="07C7DFC8" w14:textId="77777777" w:rsidR="009B6620" w:rsidRPr="00C708A7" w:rsidRDefault="009B6620" w:rsidP="005353EA">
            <w:pPr>
              <w:pStyle w:val="Tablea"/>
            </w:pPr>
            <w:r w:rsidRPr="00C708A7">
              <w:t>(a) a CAS number for the industrial chemical is not assigned, or the CAS number for the industrial chemical is not known to the person; and</w:t>
            </w:r>
          </w:p>
          <w:p w14:paraId="19E0AF0F" w14:textId="77777777" w:rsidR="009B6620" w:rsidRPr="00C708A7" w:rsidRDefault="009B6620" w:rsidP="005353EA">
            <w:pPr>
              <w:pStyle w:val="Tablea"/>
            </w:pPr>
            <w:r w:rsidRPr="00C708A7">
              <w:t>(b) neither the CAS name nor the IUPAC name for the industrial chemical is known to the person; and</w:t>
            </w:r>
          </w:p>
          <w:p w14:paraId="5BA89D27" w14:textId="77777777" w:rsidR="009B6620" w:rsidRPr="00C708A7" w:rsidRDefault="009B6620" w:rsidP="005353EA">
            <w:pPr>
              <w:pStyle w:val="Tablea"/>
            </w:pPr>
            <w:r w:rsidRPr="00C708A7">
              <w:t>(c) an eligible INCI plant extract name for the industrial chemical is known to the person</w:t>
            </w:r>
          </w:p>
        </w:tc>
        <w:tc>
          <w:tcPr>
            <w:tcW w:w="2286" w:type="pct"/>
            <w:shd w:val="clear" w:color="auto" w:fill="auto"/>
          </w:tcPr>
          <w:p w14:paraId="6EA1BEAD" w14:textId="77777777" w:rsidR="009B6620" w:rsidRPr="00C708A7" w:rsidRDefault="009B6620" w:rsidP="005353EA">
            <w:pPr>
              <w:pStyle w:val="Tablea"/>
            </w:pPr>
            <w:r w:rsidRPr="00C708A7">
              <w:t>(a) records that indicate that the industrial chemical is listed on the Inventory; and</w:t>
            </w:r>
          </w:p>
          <w:p w14:paraId="4E1CE710" w14:textId="77777777" w:rsidR="009B6620" w:rsidRPr="00C708A7" w:rsidRDefault="009B6620" w:rsidP="005353EA">
            <w:pPr>
              <w:pStyle w:val="Tablea"/>
            </w:pPr>
            <w:r w:rsidRPr="00C708A7">
              <w:t>(b) the eligible INCI plant extract name for the industrial chemical</w:t>
            </w:r>
          </w:p>
        </w:tc>
      </w:tr>
      <w:tr w:rsidR="009B6620" w:rsidRPr="00C708A7" w14:paraId="1FB47DAA" w14:textId="77777777" w:rsidTr="005353EA">
        <w:tc>
          <w:tcPr>
            <w:tcW w:w="429" w:type="pct"/>
            <w:shd w:val="clear" w:color="auto" w:fill="auto"/>
          </w:tcPr>
          <w:p w14:paraId="35B3AC72" w14:textId="77777777" w:rsidR="009B6620" w:rsidRPr="00C708A7" w:rsidRDefault="009B6620" w:rsidP="005353EA">
            <w:pPr>
              <w:pStyle w:val="Tabletext"/>
            </w:pPr>
            <w:r w:rsidRPr="00C708A7">
              <w:t>4</w:t>
            </w:r>
          </w:p>
        </w:tc>
        <w:tc>
          <w:tcPr>
            <w:tcW w:w="2285" w:type="pct"/>
            <w:shd w:val="clear" w:color="auto" w:fill="auto"/>
          </w:tcPr>
          <w:p w14:paraId="48EB6C4D" w14:textId="77777777" w:rsidR="009B6620" w:rsidRPr="00C708A7" w:rsidRDefault="009B6620" w:rsidP="005353EA">
            <w:pPr>
              <w:pStyle w:val="Tablea"/>
            </w:pPr>
            <w:r w:rsidRPr="00C708A7">
              <w:t>(a) a CAS number for the industrial chemical is not assigned, or the CAS number for the industrial chemical is not known to the person; and</w:t>
            </w:r>
          </w:p>
          <w:p w14:paraId="0AA6AC7A" w14:textId="77777777" w:rsidR="009B6620" w:rsidRPr="00C708A7" w:rsidRDefault="009B6620" w:rsidP="005353EA">
            <w:pPr>
              <w:pStyle w:val="Tablea"/>
            </w:pPr>
            <w:r w:rsidRPr="00C708A7">
              <w:t>(b) neither the CAS name, nor the IUPAC name, nor an eligible INCI plant extract name, for the industrial chemical is known to the person; and</w:t>
            </w:r>
          </w:p>
          <w:p w14:paraId="37338A61" w14:textId="77777777" w:rsidR="009B6620" w:rsidRPr="00C708A7" w:rsidRDefault="009B6620" w:rsidP="005353EA">
            <w:pPr>
              <w:pStyle w:val="Tablea"/>
            </w:pPr>
            <w:r w:rsidRPr="00C708A7">
              <w:t>(c) the industrial chemical is listed on the Inventory under section 82 or 83 of the Act; and</w:t>
            </w:r>
          </w:p>
          <w:p w14:paraId="4F507EB5" w14:textId="77777777" w:rsidR="009B6620" w:rsidRPr="00C708A7" w:rsidRDefault="009B6620" w:rsidP="005353EA">
            <w:pPr>
              <w:pStyle w:val="Tablea"/>
            </w:pPr>
            <w:r w:rsidRPr="00C708A7">
              <w:lastRenderedPageBreak/>
              <w:t>(d) the person was the holder of, or covered by, the assessment certificate in relation to which the industrial chemical was so listed on the Inventory; and</w:t>
            </w:r>
          </w:p>
          <w:p w14:paraId="5E19CCEE" w14:textId="77777777" w:rsidR="009B6620" w:rsidRPr="00C708A7" w:rsidRDefault="009B6620" w:rsidP="005353EA">
            <w:pPr>
              <w:pStyle w:val="Tablea"/>
            </w:pPr>
            <w:r w:rsidRPr="00C708A7">
              <w:t>(e) the Executive Director is required under subsection 109(1) of the Act to publish an AACN for the industrial chemical</w:t>
            </w:r>
          </w:p>
        </w:tc>
        <w:tc>
          <w:tcPr>
            <w:tcW w:w="2286" w:type="pct"/>
            <w:shd w:val="clear" w:color="auto" w:fill="auto"/>
          </w:tcPr>
          <w:p w14:paraId="1ED7A4DF" w14:textId="77777777" w:rsidR="009B6620" w:rsidRPr="00C708A7" w:rsidRDefault="009B6620" w:rsidP="005353EA">
            <w:pPr>
              <w:pStyle w:val="Tablea"/>
            </w:pPr>
            <w:r w:rsidRPr="00C708A7">
              <w:lastRenderedPageBreak/>
              <w:t>(a) records that indicate that the industrial chemical is listed on the Inventory; and</w:t>
            </w:r>
          </w:p>
          <w:p w14:paraId="51DCD3C1" w14:textId="77777777" w:rsidR="009B6620" w:rsidRPr="00C708A7" w:rsidRDefault="009B6620" w:rsidP="005353EA">
            <w:pPr>
              <w:pStyle w:val="Tablea"/>
            </w:pPr>
            <w:r w:rsidRPr="00C708A7">
              <w:t>(b) the AACN for the industrial chemical</w:t>
            </w:r>
          </w:p>
        </w:tc>
      </w:tr>
      <w:tr w:rsidR="009B6620" w:rsidRPr="00C708A7" w14:paraId="73D7639C" w14:textId="77777777" w:rsidTr="005353EA">
        <w:tc>
          <w:tcPr>
            <w:tcW w:w="429" w:type="pct"/>
            <w:shd w:val="clear" w:color="auto" w:fill="auto"/>
          </w:tcPr>
          <w:p w14:paraId="6A45A178" w14:textId="77777777" w:rsidR="009B6620" w:rsidRPr="00C708A7" w:rsidRDefault="009B6620" w:rsidP="005353EA">
            <w:pPr>
              <w:pStyle w:val="Tabletext"/>
            </w:pPr>
            <w:r w:rsidRPr="00C708A7">
              <w:t>5</w:t>
            </w:r>
          </w:p>
        </w:tc>
        <w:tc>
          <w:tcPr>
            <w:tcW w:w="2285" w:type="pct"/>
            <w:shd w:val="clear" w:color="auto" w:fill="auto"/>
          </w:tcPr>
          <w:p w14:paraId="0C507A13" w14:textId="77777777" w:rsidR="009B6620" w:rsidRPr="00C708A7" w:rsidRDefault="009B6620" w:rsidP="005353EA">
            <w:pPr>
              <w:pStyle w:val="Tabletext"/>
            </w:pPr>
            <w:r w:rsidRPr="00C708A7">
              <w:t>none of table items 1 to 4 apply to the introduction</w:t>
            </w:r>
          </w:p>
        </w:tc>
        <w:tc>
          <w:tcPr>
            <w:tcW w:w="2286" w:type="pct"/>
            <w:shd w:val="clear" w:color="auto" w:fill="auto"/>
          </w:tcPr>
          <w:p w14:paraId="0667D996" w14:textId="77777777" w:rsidR="009B6620" w:rsidRPr="00C708A7" w:rsidRDefault="009B6620" w:rsidP="005353EA">
            <w:pPr>
              <w:pStyle w:val="Tablea"/>
            </w:pPr>
            <w:r w:rsidRPr="00C708A7">
              <w:t>(a) records that indicate that the industrial chemical is listed on the Inventory; and</w:t>
            </w:r>
          </w:p>
          <w:p w14:paraId="59130930" w14:textId="77777777" w:rsidR="009B6620" w:rsidRPr="00C708A7" w:rsidRDefault="009B6620" w:rsidP="005353EA">
            <w:pPr>
              <w:pStyle w:val="Tablea"/>
            </w:pPr>
            <w:r w:rsidRPr="00C708A7">
              <w:t>(b) one of the following:</w:t>
            </w:r>
          </w:p>
          <w:p w14:paraId="4A544B08" w14:textId="77777777" w:rsidR="009B6620" w:rsidRPr="00C708A7" w:rsidRDefault="009B6620" w:rsidP="005353EA">
            <w:pPr>
              <w:pStyle w:val="Tablei"/>
            </w:pPr>
            <w:r w:rsidRPr="00C708A7">
              <w:t xml:space="preserve">(i) the names by which the industrial chemical is known to the person (the </w:t>
            </w:r>
            <w:r w:rsidRPr="00C708A7">
              <w:rPr>
                <w:b/>
                <w:i/>
              </w:rPr>
              <w:t>introducer</w:t>
            </w:r>
            <w:proofErr w:type="gramStart"/>
            <w:r w:rsidRPr="00C708A7">
              <w:t>);</w:t>
            </w:r>
            <w:proofErr w:type="gramEnd"/>
          </w:p>
          <w:p w14:paraId="1ECF4E85" w14:textId="77777777" w:rsidR="009B6620" w:rsidRPr="00C708A7" w:rsidRDefault="009B6620" w:rsidP="005353EA">
            <w:pPr>
              <w:pStyle w:val="Tablei"/>
              <w:rPr>
                <w:lang w:eastAsia="en-US"/>
              </w:rPr>
            </w:pPr>
            <w:r w:rsidRPr="00C708A7">
              <w:t>(ii) the names of any products containing the industrial chemical that are imported i</w:t>
            </w:r>
            <w:r w:rsidRPr="00C708A7">
              <w:rPr>
                <w:lang w:eastAsia="en-US"/>
              </w:rPr>
              <w:t xml:space="preserve">nto Australia by the </w:t>
            </w:r>
            <w:proofErr w:type="gramStart"/>
            <w:r w:rsidRPr="00C708A7">
              <w:rPr>
                <w:lang w:eastAsia="en-US"/>
              </w:rPr>
              <w:t>introducer;</w:t>
            </w:r>
            <w:proofErr w:type="gramEnd"/>
          </w:p>
          <w:p w14:paraId="12040B47" w14:textId="77777777" w:rsidR="009B6620" w:rsidRPr="00C708A7" w:rsidRDefault="009B6620" w:rsidP="005353EA">
            <w:pPr>
              <w:pStyle w:val="Tablei"/>
            </w:pPr>
            <w:r w:rsidRPr="00C708A7">
              <w:t>(iii) for an introduction that is a flavour blend introduction or a fragrance blend introduction—the name of the flavour blend or fragrance blend that the industrial chemical is to be introduced as part of; and</w:t>
            </w:r>
          </w:p>
          <w:p w14:paraId="403156CB" w14:textId="77777777" w:rsidR="009B6620" w:rsidRPr="00C708A7" w:rsidRDefault="009B6620" w:rsidP="005353EA">
            <w:pPr>
              <w:pStyle w:val="Tablea"/>
            </w:pPr>
            <w:bookmarkStart w:id="70" w:name="_Hlk142401239"/>
            <w:r w:rsidRPr="00C708A7">
              <w:t>(c) the name of a person whom the introducer believes on reasonable grounds would, if requested to do so by the introducer following a request by the Executive Director, give to the Executive Director:</w:t>
            </w:r>
          </w:p>
          <w:p w14:paraId="3FDB85D5" w14:textId="77777777" w:rsidR="009B6620" w:rsidRPr="00C708A7" w:rsidRDefault="009B6620" w:rsidP="005353EA">
            <w:pPr>
              <w:pStyle w:val="Tablei"/>
            </w:pPr>
            <w:r w:rsidRPr="00C708A7">
              <w:t>(i) the CAS number (if assigned) for the industrial chemical; and</w:t>
            </w:r>
          </w:p>
          <w:p w14:paraId="63AA1F48" w14:textId="77777777" w:rsidR="009B6620" w:rsidRPr="00C708A7" w:rsidRDefault="009B6620" w:rsidP="005353EA">
            <w:pPr>
              <w:pStyle w:val="Tablei"/>
            </w:pPr>
            <w:r w:rsidRPr="00C708A7">
              <w:t>(ii) the CAS name or IUPAC name for the industrial chemical; and</w:t>
            </w:r>
            <w:bookmarkEnd w:id="70"/>
          </w:p>
          <w:p w14:paraId="107F045F" w14:textId="77777777" w:rsidR="009B6620" w:rsidRPr="00C708A7" w:rsidRDefault="009B6620" w:rsidP="005353EA">
            <w:pPr>
              <w:pStyle w:val="Tablea"/>
            </w:pPr>
            <w:r w:rsidRPr="00C708A7">
              <w:t>(d) records of the basis on which the introducer holds the belief mentioned in paragraph (c)</w:t>
            </w:r>
          </w:p>
        </w:tc>
      </w:tr>
      <w:tr w:rsidR="009B6620" w:rsidRPr="00C708A7" w14:paraId="5FA9F04B" w14:textId="77777777" w:rsidTr="005353EA">
        <w:tc>
          <w:tcPr>
            <w:tcW w:w="429" w:type="pct"/>
            <w:shd w:val="clear" w:color="auto" w:fill="auto"/>
          </w:tcPr>
          <w:p w14:paraId="2915533B" w14:textId="77777777" w:rsidR="009B6620" w:rsidRPr="00C708A7" w:rsidRDefault="009B6620" w:rsidP="005353EA">
            <w:pPr>
              <w:pStyle w:val="Tabletext"/>
            </w:pPr>
            <w:r w:rsidRPr="00C708A7">
              <w:t>6</w:t>
            </w:r>
          </w:p>
        </w:tc>
        <w:tc>
          <w:tcPr>
            <w:tcW w:w="2285" w:type="pct"/>
            <w:shd w:val="clear" w:color="auto" w:fill="auto"/>
          </w:tcPr>
          <w:p w14:paraId="3226C624" w14:textId="77777777" w:rsidR="009B6620" w:rsidRPr="00C708A7" w:rsidRDefault="009B6620" w:rsidP="005353EA">
            <w:pPr>
              <w:pStyle w:val="Tabletext"/>
            </w:pPr>
            <w:r w:rsidRPr="00C708A7">
              <w:t>the terms of the Inventory listing for the industrial chemical include a defined scope of assessment for the industrial chemical</w:t>
            </w:r>
          </w:p>
        </w:tc>
        <w:tc>
          <w:tcPr>
            <w:tcW w:w="2286" w:type="pct"/>
            <w:shd w:val="clear" w:color="auto" w:fill="auto"/>
          </w:tcPr>
          <w:p w14:paraId="148C2667" w14:textId="77777777" w:rsidR="009B6620" w:rsidRPr="00C708A7" w:rsidRDefault="009B6620" w:rsidP="005353EA">
            <w:pPr>
              <w:pStyle w:val="Tabletext"/>
            </w:pPr>
            <w:r w:rsidRPr="00C708A7">
              <w:t>records to demonstrate that the industrial chemical is being introduced or used in accordance with that defined scope</w:t>
            </w:r>
          </w:p>
        </w:tc>
      </w:tr>
      <w:tr w:rsidR="009B6620" w:rsidRPr="00C708A7" w14:paraId="6C1761B3" w14:textId="77777777" w:rsidTr="005353EA">
        <w:tc>
          <w:tcPr>
            <w:tcW w:w="429" w:type="pct"/>
            <w:tcBorders>
              <w:bottom w:val="single" w:sz="2" w:space="0" w:color="auto"/>
            </w:tcBorders>
            <w:shd w:val="clear" w:color="auto" w:fill="auto"/>
          </w:tcPr>
          <w:p w14:paraId="157453E7" w14:textId="77777777" w:rsidR="009B6620" w:rsidRPr="00C708A7" w:rsidRDefault="009B6620" w:rsidP="005353EA">
            <w:pPr>
              <w:pStyle w:val="Tabletext"/>
            </w:pPr>
            <w:r w:rsidRPr="00C708A7">
              <w:t>7</w:t>
            </w:r>
          </w:p>
        </w:tc>
        <w:tc>
          <w:tcPr>
            <w:tcW w:w="2285" w:type="pct"/>
            <w:tcBorders>
              <w:bottom w:val="single" w:sz="2" w:space="0" w:color="auto"/>
            </w:tcBorders>
            <w:shd w:val="clear" w:color="auto" w:fill="auto"/>
          </w:tcPr>
          <w:p w14:paraId="2AC3728D" w14:textId="77777777" w:rsidR="009B6620" w:rsidRPr="00C708A7" w:rsidRDefault="009B6620" w:rsidP="005353EA">
            <w:pPr>
              <w:pStyle w:val="Tabletext"/>
            </w:pPr>
            <w:r w:rsidRPr="00C708A7">
              <w:t>the terms of the Inventory listing for the industrial chemical include conditions relating to the introduction or use of the industrial chemical</w:t>
            </w:r>
          </w:p>
        </w:tc>
        <w:tc>
          <w:tcPr>
            <w:tcW w:w="2286" w:type="pct"/>
            <w:tcBorders>
              <w:bottom w:val="single" w:sz="2" w:space="0" w:color="auto"/>
            </w:tcBorders>
            <w:shd w:val="clear" w:color="auto" w:fill="auto"/>
          </w:tcPr>
          <w:p w14:paraId="270E5674" w14:textId="77777777" w:rsidR="009B6620" w:rsidRPr="00C708A7" w:rsidRDefault="009B6620" w:rsidP="005353EA">
            <w:pPr>
              <w:pStyle w:val="Tabletext"/>
            </w:pPr>
            <w:r w:rsidRPr="00C708A7">
              <w:t>records to demonstrate that the conditions are being complied with</w:t>
            </w:r>
          </w:p>
        </w:tc>
      </w:tr>
      <w:tr w:rsidR="009B6620" w:rsidRPr="00C708A7" w14:paraId="0F6F21D9" w14:textId="77777777" w:rsidTr="005353EA">
        <w:tc>
          <w:tcPr>
            <w:tcW w:w="429" w:type="pct"/>
            <w:tcBorders>
              <w:top w:val="single" w:sz="2" w:space="0" w:color="auto"/>
              <w:bottom w:val="single" w:sz="12" w:space="0" w:color="auto"/>
            </w:tcBorders>
            <w:shd w:val="clear" w:color="auto" w:fill="auto"/>
          </w:tcPr>
          <w:p w14:paraId="580C0DC2" w14:textId="77777777" w:rsidR="009B6620" w:rsidRPr="00C708A7" w:rsidRDefault="009B6620" w:rsidP="005353EA">
            <w:pPr>
              <w:pStyle w:val="Tabletext"/>
            </w:pPr>
            <w:r w:rsidRPr="00C708A7">
              <w:lastRenderedPageBreak/>
              <w:t>8</w:t>
            </w:r>
          </w:p>
        </w:tc>
        <w:tc>
          <w:tcPr>
            <w:tcW w:w="2285" w:type="pct"/>
            <w:tcBorders>
              <w:top w:val="single" w:sz="2" w:space="0" w:color="auto"/>
              <w:bottom w:val="single" w:sz="12" w:space="0" w:color="auto"/>
            </w:tcBorders>
            <w:shd w:val="clear" w:color="auto" w:fill="auto"/>
          </w:tcPr>
          <w:p w14:paraId="61789D85" w14:textId="77777777" w:rsidR="009B6620" w:rsidRPr="00C708A7" w:rsidRDefault="009B6620" w:rsidP="005353EA">
            <w:pPr>
              <w:pStyle w:val="Tabletext"/>
            </w:pPr>
            <w:r w:rsidRPr="00C708A7">
              <w:t>the terms of the Inventory listing for the industrial chemical include specific requirements to provide information to the Executive Director in relation to the introduction of the industrial chemical</w:t>
            </w:r>
          </w:p>
        </w:tc>
        <w:tc>
          <w:tcPr>
            <w:tcW w:w="2286" w:type="pct"/>
            <w:tcBorders>
              <w:top w:val="single" w:sz="2" w:space="0" w:color="auto"/>
              <w:bottom w:val="single" w:sz="12" w:space="0" w:color="auto"/>
            </w:tcBorders>
            <w:shd w:val="clear" w:color="auto" w:fill="auto"/>
          </w:tcPr>
          <w:p w14:paraId="6B3FF38C" w14:textId="77777777" w:rsidR="009B6620" w:rsidRPr="00C708A7" w:rsidRDefault="009B6620" w:rsidP="005353EA">
            <w:pPr>
              <w:pStyle w:val="Tabletext"/>
            </w:pPr>
            <w:r w:rsidRPr="00C708A7">
              <w:t>records to demonstrate that those requirements are being met</w:t>
            </w:r>
          </w:p>
        </w:tc>
      </w:tr>
    </w:tbl>
    <w:p w14:paraId="3572292C" w14:textId="77777777" w:rsidR="009B6620" w:rsidRPr="00C708A7" w:rsidRDefault="009B6620" w:rsidP="009B6620">
      <w:pPr>
        <w:pStyle w:val="subsection"/>
      </w:pPr>
      <w:r w:rsidRPr="00C708A7">
        <w:tab/>
        <w:t>(1A)</w:t>
      </w:r>
      <w:r w:rsidRPr="00C708A7">
        <w:tab/>
        <w:t>For the purposes of subsection (1), if:</w:t>
      </w:r>
    </w:p>
    <w:p w14:paraId="77A23E52" w14:textId="77777777" w:rsidR="009B6620" w:rsidRPr="00C708A7" w:rsidRDefault="009B6620" w:rsidP="009B6620">
      <w:pPr>
        <w:pStyle w:val="paragraph"/>
      </w:pPr>
      <w:r w:rsidRPr="00C708A7">
        <w:tab/>
        <w:t>(a)</w:t>
      </w:r>
      <w:r w:rsidRPr="00C708A7">
        <w:tab/>
        <w:t>a person does not know the CAS number, CAS name, IUPAC name or eligible INCI plant extract name for an industrial chemical; but</w:t>
      </w:r>
    </w:p>
    <w:p w14:paraId="263DB89E" w14:textId="77777777" w:rsidR="009B6620" w:rsidRPr="00C708A7" w:rsidRDefault="009B6620" w:rsidP="009B6620">
      <w:pPr>
        <w:pStyle w:val="paragraph"/>
      </w:pPr>
      <w:r w:rsidRPr="00C708A7">
        <w:tab/>
        <w:t>(b)</w:t>
      </w:r>
      <w:r w:rsidRPr="00C708A7">
        <w:tab/>
        <w:t xml:space="preserve">it would be reasonably practicable for the person to find out that number or </w:t>
      </w:r>
      <w:proofErr w:type="gramStart"/>
      <w:r w:rsidRPr="00C708A7">
        <w:t>name;</w:t>
      </w:r>
      <w:proofErr w:type="gramEnd"/>
    </w:p>
    <w:p w14:paraId="28E03D5F" w14:textId="77777777" w:rsidR="009B6620" w:rsidRPr="00C708A7" w:rsidRDefault="009B6620" w:rsidP="009B6620">
      <w:pPr>
        <w:pStyle w:val="subsection2"/>
      </w:pPr>
      <w:r w:rsidRPr="00C708A7">
        <w:t>the person is taken to know that number or name.</w:t>
      </w:r>
    </w:p>
    <w:p w14:paraId="3D9F334A" w14:textId="77777777" w:rsidR="009B6620" w:rsidRPr="00C708A7" w:rsidRDefault="009B6620" w:rsidP="009B6620">
      <w:pPr>
        <w:pStyle w:val="SubsectionHead"/>
      </w:pPr>
      <w:r w:rsidRPr="00C708A7">
        <w:t xml:space="preserve">Alternative record keeping requirements for listed introductions of 10 kg or less of an industrial </w:t>
      </w:r>
      <w:proofErr w:type="gramStart"/>
      <w:r w:rsidRPr="00C708A7">
        <w:t>chemical</w:t>
      </w:r>
      <w:proofErr w:type="gramEnd"/>
    </w:p>
    <w:p w14:paraId="1F7F6631" w14:textId="77777777" w:rsidR="009B6620" w:rsidRPr="00C708A7" w:rsidRDefault="009B6620" w:rsidP="009B6620">
      <w:pPr>
        <w:pStyle w:val="subsection"/>
      </w:pPr>
      <w:r w:rsidRPr="00C708A7">
        <w:tab/>
        <w:t>(2)</w:t>
      </w:r>
      <w:r w:rsidRPr="00C708A7">
        <w:tab/>
        <w:t>Subsection (3) applies to the listed introduction of an industrial chemical by a person in a registration year if the total volume of the industrial chemical introduced by the person in the registration year does not exceed 10 kg.</w:t>
      </w:r>
    </w:p>
    <w:p w14:paraId="75802423" w14:textId="77777777" w:rsidR="009B6620" w:rsidRPr="00C708A7" w:rsidRDefault="009B6620" w:rsidP="009B6620">
      <w:pPr>
        <w:pStyle w:val="subsection"/>
      </w:pPr>
      <w:r w:rsidRPr="00C708A7">
        <w:tab/>
        <w:t>(3)</w:t>
      </w:r>
      <w:r w:rsidRPr="00C708A7">
        <w:tab/>
        <w:t>For the purposes of paragraph 104(2)(b) of the Act, the prescribed records in relation to the introduction are:</w:t>
      </w:r>
    </w:p>
    <w:p w14:paraId="4FF757B6" w14:textId="77777777" w:rsidR="009B6620" w:rsidRPr="00C708A7" w:rsidRDefault="009B6620" w:rsidP="009B6620">
      <w:pPr>
        <w:pStyle w:val="paragraph"/>
      </w:pPr>
      <w:r w:rsidRPr="00C708A7">
        <w:tab/>
        <w:t>(a)</w:t>
      </w:r>
      <w:r w:rsidRPr="00C708A7">
        <w:tab/>
        <w:t>records of the kind prescribed by subsection (1) of this section in relation to the introduction; or</w:t>
      </w:r>
    </w:p>
    <w:p w14:paraId="5EECCAD7" w14:textId="77777777" w:rsidR="009B6620" w:rsidRPr="00C708A7" w:rsidRDefault="009B6620" w:rsidP="009B6620">
      <w:pPr>
        <w:pStyle w:val="paragraph"/>
      </w:pPr>
      <w:r w:rsidRPr="00C708A7">
        <w:tab/>
        <w:t>(b)</w:t>
      </w:r>
      <w:r w:rsidRPr="00C708A7">
        <w:tab/>
        <w:t>the following records:</w:t>
      </w:r>
    </w:p>
    <w:p w14:paraId="3D2E7F42" w14:textId="77777777" w:rsidR="009B6620" w:rsidRPr="00C708A7" w:rsidRDefault="009B6620" w:rsidP="009B6620">
      <w:pPr>
        <w:pStyle w:val="paragraphsub"/>
      </w:pPr>
      <w:r w:rsidRPr="00C708A7">
        <w:tab/>
        <w:t>(i)</w:t>
      </w:r>
      <w:r w:rsidRPr="00C708A7">
        <w:tab/>
        <w:t xml:space="preserve">if a circumstance mentioned in column 1 of an item in the following table applies in relation to the introduction—records of the kind mentioned in column 2 of the </w:t>
      </w:r>
      <w:proofErr w:type="gramStart"/>
      <w:r w:rsidRPr="00C708A7">
        <w:t>item;</w:t>
      </w:r>
      <w:proofErr w:type="gramEnd"/>
    </w:p>
    <w:p w14:paraId="3BD4E90F" w14:textId="77777777" w:rsidR="009B6620" w:rsidRPr="00C708A7" w:rsidRDefault="009B6620" w:rsidP="009B6620">
      <w:pPr>
        <w:pStyle w:val="paragraphsub"/>
      </w:pPr>
      <w:r w:rsidRPr="00C708A7">
        <w:tab/>
        <w:t>(ii)</w:t>
      </w:r>
      <w:r w:rsidRPr="00C708A7">
        <w:tab/>
        <w:t xml:space="preserve">the names of any products containing the industrial chemical that are imported into Australia by the </w:t>
      </w:r>
      <w:proofErr w:type="gramStart"/>
      <w:r w:rsidRPr="00C708A7">
        <w:t>person;</w:t>
      </w:r>
      <w:proofErr w:type="gramEnd"/>
    </w:p>
    <w:p w14:paraId="71FDB55E" w14:textId="77777777" w:rsidR="009B6620" w:rsidRPr="00C708A7" w:rsidRDefault="009B6620" w:rsidP="009B6620">
      <w:pPr>
        <w:pStyle w:val="paragraphsub"/>
      </w:pPr>
      <w:r w:rsidRPr="00C708A7">
        <w:tab/>
        <w:t>(iii)</w:t>
      </w:r>
      <w:r w:rsidRPr="00C708A7">
        <w:tab/>
        <w:t xml:space="preserve">records to demonstrate that the total volume of the industrial chemical introduced by the person in the registration year does not exceed 10 </w:t>
      </w:r>
      <w:proofErr w:type="gramStart"/>
      <w:r w:rsidRPr="00C708A7">
        <w:t>kg;</w:t>
      </w:r>
      <w:proofErr w:type="gramEnd"/>
    </w:p>
    <w:p w14:paraId="2D23DDF2" w14:textId="77777777" w:rsidR="009B6620" w:rsidRPr="00C708A7" w:rsidRDefault="009B6620" w:rsidP="009B6620">
      <w:pPr>
        <w:pStyle w:val="paragraphsub"/>
      </w:pPr>
      <w:r w:rsidRPr="00C708A7">
        <w:tab/>
        <w:t>(iv)</w:t>
      </w:r>
      <w:r w:rsidRPr="00C708A7">
        <w:tab/>
        <w:t>any known hazard classification for the industrial chemical.</w:t>
      </w:r>
    </w:p>
    <w:p w14:paraId="54065E0F" w14:textId="77777777" w:rsidR="009B6620" w:rsidRPr="00C708A7" w:rsidRDefault="009B6620" w:rsidP="009B6620">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3"/>
        <w:gridCol w:w="3799"/>
        <w:gridCol w:w="3801"/>
      </w:tblGrid>
      <w:tr w:rsidR="009B6620" w:rsidRPr="00C708A7" w14:paraId="7FCEBC17" w14:textId="77777777" w:rsidTr="005353EA">
        <w:trPr>
          <w:tblHeader/>
        </w:trPr>
        <w:tc>
          <w:tcPr>
            <w:tcW w:w="5000" w:type="pct"/>
            <w:gridSpan w:val="3"/>
            <w:tcBorders>
              <w:top w:val="single" w:sz="12" w:space="0" w:color="auto"/>
              <w:bottom w:val="single" w:sz="6" w:space="0" w:color="auto"/>
            </w:tcBorders>
            <w:shd w:val="clear" w:color="auto" w:fill="auto"/>
          </w:tcPr>
          <w:p w14:paraId="13535ACA" w14:textId="77777777" w:rsidR="009B6620" w:rsidRPr="00C708A7" w:rsidRDefault="009B6620" w:rsidP="005353EA">
            <w:pPr>
              <w:pStyle w:val="TableHeading"/>
            </w:pPr>
            <w:r w:rsidRPr="00C708A7">
              <w:t>Records that must be kept—listed introductions of 10 kg or less of an industrial chemical</w:t>
            </w:r>
          </w:p>
        </w:tc>
      </w:tr>
      <w:tr w:rsidR="009B6620" w:rsidRPr="00C708A7" w14:paraId="7CCDCF2C" w14:textId="77777777" w:rsidTr="005353EA">
        <w:trPr>
          <w:tblHeader/>
        </w:trPr>
        <w:tc>
          <w:tcPr>
            <w:tcW w:w="429" w:type="pct"/>
            <w:tcBorders>
              <w:top w:val="single" w:sz="6" w:space="0" w:color="auto"/>
              <w:bottom w:val="single" w:sz="6" w:space="0" w:color="auto"/>
            </w:tcBorders>
            <w:shd w:val="clear" w:color="auto" w:fill="auto"/>
          </w:tcPr>
          <w:p w14:paraId="3912ADD9" w14:textId="77777777" w:rsidR="009B6620" w:rsidRPr="00C708A7" w:rsidRDefault="009B6620" w:rsidP="005353EA">
            <w:pPr>
              <w:pStyle w:val="TableHeading"/>
            </w:pPr>
          </w:p>
        </w:tc>
        <w:tc>
          <w:tcPr>
            <w:tcW w:w="2285" w:type="pct"/>
            <w:tcBorders>
              <w:top w:val="single" w:sz="6" w:space="0" w:color="auto"/>
              <w:bottom w:val="single" w:sz="6" w:space="0" w:color="auto"/>
            </w:tcBorders>
            <w:shd w:val="clear" w:color="auto" w:fill="auto"/>
          </w:tcPr>
          <w:p w14:paraId="1CA44277" w14:textId="77777777" w:rsidR="009B6620" w:rsidRPr="00C708A7" w:rsidRDefault="009B6620" w:rsidP="005353EA">
            <w:pPr>
              <w:pStyle w:val="TableHeading"/>
            </w:pPr>
            <w:r w:rsidRPr="00C708A7">
              <w:t>Column 1</w:t>
            </w:r>
          </w:p>
        </w:tc>
        <w:tc>
          <w:tcPr>
            <w:tcW w:w="2286" w:type="pct"/>
            <w:tcBorders>
              <w:top w:val="single" w:sz="6" w:space="0" w:color="auto"/>
              <w:bottom w:val="single" w:sz="6" w:space="0" w:color="auto"/>
            </w:tcBorders>
            <w:shd w:val="clear" w:color="auto" w:fill="auto"/>
          </w:tcPr>
          <w:p w14:paraId="64968088" w14:textId="77777777" w:rsidR="009B6620" w:rsidRPr="00C708A7" w:rsidRDefault="009B6620" w:rsidP="005353EA">
            <w:pPr>
              <w:pStyle w:val="TableHeading"/>
            </w:pPr>
            <w:r w:rsidRPr="00C708A7">
              <w:t>Column 2</w:t>
            </w:r>
          </w:p>
        </w:tc>
      </w:tr>
      <w:tr w:rsidR="009B6620" w:rsidRPr="00C708A7" w14:paraId="1D232E28" w14:textId="77777777" w:rsidTr="005353EA">
        <w:trPr>
          <w:tblHeader/>
        </w:trPr>
        <w:tc>
          <w:tcPr>
            <w:tcW w:w="429" w:type="pct"/>
            <w:tcBorders>
              <w:top w:val="single" w:sz="6" w:space="0" w:color="auto"/>
              <w:bottom w:val="single" w:sz="12" w:space="0" w:color="auto"/>
            </w:tcBorders>
            <w:shd w:val="clear" w:color="auto" w:fill="auto"/>
          </w:tcPr>
          <w:p w14:paraId="7E91CF28" w14:textId="77777777" w:rsidR="009B6620" w:rsidRPr="00C708A7" w:rsidRDefault="009B6620" w:rsidP="005353EA">
            <w:pPr>
              <w:pStyle w:val="TableHeading"/>
            </w:pPr>
            <w:r w:rsidRPr="00C708A7">
              <w:t>Item</w:t>
            </w:r>
          </w:p>
        </w:tc>
        <w:tc>
          <w:tcPr>
            <w:tcW w:w="2285" w:type="pct"/>
            <w:tcBorders>
              <w:top w:val="single" w:sz="6" w:space="0" w:color="auto"/>
              <w:bottom w:val="single" w:sz="12" w:space="0" w:color="auto"/>
            </w:tcBorders>
            <w:shd w:val="clear" w:color="auto" w:fill="auto"/>
          </w:tcPr>
          <w:p w14:paraId="3AC51B41" w14:textId="77777777" w:rsidR="009B6620" w:rsidRPr="00C708A7" w:rsidRDefault="009B6620" w:rsidP="005353EA">
            <w:pPr>
              <w:pStyle w:val="TableHeading"/>
            </w:pPr>
            <w:r w:rsidRPr="00C708A7">
              <w:t>If …</w:t>
            </w:r>
          </w:p>
        </w:tc>
        <w:tc>
          <w:tcPr>
            <w:tcW w:w="2286" w:type="pct"/>
            <w:tcBorders>
              <w:top w:val="single" w:sz="6" w:space="0" w:color="auto"/>
              <w:bottom w:val="single" w:sz="12" w:space="0" w:color="auto"/>
            </w:tcBorders>
            <w:shd w:val="clear" w:color="auto" w:fill="auto"/>
          </w:tcPr>
          <w:p w14:paraId="36B371D8" w14:textId="77777777" w:rsidR="009B6620" w:rsidRPr="00C708A7" w:rsidRDefault="009B6620" w:rsidP="005353EA">
            <w:pPr>
              <w:pStyle w:val="TableHeading"/>
            </w:pPr>
            <w:r w:rsidRPr="00C708A7">
              <w:t>the kinds of records that must be kept are …</w:t>
            </w:r>
          </w:p>
        </w:tc>
      </w:tr>
      <w:tr w:rsidR="009B6620" w:rsidRPr="00C708A7" w14:paraId="052C610E" w14:textId="77777777" w:rsidTr="005353EA">
        <w:tc>
          <w:tcPr>
            <w:tcW w:w="429" w:type="pct"/>
            <w:tcBorders>
              <w:top w:val="single" w:sz="12" w:space="0" w:color="auto"/>
              <w:bottom w:val="single" w:sz="2" w:space="0" w:color="auto"/>
            </w:tcBorders>
            <w:shd w:val="clear" w:color="auto" w:fill="auto"/>
          </w:tcPr>
          <w:p w14:paraId="69AE8155" w14:textId="77777777" w:rsidR="009B6620" w:rsidRPr="00C708A7" w:rsidRDefault="009B6620" w:rsidP="005353EA">
            <w:pPr>
              <w:pStyle w:val="Tabletext"/>
            </w:pPr>
            <w:r w:rsidRPr="00C708A7">
              <w:t>1</w:t>
            </w:r>
          </w:p>
        </w:tc>
        <w:tc>
          <w:tcPr>
            <w:tcW w:w="2285" w:type="pct"/>
            <w:tcBorders>
              <w:top w:val="single" w:sz="12" w:space="0" w:color="auto"/>
              <w:bottom w:val="single" w:sz="2" w:space="0" w:color="auto"/>
            </w:tcBorders>
            <w:shd w:val="clear" w:color="auto" w:fill="auto"/>
          </w:tcPr>
          <w:p w14:paraId="66A47AAF" w14:textId="77777777" w:rsidR="009B6620" w:rsidRPr="00C708A7" w:rsidRDefault="009B6620" w:rsidP="005353EA">
            <w:pPr>
              <w:pStyle w:val="Tabletext"/>
            </w:pPr>
            <w:r w:rsidRPr="00C708A7">
              <w:t>the CAS number for the industrial chemical is known to the person</w:t>
            </w:r>
          </w:p>
        </w:tc>
        <w:tc>
          <w:tcPr>
            <w:tcW w:w="2286" w:type="pct"/>
            <w:tcBorders>
              <w:top w:val="single" w:sz="12" w:space="0" w:color="auto"/>
              <w:bottom w:val="single" w:sz="2" w:space="0" w:color="auto"/>
            </w:tcBorders>
            <w:shd w:val="clear" w:color="auto" w:fill="auto"/>
          </w:tcPr>
          <w:p w14:paraId="4F037F7D" w14:textId="77777777" w:rsidR="009B6620" w:rsidRPr="00C708A7" w:rsidRDefault="009B6620" w:rsidP="005353EA">
            <w:pPr>
              <w:pStyle w:val="Tablea"/>
            </w:pPr>
            <w:r w:rsidRPr="00C708A7">
              <w:t>(a) the CAS number for the industrial chemical; and</w:t>
            </w:r>
          </w:p>
          <w:p w14:paraId="543EB82C" w14:textId="77777777" w:rsidR="009B6620" w:rsidRPr="00C708A7" w:rsidRDefault="009B6620" w:rsidP="005353EA">
            <w:pPr>
              <w:pStyle w:val="Tablea"/>
            </w:pPr>
            <w:r w:rsidRPr="00C708A7">
              <w:lastRenderedPageBreak/>
              <w:t>(b) the CAS name, IUPAC name or INCI name for the industrial chemical</w:t>
            </w:r>
          </w:p>
        </w:tc>
      </w:tr>
      <w:tr w:rsidR="009B6620" w:rsidRPr="00C708A7" w:rsidDel="001B3877" w14:paraId="32E15DBC" w14:textId="77777777" w:rsidTr="005353EA">
        <w:tc>
          <w:tcPr>
            <w:tcW w:w="429" w:type="pct"/>
            <w:tcBorders>
              <w:top w:val="single" w:sz="2" w:space="0" w:color="auto"/>
              <w:bottom w:val="single" w:sz="2" w:space="0" w:color="auto"/>
            </w:tcBorders>
            <w:shd w:val="clear" w:color="auto" w:fill="auto"/>
          </w:tcPr>
          <w:p w14:paraId="12940D3C" w14:textId="77777777" w:rsidR="009B6620" w:rsidRPr="00C708A7" w:rsidDel="001B3877" w:rsidRDefault="009B6620" w:rsidP="005353EA">
            <w:pPr>
              <w:pStyle w:val="Tabletext"/>
            </w:pPr>
            <w:r w:rsidRPr="00C708A7">
              <w:lastRenderedPageBreak/>
              <w:t>2</w:t>
            </w:r>
          </w:p>
        </w:tc>
        <w:tc>
          <w:tcPr>
            <w:tcW w:w="2285" w:type="pct"/>
            <w:tcBorders>
              <w:top w:val="single" w:sz="2" w:space="0" w:color="auto"/>
              <w:bottom w:val="single" w:sz="2" w:space="0" w:color="auto"/>
            </w:tcBorders>
            <w:shd w:val="clear" w:color="auto" w:fill="auto"/>
          </w:tcPr>
          <w:p w14:paraId="54CC84A5" w14:textId="77777777" w:rsidR="009B6620" w:rsidRPr="00C708A7" w:rsidRDefault="009B6620" w:rsidP="005353EA">
            <w:pPr>
              <w:pStyle w:val="Tablea"/>
            </w:pPr>
            <w:r w:rsidRPr="00C708A7">
              <w:t>(a) a CAS number for the industrial chemical is not assigned, or the CAS number for the industrial chemical is not known to the person; and</w:t>
            </w:r>
          </w:p>
          <w:p w14:paraId="4509A394" w14:textId="77777777" w:rsidR="009B6620" w:rsidRPr="00C708A7" w:rsidDel="001B3877" w:rsidRDefault="009B6620" w:rsidP="005353EA">
            <w:pPr>
              <w:pStyle w:val="Tablea"/>
            </w:pPr>
            <w:r w:rsidRPr="00C708A7">
              <w:t>(b) the CAS name, IUPAC name or INCI name for the industrial chemical is known to the person</w:t>
            </w:r>
          </w:p>
        </w:tc>
        <w:tc>
          <w:tcPr>
            <w:tcW w:w="2286" w:type="pct"/>
            <w:tcBorders>
              <w:top w:val="single" w:sz="2" w:space="0" w:color="auto"/>
              <w:bottom w:val="single" w:sz="2" w:space="0" w:color="auto"/>
            </w:tcBorders>
            <w:shd w:val="clear" w:color="auto" w:fill="auto"/>
          </w:tcPr>
          <w:p w14:paraId="1DD5455A" w14:textId="77777777" w:rsidR="009B6620" w:rsidRPr="00C708A7" w:rsidRDefault="009B6620" w:rsidP="005353EA">
            <w:pPr>
              <w:pStyle w:val="Tablea"/>
            </w:pPr>
            <w:r w:rsidRPr="00C708A7">
              <w:t>(a) records that indicate that the industrial chemical is listed on the Inventory; and</w:t>
            </w:r>
          </w:p>
          <w:p w14:paraId="19D24658" w14:textId="77777777" w:rsidR="009B6620" w:rsidRPr="00C708A7" w:rsidDel="001B3877" w:rsidRDefault="009B6620" w:rsidP="005353EA">
            <w:pPr>
              <w:pStyle w:val="Tablea"/>
            </w:pPr>
            <w:r w:rsidRPr="00C708A7">
              <w:t>(b) the CAS name, IUPAC name or INCI name for the industrial chemical</w:t>
            </w:r>
          </w:p>
        </w:tc>
      </w:tr>
      <w:tr w:rsidR="009B6620" w:rsidRPr="00C708A7" w:rsidDel="001B3877" w14:paraId="5A583082" w14:textId="77777777" w:rsidTr="005353EA">
        <w:tc>
          <w:tcPr>
            <w:tcW w:w="429" w:type="pct"/>
            <w:tcBorders>
              <w:top w:val="single" w:sz="2" w:space="0" w:color="auto"/>
              <w:bottom w:val="single" w:sz="12" w:space="0" w:color="auto"/>
            </w:tcBorders>
            <w:shd w:val="clear" w:color="auto" w:fill="auto"/>
          </w:tcPr>
          <w:p w14:paraId="0AD5BEE1" w14:textId="77777777" w:rsidR="009B6620" w:rsidRPr="00C708A7" w:rsidRDefault="009B6620" w:rsidP="005353EA">
            <w:pPr>
              <w:pStyle w:val="Tabletext"/>
            </w:pPr>
            <w:r w:rsidRPr="00C708A7">
              <w:t>3</w:t>
            </w:r>
          </w:p>
        </w:tc>
        <w:tc>
          <w:tcPr>
            <w:tcW w:w="2285" w:type="pct"/>
            <w:tcBorders>
              <w:top w:val="single" w:sz="2" w:space="0" w:color="auto"/>
              <w:bottom w:val="single" w:sz="12" w:space="0" w:color="auto"/>
            </w:tcBorders>
            <w:shd w:val="clear" w:color="auto" w:fill="auto"/>
          </w:tcPr>
          <w:p w14:paraId="45087F73" w14:textId="77777777" w:rsidR="009B6620" w:rsidRPr="00C708A7" w:rsidRDefault="009B6620" w:rsidP="005353EA">
            <w:pPr>
              <w:pStyle w:val="Tablea"/>
            </w:pPr>
            <w:r w:rsidRPr="00C708A7">
              <w:t xml:space="preserve">(a) a CAS number for the industrial chemical is not assigned, or the CAS number for the industrial chemical is not known to the person (the </w:t>
            </w:r>
            <w:r w:rsidRPr="00C708A7">
              <w:rPr>
                <w:b/>
                <w:i/>
              </w:rPr>
              <w:t>introducer</w:t>
            </w:r>
            <w:r w:rsidRPr="00C708A7">
              <w:t>); and</w:t>
            </w:r>
          </w:p>
          <w:p w14:paraId="720E4414" w14:textId="77777777" w:rsidR="009B6620" w:rsidRPr="00C708A7" w:rsidRDefault="009B6620" w:rsidP="005353EA">
            <w:pPr>
              <w:pStyle w:val="Tablea"/>
            </w:pPr>
            <w:r w:rsidRPr="00C708A7">
              <w:t>(b) neither the CAS name, IUPAC name nor INCI name for the industrial chemical is known to the introducer</w:t>
            </w:r>
          </w:p>
        </w:tc>
        <w:tc>
          <w:tcPr>
            <w:tcW w:w="2286" w:type="pct"/>
            <w:tcBorders>
              <w:top w:val="single" w:sz="2" w:space="0" w:color="auto"/>
              <w:bottom w:val="single" w:sz="12" w:space="0" w:color="auto"/>
            </w:tcBorders>
            <w:shd w:val="clear" w:color="auto" w:fill="auto"/>
          </w:tcPr>
          <w:p w14:paraId="2856A349" w14:textId="77777777" w:rsidR="009B6620" w:rsidRPr="00C708A7" w:rsidRDefault="009B6620" w:rsidP="005353EA">
            <w:pPr>
              <w:pStyle w:val="Tablea"/>
            </w:pPr>
            <w:r w:rsidRPr="00C708A7">
              <w:t>(a) records that indicate that the industrial chemical is listed on the Inventory; and</w:t>
            </w:r>
          </w:p>
          <w:p w14:paraId="1EC2F047" w14:textId="77777777" w:rsidR="009B6620" w:rsidRPr="00C708A7" w:rsidRDefault="009B6620" w:rsidP="005353EA">
            <w:pPr>
              <w:pStyle w:val="Tablea"/>
            </w:pPr>
            <w:r w:rsidRPr="00C708A7">
              <w:t>(b) for an introduction that is neither a flavour blend introduction nor a fragrance blend introduction—the names by which the industrial chemical is known to the introducer; and</w:t>
            </w:r>
          </w:p>
          <w:p w14:paraId="37889595" w14:textId="77777777" w:rsidR="009B6620" w:rsidRPr="00C708A7" w:rsidRDefault="009B6620" w:rsidP="005353EA">
            <w:pPr>
              <w:pStyle w:val="Tablea"/>
            </w:pPr>
            <w:r w:rsidRPr="00C708A7">
              <w:t>(</w:t>
            </w:r>
            <w:proofErr w:type="spellStart"/>
            <w:r w:rsidRPr="00C708A7">
              <w:t>ba</w:t>
            </w:r>
            <w:proofErr w:type="spellEnd"/>
            <w:r w:rsidRPr="00C708A7">
              <w:t>) for an introduction that is a flavour blend introduction or a fragrance blend introduction—either the names by which the industrial chemical is known to the introducer, or the name of the flavour blend or fragrance blend that the industrial chemical is to be introduced as part of; and</w:t>
            </w:r>
          </w:p>
          <w:p w14:paraId="0DDF3B0A" w14:textId="77777777" w:rsidR="009B6620" w:rsidRPr="00C708A7" w:rsidRDefault="009B6620" w:rsidP="005353EA">
            <w:pPr>
              <w:pStyle w:val="Tablea"/>
            </w:pPr>
            <w:r w:rsidRPr="00C708A7">
              <w:t>(c) the name of a person whom the introducer believes on reasonable grounds would, if requested to do so, give to the Executive Director:</w:t>
            </w:r>
          </w:p>
          <w:p w14:paraId="47E8B42B" w14:textId="77777777" w:rsidR="009B6620" w:rsidRPr="00C708A7" w:rsidRDefault="009B6620" w:rsidP="005353EA">
            <w:pPr>
              <w:pStyle w:val="Tablei"/>
            </w:pPr>
            <w:r w:rsidRPr="00C708A7">
              <w:t>(i) the CAS number (if assigned) for the industrial chemical; and</w:t>
            </w:r>
          </w:p>
          <w:p w14:paraId="45549EAD" w14:textId="77777777" w:rsidR="009B6620" w:rsidRPr="00C708A7" w:rsidRDefault="009B6620" w:rsidP="005353EA">
            <w:pPr>
              <w:pStyle w:val="Tablei"/>
            </w:pPr>
            <w:r w:rsidRPr="00C708A7">
              <w:t>(ii) the CAS name, IUPAC name or INCI name for the industrial chemical</w:t>
            </w:r>
          </w:p>
        </w:tc>
      </w:tr>
    </w:tbl>
    <w:p w14:paraId="0449C705" w14:textId="77777777" w:rsidR="009B6620" w:rsidRPr="00C708A7" w:rsidRDefault="009B6620" w:rsidP="009B6620">
      <w:pPr>
        <w:pStyle w:val="subsection"/>
      </w:pPr>
      <w:r w:rsidRPr="00C708A7">
        <w:tab/>
        <w:t>(4)</w:t>
      </w:r>
      <w:r w:rsidRPr="00C708A7">
        <w:tab/>
        <w:t>For the purposes of subsection (3), if:</w:t>
      </w:r>
    </w:p>
    <w:p w14:paraId="1D64AB7D" w14:textId="77777777" w:rsidR="009B6620" w:rsidRPr="00C708A7" w:rsidRDefault="009B6620" w:rsidP="009B6620">
      <w:pPr>
        <w:pStyle w:val="paragraph"/>
      </w:pPr>
      <w:r w:rsidRPr="00C708A7">
        <w:tab/>
        <w:t>(a)</w:t>
      </w:r>
      <w:r w:rsidRPr="00C708A7">
        <w:tab/>
        <w:t>a person does not know the CAS number, CAS name, IUPAC name or INCI name for an industrial chemical; but</w:t>
      </w:r>
    </w:p>
    <w:p w14:paraId="3A139561" w14:textId="77777777" w:rsidR="009B6620" w:rsidRPr="00C708A7" w:rsidRDefault="009B6620" w:rsidP="009B6620">
      <w:pPr>
        <w:pStyle w:val="paragraph"/>
      </w:pPr>
      <w:r w:rsidRPr="00C708A7">
        <w:tab/>
        <w:t>(b)</w:t>
      </w:r>
      <w:r w:rsidRPr="00C708A7">
        <w:tab/>
        <w:t xml:space="preserve">it would be reasonably practicable for the person to find out that number or </w:t>
      </w:r>
      <w:proofErr w:type="gramStart"/>
      <w:r w:rsidRPr="00C708A7">
        <w:t>name;</w:t>
      </w:r>
      <w:proofErr w:type="gramEnd"/>
    </w:p>
    <w:p w14:paraId="1C568235" w14:textId="77777777" w:rsidR="009B6620" w:rsidRPr="00C708A7" w:rsidRDefault="009B6620" w:rsidP="009B6620">
      <w:pPr>
        <w:pStyle w:val="subsection2"/>
      </w:pPr>
      <w:r w:rsidRPr="00C708A7">
        <w:t>the person is taken to know that number or name.</w:t>
      </w:r>
    </w:p>
    <w:p w14:paraId="38CE7F0F" w14:textId="77777777" w:rsidR="009B6620" w:rsidRPr="00C708A7" w:rsidRDefault="009B6620" w:rsidP="009B6620">
      <w:pPr>
        <w:pStyle w:val="ActHead2"/>
        <w:pageBreakBefore/>
      </w:pPr>
      <w:bookmarkStart w:id="71" w:name="_Toc173154705"/>
      <w:r w:rsidRPr="00C708A7">
        <w:rPr>
          <w:rStyle w:val="CharPartNo"/>
        </w:rPr>
        <w:lastRenderedPageBreak/>
        <w:t>Part 3</w:t>
      </w:r>
      <w:r w:rsidRPr="00C708A7">
        <w:t>—</w:t>
      </w:r>
      <w:r w:rsidRPr="00C708A7">
        <w:rPr>
          <w:rStyle w:val="CharPartText"/>
        </w:rPr>
        <w:t xml:space="preserve">Record keeping for exempted </w:t>
      </w:r>
      <w:proofErr w:type="gramStart"/>
      <w:r w:rsidRPr="00C708A7">
        <w:rPr>
          <w:rStyle w:val="CharPartText"/>
        </w:rPr>
        <w:t>introductions</w:t>
      </w:r>
      <w:bookmarkEnd w:id="71"/>
      <w:proofErr w:type="gramEnd"/>
    </w:p>
    <w:p w14:paraId="64ED3FE2" w14:textId="77777777" w:rsidR="009B6620" w:rsidRPr="00C708A7" w:rsidRDefault="009B6620" w:rsidP="009B6620">
      <w:pPr>
        <w:pStyle w:val="Header"/>
      </w:pPr>
      <w:r w:rsidRPr="00C708A7">
        <w:rPr>
          <w:rStyle w:val="CharDivNo"/>
        </w:rPr>
        <w:t xml:space="preserve"> </w:t>
      </w:r>
      <w:r w:rsidRPr="00C708A7">
        <w:rPr>
          <w:rStyle w:val="CharDivText"/>
        </w:rPr>
        <w:t xml:space="preserve"> </w:t>
      </w:r>
    </w:p>
    <w:p w14:paraId="7CB8AE58" w14:textId="77777777" w:rsidR="009B6620" w:rsidRPr="00C708A7" w:rsidRDefault="009B6620" w:rsidP="009B6620">
      <w:pPr>
        <w:pStyle w:val="ActHead5"/>
      </w:pPr>
      <w:bookmarkStart w:id="72" w:name="_Toc173154706"/>
      <w:proofErr w:type="gramStart"/>
      <w:r w:rsidRPr="00C708A7">
        <w:rPr>
          <w:rStyle w:val="CharSectno"/>
        </w:rPr>
        <w:t>47</w:t>
      </w:r>
      <w:r w:rsidRPr="00C708A7">
        <w:t xml:space="preserve">  Introductions</w:t>
      </w:r>
      <w:proofErr w:type="gramEnd"/>
      <w:r w:rsidRPr="00C708A7">
        <w:t xml:space="preserve"> of industrial chemicals that are imported and subsequently exported</w:t>
      </w:r>
      <w:bookmarkEnd w:id="72"/>
    </w:p>
    <w:p w14:paraId="54055FBA" w14:textId="77777777" w:rsidR="009B6620" w:rsidRPr="00C708A7" w:rsidRDefault="009B6620" w:rsidP="009B6620">
      <w:pPr>
        <w:pStyle w:val="subsection"/>
      </w:pPr>
      <w:r w:rsidRPr="00C708A7">
        <w:tab/>
        <w:t>(1)</w:t>
      </w:r>
      <w:r w:rsidRPr="00C708A7">
        <w:tab/>
        <w:t>This section applies if an introduction of an industrial chemical by a person is an exempted introduction in accordance with subsection 26(2).</w:t>
      </w:r>
    </w:p>
    <w:p w14:paraId="6D3642DA" w14:textId="77777777" w:rsidR="009B6620" w:rsidRPr="00C708A7" w:rsidRDefault="009B6620" w:rsidP="009B6620">
      <w:pPr>
        <w:pStyle w:val="notetext"/>
      </w:pPr>
      <w:r w:rsidRPr="00C708A7">
        <w:t>Note:</w:t>
      </w:r>
      <w:r w:rsidRPr="00C708A7">
        <w:tab/>
        <w:t>Subsection 26(2) deals with introductions of industrial chemicals that are imported and subsequently exported.</w:t>
      </w:r>
    </w:p>
    <w:p w14:paraId="55AF8EB1" w14:textId="77777777" w:rsidR="009B6620" w:rsidRPr="00C708A7" w:rsidRDefault="009B6620" w:rsidP="009B6620">
      <w:pPr>
        <w:pStyle w:val="SubsectionHead"/>
      </w:pPr>
      <w:r w:rsidRPr="00C708A7">
        <w:t xml:space="preserve">Certain names for industrial chemical known to </w:t>
      </w:r>
      <w:proofErr w:type="gramStart"/>
      <w:r w:rsidRPr="00C708A7">
        <w:t>person</w:t>
      </w:r>
      <w:proofErr w:type="gramEnd"/>
    </w:p>
    <w:p w14:paraId="4B0212E9" w14:textId="77777777" w:rsidR="009B6620" w:rsidRPr="00C708A7" w:rsidRDefault="009B6620" w:rsidP="009B6620">
      <w:pPr>
        <w:pStyle w:val="subsection"/>
      </w:pPr>
      <w:r w:rsidRPr="00C708A7">
        <w:tab/>
        <w:t>(2)</w:t>
      </w:r>
      <w:r w:rsidRPr="00C708A7">
        <w:tab/>
        <w:t>If the CAS name, IUPAC name or INCI name for the industrial chemical is known to the person, for the purposes of paragraph 104(2)(b) of the Act, the following kinds of record are prescribed:</w:t>
      </w:r>
    </w:p>
    <w:p w14:paraId="299C6317" w14:textId="77777777" w:rsidR="009B6620" w:rsidRPr="00C708A7" w:rsidRDefault="009B6620" w:rsidP="009B6620">
      <w:pPr>
        <w:pStyle w:val="paragraph"/>
      </w:pPr>
      <w:r w:rsidRPr="00C708A7">
        <w:tab/>
        <w:t>(a)</w:t>
      </w:r>
      <w:r w:rsidRPr="00C708A7">
        <w:tab/>
        <w:t>if the CAS number for the industrial chemical is known to the person:</w:t>
      </w:r>
    </w:p>
    <w:p w14:paraId="6F923927" w14:textId="77777777" w:rsidR="009B6620" w:rsidRPr="00C708A7" w:rsidRDefault="009B6620" w:rsidP="009B6620">
      <w:pPr>
        <w:pStyle w:val="paragraphsub"/>
      </w:pPr>
      <w:r w:rsidRPr="00C708A7">
        <w:tab/>
        <w:t>(i)</w:t>
      </w:r>
      <w:r w:rsidRPr="00C708A7">
        <w:tab/>
        <w:t>the CAS number for the industrial chemical; and</w:t>
      </w:r>
    </w:p>
    <w:p w14:paraId="57A7782A" w14:textId="77777777" w:rsidR="009B6620" w:rsidRPr="00C708A7" w:rsidRDefault="009B6620" w:rsidP="009B6620">
      <w:pPr>
        <w:pStyle w:val="paragraphsub"/>
      </w:pPr>
      <w:r w:rsidRPr="00C708A7">
        <w:tab/>
        <w:t>(ii)</w:t>
      </w:r>
      <w:r w:rsidRPr="00C708A7">
        <w:tab/>
        <w:t xml:space="preserve">the CAS name, IUPAC name or INCI name for the industrial </w:t>
      </w:r>
      <w:proofErr w:type="gramStart"/>
      <w:r w:rsidRPr="00C708A7">
        <w:t>chemical;</w:t>
      </w:r>
      <w:proofErr w:type="gramEnd"/>
    </w:p>
    <w:p w14:paraId="4EB9CBC8" w14:textId="77777777" w:rsidR="009B6620" w:rsidRPr="00C708A7" w:rsidRDefault="009B6620" w:rsidP="009B6620">
      <w:pPr>
        <w:pStyle w:val="paragraph"/>
      </w:pPr>
      <w:r w:rsidRPr="00C708A7">
        <w:tab/>
        <w:t>(b)</w:t>
      </w:r>
      <w:r w:rsidRPr="00C708A7">
        <w:tab/>
        <w:t xml:space="preserve">if a CAS number for the industrial chemical is not assigned, or the CAS number for the industrial chemical is not known to the person—the CAS name, IUPAC name or INCI name for the industrial </w:t>
      </w:r>
      <w:proofErr w:type="gramStart"/>
      <w:r w:rsidRPr="00C708A7">
        <w:t>chemical;</w:t>
      </w:r>
      <w:proofErr w:type="gramEnd"/>
    </w:p>
    <w:p w14:paraId="48CBA068" w14:textId="77777777" w:rsidR="009B6620" w:rsidRPr="00C708A7" w:rsidRDefault="009B6620" w:rsidP="009B6620">
      <w:pPr>
        <w:pStyle w:val="paragraph"/>
      </w:pPr>
      <w:r w:rsidRPr="00C708A7">
        <w:tab/>
        <w:t>(c)</w:t>
      </w:r>
      <w:r w:rsidRPr="00C708A7">
        <w:tab/>
        <w:t xml:space="preserve">records to demonstrate that none of subsections 25(2) to (4) of this instrument apply to the </w:t>
      </w:r>
      <w:proofErr w:type="gramStart"/>
      <w:r w:rsidRPr="00C708A7">
        <w:t>introduction;</w:t>
      </w:r>
      <w:proofErr w:type="gramEnd"/>
    </w:p>
    <w:p w14:paraId="46D58D13" w14:textId="77777777" w:rsidR="009B6620" w:rsidRPr="00C708A7" w:rsidRDefault="009B6620" w:rsidP="009B6620">
      <w:pPr>
        <w:pStyle w:val="paragraph"/>
      </w:pPr>
      <w:r w:rsidRPr="00C708A7">
        <w:tab/>
        <w:t>(d)</w:t>
      </w:r>
      <w:r w:rsidRPr="00C708A7">
        <w:tab/>
        <w:t>records to demonstrate that the requirements of subsection 26(2) of this instrument are being met.</w:t>
      </w:r>
    </w:p>
    <w:p w14:paraId="0991DCD6" w14:textId="77777777" w:rsidR="009B6620" w:rsidRPr="00C708A7" w:rsidRDefault="009B6620" w:rsidP="009B6620">
      <w:pPr>
        <w:pStyle w:val="subsection"/>
      </w:pPr>
      <w:r w:rsidRPr="00C708A7">
        <w:tab/>
        <w:t>(3)</w:t>
      </w:r>
      <w:r w:rsidRPr="00C708A7">
        <w:tab/>
        <w:t>For the purposes of subsection (2), if:</w:t>
      </w:r>
    </w:p>
    <w:p w14:paraId="3BD1A36F" w14:textId="77777777" w:rsidR="009B6620" w:rsidRPr="00C708A7" w:rsidRDefault="009B6620" w:rsidP="009B6620">
      <w:pPr>
        <w:pStyle w:val="paragraph"/>
      </w:pPr>
      <w:r w:rsidRPr="00C708A7">
        <w:tab/>
        <w:t>(a)</w:t>
      </w:r>
      <w:r w:rsidRPr="00C708A7">
        <w:tab/>
        <w:t>a person does not know the CAS number, CAS name, IUPAC name or INCI name for an industrial chemical; but</w:t>
      </w:r>
    </w:p>
    <w:p w14:paraId="74779ACF" w14:textId="77777777" w:rsidR="009B6620" w:rsidRPr="00C708A7" w:rsidRDefault="009B6620" w:rsidP="009B6620">
      <w:pPr>
        <w:pStyle w:val="paragraph"/>
      </w:pPr>
      <w:r w:rsidRPr="00C708A7">
        <w:tab/>
        <w:t>(b)</w:t>
      </w:r>
      <w:r w:rsidRPr="00C708A7">
        <w:tab/>
        <w:t xml:space="preserve">it would be reasonably practicable for the person to find out that number or </w:t>
      </w:r>
      <w:proofErr w:type="gramStart"/>
      <w:r w:rsidRPr="00C708A7">
        <w:t>name;</w:t>
      </w:r>
      <w:proofErr w:type="gramEnd"/>
    </w:p>
    <w:p w14:paraId="2B7AEDF6" w14:textId="77777777" w:rsidR="009B6620" w:rsidRPr="00C708A7" w:rsidRDefault="009B6620" w:rsidP="009B6620">
      <w:pPr>
        <w:pStyle w:val="subsection2"/>
      </w:pPr>
      <w:r w:rsidRPr="00C708A7">
        <w:t>the person is taken to know that number or name.</w:t>
      </w:r>
    </w:p>
    <w:p w14:paraId="2607CC76" w14:textId="77777777" w:rsidR="009B6620" w:rsidRPr="00C708A7" w:rsidRDefault="009B6620" w:rsidP="009B6620">
      <w:pPr>
        <w:pStyle w:val="SubsectionHead"/>
      </w:pPr>
      <w:r w:rsidRPr="00C708A7">
        <w:t xml:space="preserve">Certain names for industrial chemical not known to </w:t>
      </w:r>
      <w:proofErr w:type="gramStart"/>
      <w:r w:rsidRPr="00C708A7">
        <w:t>person</w:t>
      </w:r>
      <w:proofErr w:type="gramEnd"/>
    </w:p>
    <w:p w14:paraId="143B9965" w14:textId="77777777" w:rsidR="009B6620" w:rsidRPr="00C708A7" w:rsidRDefault="009B6620" w:rsidP="009B6620">
      <w:pPr>
        <w:pStyle w:val="subsection"/>
      </w:pPr>
      <w:r w:rsidRPr="00C708A7">
        <w:tab/>
        <w:t>(4)</w:t>
      </w:r>
      <w:r w:rsidRPr="00C708A7">
        <w:tab/>
        <w:t xml:space="preserve">If neither the CAS name, nor the IUPAC name, nor the INCI name, for the industrial chemical is known to the person (the </w:t>
      </w:r>
      <w:r w:rsidRPr="00C708A7">
        <w:rPr>
          <w:b/>
          <w:i/>
        </w:rPr>
        <w:t>introducer</w:t>
      </w:r>
      <w:r w:rsidRPr="00C708A7">
        <w:t>), for the purposes of paragraph 104(2)(b) of the Act, the following kinds of record are prescribed:</w:t>
      </w:r>
    </w:p>
    <w:p w14:paraId="4D7878F4" w14:textId="77777777" w:rsidR="009B6620" w:rsidRPr="00C708A7" w:rsidRDefault="009B6620" w:rsidP="009B6620">
      <w:pPr>
        <w:pStyle w:val="paragraph"/>
      </w:pPr>
      <w:r w:rsidRPr="00C708A7">
        <w:tab/>
        <w:t>(a)</w:t>
      </w:r>
      <w:r w:rsidRPr="00C708A7">
        <w:tab/>
        <w:t xml:space="preserve">the names by which the industrial chemical is known to the </w:t>
      </w:r>
      <w:proofErr w:type="gramStart"/>
      <w:r w:rsidRPr="00C708A7">
        <w:t>introducer;</w:t>
      </w:r>
      <w:proofErr w:type="gramEnd"/>
    </w:p>
    <w:p w14:paraId="21C50A80" w14:textId="77777777" w:rsidR="009B6620" w:rsidRPr="00C708A7" w:rsidRDefault="009B6620" w:rsidP="009B6620">
      <w:pPr>
        <w:pStyle w:val="paragraph"/>
      </w:pPr>
      <w:r w:rsidRPr="00C708A7">
        <w:tab/>
        <w:t>(b)</w:t>
      </w:r>
      <w:r w:rsidRPr="00C708A7">
        <w:tab/>
        <w:t>the name of a person whom the introducer believes on reasonable grounds would, if requested to do so by the introducer following a request by the Executive Director, give to the Executive Director:</w:t>
      </w:r>
    </w:p>
    <w:p w14:paraId="1F308C85" w14:textId="77777777" w:rsidR="009B6620" w:rsidRPr="00C708A7" w:rsidRDefault="009B6620" w:rsidP="009B6620">
      <w:pPr>
        <w:pStyle w:val="paragraphsub"/>
      </w:pPr>
      <w:r w:rsidRPr="00C708A7">
        <w:tab/>
        <w:t>(i)</w:t>
      </w:r>
      <w:r w:rsidRPr="00C708A7">
        <w:tab/>
        <w:t>the CAS name, IUPAC name or INCI name for the industrial chemical; and</w:t>
      </w:r>
    </w:p>
    <w:p w14:paraId="248B90C0" w14:textId="77777777" w:rsidR="009B6620" w:rsidRPr="00C708A7" w:rsidRDefault="009B6620" w:rsidP="009B6620">
      <w:pPr>
        <w:pStyle w:val="paragraphsub"/>
      </w:pPr>
      <w:r w:rsidRPr="00C708A7">
        <w:tab/>
        <w:t>(ii)</w:t>
      </w:r>
      <w:r w:rsidRPr="00C708A7">
        <w:tab/>
        <w:t xml:space="preserve">the CAS number (if assigned) for the industrial </w:t>
      </w:r>
      <w:proofErr w:type="gramStart"/>
      <w:r w:rsidRPr="00C708A7">
        <w:t>chemical;</w:t>
      </w:r>
      <w:proofErr w:type="gramEnd"/>
    </w:p>
    <w:p w14:paraId="193CE5B4" w14:textId="77777777" w:rsidR="009B6620" w:rsidRPr="00C708A7" w:rsidRDefault="009B6620" w:rsidP="009B6620">
      <w:pPr>
        <w:pStyle w:val="paragraph"/>
      </w:pPr>
      <w:r w:rsidRPr="00C708A7">
        <w:lastRenderedPageBreak/>
        <w:tab/>
        <w:t>(c)</w:t>
      </w:r>
      <w:r w:rsidRPr="00C708A7">
        <w:tab/>
        <w:t xml:space="preserve">records of the basis on which the introducer holds the belief mentioned in paragraph (b) of this </w:t>
      </w:r>
      <w:proofErr w:type="gramStart"/>
      <w:r w:rsidRPr="00C708A7">
        <w:t>subsection;</w:t>
      </w:r>
      <w:proofErr w:type="gramEnd"/>
    </w:p>
    <w:p w14:paraId="5044D699" w14:textId="77777777" w:rsidR="009B6620" w:rsidRPr="00C708A7" w:rsidRDefault="009B6620" w:rsidP="009B6620">
      <w:pPr>
        <w:pStyle w:val="paragraph"/>
      </w:pPr>
      <w:r w:rsidRPr="00C708A7">
        <w:tab/>
        <w:t>(d)</w:t>
      </w:r>
      <w:r w:rsidRPr="00C708A7">
        <w:tab/>
        <w:t xml:space="preserve">records to demonstrate that none of subsections 25(2) to (4) of this instrument apply to the </w:t>
      </w:r>
      <w:proofErr w:type="gramStart"/>
      <w:r w:rsidRPr="00C708A7">
        <w:t>introduction;</w:t>
      </w:r>
      <w:proofErr w:type="gramEnd"/>
    </w:p>
    <w:p w14:paraId="7BE98BDD" w14:textId="77777777" w:rsidR="009B6620" w:rsidRPr="00C708A7" w:rsidRDefault="009B6620" w:rsidP="009B6620">
      <w:pPr>
        <w:pStyle w:val="paragraph"/>
      </w:pPr>
      <w:r w:rsidRPr="00C708A7">
        <w:tab/>
        <w:t>(e)</w:t>
      </w:r>
      <w:r w:rsidRPr="00C708A7">
        <w:tab/>
        <w:t>records to demonstrate that the requirements of subsection 26(2) of this instrument are being met.</w:t>
      </w:r>
    </w:p>
    <w:p w14:paraId="49A786C9" w14:textId="77777777" w:rsidR="009B6620" w:rsidRPr="00C708A7" w:rsidRDefault="009B6620" w:rsidP="009B6620">
      <w:pPr>
        <w:pStyle w:val="ActHead5"/>
      </w:pPr>
      <w:bookmarkStart w:id="73" w:name="_Toc173154707"/>
      <w:proofErr w:type="gramStart"/>
      <w:r w:rsidRPr="00C708A7">
        <w:rPr>
          <w:rStyle w:val="CharSectno"/>
        </w:rPr>
        <w:t>48</w:t>
      </w:r>
      <w:r w:rsidRPr="00C708A7">
        <w:t xml:space="preserve">  Introductions</w:t>
      </w:r>
      <w:proofErr w:type="gramEnd"/>
      <w:r w:rsidRPr="00C708A7">
        <w:t xml:space="preserve"> of industrial chemicals that are solely for use in research and development</w:t>
      </w:r>
      <w:bookmarkEnd w:id="73"/>
    </w:p>
    <w:p w14:paraId="3AEA9D45" w14:textId="77777777" w:rsidR="009B6620" w:rsidRPr="00C708A7" w:rsidRDefault="009B6620" w:rsidP="009B6620">
      <w:pPr>
        <w:pStyle w:val="subsection"/>
      </w:pPr>
      <w:r w:rsidRPr="00C708A7">
        <w:tab/>
        <w:t>(1)</w:t>
      </w:r>
      <w:r w:rsidRPr="00C708A7">
        <w:tab/>
        <w:t>This section applies if an introduction of an industrial chemical by a person is an exempted introduction in accordance with subsection 26(3).</w:t>
      </w:r>
    </w:p>
    <w:p w14:paraId="55A02825" w14:textId="77777777" w:rsidR="009B6620" w:rsidRPr="00C708A7" w:rsidRDefault="009B6620" w:rsidP="009B6620">
      <w:pPr>
        <w:pStyle w:val="notetext"/>
      </w:pPr>
      <w:r w:rsidRPr="00C708A7">
        <w:t>Note:</w:t>
      </w:r>
      <w:r w:rsidRPr="00C708A7">
        <w:tab/>
        <w:t>Subsection 26(3) deals with introductions of industrial chemicals that are solely for use in research and development.</w:t>
      </w:r>
    </w:p>
    <w:p w14:paraId="7C31099A" w14:textId="77777777" w:rsidR="009B6620" w:rsidRPr="00C708A7" w:rsidRDefault="009B6620" w:rsidP="009B6620">
      <w:pPr>
        <w:pStyle w:val="SubsectionHead"/>
      </w:pPr>
      <w:r w:rsidRPr="00C708A7">
        <w:t xml:space="preserve">Certain names for industrial chemical known to </w:t>
      </w:r>
      <w:proofErr w:type="gramStart"/>
      <w:r w:rsidRPr="00C708A7">
        <w:t>person</w:t>
      </w:r>
      <w:proofErr w:type="gramEnd"/>
    </w:p>
    <w:p w14:paraId="004A43F2" w14:textId="77777777" w:rsidR="009B6620" w:rsidRPr="00C708A7" w:rsidRDefault="009B6620" w:rsidP="009B6620">
      <w:pPr>
        <w:pStyle w:val="subsection"/>
      </w:pPr>
      <w:r w:rsidRPr="00C708A7">
        <w:tab/>
        <w:t>(2)</w:t>
      </w:r>
      <w:r w:rsidRPr="00C708A7">
        <w:tab/>
        <w:t>If the person knows the CAS name, IUPAC name or INCI name for the industrial chemical, for the purposes of paragraph 104(2)(b) of the Act, the following kinds of records are prescribed:</w:t>
      </w:r>
    </w:p>
    <w:p w14:paraId="3C1D5D14" w14:textId="77777777" w:rsidR="009B6620" w:rsidRPr="00C708A7" w:rsidRDefault="009B6620" w:rsidP="009B6620">
      <w:pPr>
        <w:pStyle w:val="paragraph"/>
      </w:pPr>
      <w:r w:rsidRPr="00C708A7">
        <w:tab/>
        <w:t>(a)</w:t>
      </w:r>
      <w:r w:rsidRPr="00C708A7">
        <w:tab/>
        <w:t xml:space="preserve">if the total volume of the industrial chemical introduced by the person in a registration year is 10 kg or less—the number of industrial chemicals that are introduced by the person in accordance with subsection 26(3) of this instrument where the total volume introduced by the person in a registration year is 10 kg or </w:t>
      </w:r>
      <w:proofErr w:type="gramStart"/>
      <w:r w:rsidRPr="00C708A7">
        <w:t>less;</w:t>
      </w:r>
      <w:proofErr w:type="gramEnd"/>
    </w:p>
    <w:p w14:paraId="4D888AA7" w14:textId="77777777" w:rsidR="009B6620" w:rsidRPr="00C708A7" w:rsidRDefault="009B6620" w:rsidP="009B6620">
      <w:pPr>
        <w:pStyle w:val="paragraph"/>
      </w:pPr>
      <w:r w:rsidRPr="00C708A7">
        <w:tab/>
        <w:t>(b)</w:t>
      </w:r>
      <w:r w:rsidRPr="00C708A7">
        <w:tab/>
        <w:t>if:</w:t>
      </w:r>
    </w:p>
    <w:p w14:paraId="0A3C0E59" w14:textId="77777777" w:rsidR="009B6620" w:rsidRPr="00C708A7" w:rsidRDefault="009B6620" w:rsidP="009B6620">
      <w:pPr>
        <w:pStyle w:val="paragraphsub"/>
      </w:pPr>
      <w:r w:rsidRPr="00C708A7">
        <w:tab/>
        <w:t>(i)</w:t>
      </w:r>
      <w:r w:rsidRPr="00C708A7">
        <w:tab/>
        <w:t>the total volume of the industrial chemical introduced by the person in a registration year is greater than 10 kg; and</w:t>
      </w:r>
    </w:p>
    <w:p w14:paraId="3CFF3277" w14:textId="77777777" w:rsidR="009B6620" w:rsidRPr="00C708A7" w:rsidRDefault="009B6620" w:rsidP="009B6620">
      <w:pPr>
        <w:pStyle w:val="paragraphsub"/>
      </w:pPr>
      <w:r w:rsidRPr="00C708A7">
        <w:tab/>
        <w:t>(ii)</w:t>
      </w:r>
      <w:r w:rsidRPr="00C708A7">
        <w:tab/>
        <w:t xml:space="preserve">a CAS number for the industrial chemical is </w:t>
      </w:r>
      <w:proofErr w:type="gramStart"/>
      <w:r w:rsidRPr="00C708A7">
        <w:t>assigned;</w:t>
      </w:r>
      <w:proofErr w:type="gramEnd"/>
    </w:p>
    <w:p w14:paraId="253FD9AC" w14:textId="77777777" w:rsidR="009B6620" w:rsidRPr="00C708A7" w:rsidRDefault="009B6620" w:rsidP="009B6620">
      <w:pPr>
        <w:pStyle w:val="paragraph"/>
      </w:pPr>
      <w:r w:rsidRPr="00C708A7">
        <w:tab/>
      </w:r>
      <w:r w:rsidRPr="00C708A7">
        <w:tab/>
        <w:t xml:space="preserve">the CAS number for the industrial chemical and the CAS name, IUPAC name or INCI name for the industrial </w:t>
      </w:r>
      <w:proofErr w:type="gramStart"/>
      <w:r w:rsidRPr="00C708A7">
        <w:t>chemical;</w:t>
      </w:r>
      <w:proofErr w:type="gramEnd"/>
    </w:p>
    <w:p w14:paraId="1D8E582E" w14:textId="77777777" w:rsidR="009B6620" w:rsidRPr="00C708A7" w:rsidRDefault="009B6620" w:rsidP="009B6620">
      <w:pPr>
        <w:pStyle w:val="paragraph"/>
      </w:pPr>
      <w:r w:rsidRPr="00C708A7">
        <w:tab/>
        <w:t>(c)</w:t>
      </w:r>
      <w:r w:rsidRPr="00C708A7">
        <w:tab/>
        <w:t>if:</w:t>
      </w:r>
    </w:p>
    <w:p w14:paraId="78D99521" w14:textId="77777777" w:rsidR="009B6620" w:rsidRPr="00C708A7" w:rsidRDefault="009B6620" w:rsidP="009B6620">
      <w:pPr>
        <w:pStyle w:val="paragraphsub"/>
      </w:pPr>
      <w:r w:rsidRPr="00C708A7">
        <w:tab/>
        <w:t>(i)</w:t>
      </w:r>
      <w:r w:rsidRPr="00C708A7">
        <w:tab/>
        <w:t>the total volume of the industrial chemical introduced by the person in a registration year is greater than 10 kg; and</w:t>
      </w:r>
    </w:p>
    <w:p w14:paraId="4E3B0A93" w14:textId="77777777" w:rsidR="009B6620" w:rsidRPr="00C708A7" w:rsidRDefault="009B6620" w:rsidP="009B6620">
      <w:pPr>
        <w:pStyle w:val="paragraphsub"/>
      </w:pPr>
      <w:r w:rsidRPr="00C708A7">
        <w:tab/>
        <w:t>(ii)</w:t>
      </w:r>
      <w:r w:rsidRPr="00C708A7">
        <w:tab/>
        <w:t xml:space="preserve">a CAS number for the industrial chemical is not </w:t>
      </w:r>
      <w:proofErr w:type="gramStart"/>
      <w:r w:rsidRPr="00C708A7">
        <w:t>assigned;</w:t>
      </w:r>
      <w:proofErr w:type="gramEnd"/>
    </w:p>
    <w:p w14:paraId="4A117F58" w14:textId="77777777" w:rsidR="009B6620" w:rsidRPr="00C708A7" w:rsidRDefault="009B6620" w:rsidP="009B6620">
      <w:pPr>
        <w:pStyle w:val="paragraph"/>
      </w:pPr>
      <w:r w:rsidRPr="00C708A7">
        <w:tab/>
      </w:r>
      <w:r w:rsidRPr="00C708A7">
        <w:tab/>
        <w:t xml:space="preserve">the CAS name, IUPAC name or INCI name for the industrial </w:t>
      </w:r>
      <w:proofErr w:type="gramStart"/>
      <w:r w:rsidRPr="00C708A7">
        <w:t>chemical;</w:t>
      </w:r>
      <w:proofErr w:type="gramEnd"/>
    </w:p>
    <w:p w14:paraId="1C4F39EC" w14:textId="77777777" w:rsidR="009B6620" w:rsidRPr="00C708A7" w:rsidRDefault="009B6620" w:rsidP="009B6620">
      <w:pPr>
        <w:pStyle w:val="paragraph"/>
      </w:pPr>
      <w:r w:rsidRPr="00C708A7">
        <w:tab/>
        <w:t>(d)</w:t>
      </w:r>
      <w:r w:rsidRPr="00C708A7">
        <w:tab/>
        <w:t xml:space="preserve">records to demonstrate that none of subsections 25(2) to (4) of this instrument apply to the </w:t>
      </w:r>
      <w:proofErr w:type="gramStart"/>
      <w:r w:rsidRPr="00C708A7">
        <w:t>introduction;</w:t>
      </w:r>
      <w:proofErr w:type="gramEnd"/>
    </w:p>
    <w:p w14:paraId="266DDC3E" w14:textId="77777777" w:rsidR="009B6620" w:rsidRPr="00C708A7" w:rsidRDefault="009B6620" w:rsidP="009B6620">
      <w:pPr>
        <w:pStyle w:val="paragraph"/>
      </w:pPr>
      <w:r w:rsidRPr="00C708A7">
        <w:tab/>
        <w:t>(da)</w:t>
      </w:r>
      <w:r w:rsidRPr="00C708A7">
        <w:tab/>
        <w:t>if the industrial chemical is a solid, or is in a dispersion, at the time of introduction and the total volume of the industrial chemical introduced by the person in a registration year is greater than 10 kg—records to demonstrate that the industrial chemical does not consist of solid particles, in an unbound state or as an aggregate or agglomerate, where at least 50% (by number size distribution) of the particles have at least one external dimension in the nanoscale;</w:t>
      </w:r>
    </w:p>
    <w:p w14:paraId="5FA6F144" w14:textId="77777777" w:rsidR="009B6620" w:rsidRPr="00C708A7" w:rsidRDefault="009B6620" w:rsidP="009B6620">
      <w:pPr>
        <w:pStyle w:val="paragraph"/>
      </w:pPr>
      <w:r w:rsidRPr="00C708A7">
        <w:tab/>
        <w:t>(e)</w:t>
      </w:r>
      <w:r w:rsidRPr="00C708A7">
        <w:tab/>
        <w:t>records to demonstrate that the requirements of subsection 26(3) of this instrument are being met.</w:t>
      </w:r>
    </w:p>
    <w:p w14:paraId="2282A721" w14:textId="77777777" w:rsidR="009B6620" w:rsidRPr="00C708A7" w:rsidRDefault="009B6620" w:rsidP="009B6620">
      <w:pPr>
        <w:pStyle w:val="subsection"/>
      </w:pPr>
      <w:r w:rsidRPr="00C708A7">
        <w:lastRenderedPageBreak/>
        <w:tab/>
        <w:t>(2A)</w:t>
      </w:r>
      <w:r w:rsidRPr="00C708A7">
        <w:tab/>
        <w:t>For the purposes of subsection (2), if:</w:t>
      </w:r>
    </w:p>
    <w:p w14:paraId="09526646" w14:textId="77777777" w:rsidR="009B6620" w:rsidRPr="00C708A7" w:rsidRDefault="009B6620" w:rsidP="009B6620">
      <w:pPr>
        <w:pStyle w:val="paragraph"/>
      </w:pPr>
      <w:r w:rsidRPr="00C708A7">
        <w:tab/>
        <w:t>(a)</w:t>
      </w:r>
      <w:r w:rsidRPr="00C708A7">
        <w:tab/>
        <w:t>a person does not know the CAS number, CAS name, IUPAC name or INCI name for an industrial chemical; but</w:t>
      </w:r>
    </w:p>
    <w:p w14:paraId="392A3145" w14:textId="77777777" w:rsidR="009B6620" w:rsidRPr="00C708A7" w:rsidRDefault="009B6620" w:rsidP="009B6620">
      <w:pPr>
        <w:pStyle w:val="paragraph"/>
      </w:pPr>
      <w:r w:rsidRPr="00C708A7">
        <w:tab/>
        <w:t>(b)</w:t>
      </w:r>
      <w:r w:rsidRPr="00C708A7">
        <w:tab/>
        <w:t xml:space="preserve">it would be reasonably practicable for the person to find out that number or </w:t>
      </w:r>
      <w:proofErr w:type="gramStart"/>
      <w:r w:rsidRPr="00C708A7">
        <w:t>name;</w:t>
      </w:r>
      <w:proofErr w:type="gramEnd"/>
    </w:p>
    <w:p w14:paraId="22B0F37E" w14:textId="77777777" w:rsidR="009B6620" w:rsidRPr="00C708A7" w:rsidRDefault="009B6620" w:rsidP="009B6620">
      <w:pPr>
        <w:pStyle w:val="subsection2"/>
      </w:pPr>
      <w:r w:rsidRPr="00C708A7">
        <w:t>the person is taken to know that number or name.</w:t>
      </w:r>
    </w:p>
    <w:p w14:paraId="7979F0ED" w14:textId="77777777" w:rsidR="009B6620" w:rsidRPr="00C708A7" w:rsidRDefault="009B6620" w:rsidP="009B6620">
      <w:pPr>
        <w:pStyle w:val="SubsectionHead"/>
      </w:pPr>
      <w:r w:rsidRPr="00C708A7">
        <w:t xml:space="preserve">Certain names for industrial chemical not known to </w:t>
      </w:r>
      <w:proofErr w:type="gramStart"/>
      <w:r w:rsidRPr="00C708A7">
        <w:t>person</w:t>
      </w:r>
      <w:proofErr w:type="gramEnd"/>
    </w:p>
    <w:p w14:paraId="561CB13A" w14:textId="77777777" w:rsidR="009B6620" w:rsidRPr="00C708A7" w:rsidRDefault="009B6620" w:rsidP="009B6620">
      <w:pPr>
        <w:pStyle w:val="subsection"/>
      </w:pPr>
      <w:r w:rsidRPr="00C708A7">
        <w:tab/>
        <w:t>(3)</w:t>
      </w:r>
      <w:r w:rsidRPr="00C708A7">
        <w:tab/>
        <w:t xml:space="preserve">If neither the CAS name, nor the IUPAC name, nor the INCI name, for the industrial chemical is known to the person (the </w:t>
      </w:r>
      <w:r w:rsidRPr="00C708A7">
        <w:rPr>
          <w:b/>
          <w:i/>
        </w:rPr>
        <w:t>introducer</w:t>
      </w:r>
      <w:r w:rsidRPr="00C708A7">
        <w:t>), for the purposes of paragraph 104(2)(b) of the Act, the following kinds of records are prescribed:</w:t>
      </w:r>
    </w:p>
    <w:p w14:paraId="25C7E519" w14:textId="77777777" w:rsidR="009B6620" w:rsidRPr="00C708A7" w:rsidRDefault="009B6620" w:rsidP="009B6620">
      <w:pPr>
        <w:pStyle w:val="paragraph"/>
      </w:pPr>
      <w:r w:rsidRPr="00C708A7">
        <w:tab/>
        <w:t>(a)</w:t>
      </w:r>
      <w:r w:rsidRPr="00C708A7">
        <w:tab/>
        <w:t xml:space="preserve">if the total volume of the industrial chemical introduced by the introducer in a registration year is 10 kg or less—the number of industrial chemicals that are introduced by the introducer in accordance with subsection 26(3) of this instrument where the total volume introduced by the introducer in a registration year is 10 kg or </w:t>
      </w:r>
      <w:proofErr w:type="gramStart"/>
      <w:r w:rsidRPr="00C708A7">
        <w:t>less;</w:t>
      </w:r>
      <w:proofErr w:type="gramEnd"/>
    </w:p>
    <w:p w14:paraId="00ACC08F" w14:textId="77777777" w:rsidR="009B6620" w:rsidRPr="00C708A7" w:rsidRDefault="009B6620" w:rsidP="009B6620">
      <w:pPr>
        <w:pStyle w:val="paragraph"/>
      </w:pPr>
      <w:r w:rsidRPr="00C708A7">
        <w:tab/>
        <w:t>(b)</w:t>
      </w:r>
      <w:r w:rsidRPr="00C708A7">
        <w:tab/>
        <w:t>if the total volume of the industrial chemical introduced by the introducer in a registration year is greater than 10 kg:</w:t>
      </w:r>
    </w:p>
    <w:p w14:paraId="7E63E492" w14:textId="77777777" w:rsidR="009B6620" w:rsidRPr="00C708A7" w:rsidRDefault="009B6620" w:rsidP="009B6620">
      <w:pPr>
        <w:pStyle w:val="paragraphsub"/>
      </w:pPr>
      <w:r w:rsidRPr="00C708A7">
        <w:tab/>
        <w:t>(i)</w:t>
      </w:r>
      <w:r w:rsidRPr="00C708A7">
        <w:tab/>
        <w:t>the names by which the industrial chemical is known to the introducer; and</w:t>
      </w:r>
    </w:p>
    <w:p w14:paraId="59449ED6" w14:textId="77777777" w:rsidR="009B6620" w:rsidRPr="00C708A7" w:rsidRDefault="009B6620" w:rsidP="009B6620">
      <w:pPr>
        <w:pStyle w:val="paragraphsub"/>
      </w:pPr>
      <w:r w:rsidRPr="00C708A7">
        <w:tab/>
        <w:t>(ii)</w:t>
      </w:r>
      <w:r w:rsidRPr="00C708A7">
        <w:tab/>
        <w:t>the name of a person whom the introducer believes on reasonable grounds would, if requested to do so by the introducer following a request by the Executive Director, give to the Executive Director the CAS name, IUPAC name or INCI name for the industrial chemical, and the CAS number (if assigned) for the industrial chemical; and</w:t>
      </w:r>
    </w:p>
    <w:p w14:paraId="388E6F67" w14:textId="77777777" w:rsidR="009B6620" w:rsidRPr="00C708A7" w:rsidRDefault="009B6620" w:rsidP="009B6620">
      <w:pPr>
        <w:pStyle w:val="paragraphsub"/>
      </w:pPr>
      <w:r w:rsidRPr="00C708A7">
        <w:tab/>
        <w:t>(iii)</w:t>
      </w:r>
      <w:r w:rsidRPr="00C708A7">
        <w:tab/>
        <w:t xml:space="preserve">records of the basis on which the introducer holds the belief mentioned in subparagraph (ii) of this </w:t>
      </w:r>
      <w:proofErr w:type="gramStart"/>
      <w:r w:rsidRPr="00C708A7">
        <w:t>paragraph;</w:t>
      </w:r>
      <w:proofErr w:type="gramEnd"/>
    </w:p>
    <w:p w14:paraId="4B549F54" w14:textId="77777777" w:rsidR="009B6620" w:rsidRPr="00C708A7" w:rsidRDefault="009B6620" w:rsidP="009B6620">
      <w:pPr>
        <w:pStyle w:val="paragraph"/>
      </w:pPr>
      <w:r w:rsidRPr="00C708A7">
        <w:tab/>
        <w:t>(c)</w:t>
      </w:r>
      <w:r w:rsidRPr="00C708A7">
        <w:tab/>
        <w:t xml:space="preserve">records to demonstrate that none of subsections 25(2) to (4) of this instrument apply to the </w:t>
      </w:r>
      <w:proofErr w:type="gramStart"/>
      <w:r w:rsidRPr="00C708A7">
        <w:t>introduction;</w:t>
      </w:r>
      <w:proofErr w:type="gramEnd"/>
    </w:p>
    <w:p w14:paraId="08713C5A" w14:textId="77777777" w:rsidR="009B6620" w:rsidRPr="00C708A7" w:rsidRDefault="009B6620" w:rsidP="009B6620">
      <w:pPr>
        <w:pStyle w:val="paragraph"/>
      </w:pPr>
      <w:r w:rsidRPr="00C708A7">
        <w:tab/>
        <w:t>(d)</w:t>
      </w:r>
      <w:r w:rsidRPr="00C708A7">
        <w:tab/>
        <w:t>if the industrial chemical is a solid, or is in a dispersion, at the time of introduction and the total volume of the industrial chemical introduced by the introducer in a registration year is greater than 10 kg:</w:t>
      </w:r>
    </w:p>
    <w:p w14:paraId="7B24EC35" w14:textId="77777777" w:rsidR="009B6620" w:rsidRPr="00C708A7" w:rsidRDefault="009B6620" w:rsidP="009B6620">
      <w:pPr>
        <w:pStyle w:val="paragraphsub"/>
      </w:pPr>
      <w:r w:rsidRPr="00C708A7">
        <w:tab/>
        <w:t>(i)</w:t>
      </w:r>
      <w:r w:rsidRPr="00C708A7">
        <w:tab/>
        <w:t>the name of a person whom the introducer believes on reasonable grounds would, if requested to do so by the introducer following a request by the Executive Director, give to the Executive Director records to demonstrate that the industrial chemical does not consist of solid particles, in an unbound state or as an aggregate or agglomerate, where at least 50% (by number size distribution) of the particles have at least one external dimension in the nanoscale; and</w:t>
      </w:r>
    </w:p>
    <w:p w14:paraId="5286B134" w14:textId="77777777" w:rsidR="009B6620" w:rsidRPr="00C708A7" w:rsidRDefault="009B6620" w:rsidP="009B6620">
      <w:pPr>
        <w:pStyle w:val="paragraphsub"/>
      </w:pPr>
      <w:r w:rsidRPr="00C708A7">
        <w:tab/>
        <w:t>(ii)</w:t>
      </w:r>
      <w:r w:rsidRPr="00C708A7">
        <w:tab/>
        <w:t>records of the basis on which the introducer believes that the industrial chemical does not consist of solid particles, in an unbound state or as an aggregate or agglomerate, where at least 50% (by number size distribution) of the particles have at least one external dimension in the nanoscale; and</w:t>
      </w:r>
    </w:p>
    <w:p w14:paraId="1448ECCA" w14:textId="77777777" w:rsidR="009B6620" w:rsidRPr="00C708A7" w:rsidRDefault="009B6620" w:rsidP="009B6620">
      <w:pPr>
        <w:pStyle w:val="paragraphsub"/>
      </w:pPr>
      <w:r w:rsidRPr="00C708A7">
        <w:tab/>
        <w:t>(iii)</w:t>
      </w:r>
      <w:r w:rsidRPr="00C708A7">
        <w:tab/>
        <w:t xml:space="preserve">records of the basis on which the introducer holds the belief mentioned in subparagraph (i) of this </w:t>
      </w:r>
      <w:proofErr w:type="gramStart"/>
      <w:r w:rsidRPr="00C708A7">
        <w:t>paragraph;</w:t>
      </w:r>
      <w:proofErr w:type="gramEnd"/>
    </w:p>
    <w:p w14:paraId="4CB0AD24" w14:textId="77777777" w:rsidR="009B6620" w:rsidRPr="00C708A7" w:rsidRDefault="009B6620" w:rsidP="009B6620">
      <w:pPr>
        <w:pStyle w:val="paragraph"/>
      </w:pPr>
      <w:r w:rsidRPr="00C708A7">
        <w:lastRenderedPageBreak/>
        <w:tab/>
        <w:t>(e)</w:t>
      </w:r>
      <w:r w:rsidRPr="00C708A7">
        <w:tab/>
        <w:t>records to demonstrate that the requirements of subsection 26(3) of this instrument are being met.</w:t>
      </w:r>
    </w:p>
    <w:p w14:paraId="30EF1AEA" w14:textId="77777777" w:rsidR="009B6620" w:rsidRPr="00C708A7" w:rsidRDefault="009B6620" w:rsidP="009B6620">
      <w:pPr>
        <w:pStyle w:val="ActHead5"/>
      </w:pPr>
      <w:bookmarkStart w:id="74" w:name="_Toc173154708"/>
      <w:proofErr w:type="gramStart"/>
      <w:r w:rsidRPr="00C708A7">
        <w:rPr>
          <w:rStyle w:val="CharSectno"/>
        </w:rPr>
        <w:t>49</w:t>
      </w:r>
      <w:r w:rsidRPr="00C708A7">
        <w:t xml:space="preserve">  Introductions</w:t>
      </w:r>
      <w:proofErr w:type="gramEnd"/>
      <w:r w:rsidRPr="00C708A7">
        <w:t xml:space="preserve"> of polymers that are comparable to listed polymers</w:t>
      </w:r>
      <w:bookmarkEnd w:id="74"/>
    </w:p>
    <w:p w14:paraId="5FE85EDE" w14:textId="77777777" w:rsidR="009B6620" w:rsidRPr="00C708A7" w:rsidRDefault="009B6620" w:rsidP="009B6620">
      <w:pPr>
        <w:pStyle w:val="subsection"/>
      </w:pPr>
      <w:r w:rsidRPr="00C708A7">
        <w:tab/>
        <w:t>(1)</w:t>
      </w:r>
      <w:r w:rsidRPr="00C708A7">
        <w:tab/>
        <w:t>This section applies if an introduction of an industrial chemical by a person is an exempted introduction in accordance with subsection 26(4).</w:t>
      </w:r>
    </w:p>
    <w:p w14:paraId="708C5F02" w14:textId="77777777" w:rsidR="009B6620" w:rsidRPr="00C708A7" w:rsidRDefault="009B6620" w:rsidP="009B6620">
      <w:pPr>
        <w:pStyle w:val="notetext"/>
      </w:pPr>
      <w:r w:rsidRPr="00C708A7">
        <w:t>Note:</w:t>
      </w:r>
      <w:r w:rsidRPr="00C708A7">
        <w:tab/>
        <w:t>Subsection 26(4) deals with introductions of polymers that are comparable to polymers listed on the Inventory.</w:t>
      </w:r>
    </w:p>
    <w:p w14:paraId="5425D34D" w14:textId="77777777" w:rsidR="009B6620" w:rsidRPr="00C708A7" w:rsidRDefault="009B6620" w:rsidP="009B6620">
      <w:pPr>
        <w:pStyle w:val="subsection"/>
      </w:pPr>
      <w:r w:rsidRPr="00C708A7">
        <w:tab/>
        <w:t>(2)</w:t>
      </w:r>
      <w:r w:rsidRPr="00C708A7">
        <w:tab/>
        <w:t>For the purposes of paragraph 104(2)(b) of the Act, the following kinds of record are prescribed:</w:t>
      </w:r>
    </w:p>
    <w:p w14:paraId="4A280950" w14:textId="77777777" w:rsidR="009B6620" w:rsidRPr="00C708A7" w:rsidRDefault="009B6620" w:rsidP="009B6620">
      <w:pPr>
        <w:pStyle w:val="paragraph"/>
      </w:pPr>
      <w:r w:rsidRPr="00C708A7">
        <w:tab/>
        <w:t>(a)</w:t>
      </w:r>
      <w:r w:rsidRPr="00C708A7">
        <w:tab/>
        <w:t>if the person first introduces the industrial chemical before 1 July 2020—records of a kind specified in subsection (2B); or</w:t>
      </w:r>
    </w:p>
    <w:p w14:paraId="7CFA21D1" w14:textId="77777777" w:rsidR="009B6620" w:rsidRPr="00C708A7" w:rsidRDefault="009B6620" w:rsidP="009B6620">
      <w:pPr>
        <w:pStyle w:val="paragraph"/>
      </w:pPr>
      <w:r w:rsidRPr="00C708A7">
        <w:tab/>
        <w:t>(b)</w:t>
      </w:r>
      <w:r w:rsidRPr="00C708A7">
        <w:tab/>
        <w:t>if the person first introduces the industrial chemical on or after 1 July 2020 and the CAS number, CAS name or IUPAC name for the industrial chemical is known to the person—records of a kind specified in subsection (3); or</w:t>
      </w:r>
    </w:p>
    <w:p w14:paraId="22F05460" w14:textId="77777777" w:rsidR="009B6620" w:rsidRPr="00C708A7" w:rsidRDefault="009B6620" w:rsidP="009B6620">
      <w:pPr>
        <w:pStyle w:val="paragraph"/>
      </w:pPr>
      <w:r w:rsidRPr="00C708A7">
        <w:tab/>
        <w:t>(c)</w:t>
      </w:r>
      <w:r w:rsidRPr="00C708A7">
        <w:tab/>
        <w:t>if the person first introduces the industrial chemical on or after 1 July 2020 and neither the CAS number, nor the CAS name, nor the IUPAC name, for the industrial chemical is known to the person—records of a kind specified in subsection (4).</w:t>
      </w:r>
    </w:p>
    <w:p w14:paraId="78E1ADAE" w14:textId="77777777" w:rsidR="009B6620" w:rsidRPr="00C708A7" w:rsidRDefault="009B6620" w:rsidP="009B6620">
      <w:pPr>
        <w:pStyle w:val="subsection"/>
      </w:pPr>
      <w:r w:rsidRPr="00C708A7">
        <w:tab/>
        <w:t>(2A)</w:t>
      </w:r>
      <w:r w:rsidRPr="00C708A7">
        <w:tab/>
        <w:t>For the purposes of paragraph (2)(b), if:</w:t>
      </w:r>
    </w:p>
    <w:p w14:paraId="04D0DF01" w14:textId="77777777" w:rsidR="009B6620" w:rsidRPr="00C708A7" w:rsidRDefault="009B6620" w:rsidP="009B6620">
      <w:pPr>
        <w:pStyle w:val="paragraph"/>
      </w:pPr>
      <w:r w:rsidRPr="00C708A7">
        <w:tab/>
        <w:t>(a)</w:t>
      </w:r>
      <w:r w:rsidRPr="00C708A7">
        <w:tab/>
        <w:t>a person does not know the CAS number, CAS name or IUPAC name for an industrial chemical; but</w:t>
      </w:r>
    </w:p>
    <w:p w14:paraId="5C07E754" w14:textId="77777777" w:rsidR="009B6620" w:rsidRPr="00C708A7" w:rsidRDefault="009B6620" w:rsidP="009B6620">
      <w:pPr>
        <w:pStyle w:val="paragraph"/>
      </w:pPr>
      <w:r w:rsidRPr="00C708A7">
        <w:tab/>
        <w:t>(b)</w:t>
      </w:r>
      <w:r w:rsidRPr="00C708A7">
        <w:tab/>
        <w:t xml:space="preserve">it would be reasonably practicable for the person to find out that number or </w:t>
      </w:r>
      <w:proofErr w:type="gramStart"/>
      <w:r w:rsidRPr="00C708A7">
        <w:t>name;</w:t>
      </w:r>
      <w:proofErr w:type="gramEnd"/>
    </w:p>
    <w:p w14:paraId="364263AC" w14:textId="77777777" w:rsidR="009B6620" w:rsidRPr="00C708A7" w:rsidRDefault="009B6620" w:rsidP="009B6620">
      <w:pPr>
        <w:pStyle w:val="subsection2"/>
      </w:pPr>
      <w:r w:rsidRPr="00C708A7">
        <w:t>the person is taken to know that number or name.</w:t>
      </w:r>
    </w:p>
    <w:p w14:paraId="2BF69560" w14:textId="77777777" w:rsidR="009B6620" w:rsidRPr="00C708A7" w:rsidRDefault="009B6620" w:rsidP="009B6620">
      <w:pPr>
        <w:pStyle w:val="SubsectionHead"/>
      </w:pPr>
      <w:r w:rsidRPr="00C708A7">
        <w:t>Industrial chemicals first introduced before 1 July 2020</w:t>
      </w:r>
    </w:p>
    <w:p w14:paraId="2DCD6030" w14:textId="77777777" w:rsidR="009B6620" w:rsidRPr="00C708A7" w:rsidRDefault="009B6620" w:rsidP="009B6620">
      <w:pPr>
        <w:pStyle w:val="subsection"/>
      </w:pPr>
      <w:r w:rsidRPr="00C708A7">
        <w:tab/>
        <w:t>(2B)</w:t>
      </w:r>
      <w:r w:rsidRPr="00C708A7">
        <w:tab/>
        <w:t>For the purposes of paragraph (2)(a), the specified kinds of record are:</w:t>
      </w:r>
    </w:p>
    <w:p w14:paraId="3AEFE2E3" w14:textId="77777777" w:rsidR="009B6620" w:rsidRPr="00C708A7" w:rsidRDefault="009B6620" w:rsidP="009B6620">
      <w:pPr>
        <w:pStyle w:val="paragraph"/>
      </w:pPr>
      <w:r w:rsidRPr="00C708A7">
        <w:tab/>
        <w:t>(a)</w:t>
      </w:r>
      <w:r w:rsidRPr="00C708A7">
        <w:tab/>
        <w:t>the CAS name and CAS number for the listed polymer (within the meaning of subsection 26(4)); or</w:t>
      </w:r>
    </w:p>
    <w:p w14:paraId="1FDFE2F4" w14:textId="77777777" w:rsidR="009B6620" w:rsidRPr="00C708A7" w:rsidRDefault="009B6620" w:rsidP="009B6620">
      <w:pPr>
        <w:pStyle w:val="paragraph"/>
      </w:pPr>
      <w:r w:rsidRPr="00C708A7">
        <w:tab/>
        <w:t>(b)</w:t>
      </w:r>
      <w:r w:rsidRPr="00C708A7">
        <w:tab/>
        <w:t xml:space="preserve">if the person (the </w:t>
      </w:r>
      <w:r w:rsidRPr="00C708A7">
        <w:rPr>
          <w:b/>
          <w:i/>
        </w:rPr>
        <w:t>introducer</w:t>
      </w:r>
      <w:r w:rsidRPr="00C708A7">
        <w:t>) does not know the CAS name and CAS number for the listed polymer (within the meaning of subsection 26(4)):</w:t>
      </w:r>
    </w:p>
    <w:p w14:paraId="6B125EDD" w14:textId="77777777" w:rsidR="009B6620" w:rsidRPr="00C708A7" w:rsidRDefault="009B6620" w:rsidP="009B6620">
      <w:pPr>
        <w:pStyle w:val="paragraphsub"/>
      </w:pPr>
      <w:r w:rsidRPr="00C708A7">
        <w:tab/>
        <w:t>(i)</w:t>
      </w:r>
      <w:r w:rsidRPr="00C708A7">
        <w:tab/>
        <w:t>the name by which the listed polymer is known to the introducer; and</w:t>
      </w:r>
    </w:p>
    <w:p w14:paraId="3ACE3547" w14:textId="77777777" w:rsidR="009B6620" w:rsidRPr="00C708A7" w:rsidRDefault="009B6620" w:rsidP="009B6620">
      <w:pPr>
        <w:pStyle w:val="paragraphsub"/>
      </w:pPr>
      <w:r w:rsidRPr="00C708A7">
        <w:tab/>
        <w:t>(ii)</w:t>
      </w:r>
      <w:r w:rsidRPr="00C708A7">
        <w:tab/>
        <w:t>the name of a person whom the introducer believes on reasonable grounds would, if requested to do so by the introducer following a request by the Executive Director, give to the Executive Director the CAS name and CAS number (if assigned); and</w:t>
      </w:r>
    </w:p>
    <w:p w14:paraId="13DEBB57" w14:textId="77777777" w:rsidR="009B6620" w:rsidRPr="00C708A7" w:rsidRDefault="009B6620" w:rsidP="009B6620">
      <w:pPr>
        <w:pStyle w:val="paragraphsub"/>
      </w:pPr>
      <w:r w:rsidRPr="00C708A7">
        <w:tab/>
        <w:t>(iii)</w:t>
      </w:r>
      <w:r w:rsidRPr="00C708A7">
        <w:tab/>
        <w:t>records of the basis on which the introducer holds the belief mentioned in subparagraph (ii).</w:t>
      </w:r>
    </w:p>
    <w:p w14:paraId="62C5A436" w14:textId="77777777" w:rsidR="009B6620" w:rsidRPr="00C708A7" w:rsidRDefault="009B6620" w:rsidP="009B6620">
      <w:pPr>
        <w:pStyle w:val="subsection"/>
      </w:pPr>
      <w:r w:rsidRPr="00C708A7">
        <w:tab/>
        <w:t>(2C)</w:t>
      </w:r>
      <w:r w:rsidRPr="00C708A7">
        <w:tab/>
        <w:t>For the purposes of paragraph (2</w:t>
      </w:r>
      <w:proofErr w:type="gramStart"/>
      <w:r w:rsidRPr="00C708A7">
        <w:t>B)(</w:t>
      </w:r>
      <w:proofErr w:type="gramEnd"/>
      <w:r w:rsidRPr="00C708A7">
        <w:t>a), if:</w:t>
      </w:r>
    </w:p>
    <w:p w14:paraId="5339A0E1" w14:textId="77777777" w:rsidR="009B6620" w:rsidRPr="00C708A7" w:rsidRDefault="009B6620" w:rsidP="009B6620">
      <w:pPr>
        <w:pStyle w:val="paragraph"/>
      </w:pPr>
      <w:r w:rsidRPr="00C708A7">
        <w:tab/>
        <w:t>(a)</w:t>
      </w:r>
      <w:r w:rsidRPr="00C708A7">
        <w:tab/>
        <w:t>a person does not know the CAS number or CAS name for an industrial chemical; but</w:t>
      </w:r>
    </w:p>
    <w:p w14:paraId="64DDBBD7" w14:textId="77777777" w:rsidR="009B6620" w:rsidRPr="00C708A7" w:rsidRDefault="009B6620" w:rsidP="009B6620">
      <w:pPr>
        <w:pStyle w:val="paragraph"/>
      </w:pPr>
      <w:r w:rsidRPr="00C708A7">
        <w:lastRenderedPageBreak/>
        <w:tab/>
        <w:t>(b)</w:t>
      </w:r>
      <w:r w:rsidRPr="00C708A7">
        <w:tab/>
        <w:t xml:space="preserve">it would be reasonably practicable for the person to find out that number or </w:t>
      </w:r>
      <w:proofErr w:type="gramStart"/>
      <w:r w:rsidRPr="00C708A7">
        <w:t>name;</w:t>
      </w:r>
      <w:proofErr w:type="gramEnd"/>
    </w:p>
    <w:p w14:paraId="297C1AB9" w14:textId="77777777" w:rsidR="009B6620" w:rsidRPr="00C708A7" w:rsidRDefault="009B6620" w:rsidP="009B6620">
      <w:pPr>
        <w:pStyle w:val="subsection2"/>
      </w:pPr>
      <w:r w:rsidRPr="00C708A7">
        <w:t>the person is taken to know that number or name.</w:t>
      </w:r>
    </w:p>
    <w:p w14:paraId="1919E91A" w14:textId="77777777" w:rsidR="009B6620" w:rsidRPr="00C708A7" w:rsidRDefault="009B6620" w:rsidP="009B6620">
      <w:pPr>
        <w:pStyle w:val="SubsectionHead"/>
      </w:pPr>
      <w:r w:rsidRPr="00C708A7">
        <w:t>Industrial chemicals first introduced on or after 1 July 2020</w:t>
      </w:r>
    </w:p>
    <w:p w14:paraId="12103F46" w14:textId="77777777" w:rsidR="009B6620" w:rsidRPr="00C708A7" w:rsidRDefault="009B6620" w:rsidP="009B6620">
      <w:pPr>
        <w:pStyle w:val="subsection"/>
      </w:pPr>
      <w:r w:rsidRPr="00C708A7">
        <w:tab/>
        <w:t>(3)</w:t>
      </w:r>
      <w:r w:rsidRPr="00C708A7">
        <w:tab/>
        <w:t>For the purposes of paragraph (2)(b), the following kinds of record are specified:</w:t>
      </w:r>
    </w:p>
    <w:p w14:paraId="14581615" w14:textId="77777777" w:rsidR="009B6620" w:rsidRPr="00C708A7" w:rsidRDefault="009B6620" w:rsidP="009B6620">
      <w:pPr>
        <w:pStyle w:val="paragraph"/>
      </w:pPr>
      <w:r w:rsidRPr="00C708A7">
        <w:tab/>
        <w:t>(a)</w:t>
      </w:r>
      <w:r w:rsidRPr="00C708A7">
        <w:tab/>
        <w:t>if a CAS number for the industrial chemical is assigned:</w:t>
      </w:r>
    </w:p>
    <w:p w14:paraId="1253D935" w14:textId="77777777" w:rsidR="009B6620" w:rsidRPr="00C708A7" w:rsidRDefault="009B6620" w:rsidP="009B6620">
      <w:pPr>
        <w:pStyle w:val="paragraphsub"/>
      </w:pPr>
      <w:r w:rsidRPr="00C708A7">
        <w:tab/>
        <w:t>(i)</w:t>
      </w:r>
      <w:r w:rsidRPr="00C708A7">
        <w:tab/>
        <w:t>the CAS number for the industrial chemical; and</w:t>
      </w:r>
    </w:p>
    <w:p w14:paraId="35C074DC" w14:textId="77777777" w:rsidR="009B6620" w:rsidRPr="00C708A7" w:rsidRDefault="009B6620" w:rsidP="009B6620">
      <w:pPr>
        <w:pStyle w:val="paragraphsub"/>
      </w:pPr>
      <w:r w:rsidRPr="00C708A7">
        <w:tab/>
        <w:t>(ii)</w:t>
      </w:r>
      <w:r w:rsidRPr="00C708A7">
        <w:tab/>
        <w:t xml:space="preserve">the CAS name, IUPAC name or INCI name for the industrial </w:t>
      </w:r>
      <w:proofErr w:type="gramStart"/>
      <w:r w:rsidRPr="00C708A7">
        <w:t>chemical;</w:t>
      </w:r>
      <w:proofErr w:type="gramEnd"/>
    </w:p>
    <w:p w14:paraId="334FF503" w14:textId="77777777" w:rsidR="009B6620" w:rsidRPr="00C708A7" w:rsidRDefault="009B6620" w:rsidP="009B6620">
      <w:pPr>
        <w:pStyle w:val="paragraph"/>
      </w:pPr>
      <w:r w:rsidRPr="00C708A7">
        <w:tab/>
        <w:t>(b)</w:t>
      </w:r>
      <w:r w:rsidRPr="00C708A7">
        <w:tab/>
        <w:t xml:space="preserve">if a CAS number for the industrial chemical is not assigned—the CAS name or IUPAC name for the industrial </w:t>
      </w:r>
      <w:proofErr w:type="gramStart"/>
      <w:r w:rsidRPr="00C708A7">
        <w:t>chemical;</w:t>
      </w:r>
      <w:proofErr w:type="gramEnd"/>
    </w:p>
    <w:p w14:paraId="1D774CCF" w14:textId="77777777" w:rsidR="009B6620" w:rsidRPr="00C708A7" w:rsidRDefault="009B6620" w:rsidP="009B6620">
      <w:pPr>
        <w:pStyle w:val="paragraph"/>
      </w:pPr>
      <w:r w:rsidRPr="00C708A7">
        <w:tab/>
        <w:t>(c)</w:t>
      </w:r>
      <w:r w:rsidRPr="00C708A7">
        <w:tab/>
        <w:t xml:space="preserve">records to demonstrate that none of subsections 25(2) to (4) apply to the </w:t>
      </w:r>
      <w:proofErr w:type="gramStart"/>
      <w:r w:rsidRPr="00C708A7">
        <w:t>introduction;</w:t>
      </w:r>
      <w:proofErr w:type="gramEnd"/>
    </w:p>
    <w:p w14:paraId="04CA5714" w14:textId="77777777" w:rsidR="009B6620" w:rsidRPr="00C708A7" w:rsidRDefault="009B6620" w:rsidP="009B6620">
      <w:pPr>
        <w:pStyle w:val="paragraph"/>
      </w:pPr>
      <w:r w:rsidRPr="00C708A7">
        <w:tab/>
        <w:t>(d)</w:t>
      </w:r>
      <w:r w:rsidRPr="00C708A7">
        <w:tab/>
        <w:t>records to demonstrate that the requirements of subsection 26(4) are being met.</w:t>
      </w:r>
    </w:p>
    <w:p w14:paraId="617B3E61" w14:textId="77777777" w:rsidR="009B6620" w:rsidRPr="00C708A7" w:rsidRDefault="009B6620" w:rsidP="009B6620">
      <w:pPr>
        <w:pStyle w:val="subsection"/>
      </w:pPr>
      <w:r w:rsidRPr="00C708A7">
        <w:tab/>
        <w:t>(4)</w:t>
      </w:r>
      <w:r w:rsidRPr="00C708A7">
        <w:tab/>
        <w:t>For the purposes of paragraph (2)(c), the following kinds of record are specified:</w:t>
      </w:r>
    </w:p>
    <w:p w14:paraId="5014FE35" w14:textId="77777777" w:rsidR="009B6620" w:rsidRPr="00C708A7" w:rsidRDefault="009B6620" w:rsidP="009B6620">
      <w:pPr>
        <w:pStyle w:val="paragraph"/>
      </w:pPr>
      <w:r w:rsidRPr="00C708A7">
        <w:tab/>
        <w:t>(a)</w:t>
      </w:r>
      <w:r w:rsidRPr="00C708A7">
        <w:tab/>
        <w:t xml:space="preserve">the names by which the industrial chemical is known to the person (the </w:t>
      </w:r>
      <w:r w:rsidRPr="00C708A7">
        <w:rPr>
          <w:b/>
          <w:i/>
        </w:rPr>
        <w:t>introducer</w:t>
      </w:r>
      <w:proofErr w:type="gramStart"/>
      <w:r w:rsidRPr="00C708A7">
        <w:t>);</w:t>
      </w:r>
      <w:proofErr w:type="gramEnd"/>
    </w:p>
    <w:p w14:paraId="50691178" w14:textId="77777777" w:rsidR="009B6620" w:rsidRPr="00C708A7" w:rsidRDefault="009B6620" w:rsidP="009B6620">
      <w:pPr>
        <w:pStyle w:val="paragraph"/>
      </w:pPr>
      <w:r w:rsidRPr="00C708A7">
        <w:tab/>
        <w:t>(b)</w:t>
      </w:r>
      <w:r w:rsidRPr="00C708A7">
        <w:tab/>
        <w:t xml:space="preserve">records to demonstrate that none of subsections 25(2) to (4) apply to the </w:t>
      </w:r>
      <w:proofErr w:type="gramStart"/>
      <w:r w:rsidRPr="00C708A7">
        <w:t>introduction;</w:t>
      </w:r>
      <w:proofErr w:type="gramEnd"/>
    </w:p>
    <w:p w14:paraId="69CFF6BE" w14:textId="77777777" w:rsidR="009B6620" w:rsidRPr="00C708A7" w:rsidRDefault="009B6620" w:rsidP="009B6620">
      <w:pPr>
        <w:pStyle w:val="paragraph"/>
      </w:pPr>
      <w:r w:rsidRPr="00C708A7">
        <w:tab/>
        <w:t>(c)</w:t>
      </w:r>
      <w:r w:rsidRPr="00C708A7">
        <w:tab/>
        <w:t>the name of a person whom the introducer believes on reasonable grounds would, if requested to do so by the introducer following a request by the Executive Director, give the following to the Executive Director:</w:t>
      </w:r>
    </w:p>
    <w:p w14:paraId="6A39C22B" w14:textId="77777777" w:rsidR="009B6620" w:rsidRPr="00C708A7" w:rsidRDefault="009B6620" w:rsidP="009B6620">
      <w:pPr>
        <w:pStyle w:val="paragraphsub"/>
      </w:pPr>
      <w:r w:rsidRPr="00C708A7">
        <w:tab/>
        <w:t>(i)</w:t>
      </w:r>
      <w:r w:rsidRPr="00C708A7">
        <w:tab/>
        <w:t xml:space="preserve">records to demonstrate that the requirements of subsection 26(4) are being </w:t>
      </w:r>
      <w:proofErr w:type="gramStart"/>
      <w:r w:rsidRPr="00C708A7">
        <w:t>met;</w:t>
      </w:r>
      <w:proofErr w:type="gramEnd"/>
    </w:p>
    <w:p w14:paraId="44DAE215" w14:textId="77777777" w:rsidR="009B6620" w:rsidRPr="00C708A7" w:rsidRDefault="009B6620" w:rsidP="009B6620">
      <w:pPr>
        <w:pStyle w:val="paragraphsub"/>
      </w:pPr>
      <w:r w:rsidRPr="00C708A7">
        <w:tab/>
        <w:t>(ii)</w:t>
      </w:r>
      <w:r w:rsidRPr="00C708A7">
        <w:tab/>
        <w:t xml:space="preserve">the CAS name or IUPAC name for the industrial </w:t>
      </w:r>
      <w:proofErr w:type="gramStart"/>
      <w:r w:rsidRPr="00C708A7">
        <w:t>chemical;</w:t>
      </w:r>
      <w:proofErr w:type="gramEnd"/>
    </w:p>
    <w:p w14:paraId="1C202024" w14:textId="77777777" w:rsidR="009B6620" w:rsidRPr="00C708A7" w:rsidRDefault="009B6620" w:rsidP="009B6620">
      <w:pPr>
        <w:pStyle w:val="paragraphsub"/>
      </w:pPr>
      <w:r w:rsidRPr="00C708A7">
        <w:tab/>
        <w:t>(iii)</w:t>
      </w:r>
      <w:r w:rsidRPr="00C708A7">
        <w:tab/>
        <w:t xml:space="preserve">the CAS number (if assigned) for the industrial </w:t>
      </w:r>
      <w:proofErr w:type="gramStart"/>
      <w:r w:rsidRPr="00C708A7">
        <w:t>chemical;</w:t>
      </w:r>
      <w:proofErr w:type="gramEnd"/>
    </w:p>
    <w:p w14:paraId="177DB6C2" w14:textId="77777777" w:rsidR="009B6620" w:rsidRPr="00C708A7" w:rsidRDefault="009B6620" w:rsidP="009B6620">
      <w:pPr>
        <w:pStyle w:val="paragraph"/>
      </w:pPr>
      <w:r w:rsidRPr="00C708A7">
        <w:tab/>
        <w:t>(d)</w:t>
      </w:r>
      <w:r w:rsidRPr="00C708A7">
        <w:tab/>
        <w:t xml:space="preserve">records of the basis on which the introducer believes that the requirements of subsection 26(4) are being </w:t>
      </w:r>
      <w:proofErr w:type="gramStart"/>
      <w:r w:rsidRPr="00C708A7">
        <w:t>met;</w:t>
      </w:r>
      <w:proofErr w:type="gramEnd"/>
    </w:p>
    <w:p w14:paraId="4CD8F45C" w14:textId="77777777" w:rsidR="009B6620" w:rsidRPr="00C708A7" w:rsidRDefault="009B6620" w:rsidP="009B6620">
      <w:pPr>
        <w:pStyle w:val="paragraph"/>
      </w:pPr>
      <w:r w:rsidRPr="00C708A7">
        <w:tab/>
        <w:t>(e)</w:t>
      </w:r>
      <w:r w:rsidRPr="00C708A7">
        <w:tab/>
        <w:t>records of the basis on which the introducer holds the belief mentioned in paragraph (c).</w:t>
      </w:r>
    </w:p>
    <w:p w14:paraId="3A235CFE" w14:textId="77777777" w:rsidR="009B6620" w:rsidRPr="00C708A7" w:rsidRDefault="009B6620" w:rsidP="009B6620">
      <w:pPr>
        <w:pStyle w:val="ActHead5"/>
      </w:pPr>
      <w:bookmarkStart w:id="75" w:name="_Toc173154709"/>
      <w:r w:rsidRPr="00C708A7">
        <w:rPr>
          <w:rStyle w:val="CharSectno"/>
        </w:rPr>
        <w:t>49</w:t>
      </w:r>
      <w:proofErr w:type="gramStart"/>
      <w:r w:rsidRPr="00C708A7">
        <w:rPr>
          <w:rStyle w:val="CharSectno"/>
        </w:rPr>
        <w:t>A</w:t>
      </w:r>
      <w:r w:rsidRPr="00C708A7">
        <w:t xml:space="preserve">  Introductions</w:t>
      </w:r>
      <w:proofErr w:type="gramEnd"/>
      <w:r w:rsidRPr="00C708A7">
        <w:t xml:space="preserve"> of industrial chemicals covered by subsection 26(5), (6) or (7)</w:t>
      </w:r>
      <w:bookmarkEnd w:id="75"/>
    </w:p>
    <w:p w14:paraId="79B34181" w14:textId="77777777" w:rsidR="009B6620" w:rsidRPr="00C708A7" w:rsidRDefault="009B6620" w:rsidP="009B6620">
      <w:pPr>
        <w:pStyle w:val="subsection"/>
      </w:pPr>
      <w:bookmarkStart w:id="76" w:name="_Hlk153877050"/>
      <w:r w:rsidRPr="00C708A7">
        <w:tab/>
        <w:t>(1)</w:t>
      </w:r>
      <w:r w:rsidRPr="00C708A7">
        <w:tab/>
        <w:t>This section applies if an introduction of an industrial chemical by a person is an exempted introduction in accordance with subsection 26(5), (6) or (7).</w:t>
      </w:r>
    </w:p>
    <w:p w14:paraId="6CE4EBC5" w14:textId="77777777" w:rsidR="009B6620" w:rsidRPr="00C708A7" w:rsidRDefault="009B6620" w:rsidP="009B6620">
      <w:pPr>
        <w:pStyle w:val="notetext"/>
      </w:pPr>
      <w:r w:rsidRPr="00C708A7">
        <w:t>Note 1:</w:t>
      </w:r>
      <w:r w:rsidRPr="00C708A7">
        <w:tab/>
        <w:t>Subsection 26(5) deals with introductions of industrial chemicals that are comparable to listed industrial chemicals.</w:t>
      </w:r>
    </w:p>
    <w:p w14:paraId="2535D2CA" w14:textId="77777777" w:rsidR="009B6620" w:rsidRPr="00C708A7" w:rsidRDefault="009B6620" w:rsidP="009B6620">
      <w:pPr>
        <w:pStyle w:val="notetext"/>
      </w:pPr>
      <w:r w:rsidRPr="00C708A7">
        <w:t>Note 2:</w:t>
      </w:r>
      <w:r w:rsidRPr="00C708A7">
        <w:tab/>
        <w:t>Subsection 26(6) deals with introductions of polymers of low concern.</w:t>
      </w:r>
    </w:p>
    <w:p w14:paraId="1CE44A5B" w14:textId="77777777" w:rsidR="009B6620" w:rsidRPr="00C708A7" w:rsidRDefault="009B6620" w:rsidP="009B6620">
      <w:pPr>
        <w:pStyle w:val="notetext"/>
      </w:pPr>
      <w:r w:rsidRPr="00C708A7">
        <w:t>Note 3:</w:t>
      </w:r>
      <w:r w:rsidRPr="00C708A7">
        <w:tab/>
        <w:t>Subsection 26(7) deals with introductions of low concern biological polymers.</w:t>
      </w:r>
    </w:p>
    <w:p w14:paraId="7D0536A8" w14:textId="77777777" w:rsidR="009B6620" w:rsidRPr="00C708A7" w:rsidRDefault="009B6620" w:rsidP="009B6620">
      <w:pPr>
        <w:pStyle w:val="SubsectionHead"/>
      </w:pPr>
      <w:r w:rsidRPr="00C708A7">
        <w:lastRenderedPageBreak/>
        <w:t xml:space="preserve">Certain names for industrial chemical known to </w:t>
      </w:r>
      <w:proofErr w:type="gramStart"/>
      <w:r w:rsidRPr="00C708A7">
        <w:t>person</w:t>
      </w:r>
      <w:proofErr w:type="gramEnd"/>
    </w:p>
    <w:p w14:paraId="4C0ED4AD" w14:textId="77777777" w:rsidR="009B6620" w:rsidRPr="00C708A7" w:rsidRDefault="009B6620" w:rsidP="009B6620">
      <w:pPr>
        <w:pStyle w:val="subsection"/>
      </w:pPr>
      <w:r w:rsidRPr="00C708A7">
        <w:tab/>
        <w:t>(2)</w:t>
      </w:r>
      <w:r w:rsidRPr="00C708A7">
        <w:tab/>
        <w:t>If the CAS name, the IUPAC name or an eligible INCI plant extract name for the industrial chemical is known to the person, for the purposes of paragraph 104(2)(b) of the Act, the following kinds of record are prescribed:</w:t>
      </w:r>
    </w:p>
    <w:p w14:paraId="7001BE3F" w14:textId="77777777" w:rsidR="009B6620" w:rsidRPr="00C708A7" w:rsidRDefault="009B6620" w:rsidP="009B6620">
      <w:pPr>
        <w:pStyle w:val="paragraph"/>
      </w:pPr>
      <w:r w:rsidRPr="00C708A7">
        <w:tab/>
        <w:t>(a)</w:t>
      </w:r>
      <w:r w:rsidRPr="00C708A7">
        <w:tab/>
        <w:t>if the CAS number for the industrial chemical is known to the person:</w:t>
      </w:r>
    </w:p>
    <w:p w14:paraId="0DEC6915" w14:textId="77777777" w:rsidR="009B6620" w:rsidRPr="00C708A7" w:rsidRDefault="009B6620" w:rsidP="009B6620">
      <w:pPr>
        <w:pStyle w:val="paragraphsub"/>
      </w:pPr>
      <w:r w:rsidRPr="00C708A7">
        <w:tab/>
        <w:t>(i)</w:t>
      </w:r>
      <w:r w:rsidRPr="00C708A7">
        <w:tab/>
        <w:t>the CAS number for the industrial chemical; and</w:t>
      </w:r>
    </w:p>
    <w:p w14:paraId="4187F736" w14:textId="77777777" w:rsidR="009B6620" w:rsidRPr="00C708A7" w:rsidRDefault="009B6620" w:rsidP="009B6620">
      <w:pPr>
        <w:pStyle w:val="paragraphsub"/>
      </w:pPr>
      <w:r w:rsidRPr="00C708A7">
        <w:tab/>
        <w:t>(ii)</w:t>
      </w:r>
      <w:r w:rsidRPr="00C708A7">
        <w:tab/>
        <w:t xml:space="preserve">the CAS name, IUPAC name or INCI name for the industrial </w:t>
      </w:r>
      <w:proofErr w:type="gramStart"/>
      <w:r w:rsidRPr="00C708A7">
        <w:t>chemical;</w:t>
      </w:r>
      <w:proofErr w:type="gramEnd"/>
    </w:p>
    <w:p w14:paraId="1823AF62" w14:textId="77777777" w:rsidR="009B6620" w:rsidRPr="00C708A7" w:rsidRDefault="009B6620" w:rsidP="009B6620">
      <w:pPr>
        <w:pStyle w:val="paragraph"/>
      </w:pPr>
      <w:r w:rsidRPr="00C708A7">
        <w:tab/>
        <w:t>(b)</w:t>
      </w:r>
      <w:r w:rsidRPr="00C708A7">
        <w:tab/>
        <w:t xml:space="preserve">if a CAS number for the industrial chemical is not assigned, or the CAS number for the industrial chemical is not known to the person—the CAS name, the IUPAC name or an eligible INCI plant extract name for the industrial </w:t>
      </w:r>
      <w:proofErr w:type="gramStart"/>
      <w:r w:rsidRPr="00C708A7">
        <w:t>chemical;</w:t>
      </w:r>
      <w:proofErr w:type="gramEnd"/>
    </w:p>
    <w:p w14:paraId="2C0BF122" w14:textId="77777777" w:rsidR="009B6620" w:rsidRPr="00C708A7" w:rsidRDefault="009B6620" w:rsidP="009B6620">
      <w:pPr>
        <w:pStyle w:val="paragraph"/>
      </w:pPr>
      <w:r w:rsidRPr="00C708A7">
        <w:tab/>
        <w:t>(c)</w:t>
      </w:r>
      <w:r w:rsidRPr="00C708A7">
        <w:tab/>
        <w:t xml:space="preserve">records to demonstrate that none of subsections 25(2) to (4) of this instrument apply to the </w:t>
      </w:r>
      <w:proofErr w:type="gramStart"/>
      <w:r w:rsidRPr="00C708A7">
        <w:t>introduction;</w:t>
      </w:r>
      <w:proofErr w:type="gramEnd"/>
    </w:p>
    <w:p w14:paraId="612E7779" w14:textId="77777777" w:rsidR="009B6620" w:rsidRPr="00C708A7" w:rsidRDefault="009B6620" w:rsidP="009B6620">
      <w:pPr>
        <w:pStyle w:val="paragraph"/>
      </w:pPr>
      <w:r w:rsidRPr="00C708A7">
        <w:tab/>
        <w:t>(d)</w:t>
      </w:r>
      <w:r w:rsidRPr="00C708A7">
        <w:tab/>
        <w:t xml:space="preserve">records to demonstrate which of subsections 26(5), (6) and (7) of this instrument applies to the </w:t>
      </w:r>
      <w:proofErr w:type="gramStart"/>
      <w:r w:rsidRPr="00C708A7">
        <w:t>introduction;</w:t>
      </w:r>
      <w:proofErr w:type="gramEnd"/>
    </w:p>
    <w:p w14:paraId="4EAA39CB" w14:textId="77777777" w:rsidR="009B6620" w:rsidRPr="00C708A7" w:rsidRDefault="009B6620" w:rsidP="009B6620">
      <w:pPr>
        <w:pStyle w:val="paragraph"/>
      </w:pPr>
      <w:r w:rsidRPr="00C708A7">
        <w:tab/>
        <w:t>(e)</w:t>
      </w:r>
      <w:r w:rsidRPr="00C708A7">
        <w:tab/>
        <w:t>records to demonstrate that the requirements of subsection 26(5), (6) or (7) of this instrument (as the case requires) are being met.</w:t>
      </w:r>
    </w:p>
    <w:p w14:paraId="7377FC9B" w14:textId="77777777" w:rsidR="009B6620" w:rsidRPr="00C708A7" w:rsidRDefault="009B6620" w:rsidP="009B6620">
      <w:pPr>
        <w:pStyle w:val="subsection"/>
      </w:pPr>
      <w:r w:rsidRPr="00C708A7">
        <w:tab/>
        <w:t>(3)</w:t>
      </w:r>
      <w:r w:rsidRPr="00C708A7">
        <w:tab/>
        <w:t>For the purposes of subsection (2), if:</w:t>
      </w:r>
    </w:p>
    <w:p w14:paraId="5D22BAAC" w14:textId="77777777" w:rsidR="009B6620" w:rsidRPr="00C708A7" w:rsidRDefault="009B6620" w:rsidP="009B6620">
      <w:pPr>
        <w:pStyle w:val="paragraph"/>
      </w:pPr>
      <w:r w:rsidRPr="00C708A7">
        <w:tab/>
        <w:t>(a)</w:t>
      </w:r>
      <w:r w:rsidRPr="00C708A7">
        <w:tab/>
        <w:t>a person does not know the CAS number, CAS name, IUPAC name or eligible INCI plant extract name for an industrial chemical; but</w:t>
      </w:r>
    </w:p>
    <w:p w14:paraId="186035C6" w14:textId="77777777" w:rsidR="009B6620" w:rsidRPr="00C708A7" w:rsidRDefault="009B6620" w:rsidP="009B6620">
      <w:pPr>
        <w:pStyle w:val="paragraph"/>
      </w:pPr>
      <w:r w:rsidRPr="00C708A7">
        <w:tab/>
        <w:t>(b)</w:t>
      </w:r>
      <w:r w:rsidRPr="00C708A7">
        <w:tab/>
        <w:t xml:space="preserve">it would be reasonably practicable for the person to find out that number or </w:t>
      </w:r>
      <w:proofErr w:type="gramStart"/>
      <w:r w:rsidRPr="00C708A7">
        <w:t>name;</w:t>
      </w:r>
      <w:proofErr w:type="gramEnd"/>
    </w:p>
    <w:p w14:paraId="3DFBA5E0" w14:textId="77777777" w:rsidR="009B6620" w:rsidRPr="00C708A7" w:rsidRDefault="009B6620" w:rsidP="009B6620">
      <w:pPr>
        <w:pStyle w:val="subsection2"/>
      </w:pPr>
      <w:r w:rsidRPr="00C708A7">
        <w:t>the person is taken to know that number or name.</w:t>
      </w:r>
    </w:p>
    <w:p w14:paraId="7A175E02" w14:textId="77777777" w:rsidR="009B6620" w:rsidRPr="00C708A7" w:rsidRDefault="009B6620" w:rsidP="009B6620">
      <w:pPr>
        <w:pStyle w:val="SubsectionHead"/>
      </w:pPr>
      <w:r w:rsidRPr="00C708A7">
        <w:t xml:space="preserve">Certain names for industrial chemical not known to </w:t>
      </w:r>
      <w:proofErr w:type="gramStart"/>
      <w:r w:rsidRPr="00C708A7">
        <w:t>person</w:t>
      </w:r>
      <w:proofErr w:type="gramEnd"/>
    </w:p>
    <w:bookmarkEnd w:id="76"/>
    <w:p w14:paraId="6D7E788C" w14:textId="77777777" w:rsidR="009B6620" w:rsidRPr="00C708A7" w:rsidRDefault="009B6620" w:rsidP="009B6620">
      <w:pPr>
        <w:pStyle w:val="subsection"/>
      </w:pPr>
      <w:r w:rsidRPr="00C708A7">
        <w:tab/>
        <w:t>(4)</w:t>
      </w:r>
      <w:r w:rsidRPr="00C708A7">
        <w:tab/>
        <w:t xml:space="preserve">If neither the CAS name, nor the IUPAC name, nor an eligible INCI plant extract name, for the industrial chemical is known to the person (the </w:t>
      </w:r>
      <w:r w:rsidRPr="00C708A7">
        <w:rPr>
          <w:b/>
          <w:i/>
        </w:rPr>
        <w:t>introducer</w:t>
      </w:r>
      <w:r w:rsidRPr="00C708A7">
        <w:t>), for the purposes of paragraph 104(2)(b) of the Act, the following kinds of record are prescribed:</w:t>
      </w:r>
    </w:p>
    <w:p w14:paraId="27E37C96" w14:textId="77777777" w:rsidR="009B6620" w:rsidRPr="00C708A7" w:rsidRDefault="009B6620" w:rsidP="009B6620">
      <w:pPr>
        <w:pStyle w:val="paragraph"/>
      </w:pPr>
      <w:r w:rsidRPr="00C708A7">
        <w:tab/>
        <w:t>(a)</w:t>
      </w:r>
      <w:r w:rsidRPr="00C708A7">
        <w:tab/>
        <w:t xml:space="preserve">the names by which the industrial chemical is known to the </w:t>
      </w:r>
      <w:proofErr w:type="gramStart"/>
      <w:r w:rsidRPr="00C708A7">
        <w:t>introducer;</w:t>
      </w:r>
      <w:proofErr w:type="gramEnd"/>
    </w:p>
    <w:p w14:paraId="5D2F455B" w14:textId="77777777" w:rsidR="009B6620" w:rsidRPr="00C708A7" w:rsidRDefault="009B6620" w:rsidP="009B6620">
      <w:pPr>
        <w:pStyle w:val="paragraph"/>
      </w:pPr>
      <w:r w:rsidRPr="00C708A7">
        <w:tab/>
        <w:t>(b)</w:t>
      </w:r>
      <w:r w:rsidRPr="00C708A7">
        <w:tab/>
        <w:t>the name of a person whom the introducer believes on reasonable grounds would, if requested to do so by the introducer following a request by the Executive Director, give to the Executive Director:</w:t>
      </w:r>
    </w:p>
    <w:p w14:paraId="79849D1B" w14:textId="77777777" w:rsidR="009B6620" w:rsidRPr="00C708A7" w:rsidRDefault="009B6620" w:rsidP="009B6620">
      <w:pPr>
        <w:pStyle w:val="paragraphsub"/>
      </w:pPr>
      <w:r w:rsidRPr="00C708A7">
        <w:tab/>
        <w:t>(i)</w:t>
      </w:r>
      <w:r w:rsidRPr="00C708A7">
        <w:tab/>
        <w:t>the CAS name, the IUPAC name or an eligible INCI plant extract name for the industrial chemical; and</w:t>
      </w:r>
    </w:p>
    <w:p w14:paraId="6F8C07F9" w14:textId="77777777" w:rsidR="009B6620" w:rsidRPr="00C708A7" w:rsidRDefault="009B6620" w:rsidP="009B6620">
      <w:pPr>
        <w:pStyle w:val="paragraphsub"/>
      </w:pPr>
      <w:r w:rsidRPr="00C708A7">
        <w:tab/>
        <w:t>(ii)</w:t>
      </w:r>
      <w:r w:rsidRPr="00C708A7">
        <w:tab/>
        <w:t xml:space="preserve">the CAS number (if assigned) for the industrial </w:t>
      </w:r>
      <w:proofErr w:type="gramStart"/>
      <w:r w:rsidRPr="00C708A7">
        <w:t>chemical;</w:t>
      </w:r>
      <w:proofErr w:type="gramEnd"/>
    </w:p>
    <w:p w14:paraId="6A1ABC56" w14:textId="77777777" w:rsidR="009B6620" w:rsidRPr="00C708A7" w:rsidRDefault="009B6620" w:rsidP="009B6620">
      <w:pPr>
        <w:pStyle w:val="paragraph"/>
      </w:pPr>
      <w:r w:rsidRPr="00C708A7">
        <w:tab/>
        <w:t>(c)</w:t>
      </w:r>
      <w:r w:rsidRPr="00C708A7">
        <w:tab/>
        <w:t xml:space="preserve">records of the basis on which the introducer holds the belief mentioned in paragraph (b) of this </w:t>
      </w:r>
      <w:proofErr w:type="gramStart"/>
      <w:r w:rsidRPr="00C708A7">
        <w:t>subsection;</w:t>
      </w:r>
      <w:proofErr w:type="gramEnd"/>
    </w:p>
    <w:p w14:paraId="1EB82A34" w14:textId="77777777" w:rsidR="009B6620" w:rsidRPr="00C708A7" w:rsidRDefault="009B6620" w:rsidP="009B6620">
      <w:pPr>
        <w:pStyle w:val="paragraph"/>
      </w:pPr>
      <w:r w:rsidRPr="00C708A7">
        <w:tab/>
        <w:t>(d)</w:t>
      </w:r>
      <w:r w:rsidRPr="00C708A7">
        <w:tab/>
        <w:t xml:space="preserve">records to demonstrate that none of subsections 25(2) to (4) of this instrument apply to the </w:t>
      </w:r>
      <w:proofErr w:type="gramStart"/>
      <w:r w:rsidRPr="00C708A7">
        <w:t>introduction;</w:t>
      </w:r>
      <w:proofErr w:type="gramEnd"/>
    </w:p>
    <w:p w14:paraId="1A37C324" w14:textId="77777777" w:rsidR="009B6620" w:rsidRPr="00C708A7" w:rsidRDefault="009B6620" w:rsidP="009B6620">
      <w:pPr>
        <w:pStyle w:val="paragraph"/>
      </w:pPr>
      <w:r w:rsidRPr="00C708A7">
        <w:tab/>
        <w:t>(e)</w:t>
      </w:r>
      <w:r w:rsidRPr="00C708A7">
        <w:tab/>
        <w:t xml:space="preserve">records to demonstrate which of subsections 26(5), (6) and (7) of this instrument applies to the </w:t>
      </w:r>
      <w:proofErr w:type="gramStart"/>
      <w:r w:rsidRPr="00C708A7">
        <w:t>introduction;</w:t>
      </w:r>
      <w:proofErr w:type="gramEnd"/>
    </w:p>
    <w:p w14:paraId="68460308" w14:textId="77777777" w:rsidR="009B6620" w:rsidRPr="00C708A7" w:rsidRDefault="009B6620" w:rsidP="009B6620">
      <w:pPr>
        <w:pStyle w:val="paragraph"/>
      </w:pPr>
      <w:r w:rsidRPr="00C708A7">
        <w:lastRenderedPageBreak/>
        <w:tab/>
        <w:t>(f)</w:t>
      </w:r>
      <w:r w:rsidRPr="00C708A7">
        <w:tab/>
        <w:t xml:space="preserve">the name of a person whom the introducer believes on reasonable grounds would, if requested to do so by the introducer following a request by the Executive Director, give to the Executive Director records to demonstrate that the requirements of subsection 26(5), (6) or (7) of this instrument (as the case requires) are being </w:t>
      </w:r>
      <w:proofErr w:type="gramStart"/>
      <w:r w:rsidRPr="00C708A7">
        <w:t>met;</w:t>
      </w:r>
      <w:proofErr w:type="gramEnd"/>
    </w:p>
    <w:p w14:paraId="60EF4AA2" w14:textId="77777777" w:rsidR="009B6620" w:rsidRPr="00C708A7" w:rsidRDefault="009B6620" w:rsidP="009B6620">
      <w:pPr>
        <w:pStyle w:val="paragraph"/>
      </w:pPr>
      <w:r w:rsidRPr="00C708A7">
        <w:tab/>
        <w:t>(g)</w:t>
      </w:r>
      <w:r w:rsidRPr="00C708A7">
        <w:tab/>
        <w:t xml:space="preserve">records of the basis on which the introducer believes that the requirements of subsection 26(5), (6) or (7) of this instrument (as the case requires) are being </w:t>
      </w:r>
      <w:proofErr w:type="gramStart"/>
      <w:r w:rsidRPr="00C708A7">
        <w:t>met;</w:t>
      </w:r>
      <w:proofErr w:type="gramEnd"/>
    </w:p>
    <w:p w14:paraId="570F04F0" w14:textId="77777777" w:rsidR="009B6620" w:rsidRPr="00C708A7" w:rsidRDefault="009B6620" w:rsidP="009B6620">
      <w:pPr>
        <w:pStyle w:val="paragraph"/>
      </w:pPr>
      <w:r w:rsidRPr="00C708A7">
        <w:tab/>
        <w:t>(h)</w:t>
      </w:r>
      <w:r w:rsidRPr="00C708A7">
        <w:tab/>
        <w:t>records of the basis on which the introducer holds the belief mentioned in paragraph (f) of this subsection.</w:t>
      </w:r>
    </w:p>
    <w:p w14:paraId="763D4E17" w14:textId="77777777" w:rsidR="009B6620" w:rsidRPr="00C708A7" w:rsidRDefault="009B6620" w:rsidP="009B6620">
      <w:pPr>
        <w:pStyle w:val="ActHead5"/>
      </w:pPr>
      <w:bookmarkStart w:id="77" w:name="_Toc173154710"/>
      <w:proofErr w:type="gramStart"/>
      <w:r w:rsidRPr="00C708A7">
        <w:rPr>
          <w:rStyle w:val="CharSectno"/>
        </w:rPr>
        <w:t>50</w:t>
      </w:r>
      <w:r w:rsidRPr="00C708A7">
        <w:t xml:space="preserve">  Introductions</w:t>
      </w:r>
      <w:proofErr w:type="gramEnd"/>
      <w:r w:rsidRPr="00C708A7">
        <w:t xml:space="preserve"> of industrial chemicals resulting from non</w:t>
      </w:r>
      <w:r>
        <w:noBreakHyphen/>
      </w:r>
      <w:r w:rsidRPr="00C708A7">
        <w:t>functionalised surface treatment of listed industrial chemicals</w:t>
      </w:r>
      <w:bookmarkEnd w:id="77"/>
    </w:p>
    <w:p w14:paraId="28E9BF91" w14:textId="77777777" w:rsidR="009B6620" w:rsidRPr="00C708A7" w:rsidRDefault="009B6620" w:rsidP="009B6620">
      <w:pPr>
        <w:pStyle w:val="subsection"/>
      </w:pPr>
      <w:r w:rsidRPr="00C708A7">
        <w:tab/>
        <w:t>(1)</w:t>
      </w:r>
      <w:r w:rsidRPr="00C708A7">
        <w:tab/>
        <w:t>This section applies if an introduction of an industrial chemical by a person is an exempted introduction in accordance with subsection 26(8).</w:t>
      </w:r>
    </w:p>
    <w:p w14:paraId="2A66F737" w14:textId="77777777" w:rsidR="009B6620" w:rsidRPr="00C708A7" w:rsidRDefault="009B6620" w:rsidP="009B6620">
      <w:pPr>
        <w:pStyle w:val="notetext"/>
      </w:pPr>
      <w:r w:rsidRPr="00C708A7">
        <w:t>Note:</w:t>
      </w:r>
      <w:r w:rsidRPr="00C708A7">
        <w:tab/>
        <w:t>Subsection 26(8) deals with introductions of industrial chemicals that result from the reaction between multiple chemicals where the reaction occurs at the surface of one of those chemicals.</w:t>
      </w:r>
    </w:p>
    <w:p w14:paraId="4B26D524" w14:textId="77777777" w:rsidR="009B6620" w:rsidRPr="00C708A7" w:rsidRDefault="009B6620" w:rsidP="009B6620">
      <w:pPr>
        <w:pStyle w:val="SubsectionHead"/>
      </w:pPr>
      <w:r w:rsidRPr="00C708A7">
        <w:t xml:space="preserve">Certain names for industrial chemical known to </w:t>
      </w:r>
      <w:proofErr w:type="gramStart"/>
      <w:r w:rsidRPr="00C708A7">
        <w:t>person</w:t>
      </w:r>
      <w:proofErr w:type="gramEnd"/>
    </w:p>
    <w:p w14:paraId="2BCBAFF4" w14:textId="77777777" w:rsidR="009B6620" w:rsidRPr="00C708A7" w:rsidRDefault="009B6620" w:rsidP="009B6620">
      <w:pPr>
        <w:pStyle w:val="subsection"/>
      </w:pPr>
      <w:r w:rsidRPr="00C708A7">
        <w:tab/>
        <w:t>(2)</w:t>
      </w:r>
      <w:r w:rsidRPr="00C708A7">
        <w:tab/>
        <w:t>If the CAS name or IUPAC name for the industrial chemical is known to the person, for the purposes of paragraph 104(2)(b) of the Act, the following kinds of record are prescribed:</w:t>
      </w:r>
    </w:p>
    <w:p w14:paraId="4029F05E" w14:textId="77777777" w:rsidR="009B6620" w:rsidRPr="00C708A7" w:rsidRDefault="009B6620" w:rsidP="009B6620">
      <w:pPr>
        <w:pStyle w:val="paragraph"/>
      </w:pPr>
      <w:r w:rsidRPr="00C708A7">
        <w:tab/>
        <w:t>(a)</w:t>
      </w:r>
      <w:r w:rsidRPr="00C708A7">
        <w:tab/>
        <w:t>if the CAS number for the industrial chemical is known to the person:</w:t>
      </w:r>
    </w:p>
    <w:p w14:paraId="23F71FFD" w14:textId="77777777" w:rsidR="009B6620" w:rsidRPr="00C708A7" w:rsidRDefault="009B6620" w:rsidP="009B6620">
      <w:pPr>
        <w:pStyle w:val="paragraphsub"/>
      </w:pPr>
      <w:r w:rsidRPr="00C708A7">
        <w:tab/>
        <w:t>(i)</w:t>
      </w:r>
      <w:r w:rsidRPr="00C708A7">
        <w:tab/>
        <w:t>the CAS number for the industrial chemical; and</w:t>
      </w:r>
    </w:p>
    <w:p w14:paraId="5A92FE95" w14:textId="77777777" w:rsidR="009B6620" w:rsidRPr="00C708A7" w:rsidRDefault="009B6620" w:rsidP="009B6620">
      <w:pPr>
        <w:pStyle w:val="paragraphsub"/>
      </w:pPr>
      <w:r w:rsidRPr="00C708A7">
        <w:tab/>
        <w:t>(ii)</w:t>
      </w:r>
      <w:r w:rsidRPr="00C708A7">
        <w:tab/>
        <w:t xml:space="preserve">the CAS name, IUPAC name or INCI name for the industrial </w:t>
      </w:r>
      <w:proofErr w:type="gramStart"/>
      <w:r w:rsidRPr="00C708A7">
        <w:t>chemical;</w:t>
      </w:r>
      <w:proofErr w:type="gramEnd"/>
    </w:p>
    <w:p w14:paraId="543D7384" w14:textId="77777777" w:rsidR="009B6620" w:rsidRPr="00C708A7" w:rsidRDefault="009B6620" w:rsidP="009B6620">
      <w:pPr>
        <w:pStyle w:val="paragraph"/>
      </w:pPr>
      <w:r w:rsidRPr="00C708A7">
        <w:tab/>
        <w:t>(b)</w:t>
      </w:r>
      <w:r w:rsidRPr="00C708A7">
        <w:tab/>
        <w:t xml:space="preserve">if a CAS number for the industrial chemical is not assigned, or the CAS number for the industrial chemical is not known to the person—the CAS name or IUPAC name for the industrial </w:t>
      </w:r>
      <w:proofErr w:type="gramStart"/>
      <w:r w:rsidRPr="00C708A7">
        <w:t>chemical;</w:t>
      </w:r>
      <w:proofErr w:type="gramEnd"/>
    </w:p>
    <w:p w14:paraId="5485838A" w14:textId="77777777" w:rsidR="009B6620" w:rsidRPr="00C708A7" w:rsidRDefault="009B6620" w:rsidP="009B6620">
      <w:pPr>
        <w:pStyle w:val="paragraph"/>
      </w:pPr>
      <w:r w:rsidRPr="00C708A7">
        <w:tab/>
        <w:t>(c)</w:t>
      </w:r>
      <w:r w:rsidRPr="00C708A7">
        <w:tab/>
        <w:t xml:space="preserve">the CAS numbers and CAS names for the substrate chemical (within the meaning of paragraph 26(8)(a) of this instrument) and all other industrial chemicals involved in the reaction at the surface of the substrate </w:t>
      </w:r>
      <w:proofErr w:type="gramStart"/>
      <w:r w:rsidRPr="00C708A7">
        <w:t>chemical;</w:t>
      </w:r>
      <w:proofErr w:type="gramEnd"/>
    </w:p>
    <w:p w14:paraId="21143740" w14:textId="77777777" w:rsidR="009B6620" w:rsidRPr="00C708A7" w:rsidRDefault="009B6620" w:rsidP="009B6620">
      <w:pPr>
        <w:pStyle w:val="paragraph"/>
      </w:pPr>
      <w:r w:rsidRPr="00C708A7">
        <w:tab/>
        <w:t>(d)</w:t>
      </w:r>
      <w:r w:rsidRPr="00C708A7">
        <w:tab/>
        <w:t xml:space="preserve">records to demonstrate that none of subsections 25(2) to (4) of this instrument apply to the </w:t>
      </w:r>
      <w:proofErr w:type="gramStart"/>
      <w:r w:rsidRPr="00C708A7">
        <w:t>introduction;</w:t>
      </w:r>
      <w:proofErr w:type="gramEnd"/>
    </w:p>
    <w:p w14:paraId="1F985E3B" w14:textId="77777777" w:rsidR="009B6620" w:rsidRPr="00C708A7" w:rsidRDefault="009B6620" w:rsidP="009B6620">
      <w:pPr>
        <w:pStyle w:val="paragraph"/>
      </w:pPr>
      <w:r w:rsidRPr="00C708A7">
        <w:tab/>
        <w:t>(e)</w:t>
      </w:r>
      <w:r w:rsidRPr="00C708A7">
        <w:tab/>
        <w:t>records to demonstrate that the requirements of paragraphs 26(8)(c) and (d) of this instrument are being met.</w:t>
      </w:r>
    </w:p>
    <w:p w14:paraId="3363B7F4" w14:textId="77777777" w:rsidR="009B6620" w:rsidRPr="00C708A7" w:rsidRDefault="009B6620" w:rsidP="009B6620">
      <w:pPr>
        <w:pStyle w:val="subsection"/>
      </w:pPr>
      <w:r w:rsidRPr="00C708A7">
        <w:tab/>
        <w:t>(2A)</w:t>
      </w:r>
      <w:r w:rsidRPr="00C708A7">
        <w:tab/>
        <w:t>For the purposes of paragraph (2)(a), if:</w:t>
      </w:r>
    </w:p>
    <w:p w14:paraId="1394E02A" w14:textId="77777777" w:rsidR="009B6620" w:rsidRPr="00C708A7" w:rsidRDefault="009B6620" w:rsidP="009B6620">
      <w:pPr>
        <w:pStyle w:val="paragraph"/>
      </w:pPr>
      <w:r w:rsidRPr="00C708A7">
        <w:tab/>
        <w:t>(a)</w:t>
      </w:r>
      <w:r w:rsidRPr="00C708A7">
        <w:tab/>
        <w:t>a person does not know the CAS number, CAS name or IUPAC name for an industrial chemical; but</w:t>
      </w:r>
    </w:p>
    <w:p w14:paraId="51685A89" w14:textId="77777777" w:rsidR="009B6620" w:rsidRPr="00C708A7" w:rsidRDefault="009B6620" w:rsidP="009B6620">
      <w:pPr>
        <w:pStyle w:val="paragraph"/>
      </w:pPr>
      <w:r w:rsidRPr="00C708A7">
        <w:tab/>
        <w:t>(b)</w:t>
      </w:r>
      <w:r w:rsidRPr="00C708A7">
        <w:tab/>
        <w:t xml:space="preserve">it would be reasonably practicable for the person to find out that number or </w:t>
      </w:r>
      <w:proofErr w:type="gramStart"/>
      <w:r w:rsidRPr="00C708A7">
        <w:t>name;</w:t>
      </w:r>
      <w:proofErr w:type="gramEnd"/>
    </w:p>
    <w:p w14:paraId="2B662B36" w14:textId="77777777" w:rsidR="009B6620" w:rsidRPr="00C708A7" w:rsidRDefault="009B6620" w:rsidP="009B6620">
      <w:pPr>
        <w:pStyle w:val="subsection2"/>
      </w:pPr>
      <w:r w:rsidRPr="00C708A7">
        <w:t>the person is taken to know that number or name.</w:t>
      </w:r>
    </w:p>
    <w:p w14:paraId="0994909C" w14:textId="77777777" w:rsidR="009B6620" w:rsidRPr="00C708A7" w:rsidRDefault="009B6620" w:rsidP="009B6620">
      <w:pPr>
        <w:pStyle w:val="SubsectionHead"/>
      </w:pPr>
      <w:r w:rsidRPr="00C708A7">
        <w:lastRenderedPageBreak/>
        <w:t xml:space="preserve">Certain names for industrial chemical not known to </w:t>
      </w:r>
      <w:proofErr w:type="gramStart"/>
      <w:r w:rsidRPr="00C708A7">
        <w:t>person</w:t>
      </w:r>
      <w:proofErr w:type="gramEnd"/>
    </w:p>
    <w:p w14:paraId="237C69EB" w14:textId="77777777" w:rsidR="009B6620" w:rsidRPr="00C708A7" w:rsidRDefault="009B6620" w:rsidP="009B6620">
      <w:pPr>
        <w:pStyle w:val="subsection"/>
      </w:pPr>
      <w:r w:rsidRPr="00C708A7">
        <w:tab/>
        <w:t>(3)</w:t>
      </w:r>
      <w:r w:rsidRPr="00C708A7">
        <w:tab/>
        <w:t xml:space="preserve">If neither the CAS name nor the IUPAC name for the industrial chemical is known to the person (the </w:t>
      </w:r>
      <w:r w:rsidRPr="00C708A7">
        <w:rPr>
          <w:b/>
          <w:i/>
        </w:rPr>
        <w:t>introducer</w:t>
      </w:r>
      <w:r w:rsidRPr="00C708A7">
        <w:t>), for the purposes of paragraph 104(2)(b) of the Act, the following kinds of record are prescribed:</w:t>
      </w:r>
    </w:p>
    <w:p w14:paraId="76F82D84" w14:textId="77777777" w:rsidR="009B6620" w:rsidRPr="00C708A7" w:rsidRDefault="009B6620" w:rsidP="009B6620">
      <w:pPr>
        <w:pStyle w:val="paragraph"/>
      </w:pPr>
      <w:r w:rsidRPr="00C708A7">
        <w:tab/>
        <w:t>(a)</w:t>
      </w:r>
      <w:r w:rsidRPr="00C708A7">
        <w:tab/>
        <w:t xml:space="preserve">the names by which the industrial chemical is known to the </w:t>
      </w:r>
      <w:proofErr w:type="gramStart"/>
      <w:r w:rsidRPr="00C708A7">
        <w:t>introducer;</w:t>
      </w:r>
      <w:proofErr w:type="gramEnd"/>
    </w:p>
    <w:p w14:paraId="29F7164B" w14:textId="77777777" w:rsidR="009B6620" w:rsidRPr="00C708A7" w:rsidRDefault="009B6620" w:rsidP="009B6620">
      <w:pPr>
        <w:pStyle w:val="paragraph"/>
      </w:pPr>
      <w:r w:rsidRPr="00C708A7">
        <w:tab/>
        <w:t>(b)</w:t>
      </w:r>
      <w:r w:rsidRPr="00C708A7">
        <w:tab/>
        <w:t xml:space="preserve">records to demonstrate that none of subsections 25(2) to (4) of this instrument apply to the </w:t>
      </w:r>
      <w:proofErr w:type="gramStart"/>
      <w:r w:rsidRPr="00C708A7">
        <w:t>introduction;</w:t>
      </w:r>
      <w:proofErr w:type="gramEnd"/>
    </w:p>
    <w:p w14:paraId="071F001C" w14:textId="77777777" w:rsidR="009B6620" w:rsidRPr="00C708A7" w:rsidRDefault="009B6620" w:rsidP="009B6620">
      <w:pPr>
        <w:pStyle w:val="paragraph"/>
      </w:pPr>
      <w:r w:rsidRPr="00C708A7">
        <w:tab/>
        <w:t>(c)</w:t>
      </w:r>
      <w:r w:rsidRPr="00C708A7">
        <w:tab/>
        <w:t>the name of a person whom the introducer believes on reasonable grounds would, if requested to do so by the introducer following a request by the Executive Director, give the following to the Executive Director:</w:t>
      </w:r>
    </w:p>
    <w:p w14:paraId="4B53E2E0" w14:textId="77777777" w:rsidR="009B6620" w:rsidRPr="00C708A7" w:rsidRDefault="009B6620" w:rsidP="009B6620">
      <w:pPr>
        <w:pStyle w:val="paragraphsub"/>
      </w:pPr>
      <w:r w:rsidRPr="00C708A7">
        <w:tab/>
        <w:t>(i)</w:t>
      </w:r>
      <w:r w:rsidRPr="00C708A7">
        <w:tab/>
        <w:t xml:space="preserve">the CAS name or IUPAC name for the industrial </w:t>
      </w:r>
      <w:proofErr w:type="gramStart"/>
      <w:r w:rsidRPr="00C708A7">
        <w:t>chemical;</w:t>
      </w:r>
      <w:proofErr w:type="gramEnd"/>
    </w:p>
    <w:p w14:paraId="6C3387C2" w14:textId="77777777" w:rsidR="009B6620" w:rsidRPr="00C708A7" w:rsidRDefault="009B6620" w:rsidP="009B6620">
      <w:pPr>
        <w:pStyle w:val="paragraphsub"/>
      </w:pPr>
      <w:r w:rsidRPr="00C708A7">
        <w:tab/>
        <w:t>(ii)</w:t>
      </w:r>
      <w:r w:rsidRPr="00C708A7">
        <w:tab/>
        <w:t xml:space="preserve">the CAS number (if assigned) for the industrial </w:t>
      </w:r>
      <w:proofErr w:type="gramStart"/>
      <w:r w:rsidRPr="00C708A7">
        <w:t>chemical;</w:t>
      </w:r>
      <w:proofErr w:type="gramEnd"/>
    </w:p>
    <w:p w14:paraId="0FEC1C42" w14:textId="77777777" w:rsidR="009B6620" w:rsidRPr="00C708A7" w:rsidRDefault="009B6620" w:rsidP="009B6620">
      <w:pPr>
        <w:pStyle w:val="paragraphsub"/>
      </w:pPr>
      <w:r w:rsidRPr="00C708A7">
        <w:tab/>
        <w:t>(iii)</w:t>
      </w:r>
      <w:r w:rsidRPr="00C708A7">
        <w:tab/>
        <w:t xml:space="preserve">the CAS numbers and CAS names for the substrate chemical (within the meaning of paragraph 26(8)(a) of this instrument) and all other industrial chemicals involved in the reaction at the surface of the substrate </w:t>
      </w:r>
      <w:proofErr w:type="gramStart"/>
      <w:r w:rsidRPr="00C708A7">
        <w:t>chemical;</w:t>
      </w:r>
      <w:proofErr w:type="gramEnd"/>
    </w:p>
    <w:p w14:paraId="7004D056" w14:textId="77777777" w:rsidR="009B6620" w:rsidRPr="00C708A7" w:rsidRDefault="009B6620" w:rsidP="009B6620">
      <w:pPr>
        <w:pStyle w:val="paragraphsub"/>
      </w:pPr>
      <w:r w:rsidRPr="00C708A7">
        <w:tab/>
        <w:t>(iv)</w:t>
      </w:r>
      <w:r w:rsidRPr="00C708A7">
        <w:tab/>
        <w:t xml:space="preserve">records to demonstrate that the requirements of paragraphs 26(8)(c) and (d) of this instrument are being </w:t>
      </w:r>
      <w:proofErr w:type="gramStart"/>
      <w:r w:rsidRPr="00C708A7">
        <w:t>met;</w:t>
      </w:r>
      <w:proofErr w:type="gramEnd"/>
    </w:p>
    <w:p w14:paraId="03B97493" w14:textId="77777777" w:rsidR="009B6620" w:rsidRPr="00C708A7" w:rsidRDefault="009B6620" w:rsidP="009B6620">
      <w:pPr>
        <w:pStyle w:val="paragraph"/>
      </w:pPr>
      <w:r w:rsidRPr="00C708A7">
        <w:tab/>
        <w:t>(d)</w:t>
      </w:r>
      <w:r w:rsidRPr="00C708A7">
        <w:tab/>
        <w:t xml:space="preserve">records of the basis on which the introducer believes that the requirements of subsection 26(8) of this instrument are being </w:t>
      </w:r>
      <w:proofErr w:type="gramStart"/>
      <w:r w:rsidRPr="00C708A7">
        <w:t>met;</w:t>
      </w:r>
      <w:proofErr w:type="gramEnd"/>
    </w:p>
    <w:p w14:paraId="7CB9CC4B" w14:textId="77777777" w:rsidR="009B6620" w:rsidRPr="00C708A7" w:rsidRDefault="009B6620" w:rsidP="009B6620">
      <w:pPr>
        <w:pStyle w:val="paragraph"/>
      </w:pPr>
      <w:r w:rsidRPr="00C708A7">
        <w:tab/>
        <w:t>(e)</w:t>
      </w:r>
      <w:r w:rsidRPr="00C708A7">
        <w:tab/>
        <w:t>records of the basis on which the introducer holds the belief mentioned in paragraph (c) of this subsection.</w:t>
      </w:r>
    </w:p>
    <w:p w14:paraId="7EDF4F7B" w14:textId="77777777" w:rsidR="009B6620" w:rsidRPr="00C708A7" w:rsidRDefault="009B6620" w:rsidP="009B6620">
      <w:pPr>
        <w:pStyle w:val="ActHead5"/>
      </w:pPr>
      <w:bookmarkStart w:id="78" w:name="_Toc173154711"/>
      <w:r w:rsidRPr="00C708A7">
        <w:rPr>
          <w:rStyle w:val="CharSectno"/>
        </w:rPr>
        <w:t>50</w:t>
      </w:r>
      <w:proofErr w:type="gramStart"/>
      <w:r w:rsidRPr="00C708A7">
        <w:rPr>
          <w:rStyle w:val="CharSectno"/>
        </w:rPr>
        <w:t>A</w:t>
      </w:r>
      <w:r w:rsidRPr="00C708A7">
        <w:t xml:space="preserve">  Introductions</w:t>
      </w:r>
      <w:proofErr w:type="gramEnd"/>
      <w:r w:rsidRPr="00C708A7">
        <w:t xml:space="preserve"> of manufactured soap</w:t>
      </w:r>
      <w:bookmarkEnd w:id="78"/>
    </w:p>
    <w:p w14:paraId="57F913CC" w14:textId="77777777" w:rsidR="009B6620" w:rsidRPr="00C708A7" w:rsidRDefault="009B6620" w:rsidP="009B6620">
      <w:pPr>
        <w:pStyle w:val="subsection"/>
      </w:pPr>
      <w:r w:rsidRPr="00C708A7">
        <w:tab/>
        <w:t>(1)</w:t>
      </w:r>
      <w:r w:rsidRPr="00C708A7">
        <w:tab/>
        <w:t>This section applies if an introduction of an industrial chemical by a person is an exempted introduction in accordance with subsection 26(9).</w:t>
      </w:r>
    </w:p>
    <w:p w14:paraId="09796B87" w14:textId="77777777" w:rsidR="009B6620" w:rsidRPr="00C708A7" w:rsidRDefault="009B6620" w:rsidP="009B6620">
      <w:pPr>
        <w:pStyle w:val="notetext"/>
      </w:pPr>
      <w:r w:rsidRPr="00C708A7">
        <w:t>Note:</w:t>
      </w:r>
      <w:r w:rsidRPr="00C708A7">
        <w:tab/>
        <w:t>Subsection 26(9) deals with introductions of manufactured soaps.</w:t>
      </w:r>
    </w:p>
    <w:p w14:paraId="121EDB89" w14:textId="77777777" w:rsidR="009B6620" w:rsidRPr="00C708A7" w:rsidRDefault="009B6620" w:rsidP="009B6620">
      <w:pPr>
        <w:pStyle w:val="subsection"/>
      </w:pPr>
      <w:r w:rsidRPr="00C708A7">
        <w:tab/>
        <w:t>(2)</w:t>
      </w:r>
      <w:r w:rsidRPr="00C708A7">
        <w:tab/>
        <w:t>For the purposes of paragraph 104(2)(b) of the Act, the following kinds of record are prescribed:</w:t>
      </w:r>
    </w:p>
    <w:p w14:paraId="44D8C0CE" w14:textId="77777777" w:rsidR="009B6620" w:rsidRPr="00C708A7" w:rsidRDefault="009B6620" w:rsidP="009B6620">
      <w:pPr>
        <w:pStyle w:val="paragraph"/>
      </w:pPr>
      <w:r w:rsidRPr="00C708A7">
        <w:tab/>
        <w:t>(a)</w:t>
      </w:r>
      <w:r w:rsidRPr="00C708A7">
        <w:tab/>
        <w:t xml:space="preserve">the names by which the fat or oil mentioned in subparagraph 26(9)(b)(i) of this instrument are known to the </w:t>
      </w:r>
      <w:proofErr w:type="gramStart"/>
      <w:r w:rsidRPr="00C708A7">
        <w:t>person;</w:t>
      </w:r>
      <w:proofErr w:type="gramEnd"/>
    </w:p>
    <w:p w14:paraId="4A6974DA" w14:textId="77777777" w:rsidR="009B6620" w:rsidRPr="00C708A7" w:rsidRDefault="009B6620" w:rsidP="009B6620">
      <w:pPr>
        <w:pStyle w:val="paragraph"/>
      </w:pPr>
      <w:r w:rsidRPr="00C708A7">
        <w:tab/>
        <w:t>(b)</w:t>
      </w:r>
      <w:r w:rsidRPr="00C708A7">
        <w:tab/>
        <w:t>records to demonstrate that the requirements of subsection 26(9) of this instrument are being met.</w:t>
      </w:r>
    </w:p>
    <w:p w14:paraId="4AB4BD1D" w14:textId="77777777" w:rsidR="009B6620" w:rsidRPr="00C708A7" w:rsidRDefault="009B6620" w:rsidP="009B6620">
      <w:pPr>
        <w:pStyle w:val="ActHead5"/>
      </w:pPr>
      <w:bookmarkStart w:id="79" w:name="_Toc173154712"/>
      <w:proofErr w:type="gramStart"/>
      <w:r w:rsidRPr="00C708A7">
        <w:rPr>
          <w:rStyle w:val="CharSectno"/>
        </w:rPr>
        <w:t>51</w:t>
      </w:r>
      <w:r w:rsidRPr="00C708A7">
        <w:t xml:space="preserve">  Other</w:t>
      </w:r>
      <w:proofErr w:type="gramEnd"/>
      <w:r w:rsidRPr="00C708A7">
        <w:t xml:space="preserve"> introductions where the highest indicative risk is very low risk</w:t>
      </w:r>
      <w:bookmarkEnd w:id="79"/>
    </w:p>
    <w:p w14:paraId="12C7ED49" w14:textId="77777777" w:rsidR="009B6620" w:rsidRPr="00C708A7" w:rsidRDefault="009B6620" w:rsidP="009B6620">
      <w:pPr>
        <w:pStyle w:val="subsection"/>
      </w:pPr>
      <w:r w:rsidRPr="00C708A7">
        <w:tab/>
        <w:t>(1)</w:t>
      </w:r>
      <w:r w:rsidRPr="00C708A7">
        <w:tab/>
        <w:t>This section applies if an introduction of an industrial chemical by a person is an exempted introduction in accordance with step 6 of the method statement in section 24.</w:t>
      </w:r>
    </w:p>
    <w:p w14:paraId="1AE6C4A4" w14:textId="77777777" w:rsidR="009B6620" w:rsidRPr="00C708A7" w:rsidRDefault="009B6620" w:rsidP="009B6620">
      <w:pPr>
        <w:pStyle w:val="notetext"/>
      </w:pPr>
      <w:r w:rsidRPr="00C708A7">
        <w:t>Note:</w:t>
      </w:r>
      <w:r w:rsidRPr="00C708A7">
        <w:tab/>
        <w:t>An introduction of an industrial chemical is an exempted introduction in accordance with step 6 of the method statement in section 24 if the highest indicative risk for the introduction is very low.</w:t>
      </w:r>
    </w:p>
    <w:p w14:paraId="2212871F" w14:textId="77777777" w:rsidR="009B6620" w:rsidRPr="00C708A7" w:rsidRDefault="009B6620" w:rsidP="009B6620">
      <w:pPr>
        <w:pStyle w:val="SubsectionHead"/>
      </w:pPr>
      <w:r w:rsidRPr="00C708A7">
        <w:lastRenderedPageBreak/>
        <w:t>General requirements</w:t>
      </w:r>
    </w:p>
    <w:p w14:paraId="3BD664F0" w14:textId="77777777" w:rsidR="009B6620" w:rsidRPr="00C708A7" w:rsidRDefault="009B6620" w:rsidP="009B6620">
      <w:pPr>
        <w:pStyle w:val="subsection"/>
      </w:pPr>
      <w:r w:rsidRPr="00C708A7">
        <w:tab/>
        <w:t>(2)</w:t>
      </w:r>
      <w:r w:rsidRPr="00C708A7">
        <w:tab/>
        <w:t>For the purposes of paragraph 104(2)(b) of the Act, and subject to subsection (3) of this section, the kinds of record mentioned in an item of the following table are prescribed.</w:t>
      </w:r>
    </w:p>
    <w:p w14:paraId="2AEB1944" w14:textId="77777777" w:rsidR="009B6620" w:rsidRPr="00C708A7" w:rsidRDefault="009B6620" w:rsidP="009B6620">
      <w:pPr>
        <w:pStyle w:val="Tabletext"/>
      </w:pPr>
    </w:p>
    <w:tbl>
      <w:tblPr>
        <w:tblW w:w="5000" w:type="pct"/>
        <w:tblBorders>
          <w:top w:val="single" w:sz="4" w:space="0" w:color="auto"/>
          <w:bottom w:val="single" w:sz="2" w:space="0" w:color="auto"/>
          <w:insideH w:val="single" w:sz="2" w:space="0" w:color="auto"/>
        </w:tblBorders>
        <w:tblLook w:val="04A0" w:firstRow="1" w:lastRow="0" w:firstColumn="1" w:lastColumn="0" w:noHBand="0" w:noVBand="1"/>
      </w:tblPr>
      <w:tblGrid>
        <w:gridCol w:w="713"/>
        <w:gridCol w:w="7600"/>
      </w:tblGrid>
      <w:tr w:rsidR="009B6620" w:rsidRPr="00C708A7" w14:paraId="44D4D989" w14:textId="77777777" w:rsidTr="005353EA">
        <w:trPr>
          <w:tblHeader/>
        </w:trPr>
        <w:tc>
          <w:tcPr>
            <w:tcW w:w="5000" w:type="pct"/>
            <w:gridSpan w:val="2"/>
            <w:tcBorders>
              <w:top w:val="single" w:sz="12" w:space="0" w:color="auto"/>
              <w:left w:val="nil"/>
              <w:bottom w:val="single" w:sz="6" w:space="0" w:color="auto"/>
              <w:right w:val="nil"/>
            </w:tcBorders>
            <w:hideMark/>
          </w:tcPr>
          <w:p w14:paraId="18350386" w14:textId="77777777" w:rsidR="009B6620" w:rsidRPr="00C708A7" w:rsidRDefault="009B6620" w:rsidP="005353EA">
            <w:pPr>
              <w:pStyle w:val="TableHeading"/>
            </w:pPr>
            <w:r w:rsidRPr="00C708A7">
              <w:t>Record keeping for other introductions where the highest indicative risk is very low risk—general requirements</w:t>
            </w:r>
          </w:p>
        </w:tc>
      </w:tr>
      <w:tr w:rsidR="009B6620" w:rsidRPr="00C708A7" w14:paraId="5349582C" w14:textId="77777777" w:rsidTr="005353EA">
        <w:trPr>
          <w:tblHeader/>
        </w:trPr>
        <w:tc>
          <w:tcPr>
            <w:tcW w:w="429" w:type="pct"/>
            <w:tcBorders>
              <w:top w:val="single" w:sz="6" w:space="0" w:color="auto"/>
              <w:left w:val="nil"/>
              <w:bottom w:val="single" w:sz="12" w:space="0" w:color="auto"/>
              <w:right w:val="nil"/>
            </w:tcBorders>
            <w:hideMark/>
          </w:tcPr>
          <w:p w14:paraId="34AA3CE7" w14:textId="77777777" w:rsidR="009B6620" w:rsidRPr="00C708A7" w:rsidRDefault="009B6620" w:rsidP="005353EA">
            <w:pPr>
              <w:pStyle w:val="TableHeading"/>
            </w:pPr>
            <w:r w:rsidRPr="00C708A7">
              <w:t>Item</w:t>
            </w:r>
          </w:p>
        </w:tc>
        <w:tc>
          <w:tcPr>
            <w:tcW w:w="4571" w:type="pct"/>
            <w:tcBorders>
              <w:top w:val="single" w:sz="6" w:space="0" w:color="auto"/>
              <w:left w:val="nil"/>
              <w:bottom w:val="single" w:sz="12" w:space="0" w:color="auto"/>
              <w:right w:val="nil"/>
            </w:tcBorders>
            <w:hideMark/>
          </w:tcPr>
          <w:p w14:paraId="01EF457C" w14:textId="77777777" w:rsidR="009B6620" w:rsidRPr="00C708A7" w:rsidRDefault="009B6620" w:rsidP="005353EA">
            <w:pPr>
              <w:pStyle w:val="TableHeading"/>
            </w:pPr>
            <w:r w:rsidRPr="00C708A7">
              <w:t>Prescribed kinds of records</w:t>
            </w:r>
          </w:p>
        </w:tc>
      </w:tr>
      <w:tr w:rsidR="009B6620" w:rsidRPr="00C708A7" w14:paraId="1269B7FF" w14:textId="77777777" w:rsidTr="005353EA">
        <w:tc>
          <w:tcPr>
            <w:tcW w:w="429" w:type="pct"/>
            <w:tcBorders>
              <w:top w:val="single" w:sz="12" w:space="0" w:color="auto"/>
              <w:left w:val="nil"/>
              <w:bottom w:val="single" w:sz="2" w:space="0" w:color="auto"/>
              <w:right w:val="nil"/>
            </w:tcBorders>
            <w:hideMark/>
          </w:tcPr>
          <w:p w14:paraId="3FC87DAF" w14:textId="77777777" w:rsidR="009B6620" w:rsidRPr="00C708A7" w:rsidRDefault="009B6620" w:rsidP="005353EA">
            <w:pPr>
              <w:pStyle w:val="Tabletext"/>
            </w:pPr>
            <w:r w:rsidRPr="00C708A7">
              <w:t>1</w:t>
            </w:r>
          </w:p>
        </w:tc>
        <w:tc>
          <w:tcPr>
            <w:tcW w:w="4571" w:type="pct"/>
            <w:tcBorders>
              <w:top w:val="single" w:sz="12" w:space="0" w:color="auto"/>
              <w:left w:val="nil"/>
              <w:bottom w:val="single" w:sz="2" w:space="0" w:color="auto"/>
              <w:right w:val="nil"/>
            </w:tcBorders>
            <w:hideMark/>
          </w:tcPr>
          <w:p w14:paraId="098A6A0F" w14:textId="77777777" w:rsidR="009B6620" w:rsidRPr="00C708A7" w:rsidRDefault="009B6620" w:rsidP="005353EA">
            <w:pPr>
              <w:pStyle w:val="Tabletext"/>
            </w:pPr>
            <w:r w:rsidRPr="00C708A7">
              <w:t>If the CAS number for the industrial chemical is known to the person:</w:t>
            </w:r>
          </w:p>
          <w:p w14:paraId="1E137FDE" w14:textId="77777777" w:rsidR="009B6620" w:rsidRPr="00C708A7" w:rsidRDefault="009B6620" w:rsidP="005353EA">
            <w:pPr>
              <w:pStyle w:val="Tablea"/>
            </w:pPr>
            <w:r w:rsidRPr="00C708A7">
              <w:t>(a) the CAS number for the industrial chemical; and</w:t>
            </w:r>
          </w:p>
          <w:p w14:paraId="6D1D26E3" w14:textId="77777777" w:rsidR="009B6620" w:rsidRPr="00C708A7" w:rsidRDefault="009B6620" w:rsidP="005353EA">
            <w:pPr>
              <w:pStyle w:val="Tablea"/>
            </w:pPr>
            <w:r w:rsidRPr="00C708A7">
              <w:t>(b) the CAS name, IUPAC name or INCI name for the industrial chemical</w:t>
            </w:r>
          </w:p>
        </w:tc>
      </w:tr>
      <w:tr w:rsidR="009B6620" w:rsidRPr="00C708A7" w14:paraId="504E3745" w14:textId="77777777" w:rsidTr="005353EA">
        <w:tc>
          <w:tcPr>
            <w:tcW w:w="429" w:type="pct"/>
            <w:tcBorders>
              <w:top w:val="single" w:sz="2" w:space="0" w:color="auto"/>
              <w:left w:val="nil"/>
              <w:bottom w:val="single" w:sz="2" w:space="0" w:color="auto"/>
              <w:right w:val="nil"/>
            </w:tcBorders>
            <w:hideMark/>
          </w:tcPr>
          <w:p w14:paraId="7CC469E8" w14:textId="77777777" w:rsidR="009B6620" w:rsidRPr="00C708A7" w:rsidRDefault="009B6620" w:rsidP="005353EA">
            <w:pPr>
              <w:pStyle w:val="Tabletext"/>
            </w:pPr>
            <w:r w:rsidRPr="00C708A7">
              <w:t>2</w:t>
            </w:r>
          </w:p>
        </w:tc>
        <w:tc>
          <w:tcPr>
            <w:tcW w:w="4571" w:type="pct"/>
            <w:tcBorders>
              <w:top w:val="single" w:sz="2" w:space="0" w:color="auto"/>
              <w:left w:val="nil"/>
              <w:bottom w:val="single" w:sz="2" w:space="0" w:color="auto"/>
              <w:right w:val="nil"/>
            </w:tcBorders>
            <w:hideMark/>
          </w:tcPr>
          <w:p w14:paraId="161FD2EF" w14:textId="77777777" w:rsidR="009B6620" w:rsidRPr="00C708A7" w:rsidRDefault="009B6620" w:rsidP="005353EA">
            <w:pPr>
              <w:pStyle w:val="Tabletext"/>
            </w:pPr>
            <w:r w:rsidRPr="00C708A7">
              <w:t>If:</w:t>
            </w:r>
          </w:p>
          <w:p w14:paraId="5DEBD2CB" w14:textId="77777777" w:rsidR="009B6620" w:rsidRPr="00C708A7" w:rsidRDefault="009B6620" w:rsidP="005353EA">
            <w:pPr>
              <w:pStyle w:val="Tablea"/>
            </w:pPr>
            <w:r w:rsidRPr="00C708A7">
              <w:t>(a) a CAS number for the industrial chemical is not assigned, or the CAS number for the industrial chemical is not known to the person; and</w:t>
            </w:r>
          </w:p>
          <w:p w14:paraId="3B02A9E3" w14:textId="77777777" w:rsidR="009B6620" w:rsidRPr="00C708A7" w:rsidRDefault="009B6620" w:rsidP="005353EA">
            <w:pPr>
              <w:pStyle w:val="Tablea"/>
            </w:pPr>
            <w:r w:rsidRPr="00C708A7">
              <w:t xml:space="preserve">(b) the CAS name or IUPAC name for the industrial chemical is known to the </w:t>
            </w:r>
            <w:proofErr w:type="gramStart"/>
            <w:r w:rsidRPr="00C708A7">
              <w:t>person;</w:t>
            </w:r>
            <w:proofErr w:type="gramEnd"/>
          </w:p>
          <w:p w14:paraId="703C31C5" w14:textId="77777777" w:rsidR="009B6620" w:rsidRPr="00C708A7" w:rsidRDefault="009B6620" w:rsidP="005353EA">
            <w:pPr>
              <w:pStyle w:val="Tabletext"/>
            </w:pPr>
            <w:r w:rsidRPr="00C708A7">
              <w:t>the CAS name or IUPAC name for the industrial chemical</w:t>
            </w:r>
          </w:p>
        </w:tc>
      </w:tr>
      <w:tr w:rsidR="009B6620" w:rsidRPr="00C708A7" w14:paraId="6FEEDBC9" w14:textId="77777777" w:rsidTr="005353EA">
        <w:tc>
          <w:tcPr>
            <w:tcW w:w="429" w:type="pct"/>
            <w:tcBorders>
              <w:top w:val="single" w:sz="2" w:space="0" w:color="auto"/>
              <w:left w:val="nil"/>
              <w:bottom w:val="single" w:sz="2" w:space="0" w:color="auto"/>
              <w:right w:val="nil"/>
            </w:tcBorders>
          </w:tcPr>
          <w:p w14:paraId="63AB30B3" w14:textId="77777777" w:rsidR="009B6620" w:rsidRPr="00C708A7" w:rsidRDefault="009B6620" w:rsidP="005353EA">
            <w:pPr>
              <w:pStyle w:val="Tabletext"/>
            </w:pPr>
            <w:r w:rsidRPr="00C708A7">
              <w:t>3</w:t>
            </w:r>
          </w:p>
        </w:tc>
        <w:tc>
          <w:tcPr>
            <w:tcW w:w="4571" w:type="pct"/>
            <w:tcBorders>
              <w:top w:val="single" w:sz="2" w:space="0" w:color="auto"/>
              <w:left w:val="nil"/>
              <w:bottom w:val="single" w:sz="2" w:space="0" w:color="auto"/>
              <w:right w:val="nil"/>
            </w:tcBorders>
          </w:tcPr>
          <w:p w14:paraId="39782CAD" w14:textId="77777777" w:rsidR="009B6620" w:rsidRPr="00C708A7" w:rsidRDefault="009B6620" w:rsidP="005353EA">
            <w:pPr>
              <w:pStyle w:val="Tabletext"/>
            </w:pPr>
            <w:r w:rsidRPr="00C708A7">
              <w:t>If:</w:t>
            </w:r>
          </w:p>
          <w:p w14:paraId="5256C708" w14:textId="77777777" w:rsidR="009B6620" w:rsidRPr="00C708A7" w:rsidRDefault="009B6620" w:rsidP="005353EA">
            <w:pPr>
              <w:pStyle w:val="Tablea"/>
            </w:pPr>
            <w:r w:rsidRPr="00C708A7">
              <w:t>(a) a CAS number for the industrial chemical is not assigned, or the CAS number for the industrial chemical is not known to the person; and</w:t>
            </w:r>
          </w:p>
          <w:p w14:paraId="661E641B" w14:textId="77777777" w:rsidR="009B6620" w:rsidRPr="00C708A7" w:rsidRDefault="009B6620" w:rsidP="005353EA">
            <w:pPr>
              <w:pStyle w:val="Tablea"/>
            </w:pPr>
            <w:r w:rsidRPr="00C708A7">
              <w:t>(b) neither the CAS name nor the IUPAC name for the industrial chemical is known to the person; and</w:t>
            </w:r>
          </w:p>
          <w:p w14:paraId="36F356B8" w14:textId="77777777" w:rsidR="009B6620" w:rsidRPr="00C708A7" w:rsidRDefault="009B6620" w:rsidP="005353EA">
            <w:pPr>
              <w:pStyle w:val="Tablea"/>
            </w:pPr>
            <w:r w:rsidRPr="00C708A7">
              <w:t xml:space="preserve">(c) an eligible INCI plant extract name for the industrial chemical is known to the </w:t>
            </w:r>
            <w:proofErr w:type="gramStart"/>
            <w:r w:rsidRPr="00C708A7">
              <w:t>person;</w:t>
            </w:r>
            <w:proofErr w:type="gramEnd"/>
          </w:p>
          <w:p w14:paraId="3052B4CD" w14:textId="77777777" w:rsidR="009B6620" w:rsidRPr="00C708A7" w:rsidRDefault="009B6620" w:rsidP="005353EA">
            <w:pPr>
              <w:pStyle w:val="Tabletext"/>
            </w:pPr>
            <w:r w:rsidRPr="00C708A7">
              <w:t>the eligible INCI plant extract name for the industrial chemical</w:t>
            </w:r>
          </w:p>
        </w:tc>
      </w:tr>
      <w:tr w:rsidR="009B6620" w:rsidRPr="00C708A7" w14:paraId="7E4FEAD2" w14:textId="77777777" w:rsidTr="005353EA">
        <w:tc>
          <w:tcPr>
            <w:tcW w:w="429" w:type="pct"/>
            <w:tcBorders>
              <w:top w:val="single" w:sz="2" w:space="0" w:color="auto"/>
              <w:left w:val="nil"/>
              <w:bottom w:val="single" w:sz="2" w:space="0" w:color="auto"/>
              <w:right w:val="nil"/>
            </w:tcBorders>
          </w:tcPr>
          <w:p w14:paraId="39729A84" w14:textId="77777777" w:rsidR="009B6620" w:rsidRPr="00C708A7" w:rsidRDefault="009B6620" w:rsidP="005353EA">
            <w:pPr>
              <w:pStyle w:val="Tabletext"/>
            </w:pPr>
            <w:r w:rsidRPr="00C708A7">
              <w:t>4</w:t>
            </w:r>
          </w:p>
        </w:tc>
        <w:tc>
          <w:tcPr>
            <w:tcW w:w="4571" w:type="pct"/>
            <w:tcBorders>
              <w:top w:val="single" w:sz="2" w:space="0" w:color="auto"/>
              <w:left w:val="nil"/>
              <w:bottom w:val="single" w:sz="2" w:space="0" w:color="auto"/>
              <w:right w:val="nil"/>
            </w:tcBorders>
          </w:tcPr>
          <w:p w14:paraId="7C9E9463" w14:textId="77777777" w:rsidR="009B6620" w:rsidRPr="00C708A7" w:rsidRDefault="009B6620" w:rsidP="005353EA">
            <w:pPr>
              <w:pStyle w:val="Tabletext"/>
            </w:pPr>
            <w:r w:rsidRPr="00C708A7">
              <w:t>If none of table items 1 to 3 apply to the introduction:</w:t>
            </w:r>
          </w:p>
          <w:p w14:paraId="6AAFA362" w14:textId="77777777" w:rsidR="009B6620" w:rsidRPr="00C708A7" w:rsidRDefault="009B6620" w:rsidP="005353EA">
            <w:pPr>
              <w:pStyle w:val="Tablea"/>
            </w:pPr>
            <w:r w:rsidRPr="00C708A7">
              <w:rPr>
                <w:rFonts w:eastAsiaTheme="minorEastAsia"/>
              </w:rPr>
              <w:t xml:space="preserve">(a) the names by which the industrial chemical is known to the person (the </w:t>
            </w:r>
            <w:r w:rsidRPr="00C708A7">
              <w:rPr>
                <w:b/>
                <w:i/>
              </w:rPr>
              <w:t>introducer</w:t>
            </w:r>
            <w:r w:rsidRPr="00C708A7">
              <w:t>); and</w:t>
            </w:r>
          </w:p>
          <w:p w14:paraId="6F1BC588" w14:textId="77777777" w:rsidR="009B6620" w:rsidRPr="00C708A7" w:rsidDel="00982333" w:rsidRDefault="009B6620" w:rsidP="005353EA">
            <w:pPr>
              <w:pStyle w:val="Tablea"/>
              <w:rPr>
                <w:rFonts w:eastAsiaTheme="minorEastAsia"/>
              </w:rPr>
            </w:pPr>
            <w:r w:rsidRPr="00C708A7">
              <w:t>(b) the name of a person whom the introducer believes on reasonable grounds would, if requested to do so by the introducer following a request by the Executive Director, give to the Executive Director:</w:t>
            </w:r>
          </w:p>
          <w:p w14:paraId="1775F7EE" w14:textId="77777777" w:rsidR="009B6620" w:rsidRPr="00C708A7" w:rsidRDefault="009B6620" w:rsidP="005353EA">
            <w:pPr>
              <w:pStyle w:val="Tablei"/>
              <w:rPr>
                <w:rFonts w:eastAsiaTheme="minorEastAsia"/>
              </w:rPr>
            </w:pPr>
            <w:r w:rsidRPr="00C708A7">
              <w:rPr>
                <w:rFonts w:eastAsiaTheme="minorEastAsia"/>
              </w:rPr>
              <w:t>(i) the CAS name, the IUPAC name or an eligible INCI plant extract name for the industrial chemical; and</w:t>
            </w:r>
          </w:p>
          <w:p w14:paraId="23B53350" w14:textId="77777777" w:rsidR="009B6620" w:rsidRPr="00C708A7" w:rsidRDefault="009B6620" w:rsidP="005353EA">
            <w:pPr>
              <w:pStyle w:val="Tablei"/>
              <w:rPr>
                <w:rFonts w:eastAsiaTheme="minorEastAsia"/>
              </w:rPr>
            </w:pPr>
            <w:r w:rsidRPr="00C708A7">
              <w:rPr>
                <w:rFonts w:eastAsiaTheme="minorEastAsia"/>
              </w:rPr>
              <w:t>(ii) the CAS number (if assigned) for the industrial chemical; and</w:t>
            </w:r>
          </w:p>
          <w:p w14:paraId="797E5355" w14:textId="77777777" w:rsidR="009B6620" w:rsidRPr="00C708A7" w:rsidRDefault="009B6620" w:rsidP="005353EA">
            <w:pPr>
              <w:pStyle w:val="Tablea"/>
            </w:pPr>
            <w:r w:rsidRPr="00C708A7">
              <w:t>(c) records of the basis on which the introducer holds the belief mentioned in paragraph (b)</w:t>
            </w:r>
          </w:p>
        </w:tc>
      </w:tr>
      <w:tr w:rsidR="009B6620" w:rsidRPr="00C708A7" w14:paraId="48599405" w14:textId="77777777" w:rsidTr="005353EA">
        <w:tc>
          <w:tcPr>
            <w:tcW w:w="429" w:type="pct"/>
            <w:tcBorders>
              <w:top w:val="single" w:sz="2" w:space="0" w:color="auto"/>
              <w:left w:val="nil"/>
              <w:bottom w:val="single" w:sz="2" w:space="0" w:color="auto"/>
              <w:right w:val="nil"/>
            </w:tcBorders>
            <w:hideMark/>
          </w:tcPr>
          <w:p w14:paraId="5AF07FBC" w14:textId="77777777" w:rsidR="009B6620" w:rsidRPr="00C708A7" w:rsidRDefault="009B6620" w:rsidP="005353EA">
            <w:pPr>
              <w:pStyle w:val="Tabletext"/>
            </w:pPr>
            <w:r w:rsidRPr="00C708A7">
              <w:t>5</w:t>
            </w:r>
          </w:p>
        </w:tc>
        <w:tc>
          <w:tcPr>
            <w:tcW w:w="4571" w:type="pct"/>
            <w:tcBorders>
              <w:top w:val="single" w:sz="2" w:space="0" w:color="auto"/>
              <w:left w:val="nil"/>
              <w:bottom w:val="single" w:sz="2" w:space="0" w:color="auto"/>
              <w:right w:val="nil"/>
            </w:tcBorders>
            <w:hideMark/>
          </w:tcPr>
          <w:p w14:paraId="57613C77" w14:textId="77777777" w:rsidR="009B6620" w:rsidRPr="00C708A7" w:rsidRDefault="009B6620" w:rsidP="005353EA">
            <w:pPr>
              <w:pStyle w:val="Tabletext"/>
            </w:pPr>
            <w:r w:rsidRPr="00C708A7">
              <w:t>The names of any products containing the industrial chemical that are imported into Australia by the person</w:t>
            </w:r>
          </w:p>
        </w:tc>
      </w:tr>
      <w:tr w:rsidR="009B6620" w:rsidRPr="00C708A7" w14:paraId="046C34AA" w14:textId="77777777" w:rsidTr="005353EA">
        <w:tc>
          <w:tcPr>
            <w:tcW w:w="429" w:type="pct"/>
            <w:tcBorders>
              <w:top w:val="single" w:sz="2" w:space="0" w:color="auto"/>
              <w:left w:val="nil"/>
              <w:bottom w:val="single" w:sz="2" w:space="0" w:color="auto"/>
              <w:right w:val="nil"/>
            </w:tcBorders>
            <w:hideMark/>
          </w:tcPr>
          <w:p w14:paraId="2F906826" w14:textId="77777777" w:rsidR="009B6620" w:rsidRPr="00C708A7" w:rsidRDefault="009B6620" w:rsidP="005353EA">
            <w:pPr>
              <w:pStyle w:val="Tabletext"/>
            </w:pPr>
            <w:r w:rsidRPr="00C708A7">
              <w:t>6</w:t>
            </w:r>
          </w:p>
        </w:tc>
        <w:tc>
          <w:tcPr>
            <w:tcW w:w="4571" w:type="pct"/>
            <w:tcBorders>
              <w:top w:val="single" w:sz="2" w:space="0" w:color="auto"/>
              <w:left w:val="nil"/>
              <w:bottom w:val="single" w:sz="2" w:space="0" w:color="auto"/>
              <w:right w:val="nil"/>
            </w:tcBorders>
            <w:hideMark/>
          </w:tcPr>
          <w:p w14:paraId="51F83599" w14:textId="77777777" w:rsidR="009B6620" w:rsidRPr="00C708A7" w:rsidRDefault="009B6620" w:rsidP="005353EA">
            <w:pPr>
              <w:pStyle w:val="Tabletext"/>
            </w:pPr>
            <w:r w:rsidRPr="00C708A7">
              <w:t>If:</w:t>
            </w:r>
          </w:p>
          <w:p w14:paraId="3A2D0679" w14:textId="77777777" w:rsidR="009B6620" w:rsidRPr="00C708A7" w:rsidRDefault="009B6620" w:rsidP="005353EA">
            <w:pPr>
              <w:pStyle w:val="Tablea"/>
            </w:pPr>
            <w:r w:rsidRPr="00C708A7">
              <w:t>(a) item 3 does not apply to the introduction; and</w:t>
            </w:r>
          </w:p>
          <w:p w14:paraId="6C5E2C44" w14:textId="77777777" w:rsidR="009B6620" w:rsidRPr="00C708A7" w:rsidRDefault="009B6620" w:rsidP="005353EA">
            <w:pPr>
              <w:pStyle w:val="Tablea"/>
            </w:pPr>
            <w:r w:rsidRPr="00C708A7">
              <w:t>(b) the industrial chemical is a UVCB substance; and</w:t>
            </w:r>
          </w:p>
          <w:p w14:paraId="73D52483" w14:textId="77777777" w:rsidR="009B6620" w:rsidRPr="00C708A7" w:rsidRDefault="009B6620" w:rsidP="005353EA">
            <w:pPr>
              <w:pStyle w:val="Tablea"/>
            </w:pPr>
            <w:r w:rsidRPr="00C708A7">
              <w:t>(c) either:</w:t>
            </w:r>
          </w:p>
          <w:p w14:paraId="52E6A083" w14:textId="77777777" w:rsidR="009B6620" w:rsidRPr="00C708A7" w:rsidRDefault="009B6620" w:rsidP="005353EA">
            <w:pPr>
              <w:pStyle w:val="Tablei"/>
            </w:pPr>
            <w:r w:rsidRPr="00C708A7">
              <w:t>(i) the human health exposure band for the introduction is 4; or</w:t>
            </w:r>
          </w:p>
          <w:p w14:paraId="74A8A338" w14:textId="77777777" w:rsidR="009B6620" w:rsidRPr="00C708A7" w:rsidRDefault="009B6620" w:rsidP="005353EA">
            <w:pPr>
              <w:pStyle w:val="Tablei"/>
            </w:pPr>
            <w:r w:rsidRPr="00C708A7">
              <w:t xml:space="preserve">(ii) the environment exposure band for the introduction is 3 or </w:t>
            </w:r>
            <w:proofErr w:type="gramStart"/>
            <w:r w:rsidRPr="00C708A7">
              <w:t>4;</w:t>
            </w:r>
            <w:proofErr w:type="gramEnd"/>
          </w:p>
          <w:p w14:paraId="048A8F30" w14:textId="77777777" w:rsidR="009B6620" w:rsidRPr="00C708A7" w:rsidRDefault="009B6620" w:rsidP="005353EA">
            <w:pPr>
              <w:pStyle w:val="Tabletext"/>
            </w:pPr>
            <w:r w:rsidRPr="00C708A7">
              <w:t>then:</w:t>
            </w:r>
          </w:p>
          <w:p w14:paraId="52A3D105" w14:textId="77777777" w:rsidR="009B6620" w:rsidRPr="00C708A7" w:rsidRDefault="009B6620" w:rsidP="005353EA">
            <w:pPr>
              <w:pStyle w:val="Tablea"/>
            </w:pPr>
            <w:r w:rsidRPr="00C708A7">
              <w:t>(d) the UVCB substance description of the industrial chemical; or</w:t>
            </w:r>
          </w:p>
          <w:p w14:paraId="71968993" w14:textId="77777777" w:rsidR="009B6620" w:rsidRPr="00C708A7" w:rsidRDefault="009B6620" w:rsidP="005353EA">
            <w:pPr>
              <w:pStyle w:val="Tablea"/>
            </w:pPr>
            <w:r w:rsidRPr="00C708A7">
              <w:t>(e) both:</w:t>
            </w:r>
          </w:p>
          <w:p w14:paraId="3728C7A9" w14:textId="77777777" w:rsidR="009B6620" w:rsidRPr="00C708A7" w:rsidRDefault="009B6620" w:rsidP="005353EA">
            <w:pPr>
              <w:pStyle w:val="Tablei"/>
            </w:pPr>
            <w:r w:rsidRPr="00C708A7">
              <w:lastRenderedPageBreak/>
              <w:t xml:space="preserve">(i) the name of another person whom the person (the </w:t>
            </w:r>
            <w:r w:rsidRPr="00C708A7">
              <w:rPr>
                <w:b/>
                <w:i/>
              </w:rPr>
              <w:t>introducer</w:t>
            </w:r>
            <w:r w:rsidRPr="00C708A7">
              <w:t>) referred to in subsection (1) believes on reasonable grounds would, if requested to do so by the introducer following a request by the Executive Director, give to the Executive Director the UVCB substance description of the industrial chemical; and</w:t>
            </w:r>
          </w:p>
          <w:p w14:paraId="32807098" w14:textId="77777777" w:rsidR="009B6620" w:rsidRPr="00C708A7" w:rsidRDefault="009B6620" w:rsidP="005353EA">
            <w:pPr>
              <w:pStyle w:val="Tablei"/>
            </w:pPr>
            <w:r w:rsidRPr="00C708A7">
              <w:t>(ii) records of the basis on which the introducer holds the belief mentioned in subparagraph (i)</w:t>
            </w:r>
          </w:p>
        </w:tc>
      </w:tr>
      <w:tr w:rsidR="009B6620" w:rsidRPr="00C708A7" w14:paraId="34104E5E" w14:textId="77777777" w:rsidTr="005353EA">
        <w:tc>
          <w:tcPr>
            <w:tcW w:w="429" w:type="pct"/>
            <w:tcBorders>
              <w:top w:val="single" w:sz="2" w:space="0" w:color="auto"/>
              <w:left w:val="nil"/>
              <w:bottom w:val="single" w:sz="2" w:space="0" w:color="auto"/>
              <w:right w:val="nil"/>
            </w:tcBorders>
            <w:hideMark/>
          </w:tcPr>
          <w:p w14:paraId="462D0F23" w14:textId="77777777" w:rsidR="009B6620" w:rsidRPr="00C708A7" w:rsidRDefault="009B6620" w:rsidP="005353EA">
            <w:pPr>
              <w:pStyle w:val="Tabletext"/>
            </w:pPr>
            <w:r w:rsidRPr="00C708A7">
              <w:lastRenderedPageBreak/>
              <w:t>7</w:t>
            </w:r>
          </w:p>
        </w:tc>
        <w:tc>
          <w:tcPr>
            <w:tcW w:w="4571" w:type="pct"/>
            <w:tcBorders>
              <w:top w:val="single" w:sz="2" w:space="0" w:color="auto"/>
              <w:left w:val="nil"/>
              <w:bottom w:val="single" w:sz="2" w:space="0" w:color="auto"/>
              <w:right w:val="nil"/>
            </w:tcBorders>
            <w:hideMark/>
          </w:tcPr>
          <w:p w14:paraId="49AA8017" w14:textId="77777777" w:rsidR="009B6620" w:rsidRPr="00C708A7" w:rsidRDefault="009B6620" w:rsidP="005353EA">
            <w:pPr>
              <w:pStyle w:val="Tabletext"/>
            </w:pPr>
            <w:r w:rsidRPr="00C708A7">
              <w:t>If:</w:t>
            </w:r>
          </w:p>
          <w:p w14:paraId="2D00CC0C" w14:textId="77777777" w:rsidR="009B6620" w:rsidRPr="00C708A7" w:rsidRDefault="009B6620" w:rsidP="005353EA">
            <w:pPr>
              <w:pStyle w:val="Tablea"/>
            </w:pPr>
            <w:r w:rsidRPr="00C708A7">
              <w:t>(a) the industrial chemical is a high molecular weight polymer; and</w:t>
            </w:r>
          </w:p>
          <w:p w14:paraId="12A0AC19" w14:textId="77777777" w:rsidR="009B6620" w:rsidRPr="00C708A7" w:rsidRDefault="009B6620" w:rsidP="005353EA">
            <w:pPr>
              <w:pStyle w:val="Tablea"/>
            </w:pPr>
            <w:r w:rsidRPr="00C708A7">
              <w:t xml:space="preserve">(b) the human health exposure band for the introduction is </w:t>
            </w:r>
            <w:proofErr w:type="gramStart"/>
            <w:r w:rsidRPr="00C708A7">
              <w:t>4;</w:t>
            </w:r>
            <w:proofErr w:type="gramEnd"/>
          </w:p>
          <w:p w14:paraId="38F6F65A" w14:textId="77777777" w:rsidR="009B6620" w:rsidRPr="00C708A7" w:rsidRDefault="009B6620" w:rsidP="005353EA">
            <w:pPr>
              <w:pStyle w:val="Tabletext"/>
            </w:pPr>
            <w:r w:rsidRPr="00C708A7">
              <w:t>then:</w:t>
            </w:r>
          </w:p>
          <w:p w14:paraId="7555A82B" w14:textId="77777777" w:rsidR="009B6620" w:rsidRPr="00C708A7" w:rsidRDefault="009B6620" w:rsidP="005353EA">
            <w:pPr>
              <w:pStyle w:val="Tablea"/>
            </w:pPr>
            <w:r w:rsidRPr="00C708A7">
              <w:t>(c) records to demonstrate the polymer molecular weight details of the industrial chemical; or</w:t>
            </w:r>
          </w:p>
          <w:p w14:paraId="722172C7" w14:textId="77777777" w:rsidR="009B6620" w:rsidRPr="00C708A7" w:rsidRDefault="009B6620" w:rsidP="005353EA">
            <w:pPr>
              <w:pStyle w:val="Tablea"/>
            </w:pPr>
            <w:r w:rsidRPr="00C708A7">
              <w:t>(d) the following:</w:t>
            </w:r>
          </w:p>
          <w:p w14:paraId="083D318F" w14:textId="77777777" w:rsidR="009B6620" w:rsidRPr="00C708A7" w:rsidRDefault="009B6620" w:rsidP="005353EA">
            <w:pPr>
              <w:pStyle w:val="Tablei"/>
            </w:pPr>
            <w:r w:rsidRPr="00C708A7">
              <w:t xml:space="preserve">(i) the name of another person whom the person (the </w:t>
            </w:r>
            <w:r w:rsidRPr="00C708A7">
              <w:rPr>
                <w:b/>
                <w:i/>
              </w:rPr>
              <w:t>introducer</w:t>
            </w:r>
            <w:r w:rsidRPr="00C708A7">
              <w:t xml:space="preserve">) referred to in subsection (1) believes on reasonable grounds would, if requested to do so by the introducer following a request by the Executive Director, give to the Executive Director records to demonstrate the polymer molecular weight details of the industrial </w:t>
            </w:r>
            <w:proofErr w:type="gramStart"/>
            <w:r w:rsidRPr="00C708A7">
              <w:t>chemical;</w:t>
            </w:r>
            <w:proofErr w:type="gramEnd"/>
          </w:p>
          <w:p w14:paraId="2EA2F8C4" w14:textId="77777777" w:rsidR="009B6620" w:rsidRPr="00C708A7" w:rsidRDefault="009B6620" w:rsidP="005353EA">
            <w:pPr>
              <w:pStyle w:val="Tablei"/>
            </w:pPr>
            <w:r w:rsidRPr="00C708A7">
              <w:t xml:space="preserve">(ii) records of the basis on which the introducer believes that the industrial chemical is a high molecular weight </w:t>
            </w:r>
            <w:proofErr w:type="gramStart"/>
            <w:r w:rsidRPr="00C708A7">
              <w:t>polymer;</w:t>
            </w:r>
            <w:proofErr w:type="gramEnd"/>
          </w:p>
          <w:p w14:paraId="3D2E4B6C" w14:textId="77777777" w:rsidR="009B6620" w:rsidRPr="00C708A7" w:rsidRDefault="009B6620" w:rsidP="005353EA">
            <w:pPr>
              <w:pStyle w:val="Tablei"/>
            </w:pPr>
            <w:r w:rsidRPr="00C708A7">
              <w:t>(iii) records of the basis on which the introducer holds the belief mentioned in subparagraph (i)</w:t>
            </w:r>
          </w:p>
        </w:tc>
      </w:tr>
      <w:tr w:rsidR="009B6620" w:rsidRPr="00C708A7" w14:paraId="051B00A1" w14:textId="77777777" w:rsidTr="005353EA">
        <w:tc>
          <w:tcPr>
            <w:tcW w:w="429" w:type="pct"/>
            <w:tcBorders>
              <w:top w:val="single" w:sz="2" w:space="0" w:color="auto"/>
              <w:left w:val="nil"/>
              <w:bottom w:val="single" w:sz="2" w:space="0" w:color="auto"/>
              <w:right w:val="nil"/>
            </w:tcBorders>
            <w:hideMark/>
          </w:tcPr>
          <w:p w14:paraId="709B47B5" w14:textId="77777777" w:rsidR="009B6620" w:rsidRPr="00C708A7" w:rsidRDefault="009B6620" w:rsidP="005353EA">
            <w:pPr>
              <w:pStyle w:val="Tabletext"/>
            </w:pPr>
            <w:r w:rsidRPr="00C708A7">
              <w:t>8</w:t>
            </w:r>
          </w:p>
        </w:tc>
        <w:tc>
          <w:tcPr>
            <w:tcW w:w="4571" w:type="pct"/>
            <w:tcBorders>
              <w:top w:val="single" w:sz="2" w:space="0" w:color="auto"/>
              <w:left w:val="nil"/>
              <w:bottom w:val="single" w:sz="2" w:space="0" w:color="auto"/>
              <w:right w:val="nil"/>
            </w:tcBorders>
            <w:hideMark/>
          </w:tcPr>
          <w:p w14:paraId="101AE99C" w14:textId="77777777" w:rsidR="009B6620" w:rsidRPr="00C708A7" w:rsidRDefault="009B6620" w:rsidP="005353EA">
            <w:pPr>
              <w:pStyle w:val="Tabletext"/>
            </w:pPr>
            <w:r w:rsidRPr="00C708A7">
              <w:t>Both:</w:t>
            </w:r>
          </w:p>
          <w:p w14:paraId="7380CD13" w14:textId="77777777" w:rsidR="009B6620" w:rsidRPr="00C708A7" w:rsidRDefault="009B6620" w:rsidP="005353EA">
            <w:pPr>
              <w:pStyle w:val="Tablea"/>
            </w:pPr>
            <w:r w:rsidRPr="00C708A7">
              <w:t>(a) the indicative human health risk for the introduction; and</w:t>
            </w:r>
          </w:p>
          <w:p w14:paraId="2F485614" w14:textId="77777777" w:rsidR="009B6620" w:rsidRPr="00C708A7" w:rsidRDefault="009B6620" w:rsidP="005353EA">
            <w:pPr>
              <w:pStyle w:val="Tablea"/>
            </w:pPr>
            <w:r w:rsidRPr="00C708A7">
              <w:t>(b) the indicative environment risk for the introduction</w:t>
            </w:r>
          </w:p>
        </w:tc>
      </w:tr>
      <w:tr w:rsidR="009B6620" w:rsidRPr="00C708A7" w14:paraId="7A405BBF" w14:textId="77777777" w:rsidTr="005353EA">
        <w:tc>
          <w:tcPr>
            <w:tcW w:w="429" w:type="pct"/>
            <w:tcBorders>
              <w:top w:val="single" w:sz="2" w:space="0" w:color="auto"/>
              <w:left w:val="nil"/>
              <w:bottom w:val="single" w:sz="2" w:space="0" w:color="auto"/>
              <w:right w:val="nil"/>
            </w:tcBorders>
            <w:hideMark/>
          </w:tcPr>
          <w:p w14:paraId="77F3DF46" w14:textId="77777777" w:rsidR="009B6620" w:rsidRPr="00C708A7" w:rsidRDefault="009B6620" w:rsidP="005353EA">
            <w:pPr>
              <w:pStyle w:val="Tabletext"/>
            </w:pPr>
            <w:r w:rsidRPr="00C708A7">
              <w:t>9</w:t>
            </w:r>
          </w:p>
        </w:tc>
        <w:tc>
          <w:tcPr>
            <w:tcW w:w="4571" w:type="pct"/>
            <w:tcBorders>
              <w:top w:val="single" w:sz="2" w:space="0" w:color="auto"/>
              <w:left w:val="nil"/>
              <w:bottom w:val="single" w:sz="2" w:space="0" w:color="auto"/>
              <w:right w:val="nil"/>
            </w:tcBorders>
            <w:hideMark/>
          </w:tcPr>
          <w:p w14:paraId="61C988DF" w14:textId="77777777" w:rsidR="009B6620" w:rsidRPr="00C708A7" w:rsidRDefault="009B6620" w:rsidP="005353EA">
            <w:pPr>
              <w:pStyle w:val="Tabletext"/>
            </w:pPr>
            <w:r w:rsidRPr="00C708A7">
              <w:t>If the CAS name, the IUPAC name or an eligible INCI plant extract name for the industrial chemical is known to the person—records to demonstrate that the introduction is not covered by any of the following provisions:</w:t>
            </w:r>
          </w:p>
          <w:p w14:paraId="0B94CA60" w14:textId="77777777" w:rsidR="009B6620" w:rsidRPr="00C708A7" w:rsidRDefault="009B6620" w:rsidP="005353EA">
            <w:pPr>
              <w:pStyle w:val="Tablea"/>
            </w:pPr>
            <w:r w:rsidRPr="00C708A7">
              <w:t>(a) section </w:t>
            </w:r>
            <w:proofErr w:type="gramStart"/>
            <w:r w:rsidRPr="00C708A7">
              <w:t>25;</w:t>
            </w:r>
            <w:proofErr w:type="gramEnd"/>
          </w:p>
          <w:p w14:paraId="662485E9" w14:textId="77777777" w:rsidR="009B6620" w:rsidRPr="00C708A7" w:rsidRDefault="009B6620" w:rsidP="005353EA">
            <w:pPr>
              <w:pStyle w:val="Tablea"/>
            </w:pPr>
            <w:r w:rsidRPr="00C708A7">
              <w:t>(b) items 1, 2, 3, 7 or 8 of the table in subsection </w:t>
            </w:r>
            <w:proofErr w:type="gramStart"/>
            <w:r w:rsidRPr="00C708A7">
              <w:t>28(1);</w:t>
            </w:r>
            <w:proofErr w:type="gramEnd"/>
          </w:p>
          <w:p w14:paraId="22322EF6" w14:textId="77777777" w:rsidR="009B6620" w:rsidRPr="00C708A7" w:rsidRDefault="009B6620" w:rsidP="005353EA">
            <w:pPr>
              <w:pStyle w:val="Tablea"/>
            </w:pPr>
            <w:r w:rsidRPr="00C708A7">
              <w:t>(c) items 1, 2, 3, 4, 5, 10 or 11 of the table in subsection 29(1)</w:t>
            </w:r>
          </w:p>
        </w:tc>
      </w:tr>
      <w:tr w:rsidR="009B6620" w:rsidRPr="00C708A7" w14:paraId="2E83EAC8" w14:textId="77777777" w:rsidTr="005353EA">
        <w:tc>
          <w:tcPr>
            <w:tcW w:w="429" w:type="pct"/>
            <w:tcBorders>
              <w:top w:val="single" w:sz="2" w:space="0" w:color="auto"/>
              <w:left w:val="nil"/>
              <w:bottom w:val="single" w:sz="2" w:space="0" w:color="auto"/>
              <w:right w:val="nil"/>
            </w:tcBorders>
          </w:tcPr>
          <w:p w14:paraId="120C9A10" w14:textId="77777777" w:rsidR="009B6620" w:rsidRPr="00C708A7" w:rsidRDefault="009B6620" w:rsidP="005353EA">
            <w:pPr>
              <w:pStyle w:val="Tabletext"/>
            </w:pPr>
            <w:r w:rsidRPr="00C708A7">
              <w:t>10</w:t>
            </w:r>
          </w:p>
        </w:tc>
        <w:tc>
          <w:tcPr>
            <w:tcW w:w="4571" w:type="pct"/>
            <w:tcBorders>
              <w:top w:val="single" w:sz="2" w:space="0" w:color="auto"/>
              <w:left w:val="nil"/>
              <w:bottom w:val="single" w:sz="2" w:space="0" w:color="auto"/>
              <w:right w:val="nil"/>
            </w:tcBorders>
          </w:tcPr>
          <w:p w14:paraId="087F0C0B" w14:textId="77777777" w:rsidR="009B6620" w:rsidRPr="00C708A7" w:rsidRDefault="009B6620" w:rsidP="005353EA">
            <w:pPr>
              <w:pStyle w:val="Tabletext"/>
            </w:pPr>
            <w:r w:rsidRPr="00C708A7">
              <w:t>If table item 9 does not apply to the introduction:</w:t>
            </w:r>
          </w:p>
          <w:p w14:paraId="0CFDA644" w14:textId="77777777" w:rsidR="009B6620" w:rsidRPr="00C708A7" w:rsidRDefault="009B6620" w:rsidP="005353EA">
            <w:pPr>
              <w:pStyle w:val="Tablea"/>
            </w:pPr>
            <w:r w:rsidRPr="00C708A7">
              <w:t>(a) records to demonstrate that the introduction is not covered by any of the following provisions:</w:t>
            </w:r>
          </w:p>
          <w:p w14:paraId="79E02EE1" w14:textId="77777777" w:rsidR="009B6620" w:rsidRPr="00C708A7" w:rsidRDefault="009B6620" w:rsidP="005353EA">
            <w:pPr>
              <w:pStyle w:val="Tablei"/>
            </w:pPr>
            <w:r w:rsidRPr="00C708A7">
              <w:t>(i) section </w:t>
            </w:r>
            <w:proofErr w:type="gramStart"/>
            <w:r w:rsidRPr="00C708A7">
              <w:t>25;</w:t>
            </w:r>
            <w:proofErr w:type="gramEnd"/>
          </w:p>
          <w:p w14:paraId="28736613" w14:textId="77777777" w:rsidR="009B6620" w:rsidRPr="00C708A7" w:rsidRDefault="009B6620" w:rsidP="005353EA">
            <w:pPr>
              <w:pStyle w:val="Tablei"/>
            </w:pPr>
            <w:r w:rsidRPr="00C708A7">
              <w:t>(ii) items 1, 2, 3, 7 or 8 of the table in subsection </w:t>
            </w:r>
            <w:proofErr w:type="gramStart"/>
            <w:r w:rsidRPr="00C708A7">
              <w:t>28(1);</w:t>
            </w:r>
            <w:proofErr w:type="gramEnd"/>
          </w:p>
          <w:p w14:paraId="6E1FB5F3" w14:textId="77777777" w:rsidR="009B6620" w:rsidRPr="00C708A7" w:rsidRDefault="009B6620" w:rsidP="005353EA">
            <w:pPr>
              <w:pStyle w:val="Tablei"/>
            </w:pPr>
            <w:r w:rsidRPr="00C708A7">
              <w:t>(iii) items 1, 2, 3, 4, 5, 10 or 11 of the table in subsection 29(1); or</w:t>
            </w:r>
          </w:p>
          <w:p w14:paraId="51941D51" w14:textId="77777777" w:rsidR="009B6620" w:rsidRPr="00C708A7" w:rsidRDefault="009B6620" w:rsidP="005353EA">
            <w:pPr>
              <w:pStyle w:val="Tablea"/>
            </w:pPr>
            <w:r w:rsidRPr="00C708A7">
              <w:t>(b) the following:</w:t>
            </w:r>
          </w:p>
          <w:p w14:paraId="3A3597F3" w14:textId="77777777" w:rsidR="009B6620" w:rsidRPr="00C708A7" w:rsidRDefault="009B6620" w:rsidP="005353EA">
            <w:pPr>
              <w:pStyle w:val="Tablei"/>
            </w:pPr>
            <w:r w:rsidRPr="00C708A7">
              <w:t xml:space="preserve">(i) the name of another person whom the person (the </w:t>
            </w:r>
            <w:r w:rsidRPr="00C708A7">
              <w:rPr>
                <w:b/>
                <w:i/>
              </w:rPr>
              <w:t>introducer</w:t>
            </w:r>
            <w:r w:rsidRPr="00C708A7">
              <w:t>) referred to in subsection (1) believes on reasonable grounds would, if requested to do so by the introducer following a request by the Executive Director, give to the Executive Director records to demonstrate that the introduction is not covered by any of the provisions mentioned in paragraph (a</w:t>
            </w:r>
            <w:proofErr w:type="gramStart"/>
            <w:r w:rsidRPr="00C708A7">
              <w:t>);</w:t>
            </w:r>
            <w:proofErr w:type="gramEnd"/>
          </w:p>
          <w:p w14:paraId="351311DB" w14:textId="77777777" w:rsidR="009B6620" w:rsidRPr="00C708A7" w:rsidRDefault="009B6620" w:rsidP="005353EA">
            <w:pPr>
              <w:pStyle w:val="Tablei"/>
            </w:pPr>
            <w:r w:rsidRPr="00C708A7">
              <w:lastRenderedPageBreak/>
              <w:t>(ii) records of the basis on which the introducer believes that the introduction is not covered by any of the provisions mentioned in paragraph (a</w:t>
            </w:r>
            <w:proofErr w:type="gramStart"/>
            <w:r w:rsidRPr="00C708A7">
              <w:t>);</w:t>
            </w:r>
            <w:proofErr w:type="gramEnd"/>
          </w:p>
          <w:p w14:paraId="37A0CA76" w14:textId="77777777" w:rsidR="009B6620" w:rsidRPr="00C708A7" w:rsidRDefault="009B6620" w:rsidP="005353EA">
            <w:pPr>
              <w:pStyle w:val="Tablei"/>
            </w:pPr>
            <w:r w:rsidRPr="00C708A7">
              <w:t>(iii) records of the basis on which the introducer holds the belief mentioned in subparagraph (i)</w:t>
            </w:r>
          </w:p>
        </w:tc>
      </w:tr>
      <w:tr w:rsidR="009B6620" w:rsidRPr="00C708A7" w14:paraId="12456D7B" w14:textId="77777777" w:rsidTr="005353EA">
        <w:tc>
          <w:tcPr>
            <w:tcW w:w="429" w:type="pct"/>
            <w:tcBorders>
              <w:top w:val="single" w:sz="2" w:space="0" w:color="auto"/>
              <w:left w:val="nil"/>
              <w:bottom w:val="single" w:sz="2" w:space="0" w:color="auto"/>
              <w:right w:val="nil"/>
            </w:tcBorders>
            <w:hideMark/>
          </w:tcPr>
          <w:p w14:paraId="15D2D34D" w14:textId="77777777" w:rsidR="009B6620" w:rsidRPr="00C708A7" w:rsidRDefault="009B6620" w:rsidP="005353EA">
            <w:pPr>
              <w:pStyle w:val="Tabletext"/>
            </w:pPr>
            <w:r w:rsidRPr="00C708A7">
              <w:lastRenderedPageBreak/>
              <w:t>11</w:t>
            </w:r>
          </w:p>
        </w:tc>
        <w:tc>
          <w:tcPr>
            <w:tcW w:w="4571" w:type="pct"/>
            <w:tcBorders>
              <w:top w:val="single" w:sz="2" w:space="0" w:color="auto"/>
              <w:left w:val="nil"/>
              <w:bottom w:val="single" w:sz="2" w:space="0" w:color="auto"/>
              <w:right w:val="nil"/>
            </w:tcBorders>
            <w:hideMark/>
          </w:tcPr>
          <w:p w14:paraId="5400DFE0" w14:textId="77777777" w:rsidR="009B6620" w:rsidRPr="00C708A7" w:rsidRDefault="009B6620" w:rsidP="005353EA">
            <w:pPr>
              <w:pStyle w:val="Tabletext"/>
            </w:pPr>
            <w:r w:rsidRPr="00C708A7">
              <w:t>Whether the industrial chemical is:</w:t>
            </w:r>
          </w:p>
          <w:p w14:paraId="40998957" w14:textId="77777777" w:rsidR="009B6620" w:rsidRPr="00C708A7" w:rsidRDefault="009B6620" w:rsidP="005353EA">
            <w:pPr>
              <w:pStyle w:val="Tablea"/>
            </w:pPr>
            <w:r w:rsidRPr="00C708A7">
              <w:t>(a) imported; or</w:t>
            </w:r>
          </w:p>
          <w:p w14:paraId="5D3696D6" w14:textId="77777777" w:rsidR="009B6620" w:rsidRPr="00C708A7" w:rsidRDefault="009B6620" w:rsidP="005353EA">
            <w:pPr>
              <w:pStyle w:val="Tablea"/>
            </w:pPr>
            <w:r w:rsidRPr="00C708A7">
              <w:t>(b) manufactured in Australia</w:t>
            </w:r>
          </w:p>
        </w:tc>
      </w:tr>
      <w:tr w:rsidR="009B6620" w:rsidRPr="00C708A7" w14:paraId="1953FE0F" w14:textId="77777777" w:rsidTr="005353EA">
        <w:tc>
          <w:tcPr>
            <w:tcW w:w="429" w:type="pct"/>
            <w:tcBorders>
              <w:top w:val="single" w:sz="2" w:space="0" w:color="auto"/>
              <w:left w:val="nil"/>
              <w:bottom w:val="single" w:sz="2" w:space="0" w:color="auto"/>
              <w:right w:val="nil"/>
            </w:tcBorders>
            <w:hideMark/>
          </w:tcPr>
          <w:p w14:paraId="0C85C414" w14:textId="77777777" w:rsidR="009B6620" w:rsidRPr="00C708A7" w:rsidRDefault="009B6620" w:rsidP="005353EA">
            <w:pPr>
              <w:pStyle w:val="Tabletext"/>
            </w:pPr>
            <w:r w:rsidRPr="00C708A7">
              <w:t>12</w:t>
            </w:r>
          </w:p>
        </w:tc>
        <w:tc>
          <w:tcPr>
            <w:tcW w:w="4571" w:type="pct"/>
            <w:tcBorders>
              <w:top w:val="single" w:sz="2" w:space="0" w:color="auto"/>
              <w:left w:val="nil"/>
              <w:bottom w:val="single" w:sz="2" w:space="0" w:color="auto"/>
              <w:right w:val="nil"/>
            </w:tcBorders>
            <w:hideMark/>
          </w:tcPr>
          <w:p w14:paraId="02BFF62E" w14:textId="77777777" w:rsidR="009B6620" w:rsidRPr="00C708A7" w:rsidRDefault="009B6620" w:rsidP="005353EA">
            <w:pPr>
              <w:pStyle w:val="Tabletext"/>
            </w:pPr>
            <w:r w:rsidRPr="00C708A7">
              <w:t>The maximum total volume of the industrial chemical the person intends to introduce in a registration year</w:t>
            </w:r>
          </w:p>
        </w:tc>
      </w:tr>
      <w:tr w:rsidR="009B6620" w:rsidRPr="00C708A7" w14:paraId="7475E81F" w14:textId="77777777" w:rsidTr="005353EA">
        <w:tc>
          <w:tcPr>
            <w:tcW w:w="429" w:type="pct"/>
            <w:tcBorders>
              <w:top w:val="single" w:sz="2" w:space="0" w:color="auto"/>
              <w:left w:val="nil"/>
              <w:bottom w:val="single" w:sz="2" w:space="0" w:color="auto"/>
              <w:right w:val="nil"/>
            </w:tcBorders>
            <w:hideMark/>
          </w:tcPr>
          <w:p w14:paraId="46463388" w14:textId="77777777" w:rsidR="009B6620" w:rsidRPr="00C708A7" w:rsidRDefault="009B6620" w:rsidP="005353EA">
            <w:pPr>
              <w:pStyle w:val="Tabletext"/>
            </w:pPr>
            <w:r w:rsidRPr="00C708A7">
              <w:t>13</w:t>
            </w:r>
          </w:p>
        </w:tc>
        <w:tc>
          <w:tcPr>
            <w:tcW w:w="4571" w:type="pct"/>
            <w:tcBorders>
              <w:top w:val="single" w:sz="2" w:space="0" w:color="auto"/>
              <w:left w:val="nil"/>
              <w:bottom w:val="single" w:sz="2" w:space="0" w:color="auto"/>
              <w:right w:val="nil"/>
            </w:tcBorders>
            <w:hideMark/>
          </w:tcPr>
          <w:p w14:paraId="0E33CE16" w14:textId="77777777" w:rsidR="009B6620" w:rsidRPr="00C708A7" w:rsidRDefault="009B6620" w:rsidP="005353EA">
            <w:pPr>
              <w:pStyle w:val="Tabletext"/>
            </w:pPr>
            <w:r w:rsidRPr="00C708A7">
              <w:t>Records to demonstrate the end use for the industrial chemical</w:t>
            </w:r>
          </w:p>
        </w:tc>
      </w:tr>
      <w:tr w:rsidR="009B6620" w:rsidRPr="00C708A7" w14:paraId="7265094D" w14:textId="77777777" w:rsidTr="005353EA">
        <w:tc>
          <w:tcPr>
            <w:tcW w:w="429" w:type="pct"/>
            <w:tcBorders>
              <w:top w:val="single" w:sz="2" w:space="0" w:color="auto"/>
              <w:left w:val="nil"/>
              <w:bottom w:val="single" w:sz="2" w:space="0" w:color="auto"/>
              <w:right w:val="nil"/>
            </w:tcBorders>
            <w:hideMark/>
          </w:tcPr>
          <w:p w14:paraId="6A56EE10" w14:textId="77777777" w:rsidR="009B6620" w:rsidRPr="00C708A7" w:rsidRDefault="009B6620" w:rsidP="005353EA">
            <w:pPr>
              <w:pStyle w:val="Tabletext"/>
            </w:pPr>
            <w:r w:rsidRPr="00C708A7">
              <w:t>14</w:t>
            </w:r>
          </w:p>
        </w:tc>
        <w:tc>
          <w:tcPr>
            <w:tcW w:w="4571" w:type="pct"/>
            <w:tcBorders>
              <w:top w:val="single" w:sz="2" w:space="0" w:color="auto"/>
              <w:left w:val="nil"/>
              <w:bottom w:val="single" w:sz="2" w:space="0" w:color="auto"/>
              <w:right w:val="nil"/>
            </w:tcBorders>
            <w:hideMark/>
          </w:tcPr>
          <w:p w14:paraId="23F7BEF2" w14:textId="77777777" w:rsidR="009B6620" w:rsidRPr="00C708A7" w:rsidRDefault="009B6620" w:rsidP="005353EA">
            <w:pPr>
              <w:pStyle w:val="Tabletext"/>
            </w:pPr>
            <w:r w:rsidRPr="00C708A7">
              <w:t>If item 1, 3 or 5 of the table in subclause 1(1) of Schedule 1 to this instrument applies to the introduction—the maximum concentration of the industrial chemical at introduction and at each end use</w:t>
            </w:r>
          </w:p>
        </w:tc>
      </w:tr>
      <w:tr w:rsidR="009B6620" w:rsidRPr="00C708A7" w14:paraId="07B7D8EA" w14:textId="77777777" w:rsidTr="005353EA">
        <w:tc>
          <w:tcPr>
            <w:tcW w:w="429" w:type="pct"/>
            <w:tcBorders>
              <w:top w:val="single" w:sz="2" w:space="0" w:color="auto"/>
              <w:left w:val="nil"/>
              <w:bottom w:val="single" w:sz="2" w:space="0" w:color="auto"/>
              <w:right w:val="nil"/>
            </w:tcBorders>
            <w:hideMark/>
          </w:tcPr>
          <w:p w14:paraId="2922C270" w14:textId="77777777" w:rsidR="009B6620" w:rsidRPr="00C708A7" w:rsidRDefault="009B6620" w:rsidP="005353EA">
            <w:pPr>
              <w:pStyle w:val="Tabletext"/>
            </w:pPr>
            <w:r w:rsidRPr="00C708A7">
              <w:t>15</w:t>
            </w:r>
          </w:p>
        </w:tc>
        <w:tc>
          <w:tcPr>
            <w:tcW w:w="4571" w:type="pct"/>
            <w:tcBorders>
              <w:top w:val="single" w:sz="2" w:space="0" w:color="auto"/>
              <w:left w:val="nil"/>
              <w:bottom w:val="single" w:sz="2" w:space="0" w:color="auto"/>
              <w:right w:val="nil"/>
            </w:tcBorders>
            <w:hideMark/>
          </w:tcPr>
          <w:p w14:paraId="358A1915" w14:textId="77777777" w:rsidR="009B6620" w:rsidRPr="00C708A7" w:rsidRDefault="009B6620" w:rsidP="005353EA">
            <w:pPr>
              <w:pStyle w:val="Tabletext"/>
            </w:pPr>
            <w:r w:rsidRPr="00C708A7">
              <w:t>Both:</w:t>
            </w:r>
          </w:p>
          <w:p w14:paraId="0DF0FEAB" w14:textId="77777777" w:rsidR="009B6620" w:rsidRPr="00C708A7" w:rsidRDefault="009B6620" w:rsidP="005353EA">
            <w:pPr>
              <w:pStyle w:val="Tablea"/>
            </w:pPr>
            <w:r w:rsidRPr="00C708A7">
              <w:t>(a) the human health exposure band for the introduction; and</w:t>
            </w:r>
          </w:p>
          <w:p w14:paraId="716696E6" w14:textId="77777777" w:rsidR="009B6620" w:rsidRPr="00C708A7" w:rsidRDefault="009B6620" w:rsidP="005353EA">
            <w:pPr>
              <w:pStyle w:val="Tablea"/>
            </w:pPr>
            <w:r w:rsidRPr="00C708A7">
              <w:t>(b) the exposure band criteria on which the exposure band is based</w:t>
            </w:r>
          </w:p>
        </w:tc>
      </w:tr>
      <w:tr w:rsidR="009B6620" w:rsidRPr="00C708A7" w14:paraId="1278015E" w14:textId="77777777" w:rsidTr="005353EA">
        <w:tc>
          <w:tcPr>
            <w:tcW w:w="429" w:type="pct"/>
            <w:tcBorders>
              <w:top w:val="single" w:sz="2" w:space="0" w:color="auto"/>
              <w:left w:val="nil"/>
              <w:bottom w:val="single" w:sz="2" w:space="0" w:color="auto"/>
              <w:right w:val="nil"/>
            </w:tcBorders>
            <w:hideMark/>
          </w:tcPr>
          <w:p w14:paraId="33093717" w14:textId="77777777" w:rsidR="009B6620" w:rsidRPr="00C708A7" w:rsidRDefault="009B6620" w:rsidP="005353EA">
            <w:pPr>
              <w:pStyle w:val="Tabletext"/>
            </w:pPr>
            <w:r w:rsidRPr="00C708A7">
              <w:t>16</w:t>
            </w:r>
          </w:p>
        </w:tc>
        <w:tc>
          <w:tcPr>
            <w:tcW w:w="4571" w:type="pct"/>
            <w:tcBorders>
              <w:top w:val="single" w:sz="2" w:space="0" w:color="auto"/>
              <w:left w:val="nil"/>
              <w:bottom w:val="single" w:sz="2" w:space="0" w:color="auto"/>
              <w:right w:val="nil"/>
            </w:tcBorders>
            <w:hideMark/>
          </w:tcPr>
          <w:p w14:paraId="03933C09" w14:textId="77777777" w:rsidR="009B6620" w:rsidRPr="00C708A7" w:rsidRDefault="009B6620" w:rsidP="005353EA">
            <w:pPr>
              <w:pStyle w:val="Tabletext"/>
            </w:pPr>
            <w:r w:rsidRPr="00C708A7">
              <w:t>If item 1A, 2 or 4 of the table in subclause 1(1) of Schedule 1 to this instrument applies to the introduction:</w:t>
            </w:r>
          </w:p>
          <w:p w14:paraId="4272CE1B" w14:textId="77777777" w:rsidR="009B6620" w:rsidRPr="00C708A7" w:rsidRDefault="009B6620" w:rsidP="005353EA">
            <w:pPr>
              <w:pStyle w:val="Tablea"/>
            </w:pPr>
            <w:r w:rsidRPr="00C708A7">
              <w:t>(a) the human health categorisation volume for the industrial chemical; and</w:t>
            </w:r>
          </w:p>
          <w:p w14:paraId="4959BB6C" w14:textId="77777777" w:rsidR="009B6620" w:rsidRPr="00C708A7" w:rsidRDefault="009B6620" w:rsidP="005353EA">
            <w:pPr>
              <w:pStyle w:val="Tablea"/>
            </w:pPr>
            <w:r w:rsidRPr="00C708A7">
              <w:t>(b) records to demonstrate that that volume does not exceed the human health categorisation volume specified in item 1A, 2 or 4 of the table (as the case requires)</w:t>
            </w:r>
          </w:p>
        </w:tc>
      </w:tr>
      <w:tr w:rsidR="009B6620" w:rsidRPr="00C708A7" w14:paraId="60F3C51D" w14:textId="77777777" w:rsidTr="005353EA">
        <w:tc>
          <w:tcPr>
            <w:tcW w:w="429" w:type="pct"/>
            <w:tcBorders>
              <w:top w:val="single" w:sz="2" w:space="0" w:color="auto"/>
              <w:left w:val="nil"/>
              <w:bottom w:val="single" w:sz="2" w:space="0" w:color="auto"/>
              <w:right w:val="nil"/>
            </w:tcBorders>
            <w:hideMark/>
          </w:tcPr>
          <w:p w14:paraId="20D9328A" w14:textId="77777777" w:rsidR="009B6620" w:rsidRPr="00C708A7" w:rsidRDefault="009B6620" w:rsidP="005353EA">
            <w:pPr>
              <w:pStyle w:val="Tabletext"/>
            </w:pPr>
            <w:r w:rsidRPr="00C708A7">
              <w:t>17</w:t>
            </w:r>
          </w:p>
        </w:tc>
        <w:tc>
          <w:tcPr>
            <w:tcW w:w="4571" w:type="pct"/>
            <w:tcBorders>
              <w:top w:val="single" w:sz="2" w:space="0" w:color="auto"/>
              <w:left w:val="nil"/>
              <w:bottom w:val="single" w:sz="2" w:space="0" w:color="auto"/>
              <w:right w:val="nil"/>
            </w:tcBorders>
            <w:hideMark/>
          </w:tcPr>
          <w:p w14:paraId="4774A53C" w14:textId="77777777" w:rsidR="009B6620" w:rsidRPr="00C708A7" w:rsidRDefault="009B6620" w:rsidP="005353EA">
            <w:pPr>
              <w:pStyle w:val="Tabletext"/>
            </w:pPr>
            <w:r w:rsidRPr="00C708A7">
              <w:t>Whether the introduction of the industrial chemical involves a designated kind of release into the environment and, if so, which kind</w:t>
            </w:r>
          </w:p>
        </w:tc>
      </w:tr>
      <w:tr w:rsidR="009B6620" w:rsidRPr="00C708A7" w14:paraId="20DA979A" w14:textId="77777777" w:rsidTr="005353EA">
        <w:tc>
          <w:tcPr>
            <w:tcW w:w="429" w:type="pct"/>
            <w:tcBorders>
              <w:top w:val="single" w:sz="2" w:space="0" w:color="auto"/>
              <w:left w:val="nil"/>
              <w:bottom w:val="single" w:sz="2" w:space="0" w:color="auto"/>
              <w:right w:val="nil"/>
            </w:tcBorders>
            <w:hideMark/>
          </w:tcPr>
          <w:p w14:paraId="02DDCCF8" w14:textId="77777777" w:rsidR="009B6620" w:rsidRPr="00C708A7" w:rsidRDefault="009B6620" w:rsidP="005353EA">
            <w:pPr>
              <w:pStyle w:val="Tabletext"/>
            </w:pPr>
            <w:r w:rsidRPr="00C708A7">
              <w:t>18</w:t>
            </w:r>
          </w:p>
        </w:tc>
        <w:tc>
          <w:tcPr>
            <w:tcW w:w="4571" w:type="pct"/>
            <w:tcBorders>
              <w:top w:val="single" w:sz="2" w:space="0" w:color="auto"/>
              <w:left w:val="nil"/>
              <w:bottom w:val="single" w:sz="2" w:space="0" w:color="auto"/>
              <w:right w:val="nil"/>
            </w:tcBorders>
            <w:hideMark/>
          </w:tcPr>
          <w:p w14:paraId="120CFAFF" w14:textId="77777777" w:rsidR="009B6620" w:rsidRPr="00C708A7" w:rsidRDefault="009B6620" w:rsidP="005353EA">
            <w:pPr>
              <w:pStyle w:val="Tabletext"/>
            </w:pPr>
            <w:r w:rsidRPr="00C708A7">
              <w:t>Both:</w:t>
            </w:r>
          </w:p>
          <w:p w14:paraId="1705C542" w14:textId="77777777" w:rsidR="009B6620" w:rsidRPr="00C708A7" w:rsidRDefault="009B6620" w:rsidP="005353EA">
            <w:pPr>
              <w:pStyle w:val="Tablea"/>
            </w:pPr>
            <w:r w:rsidRPr="00C708A7">
              <w:t>(a) the environment exposure band for the introduction; and</w:t>
            </w:r>
          </w:p>
          <w:p w14:paraId="536D3D6E" w14:textId="77777777" w:rsidR="009B6620" w:rsidRPr="00C708A7" w:rsidRDefault="009B6620" w:rsidP="005353EA">
            <w:pPr>
              <w:pStyle w:val="Tablea"/>
            </w:pPr>
            <w:r w:rsidRPr="00C708A7">
              <w:t>(b) the exposure band criteria on which the exposure band is based</w:t>
            </w:r>
          </w:p>
        </w:tc>
      </w:tr>
      <w:tr w:rsidR="009B6620" w:rsidRPr="00C708A7" w14:paraId="155066D3" w14:textId="77777777" w:rsidTr="005353EA">
        <w:tc>
          <w:tcPr>
            <w:tcW w:w="429" w:type="pct"/>
            <w:tcBorders>
              <w:top w:val="single" w:sz="2" w:space="0" w:color="auto"/>
              <w:left w:val="nil"/>
              <w:bottom w:val="single" w:sz="2" w:space="0" w:color="auto"/>
              <w:right w:val="nil"/>
            </w:tcBorders>
            <w:hideMark/>
          </w:tcPr>
          <w:p w14:paraId="7CF6C556" w14:textId="77777777" w:rsidR="009B6620" w:rsidRPr="00C708A7" w:rsidRDefault="009B6620" w:rsidP="005353EA">
            <w:pPr>
              <w:pStyle w:val="Tabletext"/>
            </w:pPr>
            <w:r w:rsidRPr="00C708A7">
              <w:t>19</w:t>
            </w:r>
          </w:p>
        </w:tc>
        <w:tc>
          <w:tcPr>
            <w:tcW w:w="4571" w:type="pct"/>
            <w:tcBorders>
              <w:top w:val="single" w:sz="2" w:space="0" w:color="auto"/>
              <w:left w:val="nil"/>
              <w:bottom w:val="single" w:sz="2" w:space="0" w:color="auto"/>
              <w:right w:val="nil"/>
            </w:tcBorders>
            <w:hideMark/>
          </w:tcPr>
          <w:p w14:paraId="21FD5EA4" w14:textId="77777777" w:rsidR="009B6620" w:rsidRPr="00C708A7" w:rsidRDefault="009B6620" w:rsidP="005353EA">
            <w:pPr>
              <w:pStyle w:val="Tabletext"/>
            </w:pPr>
            <w:r w:rsidRPr="00C708A7">
              <w:t>If item 1, 2 or 3 of the table in subclause 3(1) of Schedule 1 to this instrument applies to the introduction:</w:t>
            </w:r>
          </w:p>
          <w:p w14:paraId="102490B9" w14:textId="77777777" w:rsidR="009B6620" w:rsidRPr="00C708A7" w:rsidRDefault="009B6620" w:rsidP="005353EA">
            <w:pPr>
              <w:pStyle w:val="Tablea"/>
            </w:pPr>
            <w:r w:rsidRPr="00C708A7">
              <w:t>(a) the environment categorisation volume for the industrial chemical; and</w:t>
            </w:r>
          </w:p>
          <w:p w14:paraId="65D0C632" w14:textId="77777777" w:rsidR="009B6620" w:rsidRPr="00C708A7" w:rsidRDefault="009B6620" w:rsidP="005353EA">
            <w:pPr>
              <w:pStyle w:val="Tablea"/>
            </w:pPr>
            <w:r w:rsidRPr="00C708A7">
              <w:t>(b) records to demonstrate that that volume does not exceed the environment categorisation volume specified in item 1, 2 or 3 of the table (as the case requires)</w:t>
            </w:r>
          </w:p>
        </w:tc>
      </w:tr>
      <w:tr w:rsidR="009B6620" w:rsidRPr="00C708A7" w14:paraId="5AD39A6E" w14:textId="77777777" w:rsidTr="005353EA">
        <w:tc>
          <w:tcPr>
            <w:tcW w:w="429" w:type="pct"/>
            <w:tcBorders>
              <w:top w:val="single" w:sz="2" w:space="0" w:color="auto"/>
              <w:left w:val="nil"/>
              <w:bottom w:val="single" w:sz="2" w:space="0" w:color="auto"/>
              <w:right w:val="nil"/>
            </w:tcBorders>
            <w:hideMark/>
          </w:tcPr>
          <w:p w14:paraId="48856D64" w14:textId="77777777" w:rsidR="009B6620" w:rsidRPr="00C708A7" w:rsidRDefault="009B6620" w:rsidP="005353EA">
            <w:pPr>
              <w:pStyle w:val="Tabletext"/>
            </w:pPr>
            <w:r w:rsidRPr="00C708A7">
              <w:t>20</w:t>
            </w:r>
          </w:p>
        </w:tc>
        <w:tc>
          <w:tcPr>
            <w:tcW w:w="4571" w:type="pct"/>
            <w:tcBorders>
              <w:top w:val="single" w:sz="2" w:space="0" w:color="auto"/>
              <w:left w:val="nil"/>
              <w:bottom w:val="single" w:sz="2" w:space="0" w:color="auto"/>
              <w:right w:val="nil"/>
            </w:tcBorders>
            <w:hideMark/>
          </w:tcPr>
          <w:p w14:paraId="41C26CC5" w14:textId="77777777" w:rsidR="009B6620" w:rsidRPr="00C708A7" w:rsidRDefault="009B6620" w:rsidP="005353EA">
            <w:pPr>
              <w:pStyle w:val="Tabletext"/>
            </w:pPr>
            <w:r w:rsidRPr="00C708A7">
              <w:t>Records to demonstrate any known hazard classification for the industrial chemical</w:t>
            </w:r>
          </w:p>
        </w:tc>
      </w:tr>
      <w:tr w:rsidR="009B6620" w:rsidRPr="00C708A7" w14:paraId="39907200" w14:textId="77777777" w:rsidTr="005353EA">
        <w:tc>
          <w:tcPr>
            <w:tcW w:w="429" w:type="pct"/>
            <w:tcBorders>
              <w:top w:val="single" w:sz="2" w:space="0" w:color="auto"/>
              <w:left w:val="nil"/>
              <w:bottom w:val="single" w:sz="2" w:space="0" w:color="auto"/>
              <w:right w:val="nil"/>
            </w:tcBorders>
            <w:hideMark/>
          </w:tcPr>
          <w:p w14:paraId="02D85823" w14:textId="77777777" w:rsidR="009B6620" w:rsidRPr="00C708A7" w:rsidRDefault="009B6620" w:rsidP="005353EA">
            <w:pPr>
              <w:pStyle w:val="Tabletext"/>
            </w:pPr>
            <w:r w:rsidRPr="00C708A7">
              <w:t>21</w:t>
            </w:r>
          </w:p>
        </w:tc>
        <w:tc>
          <w:tcPr>
            <w:tcW w:w="4571" w:type="pct"/>
            <w:tcBorders>
              <w:top w:val="single" w:sz="2" w:space="0" w:color="auto"/>
              <w:left w:val="nil"/>
              <w:bottom w:val="single" w:sz="2" w:space="0" w:color="auto"/>
              <w:right w:val="nil"/>
            </w:tcBorders>
            <w:hideMark/>
          </w:tcPr>
          <w:p w14:paraId="40B9F8F4" w14:textId="77777777" w:rsidR="009B6620" w:rsidRPr="00C708A7" w:rsidRDefault="009B6620" w:rsidP="005353EA">
            <w:pPr>
              <w:pStyle w:val="Tabletext"/>
            </w:pPr>
            <w:r w:rsidRPr="00C708A7">
              <w:t>Any human health hazard characteristics of the industrial chemical that are known to the person</w:t>
            </w:r>
          </w:p>
        </w:tc>
      </w:tr>
      <w:tr w:rsidR="009B6620" w:rsidRPr="00C708A7" w14:paraId="142CEFD5" w14:textId="77777777" w:rsidTr="005353EA">
        <w:tc>
          <w:tcPr>
            <w:tcW w:w="429" w:type="pct"/>
            <w:tcBorders>
              <w:top w:val="single" w:sz="2" w:space="0" w:color="auto"/>
              <w:left w:val="nil"/>
              <w:bottom w:val="single" w:sz="2" w:space="0" w:color="auto"/>
              <w:right w:val="nil"/>
            </w:tcBorders>
            <w:hideMark/>
          </w:tcPr>
          <w:p w14:paraId="75722DCF" w14:textId="77777777" w:rsidR="009B6620" w:rsidRPr="00C708A7" w:rsidRDefault="009B6620" w:rsidP="005353EA">
            <w:pPr>
              <w:pStyle w:val="Tabletext"/>
            </w:pPr>
            <w:r w:rsidRPr="00C708A7">
              <w:t>22</w:t>
            </w:r>
          </w:p>
        </w:tc>
        <w:tc>
          <w:tcPr>
            <w:tcW w:w="4571" w:type="pct"/>
            <w:tcBorders>
              <w:top w:val="single" w:sz="2" w:space="0" w:color="auto"/>
              <w:left w:val="nil"/>
              <w:bottom w:val="single" w:sz="2" w:space="0" w:color="auto"/>
              <w:right w:val="nil"/>
            </w:tcBorders>
            <w:hideMark/>
          </w:tcPr>
          <w:p w14:paraId="385446CD" w14:textId="77777777" w:rsidR="009B6620" w:rsidRPr="00C708A7" w:rsidRDefault="009B6620" w:rsidP="005353EA">
            <w:pPr>
              <w:pStyle w:val="Tabletext"/>
            </w:pPr>
            <w:r w:rsidRPr="00C708A7">
              <w:t>Any environment hazard characteristics of the industrial chemical that are known to the person</w:t>
            </w:r>
          </w:p>
        </w:tc>
      </w:tr>
      <w:tr w:rsidR="009B6620" w:rsidRPr="00C708A7" w14:paraId="5833EE14" w14:textId="77777777" w:rsidTr="005353EA">
        <w:tc>
          <w:tcPr>
            <w:tcW w:w="429" w:type="pct"/>
            <w:tcBorders>
              <w:top w:val="single" w:sz="2" w:space="0" w:color="auto"/>
              <w:left w:val="nil"/>
              <w:bottom w:val="single" w:sz="2" w:space="0" w:color="auto"/>
              <w:right w:val="nil"/>
            </w:tcBorders>
            <w:hideMark/>
          </w:tcPr>
          <w:p w14:paraId="1AF96B30" w14:textId="77777777" w:rsidR="009B6620" w:rsidRPr="00C708A7" w:rsidRDefault="009B6620" w:rsidP="005353EA">
            <w:pPr>
              <w:pStyle w:val="Tabletext"/>
            </w:pPr>
            <w:r w:rsidRPr="00C708A7">
              <w:t>23</w:t>
            </w:r>
          </w:p>
        </w:tc>
        <w:tc>
          <w:tcPr>
            <w:tcW w:w="4571" w:type="pct"/>
            <w:tcBorders>
              <w:top w:val="single" w:sz="2" w:space="0" w:color="auto"/>
              <w:left w:val="nil"/>
              <w:bottom w:val="single" w:sz="2" w:space="0" w:color="auto"/>
              <w:right w:val="nil"/>
            </w:tcBorders>
            <w:hideMark/>
          </w:tcPr>
          <w:p w14:paraId="6D91DBBD" w14:textId="77777777" w:rsidR="009B6620" w:rsidRPr="00C708A7" w:rsidRDefault="009B6620" w:rsidP="005353EA">
            <w:pPr>
              <w:pStyle w:val="Tabletext"/>
            </w:pPr>
            <w:r w:rsidRPr="00C708A7">
              <w:t>If:</w:t>
            </w:r>
          </w:p>
          <w:p w14:paraId="0FA7D08F" w14:textId="77777777" w:rsidR="009B6620" w:rsidRPr="00C708A7" w:rsidRDefault="009B6620" w:rsidP="005353EA">
            <w:pPr>
              <w:pStyle w:val="Tablea"/>
            </w:pPr>
            <w:r w:rsidRPr="00C708A7">
              <w:t xml:space="preserve">(a) the highest indicative risk for the introduction is determined </w:t>
            </w:r>
            <w:proofErr w:type="gramStart"/>
            <w:r w:rsidRPr="00C708A7">
              <w:t>on the basis of</w:t>
            </w:r>
            <w:proofErr w:type="gramEnd"/>
            <w:r w:rsidRPr="00C708A7">
              <w:t xml:space="preserve"> the absence of certain hazard characteristics; and</w:t>
            </w:r>
          </w:p>
          <w:p w14:paraId="33F8AAD5" w14:textId="77777777" w:rsidR="009B6620" w:rsidRPr="00C708A7" w:rsidRDefault="009B6620" w:rsidP="005353EA">
            <w:pPr>
              <w:pStyle w:val="Tablea"/>
            </w:pPr>
            <w:r w:rsidRPr="00C708A7">
              <w:t xml:space="preserve">(b) the person has detailed information, including full study reports, of the kind specified in the Guidelines to demonstrate the absence of the hazard </w:t>
            </w:r>
            <w:proofErr w:type="gramStart"/>
            <w:r w:rsidRPr="00C708A7">
              <w:t>characteristics;</w:t>
            </w:r>
            <w:proofErr w:type="gramEnd"/>
          </w:p>
          <w:p w14:paraId="65BE7FA6" w14:textId="77777777" w:rsidR="009B6620" w:rsidRPr="00C708A7" w:rsidRDefault="009B6620" w:rsidP="005353EA">
            <w:pPr>
              <w:pStyle w:val="Tabletext"/>
            </w:pPr>
            <w:r w:rsidRPr="00C708A7">
              <w:t>that detailed information</w:t>
            </w:r>
          </w:p>
        </w:tc>
      </w:tr>
      <w:tr w:rsidR="009B6620" w:rsidRPr="00C708A7" w14:paraId="69199C66" w14:textId="77777777" w:rsidTr="005353EA">
        <w:tc>
          <w:tcPr>
            <w:tcW w:w="429" w:type="pct"/>
            <w:tcBorders>
              <w:top w:val="single" w:sz="2" w:space="0" w:color="auto"/>
              <w:left w:val="nil"/>
              <w:bottom w:val="single" w:sz="2" w:space="0" w:color="auto"/>
              <w:right w:val="nil"/>
            </w:tcBorders>
            <w:hideMark/>
          </w:tcPr>
          <w:p w14:paraId="5B4148E2" w14:textId="77777777" w:rsidR="009B6620" w:rsidRPr="00C708A7" w:rsidRDefault="009B6620" w:rsidP="005353EA">
            <w:pPr>
              <w:pStyle w:val="Tabletext"/>
            </w:pPr>
            <w:r w:rsidRPr="00C708A7">
              <w:lastRenderedPageBreak/>
              <w:t>24</w:t>
            </w:r>
          </w:p>
        </w:tc>
        <w:tc>
          <w:tcPr>
            <w:tcW w:w="4571" w:type="pct"/>
            <w:tcBorders>
              <w:top w:val="single" w:sz="2" w:space="0" w:color="auto"/>
              <w:left w:val="nil"/>
              <w:bottom w:val="single" w:sz="2" w:space="0" w:color="auto"/>
              <w:right w:val="nil"/>
            </w:tcBorders>
            <w:hideMark/>
          </w:tcPr>
          <w:p w14:paraId="7295FB36" w14:textId="77777777" w:rsidR="009B6620" w:rsidRPr="00C708A7" w:rsidRDefault="009B6620" w:rsidP="005353EA">
            <w:pPr>
              <w:pStyle w:val="Tabletext"/>
            </w:pPr>
            <w:r w:rsidRPr="00C708A7">
              <w:t>If:</w:t>
            </w:r>
          </w:p>
          <w:p w14:paraId="7ED34325" w14:textId="77777777" w:rsidR="009B6620" w:rsidRPr="00C708A7" w:rsidRDefault="009B6620" w:rsidP="005353EA">
            <w:pPr>
              <w:pStyle w:val="Tablea"/>
            </w:pPr>
            <w:r w:rsidRPr="00C708A7">
              <w:t xml:space="preserve">(a) the highest indicative risk for the introduction is determined </w:t>
            </w:r>
            <w:proofErr w:type="gramStart"/>
            <w:r w:rsidRPr="00C708A7">
              <w:t>on the basis of</w:t>
            </w:r>
            <w:proofErr w:type="gramEnd"/>
            <w:r w:rsidRPr="00C708A7">
              <w:t xml:space="preserve"> the absence of certain hazard characteristics; and</w:t>
            </w:r>
          </w:p>
          <w:p w14:paraId="09C3DE74" w14:textId="77777777" w:rsidR="009B6620" w:rsidRPr="00C708A7" w:rsidRDefault="009B6620" w:rsidP="005353EA">
            <w:pPr>
              <w:pStyle w:val="Tablea"/>
            </w:pPr>
            <w:r w:rsidRPr="00C708A7">
              <w:t xml:space="preserve">(b) the person (the </w:t>
            </w:r>
            <w:r w:rsidRPr="00C708A7">
              <w:rPr>
                <w:b/>
                <w:i/>
              </w:rPr>
              <w:t>introducer</w:t>
            </w:r>
            <w:r w:rsidRPr="00C708A7">
              <w:t xml:space="preserve">) does not have detailed information, including full study reports, of the kind specified in the Guidelines to demonstrate the absence of the hazard </w:t>
            </w:r>
            <w:proofErr w:type="gramStart"/>
            <w:r w:rsidRPr="00C708A7">
              <w:t>characteristics;</w:t>
            </w:r>
            <w:proofErr w:type="gramEnd"/>
          </w:p>
          <w:p w14:paraId="3A39ACEE" w14:textId="77777777" w:rsidR="009B6620" w:rsidRPr="00C708A7" w:rsidRDefault="009B6620" w:rsidP="005353EA">
            <w:pPr>
              <w:pStyle w:val="Tabletext"/>
            </w:pPr>
            <w:r w:rsidRPr="00C708A7">
              <w:t>the following:</w:t>
            </w:r>
          </w:p>
          <w:p w14:paraId="51AC076B" w14:textId="77777777" w:rsidR="009B6620" w:rsidRPr="00C708A7" w:rsidRDefault="009B6620" w:rsidP="005353EA">
            <w:pPr>
              <w:pStyle w:val="Tablea"/>
            </w:pPr>
            <w:r w:rsidRPr="00C708A7">
              <w:t xml:space="preserve">(c) the outcomes of the information specified in the Guidelines to demonstrate the absence of the hazard </w:t>
            </w:r>
            <w:proofErr w:type="gramStart"/>
            <w:r w:rsidRPr="00C708A7">
              <w:t>characteristics;</w:t>
            </w:r>
            <w:proofErr w:type="gramEnd"/>
          </w:p>
          <w:p w14:paraId="4FA56F5C" w14:textId="77777777" w:rsidR="009B6620" w:rsidRPr="00C708A7" w:rsidRDefault="009B6620" w:rsidP="005353EA">
            <w:pPr>
              <w:pStyle w:val="Tablea"/>
            </w:pPr>
            <w:r w:rsidRPr="00C708A7">
              <w:t xml:space="preserve">(d) the name of a person whom the introducer believes on reasonable grounds would, if requested to do so by the introducer following a request by the Executive Director, give to the Executive Director detailed information, including full study reports, of the kind specified in the Guidelines to demonstrate the absence of the hazard </w:t>
            </w:r>
            <w:proofErr w:type="gramStart"/>
            <w:r w:rsidRPr="00C708A7">
              <w:t>characteristics;</w:t>
            </w:r>
            <w:proofErr w:type="gramEnd"/>
          </w:p>
          <w:p w14:paraId="18ADEDF2" w14:textId="77777777" w:rsidR="009B6620" w:rsidRPr="00C708A7" w:rsidRDefault="009B6620" w:rsidP="005353EA">
            <w:pPr>
              <w:pStyle w:val="Tablea"/>
            </w:pPr>
            <w:r w:rsidRPr="00C708A7">
              <w:t>(e) records of the basis on which the introducer holds the belief, mentioned in paragraph (d), that the person mentioned in that paragraph:</w:t>
            </w:r>
          </w:p>
          <w:p w14:paraId="638E285D" w14:textId="77777777" w:rsidR="009B6620" w:rsidRPr="00C708A7" w:rsidRDefault="009B6620" w:rsidP="005353EA">
            <w:pPr>
              <w:pStyle w:val="Tablei"/>
            </w:pPr>
            <w:r w:rsidRPr="00C708A7">
              <w:t>(i) has detailed information, including full study reports, of the kind specified in the Guidelines to demonstrate the absence of the hazard characteristics; and</w:t>
            </w:r>
          </w:p>
          <w:p w14:paraId="5FAF749D" w14:textId="77777777" w:rsidR="009B6620" w:rsidRPr="00C708A7" w:rsidRDefault="009B6620" w:rsidP="005353EA">
            <w:pPr>
              <w:pStyle w:val="Tablei"/>
            </w:pPr>
            <w:r w:rsidRPr="00C708A7">
              <w:t>(ii) would, if requested to do so by the introducer following a request by the Executive Director, give that detailed information to the Executive Director</w:t>
            </w:r>
          </w:p>
        </w:tc>
      </w:tr>
      <w:tr w:rsidR="009B6620" w:rsidRPr="00C708A7" w14:paraId="654448BE" w14:textId="77777777" w:rsidTr="005353EA">
        <w:tc>
          <w:tcPr>
            <w:tcW w:w="429" w:type="pct"/>
            <w:tcBorders>
              <w:top w:val="single" w:sz="2" w:space="0" w:color="auto"/>
              <w:left w:val="nil"/>
              <w:bottom w:val="single" w:sz="12" w:space="0" w:color="auto"/>
              <w:right w:val="nil"/>
            </w:tcBorders>
            <w:hideMark/>
          </w:tcPr>
          <w:p w14:paraId="1691EE71" w14:textId="77777777" w:rsidR="009B6620" w:rsidRPr="00C708A7" w:rsidRDefault="009B6620" w:rsidP="005353EA">
            <w:pPr>
              <w:pStyle w:val="Tabletext"/>
            </w:pPr>
            <w:r w:rsidRPr="00C708A7">
              <w:t>25</w:t>
            </w:r>
          </w:p>
        </w:tc>
        <w:tc>
          <w:tcPr>
            <w:tcW w:w="4571" w:type="pct"/>
            <w:tcBorders>
              <w:top w:val="single" w:sz="2" w:space="0" w:color="auto"/>
              <w:left w:val="nil"/>
              <w:bottom w:val="single" w:sz="12" w:space="0" w:color="auto"/>
              <w:right w:val="nil"/>
            </w:tcBorders>
            <w:hideMark/>
          </w:tcPr>
          <w:p w14:paraId="7775226A" w14:textId="77777777" w:rsidR="009B6620" w:rsidRPr="00C708A7" w:rsidRDefault="009B6620" w:rsidP="005353EA">
            <w:pPr>
              <w:pStyle w:val="Tabletext"/>
            </w:pPr>
            <w:r w:rsidRPr="00C708A7">
              <w:t>Whether the introduction is a specified class of introduction and, if so:</w:t>
            </w:r>
          </w:p>
          <w:p w14:paraId="63B633A4" w14:textId="77777777" w:rsidR="009B6620" w:rsidRPr="00C708A7" w:rsidRDefault="009B6620" w:rsidP="005353EA">
            <w:pPr>
              <w:pStyle w:val="Tablea"/>
            </w:pPr>
            <w:r w:rsidRPr="00C708A7">
              <w:t>(a) which such class; and</w:t>
            </w:r>
          </w:p>
          <w:p w14:paraId="5FE81396" w14:textId="77777777" w:rsidR="009B6620" w:rsidRPr="00C708A7" w:rsidRDefault="009B6620" w:rsidP="005353EA">
            <w:pPr>
              <w:pStyle w:val="Tablea"/>
            </w:pPr>
            <w:r w:rsidRPr="00C708A7">
              <w:t>(b) if the specified class of introduction is of a kind mentioned in column 1 of an item in the table in subsection (4)—records of the kind mentioned in column 2 of the item</w:t>
            </w:r>
          </w:p>
        </w:tc>
      </w:tr>
    </w:tbl>
    <w:p w14:paraId="07A78668" w14:textId="77777777" w:rsidR="009B6620" w:rsidRPr="00C708A7" w:rsidRDefault="009B6620" w:rsidP="009B6620">
      <w:pPr>
        <w:pStyle w:val="notetext"/>
      </w:pPr>
      <w:r w:rsidRPr="00C708A7">
        <w:t>Note 1:</w:t>
      </w:r>
      <w:r w:rsidRPr="00C708A7">
        <w:tab/>
        <w:t xml:space="preserve">For the definition of </w:t>
      </w:r>
      <w:r w:rsidRPr="00C708A7">
        <w:rPr>
          <w:b/>
          <w:i/>
        </w:rPr>
        <w:t>known hazard classification</w:t>
      </w:r>
      <w:r w:rsidRPr="00C708A7">
        <w:t xml:space="preserve">, </w:t>
      </w:r>
      <w:r w:rsidRPr="00C708A7">
        <w:rPr>
          <w:b/>
          <w:i/>
        </w:rPr>
        <w:t>polymer molecular weight details</w:t>
      </w:r>
      <w:r w:rsidRPr="00C708A7">
        <w:t xml:space="preserve"> and </w:t>
      </w:r>
      <w:r w:rsidRPr="00C708A7">
        <w:rPr>
          <w:b/>
          <w:i/>
        </w:rPr>
        <w:t>UVCB substance description</w:t>
      </w:r>
      <w:r w:rsidRPr="00C708A7">
        <w:t>, see section 5.</w:t>
      </w:r>
    </w:p>
    <w:p w14:paraId="40DBEE0B" w14:textId="77777777" w:rsidR="009B6620" w:rsidRPr="00C708A7" w:rsidRDefault="009B6620" w:rsidP="009B6620">
      <w:pPr>
        <w:pStyle w:val="notetext"/>
      </w:pPr>
      <w:r w:rsidRPr="00C708A7">
        <w:t>Note 2:</w:t>
      </w:r>
      <w:r w:rsidRPr="00C708A7">
        <w:tab/>
        <w:t xml:space="preserve">For when the introduction of an industrial chemical involves a </w:t>
      </w:r>
      <w:r w:rsidRPr="00C708A7">
        <w:rPr>
          <w:b/>
          <w:i/>
        </w:rPr>
        <w:t>designated kind of release into the environment</w:t>
      </w:r>
      <w:r w:rsidRPr="00C708A7">
        <w:t>, see subclause 3(2) of Schedule 1.</w:t>
      </w:r>
    </w:p>
    <w:p w14:paraId="5047E08E" w14:textId="77777777" w:rsidR="009B6620" w:rsidRPr="00C708A7" w:rsidRDefault="009B6620" w:rsidP="009B6620">
      <w:pPr>
        <w:pStyle w:val="subsection"/>
      </w:pPr>
      <w:r w:rsidRPr="00C708A7">
        <w:tab/>
        <w:t>(2A)</w:t>
      </w:r>
      <w:r w:rsidRPr="00C708A7">
        <w:tab/>
        <w:t>For the purposes of subsection (2), if:</w:t>
      </w:r>
    </w:p>
    <w:p w14:paraId="707E8924" w14:textId="77777777" w:rsidR="009B6620" w:rsidRPr="00C708A7" w:rsidRDefault="009B6620" w:rsidP="009B6620">
      <w:pPr>
        <w:pStyle w:val="paragraph"/>
      </w:pPr>
      <w:r w:rsidRPr="00C708A7">
        <w:tab/>
        <w:t>(a)</w:t>
      </w:r>
      <w:r w:rsidRPr="00C708A7">
        <w:tab/>
        <w:t>a person does not know the CAS number, CAS name, IUPAC name or eligible INCI plant extract name for an industrial chemical; but</w:t>
      </w:r>
    </w:p>
    <w:p w14:paraId="416016F3" w14:textId="77777777" w:rsidR="009B6620" w:rsidRPr="00C708A7" w:rsidRDefault="009B6620" w:rsidP="009B6620">
      <w:pPr>
        <w:pStyle w:val="paragraph"/>
      </w:pPr>
      <w:r w:rsidRPr="00C708A7">
        <w:tab/>
        <w:t>(b)</w:t>
      </w:r>
      <w:r w:rsidRPr="00C708A7">
        <w:tab/>
        <w:t xml:space="preserve">it would be reasonably practicable for the person to find out that number or </w:t>
      </w:r>
      <w:proofErr w:type="gramStart"/>
      <w:r w:rsidRPr="00C708A7">
        <w:t>name;</w:t>
      </w:r>
      <w:proofErr w:type="gramEnd"/>
    </w:p>
    <w:p w14:paraId="1E5D3F45" w14:textId="77777777" w:rsidR="009B6620" w:rsidRPr="00C708A7" w:rsidRDefault="009B6620" w:rsidP="009B6620">
      <w:pPr>
        <w:pStyle w:val="subsection2"/>
      </w:pPr>
      <w:r w:rsidRPr="00C708A7">
        <w:t>the person is taken to know that number or name.</w:t>
      </w:r>
    </w:p>
    <w:p w14:paraId="7A510F7B" w14:textId="77777777" w:rsidR="009B6620" w:rsidRPr="00C708A7" w:rsidRDefault="009B6620" w:rsidP="009B6620">
      <w:pPr>
        <w:pStyle w:val="SubsectionHead"/>
      </w:pPr>
      <w:r w:rsidRPr="00C708A7">
        <w:t xml:space="preserve">Alternative record keeping requirements where human health exposure band is 1 or 2 and environment exposure band is </w:t>
      </w:r>
      <w:proofErr w:type="gramStart"/>
      <w:r w:rsidRPr="00C708A7">
        <w:t>1</w:t>
      </w:r>
      <w:proofErr w:type="gramEnd"/>
    </w:p>
    <w:p w14:paraId="12CBE496" w14:textId="77777777" w:rsidR="009B6620" w:rsidRPr="00C708A7" w:rsidRDefault="009B6620" w:rsidP="009B6620">
      <w:pPr>
        <w:pStyle w:val="subsection"/>
      </w:pPr>
      <w:r w:rsidRPr="00C708A7">
        <w:tab/>
        <w:t>(3)</w:t>
      </w:r>
      <w:r w:rsidRPr="00C708A7">
        <w:tab/>
        <w:t>If the human health exposure band for the introduction is 1 or 2, and the environment exposure band for the introduction is 1, for the purposes of paragraph 104(2)(b) of the Act, the prescribed records in relation to the introduction are:</w:t>
      </w:r>
    </w:p>
    <w:p w14:paraId="330D0E8F" w14:textId="77777777" w:rsidR="009B6620" w:rsidRPr="00C708A7" w:rsidRDefault="009B6620" w:rsidP="009B6620">
      <w:pPr>
        <w:pStyle w:val="paragraph"/>
      </w:pPr>
      <w:r w:rsidRPr="00C708A7">
        <w:tab/>
        <w:t>(a)</w:t>
      </w:r>
      <w:r w:rsidRPr="00C708A7">
        <w:tab/>
        <w:t>records of the kind prescribed by subsection (2) of this section in relation to the introduction; or</w:t>
      </w:r>
    </w:p>
    <w:p w14:paraId="16F4430B" w14:textId="77777777" w:rsidR="009B6620" w:rsidRPr="00C708A7" w:rsidRDefault="009B6620" w:rsidP="009B6620">
      <w:pPr>
        <w:pStyle w:val="paragraph"/>
      </w:pPr>
      <w:r w:rsidRPr="00C708A7">
        <w:lastRenderedPageBreak/>
        <w:tab/>
        <w:t>(b)</w:t>
      </w:r>
      <w:r w:rsidRPr="00C708A7">
        <w:tab/>
        <w:t>the kinds of record mentioned in an item of the following table.</w:t>
      </w:r>
    </w:p>
    <w:p w14:paraId="33BCAE3A" w14:textId="77777777" w:rsidR="009B6620" w:rsidRPr="00C708A7" w:rsidRDefault="009B6620" w:rsidP="009B6620">
      <w:pPr>
        <w:pStyle w:val="Tabletext"/>
      </w:pPr>
    </w:p>
    <w:tbl>
      <w:tblPr>
        <w:tblW w:w="5000" w:type="pct"/>
        <w:tblBorders>
          <w:top w:val="single" w:sz="4" w:space="0" w:color="auto"/>
          <w:bottom w:val="single" w:sz="2" w:space="0" w:color="auto"/>
          <w:insideH w:val="single" w:sz="2" w:space="0" w:color="auto"/>
        </w:tblBorders>
        <w:tblLook w:val="04A0" w:firstRow="1" w:lastRow="0" w:firstColumn="1" w:lastColumn="0" w:noHBand="0" w:noVBand="1"/>
      </w:tblPr>
      <w:tblGrid>
        <w:gridCol w:w="713"/>
        <w:gridCol w:w="7600"/>
      </w:tblGrid>
      <w:tr w:rsidR="009B6620" w:rsidRPr="00C708A7" w14:paraId="5E4B0828" w14:textId="77777777" w:rsidTr="005353EA">
        <w:trPr>
          <w:tblHeader/>
        </w:trPr>
        <w:tc>
          <w:tcPr>
            <w:tcW w:w="5000" w:type="pct"/>
            <w:gridSpan w:val="2"/>
            <w:tcBorders>
              <w:top w:val="single" w:sz="12" w:space="0" w:color="auto"/>
              <w:left w:val="nil"/>
              <w:bottom w:val="single" w:sz="6" w:space="0" w:color="auto"/>
              <w:right w:val="nil"/>
            </w:tcBorders>
            <w:hideMark/>
          </w:tcPr>
          <w:p w14:paraId="6874A782" w14:textId="77777777" w:rsidR="009B6620" w:rsidRPr="00C708A7" w:rsidRDefault="009B6620" w:rsidP="005353EA">
            <w:pPr>
              <w:pStyle w:val="TableHeading"/>
            </w:pPr>
            <w:r w:rsidRPr="00C708A7">
              <w:t>Record keeping for other introductions where the highest indicative risk is very low risk—human health exposure band 1 or 2 and environment exposure band 1</w:t>
            </w:r>
          </w:p>
        </w:tc>
      </w:tr>
      <w:tr w:rsidR="009B6620" w:rsidRPr="00C708A7" w14:paraId="03E659E9" w14:textId="77777777" w:rsidTr="005353EA">
        <w:trPr>
          <w:tblHeader/>
        </w:trPr>
        <w:tc>
          <w:tcPr>
            <w:tcW w:w="429" w:type="pct"/>
            <w:tcBorders>
              <w:top w:val="single" w:sz="6" w:space="0" w:color="auto"/>
              <w:left w:val="nil"/>
              <w:bottom w:val="single" w:sz="12" w:space="0" w:color="auto"/>
              <w:right w:val="nil"/>
            </w:tcBorders>
            <w:hideMark/>
          </w:tcPr>
          <w:p w14:paraId="7F84CFE0" w14:textId="77777777" w:rsidR="009B6620" w:rsidRPr="00C708A7" w:rsidRDefault="009B6620" w:rsidP="005353EA">
            <w:pPr>
              <w:pStyle w:val="TableHeading"/>
            </w:pPr>
            <w:r w:rsidRPr="00C708A7">
              <w:t>Item</w:t>
            </w:r>
          </w:p>
        </w:tc>
        <w:tc>
          <w:tcPr>
            <w:tcW w:w="4571" w:type="pct"/>
            <w:tcBorders>
              <w:top w:val="single" w:sz="6" w:space="0" w:color="auto"/>
              <w:left w:val="nil"/>
              <w:bottom w:val="single" w:sz="12" w:space="0" w:color="auto"/>
              <w:right w:val="nil"/>
            </w:tcBorders>
            <w:hideMark/>
          </w:tcPr>
          <w:p w14:paraId="2527D36A" w14:textId="77777777" w:rsidR="009B6620" w:rsidRPr="00C708A7" w:rsidRDefault="009B6620" w:rsidP="005353EA">
            <w:pPr>
              <w:pStyle w:val="TableHeading"/>
            </w:pPr>
            <w:r w:rsidRPr="00C708A7">
              <w:t>Prescribed kinds of records</w:t>
            </w:r>
          </w:p>
        </w:tc>
      </w:tr>
      <w:tr w:rsidR="009B6620" w:rsidRPr="00C708A7" w14:paraId="27C45C30" w14:textId="77777777" w:rsidTr="005353EA">
        <w:tc>
          <w:tcPr>
            <w:tcW w:w="429" w:type="pct"/>
            <w:tcBorders>
              <w:top w:val="single" w:sz="12" w:space="0" w:color="auto"/>
              <w:left w:val="nil"/>
              <w:bottom w:val="single" w:sz="2" w:space="0" w:color="auto"/>
              <w:right w:val="nil"/>
            </w:tcBorders>
            <w:hideMark/>
          </w:tcPr>
          <w:p w14:paraId="3713EF4D" w14:textId="77777777" w:rsidR="009B6620" w:rsidRPr="00C708A7" w:rsidRDefault="009B6620" w:rsidP="005353EA">
            <w:pPr>
              <w:pStyle w:val="Tabletext"/>
            </w:pPr>
            <w:r w:rsidRPr="00C708A7">
              <w:t>1</w:t>
            </w:r>
          </w:p>
        </w:tc>
        <w:tc>
          <w:tcPr>
            <w:tcW w:w="4571" w:type="pct"/>
            <w:tcBorders>
              <w:top w:val="single" w:sz="12" w:space="0" w:color="auto"/>
              <w:left w:val="nil"/>
              <w:bottom w:val="single" w:sz="2" w:space="0" w:color="auto"/>
              <w:right w:val="nil"/>
            </w:tcBorders>
            <w:hideMark/>
          </w:tcPr>
          <w:p w14:paraId="12D02488" w14:textId="77777777" w:rsidR="009B6620" w:rsidRPr="00C708A7" w:rsidRDefault="009B6620" w:rsidP="005353EA">
            <w:pPr>
              <w:pStyle w:val="Tabletext"/>
            </w:pPr>
            <w:r w:rsidRPr="00C708A7">
              <w:t>If the CAS number for the industrial chemical is known to the person:</w:t>
            </w:r>
          </w:p>
          <w:p w14:paraId="56163ACA" w14:textId="77777777" w:rsidR="009B6620" w:rsidRPr="00C708A7" w:rsidRDefault="009B6620" w:rsidP="005353EA">
            <w:pPr>
              <w:pStyle w:val="Tablea"/>
            </w:pPr>
            <w:r w:rsidRPr="00C708A7">
              <w:t>(a) the CAS number for the industrial chemical; and</w:t>
            </w:r>
          </w:p>
          <w:p w14:paraId="2DDA38DE" w14:textId="77777777" w:rsidR="009B6620" w:rsidRPr="00C708A7" w:rsidRDefault="009B6620" w:rsidP="005353EA">
            <w:pPr>
              <w:pStyle w:val="Tablea"/>
            </w:pPr>
            <w:r w:rsidRPr="00C708A7">
              <w:t>(b) the CAS name, IUPAC name or INCI name for the industrial chemical</w:t>
            </w:r>
          </w:p>
        </w:tc>
      </w:tr>
      <w:tr w:rsidR="009B6620" w:rsidRPr="00C708A7" w14:paraId="17C5B43E" w14:textId="77777777" w:rsidTr="005353EA">
        <w:tc>
          <w:tcPr>
            <w:tcW w:w="429" w:type="pct"/>
            <w:tcBorders>
              <w:top w:val="single" w:sz="2" w:space="0" w:color="auto"/>
              <w:left w:val="nil"/>
              <w:bottom w:val="single" w:sz="2" w:space="0" w:color="auto"/>
              <w:right w:val="nil"/>
            </w:tcBorders>
          </w:tcPr>
          <w:p w14:paraId="3311787A" w14:textId="77777777" w:rsidR="009B6620" w:rsidRPr="00C708A7" w:rsidRDefault="009B6620" w:rsidP="005353EA">
            <w:pPr>
              <w:pStyle w:val="Tabletext"/>
            </w:pPr>
            <w:r w:rsidRPr="00C708A7">
              <w:t>2</w:t>
            </w:r>
          </w:p>
        </w:tc>
        <w:tc>
          <w:tcPr>
            <w:tcW w:w="4571" w:type="pct"/>
            <w:tcBorders>
              <w:top w:val="single" w:sz="2" w:space="0" w:color="auto"/>
              <w:left w:val="nil"/>
              <w:bottom w:val="single" w:sz="2" w:space="0" w:color="auto"/>
              <w:right w:val="nil"/>
            </w:tcBorders>
          </w:tcPr>
          <w:p w14:paraId="4047AE65" w14:textId="77777777" w:rsidR="009B6620" w:rsidRPr="00C708A7" w:rsidRDefault="009B6620" w:rsidP="005353EA">
            <w:pPr>
              <w:pStyle w:val="Tabletext"/>
            </w:pPr>
            <w:r w:rsidRPr="00C708A7">
              <w:t>If:</w:t>
            </w:r>
          </w:p>
          <w:p w14:paraId="18FA3CE0" w14:textId="77777777" w:rsidR="009B6620" w:rsidRPr="00C708A7" w:rsidRDefault="009B6620" w:rsidP="005353EA">
            <w:pPr>
              <w:pStyle w:val="Tablea"/>
            </w:pPr>
            <w:r w:rsidRPr="00C708A7">
              <w:t>(a) a CAS number for the industrial chemical is not assigned, or the CAS number for the industrial chemical is not known to the person; and</w:t>
            </w:r>
          </w:p>
          <w:p w14:paraId="52FE0B3B" w14:textId="77777777" w:rsidR="009B6620" w:rsidRPr="00C708A7" w:rsidRDefault="009B6620" w:rsidP="005353EA">
            <w:pPr>
              <w:pStyle w:val="Tablea"/>
            </w:pPr>
            <w:r w:rsidRPr="00C708A7">
              <w:t xml:space="preserve">(b) the CAS name or IUPAC name for the industrial chemical is known to the </w:t>
            </w:r>
            <w:proofErr w:type="gramStart"/>
            <w:r w:rsidRPr="00C708A7">
              <w:t>person;</w:t>
            </w:r>
            <w:proofErr w:type="gramEnd"/>
          </w:p>
          <w:p w14:paraId="7701B690" w14:textId="77777777" w:rsidR="009B6620" w:rsidRPr="00C708A7" w:rsidRDefault="009B6620" w:rsidP="005353EA">
            <w:pPr>
              <w:pStyle w:val="Tabletext"/>
            </w:pPr>
            <w:r w:rsidRPr="00C708A7">
              <w:t>the CAS name or IUPAC name for the industrial chemical</w:t>
            </w:r>
          </w:p>
        </w:tc>
      </w:tr>
      <w:tr w:rsidR="009B6620" w:rsidRPr="00C708A7" w14:paraId="69D097EC" w14:textId="77777777" w:rsidTr="005353EA">
        <w:tc>
          <w:tcPr>
            <w:tcW w:w="429" w:type="pct"/>
            <w:tcBorders>
              <w:top w:val="single" w:sz="2" w:space="0" w:color="auto"/>
              <w:left w:val="nil"/>
              <w:bottom w:val="single" w:sz="2" w:space="0" w:color="auto"/>
              <w:right w:val="nil"/>
            </w:tcBorders>
            <w:hideMark/>
          </w:tcPr>
          <w:p w14:paraId="16A060CE" w14:textId="77777777" w:rsidR="009B6620" w:rsidRPr="00C708A7" w:rsidRDefault="009B6620" w:rsidP="005353EA">
            <w:pPr>
              <w:pStyle w:val="Tabletext"/>
            </w:pPr>
            <w:r w:rsidRPr="00C708A7">
              <w:t>3</w:t>
            </w:r>
          </w:p>
        </w:tc>
        <w:tc>
          <w:tcPr>
            <w:tcW w:w="4571" w:type="pct"/>
            <w:tcBorders>
              <w:top w:val="single" w:sz="2" w:space="0" w:color="auto"/>
              <w:left w:val="nil"/>
              <w:bottom w:val="single" w:sz="2" w:space="0" w:color="auto"/>
              <w:right w:val="nil"/>
            </w:tcBorders>
            <w:hideMark/>
          </w:tcPr>
          <w:p w14:paraId="21AE6DBE" w14:textId="77777777" w:rsidR="009B6620" w:rsidRPr="00C708A7" w:rsidRDefault="009B6620" w:rsidP="005353EA">
            <w:pPr>
              <w:pStyle w:val="Tabletext"/>
            </w:pPr>
            <w:r w:rsidRPr="00C708A7">
              <w:t>If:</w:t>
            </w:r>
          </w:p>
          <w:p w14:paraId="3BB4E0A0" w14:textId="77777777" w:rsidR="009B6620" w:rsidRPr="00C708A7" w:rsidRDefault="009B6620" w:rsidP="005353EA">
            <w:pPr>
              <w:pStyle w:val="Tablea"/>
            </w:pPr>
            <w:r w:rsidRPr="00C708A7">
              <w:t>(a) a CAS number for the industrial chemical is not assigned, or the CAS number for the industrial chemical is not known to the person; and</w:t>
            </w:r>
          </w:p>
          <w:p w14:paraId="251A225C" w14:textId="77777777" w:rsidR="009B6620" w:rsidRPr="00C708A7" w:rsidRDefault="009B6620" w:rsidP="005353EA">
            <w:pPr>
              <w:pStyle w:val="Tablea"/>
            </w:pPr>
            <w:r w:rsidRPr="00C708A7">
              <w:t>(b) neither the CAS name nor the IUPAC name for the industrial chemical is known to the person; and</w:t>
            </w:r>
          </w:p>
          <w:p w14:paraId="76A4DACA" w14:textId="77777777" w:rsidR="009B6620" w:rsidRPr="00C708A7" w:rsidRDefault="009B6620" w:rsidP="005353EA">
            <w:pPr>
              <w:pStyle w:val="Tablea"/>
            </w:pPr>
            <w:r w:rsidRPr="00C708A7">
              <w:t xml:space="preserve">(c) the INCI name for the industrial chemical is known to the </w:t>
            </w:r>
            <w:proofErr w:type="gramStart"/>
            <w:r w:rsidRPr="00C708A7">
              <w:t>person;</w:t>
            </w:r>
            <w:proofErr w:type="gramEnd"/>
          </w:p>
          <w:p w14:paraId="2D6A8081" w14:textId="77777777" w:rsidR="009B6620" w:rsidRPr="00C708A7" w:rsidRDefault="009B6620" w:rsidP="005353EA">
            <w:pPr>
              <w:pStyle w:val="Tabletext"/>
            </w:pPr>
            <w:r w:rsidRPr="00C708A7">
              <w:t>the INCI name for the industrial chemical</w:t>
            </w:r>
          </w:p>
        </w:tc>
      </w:tr>
      <w:tr w:rsidR="009B6620" w:rsidRPr="00C708A7" w14:paraId="20B17E9F" w14:textId="77777777" w:rsidTr="005353EA">
        <w:tc>
          <w:tcPr>
            <w:tcW w:w="429" w:type="pct"/>
            <w:tcBorders>
              <w:top w:val="single" w:sz="2" w:space="0" w:color="auto"/>
              <w:left w:val="nil"/>
              <w:bottom w:val="single" w:sz="2" w:space="0" w:color="auto"/>
              <w:right w:val="nil"/>
            </w:tcBorders>
          </w:tcPr>
          <w:p w14:paraId="02612862" w14:textId="77777777" w:rsidR="009B6620" w:rsidRPr="00C708A7" w:rsidRDefault="009B6620" w:rsidP="005353EA">
            <w:pPr>
              <w:pStyle w:val="Tabletext"/>
            </w:pPr>
            <w:r w:rsidRPr="00C708A7">
              <w:t>4</w:t>
            </w:r>
          </w:p>
        </w:tc>
        <w:tc>
          <w:tcPr>
            <w:tcW w:w="4571" w:type="pct"/>
            <w:tcBorders>
              <w:top w:val="single" w:sz="2" w:space="0" w:color="auto"/>
              <w:left w:val="nil"/>
              <w:bottom w:val="single" w:sz="2" w:space="0" w:color="auto"/>
              <w:right w:val="nil"/>
            </w:tcBorders>
          </w:tcPr>
          <w:p w14:paraId="6456DD70" w14:textId="77777777" w:rsidR="009B6620" w:rsidRPr="00C708A7" w:rsidRDefault="009B6620" w:rsidP="005353EA">
            <w:pPr>
              <w:pStyle w:val="Tabletext"/>
            </w:pPr>
            <w:r w:rsidRPr="00C708A7">
              <w:t>If:</w:t>
            </w:r>
          </w:p>
          <w:p w14:paraId="737A0779" w14:textId="77777777" w:rsidR="009B6620" w:rsidRPr="00C708A7" w:rsidRDefault="009B6620" w:rsidP="005353EA">
            <w:pPr>
              <w:pStyle w:val="Tablea"/>
            </w:pPr>
            <w:r w:rsidRPr="00C708A7">
              <w:t xml:space="preserve">(a) a CAS number for the industrial chemical is not assigned, or the CAS number for the industrial chemical is not known to the person (the </w:t>
            </w:r>
            <w:r w:rsidRPr="00C708A7">
              <w:rPr>
                <w:b/>
                <w:i/>
              </w:rPr>
              <w:t>introducer</w:t>
            </w:r>
            <w:r w:rsidRPr="00C708A7">
              <w:t>); and</w:t>
            </w:r>
          </w:p>
          <w:p w14:paraId="2B7DB27B" w14:textId="77777777" w:rsidR="009B6620" w:rsidRPr="00C708A7" w:rsidRDefault="009B6620" w:rsidP="005353EA">
            <w:pPr>
              <w:pStyle w:val="Tablea"/>
            </w:pPr>
            <w:r w:rsidRPr="00C708A7">
              <w:t xml:space="preserve">(b) neither the CAS name, nor the IUPAC name, nor the INCI name, for the industrial chemical is known to the </w:t>
            </w:r>
            <w:proofErr w:type="gramStart"/>
            <w:r w:rsidRPr="00C708A7">
              <w:t>introducer;</w:t>
            </w:r>
            <w:proofErr w:type="gramEnd"/>
          </w:p>
          <w:p w14:paraId="1034E68A" w14:textId="77777777" w:rsidR="009B6620" w:rsidRPr="00C708A7" w:rsidRDefault="009B6620" w:rsidP="005353EA">
            <w:pPr>
              <w:pStyle w:val="Tabletext"/>
            </w:pPr>
            <w:r w:rsidRPr="00C708A7">
              <w:t>the following:</w:t>
            </w:r>
          </w:p>
          <w:p w14:paraId="587CE50B" w14:textId="77777777" w:rsidR="009B6620" w:rsidRPr="00C708A7" w:rsidRDefault="009B6620" w:rsidP="005353EA">
            <w:pPr>
              <w:pStyle w:val="Tablea"/>
            </w:pPr>
            <w:r w:rsidRPr="00C708A7">
              <w:t xml:space="preserve">(c) the names by which the industrial chemical is known to the </w:t>
            </w:r>
            <w:proofErr w:type="gramStart"/>
            <w:r w:rsidRPr="00C708A7">
              <w:t>introducer;</w:t>
            </w:r>
            <w:proofErr w:type="gramEnd"/>
          </w:p>
          <w:p w14:paraId="4A6BB794" w14:textId="77777777" w:rsidR="009B6620" w:rsidRPr="00C708A7" w:rsidRDefault="009B6620" w:rsidP="005353EA">
            <w:pPr>
              <w:pStyle w:val="Tablea"/>
            </w:pPr>
            <w:r w:rsidRPr="00C708A7">
              <w:t>(d) the name of a person whom the introducer believes on reasonable grounds would, if requested to do so by the introducer following a request by the Executive Director, give to the Executive Director:</w:t>
            </w:r>
          </w:p>
          <w:p w14:paraId="216E87C7" w14:textId="77777777" w:rsidR="009B6620" w:rsidRPr="00C708A7" w:rsidRDefault="009B6620" w:rsidP="005353EA">
            <w:pPr>
              <w:pStyle w:val="Tablei"/>
            </w:pPr>
            <w:r w:rsidRPr="00C708A7">
              <w:t>(i) the CAS number (if assigned) for the industrial chemical; and</w:t>
            </w:r>
          </w:p>
          <w:p w14:paraId="285B9D0F" w14:textId="77777777" w:rsidR="009B6620" w:rsidRPr="00C708A7" w:rsidRDefault="009B6620" w:rsidP="005353EA">
            <w:pPr>
              <w:pStyle w:val="Tablei"/>
            </w:pPr>
            <w:r w:rsidRPr="00C708A7">
              <w:t xml:space="preserve">(ii) the CAS name, IUPAC name or INCI name for the industrial </w:t>
            </w:r>
            <w:proofErr w:type="gramStart"/>
            <w:r w:rsidRPr="00C708A7">
              <w:t>chemical;</w:t>
            </w:r>
            <w:proofErr w:type="gramEnd"/>
          </w:p>
          <w:p w14:paraId="5DA51207" w14:textId="77777777" w:rsidR="009B6620" w:rsidRPr="00C708A7" w:rsidRDefault="009B6620" w:rsidP="005353EA">
            <w:pPr>
              <w:pStyle w:val="Tablea"/>
            </w:pPr>
            <w:r w:rsidRPr="00C708A7">
              <w:t>(e) records of the basis on which the introducer holds the belief mentioned in paragraph (d)</w:t>
            </w:r>
          </w:p>
        </w:tc>
      </w:tr>
      <w:tr w:rsidR="009B6620" w:rsidRPr="00C708A7" w14:paraId="44DA840A" w14:textId="77777777" w:rsidTr="005353EA">
        <w:tc>
          <w:tcPr>
            <w:tcW w:w="429" w:type="pct"/>
            <w:tcBorders>
              <w:top w:val="single" w:sz="2" w:space="0" w:color="auto"/>
              <w:left w:val="nil"/>
              <w:bottom w:val="single" w:sz="2" w:space="0" w:color="auto"/>
              <w:right w:val="nil"/>
            </w:tcBorders>
            <w:hideMark/>
          </w:tcPr>
          <w:p w14:paraId="545358B3" w14:textId="77777777" w:rsidR="009B6620" w:rsidRPr="00C708A7" w:rsidRDefault="009B6620" w:rsidP="005353EA">
            <w:pPr>
              <w:pStyle w:val="Tabletext"/>
            </w:pPr>
            <w:r w:rsidRPr="00C708A7">
              <w:t>5</w:t>
            </w:r>
          </w:p>
        </w:tc>
        <w:tc>
          <w:tcPr>
            <w:tcW w:w="4571" w:type="pct"/>
            <w:tcBorders>
              <w:top w:val="single" w:sz="2" w:space="0" w:color="auto"/>
              <w:left w:val="nil"/>
              <w:bottom w:val="single" w:sz="2" w:space="0" w:color="auto"/>
              <w:right w:val="nil"/>
            </w:tcBorders>
            <w:hideMark/>
          </w:tcPr>
          <w:p w14:paraId="1C7EBB0C" w14:textId="77777777" w:rsidR="009B6620" w:rsidRPr="00C708A7" w:rsidRDefault="009B6620" w:rsidP="005353EA">
            <w:pPr>
              <w:pStyle w:val="Tabletext"/>
            </w:pPr>
            <w:r w:rsidRPr="00C708A7">
              <w:t>The names of any products containing the industrial chemical that are imported into Australia by the person</w:t>
            </w:r>
          </w:p>
        </w:tc>
      </w:tr>
      <w:tr w:rsidR="009B6620" w:rsidRPr="00C708A7" w14:paraId="397C8F84" w14:textId="77777777" w:rsidTr="005353EA">
        <w:tc>
          <w:tcPr>
            <w:tcW w:w="429" w:type="pct"/>
            <w:tcBorders>
              <w:top w:val="single" w:sz="2" w:space="0" w:color="auto"/>
              <w:left w:val="nil"/>
              <w:bottom w:val="single" w:sz="2" w:space="0" w:color="auto"/>
              <w:right w:val="nil"/>
            </w:tcBorders>
            <w:hideMark/>
          </w:tcPr>
          <w:p w14:paraId="0E0854D1" w14:textId="77777777" w:rsidR="009B6620" w:rsidRPr="00C708A7" w:rsidRDefault="009B6620" w:rsidP="005353EA">
            <w:pPr>
              <w:pStyle w:val="Tabletext"/>
            </w:pPr>
            <w:r w:rsidRPr="00C708A7">
              <w:t>6</w:t>
            </w:r>
          </w:p>
        </w:tc>
        <w:tc>
          <w:tcPr>
            <w:tcW w:w="4571" w:type="pct"/>
            <w:tcBorders>
              <w:top w:val="single" w:sz="2" w:space="0" w:color="auto"/>
              <w:left w:val="nil"/>
              <w:bottom w:val="single" w:sz="2" w:space="0" w:color="auto"/>
              <w:right w:val="nil"/>
            </w:tcBorders>
            <w:hideMark/>
          </w:tcPr>
          <w:p w14:paraId="70AA9FF4" w14:textId="77777777" w:rsidR="009B6620" w:rsidRPr="00C708A7" w:rsidRDefault="009B6620" w:rsidP="005353EA">
            <w:pPr>
              <w:pStyle w:val="Tabletext"/>
            </w:pPr>
            <w:r w:rsidRPr="00C708A7">
              <w:t>Both:</w:t>
            </w:r>
          </w:p>
          <w:p w14:paraId="5CC73F29" w14:textId="77777777" w:rsidR="009B6620" w:rsidRPr="00C708A7" w:rsidRDefault="009B6620" w:rsidP="005353EA">
            <w:pPr>
              <w:pStyle w:val="Tablea"/>
            </w:pPr>
            <w:r w:rsidRPr="00C708A7">
              <w:t>(a) the indicative human health risk for the introduction; and</w:t>
            </w:r>
          </w:p>
          <w:p w14:paraId="62CEFAE8" w14:textId="77777777" w:rsidR="009B6620" w:rsidRPr="00C708A7" w:rsidRDefault="009B6620" w:rsidP="005353EA">
            <w:pPr>
              <w:pStyle w:val="Tablea"/>
            </w:pPr>
            <w:r w:rsidRPr="00C708A7">
              <w:t>(b) the indicative environment risk for the introduction</w:t>
            </w:r>
          </w:p>
        </w:tc>
      </w:tr>
      <w:tr w:rsidR="009B6620" w:rsidRPr="00C708A7" w14:paraId="4B2A6BCE" w14:textId="77777777" w:rsidTr="005353EA">
        <w:tc>
          <w:tcPr>
            <w:tcW w:w="429" w:type="pct"/>
            <w:tcBorders>
              <w:top w:val="single" w:sz="2" w:space="0" w:color="auto"/>
              <w:left w:val="nil"/>
              <w:bottom w:val="single" w:sz="2" w:space="0" w:color="auto"/>
              <w:right w:val="nil"/>
            </w:tcBorders>
            <w:hideMark/>
          </w:tcPr>
          <w:p w14:paraId="7A9A90BE" w14:textId="77777777" w:rsidR="009B6620" w:rsidRPr="00C708A7" w:rsidRDefault="009B6620" w:rsidP="005353EA">
            <w:pPr>
              <w:pStyle w:val="Tabletext"/>
            </w:pPr>
            <w:r w:rsidRPr="00C708A7">
              <w:t>7</w:t>
            </w:r>
          </w:p>
        </w:tc>
        <w:tc>
          <w:tcPr>
            <w:tcW w:w="4571" w:type="pct"/>
            <w:tcBorders>
              <w:top w:val="single" w:sz="2" w:space="0" w:color="auto"/>
              <w:left w:val="nil"/>
              <w:bottom w:val="single" w:sz="2" w:space="0" w:color="auto"/>
              <w:right w:val="nil"/>
            </w:tcBorders>
            <w:hideMark/>
          </w:tcPr>
          <w:p w14:paraId="16AFC868" w14:textId="77777777" w:rsidR="009B6620" w:rsidRPr="00C708A7" w:rsidRDefault="009B6620" w:rsidP="005353EA">
            <w:pPr>
              <w:pStyle w:val="Tabletext"/>
            </w:pPr>
            <w:r w:rsidRPr="00C708A7">
              <w:t>Records to demonstrate that the introduction is not covered by any of the following provisions of this instrument:</w:t>
            </w:r>
          </w:p>
          <w:p w14:paraId="70A7E929" w14:textId="77777777" w:rsidR="009B6620" w:rsidRPr="00C708A7" w:rsidRDefault="009B6620" w:rsidP="005353EA">
            <w:pPr>
              <w:pStyle w:val="Tablea"/>
            </w:pPr>
            <w:r w:rsidRPr="00C708A7">
              <w:t>(a) section </w:t>
            </w:r>
            <w:proofErr w:type="gramStart"/>
            <w:r w:rsidRPr="00C708A7">
              <w:t>25;</w:t>
            </w:r>
            <w:proofErr w:type="gramEnd"/>
          </w:p>
          <w:p w14:paraId="74A8D09D" w14:textId="77777777" w:rsidR="009B6620" w:rsidRPr="00C708A7" w:rsidRDefault="009B6620" w:rsidP="005353EA">
            <w:pPr>
              <w:pStyle w:val="Tablea"/>
            </w:pPr>
            <w:r w:rsidRPr="00C708A7">
              <w:t>(b) items 1, 2, 3, 7 or 8 of the table in subsection </w:t>
            </w:r>
            <w:proofErr w:type="gramStart"/>
            <w:r w:rsidRPr="00C708A7">
              <w:t>28(1);</w:t>
            </w:r>
            <w:proofErr w:type="gramEnd"/>
          </w:p>
          <w:p w14:paraId="0B5807A8" w14:textId="77777777" w:rsidR="009B6620" w:rsidRPr="00C708A7" w:rsidRDefault="009B6620" w:rsidP="005353EA">
            <w:pPr>
              <w:pStyle w:val="Tablea"/>
            </w:pPr>
            <w:r w:rsidRPr="00C708A7">
              <w:t>(c) items 1, 2, 3, 4, 5, 10 or 11 of the table in subsection 29(1)</w:t>
            </w:r>
          </w:p>
        </w:tc>
      </w:tr>
      <w:tr w:rsidR="009B6620" w:rsidRPr="00C708A7" w14:paraId="5089FFFB" w14:textId="77777777" w:rsidTr="005353EA">
        <w:tc>
          <w:tcPr>
            <w:tcW w:w="429" w:type="pct"/>
            <w:tcBorders>
              <w:top w:val="single" w:sz="2" w:space="0" w:color="auto"/>
              <w:left w:val="nil"/>
              <w:bottom w:val="single" w:sz="2" w:space="0" w:color="auto"/>
              <w:right w:val="nil"/>
            </w:tcBorders>
            <w:hideMark/>
          </w:tcPr>
          <w:p w14:paraId="3576AB62" w14:textId="77777777" w:rsidR="009B6620" w:rsidRPr="00C708A7" w:rsidRDefault="009B6620" w:rsidP="005353EA">
            <w:pPr>
              <w:pStyle w:val="Tabletext"/>
            </w:pPr>
            <w:r w:rsidRPr="00C708A7">
              <w:t>8</w:t>
            </w:r>
          </w:p>
        </w:tc>
        <w:tc>
          <w:tcPr>
            <w:tcW w:w="4571" w:type="pct"/>
            <w:tcBorders>
              <w:top w:val="single" w:sz="2" w:space="0" w:color="auto"/>
              <w:left w:val="nil"/>
              <w:bottom w:val="single" w:sz="2" w:space="0" w:color="auto"/>
              <w:right w:val="nil"/>
            </w:tcBorders>
            <w:hideMark/>
          </w:tcPr>
          <w:p w14:paraId="24999782" w14:textId="77777777" w:rsidR="009B6620" w:rsidRPr="00C708A7" w:rsidRDefault="009B6620" w:rsidP="005353EA">
            <w:pPr>
              <w:pStyle w:val="Tabletext"/>
            </w:pPr>
            <w:r w:rsidRPr="00C708A7">
              <w:t>Whether the industrial chemical is:</w:t>
            </w:r>
          </w:p>
          <w:p w14:paraId="335625F4" w14:textId="77777777" w:rsidR="009B6620" w:rsidRPr="00C708A7" w:rsidRDefault="009B6620" w:rsidP="005353EA">
            <w:pPr>
              <w:pStyle w:val="Tablea"/>
            </w:pPr>
            <w:r w:rsidRPr="00C708A7">
              <w:lastRenderedPageBreak/>
              <w:t>(a) imported; or</w:t>
            </w:r>
          </w:p>
          <w:p w14:paraId="0AFABF4F" w14:textId="77777777" w:rsidR="009B6620" w:rsidRPr="00C708A7" w:rsidRDefault="009B6620" w:rsidP="005353EA">
            <w:pPr>
              <w:pStyle w:val="Tablea"/>
            </w:pPr>
            <w:r w:rsidRPr="00C708A7">
              <w:t>(b) manufactured in Australia</w:t>
            </w:r>
          </w:p>
        </w:tc>
      </w:tr>
      <w:tr w:rsidR="009B6620" w:rsidRPr="00C708A7" w14:paraId="7E13A85F" w14:textId="77777777" w:rsidTr="005353EA">
        <w:tc>
          <w:tcPr>
            <w:tcW w:w="429" w:type="pct"/>
            <w:tcBorders>
              <w:top w:val="single" w:sz="2" w:space="0" w:color="auto"/>
              <w:left w:val="nil"/>
              <w:bottom w:val="single" w:sz="2" w:space="0" w:color="auto"/>
              <w:right w:val="nil"/>
            </w:tcBorders>
            <w:hideMark/>
          </w:tcPr>
          <w:p w14:paraId="592E288F" w14:textId="77777777" w:rsidR="009B6620" w:rsidRPr="00C708A7" w:rsidRDefault="009B6620" w:rsidP="005353EA">
            <w:pPr>
              <w:pStyle w:val="Tabletext"/>
            </w:pPr>
            <w:r w:rsidRPr="00C708A7">
              <w:lastRenderedPageBreak/>
              <w:t>9</w:t>
            </w:r>
          </w:p>
        </w:tc>
        <w:tc>
          <w:tcPr>
            <w:tcW w:w="4571" w:type="pct"/>
            <w:tcBorders>
              <w:top w:val="single" w:sz="2" w:space="0" w:color="auto"/>
              <w:left w:val="nil"/>
              <w:bottom w:val="single" w:sz="2" w:space="0" w:color="auto"/>
              <w:right w:val="nil"/>
            </w:tcBorders>
            <w:hideMark/>
          </w:tcPr>
          <w:p w14:paraId="5AD6D0C3" w14:textId="77777777" w:rsidR="009B6620" w:rsidRPr="00C708A7" w:rsidRDefault="009B6620" w:rsidP="005353EA">
            <w:pPr>
              <w:pStyle w:val="Tabletext"/>
            </w:pPr>
            <w:r w:rsidRPr="00C708A7">
              <w:t>The maximum total volume of the industrial chemical the person intends to introduce in a registration year</w:t>
            </w:r>
          </w:p>
        </w:tc>
      </w:tr>
      <w:tr w:rsidR="009B6620" w:rsidRPr="00C708A7" w14:paraId="5BBEE826" w14:textId="77777777" w:rsidTr="005353EA">
        <w:tc>
          <w:tcPr>
            <w:tcW w:w="429" w:type="pct"/>
            <w:tcBorders>
              <w:top w:val="single" w:sz="2" w:space="0" w:color="auto"/>
              <w:left w:val="nil"/>
              <w:bottom w:val="single" w:sz="2" w:space="0" w:color="auto"/>
              <w:right w:val="nil"/>
            </w:tcBorders>
            <w:hideMark/>
          </w:tcPr>
          <w:p w14:paraId="532F350E" w14:textId="77777777" w:rsidR="009B6620" w:rsidRPr="00C708A7" w:rsidRDefault="009B6620" w:rsidP="005353EA">
            <w:pPr>
              <w:pStyle w:val="Tabletext"/>
            </w:pPr>
            <w:r w:rsidRPr="00C708A7">
              <w:t>10</w:t>
            </w:r>
          </w:p>
        </w:tc>
        <w:tc>
          <w:tcPr>
            <w:tcW w:w="4571" w:type="pct"/>
            <w:tcBorders>
              <w:top w:val="single" w:sz="2" w:space="0" w:color="auto"/>
              <w:left w:val="nil"/>
              <w:bottom w:val="single" w:sz="2" w:space="0" w:color="auto"/>
              <w:right w:val="nil"/>
            </w:tcBorders>
            <w:hideMark/>
          </w:tcPr>
          <w:p w14:paraId="55132D55" w14:textId="77777777" w:rsidR="009B6620" w:rsidRPr="00C708A7" w:rsidRDefault="009B6620" w:rsidP="005353EA">
            <w:pPr>
              <w:pStyle w:val="Tabletext"/>
            </w:pPr>
            <w:r w:rsidRPr="00C708A7">
              <w:t>Records to demonstrate the end use for the industrial chemical</w:t>
            </w:r>
          </w:p>
        </w:tc>
      </w:tr>
      <w:tr w:rsidR="009B6620" w:rsidRPr="00C708A7" w14:paraId="33BC05B7" w14:textId="77777777" w:rsidTr="005353EA">
        <w:tc>
          <w:tcPr>
            <w:tcW w:w="429" w:type="pct"/>
            <w:tcBorders>
              <w:top w:val="single" w:sz="2" w:space="0" w:color="auto"/>
              <w:left w:val="nil"/>
              <w:bottom w:val="single" w:sz="2" w:space="0" w:color="auto"/>
              <w:right w:val="nil"/>
            </w:tcBorders>
            <w:hideMark/>
          </w:tcPr>
          <w:p w14:paraId="45DCE494" w14:textId="77777777" w:rsidR="009B6620" w:rsidRPr="00C708A7" w:rsidRDefault="009B6620" w:rsidP="005353EA">
            <w:pPr>
              <w:pStyle w:val="Tabletext"/>
            </w:pPr>
            <w:r w:rsidRPr="00C708A7">
              <w:t>11</w:t>
            </w:r>
          </w:p>
        </w:tc>
        <w:tc>
          <w:tcPr>
            <w:tcW w:w="4571" w:type="pct"/>
            <w:tcBorders>
              <w:top w:val="single" w:sz="2" w:space="0" w:color="auto"/>
              <w:left w:val="nil"/>
              <w:bottom w:val="single" w:sz="2" w:space="0" w:color="auto"/>
              <w:right w:val="nil"/>
            </w:tcBorders>
            <w:hideMark/>
          </w:tcPr>
          <w:p w14:paraId="4639D563" w14:textId="77777777" w:rsidR="009B6620" w:rsidRPr="00C708A7" w:rsidRDefault="009B6620" w:rsidP="005353EA">
            <w:pPr>
              <w:pStyle w:val="Tabletext"/>
            </w:pPr>
            <w:r w:rsidRPr="00C708A7">
              <w:t>If item 1 or 3 of the table in subclause 1(1) of Schedule 1 to this instrument applies to the introduction—the maximum concentration of the industrial chemical at introduction and at each end use</w:t>
            </w:r>
          </w:p>
        </w:tc>
      </w:tr>
      <w:tr w:rsidR="009B6620" w:rsidRPr="00C708A7" w14:paraId="3DB41D90" w14:textId="77777777" w:rsidTr="005353EA">
        <w:tc>
          <w:tcPr>
            <w:tcW w:w="429" w:type="pct"/>
            <w:tcBorders>
              <w:top w:val="single" w:sz="2" w:space="0" w:color="auto"/>
              <w:left w:val="nil"/>
              <w:bottom w:val="single" w:sz="2" w:space="0" w:color="auto"/>
              <w:right w:val="nil"/>
            </w:tcBorders>
            <w:hideMark/>
          </w:tcPr>
          <w:p w14:paraId="4F3413A6" w14:textId="77777777" w:rsidR="009B6620" w:rsidRPr="00C708A7" w:rsidRDefault="009B6620" w:rsidP="005353EA">
            <w:pPr>
              <w:pStyle w:val="Tabletext"/>
            </w:pPr>
            <w:r w:rsidRPr="00C708A7">
              <w:t>12</w:t>
            </w:r>
          </w:p>
        </w:tc>
        <w:tc>
          <w:tcPr>
            <w:tcW w:w="4571" w:type="pct"/>
            <w:tcBorders>
              <w:top w:val="single" w:sz="2" w:space="0" w:color="auto"/>
              <w:left w:val="nil"/>
              <w:bottom w:val="single" w:sz="2" w:space="0" w:color="auto"/>
              <w:right w:val="nil"/>
            </w:tcBorders>
            <w:hideMark/>
          </w:tcPr>
          <w:p w14:paraId="1BE29CCD" w14:textId="77777777" w:rsidR="009B6620" w:rsidRPr="00C708A7" w:rsidRDefault="009B6620" w:rsidP="005353EA">
            <w:pPr>
              <w:pStyle w:val="Tabletext"/>
            </w:pPr>
            <w:r w:rsidRPr="00C708A7">
              <w:t>Both:</w:t>
            </w:r>
          </w:p>
          <w:p w14:paraId="5FA6219D" w14:textId="77777777" w:rsidR="009B6620" w:rsidRPr="00C708A7" w:rsidRDefault="009B6620" w:rsidP="005353EA">
            <w:pPr>
              <w:pStyle w:val="Tablea"/>
            </w:pPr>
            <w:r w:rsidRPr="00C708A7">
              <w:t>(a) the human health exposure band for the introduction; and</w:t>
            </w:r>
          </w:p>
          <w:p w14:paraId="03646645" w14:textId="77777777" w:rsidR="009B6620" w:rsidRPr="00C708A7" w:rsidRDefault="009B6620" w:rsidP="005353EA">
            <w:pPr>
              <w:pStyle w:val="Tablea"/>
            </w:pPr>
            <w:r w:rsidRPr="00C708A7">
              <w:t>(b) the exposure band criteria on which the exposure band is based</w:t>
            </w:r>
          </w:p>
        </w:tc>
      </w:tr>
      <w:tr w:rsidR="009B6620" w:rsidRPr="00C708A7" w14:paraId="2B5A446C" w14:textId="77777777" w:rsidTr="005353EA">
        <w:tc>
          <w:tcPr>
            <w:tcW w:w="429" w:type="pct"/>
            <w:tcBorders>
              <w:top w:val="single" w:sz="2" w:space="0" w:color="auto"/>
              <w:left w:val="nil"/>
              <w:bottom w:val="single" w:sz="2" w:space="0" w:color="auto"/>
              <w:right w:val="nil"/>
            </w:tcBorders>
            <w:hideMark/>
          </w:tcPr>
          <w:p w14:paraId="41DEF581" w14:textId="77777777" w:rsidR="009B6620" w:rsidRPr="00C708A7" w:rsidRDefault="009B6620" w:rsidP="005353EA">
            <w:pPr>
              <w:pStyle w:val="Tabletext"/>
            </w:pPr>
            <w:r w:rsidRPr="00C708A7">
              <w:t>13</w:t>
            </w:r>
          </w:p>
        </w:tc>
        <w:tc>
          <w:tcPr>
            <w:tcW w:w="4571" w:type="pct"/>
            <w:tcBorders>
              <w:top w:val="single" w:sz="2" w:space="0" w:color="auto"/>
              <w:left w:val="nil"/>
              <w:bottom w:val="single" w:sz="2" w:space="0" w:color="auto"/>
              <w:right w:val="nil"/>
            </w:tcBorders>
            <w:hideMark/>
          </w:tcPr>
          <w:p w14:paraId="217D27B0" w14:textId="77777777" w:rsidR="009B6620" w:rsidRPr="00C708A7" w:rsidRDefault="009B6620" w:rsidP="005353EA">
            <w:pPr>
              <w:pStyle w:val="Tabletext"/>
            </w:pPr>
            <w:r w:rsidRPr="00C708A7">
              <w:t>If item 1A or 2 of the table in subclause 1(1) of Schedule 1 to this instrument applies to the introduction:</w:t>
            </w:r>
          </w:p>
          <w:p w14:paraId="59684BE6" w14:textId="77777777" w:rsidR="009B6620" w:rsidRPr="00C708A7" w:rsidRDefault="009B6620" w:rsidP="005353EA">
            <w:pPr>
              <w:pStyle w:val="Tablea"/>
            </w:pPr>
            <w:r w:rsidRPr="00C708A7">
              <w:t>(a) the human health categorisation volume for the industrial chemical; and</w:t>
            </w:r>
          </w:p>
          <w:p w14:paraId="1134A2E7" w14:textId="77777777" w:rsidR="009B6620" w:rsidRPr="00C708A7" w:rsidRDefault="009B6620" w:rsidP="005353EA">
            <w:pPr>
              <w:pStyle w:val="Tablea"/>
            </w:pPr>
            <w:r w:rsidRPr="00C708A7">
              <w:t>(b) records to demonstrate that that volume does not exceed the human health categorisation volume specified in item 1A or 2 of the table (as the case may be)</w:t>
            </w:r>
          </w:p>
        </w:tc>
      </w:tr>
      <w:tr w:rsidR="009B6620" w:rsidRPr="00C708A7" w14:paraId="50C59855" w14:textId="77777777" w:rsidTr="005353EA">
        <w:tc>
          <w:tcPr>
            <w:tcW w:w="429" w:type="pct"/>
            <w:tcBorders>
              <w:top w:val="single" w:sz="2" w:space="0" w:color="auto"/>
              <w:left w:val="nil"/>
              <w:bottom w:val="single" w:sz="2" w:space="0" w:color="auto"/>
              <w:right w:val="nil"/>
            </w:tcBorders>
            <w:hideMark/>
          </w:tcPr>
          <w:p w14:paraId="40FFA82B" w14:textId="77777777" w:rsidR="009B6620" w:rsidRPr="00C708A7" w:rsidRDefault="009B6620" w:rsidP="005353EA">
            <w:pPr>
              <w:pStyle w:val="Tabletext"/>
            </w:pPr>
            <w:r w:rsidRPr="00C708A7">
              <w:t>14</w:t>
            </w:r>
          </w:p>
        </w:tc>
        <w:tc>
          <w:tcPr>
            <w:tcW w:w="4571" w:type="pct"/>
            <w:tcBorders>
              <w:top w:val="single" w:sz="2" w:space="0" w:color="auto"/>
              <w:left w:val="nil"/>
              <w:bottom w:val="single" w:sz="2" w:space="0" w:color="auto"/>
              <w:right w:val="nil"/>
            </w:tcBorders>
            <w:hideMark/>
          </w:tcPr>
          <w:p w14:paraId="2AE357A8" w14:textId="77777777" w:rsidR="009B6620" w:rsidRPr="00C708A7" w:rsidRDefault="009B6620" w:rsidP="005353EA">
            <w:pPr>
              <w:pStyle w:val="Tabletext"/>
            </w:pPr>
            <w:r w:rsidRPr="00C708A7">
              <w:t>Both:</w:t>
            </w:r>
          </w:p>
          <w:p w14:paraId="6EA6A04B" w14:textId="77777777" w:rsidR="009B6620" w:rsidRPr="00C708A7" w:rsidRDefault="009B6620" w:rsidP="005353EA">
            <w:pPr>
              <w:pStyle w:val="Tablea"/>
            </w:pPr>
            <w:r w:rsidRPr="00C708A7">
              <w:t>(a) the environment exposure band for the introduction; and</w:t>
            </w:r>
          </w:p>
          <w:p w14:paraId="09605C67" w14:textId="77777777" w:rsidR="009B6620" w:rsidRPr="00C708A7" w:rsidRDefault="009B6620" w:rsidP="005353EA">
            <w:pPr>
              <w:pStyle w:val="Tablea"/>
            </w:pPr>
            <w:r w:rsidRPr="00C708A7">
              <w:t>(b) the exposure band criteria on which the exposure band is based</w:t>
            </w:r>
          </w:p>
        </w:tc>
      </w:tr>
      <w:tr w:rsidR="009B6620" w:rsidRPr="00C708A7" w14:paraId="203218F7" w14:textId="77777777" w:rsidTr="005353EA">
        <w:tc>
          <w:tcPr>
            <w:tcW w:w="429" w:type="pct"/>
            <w:tcBorders>
              <w:top w:val="single" w:sz="2" w:space="0" w:color="auto"/>
              <w:left w:val="nil"/>
              <w:bottom w:val="single" w:sz="2" w:space="0" w:color="auto"/>
              <w:right w:val="nil"/>
            </w:tcBorders>
            <w:hideMark/>
          </w:tcPr>
          <w:p w14:paraId="4771E891" w14:textId="77777777" w:rsidR="009B6620" w:rsidRPr="00C708A7" w:rsidRDefault="009B6620" w:rsidP="005353EA">
            <w:pPr>
              <w:pStyle w:val="Tabletext"/>
            </w:pPr>
            <w:r w:rsidRPr="00C708A7">
              <w:t>15</w:t>
            </w:r>
          </w:p>
        </w:tc>
        <w:tc>
          <w:tcPr>
            <w:tcW w:w="4571" w:type="pct"/>
            <w:tcBorders>
              <w:top w:val="single" w:sz="2" w:space="0" w:color="auto"/>
              <w:left w:val="nil"/>
              <w:bottom w:val="single" w:sz="2" w:space="0" w:color="auto"/>
              <w:right w:val="nil"/>
            </w:tcBorders>
            <w:hideMark/>
          </w:tcPr>
          <w:p w14:paraId="77F3EDE5" w14:textId="77777777" w:rsidR="009B6620" w:rsidRPr="00C708A7" w:rsidRDefault="009B6620" w:rsidP="005353EA">
            <w:pPr>
              <w:pStyle w:val="Tabletext"/>
            </w:pPr>
            <w:r w:rsidRPr="00C708A7">
              <w:t>If item 1 of the table in subclause 3(1) of Schedule 1 to this instrument applies to the introduction:</w:t>
            </w:r>
          </w:p>
          <w:p w14:paraId="63FA679F" w14:textId="77777777" w:rsidR="009B6620" w:rsidRPr="00C708A7" w:rsidRDefault="009B6620" w:rsidP="005353EA">
            <w:pPr>
              <w:pStyle w:val="Tablea"/>
            </w:pPr>
            <w:r w:rsidRPr="00C708A7">
              <w:t>(a) the environment categorisation volume for the industrial chemical; and</w:t>
            </w:r>
          </w:p>
          <w:p w14:paraId="18661B4D" w14:textId="77777777" w:rsidR="009B6620" w:rsidRPr="00C708A7" w:rsidRDefault="009B6620" w:rsidP="005353EA">
            <w:pPr>
              <w:pStyle w:val="Tablea"/>
            </w:pPr>
            <w:r w:rsidRPr="00C708A7">
              <w:t>(b) records to demonstrate that that volume does not exceed the environment categorisation volume specified in item 1 of the table</w:t>
            </w:r>
          </w:p>
        </w:tc>
      </w:tr>
      <w:tr w:rsidR="009B6620" w:rsidRPr="00C708A7" w14:paraId="5E72A3B5" w14:textId="77777777" w:rsidTr="005353EA">
        <w:tc>
          <w:tcPr>
            <w:tcW w:w="429" w:type="pct"/>
            <w:tcBorders>
              <w:top w:val="single" w:sz="2" w:space="0" w:color="auto"/>
              <w:left w:val="nil"/>
              <w:bottom w:val="single" w:sz="2" w:space="0" w:color="auto"/>
              <w:right w:val="nil"/>
            </w:tcBorders>
            <w:hideMark/>
          </w:tcPr>
          <w:p w14:paraId="3CF473DA" w14:textId="77777777" w:rsidR="009B6620" w:rsidRPr="00C708A7" w:rsidRDefault="009B6620" w:rsidP="005353EA">
            <w:pPr>
              <w:pStyle w:val="Tabletext"/>
            </w:pPr>
            <w:r w:rsidRPr="00C708A7">
              <w:t>16</w:t>
            </w:r>
          </w:p>
        </w:tc>
        <w:tc>
          <w:tcPr>
            <w:tcW w:w="4571" w:type="pct"/>
            <w:tcBorders>
              <w:top w:val="single" w:sz="2" w:space="0" w:color="auto"/>
              <w:left w:val="nil"/>
              <w:bottom w:val="single" w:sz="2" w:space="0" w:color="auto"/>
              <w:right w:val="nil"/>
            </w:tcBorders>
            <w:hideMark/>
          </w:tcPr>
          <w:p w14:paraId="090D4DE9" w14:textId="77777777" w:rsidR="009B6620" w:rsidRPr="00C708A7" w:rsidRDefault="009B6620" w:rsidP="005353EA">
            <w:pPr>
              <w:pStyle w:val="Tabletext"/>
            </w:pPr>
            <w:r w:rsidRPr="00C708A7">
              <w:t>Records to demonstrate any known hazard classification for the industrial chemical</w:t>
            </w:r>
          </w:p>
        </w:tc>
      </w:tr>
      <w:tr w:rsidR="009B6620" w:rsidRPr="00C708A7" w14:paraId="611C0958" w14:textId="77777777" w:rsidTr="005353EA">
        <w:tc>
          <w:tcPr>
            <w:tcW w:w="429" w:type="pct"/>
            <w:tcBorders>
              <w:top w:val="single" w:sz="2" w:space="0" w:color="auto"/>
              <w:left w:val="nil"/>
              <w:bottom w:val="single" w:sz="2" w:space="0" w:color="auto"/>
              <w:right w:val="nil"/>
            </w:tcBorders>
            <w:hideMark/>
          </w:tcPr>
          <w:p w14:paraId="6EFF3C34" w14:textId="77777777" w:rsidR="009B6620" w:rsidRPr="00C708A7" w:rsidRDefault="009B6620" w:rsidP="005353EA">
            <w:pPr>
              <w:pStyle w:val="Tabletext"/>
            </w:pPr>
            <w:r w:rsidRPr="00C708A7">
              <w:t>17</w:t>
            </w:r>
          </w:p>
        </w:tc>
        <w:tc>
          <w:tcPr>
            <w:tcW w:w="4571" w:type="pct"/>
            <w:tcBorders>
              <w:top w:val="single" w:sz="2" w:space="0" w:color="auto"/>
              <w:left w:val="nil"/>
              <w:bottom w:val="single" w:sz="2" w:space="0" w:color="auto"/>
              <w:right w:val="nil"/>
            </w:tcBorders>
            <w:hideMark/>
          </w:tcPr>
          <w:p w14:paraId="50B594D8" w14:textId="77777777" w:rsidR="009B6620" w:rsidRPr="00C708A7" w:rsidRDefault="009B6620" w:rsidP="005353EA">
            <w:pPr>
              <w:pStyle w:val="Tabletext"/>
            </w:pPr>
            <w:r w:rsidRPr="00C708A7">
              <w:t>Any human health hazard characteristics of the industrial chemical that are known to the person</w:t>
            </w:r>
          </w:p>
        </w:tc>
      </w:tr>
      <w:tr w:rsidR="009B6620" w:rsidRPr="00C708A7" w14:paraId="7FD2646C" w14:textId="77777777" w:rsidTr="005353EA">
        <w:tc>
          <w:tcPr>
            <w:tcW w:w="429" w:type="pct"/>
            <w:tcBorders>
              <w:top w:val="single" w:sz="2" w:space="0" w:color="auto"/>
              <w:left w:val="nil"/>
              <w:bottom w:val="single" w:sz="2" w:space="0" w:color="auto"/>
              <w:right w:val="nil"/>
            </w:tcBorders>
            <w:hideMark/>
          </w:tcPr>
          <w:p w14:paraId="0B9F5DDF" w14:textId="77777777" w:rsidR="009B6620" w:rsidRPr="00C708A7" w:rsidRDefault="009B6620" w:rsidP="005353EA">
            <w:pPr>
              <w:pStyle w:val="Tabletext"/>
            </w:pPr>
            <w:r w:rsidRPr="00C708A7">
              <w:t>18</w:t>
            </w:r>
          </w:p>
        </w:tc>
        <w:tc>
          <w:tcPr>
            <w:tcW w:w="4571" w:type="pct"/>
            <w:tcBorders>
              <w:top w:val="single" w:sz="2" w:space="0" w:color="auto"/>
              <w:left w:val="nil"/>
              <w:bottom w:val="single" w:sz="2" w:space="0" w:color="auto"/>
              <w:right w:val="nil"/>
            </w:tcBorders>
            <w:hideMark/>
          </w:tcPr>
          <w:p w14:paraId="7BE0F2E0" w14:textId="77777777" w:rsidR="009B6620" w:rsidRPr="00C708A7" w:rsidRDefault="009B6620" w:rsidP="005353EA">
            <w:pPr>
              <w:pStyle w:val="Tabletext"/>
            </w:pPr>
            <w:r w:rsidRPr="00C708A7">
              <w:t>Any environment hazard characteristics of the industrial chemical that are known to the person</w:t>
            </w:r>
          </w:p>
        </w:tc>
      </w:tr>
      <w:tr w:rsidR="009B6620" w:rsidRPr="00C708A7" w14:paraId="05B049F3" w14:textId="77777777" w:rsidTr="005353EA">
        <w:tc>
          <w:tcPr>
            <w:tcW w:w="429" w:type="pct"/>
            <w:tcBorders>
              <w:top w:val="single" w:sz="2" w:space="0" w:color="auto"/>
              <w:left w:val="nil"/>
              <w:bottom w:val="single" w:sz="2" w:space="0" w:color="auto"/>
              <w:right w:val="nil"/>
            </w:tcBorders>
            <w:hideMark/>
          </w:tcPr>
          <w:p w14:paraId="4563768D" w14:textId="77777777" w:rsidR="009B6620" w:rsidRPr="00C708A7" w:rsidRDefault="009B6620" w:rsidP="005353EA">
            <w:pPr>
              <w:pStyle w:val="Tabletext"/>
            </w:pPr>
            <w:r w:rsidRPr="00C708A7">
              <w:t>19</w:t>
            </w:r>
          </w:p>
        </w:tc>
        <w:tc>
          <w:tcPr>
            <w:tcW w:w="4571" w:type="pct"/>
            <w:tcBorders>
              <w:top w:val="single" w:sz="2" w:space="0" w:color="auto"/>
              <w:left w:val="nil"/>
              <w:bottom w:val="single" w:sz="2" w:space="0" w:color="auto"/>
              <w:right w:val="nil"/>
            </w:tcBorders>
            <w:hideMark/>
          </w:tcPr>
          <w:p w14:paraId="13C7C7AE" w14:textId="77777777" w:rsidR="009B6620" w:rsidRPr="00C708A7" w:rsidRDefault="009B6620" w:rsidP="005353EA">
            <w:pPr>
              <w:pStyle w:val="Tabletext"/>
            </w:pPr>
            <w:r w:rsidRPr="00C708A7">
              <w:t>Records to demonstrate the absence of:</w:t>
            </w:r>
          </w:p>
          <w:p w14:paraId="72442A7C" w14:textId="77777777" w:rsidR="009B6620" w:rsidRPr="00C708A7" w:rsidRDefault="009B6620" w:rsidP="005353EA">
            <w:pPr>
              <w:pStyle w:val="Tablea"/>
            </w:pPr>
            <w:r w:rsidRPr="00C708A7">
              <w:t>(a) human health hazard characteristics in human health hazard band C; and</w:t>
            </w:r>
          </w:p>
          <w:p w14:paraId="3C1ED3CE" w14:textId="77777777" w:rsidR="009B6620" w:rsidRPr="00C708A7" w:rsidRDefault="009B6620" w:rsidP="005353EA">
            <w:pPr>
              <w:pStyle w:val="Tablea"/>
            </w:pPr>
            <w:r w:rsidRPr="00C708A7">
              <w:t>(b) environment hazard characteristics in environment hazard bands C and D</w:t>
            </w:r>
          </w:p>
        </w:tc>
      </w:tr>
      <w:tr w:rsidR="009B6620" w:rsidRPr="00C708A7" w14:paraId="18A5C960" w14:textId="77777777" w:rsidTr="005353EA">
        <w:tc>
          <w:tcPr>
            <w:tcW w:w="429" w:type="pct"/>
            <w:tcBorders>
              <w:top w:val="single" w:sz="2" w:space="0" w:color="auto"/>
              <w:left w:val="nil"/>
              <w:bottom w:val="single" w:sz="12" w:space="0" w:color="auto"/>
              <w:right w:val="nil"/>
            </w:tcBorders>
            <w:hideMark/>
          </w:tcPr>
          <w:p w14:paraId="5711A706" w14:textId="77777777" w:rsidR="009B6620" w:rsidRPr="00C708A7" w:rsidRDefault="009B6620" w:rsidP="005353EA">
            <w:pPr>
              <w:pStyle w:val="Tabletext"/>
            </w:pPr>
            <w:r w:rsidRPr="00C708A7">
              <w:t>20</w:t>
            </w:r>
          </w:p>
        </w:tc>
        <w:tc>
          <w:tcPr>
            <w:tcW w:w="4571" w:type="pct"/>
            <w:tcBorders>
              <w:top w:val="single" w:sz="2" w:space="0" w:color="auto"/>
              <w:left w:val="nil"/>
              <w:bottom w:val="single" w:sz="12" w:space="0" w:color="auto"/>
              <w:right w:val="nil"/>
            </w:tcBorders>
            <w:hideMark/>
          </w:tcPr>
          <w:p w14:paraId="5B41706A" w14:textId="77777777" w:rsidR="009B6620" w:rsidRPr="00C708A7" w:rsidRDefault="009B6620" w:rsidP="005353EA">
            <w:pPr>
              <w:pStyle w:val="Tabletext"/>
            </w:pPr>
            <w:r w:rsidRPr="00C708A7">
              <w:t>Whether the introductio</w:t>
            </w:r>
            <w:r w:rsidRPr="00C708A7">
              <w:rPr>
                <w:lang w:eastAsia="en-US"/>
              </w:rPr>
              <w:t xml:space="preserve">n is known to the </w:t>
            </w:r>
            <w:r w:rsidRPr="00C708A7">
              <w:t>person</w:t>
            </w:r>
            <w:r w:rsidRPr="00C708A7">
              <w:rPr>
                <w:lang w:eastAsia="en-US"/>
              </w:rPr>
              <w:t xml:space="preserve"> to be a sp</w:t>
            </w:r>
            <w:r w:rsidRPr="00C708A7">
              <w:t>ecified class of introduction to which subsection 7(2), (3) or (4) applies and, if so:</w:t>
            </w:r>
          </w:p>
          <w:p w14:paraId="7882672C" w14:textId="77777777" w:rsidR="009B6620" w:rsidRPr="00C708A7" w:rsidRDefault="009B6620" w:rsidP="005353EA">
            <w:pPr>
              <w:pStyle w:val="Tablea"/>
            </w:pPr>
            <w:r w:rsidRPr="00C708A7">
              <w:t>(a) which such class; and</w:t>
            </w:r>
          </w:p>
          <w:p w14:paraId="3DBD0CEE" w14:textId="77777777" w:rsidR="009B6620" w:rsidRPr="00C708A7" w:rsidRDefault="009B6620" w:rsidP="005353EA">
            <w:pPr>
              <w:pStyle w:val="Tablea"/>
            </w:pPr>
            <w:r w:rsidRPr="00C708A7">
              <w:t>(b) if the specified class of introduction is of a kind mentioned in column 1 of an item in the table in subsection (4) of this section—records of the kind mentioned in column 2 of the item</w:t>
            </w:r>
          </w:p>
        </w:tc>
      </w:tr>
    </w:tbl>
    <w:p w14:paraId="2B2B2338" w14:textId="77777777" w:rsidR="009B6620" w:rsidRPr="00C708A7" w:rsidRDefault="009B6620" w:rsidP="009B6620">
      <w:pPr>
        <w:pStyle w:val="notetext"/>
      </w:pPr>
      <w:r w:rsidRPr="00C708A7">
        <w:t>Note:</w:t>
      </w:r>
      <w:r w:rsidRPr="00C708A7">
        <w:tab/>
        <w:t xml:space="preserve">For the definition of </w:t>
      </w:r>
      <w:r w:rsidRPr="00C708A7">
        <w:rPr>
          <w:b/>
          <w:i/>
        </w:rPr>
        <w:t>known hazard classification</w:t>
      </w:r>
      <w:r w:rsidRPr="00C708A7">
        <w:t>, see section 5.</w:t>
      </w:r>
    </w:p>
    <w:p w14:paraId="30F2EFCA" w14:textId="77777777" w:rsidR="009B6620" w:rsidRPr="00C708A7" w:rsidRDefault="009B6620" w:rsidP="009B6620">
      <w:pPr>
        <w:pStyle w:val="subsection"/>
      </w:pPr>
      <w:r w:rsidRPr="00C708A7">
        <w:tab/>
        <w:t>(3A)</w:t>
      </w:r>
      <w:r w:rsidRPr="00C708A7">
        <w:tab/>
        <w:t>For the purposes of item 20 of the table in subsection (3), if:</w:t>
      </w:r>
    </w:p>
    <w:p w14:paraId="72E5E70E" w14:textId="77777777" w:rsidR="009B6620" w:rsidRPr="00C708A7" w:rsidRDefault="009B6620" w:rsidP="009B6620">
      <w:pPr>
        <w:pStyle w:val="paragraph"/>
      </w:pPr>
      <w:r w:rsidRPr="00C708A7">
        <w:lastRenderedPageBreak/>
        <w:tab/>
        <w:t>(a)</w:t>
      </w:r>
      <w:r w:rsidRPr="00C708A7">
        <w:tab/>
        <w:t>a person does not know whether an introduction is a specified class of introduction to which subsection 7(2), (3) or (4) applies; but</w:t>
      </w:r>
    </w:p>
    <w:p w14:paraId="78DDF9A5" w14:textId="77777777" w:rsidR="009B6620" w:rsidRPr="00C708A7" w:rsidRDefault="009B6620" w:rsidP="009B6620">
      <w:pPr>
        <w:pStyle w:val="paragraph"/>
      </w:pPr>
      <w:r w:rsidRPr="00C708A7">
        <w:tab/>
        <w:t>(b)</w:t>
      </w:r>
      <w:r w:rsidRPr="00C708A7">
        <w:tab/>
        <w:t xml:space="preserve">it would be reasonably practicable for the person to find out that the introduction is such a </w:t>
      </w:r>
      <w:proofErr w:type="gramStart"/>
      <w:r w:rsidRPr="00C708A7">
        <w:t>class;</w:t>
      </w:r>
      <w:proofErr w:type="gramEnd"/>
    </w:p>
    <w:p w14:paraId="76BF2EFE" w14:textId="77777777" w:rsidR="009B6620" w:rsidRPr="00C708A7" w:rsidRDefault="009B6620" w:rsidP="009B6620">
      <w:pPr>
        <w:pStyle w:val="subsection2"/>
      </w:pPr>
      <w:r w:rsidRPr="00C708A7">
        <w:t>the person is taken to know that the introduction is that class.</w:t>
      </w:r>
    </w:p>
    <w:p w14:paraId="1F7AB073" w14:textId="77777777" w:rsidR="009B6620" w:rsidRPr="00C708A7" w:rsidRDefault="009B6620" w:rsidP="009B6620">
      <w:pPr>
        <w:pStyle w:val="subsection"/>
      </w:pPr>
      <w:r w:rsidRPr="00C708A7">
        <w:tab/>
        <w:t>(3B)</w:t>
      </w:r>
      <w:r w:rsidRPr="00C708A7">
        <w:tab/>
        <w:t>For the purposes of subsection (3), if:</w:t>
      </w:r>
    </w:p>
    <w:p w14:paraId="40CFEE17" w14:textId="77777777" w:rsidR="009B6620" w:rsidRPr="00C708A7" w:rsidRDefault="009B6620" w:rsidP="009B6620">
      <w:pPr>
        <w:pStyle w:val="paragraph"/>
      </w:pPr>
      <w:r w:rsidRPr="00C708A7">
        <w:tab/>
        <w:t>(a)</w:t>
      </w:r>
      <w:r w:rsidRPr="00C708A7">
        <w:tab/>
        <w:t>a person does not know the CAS number, CAS name, IUPAC name or INCI name for an industrial chemical; but</w:t>
      </w:r>
    </w:p>
    <w:p w14:paraId="03EDB8AF" w14:textId="77777777" w:rsidR="009B6620" w:rsidRPr="00C708A7" w:rsidRDefault="009B6620" w:rsidP="009B6620">
      <w:pPr>
        <w:pStyle w:val="paragraph"/>
      </w:pPr>
      <w:r w:rsidRPr="00C708A7">
        <w:tab/>
        <w:t>(b)</w:t>
      </w:r>
      <w:r w:rsidRPr="00C708A7">
        <w:tab/>
        <w:t xml:space="preserve">it would be reasonably practicable for the person to find out that number or </w:t>
      </w:r>
      <w:proofErr w:type="gramStart"/>
      <w:r w:rsidRPr="00C708A7">
        <w:t>name;</w:t>
      </w:r>
      <w:proofErr w:type="gramEnd"/>
    </w:p>
    <w:p w14:paraId="51D2BA42" w14:textId="77777777" w:rsidR="009B6620" w:rsidRPr="00C708A7" w:rsidRDefault="009B6620" w:rsidP="009B6620">
      <w:pPr>
        <w:pStyle w:val="subsection2"/>
      </w:pPr>
      <w:r w:rsidRPr="00C708A7">
        <w:t>the person is taken to know that number or name.</w:t>
      </w:r>
    </w:p>
    <w:p w14:paraId="1C406805" w14:textId="77777777" w:rsidR="009B6620" w:rsidRPr="00C708A7" w:rsidRDefault="009B6620" w:rsidP="009B6620">
      <w:pPr>
        <w:pStyle w:val="SubsectionHead"/>
      </w:pPr>
      <w:r w:rsidRPr="00C708A7">
        <w:t xml:space="preserve">Additional record keeping requirements for specified classes of </w:t>
      </w:r>
      <w:proofErr w:type="gramStart"/>
      <w:r w:rsidRPr="00C708A7">
        <w:t>introduction</w:t>
      </w:r>
      <w:proofErr w:type="gramEnd"/>
    </w:p>
    <w:p w14:paraId="6DE34CD3" w14:textId="77777777" w:rsidR="009B6620" w:rsidRPr="00C708A7" w:rsidRDefault="009B6620" w:rsidP="009B6620">
      <w:pPr>
        <w:pStyle w:val="subsection"/>
      </w:pPr>
      <w:r w:rsidRPr="00C708A7">
        <w:tab/>
        <w:t>(4)</w:t>
      </w:r>
      <w:r w:rsidRPr="00C708A7">
        <w:tab/>
        <w:t>For the purposes of item 25 of the table in subsection (2) and item 20 of the table in subsection (3), and subject to subsection (5), the following table has effect.</w:t>
      </w:r>
    </w:p>
    <w:p w14:paraId="44071FA8" w14:textId="77777777" w:rsidR="009B6620" w:rsidRPr="00C708A7" w:rsidRDefault="009B6620" w:rsidP="009B6620">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3"/>
        <w:gridCol w:w="3799"/>
        <w:gridCol w:w="3801"/>
      </w:tblGrid>
      <w:tr w:rsidR="009B6620" w:rsidRPr="00C708A7" w14:paraId="68824B83" w14:textId="77777777" w:rsidTr="005353EA">
        <w:trPr>
          <w:tblHeader/>
        </w:trPr>
        <w:tc>
          <w:tcPr>
            <w:tcW w:w="5000" w:type="pct"/>
            <w:gridSpan w:val="3"/>
            <w:tcBorders>
              <w:top w:val="single" w:sz="12" w:space="0" w:color="auto"/>
              <w:bottom w:val="single" w:sz="6" w:space="0" w:color="auto"/>
            </w:tcBorders>
            <w:shd w:val="clear" w:color="auto" w:fill="auto"/>
          </w:tcPr>
          <w:p w14:paraId="6056442D" w14:textId="77777777" w:rsidR="009B6620" w:rsidRPr="00C708A7" w:rsidRDefault="009B6620" w:rsidP="005353EA">
            <w:pPr>
              <w:pStyle w:val="TableHeading"/>
            </w:pPr>
            <w:r w:rsidRPr="00C708A7">
              <w:t>Additional record keeping requirements for specified classes of introductions</w:t>
            </w:r>
          </w:p>
        </w:tc>
      </w:tr>
      <w:tr w:rsidR="009B6620" w:rsidRPr="00C708A7" w14:paraId="41B43FA4" w14:textId="77777777" w:rsidTr="005353EA">
        <w:trPr>
          <w:tblHeader/>
        </w:trPr>
        <w:tc>
          <w:tcPr>
            <w:tcW w:w="429" w:type="pct"/>
            <w:tcBorders>
              <w:top w:val="single" w:sz="6" w:space="0" w:color="auto"/>
              <w:bottom w:val="single" w:sz="6" w:space="0" w:color="auto"/>
            </w:tcBorders>
            <w:shd w:val="clear" w:color="auto" w:fill="auto"/>
          </w:tcPr>
          <w:p w14:paraId="6997C045" w14:textId="77777777" w:rsidR="009B6620" w:rsidRPr="00C708A7" w:rsidRDefault="009B6620" w:rsidP="005353EA">
            <w:pPr>
              <w:pStyle w:val="TableHeading"/>
            </w:pPr>
          </w:p>
        </w:tc>
        <w:tc>
          <w:tcPr>
            <w:tcW w:w="2285" w:type="pct"/>
            <w:tcBorders>
              <w:top w:val="single" w:sz="6" w:space="0" w:color="auto"/>
              <w:bottom w:val="single" w:sz="6" w:space="0" w:color="auto"/>
            </w:tcBorders>
            <w:shd w:val="clear" w:color="auto" w:fill="auto"/>
          </w:tcPr>
          <w:p w14:paraId="7DB8158B" w14:textId="77777777" w:rsidR="009B6620" w:rsidRPr="00C708A7" w:rsidRDefault="009B6620" w:rsidP="005353EA">
            <w:pPr>
              <w:pStyle w:val="TableHeading"/>
            </w:pPr>
            <w:r w:rsidRPr="00C708A7">
              <w:t>Column 1</w:t>
            </w:r>
          </w:p>
        </w:tc>
        <w:tc>
          <w:tcPr>
            <w:tcW w:w="2286" w:type="pct"/>
            <w:tcBorders>
              <w:top w:val="single" w:sz="6" w:space="0" w:color="auto"/>
              <w:bottom w:val="single" w:sz="6" w:space="0" w:color="auto"/>
            </w:tcBorders>
            <w:shd w:val="clear" w:color="auto" w:fill="auto"/>
          </w:tcPr>
          <w:p w14:paraId="1A1F66B7" w14:textId="77777777" w:rsidR="009B6620" w:rsidRPr="00C708A7" w:rsidRDefault="009B6620" w:rsidP="005353EA">
            <w:pPr>
              <w:pStyle w:val="TableHeading"/>
            </w:pPr>
            <w:r w:rsidRPr="00C708A7">
              <w:t>Column 2</w:t>
            </w:r>
          </w:p>
        </w:tc>
      </w:tr>
      <w:tr w:rsidR="009B6620" w:rsidRPr="00C708A7" w14:paraId="1051F1CE" w14:textId="77777777" w:rsidTr="005353EA">
        <w:trPr>
          <w:tblHeader/>
        </w:trPr>
        <w:tc>
          <w:tcPr>
            <w:tcW w:w="429" w:type="pct"/>
            <w:tcBorders>
              <w:top w:val="single" w:sz="6" w:space="0" w:color="auto"/>
              <w:bottom w:val="single" w:sz="12" w:space="0" w:color="auto"/>
            </w:tcBorders>
            <w:shd w:val="clear" w:color="auto" w:fill="auto"/>
          </w:tcPr>
          <w:p w14:paraId="3AFA4328" w14:textId="77777777" w:rsidR="009B6620" w:rsidRPr="00C708A7" w:rsidRDefault="009B6620" w:rsidP="005353EA">
            <w:pPr>
              <w:pStyle w:val="TableHeading"/>
            </w:pPr>
            <w:r w:rsidRPr="00C708A7">
              <w:t>Item</w:t>
            </w:r>
          </w:p>
        </w:tc>
        <w:tc>
          <w:tcPr>
            <w:tcW w:w="2285" w:type="pct"/>
            <w:tcBorders>
              <w:top w:val="single" w:sz="6" w:space="0" w:color="auto"/>
              <w:bottom w:val="single" w:sz="12" w:space="0" w:color="auto"/>
            </w:tcBorders>
            <w:shd w:val="clear" w:color="auto" w:fill="auto"/>
          </w:tcPr>
          <w:p w14:paraId="2DEF216F" w14:textId="77777777" w:rsidR="009B6620" w:rsidRPr="00C708A7" w:rsidRDefault="009B6620" w:rsidP="005353EA">
            <w:pPr>
              <w:pStyle w:val="TableHeading"/>
            </w:pPr>
            <w:r w:rsidRPr="00C708A7">
              <w:t>If …</w:t>
            </w:r>
          </w:p>
        </w:tc>
        <w:tc>
          <w:tcPr>
            <w:tcW w:w="2286" w:type="pct"/>
            <w:tcBorders>
              <w:top w:val="single" w:sz="6" w:space="0" w:color="auto"/>
              <w:bottom w:val="single" w:sz="12" w:space="0" w:color="auto"/>
            </w:tcBorders>
            <w:shd w:val="clear" w:color="auto" w:fill="auto"/>
          </w:tcPr>
          <w:p w14:paraId="49E2793D" w14:textId="77777777" w:rsidR="009B6620" w:rsidRPr="00C708A7" w:rsidRDefault="009B6620" w:rsidP="005353EA">
            <w:pPr>
              <w:pStyle w:val="TableHeading"/>
            </w:pPr>
            <w:r w:rsidRPr="00C708A7">
              <w:t>the kinds of records that must be kept are …</w:t>
            </w:r>
          </w:p>
        </w:tc>
      </w:tr>
      <w:tr w:rsidR="009B6620" w:rsidRPr="00C708A7" w14:paraId="49AB4DA3" w14:textId="77777777" w:rsidTr="005353EA">
        <w:tc>
          <w:tcPr>
            <w:tcW w:w="429" w:type="pct"/>
            <w:tcBorders>
              <w:top w:val="single" w:sz="12" w:space="0" w:color="auto"/>
            </w:tcBorders>
            <w:shd w:val="clear" w:color="auto" w:fill="auto"/>
          </w:tcPr>
          <w:p w14:paraId="32B61ABE" w14:textId="77777777" w:rsidR="009B6620" w:rsidRPr="00C708A7" w:rsidRDefault="009B6620" w:rsidP="005353EA">
            <w:pPr>
              <w:pStyle w:val="Tabletext"/>
            </w:pPr>
            <w:r w:rsidRPr="00C708A7">
              <w:t>1</w:t>
            </w:r>
          </w:p>
        </w:tc>
        <w:tc>
          <w:tcPr>
            <w:tcW w:w="2285" w:type="pct"/>
            <w:tcBorders>
              <w:top w:val="single" w:sz="12" w:space="0" w:color="auto"/>
            </w:tcBorders>
            <w:shd w:val="clear" w:color="auto" w:fill="auto"/>
          </w:tcPr>
          <w:p w14:paraId="0F2CB9A0" w14:textId="77777777" w:rsidR="009B6620" w:rsidRPr="00C708A7" w:rsidRDefault="009B6620" w:rsidP="005353EA">
            <w:pPr>
              <w:pStyle w:val="Tabletext"/>
            </w:pPr>
            <w:r w:rsidRPr="00C708A7">
              <w:t>the introduction is of a kind mentioned in paragraph 7(2)(d) (involves a designated kind of release into the environment)</w:t>
            </w:r>
          </w:p>
        </w:tc>
        <w:tc>
          <w:tcPr>
            <w:tcW w:w="2286" w:type="pct"/>
            <w:tcBorders>
              <w:top w:val="single" w:sz="12" w:space="0" w:color="auto"/>
            </w:tcBorders>
            <w:shd w:val="clear" w:color="auto" w:fill="auto"/>
          </w:tcPr>
          <w:p w14:paraId="41D9F75B" w14:textId="77777777" w:rsidR="009B6620" w:rsidRPr="00C708A7" w:rsidRDefault="009B6620" w:rsidP="005353EA">
            <w:pPr>
              <w:pStyle w:val="Tabletext"/>
            </w:pPr>
            <w:r w:rsidRPr="00C708A7">
              <w:t>if practicable, information about the release into the environment, including:</w:t>
            </w:r>
          </w:p>
          <w:p w14:paraId="61F33BCB" w14:textId="77777777" w:rsidR="009B6620" w:rsidRPr="00C708A7" w:rsidRDefault="009B6620" w:rsidP="005353EA">
            <w:pPr>
              <w:pStyle w:val="Tablea"/>
            </w:pPr>
            <w:r w:rsidRPr="00C708A7">
              <w:t>(a) the location of the release into the environment (including all receiving water bodies); and</w:t>
            </w:r>
          </w:p>
          <w:p w14:paraId="4B49BD80" w14:textId="77777777" w:rsidR="009B6620" w:rsidRPr="00C708A7" w:rsidRDefault="009B6620" w:rsidP="005353EA">
            <w:pPr>
              <w:pStyle w:val="Tablea"/>
            </w:pPr>
            <w:r w:rsidRPr="00C708A7">
              <w:t>(b) the frequency of the release into the environment; and</w:t>
            </w:r>
          </w:p>
          <w:p w14:paraId="66F7C0C6" w14:textId="77777777" w:rsidR="009B6620" w:rsidRPr="00C708A7" w:rsidRDefault="009B6620" w:rsidP="005353EA">
            <w:pPr>
              <w:pStyle w:val="Tablea"/>
            </w:pPr>
            <w:r w:rsidRPr="00C708A7">
              <w:t>(c) the quantity of the industrial chemical released to the environment</w:t>
            </w:r>
          </w:p>
        </w:tc>
      </w:tr>
      <w:tr w:rsidR="009B6620" w:rsidRPr="00C708A7" w14:paraId="7AFFA98E" w14:textId="77777777" w:rsidTr="005353EA">
        <w:tc>
          <w:tcPr>
            <w:tcW w:w="429" w:type="pct"/>
            <w:shd w:val="clear" w:color="auto" w:fill="auto"/>
          </w:tcPr>
          <w:p w14:paraId="4BCE3AA9" w14:textId="77777777" w:rsidR="009B6620" w:rsidRPr="00C708A7" w:rsidRDefault="009B6620" w:rsidP="005353EA">
            <w:pPr>
              <w:pStyle w:val="Tabletext"/>
            </w:pPr>
            <w:r w:rsidRPr="00C708A7">
              <w:t>2</w:t>
            </w:r>
          </w:p>
        </w:tc>
        <w:tc>
          <w:tcPr>
            <w:tcW w:w="2285" w:type="pct"/>
            <w:shd w:val="clear" w:color="auto" w:fill="auto"/>
          </w:tcPr>
          <w:p w14:paraId="41AD3412" w14:textId="77777777" w:rsidR="009B6620" w:rsidRPr="00C708A7" w:rsidRDefault="009B6620" w:rsidP="005353EA">
            <w:pPr>
              <w:pStyle w:val="Tabletext"/>
            </w:pPr>
            <w:r w:rsidRPr="00C708A7">
              <w:t>the introduction is of a kind mentioned in paragraph 7(3)(a) (biochemical)</w:t>
            </w:r>
          </w:p>
        </w:tc>
        <w:tc>
          <w:tcPr>
            <w:tcW w:w="2286" w:type="pct"/>
            <w:shd w:val="clear" w:color="auto" w:fill="auto"/>
          </w:tcPr>
          <w:p w14:paraId="2CB365BD" w14:textId="77777777" w:rsidR="009B6620" w:rsidRPr="00C708A7" w:rsidRDefault="009B6620" w:rsidP="005353EA">
            <w:pPr>
              <w:pStyle w:val="Tablea"/>
            </w:pPr>
            <w:r w:rsidRPr="00C708A7">
              <w:t>(a) the concentration of any remaining viable cell or cellular components of the organisms used to produce the biochemical; and</w:t>
            </w:r>
          </w:p>
          <w:p w14:paraId="7952DD45" w14:textId="77777777" w:rsidR="009B6620" w:rsidRPr="00C708A7" w:rsidRDefault="009B6620" w:rsidP="005353EA">
            <w:pPr>
              <w:pStyle w:val="Tablea"/>
            </w:pPr>
            <w:r w:rsidRPr="00C708A7">
              <w:t>(b) information on any known adverse effects of any remaining viable cell or cellular components of the organisms used to produce the biochemical</w:t>
            </w:r>
          </w:p>
        </w:tc>
      </w:tr>
      <w:tr w:rsidR="009B6620" w:rsidRPr="00C708A7" w14:paraId="05175099" w14:textId="77777777" w:rsidTr="005353EA">
        <w:tc>
          <w:tcPr>
            <w:tcW w:w="429" w:type="pct"/>
            <w:tcBorders>
              <w:bottom w:val="single" w:sz="2" w:space="0" w:color="auto"/>
            </w:tcBorders>
            <w:shd w:val="clear" w:color="auto" w:fill="auto"/>
          </w:tcPr>
          <w:p w14:paraId="3D18B8C7" w14:textId="77777777" w:rsidR="009B6620" w:rsidRPr="00C708A7" w:rsidRDefault="009B6620" w:rsidP="005353EA">
            <w:pPr>
              <w:pStyle w:val="Tabletext"/>
            </w:pPr>
            <w:r w:rsidRPr="00C708A7">
              <w:t>3</w:t>
            </w:r>
          </w:p>
        </w:tc>
        <w:tc>
          <w:tcPr>
            <w:tcW w:w="2285" w:type="pct"/>
            <w:tcBorders>
              <w:bottom w:val="single" w:sz="2" w:space="0" w:color="auto"/>
            </w:tcBorders>
            <w:shd w:val="clear" w:color="auto" w:fill="auto"/>
          </w:tcPr>
          <w:p w14:paraId="78757E6F" w14:textId="77777777" w:rsidR="009B6620" w:rsidRPr="00C708A7" w:rsidRDefault="009B6620" w:rsidP="005353EA">
            <w:pPr>
              <w:pStyle w:val="Tabletext"/>
            </w:pPr>
            <w:r w:rsidRPr="00C708A7">
              <w:t>the introduction is of a kind mentioned in paragraph 7(3)(b) (GM product)</w:t>
            </w:r>
          </w:p>
        </w:tc>
        <w:tc>
          <w:tcPr>
            <w:tcW w:w="2286" w:type="pct"/>
            <w:tcBorders>
              <w:bottom w:val="single" w:sz="2" w:space="0" w:color="auto"/>
            </w:tcBorders>
            <w:shd w:val="clear" w:color="auto" w:fill="auto"/>
          </w:tcPr>
          <w:p w14:paraId="4E8067DA" w14:textId="77777777" w:rsidR="009B6620" w:rsidRPr="00C708A7" w:rsidRDefault="009B6620" w:rsidP="005353EA">
            <w:pPr>
              <w:pStyle w:val="Tablea"/>
            </w:pPr>
            <w:r w:rsidRPr="00C708A7">
              <w:t>(a) the name of the genetically modified organism from which the GM product was derived or produced; and</w:t>
            </w:r>
          </w:p>
          <w:p w14:paraId="2F1CF608" w14:textId="77777777" w:rsidR="009B6620" w:rsidRPr="00C708A7" w:rsidRDefault="009B6620" w:rsidP="005353EA">
            <w:pPr>
              <w:pStyle w:val="Tablea"/>
            </w:pPr>
            <w:r w:rsidRPr="00C708A7">
              <w:t>(b) information on any genetically modified organism that remains in the GM product as an impurity</w:t>
            </w:r>
          </w:p>
        </w:tc>
      </w:tr>
      <w:tr w:rsidR="009B6620" w:rsidRPr="00C708A7" w14:paraId="1FD6D57C" w14:textId="77777777" w:rsidTr="005353EA">
        <w:tc>
          <w:tcPr>
            <w:tcW w:w="429" w:type="pct"/>
            <w:tcBorders>
              <w:top w:val="single" w:sz="2" w:space="0" w:color="auto"/>
              <w:bottom w:val="single" w:sz="2" w:space="0" w:color="auto"/>
            </w:tcBorders>
            <w:shd w:val="clear" w:color="auto" w:fill="auto"/>
          </w:tcPr>
          <w:p w14:paraId="6A7BC031" w14:textId="77777777" w:rsidR="009B6620" w:rsidRPr="00C708A7" w:rsidRDefault="009B6620" w:rsidP="005353EA">
            <w:pPr>
              <w:pStyle w:val="Tabletext"/>
            </w:pPr>
            <w:r w:rsidRPr="00C708A7">
              <w:lastRenderedPageBreak/>
              <w:t>4</w:t>
            </w:r>
          </w:p>
        </w:tc>
        <w:tc>
          <w:tcPr>
            <w:tcW w:w="2285" w:type="pct"/>
            <w:tcBorders>
              <w:top w:val="single" w:sz="2" w:space="0" w:color="auto"/>
              <w:bottom w:val="single" w:sz="2" w:space="0" w:color="auto"/>
            </w:tcBorders>
            <w:shd w:val="clear" w:color="auto" w:fill="auto"/>
          </w:tcPr>
          <w:p w14:paraId="28890400" w14:textId="77777777" w:rsidR="009B6620" w:rsidRPr="00C708A7" w:rsidRDefault="009B6620" w:rsidP="005353EA">
            <w:pPr>
              <w:pStyle w:val="Tabletext"/>
            </w:pPr>
            <w:r w:rsidRPr="00C708A7">
              <w:t>the introduction is of a kind mentioned in paragraph 7(4)(b) (end use in an article with food contact)</w:t>
            </w:r>
          </w:p>
        </w:tc>
        <w:tc>
          <w:tcPr>
            <w:tcW w:w="2286" w:type="pct"/>
            <w:tcBorders>
              <w:top w:val="single" w:sz="2" w:space="0" w:color="auto"/>
              <w:bottom w:val="single" w:sz="2" w:space="0" w:color="auto"/>
            </w:tcBorders>
            <w:shd w:val="clear" w:color="auto" w:fill="auto"/>
          </w:tcPr>
          <w:p w14:paraId="2B6B3291" w14:textId="77777777" w:rsidR="009B6620" w:rsidRPr="00C708A7" w:rsidRDefault="009B6620" w:rsidP="005353EA">
            <w:pPr>
              <w:pStyle w:val="Tablea"/>
            </w:pPr>
            <w:r w:rsidRPr="00C708A7">
              <w:t>(a) if the person knows that the industrial chemical has been approved (however described) for end use in an article with food contact in another country by an agency or authority of that country—records to demonstrate that the industrial chemical has been so approved; and</w:t>
            </w:r>
          </w:p>
          <w:p w14:paraId="4A7FB1DA" w14:textId="77777777" w:rsidR="009B6620" w:rsidRPr="00C708A7" w:rsidRDefault="009B6620" w:rsidP="005353EA">
            <w:pPr>
              <w:pStyle w:val="Tablea"/>
            </w:pPr>
            <w:r w:rsidRPr="00C708A7">
              <w:t>(b) the potential for the industrial chemical to migrate to food (within the meaning given by the Guidelines)</w:t>
            </w:r>
          </w:p>
        </w:tc>
      </w:tr>
      <w:tr w:rsidR="009B6620" w:rsidRPr="00C708A7" w14:paraId="26F90909" w14:textId="77777777" w:rsidTr="005353EA">
        <w:tc>
          <w:tcPr>
            <w:tcW w:w="429" w:type="pct"/>
            <w:tcBorders>
              <w:top w:val="single" w:sz="2" w:space="0" w:color="auto"/>
              <w:bottom w:val="single" w:sz="12" w:space="0" w:color="auto"/>
            </w:tcBorders>
            <w:shd w:val="clear" w:color="auto" w:fill="auto"/>
          </w:tcPr>
          <w:p w14:paraId="0FC8AEFF" w14:textId="77777777" w:rsidR="009B6620" w:rsidRPr="00C708A7" w:rsidRDefault="009B6620" w:rsidP="005353EA">
            <w:pPr>
              <w:pStyle w:val="Tabletext"/>
            </w:pPr>
            <w:r w:rsidRPr="00C708A7">
              <w:t>5</w:t>
            </w:r>
          </w:p>
        </w:tc>
        <w:tc>
          <w:tcPr>
            <w:tcW w:w="2285" w:type="pct"/>
            <w:tcBorders>
              <w:top w:val="single" w:sz="2" w:space="0" w:color="auto"/>
              <w:bottom w:val="single" w:sz="12" w:space="0" w:color="auto"/>
            </w:tcBorders>
            <w:shd w:val="clear" w:color="auto" w:fill="auto"/>
          </w:tcPr>
          <w:p w14:paraId="20EE21EA" w14:textId="77777777" w:rsidR="009B6620" w:rsidRPr="00C708A7" w:rsidRDefault="009B6620" w:rsidP="005353EA">
            <w:pPr>
              <w:pStyle w:val="Tabletext"/>
            </w:pPr>
            <w:r w:rsidRPr="00C708A7">
              <w:t>the introduction is of a kind mentioned in paragraph 7(4)(e) (end use in an article that is a children’s toy or a children’s care product)</w:t>
            </w:r>
          </w:p>
        </w:tc>
        <w:tc>
          <w:tcPr>
            <w:tcW w:w="2286" w:type="pct"/>
            <w:tcBorders>
              <w:top w:val="single" w:sz="2" w:space="0" w:color="auto"/>
              <w:bottom w:val="single" w:sz="12" w:space="0" w:color="auto"/>
            </w:tcBorders>
            <w:shd w:val="clear" w:color="auto" w:fill="auto"/>
          </w:tcPr>
          <w:p w14:paraId="6A97C71A" w14:textId="77777777" w:rsidR="009B6620" w:rsidRPr="00C708A7" w:rsidRDefault="009B6620" w:rsidP="005353EA">
            <w:pPr>
              <w:pStyle w:val="Tablea"/>
            </w:pPr>
            <w:r w:rsidRPr="00C708A7">
              <w:t>(a) whether the article can be placed in the mouth; and</w:t>
            </w:r>
          </w:p>
          <w:p w14:paraId="5BBE1A05" w14:textId="77777777" w:rsidR="009B6620" w:rsidRPr="00C708A7" w:rsidRDefault="009B6620" w:rsidP="005353EA">
            <w:pPr>
              <w:pStyle w:val="Tablea"/>
            </w:pPr>
            <w:r w:rsidRPr="00C708A7">
              <w:t>(b) if so, the potential for the industrial chemical to be released into the mouth during end use or mouthing (within the meaning given by the Guidelines)</w:t>
            </w:r>
          </w:p>
        </w:tc>
      </w:tr>
    </w:tbl>
    <w:p w14:paraId="3ADC623B" w14:textId="77777777" w:rsidR="009B6620" w:rsidRPr="00C708A7" w:rsidRDefault="009B6620" w:rsidP="009B6620">
      <w:pPr>
        <w:pStyle w:val="notetext"/>
      </w:pPr>
      <w:r w:rsidRPr="00C708A7">
        <w:t>Note 1:</w:t>
      </w:r>
      <w:r w:rsidRPr="00C708A7">
        <w:tab/>
        <w:t xml:space="preserve">For when the introduction of an industrial chemical involves a </w:t>
      </w:r>
      <w:r w:rsidRPr="00C708A7">
        <w:rPr>
          <w:b/>
          <w:i/>
        </w:rPr>
        <w:t>designated kind of release into the environment</w:t>
      </w:r>
      <w:r w:rsidRPr="00C708A7">
        <w:t>, see subclause 3(2) of Schedule 1.</w:t>
      </w:r>
    </w:p>
    <w:p w14:paraId="33B1419C" w14:textId="77777777" w:rsidR="009B6620" w:rsidRPr="00C708A7" w:rsidRDefault="009B6620" w:rsidP="009B6620">
      <w:pPr>
        <w:pStyle w:val="notetext"/>
      </w:pPr>
      <w:r w:rsidRPr="00C708A7">
        <w:t>Note 2:</w:t>
      </w:r>
      <w:r w:rsidRPr="00C708A7">
        <w:tab/>
        <w:t xml:space="preserve">For the definitions of </w:t>
      </w:r>
      <w:r w:rsidRPr="00C708A7">
        <w:rPr>
          <w:b/>
          <w:i/>
        </w:rPr>
        <w:t>children’s care product</w:t>
      </w:r>
      <w:r w:rsidRPr="00C708A7">
        <w:t xml:space="preserve"> and </w:t>
      </w:r>
      <w:r w:rsidRPr="00C708A7">
        <w:rPr>
          <w:b/>
          <w:i/>
        </w:rPr>
        <w:t>end use in an article with food contact</w:t>
      </w:r>
      <w:r w:rsidRPr="00C708A7">
        <w:t>, see section 5.</w:t>
      </w:r>
    </w:p>
    <w:p w14:paraId="322EBEC9" w14:textId="77777777" w:rsidR="009B6620" w:rsidRPr="00C708A7" w:rsidRDefault="009B6620" w:rsidP="009B6620">
      <w:pPr>
        <w:pStyle w:val="subsection"/>
      </w:pPr>
      <w:r w:rsidRPr="00C708A7">
        <w:tab/>
        <w:t>(5)</w:t>
      </w:r>
      <w:r w:rsidRPr="00C708A7">
        <w:tab/>
        <w:t>If:</w:t>
      </w:r>
    </w:p>
    <w:p w14:paraId="4659F8F0" w14:textId="77777777" w:rsidR="009B6620" w:rsidRPr="00C708A7" w:rsidRDefault="009B6620" w:rsidP="009B6620">
      <w:pPr>
        <w:pStyle w:val="paragraph"/>
      </w:pPr>
      <w:r w:rsidRPr="00C708A7">
        <w:tab/>
        <w:t>(a)</w:t>
      </w:r>
      <w:r w:rsidRPr="00C708A7">
        <w:tab/>
        <w:t xml:space="preserve">the person (the </w:t>
      </w:r>
      <w:r w:rsidRPr="00C708A7">
        <w:rPr>
          <w:b/>
          <w:i/>
        </w:rPr>
        <w:t>introducer</w:t>
      </w:r>
      <w:r w:rsidRPr="00C708A7">
        <w:t xml:space="preserve">) is required to keep records of the information (the </w:t>
      </w:r>
      <w:r w:rsidRPr="00C708A7">
        <w:rPr>
          <w:b/>
          <w:i/>
        </w:rPr>
        <w:t>relevant information</w:t>
      </w:r>
      <w:r w:rsidRPr="00C708A7">
        <w:t>) mentioned in column 2 of item 2, 3 or 4 of the table in subsection (4), or paragraph (b) of column 2 of item 5 of that table; and</w:t>
      </w:r>
    </w:p>
    <w:p w14:paraId="04AFF9D0" w14:textId="77777777" w:rsidR="009B6620" w:rsidRPr="00C708A7" w:rsidRDefault="009B6620" w:rsidP="009B6620">
      <w:pPr>
        <w:pStyle w:val="paragraph"/>
      </w:pPr>
      <w:r w:rsidRPr="00C708A7">
        <w:tab/>
        <w:t>(b)</w:t>
      </w:r>
      <w:r w:rsidRPr="00C708A7">
        <w:tab/>
        <w:t xml:space="preserve">the introducer does not know the relevant </w:t>
      </w:r>
      <w:proofErr w:type="gramStart"/>
      <w:r w:rsidRPr="00C708A7">
        <w:t>information;</w:t>
      </w:r>
      <w:proofErr w:type="gramEnd"/>
    </w:p>
    <w:p w14:paraId="6E0F663E" w14:textId="77777777" w:rsidR="009B6620" w:rsidRPr="00C708A7" w:rsidRDefault="009B6620" w:rsidP="009B6620">
      <w:pPr>
        <w:pStyle w:val="subsection2"/>
      </w:pPr>
      <w:r w:rsidRPr="00C708A7">
        <w:t>the introducer must keep a record of:</w:t>
      </w:r>
    </w:p>
    <w:p w14:paraId="5FD255E0" w14:textId="77777777" w:rsidR="009B6620" w:rsidRPr="00C708A7" w:rsidRDefault="009B6620" w:rsidP="009B6620">
      <w:pPr>
        <w:pStyle w:val="paragraph"/>
      </w:pPr>
      <w:r w:rsidRPr="00C708A7">
        <w:tab/>
        <w:t>(c)</w:t>
      </w:r>
      <w:r w:rsidRPr="00C708A7">
        <w:tab/>
        <w:t>the name of a person whom the introducer believes on reasonable grounds would, if requested to do so by the introducer following a request by the Executive Director, give the relevant information to the Executive Director; and</w:t>
      </w:r>
    </w:p>
    <w:p w14:paraId="23356E3C" w14:textId="77777777" w:rsidR="009B6620" w:rsidRPr="00C708A7" w:rsidRDefault="009B6620" w:rsidP="009B6620">
      <w:pPr>
        <w:pStyle w:val="paragraph"/>
      </w:pPr>
      <w:r w:rsidRPr="00C708A7">
        <w:tab/>
        <w:t>(d)</w:t>
      </w:r>
      <w:r w:rsidRPr="00C708A7">
        <w:tab/>
        <w:t>the basis on which the introducer holds the belief mentioned in paragraph (c) of this subsection.</w:t>
      </w:r>
    </w:p>
    <w:p w14:paraId="53D2B0F0" w14:textId="77777777" w:rsidR="009B6620" w:rsidRPr="00C708A7" w:rsidRDefault="009B6620" w:rsidP="009B6620">
      <w:pPr>
        <w:pStyle w:val="ActHead2"/>
        <w:pageBreakBefore/>
      </w:pPr>
      <w:bookmarkStart w:id="80" w:name="_Toc173154713"/>
      <w:r w:rsidRPr="00C708A7">
        <w:rPr>
          <w:rStyle w:val="CharPartNo"/>
        </w:rPr>
        <w:lastRenderedPageBreak/>
        <w:t>Part 4</w:t>
      </w:r>
      <w:r w:rsidRPr="00C708A7">
        <w:t>—</w:t>
      </w:r>
      <w:r w:rsidRPr="00C708A7">
        <w:rPr>
          <w:rStyle w:val="CharPartText"/>
        </w:rPr>
        <w:t xml:space="preserve">Record keeping for reported </w:t>
      </w:r>
      <w:proofErr w:type="gramStart"/>
      <w:r w:rsidRPr="00C708A7">
        <w:rPr>
          <w:rStyle w:val="CharPartText"/>
        </w:rPr>
        <w:t>introductions</w:t>
      </w:r>
      <w:bookmarkEnd w:id="80"/>
      <w:proofErr w:type="gramEnd"/>
    </w:p>
    <w:p w14:paraId="54DAC96B" w14:textId="77777777" w:rsidR="009B6620" w:rsidRPr="00C708A7" w:rsidRDefault="009B6620" w:rsidP="009B6620">
      <w:pPr>
        <w:pStyle w:val="Header"/>
      </w:pPr>
      <w:r w:rsidRPr="00C708A7">
        <w:rPr>
          <w:rStyle w:val="CharDivNo"/>
        </w:rPr>
        <w:t xml:space="preserve"> </w:t>
      </w:r>
      <w:r w:rsidRPr="00C708A7">
        <w:rPr>
          <w:rStyle w:val="CharDivText"/>
        </w:rPr>
        <w:t xml:space="preserve"> </w:t>
      </w:r>
    </w:p>
    <w:p w14:paraId="686DECBA" w14:textId="77777777" w:rsidR="009B6620" w:rsidRPr="00C708A7" w:rsidRDefault="009B6620" w:rsidP="009B6620">
      <w:pPr>
        <w:pStyle w:val="ActHead5"/>
      </w:pPr>
      <w:bookmarkStart w:id="81" w:name="_Toc173154714"/>
      <w:proofErr w:type="gramStart"/>
      <w:r w:rsidRPr="00C708A7">
        <w:rPr>
          <w:rStyle w:val="CharSectno"/>
        </w:rPr>
        <w:t>52</w:t>
      </w:r>
      <w:r w:rsidRPr="00C708A7">
        <w:t xml:space="preserve">  Introductions</w:t>
      </w:r>
      <w:proofErr w:type="gramEnd"/>
      <w:r w:rsidRPr="00C708A7">
        <w:t xml:space="preserve"> of industrial chemicals that are internationally</w:t>
      </w:r>
      <w:r>
        <w:noBreakHyphen/>
      </w:r>
      <w:r w:rsidRPr="00C708A7">
        <w:t>assessed for human health and the environment</w:t>
      </w:r>
      <w:bookmarkEnd w:id="81"/>
    </w:p>
    <w:p w14:paraId="5C1F9A1F" w14:textId="77777777" w:rsidR="009B6620" w:rsidRPr="00C708A7" w:rsidRDefault="009B6620" w:rsidP="009B6620">
      <w:pPr>
        <w:pStyle w:val="subsection"/>
      </w:pPr>
      <w:r w:rsidRPr="00C708A7">
        <w:tab/>
        <w:t>(1)</w:t>
      </w:r>
      <w:r w:rsidRPr="00C708A7">
        <w:tab/>
        <w:t>This section applies if:</w:t>
      </w:r>
    </w:p>
    <w:p w14:paraId="43688F72" w14:textId="77777777" w:rsidR="009B6620" w:rsidRPr="00C708A7" w:rsidRDefault="009B6620" w:rsidP="009B6620">
      <w:pPr>
        <w:pStyle w:val="paragraph"/>
      </w:pPr>
      <w:r w:rsidRPr="00C708A7">
        <w:tab/>
        <w:t>(a)</w:t>
      </w:r>
      <w:r w:rsidRPr="00C708A7">
        <w:tab/>
        <w:t>an introduction of an industrial chemical by a person is a reported introduction in accordance with step 6 of the method statement in section 24; and</w:t>
      </w:r>
    </w:p>
    <w:p w14:paraId="1D53EFBE" w14:textId="77777777" w:rsidR="009B6620" w:rsidRPr="00C708A7" w:rsidRDefault="009B6620" w:rsidP="009B6620">
      <w:pPr>
        <w:pStyle w:val="paragraph"/>
      </w:pPr>
      <w:r w:rsidRPr="00C708A7">
        <w:tab/>
        <w:t>(b)</w:t>
      </w:r>
      <w:r w:rsidRPr="00C708A7">
        <w:tab/>
        <w:t>item 6 of the table in subsection 28(1) and item 9 of the table in subsection 29(1) apply to the introduction.</w:t>
      </w:r>
    </w:p>
    <w:p w14:paraId="38211202" w14:textId="77777777" w:rsidR="009B6620" w:rsidRPr="00C708A7" w:rsidRDefault="009B6620" w:rsidP="009B6620">
      <w:pPr>
        <w:pStyle w:val="notetext"/>
      </w:pPr>
      <w:r w:rsidRPr="00C708A7">
        <w:t>Note:</w:t>
      </w:r>
      <w:r w:rsidRPr="00C708A7">
        <w:tab/>
        <w:t>Item 6 of the table in subsection 28(1) deals with industrial chemicals that are internationally</w:t>
      </w:r>
      <w:r>
        <w:noBreakHyphen/>
      </w:r>
      <w:r w:rsidRPr="00C708A7">
        <w:t>assessed for human health, and item 9 of the table in subsection 29(1) deals with industrial chemicals that are internationally</w:t>
      </w:r>
      <w:r>
        <w:noBreakHyphen/>
      </w:r>
      <w:r w:rsidRPr="00C708A7">
        <w:t>assessed for the environment.</w:t>
      </w:r>
    </w:p>
    <w:p w14:paraId="67BCA33A" w14:textId="77777777" w:rsidR="009B6620" w:rsidRPr="00C708A7" w:rsidRDefault="009B6620" w:rsidP="009B6620">
      <w:pPr>
        <w:pStyle w:val="SubsectionHead"/>
      </w:pPr>
      <w:r w:rsidRPr="00C708A7">
        <w:t xml:space="preserve">Proper name for industrial chemical known to </w:t>
      </w:r>
      <w:proofErr w:type="gramStart"/>
      <w:r w:rsidRPr="00C708A7">
        <w:t>person</w:t>
      </w:r>
      <w:proofErr w:type="gramEnd"/>
    </w:p>
    <w:p w14:paraId="4ACED35E" w14:textId="77777777" w:rsidR="009B6620" w:rsidRPr="00C708A7" w:rsidRDefault="009B6620" w:rsidP="009B6620">
      <w:pPr>
        <w:pStyle w:val="subsection"/>
      </w:pPr>
      <w:r w:rsidRPr="00C708A7">
        <w:tab/>
        <w:t>(2)</w:t>
      </w:r>
      <w:r w:rsidRPr="00C708A7">
        <w:tab/>
        <w:t>If the proper name for the industrial chemical is known to the person, for the purposes of paragraph 104(2)(b) of the Act, the following kinds of records are prescribed:</w:t>
      </w:r>
    </w:p>
    <w:p w14:paraId="7B8F9B2E" w14:textId="77777777" w:rsidR="009B6620" w:rsidRPr="00C708A7" w:rsidRDefault="009B6620" w:rsidP="009B6620">
      <w:pPr>
        <w:pStyle w:val="paragraph"/>
      </w:pPr>
      <w:r w:rsidRPr="00C708A7">
        <w:tab/>
        <w:t>(a)</w:t>
      </w:r>
      <w:r w:rsidRPr="00C708A7">
        <w:tab/>
        <w:t>if a CAS number for the industrial chemical is assigned:</w:t>
      </w:r>
    </w:p>
    <w:p w14:paraId="4F413257" w14:textId="77777777" w:rsidR="009B6620" w:rsidRPr="00C708A7" w:rsidRDefault="009B6620" w:rsidP="009B6620">
      <w:pPr>
        <w:pStyle w:val="paragraphsub"/>
      </w:pPr>
      <w:r w:rsidRPr="00C708A7">
        <w:tab/>
        <w:t>(i)</w:t>
      </w:r>
      <w:r w:rsidRPr="00C708A7">
        <w:tab/>
        <w:t>the CAS number for the industrial chemical; and</w:t>
      </w:r>
    </w:p>
    <w:p w14:paraId="13350C8C" w14:textId="77777777" w:rsidR="009B6620" w:rsidRPr="00C708A7" w:rsidRDefault="009B6620" w:rsidP="009B6620">
      <w:pPr>
        <w:pStyle w:val="paragraphsub"/>
      </w:pPr>
      <w:r w:rsidRPr="00C708A7">
        <w:tab/>
        <w:t>(ii)</w:t>
      </w:r>
      <w:r w:rsidRPr="00C708A7">
        <w:tab/>
        <w:t xml:space="preserve">the CAS name, IUPAC name or INCI name for the industrial </w:t>
      </w:r>
      <w:proofErr w:type="gramStart"/>
      <w:r w:rsidRPr="00C708A7">
        <w:t>chemical;</w:t>
      </w:r>
      <w:proofErr w:type="gramEnd"/>
    </w:p>
    <w:p w14:paraId="752F21A3" w14:textId="77777777" w:rsidR="009B6620" w:rsidRPr="00C708A7" w:rsidRDefault="009B6620" w:rsidP="009B6620">
      <w:pPr>
        <w:pStyle w:val="paragraph"/>
      </w:pPr>
      <w:r w:rsidRPr="00C708A7">
        <w:tab/>
        <w:t>(b)</w:t>
      </w:r>
      <w:r w:rsidRPr="00C708A7">
        <w:tab/>
        <w:t>if a CAS number for the industrial chemical is not assigned—the proper name for the industrial chemical (including the CAS name, the IUPAC name or an eligible INCI plant extract name</w:t>
      </w:r>
      <w:proofErr w:type="gramStart"/>
      <w:r w:rsidRPr="00C708A7">
        <w:t>);</w:t>
      </w:r>
      <w:proofErr w:type="gramEnd"/>
    </w:p>
    <w:p w14:paraId="2C2A4EB2" w14:textId="77777777" w:rsidR="009B6620" w:rsidRPr="00C708A7" w:rsidRDefault="009B6620" w:rsidP="009B6620">
      <w:pPr>
        <w:pStyle w:val="paragraph"/>
      </w:pPr>
      <w:r w:rsidRPr="00C708A7">
        <w:tab/>
        <w:t>(c)</w:t>
      </w:r>
      <w:r w:rsidRPr="00C708A7">
        <w:tab/>
        <w:t xml:space="preserve">the names of any products containing the industrial chemical that are imported into Australia by the </w:t>
      </w:r>
      <w:proofErr w:type="gramStart"/>
      <w:r w:rsidRPr="00C708A7">
        <w:t>person;</w:t>
      </w:r>
      <w:proofErr w:type="gramEnd"/>
    </w:p>
    <w:p w14:paraId="6E19CC77" w14:textId="77777777" w:rsidR="009B6620" w:rsidRPr="00C708A7" w:rsidRDefault="009B6620" w:rsidP="009B6620">
      <w:pPr>
        <w:pStyle w:val="paragraph"/>
      </w:pPr>
      <w:r w:rsidRPr="00C708A7">
        <w:tab/>
        <w:t>(d)</w:t>
      </w:r>
      <w:r w:rsidRPr="00C708A7">
        <w:tab/>
        <w:t xml:space="preserve">records to demonstrate that the introduction is not covered by any of the provisions of section 25, items 1 to 3 of the table in subsection 28(1), or items 1 to 5 of the table in subsection 29(1) of this </w:t>
      </w:r>
      <w:proofErr w:type="gramStart"/>
      <w:r w:rsidRPr="00C708A7">
        <w:t>instrument;</w:t>
      </w:r>
      <w:proofErr w:type="gramEnd"/>
    </w:p>
    <w:p w14:paraId="6EC5EE35" w14:textId="77777777" w:rsidR="009B6620" w:rsidRPr="00C708A7" w:rsidRDefault="009B6620" w:rsidP="009B6620">
      <w:pPr>
        <w:pStyle w:val="paragraph"/>
      </w:pPr>
      <w:r w:rsidRPr="00C708A7">
        <w:tab/>
        <w:t>(e)</w:t>
      </w:r>
      <w:r w:rsidRPr="00C708A7">
        <w:tab/>
        <w:t>records to demonstrate that the total volume of the industrial chemical introduced by the person in a registration year:</w:t>
      </w:r>
    </w:p>
    <w:p w14:paraId="3A50668F" w14:textId="77777777" w:rsidR="009B6620" w:rsidRPr="00C708A7" w:rsidRDefault="009B6620" w:rsidP="009B6620">
      <w:pPr>
        <w:pStyle w:val="paragraphsub"/>
      </w:pPr>
      <w:r w:rsidRPr="00C708A7">
        <w:tab/>
        <w:t>(i)</w:t>
      </w:r>
      <w:r w:rsidRPr="00C708A7">
        <w:tab/>
        <w:t>does not exceed the volume specified in the pre</w:t>
      </w:r>
      <w:r>
        <w:noBreakHyphen/>
      </w:r>
      <w:r w:rsidRPr="00C708A7">
        <w:t>introduction report for the industrial chemical as the maximum volume of the industrial chemical the person intends to introduce in a registration year; and</w:t>
      </w:r>
    </w:p>
    <w:p w14:paraId="397B46CE" w14:textId="77777777" w:rsidR="009B6620" w:rsidRPr="00C708A7" w:rsidRDefault="009B6620" w:rsidP="009B6620">
      <w:pPr>
        <w:pStyle w:val="paragraphsub"/>
      </w:pPr>
      <w:r w:rsidRPr="00C708A7">
        <w:tab/>
        <w:t>(ii)</w:t>
      </w:r>
      <w:r w:rsidRPr="00C708A7">
        <w:tab/>
        <w:t xml:space="preserve">does not exceed the volume of the industrial chemical assessed in the international assessment or </w:t>
      </w:r>
      <w:proofErr w:type="gramStart"/>
      <w:r w:rsidRPr="00C708A7">
        <w:t>evaluation;</w:t>
      </w:r>
      <w:proofErr w:type="gramEnd"/>
    </w:p>
    <w:p w14:paraId="495811EB" w14:textId="77777777" w:rsidR="009B6620" w:rsidRPr="00C708A7" w:rsidRDefault="009B6620" w:rsidP="009B6620">
      <w:pPr>
        <w:pStyle w:val="paragraph"/>
      </w:pPr>
      <w:r w:rsidRPr="00C708A7">
        <w:tab/>
        <w:t>(f)</w:t>
      </w:r>
      <w:r w:rsidRPr="00C708A7">
        <w:tab/>
        <w:t xml:space="preserve">records to demonstrate any known hazard classifications for the industrial </w:t>
      </w:r>
      <w:proofErr w:type="gramStart"/>
      <w:r w:rsidRPr="00C708A7">
        <w:t>chemical;</w:t>
      </w:r>
      <w:proofErr w:type="gramEnd"/>
    </w:p>
    <w:p w14:paraId="52B45058" w14:textId="77777777" w:rsidR="009B6620" w:rsidRPr="00C708A7" w:rsidRDefault="009B6620" w:rsidP="009B6620">
      <w:pPr>
        <w:pStyle w:val="paragraph"/>
      </w:pPr>
      <w:r w:rsidRPr="00C708A7">
        <w:tab/>
        <w:t>(g)</w:t>
      </w:r>
      <w:r w:rsidRPr="00C708A7">
        <w:tab/>
        <w:t xml:space="preserve">if the international assessment or evaluation applied any restrictions or conditions on the introduction or use of the industrial chemical in the overseas jurisdiction—records to demonstrate that those restrictions or conditions are being met by the person in </w:t>
      </w:r>
      <w:proofErr w:type="gramStart"/>
      <w:r w:rsidRPr="00C708A7">
        <w:t>Australia;</w:t>
      </w:r>
      <w:proofErr w:type="gramEnd"/>
    </w:p>
    <w:p w14:paraId="6A7B0FFD" w14:textId="77777777" w:rsidR="009B6620" w:rsidRPr="00C708A7" w:rsidRDefault="009B6620" w:rsidP="009B6620">
      <w:pPr>
        <w:pStyle w:val="paragraph"/>
      </w:pPr>
      <w:r w:rsidRPr="00C708A7">
        <w:lastRenderedPageBreak/>
        <w:tab/>
        <w:t>(h)</w:t>
      </w:r>
      <w:r w:rsidRPr="00C708A7">
        <w:tab/>
        <w:t>records to demonstrate how it was determined that the risks to human health and the environment from the introduction and use of the industrial chemical are no higher in Australia than in the overseas jurisdiction.</w:t>
      </w:r>
    </w:p>
    <w:p w14:paraId="0E215CD1" w14:textId="77777777" w:rsidR="009B6620" w:rsidRPr="00C708A7" w:rsidRDefault="009B6620" w:rsidP="009B6620">
      <w:pPr>
        <w:pStyle w:val="SubsectionHead"/>
      </w:pPr>
      <w:r w:rsidRPr="00C708A7">
        <w:t xml:space="preserve">Proper name for industrial chemical not known to </w:t>
      </w:r>
      <w:proofErr w:type="gramStart"/>
      <w:r w:rsidRPr="00C708A7">
        <w:t>person</w:t>
      </w:r>
      <w:proofErr w:type="gramEnd"/>
    </w:p>
    <w:p w14:paraId="30F273BA" w14:textId="77777777" w:rsidR="009B6620" w:rsidRPr="00C708A7" w:rsidRDefault="009B6620" w:rsidP="009B6620">
      <w:pPr>
        <w:pStyle w:val="subsection"/>
      </w:pPr>
      <w:r w:rsidRPr="00C708A7">
        <w:tab/>
        <w:t>(3)</w:t>
      </w:r>
      <w:r w:rsidRPr="00C708A7">
        <w:tab/>
        <w:t>If the proper name for the industrial chemical is not known to the person, for the purposes of paragraph 104(2)(b) of the Act, the following kinds of records are prescribed:</w:t>
      </w:r>
    </w:p>
    <w:p w14:paraId="604E6A14" w14:textId="77777777" w:rsidR="009B6620" w:rsidRPr="00C708A7" w:rsidRDefault="009B6620" w:rsidP="009B6620">
      <w:pPr>
        <w:pStyle w:val="paragraph"/>
      </w:pPr>
      <w:r w:rsidRPr="00C708A7">
        <w:tab/>
        <w:t>(a)</w:t>
      </w:r>
      <w:r w:rsidRPr="00C708A7">
        <w:tab/>
        <w:t>the names by which the industrial chemical is known to the person (which must include the name included in the pre</w:t>
      </w:r>
      <w:r>
        <w:noBreakHyphen/>
      </w:r>
      <w:r w:rsidRPr="00C708A7">
        <w:t>introduction report for the industrial chemical</w:t>
      </w:r>
      <w:proofErr w:type="gramStart"/>
      <w:r w:rsidRPr="00C708A7">
        <w:t>);</w:t>
      </w:r>
      <w:proofErr w:type="gramEnd"/>
    </w:p>
    <w:p w14:paraId="3B48745B" w14:textId="77777777" w:rsidR="009B6620" w:rsidRPr="00C708A7" w:rsidRDefault="009B6620" w:rsidP="009B6620">
      <w:pPr>
        <w:pStyle w:val="paragraph"/>
      </w:pPr>
      <w:r w:rsidRPr="00C708A7">
        <w:tab/>
        <w:t>(b)</w:t>
      </w:r>
      <w:r w:rsidRPr="00C708A7">
        <w:tab/>
        <w:t xml:space="preserve">the names of any products containing the industrial chemical that are imported into Australia by the </w:t>
      </w:r>
      <w:proofErr w:type="gramStart"/>
      <w:r w:rsidRPr="00C708A7">
        <w:t>person;</w:t>
      </w:r>
      <w:proofErr w:type="gramEnd"/>
    </w:p>
    <w:p w14:paraId="65A4A0E5" w14:textId="77777777" w:rsidR="009B6620" w:rsidRPr="00C708A7" w:rsidRDefault="009B6620" w:rsidP="009B6620">
      <w:pPr>
        <w:pStyle w:val="paragraph"/>
      </w:pPr>
      <w:r w:rsidRPr="00C708A7">
        <w:tab/>
        <w:t>(c)</w:t>
      </w:r>
      <w:r w:rsidRPr="00C708A7">
        <w:tab/>
        <w:t>the following:</w:t>
      </w:r>
    </w:p>
    <w:p w14:paraId="77BD6939" w14:textId="77777777" w:rsidR="009B6620" w:rsidRPr="00C708A7" w:rsidRDefault="009B6620" w:rsidP="009B6620">
      <w:pPr>
        <w:pStyle w:val="paragraphsub"/>
      </w:pPr>
      <w:r w:rsidRPr="00C708A7">
        <w:tab/>
        <w:t>(i)</w:t>
      </w:r>
      <w:r w:rsidRPr="00C708A7">
        <w:tab/>
        <w:t xml:space="preserve">the name of another person whom the person (the </w:t>
      </w:r>
      <w:r w:rsidRPr="00C708A7">
        <w:rPr>
          <w:b/>
          <w:i/>
        </w:rPr>
        <w:t>introducer</w:t>
      </w:r>
      <w:r w:rsidRPr="00C708A7">
        <w:t>) referred to in subsection (1) believes on reasonable grounds would, if requested to do so by the introducer following a request by the Executive Director, give to the Executive Director records to demonstrate that the introduction is not covered by any of the provisions of section 25, items 1 to 3 of the table in subsection 28(1), or items 1 to 5 of the table in subsection 29(1) of this instrument;</w:t>
      </w:r>
    </w:p>
    <w:p w14:paraId="387AAF76" w14:textId="77777777" w:rsidR="009B6620" w:rsidRPr="00C708A7" w:rsidRDefault="009B6620" w:rsidP="009B6620">
      <w:pPr>
        <w:pStyle w:val="paragraphsub"/>
      </w:pPr>
      <w:r w:rsidRPr="00C708A7">
        <w:tab/>
        <w:t>(ii)</w:t>
      </w:r>
      <w:r w:rsidRPr="00C708A7">
        <w:tab/>
        <w:t>records of the basis on which the introducer believes that the introduction is not covered by any of the provisions mentioned in subparagraph (i</w:t>
      </w:r>
      <w:proofErr w:type="gramStart"/>
      <w:r w:rsidRPr="00C708A7">
        <w:t>);</w:t>
      </w:r>
      <w:proofErr w:type="gramEnd"/>
    </w:p>
    <w:p w14:paraId="55AA102B" w14:textId="77777777" w:rsidR="009B6620" w:rsidRPr="00C708A7" w:rsidRDefault="009B6620" w:rsidP="009B6620">
      <w:pPr>
        <w:pStyle w:val="paragraphsub"/>
      </w:pPr>
      <w:r w:rsidRPr="00C708A7">
        <w:tab/>
        <w:t>(iii)</w:t>
      </w:r>
      <w:r w:rsidRPr="00C708A7">
        <w:tab/>
        <w:t>records of the basis on which the introducer holds the belief mentioned in subparagraph (i</w:t>
      </w:r>
      <w:proofErr w:type="gramStart"/>
      <w:r w:rsidRPr="00C708A7">
        <w:t>);</w:t>
      </w:r>
      <w:proofErr w:type="gramEnd"/>
    </w:p>
    <w:p w14:paraId="783B1457" w14:textId="77777777" w:rsidR="009B6620" w:rsidRPr="00C708A7" w:rsidRDefault="009B6620" w:rsidP="009B6620">
      <w:pPr>
        <w:pStyle w:val="paragraph"/>
      </w:pPr>
      <w:r w:rsidRPr="00C708A7">
        <w:tab/>
        <w:t>(d)</w:t>
      </w:r>
      <w:r w:rsidRPr="00C708A7">
        <w:tab/>
        <w:t>records to demonstrate that the total volume of the industrial chemical introduced by the person in a registration year:</w:t>
      </w:r>
    </w:p>
    <w:p w14:paraId="0D883BD4" w14:textId="77777777" w:rsidR="009B6620" w:rsidRPr="00C708A7" w:rsidRDefault="009B6620" w:rsidP="009B6620">
      <w:pPr>
        <w:pStyle w:val="paragraphsub"/>
      </w:pPr>
      <w:r w:rsidRPr="00C708A7">
        <w:tab/>
        <w:t>(i)</w:t>
      </w:r>
      <w:r w:rsidRPr="00C708A7">
        <w:tab/>
        <w:t>does not exceed the volume specified in the pre</w:t>
      </w:r>
      <w:r>
        <w:noBreakHyphen/>
      </w:r>
      <w:r w:rsidRPr="00C708A7">
        <w:t>introduction report for the industrial chemical as the maximum volume of the industrial chemical the person intends to introduce in a registration year; and</w:t>
      </w:r>
    </w:p>
    <w:p w14:paraId="3E6BEEFC" w14:textId="77777777" w:rsidR="009B6620" w:rsidRPr="00C708A7" w:rsidRDefault="009B6620" w:rsidP="009B6620">
      <w:pPr>
        <w:pStyle w:val="paragraphsub"/>
      </w:pPr>
      <w:r w:rsidRPr="00C708A7">
        <w:tab/>
        <w:t>(ii)</w:t>
      </w:r>
      <w:r w:rsidRPr="00C708A7">
        <w:tab/>
        <w:t xml:space="preserve">does not exceed the volume of the industrial chemical assessed in the international assessment or </w:t>
      </w:r>
      <w:proofErr w:type="gramStart"/>
      <w:r w:rsidRPr="00C708A7">
        <w:t>evaluation;</w:t>
      </w:r>
      <w:proofErr w:type="gramEnd"/>
    </w:p>
    <w:p w14:paraId="4DBC1183" w14:textId="77777777" w:rsidR="009B6620" w:rsidRPr="00C708A7" w:rsidRDefault="009B6620" w:rsidP="009B6620">
      <w:pPr>
        <w:pStyle w:val="paragraph"/>
      </w:pPr>
      <w:r w:rsidRPr="00C708A7">
        <w:tab/>
        <w:t>(e)</w:t>
      </w:r>
      <w:r w:rsidRPr="00C708A7">
        <w:tab/>
        <w:t xml:space="preserve">records to demonstrate any known hazard classifications for the industrial </w:t>
      </w:r>
      <w:proofErr w:type="gramStart"/>
      <w:r w:rsidRPr="00C708A7">
        <w:t>chemical;</w:t>
      </w:r>
      <w:proofErr w:type="gramEnd"/>
    </w:p>
    <w:p w14:paraId="42F8B1DF" w14:textId="77777777" w:rsidR="009B6620" w:rsidRPr="00C708A7" w:rsidRDefault="009B6620" w:rsidP="009B6620">
      <w:pPr>
        <w:pStyle w:val="paragraph"/>
      </w:pPr>
      <w:r w:rsidRPr="00C708A7">
        <w:tab/>
        <w:t>(f)</w:t>
      </w:r>
      <w:r w:rsidRPr="00C708A7">
        <w:tab/>
        <w:t xml:space="preserve">if the international assessment or evaluation applied any restrictions or conditions on the introduction or use of the industrial chemical in the overseas jurisdiction—records to demonstrate that those restrictions or conditions are being met by the person in </w:t>
      </w:r>
      <w:proofErr w:type="gramStart"/>
      <w:r w:rsidRPr="00C708A7">
        <w:t>Australia;</w:t>
      </w:r>
      <w:proofErr w:type="gramEnd"/>
    </w:p>
    <w:p w14:paraId="59CC8556" w14:textId="77777777" w:rsidR="009B6620" w:rsidRPr="00C708A7" w:rsidRDefault="009B6620" w:rsidP="009B6620">
      <w:pPr>
        <w:pStyle w:val="paragraph"/>
      </w:pPr>
      <w:r w:rsidRPr="00C708A7">
        <w:tab/>
        <w:t>(g)</w:t>
      </w:r>
      <w:r w:rsidRPr="00C708A7">
        <w:tab/>
        <w:t>records to demonstrate how it was determined that the risks to human health and the environment from the introduction and use of the industrial chemical are no higher in Australia than in the overseas jurisdiction.</w:t>
      </w:r>
    </w:p>
    <w:p w14:paraId="16241F78" w14:textId="77777777" w:rsidR="009B6620" w:rsidRPr="00C708A7" w:rsidRDefault="009B6620" w:rsidP="009B6620">
      <w:pPr>
        <w:pStyle w:val="ActHead5"/>
      </w:pPr>
      <w:bookmarkStart w:id="82" w:name="_Toc173154715"/>
      <w:proofErr w:type="gramStart"/>
      <w:r w:rsidRPr="00C708A7">
        <w:rPr>
          <w:rStyle w:val="CharSectno"/>
        </w:rPr>
        <w:lastRenderedPageBreak/>
        <w:t>53</w:t>
      </w:r>
      <w:r w:rsidRPr="00C708A7">
        <w:t xml:space="preserve">  Introductions</w:t>
      </w:r>
      <w:proofErr w:type="gramEnd"/>
      <w:r w:rsidRPr="00C708A7">
        <w:t xml:space="preserve"> of industrial chemicals that are internationally</w:t>
      </w:r>
      <w:r>
        <w:noBreakHyphen/>
      </w:r>
      <w:r w:rsidRPr="00C708A7">
        <w:t>assessed for human health but not internationally</w:t>
      </w:r>
      <w:r>
        <w:noBreakHyphen/>
      </w:r>
      <w:r w:rsidRPr="00C708A7">
        <w:t>assessed for the environment</w:t>
      </w:r>
      <w:bookmarkEnd w:id="82"/>
    </w:p>
    <w:p w14:paraId="02D7EF4D" w14:textId="77777777" w:rsidR="009B6620" w:rsidRPr="00C708A7" w:rsidRDefault="009B6620" w:rsidP="009B6620">
      <w:pPr>
        <w:pStyle w:val="subsection"/>
      </w:pPr>
      <w:r w:rsidRPr="00C708A7">
        <w:tab/>
        <w:t>(1)</w:t>
      </w:r>
      <w:r w:rsidRPr="00C708A7">
        <w:tab/>
        <w:t>This section applies if:</w:t>
      </w:r>
    </w:p>
    <w:p w14:paraId="310412FF" w14:textId="77777777" w:rsidR="009B6620" w:rsidRPr="00C708A7" w:rsidRDefault="009B6620" w:rsidP="009B6620">
      <w:pPr>
        <w:pStyle w:val="paragraph"/>
      </w:pPr>
      <w:r w:rsidRPr="00C708A7">
        <w:tab/>
        <w:t>(a)</w:t>
      </w:r>
      <w:r w:rsidRPr="00C708A7">
        <w:tab/>
        <w:t>an introduction of an industrial chemical by a person is a reported introduction in accordance with step 6 of the method statement in section 24; and</w:t>
      </w:r>
    </w:p>
    <w:p w14:paraId="0459990F" w14:textId="77777777" w:rsidR="009B6620" w:rsidRPr="00C708A7" w:rsidRDefault="009B6620" w:rsidP="009B6620">
      <w:pPr>
        <w:pStyle w:val="paragraph"/>
      </w:pPr>
      <w:r w:rsidRPr="00C708A7">
        <w:tab/>
        <w:t>(b)</w:t>
      </w:r>
      <w:r w:rsidRPr="00C708A7">
        <w:tab/>
        <w:t>item 6 of the table in subsection 28(1) applies to the introduction but item 9 of the table in subsection 29(1) does not apply to the introduction.</w:t>
      </w:r>
    </w:p>
    <w:p w14:paraId="7C518573" w14:textId="77777777" w:rsidR="009B6620" w:rsidRPr="00C708A7" w:rsidRDefault="009B6620" w:rsidP="009B6620">
      <w:pPr>
        <w:pStyle w:val="notetext"/>
      </w:pPr>
      <w:r w:rsidRPr="00C708A7">
        <w:t>Note:</w:t>
      </w:r>
      <w:r w:rsidRPr="00C708A7">
        <w:tab/>
        <w:t>Item 6 of the table in subsection 28(1) deals with industrial chemicals that are internationally</w:t>
      </w:r>
      <w:r>
        <w:noBreakHyphen/>
      </w:r>
      <w:r w:rsidRPr="00C708A7">
        <w:t>assessed for human health, and item 9 of the table in subsection 29(1) deals with industrial chemicals that are internationally</w:t>
      </w:r>
      <w:r>
        <w:noBreakHyphen/>
      </w:r>
      <w:r w:rsidRPr="00C708A7">
        <w:t>assessed for the environment.</w:t>
      </w:r>
    </w:p>
    <w:p w14:paraId="5E798509" w14:textId="77777777" w:rsidR="009B6620" w:rsidRPr="00C708A7" w:rsidRDefault="009B6620" w:rsidP="009B6620">
      <w:pPr>
        <w:pStyle w:val="SubsectionHead"/>
      </w:pPr>
      <w:r w:rsidRPr="00C708A7">
        <w:t xml:space="preserve">Proper name for industrial chemical known to </w:t>
      </w:r>
      <w:proofErr w:type="gramStart"/>
      <w:r w:rsidRPr="00C708A7">
        <w:t>person</w:t>
      </w:r>
      <w:proofErr w:type="gramEnd"/>
    </w:p>
    <w:p w14:paraId="76F198A3" w14:textId="77777777" w:rsidR="009B6620" w:rsidRPr="00C708A7" w:rsidRDefault="009B6620" w:rsidP="009B6620">
      <w:pPr>
        <w:pStyle w:val="subsection"/>
      </w:pPr>
      <w:r w:rsidRPr="00C708A7">
        <w:tab/>
        <w:t>(2)</w:t>
      </w:r>
      <w:r w:rsidRPr="00C708A7">
        <w:tab/>
        <w:t>If the proper name for the industrial chemical is known to the person, for the purposes of paragraph 104(2)(b) of the Act, the following kinds of records are prescribed:</w:t>
      </w:r>
    </w:p>
    <w:p w14:paraId="2D799469" w14:textId="77777777" w:rsidR="009B6620" w:rsidRPr="00C708A7" w:rsidRDefault="009B6620" w:rsidP="009B6620">
      <w:pPr>
        <w:pStyle w:val="paragraph"/>
      </w:pPr>
      <w:r w:rsidRPr="00C708A7">
        <w:tab/>
        <w:t>(a)</w:t>
      </w:r>
      <w:r w:rsidRPr="00C708A7">
        <w:tab/>
        <w:t>if a CAS number for the industrial chemical is assigned:</w:t>
      </w:r>
    </w:p>
    <w:p w14:paraId="2C3F48E7" w14:textId="77777777" w:rsidR="009B6620" w:rsidRPr="00C708A7" w:rsidRDefault="009B6620" w:rsidP="009B6620">
      <w:pPr>
        <w:pStyle w:val="paragraphsub"/>
      </w:pPr>
      <w:r w:rsidRPr="00C708A7">
        <w:tab/>
        <w:t>(i)</w:t>
      </w:r>
      <w:r w:rsidRPr="00C708A7">
        <w:tab/>
        <w:t>the CAS number for the industrial chemical; and</w:t>
      </w:r>
    </w:p>
    <w:p w14:paraId="12DC87B5" w14:textId="77777777" w:rsidR="009B6620" w:rsidRPr="00C708A7" w:rsidRDefault="009B6620" w:rsidP="009B6620">
      <w:pPr>
        <w:pStyle w:val="paragraphsub"/>
      </w:pPr>
      <w:r w:rsidRPr="00C708A7">
        <w:tab/>
        <w:t>(ii)</w:t>
      </w:r>
      <w:r w:rsidRPr="00C708A7">
        <w:tab/>
        <w:t xml:space="preserve">the CAS name, IUPAC name or INCI name for the industrial </w:t>
      </w:r>
      <w:proofErr w:type="gramStart"/>
      <w:r w:rsidRPr="00C708A7">
        <w:t>chemical;</w:t>
      </w:r>
      <w:proofErr w:type="gramEnd"/>
    </w:p>
    <w:p w14:paraId="314EF0AA" w14:textId="77777777" w:rsidR="009B6620" w:rsidRPr="00C708A7" w:rsidRDefault="009B6620" w:rsidP="009B6620">
      <w:pPr>
        <w:pStyle w:val="paragraph"/>
      </w:pPr>
      <w:r w:rsidRPr="00C708A7">
        <w:tab/>
        <w:t>(b)</w:t>
      </w:r>
      <w:r w:rsidRPr="00C708A7">
        <w:tab/>
        <w:t>if a CAS number is not assigned for the industrial chemical—the proper name for the industrial chemical (including the CAS name, the IUPAC name or an eligible INCI plant extract name</w:t>
      </w:r>
      <w:proofErr w:type="gramStart"/>
      <w:r w:rsidRPr="00C708A7">
        <w:t>);</w:t>
      </w:r>
      <w:proofErr w:type="gramEnd"/>
    </w:p>
    <w:p w14:paraId="3C736F4B" w14:textId="77777777" w:rsidR="009B6620" w:rsidRPr="00C708A7" w:rsidRDefault="009B6620" w:rsidP="009B6620">
      <w:pPr>
        <w:pStyle w:val="paragraph"/>
      </w:pPr>
      <w:r w:rsidRPr="00C708A7">
        <w:tab/>
        <w:t>(c)</w:t>
      </w:r>
      <w:r w:rsidRPr="00C708A7">
        <w:tab/>
        <w:t xml:space="preserve">the names of any products containing the industrial chemical that are imported into Australia by the </w:t>
      </w:r>
      <w:proofErr w:type="gramStart"/>
      <w:r w:rsidRPr="00C708A7">
        <w:t>person;</w:t>
      </w:r>
      <w:proofErr w:type="gramEnd"/>
    </w:p>
    <w:p w14:paraId="3381594D" w14:textId="77777777" w:rsidR="009B6620" w:rsidRPr="00C708A7" w:rsidRDefault="009B6620" w:rsidP="009B6620">
      <w:pPr>
        <w:pStyle w:val="paragraph"/>
      </w:pPr>
      <w:r w:rsidRPr="00C708A7">
        <w:tab/>
        <w:t>(d)</w:t>
      </w:r>
      <w:r w:rsidRPr="00C708A7">
        <w:tab/>
        <w:t xml:space="preserve">records to demonstrate that the introduction is not covered by any of the provisions of section 25, items 1 to 3 of the table in subsection 28(1), or items 1 to 5 of the table in subsection 29(1) of this </w:t>
      </w:r>
      <w:proofErr w:type="gramStart"/>
      <w:r w:rsidRPr="00C708A7">
        <w:t>instrument;</w:t>
      </w:r>
      <w:proofErr w:type="gramEnd"/>
    </w:p>
    <w:p w14:paraId="044BBCA3" w14:textId="77777777" w:rsidR="009B6620" w:rsidRPr="00C708A7" w:rsidRDefault="009B6620" w:rsidP="009B6620">
      <w:pPr>
        <w:pStyle w:val="paragraph"/>
      </w:pPr>
      <w:r w:rsidRPr="00C708A7">
        <w:tab/>
        <w:t>(e)</w:t>
      </w:r>
      <w:r w:rsidRPr="00C708A7">
        <w:tab/>
        <w:t>if item 1, 2 or 3 of the table in subclause 3(1) of Schedule 1 to this instrument applies to the introduction:</w:t>
      </w:r>
    </w:p>
    <w:p w14:paraId="68906EA3" w14:textId="77777777" w:rsidR="009B6620" w:rsidRPr="00C708A7" w:rsidRDefault="009B6620" w:rsidP="009B6620">
      <w:pPr>
        <w:pStyle w:val="paragraphsub"/>
      </w:pPr>
      <w:r w:rsidRPr="00C708A7">
        <w:tab/>
        <w:t>(i)</w:t>
      </w:r>
      <w:r w:rsidRPr="00C708A7">
        <w:tab/>
        <w:t>the environment categorisation volume for the industrial chemical; and</w:t>
      </w:r>
    </w:p>
    <w:p w14:paraId="07F1509D" w14:textId="77777777" w:rsidR="009B6620" w:rsidRPr="00C708A7" w:rsidRDefault="009B6620" w:rsidP="009B6620">
      <w:pPr>
        <w:pStyle w:val="paragraphsub"/>
      </w:pPr>
      <w:r w:rsidRPr="00C708A7">
        <w:tab/>
        <w:t>(ii)</w:t>
      </w:r>
      <w:r w:rsidRPr="00C708A7">
        <w:tab/>
        <w:t>records to demonstrate that that volume has not exceeded the environment categorisation volume specified in item 1, 2 or 3 of the table (as the case requires</w:t>
      </w:r>
      <w:proofErr w:type="gramStart"/>
      <w:r w:rsidRPr="00C708A7">
        <w:t>);</w:t>
      </w:r>
      <w:proofErr w:type="gramEnd"/>
    </w:p>
    <w:p w14:paraId="4FAE5201" w14:textId="77777777" w:rsidR="009B6620" w:rsidRPr="00C708A7" w:rsidRDefault="009B6620" w:rsidP="009B6620">
      <w:pPr>
        <w:pStyle w:val="paragraph"/>
      </w:pPr>
      <w:r w:rsidRPr="00C708A7">
        <w:tab/>
        <w:t>(f)</w:t>
      </w:r>
      <w:r w:rsidRPr="00C708A7">
        <w:tab/>
        <w:t xml:space="preserve">if the introduction of the industrial chemical involves a designated kind of release into the environment—which designated kind of release into the </w:t>
      </w:r>
      <w:proofErr w:type="gramStart"/>
      <w:r w:rsidRPr="00C708A7">
        <w:t>environment;</w:t>
      </w:r>
      <w:proofErr w:type="gramEnd"/>
    </w:p>
    <w:p w14:paraId="6D8CC854" w14:textId="77777777" w:rsidR="009B6620" w:rsidRPr="00C708A7" w:rsidRDefault="009B6620" w:rsidP="009B6620">
      <w:pPr>
        <w:pStyle w:val="paragraph"/>
      </w:pPr>
      <w:r w:rsidRPr="00C708A7">
        <w:tab/>
        <w:t>(g)</w:t>
      </w:r>
      <w:r w:rsidRPr="00C708A7">
        <w:tab/>
        <w:t xml:space="preserve">records to demonstrate any known hazard classification for the industrial </w:t>
      </w:r>
      <w:proofErr w:type="gramStart"/>
      <w:r w:rsidRPr="00C708A7">
        <w:t>chemical;</w:t>
      </w:r>
      <w:proofErr w:type="gramEnd"/>
    </w:p>
    <w:p w14:paraId="4CEE21CC" w14:textId="77777777" w:rsidR="009B6620" w:rsidRPr="00C708A7" w:rsidRDefault="009B6620" w:rsidP="009B6620">
      <w:pPr>
        <w:pStyle w:val="paragraph"/>
      </w:pPr>
      <w:r w:rsidRPr="00C708A7">
        <w:tab/>
        <w:t>(h)</w:t>
      </w:r>
      <w:r w:rsidRPr="00C708A7">
        <w:tab/>
        <w:t>if:</w:t>
      </w:r>
    </w:p>
    <w:p w14:paraId="66935C82" w14:textId="77777777" w:rsidR="009B6620" w:rsidRPr="00C708A7" w:rsidRDefault="009B6620" w:rsidP="009B6620">
      <w:pPr>
        <w:pStyle w:val="paragraphsub"/>
      </w:pPr>
      <w:r w:rsidRPr="00C708A7">
        <w:tab/>
        <w:t>(i)</w:t>
      </w:r>
      <w:r w:rsidRPr="00C708A7">
        <w:tab/>
        <w:t xml:space="preserve">the indicative environment risk for the introduction is determined </w:t>
      </w:r>
      <w:proofErr w:type="gramStart"/>
      <w:r w:rsidRPr="00C708A7">
        <w:t>on the basis of</w:t>
      </w:r>
      <w:proofErr w:type="gramEnd"/>
      <w:r w:rsidRPr="00C708A7">
        <w:t xml:space="preserve"> the absence of certain hazard characteristics; and</w:t>
      </w:r>
    </w:p>
    <w:p w14:paraId="3E50D96B" w14:textId="77777777" w:rsidR="009B6620" w:rsidRPr="00C708A7" w:rsidRDefault="009B6620" w:rsidP="009B6620">
      <w:pPr>
        <w:pStyle w:val="paragraphsub"/>
      </w:pPr>
      <w:r w:rsidRPr="00C708A7">
        <w:lastRenderedPageBreak/>
        <w:tab/>
        <w:t>(ii)</w:t>
      </w:r>
      <w:r w:rsidRPr="00C708A7">
        <w:tab/>
        <w:t xml:space="preserve">the person has detailed information, including full study reports, of the kind specified in the Guidelines to demonstrate the absence of the hazard </w:t>
      </w:r>
      <w:proofErr w:type="gramStart"/>
      <w:r w:rsidRPr="00C708A7">
        <w:t>characteristics;</w:t>
      </w:r>
      <w:proofErr w:type="gramEnd"/>
    </w:p>
    <w:p w14:paraId="3EB1B0D1" w14:textId="77777777" w:rsidR="009B6620" w:rsidRPr="00C708A7" w:rsidRDefault="009B6620" w:rsidP="009B6620">
      <w:pPr>
        <w:pStyle w:val="paragraph"/>
      </w:pPr>
      <w:r w:rsidRPr="00C708A7">
        <w:tab/>
      </w:r>
      <w:r w:rsidRPr="00C708A7">
        <w:tab/>
        <w:t xml:space="preserve">that detailed </w:t>
      </w:r>
      <w:proofErr w:type="gramStart"/>
      <w:r w:rsidRPr="00C708A7">
        <w:t>information;</w:t>
      </w:r>
      <w:proofErr w:type="gramEnd"/>
    </w:p>
    <w:p w14:paraId="41D91EB0" w14:textId="77777777" w:rsidR="009B6620" w:rsidRPr="00C708A7" w:rsidRDefault="009B6620" w:rsidP="009B6620">
      <w:pPr>
        <w:pStyle w:val="paragraph"/>
      </w:pPr>
      <w:r w:rsidRPr="00C708A7">
        <w:tab/>
        <w:t>(i)</w:t>
      </w:r>
      <w:r w:rsidRPr="00C708A7">
        <w:tab/>
        <w:t>if:</w:t>
      </w:r>
    </w:p>
    <w:p w14:paraId="417B1AD5" w14:textId="77777777" w:rsidR="009B6620" w:rsidRPr="00C708A7" w:rsidRDefault="009B6620" w:rsidP="009B6620">
      <w:pPr>
        <w:pStyle w:val="paragraphsub"/>
      </w:pPr>
      <w:r w:rsidRPr="00C708A7">
        <w:tab/>
        <w:t>(i)</w:t>
      </w:r>
      <w:r w:rsidRPr="00C708A7">
        <w:tab/>
        <w:t xml:space="preserve">the indicative environment risk for the introduction is determined </w:t>
      </w:r>
      <w:proofErr w:type="gramStart"/>
      <w:r w:rsidRPr="00C708A7">
        <w:t>on the basis of</w:t>
      </w:r>
      <w:proofErr w:type="gramEnd"/>
      <w:r w:rsidRPr="00C708A7">
        <w:t xml:space="preserve"> the absence of certain hazard characteristics; and</w:t>
      </w:r>
    </w:p>
    <w:p w14:paraId="2AC12F80" w14:textId="77777777" w:rsidR="009B6620" w:rsidRPr="00C708A7" w:rsidRDefault="009B6620" w:rsidP="009B6620">
      <w:pPr>
        <w:pStyle w:val="paragraphsub"/>
      </w:pPr>
      <w:r w:rsidRPr="00C708A7">
        <w:tab/>
        <w:t>(ii)</w:t>
      </w:r>
      <w:r w:rsidRPr="00C708A7">
        <w:tab/>
        <w:t xml:space="preserve">the person (the </w:t>
      </w:r>
      <w:r w:rsidRPr="00C708A7">
        <w:rPr>
          <w:b/>
          <w:i/>
        </w:rPr>
        <w:t>introducer</w:t>
      </w:r>
      <w:r w:rsidRPr="00C708A7">
        <w:t xml:space="preserve">) does not have detailed information, including full study reports, of the kind specified in the Guidelines to demonstrate the absence of the hazard </w:t>
      </w:r>
      <w:proofErr w:type="gramStart"/>
      <w:r w:rsidRPr="00C708A7">
        <w:t>characteristics;</w:t>
      </w:r>
      <w:proofErr w:type="gramEnd"/>
    </w:p>
    <w:p w14:paraId="50481E56" w14:textId="77777777" w:rsidR="009B6620" w:rsidRPr="00C708A7" w:rsidRDefault="009B6620" w:rsidP="009B6620">
      <w:pPr>
        <w:pStyle w:val="paragraph"/>
      </w:pPr>
      <w:r w:rsidRPr="00C708A7">
        <w:tab/>
      </w:r>
      <w:r w:rsidRPr="00C708A7">
        <w:tab/>
        <w:t>the following:</w:t>
      </w:r>
    </w:p>
    <w:p w14:paraId="79C0A51A" w14:textId="77777777" w:rsidR="009B6620" w:rsidRPr="00C708A7" w:rsidRDefault="009B6620" w:rsidP="009B6620">
      <w:pPr>
        <w:pStyle w:val="paragraphsub"/>
      </w:pPr>
      <w:r w:rsidRPr="00C708A7">
        <w:tab/>
        <w:t>(iii)</w:t>
      </w:r>
      <w:r w:rsidRPr="00C708A7">
        <w:tab/>
        <w:t xml:space="preserve">the outcomes of the information specified in the Guidelines to demonstrate the absence of the hazard </w:t>
      </w:r>
      <w:proofErr w:type="gramStart"/>
      <w:r w:rsidRPr="00C708A7">
        <w:t>characteristics;</w:t>
      </w:r>
      <w:proofErr w:type="gramEnd"/>
    </w:p>
    <w:p w14:paraId="6E8ACACE" w14:textId="77777777" w:rsidR="009B6620" w:rsidRPr="00C708A7" w:rsidRDefault="009B6620" w:rsidP="009B6620">
      <w:pPr>
        <w:pStyle w:val="paragraphsub"/>
      </w:pPr>
      <w:r w:rsidRPr="00C708A7">
        <w:tab/>
        <w:t>(iv)</w:t>
      </w:r>
      <w:r w:rsidRPr="00C708A7">
        <w:tab/>
        <w:t xml:space="preserve">the name of a person whom the introducer believes on reasonable grounds would, if requested to do so by the introducer following a request by the Executive Director, give to the Executive Director detailed information, including full study reports, of the kind specified in the Guidelines to demonstrate the absence of the hazard </w:t>
      </w:r>
      <w:proofErr w:type="gramStart"/>
      <w:r w:rsidRPr="00C708A7">
        <w:t>characteristics;</w:t>
      </w:r>
      <w:proofErr w:type="gramEnd"/>
    </w:p>
    <w:p w14:paraId="5D93447C" w14:textId="77777777" w:rsidR="009B6620" w:rsidRPr="00C708A7" w:rsidRDefault="009B6620" w:rsidP="009B6620">
      <w:pPr>
        <w:pStyle w:val="paragraphsub"/>
      </w:pPr>
      <w:r w:rsidRPr="00C708A7">
        <w:tab/>
        <w:t>(v)</w:t>
      </w:r>
      <w:r w:rsidRPr="00C708A7">
        <w:tab/>
        <w:t xml:space="preserve">records of the basis on which the introducer holds the belief, mentioned in subparagraph (iv), that the person mentioned in that subparagraph has detailed information, including full study reports, of the kind specified in the Guidelines to demonstrate the absence of the hazard </w:t>
      </w:r>
      <w:proofErr w:type="gramStart"/>
      <w:r w:rsidRPr="00C708A7">
        <w:t>characteristics;</w:t>
      </w:r>
      <w:proofErr w:type="gramEnd"/>
    </w:p>
    <w:p w14:paraId="75B7286D" w14:textId="77777777" w:rsidR="009B6620" w:rsidRPr="00C708A7" w:rsidRDefault="009B6620" w:rsidP="009B6620">
      <w:pPr>
        <w:pStyle w:val="paragraphsub"/>
      </w:pPr>
      <w:r w:rsidRPr="00C708A7">
        <w:tab/>
        <w:t>(vi)</w:t>
      </w:r>
      <w:r w:rsidRPr="00C708A7">
        <w:tab/>
        <w:t xml:space="preserve">records of the basis on which the introducer holds the belief, mentioned in subparagraph (iv), that the person mentioned in that subparagraph would, if requested to do so by the introducer following a request by the Executive Director, give that detailed information to the Executive </w:t>
      </w:r>
      <w:proofErr w:type="gramStart"/>
      <w:r w:rsidRPr="00C708A7">
        <w:t>Director;</w:t>
      </w:r>
      <w:proofErr w:type="gramEnd"/>
    </w:p>
    <w:p w14:paraId="0E96E692" w14:textId="77777777" w:rsidR="009B6620" w:rsidRPr="00C708A7" w:rsidRDefault="009B6620" w:rsidP="009B6620">
      <w:pPr>
        <w:pStyle w:val="paragraph"/>
      </w:pPr>
      <w:r w:rsidRPr="00C708A7">
        <w:tab/>
        <w:t>(j)</w:t>
      </w:r>
      <w:r w:rsidRPr="00C708A7">
        <w:tab/>
        <w:t xml:space="preserve">if the international assessment or evaluation applied any restrictions or conditions on the introduction or use of the industrial chemical in the overseas jurisdiction—records to demonstrate that those restrictions or conditions are being met by the person in </w:t>
      </w:r>
      <w:proofErr w:type="gramStart"/>
      <w:r w:rsidRPr="00C708A7">
        <w:t>Australia;</w:t>
      </w:r>
      <w:proofErr w:type="gramEnd"/>
    </w:p>
    <w:p w14:paraId="4E182403" w14:textId="77777777" w:rsidR="009B6620" w:rsidRPr="00C708A7" w:rsidRDefault="009B6620" w:rsidP="009B6620">
      <w:pPr>
        <w:pStyle w:val="paragraph"/>
      </w:pPr>
      <w:r w:rsidRPr="00C708A7">
        <w:tab/>
        <w:t>(k)</w:t>
      </w:r>
      <w:r w:rsidRPr="00C708A7">
        <w:tab/>
        <w:t xml:space="preserve">records to demonstrate how it was determined that the risks to human health from the introduction and use of the industrial chemical are no higher in Australia than in the overseas </w:t>
      </w:r>
      <w:proofErr w:type="gramStart"/>
      <w:r w:rsidRPr="00C708A7">
        <w:t>jurisdiction;</w:t>
      </w:r>
      <w:proofErr w:type="gramEnd"/>
    </w:p>
    <w:p w14:paraId="0F2A710B" w14:textId="77777777" w:rsidR="009B6620" w:rsidRPr="00C708A7" w:rsidRDefault="009B6620" w:rsidP="009B6620">
      <w:pPr>
        <w:pStyle w:val="paragraph"/>
      </w:pPr>
      <w:r w:rsidRPr="00C708A7">
        <w:tab/>
        <w:t>(l)</w:t>
      </w:r>
      <w:r w:rsidRPr="00C708A7">
        <w:tab/>
        <w:t>if the introduction is a specified class of introduction of a kind mentioned in column 1 of an item in the table in subsection (4)—records of the kind mentioned in column 2 of the item.</w:t>
      </w:r>
    </w:p>
    <w:p w14:paraId="6A3F6053" w14:textId="77777777" w:rsidR="009B6620" w:rsidRPr="00C708A7" w:rsidRDefault="009B6620" w:rsidP="009B6620">
      <w:pPr>
        <w:pStyle w:val="notetext"/>
      </w:pPr>
      <w:r w:rsidRPr="00C708A7">
        <w:t>Note:</w:t>
      </w:r>
      <w:r w:rsidRPr="00C708A7">
        <w:tab/>
        <w:t>For when the introduction of an industrial chemical involves a designated kind of release into the environment, see subclause 3(2) of Schedule 1.</w:t>
      </w:r>
    </w:p>
    <w:p w14:paraId="1C5F4C3C" w14:textId="77777777" w:rsidR="009B6620" w:rsidRPr="00C708A7" w:rsidRDefault="009B6620" w:rsidP="009B6620">
      <w:pPr>
        <w:pStyle w:val="SubsectionHead"/>
      </w:pPr>
      <w:r w:rsidRPr="00C708A7">
        <w:t xml:space="preserve">Proper name for industrial chemical not known to </w:t>
      </w:r>
      <w:proofErr w:type="gramStart"/>
      <w:r w:rsidRPr="00C708A7">
        <w:t>person</w:t>
      </w:r>
      <w:proofErr w:type="gramEnd"/>
    </w:p>
    <w:p w14:paraId="0EFC6BD9" w14:textId="77777777" w:rsidR="009B6620" w:rsidRPr="00C708A7" w:rsidRDefault="009B6620" w:rsidP="009B6620">
      <w:pPr>
        <w:pStyle w:val="subsection"/>
      </w:pPr>
      <w:r w:rsidRPr="00C708A7">
        <w:tab/>
        <w:t>(3)</w:t>
      </w:r>
      <w:r w:rsidRPr="00C708A7">
        <w:tab/>
        <w:t>If the proper name for the industrial chemical is not known to the person, for the purposes of paragraph 104(2)(b) of the Act, the following kinds of records are prescribed:</w:t>
      </w:r>
    </w:p>
    <w:p w14:paraId="04C21357" w14:textId="77777777" w:rsidR="009B6620" w:rsidRPr="00C708A7" w:rsidRDefault="009B6620" w:rsidP="009B6620">
      <w:pPr>
        <w:pStyle w:val="paragraph"/>
      </w:pPr>
      <w:r w:rsidRPr="00C708A7">
        <w:lastRenderedPageBreak/>
        <w:tab/>
        <w:t>(a)</w:t>
      </w:r>
      <w:r w:rsidRPr="00C708A7">
        <w:tab/>
        <w:t>the names by which the industrial chemical is known to the person (which must include the name included in the pre</w:t>
      </w:r>
      <w:r>
        <w:noBreakHyphen/>
      </w:r>
      <w:r w:rsidRPr="00C708A7">
        <w:t>introduction report for the industrial chemical</w:t>
      </w:r>
      <w:proofErr w:type="gramStart"/>
      <w:r w:rsidRPr="00C708A7">
        <w:t>);</w:t>
      </w:r>
      <w:proofErr w:type="gramEnd"/>
    </w:p>
    <w:p w14:paraId="246CAA3A" w14:textId="77777777" w:rsidR="009B6620" w:rsidRPr="00C708A7" w:rsidRDefault="009B6620" w:rsidP="009B6620">
      <w:pPr>
        <w:pStyle w:val="paragraph"/>
      </w:pPr>
      <w:r w:rsidRPr="00C708A7">
        <w:tab/>
        <w:t>(b)</w:t>
      </w:r>
      <w:r w:rsidRPr="00C708A7">
        <w:tab/>
        <w:t xml:space="preserve">the names of any products containing the industrial chemical that are imported into Australia by the </w:t>
      </w:r>
      <w:proofErr w:type="gramStart"/>
      <w:r w:rsidRPr="00C708A7">
        <w:t>person;</w:t>
      </w:r>
      <w:proofErr w:type="gramEnd"/>
    </w:p>
    <w:p w14:paraId="77CB40B1" w14:textId="77777777" w:rsidR="009B6620" w:rsidRPr="00C708A7" w:rsidRDefault="009B6620" w:rsidP="009B6620">
      <w:pPr>
        <w:pStyle w:val="paragraph"/>
      </w:pPr>
      <w:r w:rsidRPr="00C708A7">
        <w:tab/>
        <w:t>(c)</w:t>
      </w:r>
      <w:r w:rsidRPr="00C708A7">
        <w:tab/>
        <w:t>the following:</w:t>
      </w:r>
    </w:p>
    <w:p w14:paraId="4B7DCD65" w14:textId="77777777" w:rsidR="009B6620" w:rsidRPr="00C708A7" w:rsidRDefault="009B6620" w:rsidP="009B6620">
      <w:pPr>
        <w:pStyle w:val="paragraphsub"/>
      </w:pPr>
      <w:r w:rsidRPr="00C708A7">
        <w:tab/>
        <w:t>(i)</w:t>
      </w:r>
      <w:r w:rsidRPr="00C708A7">
        <w:tab/>
        <w:t xml:space="preserve">the name of another person whom the person (the </w:t>
      </w:r>
      <w:r w:rsidRPr="00C708A7">
        <w:rPr>
          <w:b/>
          <w:i/>
        </w:rPr>
        <w:t>introducer</w:t>
      </w:r>
      <w:r w:rsidRPr="00C708A7">
        <w:t>) referred to in subsection (1) believes on reasonable grounds would, if requested to do so by the introducer following a request by the Executive Director, give to the Executive Director records to demonstrate that the introduction is not covered by any of the provisions of section 25, items 1 to 3 of the table in subsection 28(1), or items 1 to 5 of the table in subsection 29(1) of this instrument;</w:t>
      </w:r>
    </w:p>
    <w:p w14:paraId="343D88B7" w14:textId="77777777" w:rsidR="009B6620" w:rsidRPr="00C708A7" w:rsidRDefault="009B6620" w:rsidP="009B6620">
      <w:pPr>
        <w:pStyle w:val="paragraphsub"/>
      </w:pPr>
      <w:r w:rsidRPr="00C708A7">
        <w:tab/>
        <w:t>(ii)</w:t>
      </w:r>
      <w:r w:rsidRPr="00C708A7">
        <w:tab/>
        <w:t>records of the basis on which the introducer believes that the introduction is not covered by any of the provisions mentioned in subparagraph (i</w:t>
      </w:r>
      <w:proofErr w:type="gramStart"/>
      <w:r w:rsidRPr="00C708A7">
        <w:t>);</w:t>
      </w:r>
      <w:proofErr w:type="gramEnd"/>
    </w:p>
    <w:p w14:paraId="37B292F9" w14:textId="77777777" w:rsidR="009B6620" w:rsidRPr="00C708A7" w:rsidRDefault="009B6620" w:rsidP="009B6620">
      <w:pPr>
        <w:pStyle w:val="paragraphsub"/>
      </w:pPr>
      <w:r w:rsidRPr="00C708A7">
        <w:tab/>
        <w:t>(iii)</w:t>
      </w:r>
      <w:r w:rsidRPr="00C708A7">
        <w:tab/>
        <w:t>records of the basis on which the introducer holds the belief mentioned in subparagraph (i</w:t>
      </w:r>
      <w:proofErr w:type="gramStart"/>
      <w:r w:rsidRPr="00C708A7">
        <w:t>);</w:t>
      </w:r>
      <w:proofErr w:type="gramEnd"/>
    </w:p>
    <w:p w14:paraId="58BD20AA" w14:textId="77777777" w:rsidR="009B6620" w:rsidRPr="00C708A7" w:rsidRDefault="009B6620" w:rsidP="009B6620">
      <w:pPr>
        <w:pStyle w:val="paragraph"/>
      </w:pPr>
      <w:r w:rsidRPr="00C708A7">
        <w:tab/>
        <w:t>(d)</w:t>
      </w:r>
      <w:r w:rsidRPr="00C708A7">
        <w:tab/>
        <w:t>if item 1, 2 or 3 of the table in subclause 3(1) of Schedule 1 to this instrument applies to the introduction:</w:t>
      </w:r>
    </w:p>
    <w:p w14:paraId="6A9AFB2A" w14:textId="77777777" w:rsidR="009B6620" w:rsidRPr="00C708A7" w:rsidRDefault="009B6620" w:rsidP="009B6620">
      <w:pPr>
        <w:pStyle w:val="paragraphsub"/>
      </w:pPr>
      <w:r w:rsidRPr="00C708A7">
        <w:tab/>
        <w:t>(i)</w:t>
      </w:r>
      <w:r w:rsidRPr="00C708A7">
        <w:tab/>
        <w:t>the environment categorisation volume for the industrial chemical; and</w:t>
      </w:r>
    </w:p>
    <w:p w14:paraId="56A25931" w14:textId="77777777" w:rsidR="009B6620" w:rsidRPr="00C708A7" w:rsidRDefault="009B6620" w:rsidP="009B6620">
      <w:pPr>
        <w:pStyle w:val="paragraphsub"/>
      </w:pPr>
      <w:r w:rsidRPr="00C708A7">
        <w:tab/>
        <w:t>(ii)</w:t>
      </w:r>
      <w:r w:rsidRPr="00C708A7">
        <w:tab/>
        <w:t>records to demonstrate that that volume has not exceeded the environment categorisation volume specified in item 1, 2 or 3 of the table (as the case requires</w:t>
      </w:r>
      <w:proofErr w:type="gramStart"/>
      <w:r w:rsidRPr="00C708A7">
        <w:t>);</w:t>
      </w:r>
      <w:proofErr w:type="gramEnd"/>
    </w:p>
    <w:p w14:paraId="2D448BF6" w14:textId="77777777" w:rsidR="009B6620" w:rsidRPr="00C708A7" w:rsidRDefault="009B6620" w:rsidP="009B6620">
      <w:pPr>
        <w:pStyle w:val="paragraph"/>
      </w:pPr>
      <w:r w:rsidRPr="00C708A7">
        <w:tab/>
        <w:t>(e)</w:t>
      </w:r>
      <w:r w:rsidRPr="00C708A7">
        <w:tab/>
        <w:t xml:space="preserve">if the introduction of the industrial chemical involves a designated kind of release into the environment—which designated kind of release into the </w:t>
      </w:r>
      <w:proofErr w:type="gramStart"/>
      <w:r w:rsidRPr="00C708A7">
        <w:t>environment;</w:t>
      </w:r>
      <w:proofErr w:type="gramEnd"/>
    </w:p>
    <w:p w14:paraId="39BA2A12" w14:textId="77777777" w:rsidR="009B6620" w:rsidRPr="00C708A7" w:rsidRDefault="009B6620" w:rsidP="009B6620">
      <w:pPr>
        <w:pStyle w:val="paragraph"/>
      </w:pPr>
      <w:r w:rsidRPr="00C708A7">
        <w:tab/>
        <w:t>(f)</w:t>
      </w:r>
      <w:r w:rsidRPr="00C708A7">
        <w:tab/>
        <w:t xml:space="preserve">records to demonstrate any known hazard classification for the industrial </w:t>
      </w:r>
      <w:proofErr w:type="gramStart"/>
      <w:r w:rsidRPr="00C708A7">
        <w:t>chemical;</w:t>
      </w:r>
      <w:proofErr w:type="gramEnd"/>
    </w:p>
    <w:p w14:paraId="35ECB5E1" w14:textId="77777777" w:rsidR="009B6620" w:rsidRPr="00C708A7" w:rsidRDefault="009B6620" w:rsidP="009B6620">
      <w:pPr>
        <w:pStyle w:val="paragraph"/>
      </w:pPr>
      <w:r w:rsidRPr="00C708A7">
        <w:tab/>
        <w:t>(g)</w:t>
      </w:r>
      <w:r w:rsidRPr="00C708A7">
        <w:tab/>
        <w:t>if:</w:t>
      </w:r>
    </w:p>
    <w:p w14:paraId="550A3B33" w14:textId="77777777" w:rsidR="009B6620" w:rsidRPr="00C708A7" w:rsidRDefault="009B6620" w:rsidP="009B6620">
      <w:pPr>
        <w:pStyle w:val="paragraphsub"/>
      </w:pPr>
      <w:r w:rsidRPr="00C708A7">
        <w:tab/>
        <w:t>(i)</w:t>
      </w:r>
      <w:r w:rsidRPr="00C708A7">
        <w:tab/>
        <w:t xml:space="preserve">the indicative environment risk for the introduction is determined </w:t>
      </w:r>
      <w:proofErr w:type="gramStart"/>
      <w:r w:rsidRPr="00C708A7">
        <w:t>on the basis of</w:t>
      </w:r>
      <w:proofErr w:type="gramEnd"/>
      <w:r w:rsidRPr="00C708A7">
        <w:t xml:space="preserve"> the absence of certain hazard characteristics; and</w:t>
      </w:r>
    </w:p>
    <w:p w14:paraId="048DF1CB" w14:textId="77777777" w:rsidR="009B6620" w:rsidRPr="00C708A7" w:rsidRDefault="009B6620" w:rsidP="009B6620">
      <w:pPr>
        <w:pStyle w:val="paragraphsub"/>
      </w:pPr>
      <w:r w:rsidRPr="00C708A7">
        <w:tab/>
        <w:t>(ii)</w:t>
      </w:r>
      <w:r w:rsidRPr="00C708A7">
        <w:tab/>
        <w:t xml:space="preserve">the person has detailed information, including full study reports, of the kind specified in the Guidelines to demonstrate the absence of the hazard </w:t>
      </w:r>
      <w:proofErr w:type="gramStart"/>
      <w:r w:rsidRPr="00C708A7">
        <w:t>characteristics;</w:t>
      </w:r>
      <w:proofErr w:type="gramEnd"/>
    </w:p>
    <w:p w14:paraId="54819930" w14:textId="77777777" w:rsidR="009B6620" w:rsidRPr="00C708A7" w:rsidRDefault="009B6620" w:rsidP="009B6620">
      <w:pPr>
        <w:pStyle w:val="paragraph"/>
      </w:pPr>
      <w:r w:rsidRPr="00C708A7">
        <w:tab/>
      </w:r>
      <w:r w:rsidRPr="00C708A7">
        <w:tab/>
        <w:t xml:space="preserve">that detailed </w:t>
      </w:r>
      <w:proofErr w:type="gramStart"/>
      <w:r w:rsidRPr="00C708A7">
        <w:t>information;</w:t>
      </w:r>
      <w:proofErr w:type="gramEnd"/>
    </w:p>
    <w:p w14:paraId="0ADEB93B" w14:textId="77777777" w:rsidR="009B6620" w:rsidRPr="00C708A7" w:rsidRDefault="009B6620" w:rsidP="009B6620">
      <w:pPr>
        <w:pStyle w:val="paragraph"/>
      </w:pPr>
      <w:r w:rsidRPr="00C708A7">
        <w:tab/>
        <w:t>(h)</w:t>
      </w:r>
      <w:r w:rsidRPr="00C708A7">
        <w:tab/>
        <w:t>if:</w:t>
      </w:r>
    </w:p>
    <w:p w14:paraId="1D74CA67" w14:textId="77777777" w:rsidR="009B6620" w:rsidRPr="00C708A7" w:rsidRDefault="009B6620" w:rsidP="009B6620">
      <w:pPr>
        <w:pStyle w:val="paragraphsub"/>
      </w:pPr>
      <w:r w:rsidRPr="00C708A7">
        <w:tab/>
        <w:t>(i)</w:t>
      </w:r>
      <w:r w:rsidRPr="00C708A7">
        <w:tab/>
        <w:t xml:space="preserve">the indicative environment risk for the introduction is determined </w:t>
      </w:r>
      <w:proofErr w:type="gramStart"/>
      <w:r w:rsidRPr="00C708A7">
        <w:t>on the basis of</w:t>
      </w:r>
      <w:proofErr w:type="gramEnd"/>
      <w:r w:rsidRPr="00C708A7">
        <w:t xml:space="preserve"> the absence of certain hazard characteristics; and</w:t>
      </w:r>
    </w:p>
    <w:p w14:paraId="24858D36" w14:textId="77777777" w:rsidR="009B6620" w:rsidRPr="00C708A7" w:rsidRDefault="009B6620" w:rsidP="009B6620">
      <w:pPr>
        <w:pStyle w:val="paragraphsub"/>
      </w:pPr>
      <w:r w:rsidRPr="00C708A7">
        <w:tab/>
        <w:t>(ii)</w:t>
      </w:r>
      <w:r w:rsidRPr="00C708A7">
        <w:tab/>
        <w:t xml:space="preserve">the person (the </w:t>
      </w:r>
      <w:r w:rsidRPr="00C708A7">
        <w:rPr>
          <w:b/>
          <w:i/>
        </w:rPr>
        <w:t>introducer</w:t>
      </w:r>
      <w:r w:rsidRPr="00C708A7">
        <w:t xml:space="preserve">) does not have detailed information, including full study reports, of the kind specified in the Guidelines to demonstrate the absence of the hazard </w:t>
      </w:r>
      <w:proofErr w:type="gramStart"/>
      <w:r w:rsidRPr="00C708A7">
        <w:t>characteristics;</w:t>
      </w:r>
      <w:proofErr w:type="gramEnd"/>
    </w:p>
    <w:p w14:paraId="32872882" w14:textId="77777777" w:rsidR="009B6620" w:rsidRPr="00C708A7" w:rsidRDefault="009B6620" w:rsidP="009B6620">
      <w:pPr>
        <w:pStyle w:val="paragraph"/>
      </w:pPr>
      <w:r w:rsidRPr="00C708A7">
        <w:tab/>
      </w:r>
      <w:r w:rsidRPr="00C708A7">
        <w:tab/>
        <w:t>the following:</w:t>
      </w:r>
    </w:p>
    <w:p w14:paraId="0629DF8B" w14:textId="77777777" w:rsidR="009B6620" w:rsidRPr="00C708A7" w:rsidRDefault="009B6620" w:rsidP="009B6620">
      <w:pPr>
        <w:pStyle w:val="paragraphsub"/>
      </w:pPr>
      <w:r w:rsidRPr="00C708A7">
        <w:tab/>
        <w:t>(iii)</w:t>
      </w:r>
      <w:r w:rsidRPr="00C708A7">
        <w:tab/>
        <w:t xml:space="preserve">the outcomes of the information specified in the Guidelines to demonstrate the absence of the hazard </w:t>
      </w:r>
      <w:proofErr w:type="gramStart"/>
      <w:r w:rsidRPr="00C708A7">
        <w:t>characteristics;</w:t>
      </w:r>
      <w:proofErr w:type="gramEnd"/>
    </w:p>
    <w:p w14:paraId="0F718295" w14:textId="77777777" w:rsidR="009B6620" w:rsidRPr="00C708A7" w:rsidRDefault="009B6620" w:rsidP="009B6620">
      <w:pPr>
        <w:pStyle w:val="paragraphsub"/>
      </w:pPr>
      <w:r w:rsidRPr="00C708A7">
        <w:lastRenderedPageBreak/>
        <w:tab/>
        <w:t>(iv)</w:t>
      </w:r>
      <w:r w:rsidRPr="00C708A7">
        <w:tab/>
        <w:t xml:space="preserve">the name of a person whom the introducer believes on reasonable grounds would, if requested to do so by the introducer following a request by the Executive Director, give to the Executive Director detailed information, including full study reports, of the kind specified in the Guidelines to demonstrate the absence of the hazard </w:t>
      </w:r>
      <w:proofErr w:type="gramStart"/>
      <w:r w:rsidRPr="00C708A7">
        <w:t>characteristics;</w:t>
      </w:r>
      <w:proofErr w:type="gramEnd"/>
    </w:p>
    <w:p w14:paraId="10AB529E" w14:textId="77777777" w:rsidR="009B6620" w:rsidRPr="00C708A7" w:rsidRDefault="009B6620" w:rsidP="009B6620">
      <w:pPr>
        <w:pStyle w:val="paragraphsub"/>
      </w:pPr>
      <w:r w:rsidRPr="00C708A7">
        <w:tab/>
        <w:t>(v)</w:t>
      </w:r>
      <w:r w:rsidRPr="00C708A7">
        <w:tab/>
        <w:t xml:space="preserve">records of the basis on which the introducer holds the belief, mentioned in subparagraph (iv), that the person mentioned in that subparagraph has detailed information, including full study reports, of the kind specified in the Guidelines to demonstrate the absence of the hazard </w:t>
      </w:r>
      <w:proofErr w:type="gramStart"/>
      <w:r w:rsidRPr="00C708A7">
        <w:t>characteristics;</w:t>
      </w:r>
      <w:proofErr w:type="gramEnd"/>
    </w:p>
    <w:p w14:paraId="178D2BA0" w14:textId="77777777" w:rsidR="009B6620" w:rsidRPr="00C708A7" w:rsidRDefault="009B6620" w:rsidP="009B6620">
      <w:pPr>
        <w:pStyle w:val="paragraphsub"/>
      </w:pPr>
      <w:r w:rsidRPr="00C708A7">
        <w:tab/>
        <w:t>(vi)</w:t>
      </w:r>
      <w:r w:rsidRPr="00C708A7">
        <w:tab/>
        <w:t xml:space="preserve">records of the basis on which the introducer holds the belief, mentioned in subparagraph (iv), that the person mentioned in that subparagraph would, if requested to do so by the introducer following a request by the Executive Director, give that detailed information to the Executive </w:t>
      </w:r>
      <w:proofErr w:type="gramStart"/>
      <w:r w:rsidRPr="00C708A7">
        <w:t>Director;</w:t>
      </w:r>
      <w:proofErr w:type="gramEnd"/>
    </w:p>
    <w:p w14:paraId="1DCF63C2" w14:textId="77777777" w:rsidR="009B6620" w:rsidRPr="00C708A7" w:rsidRDefault="009B6620" w:rsidP="009B6620">
      <w:pPr>
        <w:pStyle w:val="paragraph"/>
      </w:pPr>
      <w:r w:rsidRPr="00C708A7">
        <w:tab/>
        <w:t>(i)</w:t>
      </w:r>
      <w:r w:rsidRPr="00C708A7">
        <w:tab/>
        <w:t xml:space="preserve">if the international assessment or evaluation applied any restrictions or conditions on the introduction or use of the industrial chemical in the overseas jurisdiction—records to demonstrate that those restrictions or conditions are being met by the person in </w:t>
      </w:r>
      <w:proofErr w:type="gramStart"/>
      <w:r w:rsidRPr="00C708A7">
        <w:t>Australia;</w:t>
      </w:r>
      <w:proofErr w:type="gramEnd"/>
    </w:p>
    <w:p w14:paraId="3832B9A8" w14:textId="77777777" w:rsidR="009B6620" w:rsidRPr="00C708A7" w:rsidRDefault="009B6620" w:rsidP="009B6620">
      <w:pPr>
        <w:pStyle w:val="paragraph"/>
      </w:pPr>
      <w:r w:rsidRPr="00C708A7">
        <w:tab/>
        <w:t>(j)</w:t>
      </w:r>
      <w:r w:rsidRPr="00C708A7">
        <w:tab/>
        <w:t xml:space="preserve">records to demonstrate how it was determined that the risks to human health from the introduction and use of the industrial chemical are no higher in Australia than in the overseas </w:t>
      </w:r>
      <w:proofErr w:type="gramStart"/>
      <w:r w:rsidRPr="00C708A7">
        <w:t>jurisdiction;</w:t>
      </w:r>
      <w:proofErr w:type="gramEnd"/>
    </w:p>
    <w:p w14:paraId="0D093402" w14:textId="77777777" w:rsidR="009B6620" w:rsidRPr="00C708A7" w:rsidRDefault="009B6620" w:rsidP="009B6620">
      <w:pPr>
        <w:pStyle w:val="paragraph"/>
      </w:pPr>
      <w:r w:rsidRPr="00C708A7">
        <w:tab/>
        <w:t>(k)</w:t>
      </w:r>
      <w:r w:rsidRPr="00C708A7">
        <w:tab/>
        <w:t>if the introduction is a specified class of introduction of a kind mentioned in column 1 of an item in the table in subsection (4)—records of the kind mentioned in column 2 of the item.</w:t>
      </w:r>
    </w:p>
    <w:p w14:paraId="351CD944" w14:textId="77777777" w:rsidR="009B6620" w:rsidRPr="00C708A7" w:rsidRDefault="009B6620" w:rsidP="009B6620">
      <w:pPr>
        <w:pStyle w:val="notetext"/>
      </w:pPr>
      <w:r w:rsidRPr="00C708A7">
        <w:t>Note:</w:t>
      </w:r>
      <w:r w:rsidRPr="00C708A7">
        <w:tab/>
        <w:t xml:space="preserve">For when the introduction of an industrial chemical involves a </w:t>
      </w:r>
      <w:r w:rsidRPr="00C708A7">
        <w:rPr>
          <w:b/>
          <w:i/>
        </w:rPr>
        <w:t>designated kind of release into the environment</w:t>
      </w:r>
      <w:r w:rsidRPr="00C708A7">
        <w:t>, see subclause 3(2) of Schedule 1.</w:t>
      </w:r>
    </w:p>
    <w:p w14:paraId="2EC7C372" w14:textId="77777777" w:rsidR="009B6620" w:rsidRPr="00C708A7" w:rsidRDefault="009B6620" w:rsidP="009B6620">
      <w:pPr>
        <w:pStyle w:val="subsection"/>
      </w:pPr>
      <w:r w:rsidRPr="00C708A7">
        <w:tab/>
        <w:t>(4)</w:t>
      </w:r>
      <w:r w:rsidRPr="00C708A7">
        <w:tab/>
        <w:t>For the purposes of paragraphs (2)(l) and (3)(k) and subject to subsection (5), the following table has effect.</w:t>
      </w:r>
    </w:p>
    <w:p w14:paraId="40A1B9AA" w14:textId="77777777" w:rsidR="009B6620" w:rsidRPr="00C708A7" w:rsidRDefault="009B6620" w:rsidP="009B6620">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3"/>
        <w:gridCol w:w="3799"/>
        <w:gridCol w:w="3801"/>
      </w:tblGrid>
      <w:tr w:rsidR="009B6620" w:rsidRPr="00C708A7" w14:paraId="5580B547" w14:textId="77777777" w:rsidTr="005353EA">
        <w:trPr>
          <w:tblHeader/>
        </w:trPr>
        <w:tc>
          <w:tcPr>
            <w:tcW w:w="5000" w:type="pct"/>
            <w:gridSpan w:val="3"/>
            <w:tcBorders>
              <w:top w:val="single" w:sz="12" w:space="0" w:color="auto"/>
              <w:bottom w:val="single" w:sz="6" w:space="0" w:color="auto"/>
            </w:tcBorders>
            <w:shd w:val="clear" w:color="auto" w:fill="auto"/>
          </w:tcPr>
          <w:p w14:paraId="175C9304" w14:textId="77777777" w:rsidR="009B6620" w:rsidRPr="00C708A7" w:rsidRDefault="009B6620" w:rsidP="005353EA">
            <w:pPr>
              <w:pStyle w:val="TableHeading"/>
            </w:pPr>
            <w:r w:rsidRPr="00C708A7">
              <w:t>Additional record keeping requirements for specified classes of introductions</w:t>
            </w:r>
          </w:p>
        </w:tc>
      </w:tr>
      <w:tr w:rsidR="009B6620" w:rsidRPr="00C708A7" w14:paraId="72DB1AA4" w14:textId="77777777" w:rsidTr="005353EA">
        <w:trPr>
          <w:tblHeader/>
        </w:trPr>
        <w:tc>
          <w:tcPr>
            <w:tcW w:w="429" w:type="pct"/>
            <w:tcBorders>
              <w:top w:val="single" w:sz="6" w:space="0" w:color="auto"/>
              <w:bottom w:val="single" w:sz="6" w:space="0" w:color="auto"/>
            </w:tcBorders>
            <w:shd w:val="clear" w:color="auto" w:fill="auto"/>
          </w:tcPr>
          <w:p w14:paraId="45B740CE" w14:textId="77777777" w:rsidR="009B6620" w:rsidRPr="00C708A7" w:rsidRDefault="009B6620" w:rsidP="005353EA">
            <w:pPr>
              <w:pStyle w:val="TableHeading"/>
            </w:pPr>
          </w:p>
        </w:tc>
        <w:tc>
          <w:tcPr>
            <w:tcW w:w="2285" w:type="pct"/>
            <w:tcBorders>
              <w:top w:val="single" w:sz="6" w:space="0" w:color="auto"/>
              <w:bottom w:val="single" w:sz="6" w:space="0" w:color="auto"/>
            </w:tcBorders>
            <w:shd w:val="clear" w:color="auto" w:fill="auto"/>
          </w:tcPr>
          <w:p w14:paraId="223DFAC6" w14:textId="77777777" w:rsidR="009B6620" w:rsidRPr="00C708A7" w:rsidRDefault="009B6620" w:rsidP="005353EA">
            <w:pPr>
              <w:pStyle w:val="TableHeading"/>
            </w:pPr>
            <w:r w:rsidRPr="00C708A7">
              <w:t>Column 1</w:t>
            </w:r>
          </w:p>
        </w:tc>
        <w:tc>
          <w:tcPr>
            <w:tcW w:w="2286" w:type="pct"/>
            <w:tcBorders>
              <w:top w:val="single" w:sz="6" w:space="0" w:color="auto"/>
              <w:bottom w:val="single" w:sz="6" w:space="0" w:color="auto"/>
            </w:tcBorders>
            <w:shd w:val="clear" w:color="auto" w:fill="auto"/>
          </w:tcPr>
          <w:p w14:paraId="3ECA52E6" w14:textId="77777777" w:rsidR="009B6620" w:rsidRPr="00C708A7" w:rsidRDefault="009B6620" w:rsidP="005353EA">
            <w:pPr>
              <w:pStyle w:val="TableHeading"/>
            </w:pPr>
            <w:r w:rsidRPr="00C708A7">
              <w:t>Column 2</w:t>
            </w:r>
          </w:p>
        </w:tc>
      </w:tr>
      <w:tr w:rsidR="009B6620" w:rsidRPr="00C708A7" w14:paraId="6212E577" w14:textId="77777777" w:rsidTr="005353EA">
        <w:trPr>
          <w:tblHeader/>
        </w:trPr>
        <w:tc>
          <w:tcPr>
            <w:tcW w:w="429" w:type="pct"/>
            <w:tcBorders>
              <w:top w:val="single" w:sz="6" w:space="0" w:color="auto"/>
              <w:bottom w:val="single" w:sz="12" w:space="0" w:color="auto"/>
            </w:tcBorders>
            <w:shd w:val="clear" w:color="auto" w:fill="auto"/>
          </w:tcPr>
          <w:p w14:paraId="5A9A04A8" w14:textId="77777777" w:rsidR="009B6620" w:rsidRPr="00C708A7" w:rsidRDefault="009B6620" w:rsidP="005353EA">
            <w:pPr>
              <w:pStyle w:val="TableHeading"/>
            </w:pPr>
            <w:r w:rsidRPr="00C708A7">
              <w:t>Item</w:t>
            </w:r>
          </w:p>
        </w:tc>
        <w:tc>
          <w:tcPr>
            <w:tcW w:w="2285" w:type="pct"/>
            <w:tcBorders>
              <w:top w:val="single" w:sz="6" w:space="0" w:color="auto"/>
              <w:bottom w:val="single" w:sz="12" w:space="0" w:color="auto"/>
            </w:tcBorders>
            <w:shd w:val="clear" w:color="auto" w:fill="auto"/>
          </w:tcPr>
          <w:p w14:paraId="61B17D44" w14:textId="77777777" w:rsidR="009B6620" w:rsidRPr="00C708A7" w:rsidRDefault="009B6620" w:rsidP="005353EA">
            <w:pPr>
              <w:pStyle w:val="TableHeading"/>
            </w:pPr>
            <w:r w:rsidRPr="00C708A7">
              <w:t>If …</w:t>
            </w:r>
          </w:p>
        </w:tc>
        <w:tc>
          <w:tcPr>
            <w:tcW w:w="2286" w:type="pct"/>
            <w:tcBorders>
              <w:top w:val="single" w:sz="6" w:space="0" w:color="auto"/>
              <w:bottom w:val="single" w:sz="12" w:space="0" w:color="auto"/>
            </w:tcBorders>
            <w:shd w:val="clear" w:color="auto" w:fill="auto"/>
          </w:tcPr>
          <w:p w14:paraId="711F8A8B" w14:textId="77777777" w:rsidR="009B6620" w:rsidRPr="00C708A7" w:rsidRDefault="009B6620" w:rsidP="005353EA">
            <w:pPr>
              <w:pStyle w:val="TableHeading"/>
            </w:pPr>
            <w:r w:rsidRPr="00C708A7">
              <w:t>the kinds of records that must be kept are …</w:t>
            </w:r>
          </w:p>
        </w:tc>
      </w:tr>
      <w:tr w:rsidR="009B6620" w:rsidRPr="00C708A7" w14:paraId="4F1F0AEE" w14:textId="77777777" w:rsidTr="005353EA">
        <w:tc>
          <w:tcPr>
            <w:tcW w:w="429" w:type="pct"/>
            <w:tcBorders>
              <w:top w:val="single" w:sz="12" w:space="0" w:color="auto"/>
            </w:tcBorders>
            <w:shd w:val="clear" w:color="auto" w:fill="auto"/>
          </w:tcPr>
          <w:p w14:paraId="09F9E086" w14:textId="77777777" w:rsidR="009B6620" w:rsidRPr="00C708A7" w:rsidRDefault="009B6620" w:rsidP="005353EA">
            <w:pPr>
              <w:pStyle w:val="Tabletext"/>
            </w:pPr>
            <w:r w:rsidRPr="00C708A7">
              <w:t>1</w:t>
            </w:r>
          </w:p>
        </w:tc>
        <w:tc>
          <w:tcPr>
            <w:tcW w:w="2285" w:type="pct"/>
            <w:tcBorders>
              <w:top w:val="single" w:sz="12" w:space="0" w:color="auto"/>
            </w:tcBorders>
            <w:shd w:val="clear" w:color="auto" w:fill="auto"/>
          </w:tcPr>
          <w:p w14:paraId="5227236F" w14:textId="77777777" w:rsidR="009B6620" w:rsidRPr="00C708A7" w:rsidRDefault="009B6620" w:rsidP="005353EA">
            <w:pPr>
              <w:pStyle w:val="Tabletext"/>
            </w:pPr>
            <w:r w:rsidRPr="00C708A7">
              <w:t>the introduction is of a kind mentioned in paragraph 7(2)(d) (involves a designated kind of release into the environment)</w:t>
            </w:r>
          </w:p>
        </w:tc>
        <w:tc>
          <w:tcPr>
            <w:tcW w:w="2286" w:type="pct"/>
            <w:tcBorders>
              <w:top w:val="single" w:sz="12" w:space="0" w:color="auto"/>
            </w:tcBorders>
            <w:shd w:val="clear" w:color="auto" w:fill="auto"/>
          </w:tcPr>
          <w:p w14:paraId="4287405A" w14:textId="77777777" w:rsidR="009B6620" w:rsidRPr="00C708A7" w:rsidRDefault="009B6620" w:rsidP="005353EA">
            <w:pPr>
              <w:pStyle w:val="Tabletext"/>
            </w:pPr>
            <w:r w:rsidRPr="00C708A7">
              <w:t>if practicable, information about the release into the environment, including:</w:t>
            </w:r>
          </w:p>
          <w:p w14:paraId="59BC8D2B" w14:textId="77777777" w:rsidR="009B6620" w:rsidRPr="00C708A7" w:rsidRDefault="009B6620" w:rsidP="005353EA">
            <w:pPr>
              <w:pStyle w:val="Tablea"/>
            </w:pPr>
            <w:r w:rsidRPr="00C708A7">
              <w:t>(a) the location of the release into the environment (including all receiving water bodies); and</w:t>
            </w:r>
          </w:p>
          <w:p w14:paraId="3180879C" w14:textId="77777777" w:rsidR="009B6620" w:rsidRPr="00C708A7" w:rsidRDefault="009B6620" w:rsidP="005353EA">
            <w:pPr>
              <w:pStyle w:val="Tablea"/>
            </w:pPr>
            <w:r w:rsidRPr="00C708A7">
              <w:t>(b) the frequency of the release into the environment; and</w:t>
            </w:r>
          </w:p>
          <w:p w14:paraId="2ADF2F1C" w14:textId="77777777" w:rsidR="009B6620" w:rsidRPr="00C708A7" w:rsidRDefault="009B6620" w:rsidP="005353EA">
            <w:pPr>
              <w:pStyle w:val="Tablea"/>
            </w:pPr>
            <w:r w:rsidRPr="00C708A7">
              <w:t>(c) the quantity of the industrial chemical released to the environment</w:t>
            </w:r>
          </w:p>
        </w:tc>
      </w:tr>
      <w:tr w:rsidR="009B6620" w:rsidRPr="00C708A7" w14:paraId="72343DBE" w14:textId="77777777" w:rsidTr="005353EA">
        <w:tc>
          <w:tcPr>
            <w:tcW w:w="429" w:type="pct"/>
            <w:tcBorders>
              <w:bottom w:val="single" w:sz="2" w:space="0" w:color="auto"/>
            </w:tcBorders>
            <w:shd w:val="clear" w:color="auto" w:fill="auto"/>
          </w:tcPr>
          <w:p w14:paraId="74F32A6B" w14:textId="77777777" w:rsidR="009B6620" w:rsidRPr="00C708A7" w:rsidRDefault="009B6620" w:rsidP="005353EA">
            <w:pPr>
              <w:pStyle w:val="Tabletext"/>
            </w:pPr>
            <w:r w:rsidRPr="00C708A7">
              <w:t>2</w:t>
            </w:r>
          </w:p>
        </w:tc>
        <w:tc>
          <w:tcPr>
            <w:tcW w:w="2285" w:type="pct"/>
            <w:tcBorders>
              <w:bottom w:val="single" w:sz="2" w:space="0" w:color="auto"/>
            </w:tcBorders>
            <w:shd w:val="clear" w:color="auto" w:fill="auto"/>
          </w:tcPr>
          <w:p w14:paraId="2FAF4288" w14:textId="77777777" w:rsidR="009B6620" w:rsidRPr="00C708A7" w:rsidRDefault="009B6620" w:rsidP="005353EA">
            <w:pPr>
              <w:pStyle w:val="Tabletext"/>
            </w:pPr>
            <w:r w:rsidRPr="00C708A7">
              <w:t>the introduction is of a kind mentioned in paragraph 7(3)(a) (biochemical)</w:t>
            </w:r>
          </w:p>
        </w:tc>
        <w:tc>
          <w:tcPr>
            <w:tcW w:w="2286" w:type="pct"/>
            <w:tcBorders>
              <w:bottom w:val="single" w:sz="2" w:space="0" w:color="auto"/>
            </w:tcBorders>
            <w:shd w:val="clear" w:color="auto" w:fill="auto"/>
          </w:tcPr>
          <w:p w14:paraId="71983864" w14:textId="77777777" w:rsidR="009B6620" w:rsidRPr="00C708A7" w:rsidRDefault="009B6620" w:rsidP="005353EA">
            <w:pPr>
              <w:pStyle w:val="Tablea"/>
            </w:pPr>
            <w:r w:rsidRPr="00C708A7">
              <w:t xml:space="preserve">(a) the concentration of any remaining viable cell or cellular components of the </w:t>
            </w:r>
            <w:r w:rsidRPr="00C708A7">
              <w:lastRenderedPageBreak/>
              <w:t>organisms used to produce the biochemical; and</w:t>
            </w:r>
          </w:p>
          <w:p w14:paraId="77B83E20" w14:textId="77777777" w:rsidR="009B6620" w:rsidRPr="00C708A7" w:rsidRDefault="009B6620" w:rsidP="005353EA">
            <w:pPr>
              <w:pStyle w:val="Tablea"/>
            </w:pPr>
            <w:r w:rsidRPr="00C708A7">
              <w:t>(b) information on any known adverse effects of any remaining viable cell or cellular components of the organisms used to produce the biochemical</w:t>
            </w:r>
          </w:p>
        </w:tc>
      </w:tr>
      <w:tr w:rsidR="009B6620" w:rsidRPr="00C708A7" w14:paraId="34DA82EB" w14:textId="77777777" w:rsidTr="005353EA">
        <w:tc>
          <w:tcPr>
            <w:tcW w:w="429" w:type="pct"/>
            <w:tcBorders>
              <w:top w:val="single" w:sz="2" w:space="0" w:color="auto"/>
              <w:bottom w:val="single" w:sz="12" w:space="0" w:color="auto"/>
            </w:tcBorders>
            <w:shd w:val="clear" w:color="auto" w:fill="auto"/>
          </w:tcPr>
          <w:p w14:paraId="5931A66C" w14:textId="77777777" w:rsidR="009B6620" w:rsidRPr="00C708A7" w:rsidRDefault="009B6620" w:rsidP="005353EA">
            <w:pPr>
              <w:pStyle w:val="Tabletext"/>
            </w:pPr>
            <w:r w:rsidRPr="00C708A7">
              <w:lastRenderedPageBreak/>
              <w:t>3</w:t>
            </w:r>
          </w:p>
        </w:tc>
        <w:tc>
          <w:tcPr>
            <w:tcW w:w="2285" w:type="pct"/>
            <w:tcBorders>
              <w:top w:val="single" w:sz="2" w:space="0" w:color="auto"/>
              <w:bottom w:val="single" w:sz="12" w:space="0" w:color="auto"/>
            </w:tcBorders>
            <w:shd w:val="clear" w:color="auto" w:fill="auto"/>
          </w:tcPr>
          <w:p w14:paraId="60CA5593" w14:textId="77777777" w:rsidR="009B6620" w:rsidRPr="00C708A7" w:rsidRDefault="009B6620" w:rsidP="005353EA">
            <w:pPr>
              <w:pStyle w:val="Tabletext"/>
            </w:pPr>
            <w:r w:rsidRPr="00C708A7">
              <w:t>the introduction is of a kind mentioned in paragraph 7(3)(b) (GM product)</w:t>
            </w:r>
          </w:p>
        </w:tc>
        <w:tc>
          <w:tcPr>
            <w:tcW w:w="2286" w:type="pct"/>
            <w:tcBorders>
              <w:top w:val="single" w:sz="2" w:space="0" w:color="auto"/>
              <w:bottom w:val="single" w:sz="12" w:space="0" w:color="auto"/>
            </w:tcBorders>
            <w:shd w:val="clear" w:color="auto" w:fill="auto"/>
          </w:tcPr>
          <w:p w14:paraId="4D41C829" w14:textId="77777777" w:rsidR="009B6620" w:rsidRPr="00C708A7" w:rsidRDefault="009B6620" w:rsidP="005353EA">
            <w:pPr>
              <w:pStyle w:val="Tablea"/>
            </w:pPr>
            <w:r w:rsidRPr="00C708A7">
              <w:t>(a) the name of the genetically modified organism from which the GM product was derived or produced; and</w:t>
            </w:r>
          </w:p>
          <w:p w14:paraId="6FA8ABFA" w14:textId="77777777" w:rsidR="009B6620" w:rsidRPr="00C708A7" w:rsidRDefault="009B6620" w:rsidP="005353EA">
            <w:pPr>
              <w:pStyle w:val="Tablea"/>
            </w:pPr>
            <w:r w:rsidRPr="00C708A7">
              <w:t>(b) information on any genetically modified organism that remains in the GM product as an impurity</w:t>
            </w:r>
          </w:p>
        </w:tc>
      </w:tr>
    </w:tbl>
    <w:p w14:paraId="3DDD36D5" w14:textId="77777777" w:rsidR="009B6620" w:rsidRPr="00C708A7" w:rsidRDefault="009B6620" w:rsidP="009B6620">
      <w:pPr>
        <w:pStyle w:val="notetext"/>
      </w:pPr>
      <w:r w:rsidRPr="00C708A7">
        <w:t>Note:</w:t>
      </w:r>
      <w:r w:rsidRPr="00C708A7">
        <w:tab/>
        <w:t xml:space="preserve">For when the introduction of an industrial chemical involves a </w:t>
      </w:r>
      <w:r w:rsidRPr="00C708A7">
        <w:rPr>
          <w:b/>
          <w:i/>
        </w:rPr>
        <w:t>designated kind of release into the environment</w:t>
      </w:r>
      <w:r w:rsidRPr="00C708A7">
        <w:t>, see subclause 3(2) of Schedule 1.</w:t>
      </w:r>
    </w:p>
    <w:p w14:paraId="6A8D4B77" w14:textId="77777777" w:rsidR="009B6620" w:rsidRPr="00C708A7" w:rsidRDefault="009B6620" w:rsidP="009B6620">
      <w:pPr>
        <w:pStyle w:val="subsection"/>
      </w:pPr>
      <w:r w:rsidRPr="00C708A7">
        <w:tab/>
        <w:t>(5)</w:t>
      </w:r>
      <w:r w:rsidRPr="00C708A7">
        <w:tab/>
        <w:t>If:</w:t>
      </w:r>
    </w:p>
    <w:p w14:paraId="4994F603" w14:textId="77777777" w:rsidR="009B6620" w:rsidRPr="00C708A7" w:rsidRDefault="009B6620" w:rsidP="009B6620">
      <w:pPr>
        <w:pStyle w:val="paragraph"/>
      </w:pPr>
      <w:r w:rsidRPr="00C708A7">
        <w:tab/>
        <w:t>(a)</w:t>
      </w:r>
      <w:r w:rsidRPr="00C708A7">
        <w:tab/>
        <w:t xml:space="preserve">the person (the </w:t>
      </w:r>
      <w:r w:rsidRPr="00C708A7">
        <w:rPr>
          <w:b/>
          <w:i/>
        </w:rPr>
        <w:t>introducer</w:t>
      </w:r>
      <w:r w:rsidRPr="00C708A7">
        <w:t xml:space="preserve">) is required to keep records of the information (the </w:t>
      </w:r>
      <w:r w:rsidRPr="00C708A7">
        <w:rPr>
          <w:b/>
          <w:i/>
        </w:rPr>
        <w:t>relevant information</w:t>
      </w:r>
      <w:r w:rsidRPr="00C708A7">
        <w:t>) mentioned in column 2 of item 2 or 3 of the table in subsection (4); and</w:t>
      </w:r>
    </w:p>
    <w:p w14:paraId="72AEAC80" w14:textId="77777777" w:rsidR="009B6620" w:rsidRPr="00C708A7" w:rsidRDefault="009B6620" w:rsidP="009B6620">
      <w:pPr>
        <w:pStyle w:val="paragraph"/>
      </w:pPr>
      <w:r w:rsidRPr="00C708A7">
        <w:tab/>
        <w:t>(b)</w:t>
      </w:r>
      <w:r w:rsidRPr="00C708A7">
        <w:tab/>
        <w:t xml:space="preserve">the introducer does not know the relevant </w:t>
      </w:r>
      <w:proofErr w:type="gramStart"/>
      <w:r w:rsidRPr="00C708A7">
        <w:t>information;</w:t>
      </w:r>
      <w:proofErr w:type="gramEnd"/>
    </w:p>
    <w:p w14:paraId="321C9B6B" w14:textId="77777777" w:rsidR="009B6620" w:rsidRPr="00C708A7" w:rsidRDefault="009B6620" w:rsidP="009B6620">
      <w:pPr>
        <w:pStyle w:val="subsection2"/>
      </w:pPr>
      <w:r w:rsidRPr="00C708A7">
        <w:t>the introducer must keep a record of:</w:t>
      </w:r>
    </w:p>
    <w:p w14:paraId="0E832786" w14:textId="77777777" w:rsidR="009B6620" w:rsidRPr="00C708A7" w:rsidRDefault="009B6620" w:rsidP="009B6620">
      <w:pPr>
        <w:pStyle w:val="paragraph"/>
      </w:pPr>
      <w:r w:rsidRPr="00C708A7">
        <w:tab/>
        <w:t>(c)</w:t>
      </w:r>
      <w:r w:rsidRPr="00C708A7">
        <w:tab/>
        <w:t>the name of a person whom the introducer believes on reasonable grounds would, if requested to do so by the introducer following a request by the Executive Director, give the relevant information to the Executive Director; and</w:t>
      </w:r>
    </w:p>
    <w:p w14:paraId="588FF660" w14:textId="77777777" w:rsidR="009B6620" w:rsidRPr="00C708A7" w:rsidRDefault="009B6620" w:rsidP="009B6620">
      <w:pPr>
        <w:pStyle w:val="paragraph"/>
      </w:pPr>
      <w:r w:rsidRPr="00C708A7">
        <w:tab/>
        <w:t>(d)</w:t>
      </w:r>
      <w:r w:rsidRPr="00C708A7">
        <w:tab/>
        <w:t>the basis on which the introducer holds the belief mentioned in paragraph (c) of this subsection.</w:t>
      </w:r>
    </w:p>
    <w:p w14:paraId="25EBB1A5" w14:textId="77777777" w:rsidR="009B6620" w:rsidRPr="00C708A7" w:rsidRDefault="009B6620" w:rsidP="009B6620">
      <w:pPr>
        <w:pStyle w:val="ActHead5"/>
      </w:pPr>
      <w:bookmarkStart w:id="83" w:name="_Toc173154716"/>
      <w:proofErr w:type="gramStart"/>
      <w:r w:rsidRPr="00C708A7">
        <w:rPr>
          <w:rStyle w:val="CharSectno"/>
        </w:rPr>
        <w:t>54</w:t>
      </w:r>
      <w:r w:rsidRPr="00C708A7">
        <w:t xml:space="preserve">  Introductions</w:t>
      </w:r>
      <w:proofErr w:type="gramEnd"/>
      <w:r w:rsidRPr="00C708A7">
        <w:t xml:space="preserve"> of industrial chemicals that are internationally</w:t>
      </w:r>
      <w:r>
        <w:noBreakHyphen/>
      </w:r>
      <w:r w:rsidRPr="00C708A7">
        <w:t>assessed for the environment but not internationally</w:t>
      </w:r>
      <w:r>
        <w:noBreakHyphen/>
      </w:r>
      <w:r w:rsidRPr="00C708A7">
        <w:t>assessed for human health</w:t>
      </w:r>
      <w:bookmarkEnd w:id="83"/>
    </w:p>
    <w:p w14:paraId="5E0AC894" w14:textId="77777777" w:rsidR="009B6620" w:rsidRPr="00C708A7" w:rsidRDefault="009B6620" w:rsidP="009B6620">
      <w:pPr>
        <w:pStyle w:val="subsection"/>
      </w:pPr>
      <w:r w:rsidRPr="00C708A7">
        <w:tab/>
        <w:t>(1)</w:t>
      </w:r>
      <w:r w:rsidRPr="00C708A7">
        <w:tab/>
        <w:t>This section applies if:</w:t>
      </w:r>
    </w:p>
    <w:p w14:paraId="5EBDB419" w14:textId="77777777" w:rsidR="009B6620" w:rsidRPr="00C708A7" w:rsidRDefault="009B6620" w:rsidP="009B6620">
      <w:pPr>
        <w:pStyle w:val="paragraph"/>
      </w:pPr>
      <w:r w:rsidRPr="00C708A7">
        <w:tab/>
        <w:t>(a)</w:t>
      </w:r>
      <w:r w:rsidRPr="00C708A7">
        <w:tab/>
        <w:t>an introduction of an industrial chemical by a person is a reported introduction in accordance with step 6 of the method statement in section 24; and</w:t>
      </w:r>
    </w:p>
    <w:p w14:paraId="2EB31739" w14:textId="77777777" w:rsidR="009B6620" w:rsidRPr="00C708A7" w:rsidRDefault="009B6620" w:rsidP="009B6620">
      <w:pPr>
        <w:pStyle w:val="paragraph"/>
      </w:pPr>
      <w:r w:rsidRPr="00C708A7">
        <w:tab/>
        <w:t>(b)</w:t>
      </w:r>
      <w:r w:rsidRPr="00C708A7">
        <w:tab/>
        <w:t>item 9 of the table in subsection 29(1) applies to the introduction but item 6 of the table in subsection 28(1) does not apply to the introduction.</w:t>
      </w:r>
    </w:p>
    <w:p w14:paraId="278EAE04" w14:textId="77777777" w:rsidR="009B6620" w:rsidRPr="00C708A7" w:rsidRDefault="009B6620" w:rsidP="009B6620">
      <w:pPr>
        <w:pStyle w:val="notetext"/>
      </w:pPr>
      <w:r w:rsidRPr="00C708A7">
        <w:t>Note:</w:t>
      </w:r>
      <w:r w:rsidRPr="00C708A7">
        <w:tab/>
        <w:t>Item 9 of the table in subsection 29(1) deals with industrial chemicals that are internationally</w:t>
      </w:r>
      <w:r>
        <w:noBreakHyphen/>
      </w:r>
      <w:r w:rsidRPr="00C708A7">
        <w:t>assessed for the environment, and item 6 of the table in subsection 28(1) deals with industrial chemicals that are internationally</w:t>
      </w:r>
      <w:r>
        <w:noBreakHyphen/>
      </w:r>
      <w:r w:rsidRPr="00C708A7">
        <w:t>assessed for human health.</w:t>
      </w:r>
    </w:p>
    <w:p w14:paraId="27B68DCC" w14:textId="77777777" w:rsidR="009B6620" w:rsidRPr="00C708A7" w:rsidRDefault="009B6620" w:rsidP="009B6620">
      <w:pPr>
        <w:pStyle w:val="SubsectionHead"/>
      </w:pPr>
      <w:r w:rsidRPr="00C708A7">
        <w:lastRenderedPageBreak/>
        <w:t xml:space="preserve">Proper name for industrial chemical known to </w:t>
      </w:r>
      <w:proofErr w:type="gramStart"/>
      <w:r w:rsidRPr="00C708A7">
        <w:t>person</w:t>
      </w:r>
      <w:proofErr w:type="gramEnd"/>
    </w:p>
    <w:p w14:paraId="216A8362" w14:textId="77777777" w:rsidR="009B6620" w:rsidRPr="00C708A7" w:rsidRDefault="009B6620" w:rsidP="009B6620">
      <w:pPr>
        <w:pStyle w:val="subsection"/>
      </w:pPr>
      <w:r w:rsidRPr="00C708A7">
        <w:tab/>
        <w:t>(2)</w:t>
      </w:r>
      <w:r w:rsidRPr="00C708A7">
        <w:tab/>
        <w:t>If the proper name for the industrial chemical is known to the person, for the purposes of paragraph 104(2)(b) of the Act, the following kinds of record are prescribed:</w:t>
      </w:r>
    </w:p>
    <w:p w14:paraId="0E3F09E4" w14:textId="77777777" w:rsidR="009B6620" w:rsidRPr="00C708A7" w:rsidRDefault="009B6620" w:rsidP="009B6620">
      <w:pPr>
        <w:pStyle w:val="paragraph"/>
      </w:pPr>
      <w:r w:rsidRPr="00C708A7">
        <w:tab/>
        <w:t>(a)</w:t>
      </w:r>
      <w:r w:rsidRPr="00C708A7">
        <w:tab/>
        <w:t>if a CAS number for the industrial chemical is assigned:</w:t>
      </w:r>
    </w:p>
    <w:p w14:paraId="236B27A7" w14:textId="77777777" w:rsidR="009B6620" w:rsidRPr="00C708A7" w:rsidRDefault="009B6620" w:rsidP="009B6620">
      <w:pPr>
        <w:pStyle w:val="paragraphsub"/>
      </w:pPr>
      <w:r w:rsidRPr="00C708A7">
        <w:tab/>
        <w:t>(i)</w:t>
      </w:r>
      <w:r w:rsidRPr="00C708A7">
        <w:tab/>
        <w:t>the CAS number for the industrial chemical; and</w:t>
      </w:r>
    </w:p>
    <w:p w14:paraId="60DCF181" w14:textId="77777777" w:rsidR="009B6620" w:rsidRPr="00C708A7" w:rsidRDefault="009B6620" w:rsidP="009B6620">
      <w:pPr>
        <w:pStyle w:val="paragraphsub"/>
      </w:pPr>
      <w:r w:rsidRPr="00C708A7">
        <w:tab/>
        <w:t>(ii)</w:t>
      </w:r>
      <w:r w:rsidRPr="00C708A7">
        <w:tab/>
        <w:t xml:space="preserve">the CAS name, IUPAC name or INCI name for the industrial </w:t>
      </w:r>
      <w:proofErr w:type="gramStart"/>
      <w:r w:rsidRPr="00C708A7">
        <w:t>chemical;</w:t>
      </w:r>
      <w:proofErr w:type="gramEnd"/>
    </w:p>
    <w:p w14:paraId="1729D8C7" w14:textId="77777777" w:rsidR="009B6620" w:rsidRPr="00C708A7" w:rsidRDefault="009B6620" w:rsidP="009B6620">
      <w:pPr>
        <w:pStyle w:val="paragraph"/>
      </w:pPr>
      <w:r w:rsidRPr="00C708A7">
        <w:tab/>
        <w:t>(b)</w:t>
      </w:r>
      <w:r w:rsidRPr="00C708A7">
        <w:tab/>
        <w:t>if a CAS number for the industrial chemical is not assigned—the proper name for the industrial chemical (including the CAS name, the IUPAC name or an eligible INCI plant extract name</w:t>
      </w:r>
      <w:proofErr w:type="gramStart"/>
      <w:r w:rsidRPr="00C708A7">
        <w:t>);</w:t>
      </w:r>
      <w:proofErr w:type="gramEnd"/>
    </w:p>
    <w:p w14:paraId="3B6E07E2" w14:textId="77777777" w:rsidR="009B6620" w:rsidRPr="00C708A7" w:rsidRDefault="009B6620" w:rsidP="009B6620">
      <w:pPr>
        <w:pStyle w:val="paragraph"/>
      </w:pPr>
      <w:r w:rsidRPr="00C708A7">
        <w:tab/>
        <w:t>(c)</w:t>
      </w:r>
      <w:r w:rsidRPr="00C708A7">
        <w:tab/>
        <w:t xml:space="preserve">the names of any products containing the industrial chemical that are imported into Australia by the </w:t>
      </w:r>
      <w:proofErr w:type="gramStart"/>
      <w:r w:rsidRPr="00C708A7">
        <w:t>person;</w:t>
      </w:r>
      <w:proofErr w:type="gramEnd"/>
    </w:p>
    <w:p w14:paraId="07314EC8" w14:textId="77777777" w:rsidR="009B6620" w:rsidRPr="00C708A7" w:rsidRDefault="009B6620" w:rsidP="009B6620">
      <w:pPr>
        <w:pStyle w:val="paragraph"/>
      </w:pPr>
      <w:r w:rsidRPr="00C708A7">
        <w:tab/>
        <w:t>(d)</w:t>
      </w:r>
      <w:r w:rsidRPr="00C708A7">
        <w:tab/>
        <w:t xml:space="preserve">records to demonstrate that the introduction is not covered by any of the provisions of section 25, items 1 to 3 of the table in subsection 28(1), or items 1 to 5 of the table in subsection 29(1) of this </w:t>
      </w:r>
      <w:proofErr w:type="gramStart"/>
      <w:r w:rsidRPr="00C708A7">
        <w:t>instrument;</w:t>
      </w:r>
      <w:proofErr w:type="gramEnd"/>
    </w:p>
    <w:p w14:paraId="09A814CB" w14:textId="77777777" w:rsidR="009B6620" w:rsidRPr="00C708A7" w:rsidRDefault="009B6620" w:rsidP="009B6620">
      <w:pPr>
        <w:pStyle w:val="paragraph"/>
      </w:pPr>
      <w:r w:rsidRPr="00C708A7">
        <w:tab/>
        <w:t>(e)</w:t>
      </w:r>
      <w:r w:rsidRPr="00C708A7">
        <w:tab/>
        <w:t xml:space="preserve">if the industrial chemical is a high molecular weight polymer and the human health exposure band for the introduction is 4—records to demonstrate the polymer molecular weight details of the industrial </w:t>
      </w:r>
      <w:proofErr w:type="gramStart"/>
      <w:r w:rsidRPr="00C708A7">
        <w:t>chemical;</w:t>
      </w:r>
      <w:proofErr w:type="gramEnd"/>
    </w:p>
    <w:p w14:paraId="103263D3" w14:textId="77777777" w:rsidR="009B6620" w:rsidRPr="00C708A7" w:rsidRDefault="009B6620" w:rsidP="009B6620">
      <w:pPr>
        <w:pStyle w:val="paragraph"/>
      </w:pPr>
      <w:r w:rsidRPr="00C708A7">
        <w:tab/>
        <w:t>(f)</w:t>
      </w:r>
      <w:r w:rsidRPr="00C708A7">
        <w:tab/>
        <w:t>records to demonstrate that the total volume of the industrial chemical introduced by the person in a registration year:</w:t>
      </w:r>
    </w:p>
    <w:p w14:paraId="782C5257" w14:textId="77777777" w:rsidR="009B6620" w:rsidRPr="00C708A7" w:rsidRDefault="009B6620" w:rsidP="009B6620">
      <w:pPr>
        <w:pStyle w:val="paragraphsub"/>
      </w:pPr>
      <w:r w:rsidRPr="00C708A7">
        <w:tab/>
        <w:t>(i)</w:t>
      </w:r>
      <w:r w:rsidRPr="00C708A7">
        <w:tab/>
        <w:t>does not exceed the volume specified in the pre</w:t>
      </w:r>
      <w:r>
        <w:noBreakHyphen/>
      </w:r>
      <w:r w:rsidRPr="00C708A7">
        <w:t>introduction report for the industrial chemical as the maximum volume of the industrial chemical the person intends to introduce in a registration year; and</w:t>
      </w:r>
    </w:p>
    <w:p w14:paraId="575FD8C0" w14:textId="77777777" w:rsidR="009B6620" w:rsidRPr="00C708A7" w:rsidRDefault="009B6620" w:rsidP="009B6620">
      <w:pPr>
        <w:pStyle w:val="paragraphsub"/>
      </w:pPr>
      <w:r w:rsidRPr="00C708A7">
        <w:tab/>
        <w:t>(ii)</w:t>
      </w:r>
      <w:r w:rsidRPr="00C708A7">
        <w:tab/>
        <w:t xml:space="preserve">does not exceed the volume of the industrial chemical assessed in the international assessment or </w:t>
      </w:r>
      <w:proofErr w:type="gramStart"/>
      <w:r w:rsidRPr="00C708A7">
        <w:t>evaluation;</w:t>
      </w:r>
      <w:proofErr w:type="gramEnd"/>
    </w:p>
    <w:p w14:paraId="130B356A" w14:textId="77777777" w:rsidR="009B6620" w:rsidRPr="00C708A7" w:rsidRDefault="009B6620" w:rsidP="009B6620">
      <w:pPr>
        <w:pStyle w:val="paragraph"/>
      </w:pPr>
      <w:r w:rsidRPr="00C708A7">
        <w:tab/>
        <w:t>(g)</w:t>
      </w:r>
      <w:r w:rsidRPr="00C708A7">
        <w:tab/>
        <w:t>if item 1A, 2 or 4 of the table in subclause 1(1) of Schedule 1 to this instrument applies to the introduction:</w:t>
      </w:r>
    </w:p>
    <w:p w14:paraId="300CDA0F" w14:textId="77777777" w:rsidR="009B6620" w:rsidRPr="00C708A7" w:rsidRDefault="009B6620" w:rsidP="009B6620">
      <w:pPr>
        <w:pStyle w:val="paragraphsub"/>
      </w:pPr>
      <w:r w:rsidRPr="00C708A7">
        <w:tab/>
        <w:t>(i)</w:t>
      </w:r>
      <w:r w:rsidRPr="00C708A7">
        <w:tab/>
        <w:t>the human health categorisation volume for the industrial chemical; and</w:t>
      </w:r>
    </w:p>
    <w:p w14:paraId="78162DEA" w14:textId="77777777" w:rsidR="009B6620" w:rsidRPr="00C708A7" w:rsidRDefault="009B6620" w:rsidP="009B6620">
      <w:pPr>
        <w:pStyle w:val="paragraphsub"/>
      </w:pPr>
      <w:r w:rsidRPr="00C708A7">
        <w:tab/>
        <w:t>(ii)</w:t>
      </w:r>
      <w:r w:rsidRPr="00C708A7">
        <w:tab/>
        <w:t>records to demonstrate that that volume does not exceed the human health categorisation volume specified in item 1A, 2 or 4 of the table (as the case requires</w:t>
      </w:r>
      <w:proofErr w:type="gramStart"/>
      <w:r w:rsidRPr="00C708A7">
        <w:t>);</w:t>
      </w:r>
      <w:proofErr w:type="gramEnd"/>
    </w:p>
    <w:p w14:paraId="05EC5A41" w14:textId="77777777" w:rsidR="009B6620" w:rsidRPr="00C708A7" w:rsidRDefault="009B6620" w:rsidP="009B6620">
      <w:pPr>
        <w:pStyle w:val="paragraph"/>
      </w:pPr>
      <w:r w:rsidRPr="00C708A7">
        <w:tab/>
        <w:t>(h)</w:t>
      </w:r>
      <w:r w:rsidRPr="00C708A7">
        <w:tab/>
        <w:t xml:space="preserve">records to demonstrate any known hazard classification for the industrial </w:t>
      </w:r>
      <w:proofErr w:type="gramStart"/>
      <w:r w:rsidRPr="00C708A7">
        <w:t>chemical;</w:t>
      </w:r>
      <w:proofErr w:type="gramEnd"/>
    </w:p>
    <w:p w14:paraId="574F26FC" w14:textId="77777777" w:rsidR="009B6620" w:rsidRPr="00C708A7" w:rsidRDefault="009B6620" w:rsidP="009B6620">
      <w:pPr>
        <w:pStyle w:val="paragraph"/>
      </w:pPr>
      <w:r w:rsidRPr="00C708A7">
        <w:tab/>
        <w:t>(i)</w:t>
      </w:r>
      <w:r w:rsidRPr="00C708A7">
        <w:tab/>
        <w:t>if:</w:t>
      </w:r>
    </w:p>
    <w:p w14:paraId="1297744E" w14:textId="77777777" w:rsidR="009B6620" w:rsidRPr="00C708A7" w:rsidRDefault="009B6620" w:rsidP="009B6620">
      <w:pPr>
        <w:pStyle w:val="paragraphsub"/>
      </w:pPr>
      <w:r w:rsidRPr="00C708A7">
        <w:tab/>
        <w:t>(i)</w:t>
      </w:r>
      <w:r w:rsidRPr="00C708A7">
        <w:tab/>
        <w:t xml:space="preserve">the indicative human health risk for the introduction is determined </w:t>
      </w:r>
      <w:proofErr w:type="gramStart"/>
      <w:r w:rsidRPr="00C708A7">
        <w:t>on the basis of</w:t>
      </w:r>
      <w:proofErr w:type="gramEnd"/>
      <w:r w:rsidRPr="00C708A7">
        <w:t xml:space="preserve"> the absence of certain hazard characteristics; and</w:t>
      </w:r>
    </w:p>
    <w:p w14:paraId="5755973F" w14:textId="77777777" w:rsidR="009B6620" w:rsidRPr="00C708A7" w:rsidRDefault="009B6620" w:rsidP="009B6620">
      <w:pPr>
        <w:pStyle w:val="paragraphsub"/>
      </w:pPr>
      <w:r w:rsidRPr="00C708A7">
        <w:tab/>
        <w:t>(ii)</w:t>
      </w:r>
      <w:r w:rsidRPr="00C708A7">
        <w:tab/>
        <w:t xml:space="preserve">the person has detailed information, including full study reports, of the kind specified in the Guidelines to demonstrate the absence of the hazard </w:t>
      </w:r>
      <w:proofErr w:type="gramStart"/>
      <w:r w:rsidRPr="00C708A7">
        <w:t>characteristics;</w:t>
      </w:r>
      <w:proofErr w:type="gramEnd"/>
    </w:p>
    <w:p w14:paraId="09982D99" w14:textId="77777777" w:rsidR="009B6620" w:rsidRPr="00C708A7" w:rsidRDefault="009B6620" w:rsidP="009B6620">
      <w:pPr>
        <w:pStyle w:val="paragraph"/>
      </w:pPr>
      <w:r w:rsidRPr="00C708A7">
        <w:tab/>
      </w:r>
      <w:r w:rsidRPr="00C708A7">
        <w:tab/>
        <w:t xml:space="preserve">that detailed </w:t>
      </w:r>
      <w:proofErr w:type="gramStart"/>
      <w:r w:rsidRPr="00C708A7">
        <w:t>information;</w:t>
      </w:r>
      <w:proofErr w:type="gramEnd"/>
    </w:p>
    <w:p w14:paraId="2E19F4AA" w14:textId="77777777" w:rsidR="009B6620" w:rsidRPr="00C708A7" w:rsidRDefault="009B6620" w:rsidP="009B6620">
      <w:pPr>
        <w:pStyle w:val="paragraph"/>
      </w:pPr>
      <w:r w:rsidRPr="00C708A7">
        <w:tab/>
        <w:t>(j)</w:t>
      </w:r>
      <w:r w:rsidRPr="00C708A7">
        <w:tab/>
        <w:t>if:</w:t>
      </w:r>
    </w:p>
    <w:p w14:paraId="34CBEC6F" w14:textId="77777777" w:rsidR="009B6620" w:rsidRPr="00C708A7" w:rsidRDefault="009B6620" w:rsidP="009B6620">
      <w:pPr>
        <w:pStyle w:val="paragraphsub"/>
      </w:pPr>
      <w:r w:rsidRPr="00C708A7">
        <w:lastRenderedPageBreak/>
        <w:tab/>
        <w:t>(i)</w:t>
      </w:r>
      <w:r w:rsidRPr="00C708A7">
        <w:tab/>
        <w:t xml:space="preserve">the indicative human health risk for the introduction is determined </w:t>
      </w:r>
      <w:proofErr w:type="gramStart"/>
      <w:r w:rsidRPr="00C708A7">
        <w:t>on the basis of</w:t>
      </w:r>
      <w:proofErr w:type="gramEnd"/>
      <w:r w:rsidRPr="00C708A7">
        <w:t xml:space="preserve"> the absence of certain hazard characteristics; and</w:t>
      </w:r>
    </w:p>
    <w:p w14:paraId="0E3A2D87" w14:textId="77777777" w:rsidR="009B6620" w:rsidRPr="00C708A7" w:rsidRDefault="009B6620" w:rsidP="009B6620">
      <w:pPr>
        <w:pStyle w:val="paragraphsub"/>
      </w:pPr>
      <w:r w:rsidRPr="00C708A7">
        <w:tab/>
        <w:t>(ii)</w:t>
      </w:r>
      <w:r w:rsidRPr="00C708A7">
        <w:tab/>
        <w:t xml:space="preserve">the person (the </w:t>
      </w:r>
      <w:r w:rsidRPr="00C708A7">
        <w:rPr>
          <w:b/>
          <w:i/>
        </w:rPr>
        <w:t>introducer</w:t>
      </w:r>
      <w:r w:rsidRPr="00C708A7">
        <w:t xml:space="preserve">) does not have detailed information, including full study reports, of the kind specified in the Guidelines to demonstrate the absence of the hazard </w:t>
      </w:r>
      <w:proofErr w:type="gramStart"/>
      <w:r w:rsidRPr="00C708A7">
        <w:t>characteristics;</w:t>
      </w:r>
      <w:proofErr w:type="gramEnd"/>
    </w:p>
    <w:p w14:paraId="68F1474B" w14:textId="77777777" w:rsidR="009B6620" w:rsidRPr="00C708A7" w:rsidRDefault="009B6620" w:rsidP="009B6620">
      <w:pPr>
        <w:pStyle w:val="paragraph"/>
      </w:pPr>
      <w:r w:rsidRPr="00C708A7">
        <w:tab/>
      </w:r>
      <w:r w:rsidRPr="00C708A7">
        <w:tab/>
        <w:t>the following:</w:t>
      </w:r>
    </w:p>
    <w:p w14:paraId="0B48EB61" w14:textId="77777777" w:rsidR="009B6620" w:rsidRPr="00C708A7" w:rsidRDefault="009B6620" w:rsidP="009B6620">
      <w:pPr>
        <w:pStyle w:val="paragraphsub"/>
      </w:pPr>
      <w:r w:rsidRPr="00C708A7">
        <w:tab/>
        <w:t>(iii)</w:t>
      </w:r>
      <w:r w:rsidRPr="00C708A7">
        <w:tab/>
        <w:t xml:space="preserve">the outcomes of the information specified in the Guidelines to demonstrate the absence of the hazard </w:t>
      </w:r>
      <w:proofErr w:type="gramStart"/>
      <w:r w:rsidRPr="00C708A7">
        <w:t>characteristics;</w:t>
      </w:r>
      <w:proofErr w:type="gramEnd"/>
    </w:p>
    <w:p w14:paraId="077AA7A2" w14:textId="77777777" w:rsidR="009B6620" w:rsidRPr="00C708A7" w:rsidRDefault="009B6620" w:rsidP="009B6620">
      <w:pPr>
        <w:pStyle w:val="paragraphsub"/>
      </w:pPr>
      <w:r w:rsidRPr="00C708A7">
        <w:tab/>
        <w:t>(iv)</w:t>
      </w:r>
      <w:r w:rsidRPr="00C708A7">
        <w:tab/>
        <w:t xml:space="preserve">the name of a person whom the introducer believes on reasonable grounds would, if requested to do so by the introducer following a request by the Executive Director, give to the Executive Director detailed information, including full study reports, of the kind specified in the Guidelines to demonstrate the absence of the hazard </w:t>
      </w:r>
      <w:proofErr w:type="gramStart"/>
      <w:r w:rsidRPr="00C708A7">
        <w:t>characteristics;</w:t>
      </w:r>
      <w:proofErr w:type="gramEnd"/>
    </w:p>
    <w:p w14:paraId="077D9898" w14:textId="77777777" w:rsidR="009B6620" w:rsidRPr="00C708A7" w:rsidRDefault="009B6620" w:rsidP="009B6620">
      <w:pPr>
        <w:pStyle w:val="paragraphsub"/>
      </w:pPr>
      <w:r w:rsidRPr="00C708A7">
        <w:tab/>
        <w:t>(v)</w:t>
      </w:r>
      <w:r w:rsidRPr="00C708A7">
        <w:tab/>
        <w:t xml:space="preserve">records of the basis on which the introducer holds the belief, mentioned in subparagraph (iv), that the person mentioned in that subparagraph has detailed information, including full study reports, of the kind specified in the Guidelines to demonstrate the absence of the hazard </w:t>
      </w:r>
      <w:proofErr w:type="gramStart"/>
      <w:r w:rsidRPr="00C708A7">
        <w:t>characteristics;</w:t>
      </w:r>
      <w:proofErr w:type="gramEnd"/>
    </w:p>
    <w:p w14:paraId="7853AF2B" w14:textId="77777777" w:rsidR="009B6620" w:rsidRPr="00C708A7" w:rsidRDefault="009B6620" w:rsidP="009B6620">
      <w:pPr>
        <w:pStyle w:val="paragraphsub"/>
      </w:pPr>
      <w:r w:rsidRPr="00C708A7">
        <w:tab/>
        <w:t>(vi)</w:t>
      </w:r>
      <w:r w:rsidRPr="00C708A7">
        <w:tab/>
        <w:t xml:space="preserve">records of the basis on which the introducer holds the belief, mentioned in subparagraph (iv), that the person mentioned in that subparagraph would, if requested to do so by the introducer following a request by the Executive Director, give that detailed information to the Executive </w:t>
      </w:r>
      <w:proofErr w:type="gramStart"/>
      <w:r w:rsidRPr="00C708A7">
        <w:t>Director;</w:t>
      </w:r>
      <w:proofErr w:type="gramEnd"/>
    </w:p>
    <w:p w14:paraId="3D740E6A" w14:textId="77777777" w:rsidR="009B6620" w:rsidRPr="00C708A7" w:rsidRDefault="009B6620" w:rsidP="009B6620">
      <w:pPr>
        <w:pStyle w:val="paragraph"/>
      </w:pPr>
      <w:r w:rsidRPr="00C708A7">
        <w:tab/>
        <w:t>(k)</w:t>
      </w:r>
      <w:r w:rsidRPr="00C708A7">
        <w:tab/>
        <w:t xml:space="preserve">if the international assessment or evaluation applied any restrictions or conditions on the introduction or use of the industrial chemical in the overseas jurisdiction—records to demonstrate that those restrictions or conditions are being met by the person in </w:t>
      </w:r>
      <w:proofErr w:type="gramStart"/>
      <w:r w:rsidRPr="00C708A7">
        <w:t>Australia;</w:t>
      </w:r>
      <w:proofErr w:type="gramEnd"/>
    </w:p>
    <w:p w14:paraId="2859D3D9" w14:textId="77777777" w:rsidR="009B6620" w:rsidRPr="00C708A7" w:rsidRDefault="009B6620" w:rsidP="009B6620">
      <w:pPr>
        <w:pStyle w:val="paragraph"/>
      </w:pPr>
      <w:r w:rsidRPr="00C708A7">
        <w:tab/>
        <w:t>(l)</w:t>
      </w:r>
      <w:r w:rsidRPr="00C708A7">
        <w:tab/>
        <w:t xml:space="preserve">records to demonstrate how it was determined that the risks to the environment from the introduction and use of the industrial chemical are no higher in Australia than in the overseas </w:t>
      </w:r>
      <w:proofErr w:type="gramStart"/>
      <w:r w:rsidRPr="00C708A7">
        <w:t>jurisdiction;</w:t>
      </w:r>
      <w:proofErr w:type="gramEnd"/>
    </w:p>
    <w:p w14:paraId="1920EF6C" w14:textId="77777777" w:rsidR="009B6620" w:rsidRPr="00C708A7" w:rsidRDefault="009B6620" w:rsidP="009B6620">
      <w:pPr>
        <w:pStyle w:val="paragraph"/>
      </w:pPr>
      <w:r w:rsidRPr="00C708A7">
        <w:tab/>
        <w:t>(m)</w:t>
      </w:r>
      <w:r w:rsidRPr="00C708A7">
        <w:tab/>
        <w:t>if the introduction is a specified class of introduction of a kind mentioned in column 1 of an item in the table in subsection (4)—records of the kind mentioned in column 2 of the item.</w:t>
      </w:r>
    </w:p>
    <w:p w14:paraId="1F8DAF91" w14:textId="77777777" w:rsidR="009B6620" w:rsidRPr="00C708A7" w:rsidRDefault="009B6620" w:rsidP="009B6620">
      <w:pPr>
        <w:pStyle w:val="SubsectionHead"/>
      </w:pPr>
      <w:r w:rsidRPr="00C708A7">
        <w:t xml:space="preserve">Proper name for industrial chemical not known to </w:t>
      </w:r>
      <w:proofErr w:type="gramStart"/>
      <w:r w:rsidRPr="00C708A7">
        <w:t>person</w:t>
      </w:r>
      <w:proofErr w:type="gramEnd"/>
    </w:p>
    <w:p w14:paraId="19952365" w14:textId="77777777" w:rsidR="009B6620" w:rsidRPr="00C708A7" w:rsidRDefault="009B6620" w:rsidP="009B6620">
      <w:pPr>
        <w:pStyle w:val="subsection"/>
      </w:pPr>
      <w:r w:rsidRPr="00C708A7">
        <w:tab/>
        <w:t>(3)</w:t>
      </w:r>
      <w:r w:rsidRPr="00C708A7">
        <w:tab/>
        <w:t>If the proper name for the industrial chemical is not known to the person, for the purposes of paragraph 104(2)(b) of the Act, the following kinds of record are prescribed:</w:t>
      </w:r>
    </w:p>
    <w:p w14:paraId="097BABBE" w14:textId="77777777" w:rsidR="009B6620" w:rsidRPr="00C708A7" w:rsidRDefault="009B6620" w:rsidP="009B6620">
      <w:pPr>
        <w:pStyle w:val="paragraph"/>
      </w:pPr>
      <w:r w:rsidRPr="00C708A7">
        <w:tab/>
        <w:t>(a)</w:t>
      </w:r>
      <w:r w:rsidRPr="00C708A7">
        <w:tab/>
        <w:t>the names by which the industrial chemical is known to the person (which must include the name included in the pre</w:t>
      </w:r>
      <w:r>
        <w:noBreakHyphen/>
      </w:r>
      <w:r w:rsidRPr="00C708A7">
        <w:t>introduction report for the industrial chemical</w:t>
      </w:r>
      <w:proofErr w:type="gramStart"/>
      <w:r w:rsidRPr="00C708A7">
        <w:t>);</w:t>
      </w:r>
      <w:proofErr w:type="gramEnd"/>
    </w:p>
    <w:p w14:paraId="68784787" w14:textId="77777777" w:rsidR="009B6620" w:rsidRPr="00C708A7" w:rsidRDefault="009B6620" w:rsidP="009B6620">
      <w:pPr>
        <w:pStyle w:val="paragraph"/>
      </w:pPr>
      <w:r w:rsidRPr="00C708A7">
        <w:tab/>
        <w:t>(b)</w:t>
      </w:r>
      <w:r w:rsidRPr="00C708A7">
        <w:tab/>
        <w:t xml:space="preserve">the names of any products containing the industrial chemical that are imported into Australia by the </w:t>
      </w:r>
      <w:proofErr w:type="gramStart"/>
      <w:r w:rsidRPr="00C708A7">
        <w:t>person;</w:t>
      </w:r>
      <w:proofErr w:type="gramEnd"/>
    </w:p>
    <w:p w14:paraId="695CE606" w14:textId="77777777" w:rsidR="009B6620" w:rsidRPr="00C708A7" w:rsidRDefault="009B6620" w:rsidP="009B6620">
      <w:pPr>
        <w:pStyle w:val="paragraph"/>
      </w:pPr>
      <w:r w:rsidRPr="00C708A7">
        <w:tab/>
        <w:t>(c)</w:t>
      </w:r>
      <w:r w:rsidRPr="00C708A7">
        <w:tab/>
        <w:t>the following:</w:t>
      </w:r>
    </w:p>
    <w:p w14:paraId="2BF1682C" w14:textId="77777777" w:rsidR="009B6620" w:rsidRPr="00C708A7" w:rsidRDefault="009B6620" w:rsidP="009B6620">
      <w:pPr>
        <w:pStyle w:val="paragraphsub"/>
      </w:pPr>
      <w:r w:rsidRPr="00C708A7">
        <w:lastRenderedPageBreak/>
        <w:tab/>
        <w:t>(i)</w:t>
      </w:r>
      <w:r w:rsidRPr="00C708A7">
        <w:tab/>
        <w:t xml:space="preserve">the name of another person whom the person (the </w:t>
      </w:r>
      <w:r w:rsidRPr="00C708A7">
        <w:rPr>
          <w:b/>
          <w:i/>
        </w:rPr>
        <w:t>introducer</w:t>
      </w:r>
      <w:r w:rsidRPr="00C708A7">
        <w:t>) referred to in subsection (1) believes on reasonable grounds would, if requested to do so by the introducer following a request by the Executive Director, give to the Executive Director records to demonstrate that the introduction is not covered by any of the provisions of section 25, items 1 to 3 of the table in subsection 28(1), or items 1 to 5 of the table in subsection 29(1) of this instrument;</w:t>
      </w:r>
    </w:p>
    <w:p w14:paraId="67361A5A" w14:textId="77777777" w:rsidR="009B6620" w:rsidRPr="00C708A7" w:rsidRDefault="009B6620" w:rsidP="009B6620">
      <w:pPr>
        <w:pStyle w:val="paragraphsub"/>
      </w:pPr>
      <w:r w:rsidRPr="00C708A7">
        <w:tab/>
        <w:t>(ii)</w:t>
      </w:r>
      <w:r w:rsidRPr="00C708A7">
        <w:tab/>
        <w:t>records of the basis on which the introducer believes that the introduction is not covered by any of the provisions mentioned in subparagraph (i</w:t>
      </w:r>
      <w:proofErr w:type="gramStart"/>
      <w:r w:rsidRPr="00C708A7">
        <w:t>);</w:t>
      </w:r>
      <w:proofErr w:type="gramEnd"/>
    </w:p>
    <w:p w14:paraId="219DDBA5" w14:textId="77777777" w:rsidR="009B6620" w:rsidRPr="00C708A7" w:rsidRDefault="009B6620" w:rsidP="009B6620">
      <w:pPr>
        <w:pStyle w:val="paragraphsub"/>
      </w:pPr>
      <w:r w:rsidRPr="00C708A7">
        <w:tab/>
        <w:t>(iii)</w:t>
      </w:r>
      <w:r w:rsidRPr="00C708A7">
        <w:tab/>
        <w:t>records of the basis on which the introducer holds the belief mentioned in subparagraph (i</w:t>
      </w:r>
      <w:proofErr w:type="gramStart"/>
      <w:r w:rsidRPr="00C708A7">
        <w:t>);</w:t>
      </w:r>
      <w:proofErr w:type="gramEnd"/>
    </w:p>
    <w:p w14:paraId="40000077" w14:textId="77777777" w:rsidR="009B6620" w:rsidRPr="00C708A7" w:rsidRDefault="009B6620" w:rsidP="009B6620">
      <w:pPr>
        <w:pStyle w:val="paragraph"/>
      </w:pPr>
      <w:r w:rsidRPr="00C708A7">
        <w:tab/>
        <w:t>(d)</w:t>
      </w:r>
      <w:r w:rsidRPr="00C708A7">
        <w:tab/>
        <w:t xml:space="preserve">if the industrial chemical is a high molecular weight polymer and the human health exposure band for the introduction is 4—records to demonstrate the polymer molecular weight details of the industrial chemical, or </w:t>
      </w:r>
      <w:proofErr w:type="gramStart"/>
      <w:r w:rsidRPr="00C708A7">
        <w:t>all of</w:t>
      </w:r>
      <w:proofErr w:type="gramEnd"/>
      <w:r w:rsidRPr="00C708A7">
        <w:t xml:space="preserve"> the following:</w:t>
      </w:r>
    </w:p>
    <w:p w14:paraId="5B1E9F8F" w14:textId="77777777" w:rsidR="009B6620" w:rsidRPr="00C708A7" w:rsidRDefault="009B6620" w:rsidP="009B6620">
      <w:pPr>
        <w:pStyle w:val="paragraphsub"/>
      </w:pPr>
      <w:r w:rsidRPr="00C708A7">
        <w:tab/>
        <w:t>(i)</w:t>
      </w:r>
      <w:r w:rsidRPr="00C708A7">
        <w:tab/>
        <w:t xml:space="preserve">the name of another person whom the person (the </w:t>
      </w:r>
      <w:r w:rsidRPr="00C708A7">
        <w:rPr>
          <w:b/>
          <w:i/>
        </w:rPr>
        <w:t>introducer</w:t>
      </w:r>
      <w:r w:rsidRPr="00C708A7">
        <w:t xml:space="preserve">) referred to in subsection (1) believes on reasonable grounds would, if requested to do so by the introducer following a request by the Executive Director, give to the Executive Director records to demonstrate the polymer molecular weight details of the industrial </w:t>
      </w:r>
      <w:proofErr w:type="gramStart"/>
      <w:r w:rsidRPr="00C708A7">
        <w:t>chemical;</w:t>
      </w:r>
      <w:proofErr w:type="gramEnd"/>
    </w:p>
    <w:p w14:paraId="40DC11FB" w14:textId="77777777" w:rsidR="009B6620" w:rsidRPr="00C708A7" w:rsidRDefault="009B6620" w:rsidP="009B6620">
      <w:pPr>
        <w:pStyle w:val="paragraphsub"/>
      </w:pPr>
      <w:r w:rsidRPr="00C708A7">
        <w:tab/>
        <w:t>(ii)</w:t>
      </w:r>
      <w:r w:rsidRPr="00C708A7">
        <w:tab/>
        <w:t xml:space="preserve">records of the basis on which the introducer believes that the industrial chemical is a high molecular weight </w:t>
      </w:r>
      <w:proofErr w:type="gramStart"/>
      <w:r w:rsidRPr="00C708A7">
        <w:t>polymer;</w:t>
      </w:r>
      <w:proofErr w:type="gramEnd"/>
    </w:p>
    <w:p w14:paraId="55AAACA3" w14:textId="77777777" w:rsidR="009B6620" w:rsidRPr="00C708A7" w:rsidRDefault="009B6620" w:rsidP="009B6620">
      <w:pPr>
        <w:pStyle w:val="paragraphsub"/>
      </w:pPr>
      <w:r w:rsidRPr="00C708A7">
        <w:tab/>
        <w:t>(iii)</w:t>
      </w:r>
      <w:r w:rsidRPr="00C708A7">
        <w:tab/>
        <w:t>records of the basis on which the introducer holds the belief mentioned in subparagraph (i</w:t>
      </w:r>
      <w:proofErr w:type="gramStart"/>
      <w:r w:rsidRPr="00C708A7">
        <w:t>);</w:t>
      </w:r>
      <w:proofErr w:type="gramEnd"/>
    </w:p>
    <w:p w14:paraId="0FADDCFB" w14:textId="77777777" w:rsidR="009B6620" w:rsidRPr="00C708A7" w:rsidRDefault="009B6620" w:rsidP="009B6620">
      <w:pPr>
        <w:pStyle w:val="paragraph"/>
      </w:pPr>
      <w:r w:rsidRPr="00C708A7">
        <w:tab/>
        <w:t>(e)</w:t>
      </w:r>
      <w:r w:rsidRPr="00C708A7">
        <w:tab/>
        <w:t>records to demonstrate that the total volume of the industrial chemical introduced by the person in a registration year:</w:t>
      </w:r>
    </w:p>
    <w:p w14:paraId="1C035503" w14:textId="77777777" w:rsidR="009B6620" w:rsidRPr="00C708A7" w:rsidRDefault="009B6620" w:rsidP="009B6620">
      <w:pPr>
        <w:pStyle w:val="paragraphsub"/>
      </w:pPr>
      <w:r w:rsidRPr="00C708A7">
        <w:tab/>
        <w:t>(i)</w:t>
      </w:r>
      <w:r w:rsidRPr="00C708A7">
        <w:tab/>
        <w:t>does not exceed the volume specified in the pre</w:t>
      </w:r>
      <w:r>
        <w:noBreakHyphen/>
      </w:r>
      <w:r w:rsidRPr="00C708A7">
        <w:t>introduction report for the industrial chemical as the maximum volume of the industrial chemical the person intends to introduce in a registration year; and</w:t>
      </w:r>
    </w:p>
    <w:p w14:paraId="46E12709" w14:textId="77777777" w:rsidR="009B6620" w:rsidRPr="00C708A7" w:rsidRDefault="009B6620" w:rsidP="009B6620">
      <w:pPr>
        <w:pStyle w:val="paragraphsub"/>
      </w:pPr>
      <w:r w:rsidRPr="00C708A7">
        <w:tab/>
        <w:t>(ii)</w:t>
      </w:r>
      <w:r w:rsidRPr="00C708A7">
        <w:tab/>
        <w:t xml:space="preserve">does not exceed the volume of the industrial chemical assessed in the international assessment or </w:t>
      </w:r>
      <w:proofErr w:type="gramStart"/>
      <w:r w:rsidRPr="00C708A7">
        <w:t>evaluation;</w:t>
      </w:r>
      <w:proofErr w:type="gramEnd"/>
    </w:p>
    <w:p w14:paraId="46A36108" w14:textId="77777777" w:rsidR="009B6620" w:rsidRPr="00C708A7" w:rsidRDefault="009B6620" w:rsidP="009B6620">
      <w:pPr>
        <w:pStyle w:val="paragraph"/>
      </w:pPr>
      <w:r w:rsidRPr="00C708A7">
        <w:tab/>
        <w:t>(f)</w:t>
      </w:r>
      <w:r w:rsidRPr="00C708A7">
        <w:tab/>
        <w:t>if item 1A, 2 or 4 of the table in subclause 1(1) of Schedule 1 to this instrument applies to the introduction:</w:t>
      </w:r>
    </w:p>
    <w:p w14:paraId="04CE44CE" w14:textId="77777777" w:rsidR="009B6620" w:rsidRPr="00C708A7" w:rsidRDefault="009B6620" w:rsidP="009B6620">
      <w:pPr>
        <w:pStyle w:val="paragraphsub"/>
      </w:pPr>
      <w:r w:rsidRPr="00C708A7">
        <w:tab/>
        <w:t>(i)</w:t>
      </w:r>
      <w:r w:rsidRPr="00C708A7">
        <w:tab/>
        <w:t>the human health categorisation volume for the industrial chemical; and</w:t>
      </w:r>
    </w:p>
    <w:p w14:paraId="78323E97" w14:textId="77777777" w:rsidR="009B6620" w:rsidRPr="00C708A7" w:rsidRDefault="009B6620" w:rsidP="009B6620">
      <w:pPr>
        <w:pStyle w:val="paragraphsub"/>
      </w:pPr>
      <w:r w:rsidRPr="00C708A7">
        <w:tab/>
        <w:t>(ii)</w:t>
      </w:r>
      <w:r w:rsidRPr="00C708A7">
        <w:tab/>
        <w:t>records to demonstrate that that volume does not exceed the human health categorisation volume specified in item 1A, 2 or 4 of the table (as the case requires</w:t>
      </w:r>
      <w:proofErr w:type="gramStart"/>
      <w:r w:rsidRPr="00C708A7">
        <w:t>);</w:t>
      </w:r>
      <w:proofErr w:type="gramEnd"/>
    </w:p>
    <w:p w14:paraId="3A982A0E" w14:textId="77777777" w:rsidR="009B6620" w:rsidRPr="00C708A7" w:rsidRDefault="009B6620" w:rsidP="009B6620">
      <w:pPr>
        <w:pStyle w:val="paragraph"/>
      </w:pPr>
      <w:r w:rsidRPr="00C708A7">
        <w:tab/>
        <w:t>(g)</w:t>
      </w:r>
      <w:r w:rsidRPr="00C708A7">
        <w:tab/>
        <w:t xml:space="preserve">records to demonstrate any known hazard classification for the industrial </w:t>
      </w:r>
      <w:proofErr w:type="gramStart"/>
      <w:r w:rsidRPr="00C708A7">
        <w:t>chemical;</w:t>
      </w:r>
      <w:proofErr w:type="gramEnd"/>
    </w:p>
    <w:p w14:paraId="7A923705" w14:textId="77777777" w:rsidR="009B6620" w:rsidRPr="00C708A7" w:rsidRDefault="009B6620" w:rsidP="009B6620">
      <w:pPr>
        <w:pStyle w:val="paragraph"/>
      </w:pPr>
      <w:r w:rsidRPr="00C708A7">
        <w:tab/>
        <w:t>(h)</w:t>
      </w:r>
      <w:r w:rsidRPr="00C708A7">
        <w:tab/>
        <w:t>if:</w:t>
      </w:r>
    </w:p>
    <w:p w14:paraId="5655B626" w14:textId="77777777" w:rsidR="009B6620" w:rsidRPr="00C708A7" w:rsidRDefault="009B6620" w:rsidP="009B6620">
      <w:pPr>
        <w:pStyle w:val="paragraphsub"/>
      </w:pPr>
      <w:r w:rsidRPr="00C708A7">
        <w:tab/>
        <w:t>(i)</w:t>
      </w:r>
      <w:r w:rsidRPr="00C708A7">
        <w:tab/>
        <w:t xml:space="preserve">the indicative human health risk for the introduction is determined </w:t>
      </w:r>
      <w:proofErr w:type="gramStart"/>
      <w:r w:rsidRPr="00C708A7">
        <w:t>on the basis of</w:t>
      </w:r>
      <w:proofErr w:type="gramEnd"/>
      <w:r w:rsidRPr="00C708A7">
        <w:t xml:space="preserve"> the absence of certain hazard characteristics; and</w:t>
      </w:r>
    </w:p>
    <w:p w14:paraId="3139A90C" w14:textId="77777777" w:rsidR="009B6620" w:rsidRPr="00C708A7" w:rsidRDefault="009B6620" w:rsidP="009B6620">
      <w:pPr>
        <w:pStyle w:val="paragraphsub"/>
      </w:pPr>
      <w:r w:rsidRPr="00C708A7">
        <w:lastRenderedPageBreak/>
        <w:tab/>
        <w:t>(ii)</w:t>
      </w:r>
      <w:r w:rsidRPr="00C708A7">
        <w:tab/>
        <w:t xml:space="preserve">the person has detailed information, including full study reports, of the kind specified in the Guidelines to demonstrate the absence of the hazard </w:t>
      </w:r>
      <w:proofErr w:type="gramStart"/>
      <w:r w:rsidRPr="00C708A7">
        <w:t>characteristics;</w:t>
      </w:r>
      <w:proofErr w:type="gramEnd"/>
    </w:p>
    <w:p w14:paraId="0C16F1A7" w14:textId="77777777" w:rsidR="009B6620" w:rsidRPr="00C708A7" w:rsidRDefault="009B6620" w:rsidP="009B6620">
      <w:pPr>
        <w:pStyle w:val="paragraph"/>
      </w:pPr>
      <w:r w:rsidRPr="00C708A7">
        <w:tab/>
      </w:r>
      <w:r w:rsidRPr="00C708A7">
        <w:tab/>
        <w:t xml:space="preserve">that detailed </w:t>
      </w:r>
      <w:proofErr w:type="gramStart"/>
      <w:r w:rsidRPr="00C708A7">
        <w:t>information;</w:t>
      </w:r>
      <w:proofErr w:type="gramEnd"/>
    </w:p>
    <w:p w14:paraId="6741414C" w14:textId="77777777" w:rsidR="009B6620" w:rsidRPr="00C708A7" w:rsidRDefault="009B6620" w:rsidP="009B6620">
      <w:pPr>
        <w:pStyle w:val="paragraph"/>
      </w:pPr>
      <w:r w:rsidRPr="00C708A7">
        <w:tab/>
        <w:t>(i)</w:t>
      </w:r>
      <w:r w:rsidRPr="00C708A7">
        <w:tab/>
        <w:t>if:</w:t>
      </w:r>
    </w:p>
    <w:p w14:paraId="4D72F233" w14:textId="77777777" w:rsidR="009B6620" w:rsidRPr="00C708A7" w:rsidRDefault="009B6620" w:rsidP="009B6620">
      <w:pPr>
        <w:pStyle w:val="paragraphsub"/>
      </w:pPr>
      <w:r w:rsidRPr="00C708A7">
        <w:tab/>
        <w:t>(i)</w:t>
      </w:r>
      <w:r w:rsidRPr="00C708A7">
        <w:tab/>
        <w:t xml:space="preserve">the indicative human health risk for the introduction is determined </w:t>
      </w:r>
      <w:proofErr w:type="gramStart"/>
      <w:r w:rsidRPr="00C708A7">
        <w:t>on the basis of</w:t>
      </w:r>
      <w:proofErr w:type="gramEnd"/>
      <w:r w:rsidRPr="00C708A7">
        <w:t xml:space="preserve"> the absence of certain hazard characteristics; and</w:t>
      </w:r>
    </w:p>
    <w:p w14:paraId="4DC27674" w14:textId="77777777" w:rsidR="009B6620" w:rsidRPr="00C708A7" w:rsidRDefault="009B6620" w:rsidP="009B6620">
      <w:pPr>
        <w:pStyle w:val="paragraphsub"/>
      </w:pPr>
      <w:r w:rsidRPr="00C708A7">
        <w:tab/>
        <w:t>(ii)</w:t>
      </w:r>
      <w:r w:rsidRPr="00C708A7">
        <w:tab/>
        <w:t xml:space="preserve">the person (the </w:t>
      </w:r>
      <w:r w:rsidRPr="00C708A7">
        <w:rPr>
          <w:b/>
          <w:i/>
        </w:rPr>
        <w:t>introducer</w:t>
      </w:r>
      <w:r w:rsidRPr="00C708A7">
        <w:t xml:space="preserve">) does not have detailed information, including full study reports, of the kind specified in the Guidelines to demonstrate the absence of the hazard </w:t>
      </w:r>
      <w:proofErr w:type="gramStart"/>
      <w:r w:rsidRPr="00C708A7">
        <w:t>characteristics;</w:t>
      </w:r>
      <w:proofErr w:type="gramEnd"/>
    </w:p>
    <w:p w14:paraId="38471782" w14:textId="77777777" w:rsidR="009B6620" w:rsidRPr="00C708A7" w:rsidRDefault="009B6620" w:rsidP="009B6620">
      <w:pPr>
        <w:pStyle w:val="paragraph"/>
      </w:pPr>
      <w:r w:rsidRPr="00C708A7">
        <w:tab/>
      </w:r>
      <w:r w:rsidRPr="00C708A7">
        <w:tab/>
        <w:t>the following:</w:t>
      </w:r>
    </w:p>
    <w:p w14:paraId="1A5DA820" w14:textId="77777777" w:rsidR="009B6620" w:rsidRPr="00C708A7" w:rsidRDefault="009B6620" w:rsidP="009B6620">
      <w:pPr>
        <w:pStyle w:val="paragraphsub"/>
      </w:pPr>
      <w:r w:rsidRPr="00C708A7">
        <w:tab/>
        <w:t>(iii)</w:t>
      </w:r>
      <w:r w:rsidRPr="00C708A7">
        <w:tab/>
        <w:t xml:space="preserve">the outcomes of the information specified in the Guidelines to demonstrate the absence of the hazard </w:t>
      </w:r>
      <w:proofErr w:type="gramStart"/>
      <w:r w:rsidRPr="00C708A7">
        <w:t>characteristics;</w:t>
      </w:r>
      <w:proofErr w:type="gramEnd"/>
    </w:p>
    <w:p w14:paraId="16079B8F" w14:textId="77777777" w:rsidR="009B6620" w:rsidRPr="00C708A7" w:rsidRDefault="009B6620" w:rsidP="009B6620">
      <w:pPr>
        <w:pStyle w:val="paragraphsub"/>
      </w:pPr>
      <w:r w:rsidRPr="00C708A7">
        <w:tab/>
        <w:t>(iv)</w:t>
      </w:r>
      <w:r w:rsidRPr="00C708A7">
        <w:tab/>
        <w:t xml:space="preserve">the name of a person whom the introducer believes on reasonable grounds would, if requested to do so by the introducer following a request by the Executive Director, give to the Executive Director detailed information, including full study reports, of the kind specified in the Guidelines to demonstrate the absence of the hazard </w:t>
      </w:r>
      <w:proofErr w:type="gramStart"/>
      <w:r w:rsidRPr="00C708A7">
        <w:t>characteristics;</w:t>
      </w:r>
      <w:proofErr w:type="gramEnd"/>
    </w:p>
    <w:p w14:paraId="3CE77ED0" w14:textId="77777777" w:rsidR="009B6620" w:rsidRPr="00C708A7" w:rsidRDefault="009B6620" w:rsidP="009B6620">
      <w:pPr>
        <w:pStyle w:val="paragraphsub"/>
      </w:pPr>
      <w:r w:rsidRPr="00C708A7">
        <w:tab/>
        <w:t>(v)</w:t>
      </w:r>
      <w:r w:rsidRPr="00C708A7">
        <w:tab/>
        <w:t xml:space="preserve">records of the basis on which the introducer holds the belief, mentioned in subparagraph (iv), that the person mentioned in that subparagraph has detailed information, including full study reports, of the kind specified in the Guidelines to demonstrate the absence of the hazard </w:t>
      </w:r>
      <w:proofErr w:type="gramStart"/>
      <w:r w:rsidRPr="00C708A7">
        <w:t>characteristics;</w:t>
      </w:r>
      <w:proofErr w:type="gramEnd"/>
    </w:p>
    <w:p w14:paraId="17F8BE71" w14:textId="77777777" w:rsidR="009B6620" w:rsidRPr="00C708A7" w:rsidRDefault="009B6620" w:rsidP="009B6620">
      <w:pPr>
        <w:pStyle w:val="paragraphsub"/>
      </w:pPr>
      <w:r w:rsidRPr="00C708A7">
        <w:tab/>
        <w:t>(vi)</w:t>
      </w:r>
      <w:r w:rsidRPr="00C708A7">
        <w:tab/>
        <w:t xml:space="preserve">records of the basis on which the introducer holds the belief, mentioned in subparagraph (iv), that the person mentioned in that subparagraph would, if requested to do so by the introducer following a request by the Executive Director, give that detailed information to the Executive </w:t>
      </w:r>
      <w:proofErr w:type="gramStart"/>
      <w:r w:rsidRPr="00C708A7">
        <w:t>Director;</w:t>
      </w:r>
      <w:proofErr w:type="gramEnd"/>
    </w:p>
    <w:p w14:paraId="3CAEB677" w14:textId="77777777" w:rsidR="009B6620" w:rsidRPr="00C708A7" w:rsidRDefault="009B6620" w:rsidP="009B6620">
      <w:pPr>
        <w:pStyle w:val="paragraph"/>
      </w:pPr>
      <w:r w:rsidRPr="00C708A7">
        <w:tab/>
        <w:t>(j)</w:t>
      </w:r>
      <w:r w:rsidRPr="00C708A7">
        <w:tab/>
        <w:t xml:space="preserve">if the international assessment or evaluation applied any restrictions or conditions on the introduction or use of the industrial chemical in the overseas jurisdiction—records to demonstrate that those restrictions or conditions are being met by the person in </w:t>
      </w:r>
      <w:proofErr w:type="gramStart"/>
      <w:r w:rsidRPr="00C708A7">
        <w:t>Australia;</w:t>
      </w:r>
      <w:proofErr w:type="gramEnd"/>
    </w:p>
    <w:p w14:paraId="159ABCAA" w14:textId="77777777" w:rsidR="009B6620" w:rsidRPr="00C708A7" w:rsidRDefault="009B6620" w:rsidP="009B6620">
      <w:pPr>
        <w:pStyle w:val="paragraph"/>
      </w:pPr>
      <w:r w:rsidRPr="00C708A7">
        <w:tab/>
        <w:t>(k)</w:t>
      </w:r>
      <w:r w:rsidRPr="00C708A7">
        <w:tab/>
        <w:t xml:space="preserve">records to demonstrate how it was determined that the risks to the environment from the introduction and use of the industrial chemical are no higher in Australia than in the overseas </w:t>
      </w:r>
      <w:proofErr w:type="gramStart"/>
      <w:r w:rsidRPr="00C708A7">
        <w:t>jurisdiction;</w:t>
      </w:r>
      <w:proofErr w:type="gramEnd"/>
    </w:p>
    <w:p w14:paraId="6C447988" w14:textId="77777777" w:rsidR="009B6620" w:rsidRPr="00C708A7" w:rsidRDefault="009B6620" w:rsidP="009B6620">
      <w:pPr>
        <w:pStyle w:val="paragraph"/>
      </w:pPr>
      <w:r w:rsidRPr="00C708A7">
        <w:tab/>
        <w:t>(l)</w:t>
      </w:r>
      <w:r w:rsidRPr="00C708A7">
        <w:tab/>
        <w:t>if the introduction is a specified class of introduction of a kind mentioned in column 1 of an item in the table in subsection (4)—records of the kind mentioned in column 2 of the item.</w:t>
      </w:r>
    </w:p>
    <w:p w14:paraId="19F743F4" w14:textId="77777777" w:rsidR="009B6620" w:rsidRPr="00C708A7" w:rsidRDefault="009B6620" w:rsidP="009B6620">
      <w:pPr>
        <w:pStyle w:val="subsection"/>
      </w:pPr>
      <w:r w:rsidRPr="00C708A7">
        <w:tab/>
        <w:t>(4)</w:t>
      </w:r>
      <w:r w:rsidRPr="00C708A7">
        <w:tab/>
        <w:t>For the purposes of paragraphs (2)(m) and (3)(l) and subject to subsection (5), the following table has effect.</w:t>
      </w:r>
    </w:p>
    <w:p w14:paraId="3DF6B0B2" w14:textId="77777777" w:rsidR="009B6620" w:rsidRPr="00C708A7" w:rsidRDefault="009B6620" w:rsidP="009B6620">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3"/>
        <w:gridCol w:w="3799"/>
        <w:gridCol w:w="3801"/>
      </w:tblGrid>
      <w:tr w:rsidR="009B6620" w:rsidRPr="00C708A7" w14:paraId="6D929DF0" w14:textId="77777777" w:rsidTr="005353EA">
        <w:trPr>
          <w:tblHeader/>
        </w:trPr>
        <w:tc>
          <w:tcPr>
            <w:tcW w:w="5000" w:type="pct"/>
            <w:gridSpan w:val="3"/>
            <w:tcBorders>
              <w:top w:val="single" w:sz="12" w:space="0" w:color="auto"/>
              <w:bottom w:val="single" w:sz="6" w:space="0" w:color="auto"/>
            </w:tcBorders>
            <w:shd w:val="clear" w:color="auto" w:fill="auto"/>
          </w:tcPr>
          <w:p w14:paraId="3BE57A53" w14:textId="77777777" w:rsidR="009B6620" w:rsidRPr="00C708A7" w:rsidRDefault="009B6620" w:rsidP="005353EA">
            <w:pPr>
              <w:pStyle w:val="TableHeading"/>
            </w:pPr>
            <w:r w:rsidRPr="00C708A7">
              <w:lastRenderedPageBreak/>
              <w:t>Additional record keeping requirements for specified classes of introductions</w:t>
            </w:r>
          </w:p>
        </w:tc>
      </w:tr>
      <w:tr w:rsidR="009B6620" w:rsidRPr="00C708A7" w14:paraId="0CDEBAAA" w14:textId="77777777" w:rsidTr="005353EA">
        <w:trPr>
          <w:tblHeader/>
        </w:trPr>
        <w:tc>
          <w:tcPr>
            <w:tcW w:w="429" w:type="pct"/>
            <w:tcBorders>
              <w:top w:val="single" w:sz="6" w:space="0" w:color="auto"/>
              <w:bottom w:val="single" w:sz="6" w:space="0" w:color="auto"/>
            </w:tcBorders>
            <w:shd w:val="clear" w:color="auto" w:fill="auto"/>
          </w:tcPr>
          <w:p w14:paraId="2CC1ED96" w14:textId="77777777" w:rsidR="009B6620" w:rsidRPr="00C708A7" w:rsidRDefault="009B6620" w:rsidP="005353EA">
            <w:pPr>
              <w:pStyle w:val="TableHeading"/>
            </w:pPr>
          </w:p>
        </w:tc>
        <w:tc>
          <w:tcPr>
            <w:tcW w:w="2285" w:type="pct"/>
            <w:tcBorders>
              <w:top w:val="single" w:sz="6" w:space="0" w:color="auto"/>
              <w:bottom w:val="single" w:sz="6" w:space="0" w:color="auto"/>
            </w:tcBorders>
            <w:shd w:val="clear" w:color="auto" w:fill="auto"/>
          </w:tcPr>
          <w:p w14:paraId="26C44E76" w14:textId="77777777" w:rsidR="009B6620" w:rsidRPr="00C708A7" w:rsidRDefault="009B6620" w:rsidP="005353EA">
            <w:pPr>
              <w:pStyle w:val="TableHeading"/>
            </w:pPr>
            <w:r w:rsidRPr="00C708A7">
              <w:t>Column 1</w:t>
            </w:r>
          </w:p>
        </w:tc>
        <w:tc>
          <w:tcPr>
            <w:tcW w:w="2286" w:type="pct"/>
            <w:tcBorders>
              <w:top w:val="single" w:sz="6" w:space="0" w:color="auto"/>
              <w:bottom w:val="single" w:sz="6" w:space="0" w:color="auto"/>
            </w:tcBorders>
            <w:shd w:val="clear" w:color="auto" w:fill="auto"/>
          </w:tcPr>
          <w:p w14:paraId="5402DCD5" w14:textId="77777777" w:rsidR="009B6620" w:rsidRPr="00C708A7" w:rsidRDefault="009B6620" w:rsidP="005353EA">
            <w:pPr>
              <w:pStyle w:val="TableHeading"/>
            </w:pPr>
            <w:r w:rsidRPr="00C708A7">
              <w:t>Column 2</w:t>
            </w:r>
          </w:p>
        </w:tc>
      </w:tr>
      <w:tr w:rsidR="009B6620" w:rsidRPr="00C708A7" w14:paraId="019A8610" w14:textId="77777777" w:rsidTr="005353EA">
        <w:trPr>
          <w:tblHeader/>
        </w:trPr>
        <w:tc>
          <w:tcPr>
            <w:tcW w:w="429" w:type="pct"/>
            <w:tcBorders>
              <w:top w:val="single" w:sz="6" w:space="0" w:color="auto"/>
              <w:bottom w:val="single" w:sz="12" w:space="0" w:color="auto"/>
            </w:tcBorders>
            <w:shd w:val="clear" w:color="auto" w:fill="auto"/>
          </w:tcPr>
          <w:p w14:paraId="57ABB2B8" w14:textId="77777777" w:rsidR="009B6620" w:rsidRPr="00C708A7" w:rsidRDefault="009B6620" w:rsidP="005353EA">
            <w:pPr>
              <w:pStyle w:val="TableHeading"/>
            </w:pPr>
            <w:r w:rsidRPr="00C708A7">
              <w:t>Item</w:t>
            </w:r>
          </w:p>
        </w:tc>
        <w:tc>
          <w:tcPr>
            <w:tcW w:w="2285" w:type="pct"/>
            <w:tcBorders>
              <w:top w:val="single" w:sz="6" w:space="0" w:color="auto"/>
              <w:bottom w:val="single" w:sz="12" w:space="0" w:color="auto"/>
            </w:tcBorders>
            <w:shd w:val="clear" w:color="auto" w:fill="auto"/>
          </w:tcPr>
          <w:p w14:paraId="70F42810" w14:textId="77777777" w:rsidR="009B6620" w:rsidRPr="00C708A7" w:rsidRDefault="009B6620" w:rsidP="005353EA">
            <w:pPr>
              <w:pStyle w:val="TableHeading"/>
            </w:pPr>
            <w:r w:rsidRPr="00C708A7">
              <w:t>If …</w:t>
            </w:r>
          </w:p>
        </w:tc>
        <w:tc>
          <w:tcPr>
            <w:tcW w:w="2286" w:type="pct"/>
            <w:tcBorders>
              <w:top w:val="single" w:sz="6" w:space="0" w:color="auto"/>
              <w:bottom w:val="single" w:sz="12" w:space="0" w:color="auto"/>
            </w:tcBorders>
            <w:shd w:val="clear" w:color="auto" w:fill="auto"/>
          </w:tcPr>
          <w:p w14:paraId="61B1EB3E" w14:textId="77777777" w:rsidR="009B6620" w:rsidRPr="00C708A7" w:rsidRDefault="009B6620" w:rsidP="005353EA">
            <w:pPr>
              <w:pStyle w:val="TableHeading"/>
            </w:pPr>
            <w:r w:rsidRPr="00C708A7">
              <w:t>the kinds of records that must be kept are …</w:t>
            </w:r>
          </w:p>
        </w:tc>
      </w:tr>
      <w:tr w:rsidR="009B6620" w:rsidRPr="00C708A7" w14:paraId="05AFD075" w14:textId="77777777" w:rsidTr="005353EA">
        <w:tc>
          <w:tcPr>
            <w:tcW w:w="429" w:type="pct"/>
            <w:tcBorders>
              <w:top w:val="single" w:sz="12" w:space="0" w:color="auto"/>
            </w:tcBorders>
            <w:shd w:val="clear" w:color="auto" w:fill="auto"/>
          </w:tcPr>
          <w:p w14:paraId="2015D3CE" w14:textId="77777777" w:rsidR="009B6620" w:rsidRPr="00C708A7" w:rsidRDefault="009B6620" w:rsidP="005353EA">
            <w:pPr>
              <w:pStyle w:val="Tabletext"/>
            </w:pPr>
            <w:r w:rsidRPr="00C708A7">
              <w:t>1</w:t>
            </w:r>
          </w:p>
        </w:tc>
        <w:tc>
          <w:tcPr>
            <w:tcW w:w="2285" w:type="pct"/>
            <w:tcBorders>
              <w:top w:val="single" w:sz="12" w:space="0" w:color="auto"/>
            </w:tcBorders>
            <w:shd w:val="clear" w:color="auto" w:fill="auto"/>
          </w:tcPr>
          <w:p w14:paraId="006B3DF6" w14:textId="77777777" w:rsidR="009B6620" w:rsidRPr="00C708A7" w:rsidRDefault="009B6620" w:rsidP="005353EA">
            <w:pPr>
              <w:pStyle w:val="Tabletext"/>
            </w:pPr>
            <w:r w:rsidRPr="00C708A7">
              <w:t>the introduction is of a kind mentioned in paragraph 7(3)(a) (biochemical)</w:t>
            </w:r>
          </w:p>
        </w:tc>
        <w:tc>
          <w:tcPr>
            <w:tcW w:w="2286" w:type="pct"/>
            <w:tcBorders>
              <w:top w:val="single" w:sz="12" w:space="0" w:color="auto"/>
            </w:tcBorders>
            <w:shd w:val="clear" w:color="auto" w:fill="auto"/>
          </w:tcPr>
          <w:p w14:paraId="2D34C738" w14:textId="77777777" w:rsidR="009B6620" w:rsidRPr="00C708A7" w:rsidRDefault="009B6620" w:rsidP="005353EA">
            <w:pPr>
              <w:pStyle w:val="Tablea"/>
            </w:pPr>
            <w:r w:rsidRPr="00C708A7">
              <w:t>(a) the concentration of any remaining viable cell or cellular components of the organisms used to produce the biochemical; and</w:t>
            </w:r>
          </w:p>
          <w:p w14:paraId="5CCB7E0E" w14:textId="77777777" w:rsidR="009B6620" w:rsidRPr="00C708A7" w:rsidRDefault="009B6620" w:rsidP="005353EA">
            <w:pPr>
              <w:pStyle w:val="Tablea"/>
            </w:pPr>
            <w:r w:rsidRPr="00C708A7">
              <w:t>(b) information on any known adverse effects of any remaining viable cell or cellular components of the organisms used to produce the biochemical</w:t>
            </w:r>
          </w:p>
        </w:tc>
      </w:tr>
      <w:tr w:rsidR="009B6620" w:rsidRPr="00C708A7" w14:paraId="585C4509" w14:textId="77777777" w:rsidTr="005353EA">
        <w:tc>
          <w:tcPr>
            <w:tcW w:w="429" w:type="pct"/>
            <w:shd w:val="clear" w:color="auto" w:fill="auto"/>
          </w:tcPr>
          <w:p w14:paraId="44DCC529" w14:textId="77777777" w:rsidR="009B6620" w:rsidRPr="00C708A7" w:rsidRDefault="009B6620" w:rsidP="005353EA">
            <w:pPr>
              <w:pStyle w:val="Tabletext"/>
            </w:pPr>
            <w:r w:rsidRPr="00C708A7">
              <w:t>2</w:t>
            </w:r>
          </w:p>
        </w:tc>
        <w:tc>
          <w:tcPr>
            <w:tcW w:w="2285" w:type="pct"/>
            <w:shd w:val="clear" w:color="auto" w:fill="auto"/>
          </w:tcPr>
          <w:p w14:paraId="6484999F" w14:textId="77777777" w:rsidR="009B6620" w:rsidRPr="00C708A7" w:rsidRDefault="009B6620" w:rsidP="005353EA">
            <w:pPr>
              <w:pStyle w:val="Tabletext"/>
            </w:pPr>
            <w:r w:rsidRPr="00C708A7">
              <w:t>the introduction is of a kind mentioned in paragraph 7(3)(b) (GM product)</w:t>
            </w:r>
          </w:p>
        </w:tc>
        <w:tc>
          <w:tcPr>
            <w:tcW w:w="2286" w:type="pct"/>
            <w:shd w:val="clear" w:color="auto" w:fill="auto"/>
          </w:tcPr>
          <w:p w14:paraId="4E065FE6" w14:textId="77777777" w:rsidR="009B6620" w:rsidRPr="00C708A7" w:rsidRDefault="009B6620" w:rsidP="005353EA">
            <w:pPr>
              <w:pStyle w:val="Tablea"/>
            </w:pPr>
            <w:r w:rsidRPr="00C708A7">
              <w:t>(a) the name of the genetically modified organism from which the GM product was derived or produced; and</w:t>
            </w:r>
          </w:p>
          <w:p w14:paraId="6599CD0C" w14:textId="77777777" w:rsidR="009B6620" w:rsidRPr="00C708A7" w:rsidRDefault="009B6620" w:rsidP="005353EA">
            <w:pPr>
              <w:pStyle w:val="Tablea"/>
            </w:pPr>
            <w:r w:rsidRPr="00C708A7">
              <w:t>(b) information on any genetically modified organism that remains in the GM product as an impurity</w:t>
            </w:r>
          </w:p>
        </w:tc>
      </w:tr>
      <w:tr w:rsidR="009B6620" w:rsidRPr="00C708A7" w14:paraId="4B99923A" w14:textId="77777777" w:rsidTr="005353EA">
        <w:tc>
          <w:tcPr>
            <w:tcW w:w="429" w:type="pct"/>
            <w:tcBorders>
              <w:bottom w:val="single" w:sz="2" w:space="0" w:color="auto"/>
            </w:tcBorders>
            <w:shd w:val="clear" w:color="auto" w:fill="auto"/>
          </w:tcPr>
          <w:p w14:paraId="66D157E3" w14:textId="77777777" w:rsidR="009B6620" w:rsidRPr="00C708A7" w:rsidRDefault="009B6620" w:rsidP="005353EA">
            <w:pPr>
              <w:pStyle w:val="Tabletext"/>
            </w:pPr>
            <w:r w:rsidRPr="00C708A7">
              <w:t>3</w:t>
            </w:r>
          </w:p>
        </w:tc>
        <w:tc>
          <w:tcPr>
            <w:tcW w:w="2285" w:type="pct"/>
            <w:tcBorders>
              <w:bottom w:val="single" w:sz="2" w:space="0" w:color="auto"/>
            </w:tcBorders>
            <w:shd w:val="clear" w:color="auto" w:fill="auto"/>
          </w:tcPr>
          <w:p w14:paraId="082595B5" w14:textId="77777777" w:rsidR="009B6620" w:rsidRPr="00C708A7" w:rsidRDefault="009B6620" w:rsidP="005353EA">
            <w:pPr>
              <w:pStyle w:val="Tablea"/>
            </w:pPr>
            <w:r w:rsidRPr="00C708A7">
              <w:t>(a) the introduction is of a kind mentioned in paragraph 7(4)(a) (UV filter); and</w:t>
            </w:r>
          </w:p>
          <w:p w14:paraId="24ECE5FF" w14:textId="77777777" w:rsidR="009B6620" w:rsidRPr="00C708A7" w:rsidRDefault="009B6620" w:rsidP="005353EA">
            <w:pPr>
              <w:pStyle w:val="Tablea"/>
            </w:pPr>
            <w:r w:rsidRPr="00C708A7">
              <w:t>(b) the human health exposure band for the introduction is 4</w:t>
            </w:r>
          </w:p>
        </w:tc>
        <w:tc>
          <w:tcPr>
            <w:tcW w:w="2286" w:type="pct"/>
            <w:tcBorders>
              <w:bottom w:val="single" w:sz="2" w:space="0" w:color="auto"/>
            </w:tcBorders>
            <w:shd w:val="clear" w:color="auto" w:fill="auto"/>
          </w:tcPr>
          <w:p w14:paraId="2F4025AE" w14:textId="77777777" w:rsidR="009B6620" w:rsidRPr="00C708A7" w:rsidRDefault="009B6620" w:rsidP="005353EA">
            <w:pPr>
              <w:pStyle w:val="Tablea"/>
            </w:pPr>
            <w:r w:rsidRPr="00C708A7">
              <w:t xml:space="preserve">(a) </w:t>
            </w:r>
            <w:proofErr w:type="spellStart"/>
            <w:r w:rsidRPr="00C708A7">
              <w:t>toxicokinetics</w:t>
            </w:r>
            <w:proofErr w:type="spellEnd"/>
            <w:r w:rsidRPr="00C708A7">
              <w:t xml:space="preserve"> information (within the meaning given by the Guidelines) about the industrial chemical; and</w:t>
            </w:r>
          </w:p>
          <w:p w14:paraId="4AF246F9" w14:textId="77777777" w:rsidR="009B6620" w:rsidRPr="00C708A7" w:rsidRDefault="009B6620" w:rsidP="005353EA">
            <w:pPr>
              <w:pStyle w:val="Tablea"/>
            </w:pPr>
            <w:r w:rsidRPr="00C708A7">
              <w:t>(b) photostability information (within the meaning given by the Guidelines) about the industrial chemical</w:t>
            </w:r>
          </w:p>
        </w:tc>
      </w:tr>
      <w:tr w:rsidR="009B6620" w:rsidRPr="00C708A7" w14:paraId="0DB297F2" w14:textId="77777777" w:rsidTr="005353EA">
        <w:tc>
          <w:tcPr>
            <w:tcW w:w="429" w:type="pct"/>
            <w:tcBorders>
              <w:top w:val="single" w:sz="2" w:space="0" w:color="auto"/>
              <w:bottom w:val="single" w:sz="2" w:space="0" w:color="auto"/>
            </w:tcBorders>
            <w:shd w:val="clear" w:color="auto" w:fill="auto"/>
          </w:tcPr>
          <w:p w14:paraId="5D8B97C1" w14:textId="77777777" w:rsidR="009B6620" w:rsidRPr="00C708A7" w:rsidRDefault="009B6620" w:rsidP="005353EA">
            <w:pPr>
              <w:pStyle w:val="Tabletext"/>
            </w:pPr>
            <w:r w:rsidRPr="00C708A7">
              <w:t>4</w:t>
            </w:r>
          </w:p>
        </w:tc>
        <w:tc>
          <w:tcPr>
            <w:tcW w:w="2285" w:type="pct"/>
            <w:tcBorders>
              <w:top w:val="single" w:sz="2" w:space="0" w:color="auto"/>
              <w:bottom w:val="single" w:sz="2" w:space="0" w:color="auto"/>
            </w:tcBorders>
            <w:shd w:val="clear" w:color="auto" w:fill="auto"/>
          </w:tcPr>
          <w:p w14:paraId="4F49BB67" w14:textId="77777777" w:rsidR="009B6620" w:rsidRPr="00C708A7" w:rsidRDefault="009B6620" w:rsidP="005353EA">
            <w:pPr>
              <w:pStyle w:val="Tabletext"/>
            </w:pPr>
            <w:r w:rsidRPr="00C708A7">
              <w:t>the introduction is of a kind mentioned in paragraph 7(4)(b) (end use in an article with food contact)</w:t>
            </w:r>
          </w:p>
        </w:tc>
        <w:tc>
          <w:tcPr>
            <w:tcW w:w="2286" w:type="pct"/>
            <w:tcBorders>
              <w:top w:val="single" w:sz="2" w:space="0" w:color="auto"/>
              <w:bottom w:val="single" w:sz="2" w:space="0" w:color="auto"/>
            </w:tcBorders>
            <w:shd w:val="clear" w:color="auto" w:fill="auto"/>
          </w:tcPr>
          <w:p w14:paraId="5AA734A9" w14:textId="77777777" w:rsidR="009B6620" w:rsidRPr="00C708A7" w:rsidRDefault="009B6620" w:rsidP="005353EA">
            <w:pPr>
              <w:pStyle w:val="Tablea"/>
            </w:pPr>
            <w:r w:rsidRPr="00C708A7">
              <w:t>(a) if the person knows that the industrial chemical has been approved (however described) for end use in an article with food contact in another country by an agency or authority of that country—records to demonstrate that the industrial chemical has been so approved; and</w:t>
            </w:r>
          </w:p>
          <w:p w14:paraId="5B9C13DB" w14:textId="77777777" w:rsidR="009B6620" w:rsidRPr="00C708A7" w:rsidRDefault="009B6620" w:rsidP="005353EA">
            <w:pPr>
              <w:pStyle w:val="Tablea"/>
            </w:pPr>
            <w:r w:rsidRPr="00C708A7">
              <w:t>(b) the potential for the industrial chemical to migrate to food (within the meaning given by the Guidelines)</w:t>
            </w:r>
          </w:p>
        </w:tc>
      </w:tr>
      <w:tr w:rsidR="009B6620" w:rsidRPr="00C708A7" w14:paraId="0413BC84" w14:textId="77777777" w:rsidTr="005353EA">
        <w:tc>
          <w:tcPr>
            <w:tcW w:w="429" w:type="pct"/>
            <w:tcBorders>
              <w:top w:val="single" w:sz="2" w:space="0" w:color="auto"/>
              <w:bottom w:val="single" w:sz="12" w:space="0" w:color="auto"/>
            </w:tcBorders>
            <w:shd w:val="clear" w:color="auto" w:fill="auto"/>
          </w:tcPr>
          <w:p w14:paraId="177BDB29" w14:textId="77777777" w:rsidR="009B6620" w:rsidRPr="00C708A7" w:rsidRDefault="009B6620" w:rsidP="005353EA">
            <w:pPr>
              <w:pStyle w:val="Tabletext"/>
            </w:pPr>
            <w:r w:rsidRPr="00C708A7">
              <w:t>5</w:t>
            </w:r>
          </w:p>
        </w:tc>
        <w:tc>
          <w:tcPr>
            <w:tcW w:w="2285" w:type="pct"/>
            <w:tcBorders>
              <w:top w:val="single" w:sz="2" w:space="0" w:color="auto"/>
              <w:bottom w:val="single" w:sz="12" w:space="0" w:color="auto"/>
            </w:tcBorders>
            <w:shd w:val="clear" w:color="auto" w:fill="auto"/>
          </w:tcPr>
          <w:p w14:paraId="059368DF" w14:textId="77777777" w:rsidR="009B6620" w:rsidRPr="00C708A7" w:rsidRDefault="009B6620" w:rsidP="005353EA">
            <w:pPr>
              <w:pStyle w:val="Tabletext"/>
            </w:pPr>
            <w:r w:rsidRPr="00C708A7">
              <w:t>the introduction is of a kind mentioned in paragraph 7(4)(e) (end use in an article that is a children’s toy or a children’s care product)</w:t>
            </w:r>
          </w:p>
        </w:tc>
        <w:tc>
          <w:tcPr>
            <w:tcW w:w="2286" w:type="pct"/>
            <w:tcBorders>
              <w:top w:val="single" w:sz="2" w:space="0" w:color="auto"/>
              <w:bottom w:val="single" w:sz="12" w:space="0" w:color="auto"/>
            </w:tcBorders>
            <w:shd w:val="clear" w:color="auto" w:fill="auto"/>
          </w:tcPr>
          <w:p w14:paraId="032AF69A" w14:textId="77777777" w:rsidR="009B6620" w:rsidRPr="00C708A7" w:rsidRDefault="009B6620" w:rsidP="005353EA">
            <w:pPr>
              <w:pStyle w:val="Tablea"/>
            </w:pPr>
            <w:r w:rsidRPr="00C708A7">
              <w:t>(a) whether the article can be placed in the mouth; and</w:t>
            </w:r>
          </w:p>
          <w:p w14:paraId="22431F47" w14:textId="77777777" w:rsidR="009B6620" w:rsidRPr="00C708A7" w:rsidRDefault="009B6620" w:rsidP="005353EA">
            <w:pPr>
              <w:pStyle w:val="Tablea"/>
            </w:pPr>
            <w:r w:rsidRPr="00C708A7">
              <w:t>(b) if so, the potential for the industrial chemical to be released into the mouth during end use or mouthing (within the meaning given by the Guidelines</w:t>
            </w:r>
          </w:p>
        </w:tc>
      </w:tr>
    </w:tbl>
    <w:p w14:paraId="0433D6A5" w14:textId="77777777" w:rsidR="009B6620" w:rsidRPr="00C708A7" w:rsidRDefault="009B6620" w:rsidP="009B6620">
      <w:pPr>
        <w:pStyle w:val="notetext"/>
      </w:pPr>
      <w:r w:rsidRPr="00C708A7">
        <w:t>Note:</w:t>
      </w:r>
      <w:r w:rsidRPr="00C708A7">
        <w:tab/>
        <w:t xml:space="preserve">For the definitions of </w:t>
      </w:r>
      <w:r w:rsidRPr="00C708A7">
        <w:rPr>
          <w:b/>
          <w:i/>
        </w:rPr>
        <w:t>children’s care product</w:t>
      </w:r>
      <w:r w:rsidRPr="00C708A7">
        <w:t xml:space="preserve"> and </w:t>
      </w:r>
      <w:r w:rsidRPr="00C708A7">
        <w:rPr>
          <w:b/>
          <w:i/>
        </w:rPr>
        <w:t>end use in an article with food contact</w:t>
      </w:r>
      <w:r w:rsidRPr="00C708A7">
        <w:t>, see section 5.</w:t>
      </w:r>
    </w:p>
    <w:p w14:paraId="53BE1E61" w14:textId="77777777" w:rsidR="009B6620" w:rsidRPr="00C708A7" w:rsidRDefault="009B6620" w:rsidP="009B6620">
      <w:pPr>
        <w:pStyle w:val="subsection"/>
      </w:pPr>
      <w:r w:rsidRPr="00C708A7">
        <w:tab/>
        <w:t>(5)</w:t>
      </w:r>
      <w:r w:rsidRPr="00C708A7">
        <w:tab/>
        <w:t>If:</w:t>
      </w:r>
    </w:p>
    <w:p w14:paraId="3FA0500C" w14:textId="77777777" w:rsidR="009B6620" w:rsidRPr="00C708A7" w:rsidRDefault="009B6620" w:rsidP="009B6620">
      <w:pPr>
        <w:pStyle w:val="paragraph"/>
      </w:pPr>
      <w:r w:rsidRPr="00C708A7">
        <w:tab/>
        <w:t>(a)</w:t>
      </w:r>
      <w:r w:rsidRPr="00C708A7">
        <w:tab/>
        <w:t xml:space="preserve">the person (the </w:t>
      </w:r>
      <w:r w:rsidRPr="00C708A7">
        <w:rPr>
          <w:b/>
          <w:i/>
        </w:rPr>
        <w:t>introducer</w:t>
      </w:r>
      <w:r w:rsidRPr="00C708A7">
        <w:t xml:space="preserve">) is required to keep records of the information (the </w:t>
      </w:r>
      <w:r w:rsidRPr="00C708A7">
        <w:rPr>
          <w:b/>
          <w:i/>
        </w:rPr>
        <w:t>relevant information</w:t>
      </w:r>
      <w:r w:rsidRPr="00C708A7">
        <w:t>) mentioned in column 2 of item 1, 2, 3 or 4 of the table in subsection (4), or paragraph (b) of column 2 of item 5 of that table; and</w:t>
      </w:r>
    </w:p>
    <w:p w14:paraId="042BA9EA" w14:textId="77777777" w:rsidR="009B6620" w:rsidRPr="00C708A7" w:rsidRDefault="009B6620" w:rsidP="009B6620">
      <w:pPr>
        <w:pStyle w:val="paragraph"/>
      </w:pPr>
      <w:r w:rsidRPr="00C708A7">
        <w:lastRenderedPageBreak/>
        <w:tab/>
        <w:t>(b)</w:t>
      </w:r>
      <w:r w:rsidRPr="00C708A7">
        <w:tab/>
        <w:t xml:space="preserve">the introducer does not know the relevant </w:t>
      </w:r>
      <w:proofErr w:type="gramStart"/>
      <w:r w:rsidRPr="00C708A7">
        <w:t>information;</w:t>
      </w:r>
      <w:proofErr w:type="gramEnd"/>
    </w:p>
    <w:p w14:paraId="1A222969" w14:textId="77777777" w:rsidR="009B6620" w:rsidRPr="00C708A7" w:rsidRDefault="009B6620" w:rsidP="009B6620">
      <w:pPr>
        <w:pStyle w:val="subsection2"/>
      </w:pPr>
      <w:r w:rsidRPr="00C708A7">
        <w:t>the introducer must keep a record of:</w:t>
      </w:r>
    </w:p>
    <w:p w14:paraId="2B9B6BDA" w14:textId="77777777" w:rsidR="009B6620" w:rsidRPr="00C708A7" w:rsidRDefault="009B6620" w:rsidP="009B6620">
      <w:pPr>
        <w:pStyle w:val="paragraph"/>
      </w:pPr>
      <w:r w:rsidRPr="00C708A7">
        <w:tab/>
        <w:t>(c)</w:t>
      </w:r>
      <w:r w:rsidRPr="00C708A7">
        <w:tab/>
        <w:t>the name of a person whom the introducer believes on reasonable grounds would, if requested to do so by the introducer following a request by the Executive Director, give the relevant information to the Executive Director; and</w:t>
      </w:r>
    </w:p>
    <w:p w14:paraId="04854159" w14:textId="77777777" w:rsidR="009B6620" w:rsidRPr="00C708A7" w:rsidRDefault="009B6620" w:rsidP="009B6620">
      <w:pPr>
        <w:pStyle w:val="paragraph"/>
      </w:pPr>
      <w:r w:rsidRPr="00C708A7">
        <w:tab/>
        <w:t>(d)</w:t>
      </w:r>
      <w:r w:rsidRPr="00C708A7">
        <w:tab/>
        <w:t>the basis on which the introducer holds the belief mentioned in paragraph (c) of this subsection.</w:t>
      </w:r>
    </w:p>
    <w:p w14:paraId="07289AD3" w14:textId="77777777" w:rsidR="009B6620" w:rsidRPr="00C708A7" w:rsidRDefault="009B6620" w:rsidP="009B6620">
      <w:pPr>
        <w:pStyle w:val="ActHead5"/>
      </w:pPr>
      <w:bookmarkStart w:id="84" w:name="_Toc173154717"/>
      <w:proofErr w:type="gramStart"/>
      <w:r w:rsidRPr="00C708A7">
        <w:rPr>
          <w:rStyle w:val="CharSectno"/>
        </w:rPr>
        <w:t>55</w:t>
      </w:r>
      <w:r w:rsidRPr="00C708A7">
        <w:t xml:space="preserve">  Introduction</w:t>
      </w:r>
      <w:proofErr w:type="gramEnd"/>
      <w:r w:rsidRPr="00C708A7">
        <w:t xml:space="preserve"> of industrial chemicals that are solely for use in research and development</w:t>
      </w:r>
      <w:bookmarkEnd w:id="84"/>
    </w:p>
    <w:p w14:paraId="3BC83990" w14:textId="77777777" w:rsidR="009B6620" w:rsidRPr="00C708A7" w:rsidRDefault="009B6620" w:rsidP="009B6620">
      <w:pPr>
        <w:pStyle w:val="subsection"/>
      </w:pPr>
      <w:r w:rsidRPr="00C708A7">
        <w:tab/>
        <w:t>(1)</w:t>
      </w:r>
      <w:r w:rsidRPr="00C708A7">
        <w:tab/>
        <w:t>This section applies if an introduction of an industrial chemical by a person is a reported introduction in accordance with subsection 27(2) or (3).</w:t>
      </w:r>
    </w:p>
    <w:p w14:paraId="0B5529E6" w14:textId="77777777" w:rsidR="009B6620" w:rsidRPr="00C708A7" w:rsidRDefault="009B6620" w:rsidP="009B6620">
      <w:pPr>
        <w:pStyle w:val="notetext"/>
      </w:pPr>
      <w:r w:rsidRPr="00C708A7">
        <w:t>Note:</w:t>
      </w:r>
      <w:r w:rsidRPr="00C708A7">
        <w:tab/>
        <w:t>Subsections 27(2) and (3) deal with introductions of industrial chemicals that are solely for use in research and development.</w:t>
      </w:r>
    </w:p>
    <w:p w14:paraId="5D351533" w14:textId="77777777" w:rsidR="009B6620" w:rsidRPr="00C708A7" w:rsidRDefault="009B6620" w:rsidP="009B6620">
      <w:pPr>
        <w:pStyle w:val="subsection"/>
      </w:pPr>
      <w:r w:rsidRPr="00C708A7">
        <w:tab/>
        <w:t>(2)</w:t>
      </w:r>
      <w:r w:rsidRPr="00C708A7">
        <w:tab/>
        <w:t>For the purposes of paragraph 104(2)(b) of the Act, the kinds of record mentioned in an item of the following table are prescribed.</w:t>
      </w:r>
    </w:p>
    <w:p w14:paraId="587B2BA7" w14:textId="77777777" w:rsidR="009B6620" w:rsidRPr="00C708A7" w:rsidRDefault="009B6620" w:rsidP="009B6620">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9B6620" w:rsidRPr="00C708A7" w14:paraId="16E669C0" w14:textId="77777777" w:rsidTr="005353EA">
        <w:trPr>
          <w:tblHeader/>
        </w:trPr>
        <w:tc>
          <w:tcPr>
            <w:tcW w:w="8313" w:type="dxa"/>
            <w:gridSpan w:val="2"/>
            <w:tcBorders>
              <w:top w:val="single" w:sz="12" w:space="0" w:color="auto"/>
              <w:bottom w:val="single" w:sz="6" w:space="0" w:color="auto"/>
            </w:tcBorders>
            <w:shd w:val="clear" w:color="auto" w:fill="auto"/>
          </w:tcPr>
          <w:p w14:paraId="0846959D" w14:textId="77777777" w:rsidR="009B6620" w:rsidRPr="00C708A7" w:rsidRDefault="009B6620" w:rsidP="005353EA">
            <w:pPr>
              <w:pStyle w:val="TableHeading"/>
            </w:pPr>
            <w:r w:rsidRPr="00C708A7">
              <w:t>Record keeping for introductions of industrial chemicals that are solely for use in research and development</w:t>
            </w:r>
          </w:p>
        </w:tc>
      </w:tr>
      <w:tr w:rsidR="009B6620" w:rsidRPr="00C708A7" w14:paraId="43C7E3AF" w14:textId="77777777" w:rsidTr="005353EA">
        <w:trPr>
          <w:tblHeader/>
        </w:trPr>
        <w:tc>
          <w:tcPr>
            <w:tcW w:w="714" w:type="dxa"/>
            <w:tcBorders>
              <w:top w:val="single" w:sz="6" w:space="0" w:color="auto"/>
              <w:bottom w:val="single" w:sz="12" w:space="0" w:color="auto"/>
            </w:tcBorders>
            <w:shd w:val="clear" w:color="auto" w:fill="auto"/>
          </w:tcPr>
          <w:p w14:paraId="2073A9B1" w14:textId="77777777" w:rsidR="009B6620" w:rsidRPr="00C708A7" w:rsidRDefault="009B6620" w:rsidP="005353EA">
            <w:pPr>
              <w:pStyle w:val="TableHeading"/>
            </w:pPr>
            <w:r w:rsidRPr="00C708A7">
              <w:t>Item</w:t>
            </w:r>
          </w:p>
        </w:tc>
        <w:tc>
          <w:tcPr>
            <w:tcW w:w="7599" w:type="dxa"/>
            <w:tcBorders>
              <w:top w:val="single" w:sz="6" w:space="0" w:color="auto"/>
              <w:bottom w:val="single" w:sz="12" w:space="0" w:color="auto"/>
            </w:tcBorders>
            <w:shd w:val="clear" w:color="auto" w:fill="auto"/>
          </w:tcPr>
          <w:p w14:paraId="1041B4F5" w14:textId="77777777" w:rsidR="009B6620" w:rsidRPr="00C708A7" w:rsidRDefault="009B6620" w:rsidP="005353EA">
            <w:pPr>
              <w:pStyle w:val="TableHeading"/>
            </w:pPr>
            <w:r w:rsidRPr="00C708A7">
              <w:t>Prescribed kinds of record</w:t>
            </w:r>
          </w:p>
        </w:tc>
      </w:tr>
      <w:tr w:rsidR="009B6620" w:rsidRPr="00C708A7" w14:paraId="74A14744" w14:textId="77777777" w:rsidTr="005353EA">
        <w:tc>
          <w:tcPr>
            <w:tcW w:w="714" w:type="dxa"/>
            <w:tcBorders>
              <w:top w:val="single" w:sz="12" w:space="0" w:color="auto"/>
            </w:tcBorders>
            <w:shd w:val="clear" w:color="auto" w:fill="auto"/>
          </w:tcPr>
          <w:p w14:paraId="667691C1" w14:textId="77777777" w:rsidR="009B6620" w:rsidRPr="00C708A7" w:rsidRDefault="009B6620" w:rsidP="005353EA">
            <w:pPr>
              <w:pStyle w:val="Tabletext"/>
            </w:pPr>
            <w:r w:rsidRPr="00C708A7">
              <w:t>1</w:t>
            </w:r>
          </w:p>
        </w:tc>
        <w:tc>
          <w:tcPr>
            <w:tcW w:w="7599" w:type="dxa"/>
            <w:tcBorders>
              <w:top w:val="single" w:sz="12" w:space="0" w:color="auto"/>
            </w:tcBorders>
            <w:shd w:val="clear" w:color="auto" w:fill="auto"/>
          </w:tcPr>
          <w:p w14:paraId="6DC28981" w14:textId="77777777" w:rsidR="009B6620" w:rsidRPr="00C708A7" w:rsidRDefault="009B6620" w:rsidP="005353EA">
            <w:pPr>
              <w:pStyle w:val="Tabletext"/>
            </w:pPr>
            <w:r w:rsidRPr="00C708A7">
              <w:t>If the CAS number for the industrial chemical is known to the person:</w:t>
            </w:r>
          </w:p>
          <w:p w14:paraId="5B220562" w14:textId="77777777" w:rsidR="009B6620" w:rsidRPr="00C708A7" w:rsidRDefault="009B6620" w:rsidP="005353EA">
            <w:pPr>
              <w:pStyle w:val="Tablea"/>
            </w:pPr>
            <w:r w:rsidRPr="00C708A7">
              <w:t>(a) the CAS number for the industrial chemical; and</w:t>
            </w:r>
          </w:p>
          <w:p w14:paraId="4335739E" w14:textId="77777777" w:rsidR="009B6620" w:rsidRPr="00C708A7" w:rsidRDefault="009B6620" w:rsidP="005353EA">
            <w:pPr>
              <w:pStyle w:val="Tablea"/>
            </w:pPr>
            <w:r w:rsidRPr="00C708A7">
              <w:t>(b) the CAS name, IUPAC name or INCI name for the industrial chemical</w:t>
            </w:r>
          </w:p>
        </w:tc>
      </w:tr>
      <w:tr w:rsidR="009B6620" w:rsidRPr="00C708A7" w14:paraId="2CC23FC5" w14:textId="77777777" w:rsidTr="005353EA">
        <w:tc>
          <w:tcPr>
            <w:tcW w:w="714" w:type="dxa"/>
            <w:shd w:val="clear" w:color="auto" w:fill="auto"/>
          </w:tcPr>
          <w:p w14:paraId="6A37F7DB" w14:textId="77777777" w:rsidR="009B6620" w:rsidRPr="00C708A7" w:rsidRDefault="009B6620" w:rsidP="005353EA">
            <w:pPr>
              <w:pStyle w:val="Tabletext"/>
            </w:pPr>
            <w:r w:rsidRPr="00C708A7">
              <w:t>2</w:t>
            </w:r>
          </w:p>
        </w:tc>
        <w:tc>
          <w:tcPr>
            <w:tcW w:w="7599" w:type="dxa"/>
            <w:shd w:val="clear" w:color="auto" w:fill="auto"/>
          </w:tcPr>
          <w:p w14:paraId="002C8C04" w14:textId="77777777" w:rsidR="009B6620" w:rsidRPr="00C708A7" w:rsidRDefault="009B6620" w:rsidP="005353EA">
            <w:pPr>
              <w:pStyle w:val="Tabletext"/>
            </w:pPr>
            <w:r w:rsidRPr="00C708A7">
              <w:t>If a CAS number for the industrial chemical is not assigned, or the CAS number for the industrial chemical is not known to the person:</w:t>
            </w:r>
          </w:p>
          <w:p w14:paraId="480427CE" w14:textId="77777777" w:rsidR="009B6620" w:rsidRPr="00C708A7" w:rsidRDefault="009B6620" w:rsidP="005353EA">
            <w:pPr>
              <w:pStyle w:val="Tablea"/>
            </w:pPr>
            <w:r w:rsidRPr="00C708A7">
              <w:t>(a) the CAS name or IUPAC name for the industrial chemical; or</w:t>
            </w:r>
          </w:p>
          <w:p w14:paraId="6277E613" w14:textId="77777777" w:rsidR="009B6620" w:rsidRPr="00C708A7" w:rsidRDefault="009B6620" w:rsidP="005353EA">
            <w:pPr>
              <w:pStyle w:val="Tablea"/>
            </w:pPr>
            <w:r w:rsidRPr="00C708A7">
              <w:t>(b) the names by which the industrial chemical is known to the person (which must include the name included in the pre</w:t>
            </w:r>
            <w:r>
              <w:noBreakHyphen/>
            </w:r>
            <w:r w:rsidRPr="00C708A7">
              <w:t>introduction report for the industrial chemical)</w:t>
            </w:r>
          </w:p>
        </w:tc>
      </w:tr>
      <w:tr w:rsidR="009B6620" w:rsidRPr="00C708A7" w14:paraId="1246DCAE" w14:textId="77777777" w:rsidTr="005353EA">
        <w:tc>
          <w:tcPr>
            <w:tcW w:w="714" w:type="dxa"/>
            <w:shd w:val="clear" w:color="auto" w:fill="auto"/>
          </w:tcPr>
          <w:p w14:paraId="33152C61" w14:textId="77777777" w:rsidR="009B6620" w:rsidRPr="00C708A7" w:rsidRDefault="009B6620" w:rsidP="005353EA">
            <w:pPr>
              <w:pStyle w:val="Tabletext"/>
            </w:pPr>
            <w:r w:rsidRPr="00C708A7">
              <w:t>3</w:t>
            </w:r>
          </w:p>
        </w:tc>
        <w:tc>
          <w:tcPr>
            <w:tcW w:w="7599" w:type="dxa"/>
            <w:shd w:val="clear" w:color="auto" w:fill="auto"/>
          </w:tcPr>
          <w:p w14:paraId="4E544779" w14:textId="77777777" w:rsidR="009B6620" w:rsidRPr="00C708A7" w:rsidRDefault="009B6620" w:rsidP="005353EA">
            <w:pPr>
              <w:pStyle w:val="Tabletext"/>
            </w:pPr>
            <w:r w:rsidRPr="00C708A7">
              <w:t>Records to demonstrate that none of subsections 25(2) to (4) apply to the introduction</w:t>
            </w:r>
          </w:p>
        </w:tc>
      </w:tr>
      <w:tr w:rsidR="009B6620" w:rsidRPr="00C708A7" w14:paraId="1BB8DB79" w14:textId="77777777" w:rsidTr="005353EA">
        <w:tc>
          <w:tcPr>
            <w:tcW w:w="714" w:type="dxa"/>
            <w:tcBorders>
              <w:bottom w:val="single" w:sz="2" w:space="0" w:color="auto"/>
            </w:tcBorders>
            <w:shd w:val="clear" w:color="auto" w:fill="auto"/>
          </w:tcPr>
          <w:p w14:paraId="438CAC05" w14:textId="77777777" w:rsidR="009B6620" w:rsidRPr="00C708A7" w:rsidRDefault="009B6620" w:rsidP="005353EA">
            <w:pPr>
              <w:pStyle w:val="Tabletext"/>
            </w:pPr>
            <w:r w:rsidRPr="00C708A7">
              <w:t>4</w:t>
            </w:r>
          </w:p>
        </w:tc>
        <w:tc>
          <w:tcPr>
            <w:tcW w:w="7599" w:type="dxa"/>
            <w:tcBorders>
              <w:bottom w:val="single" w:sz="2" w:space="0" w:color="auto"/>
            </w:tcBorders>
            <w:shd w:val="clear" w:color="auto" w:fill="auto"/>
          </w:tcPr>
          <w:p w14:paraId="06B00720" w14:textId="77777777" w:rsidR="009B6620" w:rsidRPr="00C708A7" w:rsidRDefault="009B6620" w:rsidP="005353EA">
            <w:pPr>
              <w:pStyle w:val="Tabletext"/>
            </w:pPr>
            <w:r w:rsidRPr="00C708A7">
              <w:t xml:space="preserve">If the industrial chemical is a solid, or is in a dispersion, at the time of introduction and the total volume of the industrial chemical introduced by the person (the </w:t>
            </w:r>
            <w:r w:rsidRPr="00C708A7">
              <w:rPr>
                <w:b/>
                <w:i/>
              </w:rPr>
              <w:t>introducer</w:t>
            </w:r>
            <w:r w:rsidRPr="00C708A7">
              <w:t>) in a registration year is greater than 100 kg:</w:t>
            </w:r>
          </w:p>
          <w:p w14:paraId="2A0DF8CB" w14:textId="77777777" w:rsidR="009B6620" w:rsidRPr="00C708A7" w:rsidRDefault="009B6620" w:rsidP="005353EA">
            <w:pPr>
              <w:pStyle w:val="Tablea"/>
            </w:pPr>
            <w:r w:rsidRPr="00C708A7">
              <w:t>(a) records to demonstrate that the industrial chemical does not consist of solid particles, in an unbound state or as an aggregate or agglomerate, where at least 50% (by number size distribution) of the particles have at least one external dimension in the nanoscale; or</w:t>
            </w:r>
          </w:p>
          <w:p w14:paraId="750E56FD" w14:textId="77777777" w:rsidR="009B6620" w:rsidRPr="00C708A7" w:rsidRDefault="009B6620" w:rsidP="005353EA">
            <w:pPr>
              <w:pStyle w:val="Tablea"/>
            </w:pPr>
            <w:r w:rsidRPr="00C708A7">
              <w:t>(b) the following:</w:t>
            </w:r>
          </w:p>
          <w:p w14:paraId="422C208B" w14:textId="77777777" w:rsidR="009B6620" w:rsidRPr="00C708A7" w:rsidRDefault="009B6620" w:rsidP="005353EA">
            <w:pPr>
              <w:pStyle w:val="Tablei"/>
            </w:pPr>
            <w:r w:rsidRPr="00C708A7">
              <w:t>(i)</w:t>
            </w:r>
            <w:r w:rsidRPr="00C708A7">
              <w:tab/>
              <w:t>the name of a person whom the introducer believes on reasonable grounds would, if requested to do so by the introducer following a request by the Executive Director, give to the Executive Director records to demonstrate that the industrial chemical does not consist of solid particles, in an unbound state or as an aggregate or agglomerate, where at least 50% (by number size distribution) of the particles have at least one external dimension in the nanoscale;</w:t>
            </w:r>
          </w:p>
          <w:p w14:paraId="31E95F6C" w14:textId="77777777" w:rsidR="009B6620" w:rsidRPr="00C708A7" w:rsidRDefault="009B6620" w:rsidP="005353EA">
            <w:pPr>
              <w:pStyle w:val="Tablei"/>
            </w:pPr>
            <w:r w:rsidRPr="00C708A7">
              <w:t xml:space="preserve">(ii) records of the basis on which the introducer believes that the industrial chemical does not consist of solid particles, in an unbound state or as an aggregate or </w:t>
            </w:r>
            <w:r w:rsidRPr="00C708A7">
              <w:lastRenderedPageBreak/>
              <w:t xml:space="preserve">agglomerate, where at least 50% (by number size distribution) of the particles have at least one external dimension in the </w:t>
            </w:r>
            <w:proofErr w:type="gramStart"/>
            <w:r w:rsidRPr="00C708A7">
              <w:t>nanoscale;</w:t>
            </w:r>
            <w:proofErr w:type="gramEnd"/>
          </w:p>
          <w:p w14:paraId="60FE6D6D" w14:textId="77777777" w:rsidR="009B6620" w:rsidRPr="00C708A7" w:rsidRDefault="009B6620" w:rsidP="005353EA">
            <w:pPr>
              <w:pStyle w:val="Tablei"/>
            </w:pPr>
            <w:r w:rsidRPr="00C708A7">
              <w:t>(iii) records of the basis on which the introducer holds the belief mentioned in subparagraph (i)</w:t>
            </w:r>
          </w:p>
        </w:tc>
      </w:tr>
      <w:tr w:rsidR="009B6620" w:rsidRPr="00C708A7" w14:paraId="7768394A" w14:textId="77777777" w:rsidTr="005353EA">
        <w:tc>
          <w:tcPr>
            <w:tcW w:w="714" w:type="dxa"/>
            <w:tcBorders>
              <w:top w:val="single" w:sz="2" w:space="0" w:color="auto"/>
              <w:bottom w:val="single" w:sz="12" w:space="0" w:color="auto"/>
            </w:tcBorders>
            <w:shd w:val="clear" w:color="auto" w:fill="auto"/>
          </w:tcPr>
          <w:p w14:paraId="1DC86183" w14:textId="77777777" w:rsidR="009B6620" w:rsidRPr="00C708A7" w:rsidRDefault="009B6620" w:rsidP="005353EA">
            <w:pPr>
              <w:pStyle w:val="Tabletext"/>
            </w:pPr>
            <w:r w:rsidRPr="00C708A7">
              <w:lastRenderedPageBreak/>
              <w:t>5</w:t>
            </w:r>
          </w:p>
        </w:tc>
        <w:tc>
          <w:tcPr>
            <w:tcW w:w="7599" w:type="dxa"/>
            <w:tcBorders>
              <w:top w:val="single" w:sz="2" w:space="0" w:color="auto"/>
              <w:bottom w:val="single" w:sz="12" w:space="0" w:color="auto"/>
            </w:tcBorders>
            <w:shd w:val="clear" w:color="auto" w:fill="auto"/>
          </w:tcPr>
          <w:p w14:paraId="2B51AD0B" w14:textId="77777777" w:rsidR="009B6620" w:rsidRPr="00C708A7" w:rsidRDefault="009B6620" w:rsidP="005353EA">
            <w:pPr>
              <w:pStyle w:val="Tabletext"/>
            </w:pPr>
            <w:r w:rsidRPr="00C708A7">
              <w:t>Records to demonstrate that the requirements of subsection 27(2) or (3) (as the case requires) are being met</w:t>
            </w:r>
          </w:p>
        </w:tc>
      </w:tr>
    </w:tbl>
    <w:p w14:paraId="746AB1DB" w14:textId="77777777" w:rsidR="009B6620" w:rsidRPr="00C708A7" w:rsidRDefault="009B6620" w:rsidP="009B6620">
      <w:pPr>
        <w:pStyle w:val="ActHead5"/>
      </w:pPr>
      <w:bookmarkStart w:id="85" w:name="_Toc173154718"/>
      <w:proofErr w:type="gramStart"/>
      <w:r w:rsidRPr="00C708A7">
        <w:rPr>
          <w:rStyle w:val="CharSectno"/>
        </w:rPr>
        <w:t>56</w:t>
      </w:r>
      <w:r w:rsidRPr="00C708A7">
        <w:t xml:space="preserve">  Low</w:t>
      </w:r>
      <w:proofErr w:type="gramEnd"/>
      <w:r>
        <w:noBreakHyphen/>
      </w:r>
      <w:r w:rsidRPr="00C708A7">
        <w:t>risk flavour or fragrance blend introductions</w:t>
      </w:r>
      <w:bookmarkEnd w:id="85"/>
    </w:p>
    <w:p w14:paraId="3C362701" w14:textId="77777777" w:rsidR="009B6620" w:rsidRPr="00C708A7" w:rsidRDefault="009B6620" w:rsidP="009B6620">
      <w:pPr>
        <w:pStyle w:val="subsection"/>
      </w:pPr>
      <w:r w:rsidRPr="00C708A7">
        <w:tab/>
        <w:t>(1)</w:t>
      </w:r>
      <w:r w:rsidRPr="00C708A7">
        <w:tab/>
        <w:t>This section applies if an introduction of an industrial chemical by a person is a reported introduction in accordance with subsection 27(4) or (4A).</w:t>
      </w:r>
    </w:p>
    <w:p w14:paraId="0483225D" w14:textId="77777777" w:rsidR="009B6620" w:rsidRPr="00C708A7" w:rsidRDefault="009B6620" w:rsidP="009B6620">
      <w:pPr>
        <w:pStyle w:val="notetext"/>
      </w:pPr>
      <w:r w:rsidRPr="00C708A7">
        <w:t>Note:</w:t>
      </w:r>
      <w:r w:rsidRPr="00C708A7">
        <w:tab/>
        <w:t>Subsections 27(4) and (4A) deal with low</w:t>
      </w:r>
      <w:r>
        <w:noBreakHyphen/>
      </w:r>
      <w:r w:rsidRPr="00C708A7">
        <w:t>risk flavour blend introductions and fragrance blend introductions.</w:t>
      </w:r>
    </w:p>
    <w:p w14:paraId="35CA0AD3" w14:textId="77777777" w:rsidR="009B6620" w:rsidRPr="00C708A7" w:rsidRDefault="009B6620" w:rsidP="009B6620">
      <w:pPr>
        <w:pStyle w:val="SubsectionHead"/>
      </w:pPr>
      <w:r w:rsidRPr="00C708A7">
        <w:t>Introductions in accordance with subsection 27(4)</w:t>
      </w:r>
    </w:p>
    <w:p w14:paraId="230E0D9B" w14:textId="77777777" w:rsidR="009B6620" w:rsidRPr="00C708A7" w:rsidRDefault="009B6620" w:rsidP="009B6620">
      <w:pPr>
        <w:pStyle w:val="subsection"/>
      </w:pPr>
      <w:r w:rsidRPr="00C708A7">
        <w:tab/>
        <w:t>(2)</w:t>
      </w:r>
      <w:r w:rsidRPr="00C708A7">
        <w:tab/>
        <w:t>If the introduction is a reported introduction in accordance with subsection 27(4), for the purposes of paragraph 104(2)(b) of the Act, the following kinds of record are prescribed:</w:t>
      </w:r>
    </w:p>
    <w:p w14:paraId="6D2CBBB0" w14:textId="77777777" w:rsidR="009B6620" w:rsidRPr="00C708A7" w:rsidRDefault="009B6620" w:rsidP="009B6620">
      <w:pPr>
        <w:pStyle w:val="paragraph"/>
      </w:pPr>
      <w:r w:rsidRPr="00C708A7">
        <w:tab/>
        <w:t>(a)</w:t>
      </w:r>
      <w:r w:rsidRPr="00C708A7">
        <w:tab/>
        <w:t xml:space="preserve">the name of the flavour blend or fragrance blend (as the case requires) that the industrial chemical is to be introduced as part </w:t>
      </w:r>
      <w:proofErr w:type="gramStart"/>
      <w:r w:rsidRPr="00C708A7">
        <w:t>of;</w:t>
      </w:r>
      <w:proofErr w:type="gramEnd"/>
    </w:p>
    <w:p w14:paraId="68293A9B" w14:textId="77777777" w:rsidR="009B6620" w:rsidRPr="00C708A7" w:rsidRDefault="009B6620" w:rsidP="009B6620">
      <w:pPr>
        <w:pStyle w:val="paragraph"/>
      </w:pPr>
      <w:r w:rsidRPr="00C708A7">
        <w:tab/>
        <w:t>(b)</w:t>
      </w:r>
      <w:r w:rsidRPr="00C708A7">
        <w:tab/>
        <w:t xml:space="preserve">the names of any products containing the flavour blend or the fragrance blend that are imported into Australia by the </w:t>
      </w:r>
      <w:proofErr w:type="gramStart"/>
      <w:r w:rsidRPr="00C708A7">
        <w:t>person;</w:t>
      </w:r>
      <w:proofErr w:type="gramEnd"/>
    </w:p>
    <w:p w14:paraId="10BA4D43" w14:textId="77777777" w:rsidR="009B6620" w:rsidRPr="00C708A7" w:rsidRDefault="009B6620" w:rsidP="009B6620">
      <w:pPr>
        <w:pStyle w:val="paragraph"/>
      </w:pPr>
      <w:r w:rsidRPr="00C708A7">
        <w:tab/>
        <w:t>(c)</w:t>
      </w:r>
      <w:r w:rsidRPr="00C708A7">
        <w:tab/>
        <w:t xml:space="preserve">records to demonstrate that none of subsections 25(2) to (4) of this instrument apply to the </w:t>
      </w:r>
      <w:proofErr w:type="gramStart"/>
      <w:r w:rsidRPr="00C708A7">
        <w:t>introduction;</w:t>
      </w:r>
      <w:proofErr w:type="gramEnd"/>
    </w:p>
    <w:p w14:paraId="5632CDF8" w14:textId="77777777" w:rsidR="009B6620" w:rsidRPr="00C708A7" w:rsidRDefault="009B6620" w:rsidP="009B6620">
      <w:pPr>
        <w:pStyle w:val="paragraph"/>
      </w:pPr>
      <w:r w:rsidRPr="00C708A7">
        <w:tab/>
        <w:t>(d)</w:t>
      </w:r>
      <w:r w:rsidRPr="00C708A7">
        <w:tab/>
        <w:t xml:space="preserve">if the CAS name, the IUPAC name or an eligible INCI plant extract name for the industrial chemical is known to the person—records to demonstrate that the requirements of subsection 27(4) of this instrument are being </w:t>
      </w:r>
      <w:proofErr w:type="gramStart"/>
      <w:r w:rsidRPr="00C708A7">
        <w:t>met;</w:t>
      </w:r>
      <w:proofErr w:type="gramEnd"/>
    </w:p>
    <w:p w14:paraId="761479A2" w14:textId="77777777" w:rsidR="009B6620" w:rsidRPr="00C708A7" w:rsidRDefault="009B6620" w:rsidP="009B6620">
      <w:pPr>
        <w:pStyle w:val="paragraph"/>
      </w:pPr>
      <w:r w:rsidRPr="00C708A7">
        <w:tab/>
        <w:t>(e)</w:t>
      </w:r>
      <w:r w:rsidRPr="00C708A7">
        <w:tab/>
        <w:t>if paragraph (d) of this subsection does not apply—the following:</w:t>
      </w:r>
    </w:p>
    <w:p w14:paraId="0A8B3431" w14:textId="77777777" w:rsidR="009B6620" w:rsidRPr="00C708A7" w:rsidRDefault="009B6620" w:rsidP="009B6620">
      <w:pPr>
        <w:pStyle w:val="paragraphsub"/>
      </w:pPr>
      <w:r w:rsidRPr="00C708A7">
        <w:tab/>
        <w:t>(i)</w:t>
      </w:r>
      <w:r w:rsidRPr="00C708A7">
        <w:tab/>
        <w:t xml:space="preserve">records of the basis on which the person (the </w:t>
      </w:r>
      <w:r w:rsidRPr="00C708A7">
        <w:rPr>
          <w:b/>
          <w:i/>
        </w:rPr>
        <w:t>introducer</w:t>
      </w:r>
      <w:r w:rsidRPr="00C708A7">
        <w:t xml:space="preserve">) believes that the requirements of subsection 27(4) of this instrument are being </w:t>
      </w:r>
      <w:proofErr w:type="gramStart"/>
      <w:r w:rsidRPr="00C708A7">
        <w:t>met;</w:t>
      </w:r>
      <w:proofErr w:type="gramEnd"/>
    </w:p>
    <w:p w14:paraId="195DE47D" w14:textId="77777777" w:rsidR="009B6620" w:rsidRPr="00C708A7" w:rsidRDefault="009B6620" w:rsidP="009B6620">
      <w:pPr>
        <w:pStyle w:val="paragraphsub"/>
      </w:pPr>
      <w:r w:rsidRPr="00C708A7">
        <w:tab/>
        <w:t>(ii)</w:t>
      </w:r>
      <w:r w:rsidRPr="00C708A7">
        <w:tab/>
        <w:t xml:space="preserve">the name of a person whom the introducer believes on reasonable grounds would, if requested to do so by the introducer following a request by the Executive Director, give to the Executive Director records to demonstrate that the requirements of paragraphs 27(4)(d) and (e) of this instrument have been </w:t>
      </w:r>
      <w:proofErr w:type="gramStart"/>
      <w:r w:rsidRPr="00C708A7">
        <w:t>met;</w:t>
      </w:r>
      <w:proofErr w:type="gramEnd"/>
    </w:p>
    <w:p w14:paraId="42135B17" w14:textId="77777777" w:rsidR="009B6620" w:rsidRPr="00C708A7" w:rsidRDefault="009B6620" w:rsidP="009B6620">
      <w:pPr>
        <w:pStyle w:val="paragraphsub"/>
      </w:pPr>
      <w:r w:rsidRPr="00C708A7">
        <w:tab/>
        <w:t>(iii)</w:t>
      </w:r>
      <w:r w:rsidRPr="00C708A7">
        <w:tab/>
        <w:t xml:space="preserve">records of the basis on which the introducer holds the belief mentioned in subparagraph (i) of this </w:t>
      </w:r>
      <w:proofErr w:type="gramStart"/>
      <w:r w:rsidRPr="00C708A7">
        <w:t>paragraph;</w:t>
      </w:r>
      <w:proofErr w:type="gramEnd"/>
    </w:p>
    <w:p w14:paraId="7B9A465C" w14:textId="77777777" w:rsidR="009B6620" w:rsidRPr="00C708A7" w:rsidRDefault="009B6620" w:rsidP="009B6620">
      <w:pPr>
        <w:pStyle w:val="paragraphsub"/>
      </w:pPr>
      <w:r w:rsidRPr="00C708A7">
        <w:tab/>
        <w:t>(iv)</w:t>
      </w:r>
      <w:r w:rsidRPr="00C708A7">
        <w:tab/>
        <w:t xml:space="preserve">records of the basis on which the introducer holds the belief mentioned in paragraph (a) of item 4 of the table in subsection 42(2) of this </w:t>
      </w:r>
      <w:proofErr w:type="gramStart"/>
      <w:r w:rsidRPr="00C708A7">
        <w:t>instrument;</w:t>
      </w:r>
      <w:proofErr w:type="gramEnd"/>
    </w:p>
    <w:p w14:paraId="688A42C9" w14:textId="77777777" w:rsidR="009B6620" w:rsidRPr="00C708A7" w:rsidRDefault="009B6620" w:rsidP="009B6620">
      <w:pPr>
        <w:pStyle w:val="paragraph"/>
      </w:pPr>
      <w:r w:rsidRPr="00C708A7">
        <w:tab/>
        <w:t>(f)</w:t>
      </w:r>
      <w:r w:rsidRPr="00C708A7">
        <w:tab/>
        <w:t>records to demonstrate either:</w:t>
      </w:r>
    </w:p>
    <w:p w14:paraId="1B311388" w14:textId="77777777" w:rsidR="009B6620" w:rsidRPr="00C708A7" w:rsidRDefault="009B6620" w:rsidP="009B6620">
      <w:pPr>
        <w:pStyle w:val="paragraphsub"/>
      </w:pPr>
      <w:r w:rsidRPr="00C708A7">
        <w:tab/>
        <w:t>(i)</w:t>
      </w:r>
      <w:r w:rsidRPr="00C708A7">
        <w:tab/>
        <w:t>the total volume of the flavour blend or fragrance blend introduced by the person in a registration year; or</w:t>
      </w:r>
    </w:p>
    <w:p w14:paraId="44C6FB35" w14:textId="77777777" w:rsidR="009B6620" w:rsidRPr="00C708A7" w:rsidRDefault="009B6620" w:rsidP="009B6620">
      <w:pPr>
        <w:pStyle w:val="paragraphsub"/>
      </w:pPr>
      <w:r w:rsidRPr="00C708A7">
        <w:lastRenderedPageBreak/>
        <w:tab/>
        <w:t>(ii)</w:t>
      </w:r>
      <w:r w:rsidRPr="00C708A7">
        <w:tab/>
        <w:t xml:space="preserve">the total volume of products that contain the flavour blend or fragrance blend introduced by the person in a registration </w:t>
      </w:r>
      <w:proofErr w:type="gramStart"/>
      <w:r w:rsidRPr="00C708A7">
        <w:t>year;</w:t>
      </w:r>
      <w:proofErr w:type="gramEnd"/>
    </w:p>
    <w:p w14:paraId="209FFFF1" w14:textId="77777777" w:rsidR="009B6620" w:rsidRPr="00C708A7" w:rsidRDefault="009B6620" w:rsidP="009B6620">
      <w:pPr>
        <w:pStyle w:val="paragraph"/>
      </w:pPr>
      <w:r w:rsidRPr="00C708A7">
        <w:tab/>
        <w:t>(g)</w:t>
      </w:r>
      <w:r w:rsidRPr="00C708A7">
        <w:tab/>
        <w:t>records to demonstrate:</w:t>
      </w:r>
    </w:p>
    <w:p w14:paraId="352A724E" w14:textId="77777777" w:rsidR="009B6620" w:rsidRPr="00C708A7" w:rsidRDefault="009B6620" w:rsidP="009B6620">
      <w:pPr>
        <w:pStyle w:val="paragraphsub"/>
      </w:pPr>
      <w:r w:rsidRPr="00C708A7">
        <w:tab/>
        <w:t>(i)</w:t>
      </w:r>
      <w:r w:rsidRPr="00C708A7">
        <w:tab/>
        <w:t>each type of product at end use that is introduced by the person and contains the flavour blend or the fragrance blend; and</w:t>
      </w:r>
    </w:p>
    <w:p w14:paraId="386FE531" w14:textId="77777777" w:rsidR="009B6620" w:rsidRPr="00C708A7" w:rsidRDefault="009B6620" w:rsidP="009B6620">
      <w:pPr>
        <w:pStyle w:val="paragraphsub"/>
      </w:pPr>
      <w:r w:rsidRPr="00C708A7">
        <w:tab/>
        <w:t>(ii)</w:t>
      </w:r>
      <w:r w:rsidRPr="00C708A7">
        <w:tab/>
        <w:t>the maximum concentration of the flavour blend or the fragrance blend in each type of product at end use.</w:t>
      </w:r>
    </w:p>
    <w:p w14:paraId="37B84DE3" w14:textId="77777777" w:rsidR="009B6620" w:rsidRPr="00C708A7" w:rsidRDefault="009B6620" w:rsidP="009B6620">
      <w:pPr>
        <w:pStyle w:val="notetext"/>
      </w:pPr>
      <w:r w:rsidRPr="00C708A7">
        <w:t>Note:</w:t>
      </w:r>
      <w:r w:rsidRPr="00C708A7">
        <w:tab/>
        <w:t>For the purposes of paragraph (g), a type of product at end use is a reference to the specific kind of product at end use. For example, an industrial chemical might have an end use in cosmetics, but the type of product at end use may be shampoo.</w:t>
      </w:r>
    </w:p>
    <w:p w14:paraId="3490C313" w14:textId="77777777" w:rsidR="009B6620" w:rsidRPr="00C708A7" w:rsidRDefault="009B6620" w:rsidP="009B6620">
      <w:pPr>
        <w:pStyle w:val="SubsectionHead"/>
      </w:pPr>
      <w:r w:rsidRPr="00C708A7">
        <w:t>Introductions in accordance with subsection 27(4A)</w:t>
      </w:r>
    </w:p>
    <w:p w14:paraId="30987FED" w14:textId="77777777" w:rsidR="009B6620" w:rsidRPr="00C708A7" w:rsidRDefault="009B6620" w:rsidP="009B6620">
      <w:pPr>
        <w:pStyle w:val="subsection"/>
      </w:pPr>
      <w:r w:rsidRPr="00C708A7">
        <w:tab/>
        <w:t>(3)</w:t>
      </w:r>
      <w:r w:rsidRPr="00C708A7">
        <w:tab/>
        <w:t>If the introduction is a reported introduction in accordance with subsection 27(4A), for the purposes of paragraph 104(2)(b) of the Act, the following kinds of record are prescribed:</w:t>
      </w:r>
    </w:p>
    <w:p w14:paraId="657080A3" w14:textId="77777777" w:rsidR="009B6620" w:rsidRPr="00C708A7" w:rsidRDefault="009B6620" w:rsidP="009B6620">
      <w:pPr>
        <w:pStyle w:val="paragraph"/>
      </w:pPr>
      <w:r w:rsidRPr="00C708A7">
        <w:tab/>
        <w:t>(a)</w:t>
      </w:r>
      <w:r w:rsidRPr="00C708A7">
        <w:tab/>
        <w:t xml:space="preserve">the name of the flavour blend or fragrance blend (as the case requires) that the industrial chemical is to be introduced as part </w:t>
      </w:r>
      <w:proofErr w:type="gramStart"/>
      <w:r w:rsidRPr="00C708A7">
        <w:t>of;</w:t>
      </w:r>
      <w:proofErr w:type="gramEnd"/>
    </w:p>
    <w:p w14:paraId="2803C961" w14:textId="77777777" w:rsidR="009B6620" w:rsidRPr="00C708A7" w:rsidRDefault="009B6620" w:rsidP="009B6620">
      <w:pPr>
        <w:pStyle w:val="paragraph"/>
      </w:pPr>
      <w:r w:rsidRPr="00C708A7">
        <w:tab/>
        <w:t>(b)</w:t>
      </w:r>
      <w:r w:rsidRPr="00C708A7">
        <w:tab/>
        <w:t xml:space="preserve">the names of any products containing the flavour blend or the fragrance blend that are imported into Australia by the </w:t>
      </w:r>
      <w:proofErr w:type="gramStart"/>
      <w:r w:rsidRPr="00C708A7">
        <w:t>person;</w:t>
      </w:r>
      <w:proofErr w:type="gramEnd"/>
    </w:p>
    <w:p w14:paraId="345151C0" w14:textId="77777777" w:rsidR="009B6620" w:rsidRPr="00C708A7" w:rsidRDefault="009B6620" w:rsidP="009B6620">
      <w:pPr>
        <w:pStyle w:val="paragraph"/>
      </w:pPr>
      <w:r w:rsidRPr="00C708A7">
        <w:tab/>
        <w:t>(c)</w:t>
      </w:r>
      <w:r w:rsidRPr="00C708A7">
        <w:tab/>
        <w:t xml:space="preserve">records to demonstrate that none of subsections 25(2) to (4) of this instrument apply to the </w:t>
      </w:r>
      <w:proofErr w:type="gramStart"/>
      <w:r w:rsidRPr="00C708A7">
        <w:t>introduction;</w:t>
      </w:r>
      <w:proofErr w:type="gramEnd"/>
    </w:p>
    <w:p w14:paraId="2EB9FF7A" w14:textId="77777777" w:rsidR="009B6620" w:rsidRPr="00C708A7" w:rsidRDefault="009B6620" w:rsidP="009B6620">
      <w:pPr>
        <w:pStyle w:val="paragraph"/>
      </w:pPr>
      <w:r w:rsidRPr="00C708A7">
        <w:tab/>
        <w:t>(d)</w:t>
      </w:r>
      <w:r w:rsidRPr="00C708A7">
        <w:tab/>
        <w:t xml:space="preserve">records to demonstrate that the requirements of subsection 27(4A) of this instrument are being </w:t>
      </w:r>
      <w:proofErr w:type="gramStart"/>
      <w:r w:rsidRPr="00C708A7">
        <w:t>met;</w:t>
      </w:r>
      <w:proofErr w:type="gramEnd"/>
    </w:p>
    <w:p w14:paraId="308AC529" w14:textId="77777777" w:rsidR="009B6620" w:rsidRPr="00C708A7" w:rsidRDefault="009B6620" w:rsidP="009B6620">
      <w:pPr>
        <w:pStyle w:val="paragraph"/>
      </w:pPr>
      <w:r w:rsidRPr="00C708A7">
        <w:tab/>
        <w:t>(e)</w:t>
      </w:r>
      <w:r w:rsidRPr="00C708A7">
        <w:tab/>
        <w:t>records to demonstrate the total volume of the industrial chemical introduced by the person in a registration year does not exceed the amount referred to in subparagraph 27(4</w:t>
      </w:r>
      <w:proofErr w:type="gramStart"/>
      <w:r w:rsidRPr="00C708A7">
        <w:t>A)(</w:t>
      </w:r>
      <w:proofErr w:type="gramEnd"/>
      <w:r w:rsidRPr="00C708A7">
        <w:t>b)(i) or (ii) of this instrument (as the case may be);</w:t>
      </w:r>
    </w:p>
    <w:p w14:paraId="56BA8791" w14:textId="77777777" w:rsidR="009B6620" w:rsidRPr="00C708A7" w:rsidRDefault="009B6620" w:rsidP="009B6620">
      <w:pPr>
        <w:pStyle w:val="paragraph"/>
      </w:pPr>
      <w:r w:rsidRPr="00C708A7">
        <w:tab/>
        <w:t>(f)</w:t>
      </w:r>
      <w:r w:rsidRPr="00C708A7">
        <w:tab/>
        <w:t>records to demonstrate:</w:t>
      </w:r>
    </w:p>
    <w:p w14:paraId="4CEF9F11" w14:textId="77777777" w:rsidR="009B6620" w:rsidRPr="00C708A7" w:rsidRDefault="009B6620" w:rsidP="009B6620">
      <w:pPr>
        <w:pStyle w:val="paragraphsub"/>
      </w:pPr>
      <w:r w:rsidRPr="00C708A7">
        <w:tab/>
        <w:t>(i)</w:t>
      </w:r>
      <w:r w:rsidRPr="00C708A7">
        <w:tab/>
        <w:t>each type of product at end use that is introduced by the person and contains the flavour blend or the fragrance blend; and</w:t>
      </w:r>
    </w:p>
    <w:p w14:paraId="1FB61D67" w14:textId="77777777" w:rsidR="009B6620" w:rsidRPr="00C708A7" w:rsidRDefault="009B6620" w:rsidP="009B6620">
      <w:pPr>
        <w:pStyle w:val="paragraphsub"/>
      </w:pPr>
      <w:r w:rsidRPr="00C708A7">
        <w:tab/>
        <w:t>(ii)</w:t>
      </w:r>
      <w:r w:rsidRPr="00C708A7">
        <w:tab/>
        <w:t xml:space="preserve">the maximum concentration of the flavour blend or the fragrance blend in each type of product at end </w:t>
      </w:r>
      <w:proofErr w:type="gramStart"/>
      <w:r w:rsidRPr="00C708A7">
        <w:t>use;</w:t>
      </w:r>
      <w:proofErr w:type="gramEnd"/>
    </w:p>
    <w:p w14:paraId="2892C42C" w14:textId="77777777" w:rsidR="009B6620" w:rsidRPr="00C708A7" w:rsidRDefault="009B6620" w:rsidP="009B6620">
      <w:pPr>
        <w:pStyle w:val="paragraph"/>
      </w:pPr>
      <w:r w:rsidRPr="00C708A7">
        <w:tab/>
        <w:t>(g)</w:t>
      </w:r>
      <w:r w:rsidRPr="00C708A7">
        <w:tab/>
        <w:t>if item 4 of the table in subsection 42(2) of this instrument applies to the introduction—records of the basis on which the person holds the belief mentioned in paragraph (a) of that item.</w:t>
      </w:r>
    </w:p>
    <w:p w14:paraId="217C97F7" w14:textId="77777777" w:rsidR="009B6620" w:rsidRPr="00C708A7" w:rsidRDefault="009B6620" w:rsidP="009B6620">
      <w:pPr>
        <w:pStyle w:val="notetext"/>
      </w:pPr>
      <w:r w:rsidRPr="00C708A7">
        <w:t>Note:</w:t>
      </w:r>
      <w:r w:rsidRPr="00C708A7">
        <w:tab/>
        <w:t>For the purposes of paragraph (f), a type of product at end use is a reference to the specific kind of product at end use. For example, an industrial chemical might have an end use in cosmetics, but the type of product at end use may be shampoo.</w:t>
      </w:r>
    </w:p>
    <w:p w14:paraId="43DE9940" w14:textId="77777777" w:rsidR="009B6620" w:rsidRPr="00C708A7" w:rsidRDefault="009B6620" w:rsidP="009B6620">
      <w:pPr>
        <w:pStyle w:val="ActHead5"/>
      </w:pPr>
      <w:bookmarkStart w:id="86" w:name="_Toc173154719"/>
      <w:r w:rsidRPr="00C708A7">
        <w:rPr>
          <w:rStyle w:val="CharSectno"/>
        </w:rPr>
        <w:t>56</w:t>
      </w:r>
      <w:proofErr w:type="gramStart"/>
      <w:r w:rsidRPr="00C708A7">
        <w:rPr>
          <w:rStyle w:val="CharSectno"/>
        </w:rPr>
        <w:t>A</w:t>
      </w:r>
      <w:r w:rsidRPr="00C708A7">
        <w:t xml:space="preserve">  Introductions</w:t>
      </w:r>
      <w:proofErr w:type="gramEnd"/>
      <w:r w:rsidRPr="00C708A7">
        <w:t xml:space="preserve"> of 10 kg or less of an industrial chemical</w:t>
      </w:r>
      <w:bookmarkEnd w:id="86"/>
    </w:p>
    <w:p w14:paraId="4DAA00C5" w14:textId="77777777" w:rsidR="009B6620" w:rsidRPr="00C708A7" w:rsidRDefault="009B6620" w:rsidP="009B6620">
      <w:pPr>
        <w:pStyle w:val="subsection"/>
      </w:pPr>
      <w:r w:rsidRPr="00C708A7">
        <w:tab/>
        <w:t>(1)</w:t>
      </w:r>
      <w:r w:rsidRPr="00C708A7">
        <w:tab/>
        <w:t>This section applies if an introduction of an industrial chemical by a person is a reported introduction in accordance with subsection 27(6).</w:t>
      </w:r>
    </w:p>
    <w:p w14:paraId="0DEC5B36" w14:textId="77777777" w:rsidR="009B6620" w:rsidRPr="00C708A7" w:rsidRDefault="009B6620" w:rsidP="009B6620">
      <w:pPr>
        <w:pStyle w:val="notetext"/>
      </w:pPr>
      <w:r w:rsidRPr="00C708A7">
        <w:t>Note:</w:t>
      </w:r>
      <w:r w:rsidRPr="00C708A7">
        <w:tab/>
        <w:t>Subsection 27(6) deals with introductions of an industrial chemical that do not exceed 10 kg in a registration year.</w:t>
      </w:r>
    </w:p>
    <w:p w14:paraId="3F73F1B2" w14:textId="77777777" w:rsidR="009B6620" w:rsidRPr="00C708A7" w:rsidRDefault="009B6620" w:rsidP="009B6620">
      <w:pPr>
        <w:pStyle w:val="subsection"/>
      </w:pPr>
      <w:r w:rsidRPr="00C708A7">
        <w:lastRenderedPageBreak/>
        <w:tab/>
        <w:t>(2)</w:t>
      </w:r>
      <w:r w:rsidRPr="00C708A7">
        <w:tab/>
        <w:t>For the purposes of paragraph 104(2)(b) of the Act, the following kinds of records are prescribed:</w:t>
      </w:r>
    </w:p>
    <w:p w14:paraId="5E0C13A7" w14:textId="77777777" w:rsidR="009B6620" w:rsidRPr="00C708A7" w:rsidRDefault="009B6620" w:rsidP="009B6620">
      <w:pPr>
        <w:pStyle w:val="paragraph"/>
      </w:pPr>
      <w:r w:rsidRPr="00C708A7">
        <w:tab/>
        <w:t>(a)</w:t>
      </w:r>
      <w:r w:rsidRPr="00C708A7">
        <w:tab/>
        <w:t>the names by which the industrial chemical is known to the person (which must include the name included in the pre</w:t>
      </w:r>
      <w:r>
        <w:noBreakHyphen/>
      </w:r>
      <w:r w:rsidRPr="00C708A7">
        <w:t>introduction report for the industrial chemical</w:t>
      </w:r>
      <w:proofErr w:type="gramStart"/>
      <w:r w:rsidRPr="00C708A7">
        <w:t>);</w:t>
      </w:r>
      <w:proofErr w:type="gramEnd"/>
    </w:p>
    <w:p w14:paraId="105ACD48" w14:textId="77777777" w:rsidR="009B6620" w:rsidRPr="00C708A7" w:rsidRDefault="009B6620" w:rsidP="009B6620">
      <w:pPr>
        <w:pStyle w:val="paragraph"/>
      </w:pPr>
      <w:r w:rsidRPr="00C708A7">
        <w:tab/>
        <w:t>(b)</w:t>
      </w:r>
      <w:r w:rsidRPr="00C708A7">
        <w:tab/>
        <w:t xml:space="preserve">the names of any products containing the industrial chemical that are imported into Australia by the </w:t>
      </w:r>
      <w:proofErr w:type="gramStart"/>
      <w:r w:rsidRPr="00C708A7">
        <w:t>person;</w:t>
      </w:r>
      <w:proofErr w:type="gramEnd"/>
    </w:p>
    <w:p w14:paraId="0681EDF2" w14:textId="77777777" w:rsidR="009B6620" w:rsidRPr="00C708A7" w:rsidRDefault="009B6620" w:rsidP="009B6620">
      <w:pPr>
        <w:pStyle w:val="paragraph"/>
      </w:pPr>
      <w:r w:rsidRPr="00C708A7">
        <w:tab/>
        <w:t>(c)</w:t>
      </w:r>
      <w:r w:rsidRPr="00C708A7">
        <w:tab/>
        <w:t>records to demonstrate that the requirements of subsection 27(6) are being met.</w:t>
      </w:r>
    </w:p>
    <w:p w14:paraId="41920587" w14:textId="77777777" w:rsidR="009B6620" w:rsidRPr="00C708A7" w:rsidRDefault="009B6620" w:rsidP="009B6620">
      <w:pPr>
        <w:pStyle w:val="notetext"/>
      </w:pPr>
      <w:r w:rsidRPr="00C708A7">
        <w:t>Note:</w:t>
      </w:r>
      <w:r w:rsidRPr="00C708A7">
        <w:tab/>
        <w:t>For the names that must be included in the pre</w:t>
      </w:r>
      <w:r>
        <w:noBreakHyphen/>
      </w:r>
      <w:r w:rsidRPr="00C708A7">
        <w:t>introduction report, see section 42A of this instrument.</w:t>
      </w:r>
    </w:p>
    <w:p w14:paraId="19EAD0C1" w14:textId="77777777" w:rsidR="009B6620" w:rsidRPr="00C708A7" w:rsidRDefault="009B6620" w:rsidP="009B6620">
      <w:pPr>
        <w:pStyle w:val="ActHead5"/>
      </w:pPr>
      <w:bookmarkStart w:id="87" w:name="_Toc173154720"/>
      <w:proofErr w:type="gramStart"/>
      <w:r w:rsidRPr="00C708A7">
        <w:rPr>
          <w:rStyle w:val="CharSectno"/>
        </w:rPr>
        <w:t>57</w:t>
      </w:r>
      <w:r w:rsidRPr="00C708A7">
        <w:t xml:space="preserve">  Other</w:t>
      </w:r>
      <w:proofErr w:type="gramEnd"/>
      <w:r w:rsidRPr="00C708A7">
        <w:t xml:space="preserve"> introductions where highest indicative risk is low risk</w:t>
      </w:r>
      <w:bookmarkEnd w:id="87"/>
    </w:p>
    <w:p w14:paraId="6057453E" w14:textId="77777777" w:rsidR="009B6620" w:rsidRPr="00C708A7" w:rsidRDefault="009B6620" w:rsidP="009B6620">
      <w:pPr>
        <w:pStyle w:val="subsection"/>
      </w:pPr>
      <w:r w:rsidRPr="00C708A7">
        <w:tab/>
        <w:t>(1)</w:t>
      </w:r>
      <w:r w:rsidRPr="00C708A7">
        <w:tab/>
        <w:t>This section applies if:</w:t>
      </w:r>
    </w:p>
    <w:p w14:paraId="0F084028" w14:textId="77777777" w:rsidR="009B6620" w:rsidRPr="00C708A7" w:rsidRDefault="009B6620" w:rsidP="009B6620">
      <w:pPr>
        <w:pStyle w:val="paragraph"/>
      </w:pPr>
      <w:r w:rsidRPr="00C708A7">
        <w:tab/>
        <w:t>(a)</w:t>
      </w:r>
      <w:r w:rsidRPr="00C708A7">
        <w:tab/>
        <w:t>an introduction of an industrial chemical by a person is a reported introduction in accordance with step 6 of the method statement in section 24; and</w:t>
      </w:r>
    </w:p>
    <w:p w14:paraId="4A91EFD5" w14:textId="77777777" w:rsidR="009B6620" w:rsidRPr="00C708A7" w:rsidRDefault="009B6620" w:rsidP="009B6620">
      <w:pPr>
        <w:pStyle w:val="paragraph"/>
      </w:pPr>
      <w:r w:rsidRPr="00C708A7">
        <w:tab/>
        <w:t>(b)</w:t>
      </w:r>
      <w:r w:rsidRPr="00C708A7">
        <w:tab/>
        <w:t>item 6 of the table in subsection 28(1) and item 9 of the table in subsection 29(1) do not apply to the introduction.</w:t>
      </w:r>
    </w:p>
    <w:p w14:paraId="5BAAAC26" w14:textId="77777777" w:rsidR="009B6620" w:rsidRPr="00C708A7" w:rsidRDefault="009B6620" w:rsidP="009B6620">
      <w:pPr>
        <w:pStyle w:val="notetext"/>
      </w:pPr>
      <w:r w:rsidRPr="00C708A7">
        <w:t>Note:</w:t>
      </w:r>
      <w:r w:rsidRPr="00C708A7">
        <w:tab/>
        <w:t>Item 6 of the table in subsection 28(1) deals with industrial chemicals that are internationally</w:t>
      </w:r>
      <w:r>
        <w:noBreakHyphen/>
      </w:r>
      <w:r w:rsidRPr="00C708A7">
        <w:t>assessed for human health, and item 9 of the table in subsection 29(1) deals with industrial chemicals that are internationally</w:t>
      </w:r>
      <w:r>
        <w:noBreakHyphen/>
      </w:r>
      <w:r w:rsidRPr="00C708A7">
        <w:t>assessed for the environment.</w:t>
      </w:r>
    </w:p>
    <w:p w14:paraId="3D9B0B9E" w14:textId="77777777" w:rsidR="009B6620" w:rsidRPr="00C708A7" w:rsidRDefault="009B6620" w:rsidP="009B6620">
      <w:pPr>
        <w:pStyle w:val="subsection"/>
      </w:pPr>
      <w:r w:rsidRPr="00C708A7">
        <w:tab/>
        <w:t>(2)</w:t>
      </w:r>
      <w:r w:rsidRPr="00C708A7">
        <w:tab/>
        <w:t>For the purposes of paragraph 104(2)(b) of the Act, the kinds of record mentioned in an item of the following table are prescribed.</w:t>
      </w:r>
    </w:p>
    <w:p w14:paraId="00196FC3" w14:textId="77777777" w:rsidR="009B6620" w:rsidRPr="00C708A7" w:rsidRDefault="009B6620" w:rsidP="009B6620">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9B6620" w:rsidRPr="00C708A7" w14:paraId="5FF8E492" w14:textId="77777777" w:rsidTr="005353EA">
        <w:trPr>
          <w:tblHeader/>
        </w:trPr>
        <w:tc>
          <w:tcPr>
            <w:tcW w:w="8313" w:type="dxa"/>
            <w:gridSpan w:val="2"/>
            <w:tcBorders>
              <w:top w:val="single" w:sz="12" w:space="0" w:color="auto"/>
              <w:bottom w:val="single" w:sz="6" w:space="0" w:color="auto"/>
            </w:tcBorders>
            <w:shd w:val="clear" w:color="auto" w:fill="auto"/>
          </w:tcPr>
          <w:p w14:paraId="6AE14AA1" w14:textId="77777777" w:rsidR="009B6620" w:rsidRPr="00C708A7" w:rsidRDefault="009B6620" w:rsidP="005353EA">
            <w:pPr>
              <w:pStyle w:val="TableHeading"/>
            </w:pPr>
            <w:r w:rsidRPr="00C708A7">
              <w:t>Record keeping for other introductions where the highest indicative risk is low risk</w:t>
            </w:r>
          </w:p>
        </w:tc>
      </w:tr>
      <w:tr w:rsidR="009B6620" w:rsidRPr="00C708A7" w14:paraId="6A875189" w14:textId="77777777" w:rsidTr="005353EA">
        <w:trPr>
          <w:tblHeader/>
        </w:trPr>
        <w:tc>
          <w:tcPr>
            <w:tcW w:w="714" w:type="dxa"/>
            <w:tcBorders>
              <w:top w:val="single" w:sz="6" w:space="0" w:color="auto"/>
              <w:bottom w:val="single" w:sz="12" w:space="0" w:color="auto"/>
            </w:tcBorders>
            <w:shd w:val="clear" w:color="auto" w:fill="auto"/>
          </w:tcPr>
          <w:p w14:paraId="6A6593AC" w14:textId="77777777" w:rsidR="009B6620" w:rsidRPr="00C708A7" w:rsidRDefault="009B6620" w:rsidP="005353EA">
            <w:pPr>
              <w:pStyle w:val="TableHeading"/>
            </w:pPr>
            <w:r w:rsidRPr="00C708A7">
              <w:t>Item</w:t>
            </w:r>
          </w:p>
        </w:tc>
        <w:tc>
          <w:tcPr>
            <w:tcW w:w="7599" w:type="dxa"/>
            <w:tcBorders>
              <w:top w:val="single" w:sz="6" w:space="0" w:color="auto"/>
              <w:bottom w:val="single" w:sz="12" w:space="0" w:color="auto"/>
            </w:tcBorders>
            <w:shd w:val="clear" w:color="auto" w:fill="auto"/>
          </w:tcPr>
          <w:p w14:paraId="55DF1722" w14:textId="77777777" w:rsidR="009B6620" w:rsidRPr="00C708A7" w:rsidRDefault="009B6620" w:rsidP="005353EA">
            <w:pPr>
              <w:pStyle w:val="TableHeading"/>
            </w:pPr>
            <w:r w:rsidRPr="00C708A7">
              <w:t>Prescribed kinds of record</w:t>
            </w:r>
          </w:p>
        </w:tc>
      </w:tr>
      <w:tr w:rsidR="009B6620" w:rsidRPr="00C708A7" w14:paraId="28C78FF1" w14:textId="77777777" w:rsidTr="005353EA">
        <w:tc>
          <w:tcPr>
            <w:tcW w:w="714" w:type="dxa"/>
            <w:tcBorders>
              <w:top w:val="single" w:sz="12" w:space="0" w:color="auto"/>
            </w:tcBorders>
            <w:shd w:val="clear" w:color="auto" w:fill="auto"/>
          </w:tcPr>
          <w:p w14:paraId="644FDAF8" w14:textId="77777777" w:rsidR="009B6620" w:rsidRPr="00C708A7" w:rsidRDefault="009B6620" w:rsidP="005353EA">
            <w:pPr>
              <w:pStyle w:val="Tabletext"/>
            </w:pPr>
            <w:r w:rsidRPr="00C708A7">
              <w:t>1</w:t>
            </w:r>
          </w:p>
        </w:tc>
        <w:tc>
          <w:tcPr>
            <w:tcW w:w="7599" w:type="dxa"/>
            <w:tcBorders>
              <w:top w:val="single" w:sz="12" w:space="0" w:color="auto"/>
            </w:tcBorders>
            <w:shd w:val="clear" w:color="auto" w:fill="auto"/>
          </w:tcPr>
          <w:p w14:paraId="66905301" w14:textId="77777777" w:rsidR="009B6620" w:rsidRPr="00C708A7" w:rsidRDefault="009B6620" w:rsidP="005353EA">
            <w:pPr>
              <w:pStyle w:val="Tabletext"/>
            </w:pPr>
            <w:r w:rsidRPr="00C708A7">
              <w:t>If the CAS number for the industrial chemical is known to the person:</w:t>
            </w:r>
          </w:p>
          <w:p w14:paraId="49CD3151" w14:textId="77777777" w:rsidR="009B6620" w:rsidRPr="00C708A7" w:rsidRDefault="009B6620" w:rsidP="005353EA">
            <w:pPr>
              <w:pStyle w:val="Tablea"/>
            </w:pPr>
            <w:r w:rsidRPr="00C708A7">
              <w:t>(a) the CAS number for the industrial chemical; and</w:t>
            </w:r>
          </w:p>
          <w:p w14:paraId="5FE9D61A" w14:textId="77777777" w:rsidR="009B6620" w:rsidRPr="00C708A7" w:rsidRDefault="009B6620" w:rsidP="005353EA">
            <w:pPr>
              <w:pStyle w:val="Tablea"/>
            </w:pPr>
            <w:r w:rsidRPr="00C708A7">
              <w:t>(b) the CAS name, IUPAC name or INCI name for the industrial chemical</w:t>
            </w:r>
          </w:p>
        </w:tc>
      </w:tr>
      <w:tr w:rsidR="009B6620" w:rsidRPr="00C708A7" w14:paraId="3A21A14B" w14:textId="77777777" w:rsidTr="005353EA">
        <w:tc>
          <w:tcPr>
            <w:tcW w:w="714" w:type="dxa"/>
            <w:shd w:val="clear" w:color="auto" w:fill="auto"/>
          </w:tcPr>
          <w:p w14:paraId="0AE9EAFE" w14:textId="77777777" w:rsidR="009B6620" w:rsidRPr="00C708A7" w:rsidRDefault="009B6620" w:rsidP="005353EA">
            <w:pPr>
              <w:pStyle w:val="Tabletext"/>
            </w:pPr>
            <w:r w:rsidRPr="00C708A7">
              <w:t>2</w:t>
            </w:r>
          </w:p>
        </w:tc>
        <w:tc>
          <w:tcPr>
            <w:tcW w:w="7599" w:type="dxa"/>
            <w:shd w:val="clear" w:color="auto" w:fill="auto"/>
          </w:tcPr>
          <w:p w14:paraId="4AE8CEF7" w14:textId="77777777" w:rsidR="009B6620" w:rsidRPr="00C708A7" w:rsidRDefault="009B6620" w:rsidP="005353EA">
            <w:pPr>
              <w:pStyle w:val="Tabletext"/>
            </w:pPr>
            <w:r w:rsidRPr="00C708A7">
              <w:t>If a CAS number for the industrial chemical is not assigned, or the CAS number for the industrial chemical is not known to the person:</w:t>
            </w:r>
          </w:p>
          <w:p w14:paraId="6058B883" w14:textId="77777777" w:rsidR="009B6620" w:rsidRPr="00C708A7" w:rsidRDefault="009B6620" w:rsidP="005353EA">
            <w:pPr>
              <w:pStyle w:val="Tablea"/>
            </w:pPr>
            <w:r w:rsidRPr="00C708A7">
              <w:t>(a) the CAS name or IUPAC name for the industrial chemical; or</w:t>
            </w:r>
          </w:p>
          <w:p w14:paraId="46AB712D" w14:textId="77777777" w:rsidR="009B6620" w:rsidRPr="00C708A7" w:rsidRDefault="009B6620" w:rsidP="005353EA">
            <w:pPr>
              <w:pStyle w:val="Tablea"/>
            </w:pPr>
            <w:r w:rsidRPr="00C708A7">
              <w:t>(b) the names by which the industrial chemical is known to the person (which must include the name included in the pre</w:t>
            </w:r>
            <w:r>
              <w:noBreakHyphen/>
            </w:r>
            <w:r w:rsidRPr="00C708A7">
              <w:t>introduction report for the industrial chemical)</w:t>
            </w:r>
          </w:p>
        </w:tc>
      </w:tr>
      <w:tr w:rsidR="009B6620" w:rsidRPr="00C708A7" w14:paraId="7CF2AAFE" w14:textId="77777777" w:rsidTr="005353EA">
        <w:tc>
          <w:tcPr>
            <w:tcW w:w="714" w:type="dxa"/>
            <w:shd w:val="clear" w:color="auto" w:fill="auto"/>
          </w:tcPr>
          <w:p w14:paraId="37357AD6" w14:textId="77777777" w:rsidR="009B6620" w:rsidRPr="00C708A7" w:rsidRDefault="009B6620" w:rsidP="005353EA">
            <w:pPr>
              <w:pStyle w:val="Tabletext"/>
            </w:pPr>
            <w:r w:rsidRPr="00C708A7">
              <w:t>3</w:t>
            </w:r>
          </w:p>
        </w:tc>
        <w:tc>
          <w:tcPr>
            <w:tcW w:w="7599" w:type="dxa"/>
            <w:shd w:val="clear" w:color="auto" w:fill="auto"/>
          </w:tcPr>
          <w:p w14:paraId="19B62D40" w14:textId="77777777" w:rsidR="009B6620" w:rsidRPr="00C708A7" w:rsidRDefault="009B6620" w:rsidP="005353EA">
            <w:pPr>
              <w:pStyle w:val="Tabletext"/>
            </w:pPr>
            <w:r w:rsidRPr="00C708A7">
              <w:t>The names of any products containing the industrial chemical that are imported into Australia by the person</w:t>
            </w:r>
          </w:p>
        </w:tc>
      </w:tr>
      <w:tr w:rsidR="009B6620" w:rsidRPr="00C708A7" w14:paraId="64BA7F18" w14:textId="77777777" w:rsidTr="005353EA">
        <w:tc>
          <w:tcPr>
            <w:tcW w:w="714" w:type="dxa"/>
            <w:shd w:val="clear" w:color="auto" w:fill="auto"/>
          </w:tcPr>
          <w:p w14:paraId="0496BBB4" w14:textId="77777777" w:rsidR="009B6620" w:rsidRPr="00C708A7" w:rsidRDefault="009B6620" w:rsidP="005353EA">
            <w:pPr>
              <w:pStyle w:val="Tabletext"/>
            </w:pPr>
            <w:r w:rsidRPr="00C708A7">
              <w:t>4</w:t>
            </w:r>
          </w:p>
        </w:tc>
        <w:tc>
          <w:tcPr>
            <w:tcW w:w="7599" w:type="dxa"/>
            <w:shd w:val="clear" w:color="auto" w:fill="auto"/>
          </w:tcPr>
          <w:p w14:paraId="25AB8B62" w14:textId="77777777" w:rsidR="009B6620" w:rsidRPr="00C708A7" w:rsidRDefault="009B6620" w:rsidP="005353EA">
            <w:pPr>
              <w:pStyle w:val="Tabletext"/>
            </w:pPr>
            <w:r w:rsidRPr="00C708A7">
              <w:t>Either:</w:t>
            </w:r>
          </w:p>
          <w:p w14:paraId="410F01C6" w14:textId="77777777" w:rsidR="009B6620" w:rsidRPr="00C708A7" w:rsidRDefault="009B6620" w:rsidP="005353EA">
            <w:pPr>
              <w:pStyle w:val="Tablea"/>
            </w:pPr>
            <w:r w:rsidRPr="00C708A7">
              <w:t>(a) records to demonstrate that the introduction is not covered by any of the provisions of section 25, items 1 to 3 of the table in subsection 28(1), or items 1 to 5 of the table in subsection 29(1) of this instrument; or</w:t>
            </w:r>
          </w:p>
          <w:p w14:paraId="77C3D43B" w14:textId="77777777" w:rsidR="009B6620" w:rsidRPr="00C708A7" w:rsidRDefault="009B6620" w:rsidP="005353EA">
            <w:pPr>
              <w:pStyle w:val="Tablea"/>
            </w:pPr>
            <w:r w:rsidRPr="00C708A7">
              <w:t>(b) the following:</w:t>
            </w:r>
          </w:p>
          <w:p w14:paraId="2EB1CA54" w14:textId="77777777" w:rsidR="009B6620" w:rsidRPr="00C708A7" w:rsidRDefault="009B6620" w:rsidP="005353EA">
            <w:pPr>
              <w:pStyle w:val="Tablei"/>
            </w:pPr>
            <w:r w:rsidRPr="00C708A7">
              <w:t xml:space="preserve">(i) the name of another person whom the person (the </w:t>
            </w:r>
            <w:r w:rsidRPr="00C708A7">
              <w:rPr>
                <w:b/>
                <w:i/>
              </w:rPr>
              <w:t>introducer</w:t>
            </w:r>
            <w:r w:rsidRPr="00C708A7">
              <w:t xml:space="preserve">) referred to in subsection (1) believes on reasonable grounds would, if requested to do so by the </w:t>
            </w:r>
            <w:r w:rsidRPr="00C708A7">
              <w:lastRenderedPageBreak/>
              <w:t>introducer following a request by the Executive Director, give to the Executive Director records to demonstrate that the introduction is not covered by any of the provisions mentioned in paragraph (a</w:t>
            </w:r>
            <w:proofErr w:type="gramStart"/>
            <w:r w:rsidRPr="00C708A7">
              <w:t>);</w:t>
            </w:r>
            <w:proofErr w:type="gramEnd"/>
          </w:p>
          <w:p w14:paraId="75ABCBC2" w14:textId="77777777" w:rsidR="009B6620" w:rsidRPr="00C708A7" w:rsidRDefault="009B6620" w:rsidP="005353EA">
            <w:pPr>
              <w:pStyle w:val="Tablei"/>
            </w:pPr>
            <w:r w:rsidRPr="00C708A7">
              <w:t>(ii) records of the basis on which the introducer believes that the introduction is not covered by any of the provisions mentioned in paragraph (a</w:t>
            </w:r>
            <w:proofErr w:type="gramStart"/>
            <w:r w:rsidRPr="00C708A7">
              <w:t>);</w:t>
            </w:r>
            <w:proofErr w:type="gramEnd"/>
          </w:p>
          <w:p w14:paraId="5AB4CA1C" w14:textId="77777777" w:rsidR="009B6620" w:rsidRPr="00C708A7" w:rsidRDefault="009B6620" w:rsidP="005353EA">
            <w:pPr>
              <w:pStyle w:val="Tablei"/>
            </w:pPr>
            <w:r w:rsidRPr="00C708A7">
              <w:t>(iii) records of the basis on which the introducer holds the belief mentioned in subparagraph (i)</w:t>
            </w:r>
          </w:p>
        </w:tc>
      </w:tr>
      <w:tr w:rsidR="009B6620" w:rsidRPr="00C708A7" w14:paraId="62E42637" w14:textId="77777777" w:rsidTr="005353EA">
        <w:tc>
          <w:tcPr>
            <w:tcW w:w="714" w:type="dxa"/>
            <w:shd w:val="clear" w:color="auto" w:fill="auto"/>
          </w:tcPr>
          <w:p w14:paraId="61AA9D46" w14:textId="77777777" w:rsidR="009B6620" w:rsidRPr="00C708A7" w:rsidRDefault="009B6620" w:rsidP="005353EA">
            <w:pPr>
              <w:pStyle w:val="Tabletext"/>
            </w:pPr>
            <w:r w:rsidRPr="00C708A7">
              <w:lastRenderedPageBreak/>
              <w:t>5</w:t>
            </w:r>
          </w:p>
        </w:tc>
        <w:tc>
          <w:tcPr>
            <w:tcW w:w="7599" w:type="dxa"/>
            <w:shd w:val="clear" w:color="auto" w:fill="auto"/>
          </w:tcPr>
          <w:p w14:paraId="6960734C" w14:textId="77777777" w:rsidR="009B6620" w:rsidRPr="00C708A7" w:rsidRDefault="009B6620" w:rsidP="005353EA">
            <w:pPr>
              <w:pStyle w:val="Tabletext"/>
            </w:pPr>
            <w:r w:rsidRPr="00C708A7">
              <w:t>If the industrial chemical is a high molecular weight polymer and the human health exposure band for the introduction is 4:</w:t>
            </w:r>
          </w:p>
          <w:p w14:paraId="343427E4" w14:textId="77777777" w:rsidR="009B6620" w:rsidRPr="00C708A7" w:rsidRDefault="009B6620" w:rsidP="005353EA">
            <w:pPr>
              <w:pStyle w:val="Tablea"/>
            </w:pPr>
            <w:r w:rsidRPr="00C708A7">
              <w:t>(a) records to demonstrate the polymer molecular weight details of the industrial chemical; or</w:t>
            </w:r>
          </w:p>
          <w:p w14:paraId="4FEB2447" w14:textId="77777777" w:rsidR="009B6620" w:rsidRPr="00C708A7" w:rsidRDefault="009B6620" w:rsidP="005353EA">
            <w:pPr>
              <w:pStyle w:val="Tablea"/>
            </w:pPr>
            <w:r w:rsidRPr="00C708A7">
              <w:t>(b) the following:</w:t>
            </w:r>
          </w:p>
          <w:p w14:paraId="0ADB9874" w14:textId="77777777" w:rsidR="009B6620" w:rsidRPr="00C708A7" w:rsidRDefault="009B6620" w:rsidP="005353EA">
            <w:pPr>
              <w:pStyle w:val="Tablei"/>
            </w:pPr>
            <w:r w:rsidRPr="00C708A7">
              <w:t xml:space="preserve">(i) the name of another person whom the person (the </w:t>
            </w:r>
            <w:r w:rsidRPr="00C708A7">
              <w:rPr>
                <w:b/>
                <w:i/>
              </w:rPr>
              <w:t>introducer</w:t>
            </w:r>
            <w:r w:rsidRPr="00C708A7">
              <w:t xml:space="preserve">) referred to in subsection (1) believes on reasonable grounds would, if requested to do so by the introducer following a request by the Executive Director, give to the Executive Director records to demonstrate the polymer molecular weight details of the industrial </w:t>
            </w:r>
            <w:proofErr w:type="gramStart"/>
            <w:r w:rsidRPr="00C708A7">
              <w:t>chemical;</w:t>
            </w:r>
            <w:proofErr w:type="gramEnd"/>
          </w:p>
          <w:p w14:paraId="257459C2" w14:textId="77777777" w:rsidR="009B6620" w:rsidRPr="00C708A7" w:rsidRDefault="009B6620" w:rsidP="005353EA">
            <w:pPr>
              <w:pStyle w:val="Tablei"/>
            </w:pPr>
            <w:r w:rsidRPr="00C708A7">
              <w:t xml:space="preserve">(ii) records of the basis on which the introducer believes that the industrial chemical is a high molecular weight </w:t>
            </w:r>
            <w:proofErr w:type="gramStart"/>
            <w:r w:rsidRPr="00C708A7">
              <w:t>polymer;</w:t>
            </w:r>
            <w:proofErr w:type="gramEnd"/>
          </w:p>
          <w:p w14:paraId="7BA4231E" w14:textId="77777777" w:rsidR="009B6620" w:rsidRPr="00C708A7" w:rsidRDefault="009B6620" w:rsidP="005353EA">
            <w:pPr>
              <w:pStyle w:val="Tablei"/>
            </w:pPr>
            <w:r w:rsidRPr="00C708A7">
              <w:t>(iii) records of the basis on which the introducer holds the belief mentioned in subparagraph (i)</w:t>
            </w:r>
          </w:p>
        </w:tc>
      </w:tr>
      <w:tr w:rsidR="009B6620" w:rsidRPr="00C708A7" w14:paraId="11689904" w14:textId="77777777" w:rsidTr="005353EA">
        <w:tc>
          <w:tcPr>
            <w:tcW w:w="714" w:type="dxa"/>
            <w:shd w:val="clear" w:color="auto" w:fill="auto"/>
          </w:tcPr>
          <w:p w14:paraId="659AF09B" w14:textId="77777777" w:rsidR="009B6620" w:rsidRPr="00C708A7" w:rsidRDefault="009B6620" w:rsidP="005353EA">
            <w:pPr>
              <w:pStyle w:val="Tabletext"/>
            </w:pPr>
            <w:r w:rsidRPr="00C708A7">
              <w:t>6</w:t>
            </w:r>
          </w:p>
        </w:tc>
        <w:tc>
          <w:tcPr>
            <w:tcW w:w="7599" w:type="dxa"/>
            <w:shd w:val="clear" w:color="auto" w:fill="auto"/>
          </w:tcPr>
          <w:p w14:paraId="040D6858" w14:textId="77777777" w:rsidR="009B6620" w:rsidRPr="00C708A7" w:rsidRDefault="009B6620" w:rsidP="005353EA">
            <w:pPr>
              <w:pStyle w:val="Tabletext"/>
            </w:pPr>
            <w:r w:rsidRPr="00C708A7">
              <w:t>Records to demonstrate the end use for the industrial chemical</w:t>
            </w:r>
          </w:p>
        </w:tc>
      </w:tr>
      <w:tr w:rsidR="009B6620" w:rsidRPr="00C708A7" w14:paraId="6ECA9305" w14:textId="77777777" w:rsidTr="005353EA">
        <w:tc>
          <w:tcPr>
            <w:tcW w:w="714" w:type="dxa"/>
            <w:shd w:val="clear" w:color="auto" w:fill="auto"/>
          </w:tcPr>
          <w:p w14:paraId="74C2E5E6" w14:textId="77777777" w:rsidR="009B6620" w:rsidRPr="00C708A7" w:rsidRDefault="009B6620" w:rsidP="005353EA">
            <w:pPr>
              <w:pStyle w:val="Tabletext"/>
            </w:pPr>
            <w:r w:rsidRPr="00C708A7">
              <w:t>7</w:t>
            </w:r>
          </w:p>
        </w:tc>
        <w:tc>
          <w:tcPr>
            <w:tcW w:w="7599" w:type="dxa"/>
            <w:shd w:val="clear" w:color="auto" w:fill="auto"/>
          </w:tcPr>
          <w:p w14:paraId="73FA9247" w14:textId="77777777" w:rsidR="009B6620" w:rsidRPr="00C708A7" w:rsidRDefault="009B6620" w:rsidP="005353EA">
            <w:pPr>
              <w:pStyle w:val="Tabletext"/>
            </w:pPr>
            <w:r w:rsidRPr="00C708A7">
              <w:t>If item 1, 3 or 5 of the table in subclause 1(1) of Schedule 1 applies to the introduction—the maximum concentration of the industrial chemical at introduction and at end use</w:t>
            </w:r>
          </w:p>
        </w:tc>
      </w:tr>
      <w:tr w:rsidR="009B6620" w:rsidRPr="00C708A7" w14:paraId="717DC939" w14:textId="77777777" w:rsidTr="005353EA">
        <w:tc>
          <w:tcPr>
            <w:tcW w:w="714" w:type="dxa"/>
            <w:shd w:val="clear" w:color="auto" w:fill="auto"/>
          </w:tcPr>
          <w:p w14:paraId="6C770FF0" w14:textId="77777777" w:rsidR="009B6620" w:rsidRPr="00C708A7" w:rsidRDefault="009B6620" w:rsidP="005353EA">
            <w:pPr>
              <w:pStyle w:val="Tabletext"/>
            </w:pPr>
            <w:r w:rsidRPr="00C708A7">
              <w:t>8</w:t>
            </w:r>
          </w:p>
        </w:tc>
        <w:tc>
          <w:tcPr>
            <w:tcW w:w="7599" w:type="dxa"/>
            <w:shd w:val="clear" w:color="auto" w:fill="auto"/>
          </w:tcPr>
          <w:p w14:paraId="2EAB6466" w14:textId="77777777" w:rsidR="009B6620" w:rsidRPr="00C708A7" w:rsidRDefault="009B6620" w:rsidP="005353EA">
            <w:pPr>
              <w:pStyle w:val="Tabletext"/>
            </w:pPr>
            <w:r w:rsidRPr="00C708A7">
              <w:t>If item 1A, 2 or 4 of the table in subclause 1(1) of Schedule 1 applies to the introduction:</w:t>
            </w:r>
          </w:p>
          <w:p w14:paraId="00375A6D" w14:textId="77777777" w:rsidR="009B6620" w:rsidRPr="00C708A7" w:rsidRDefault="009B6620" w:rsidP="005353EA">
            <w:pPr>
              <w:pStyle w:val="Tablea"/>
            </w:pPr>
            <w:r w:rsidRPr="00C708A7">
              <w:t>(a) the human health categorisation volume for the industrial chemical; and</w:t>
            </w:r>
          </w:p>
          <w:p w14:paraId="6694B201" w14:textId="77777777" w:rsidR="009B6620" w:rsidRPr="00C708A7" w:rsidRDefault="009B6620" w:rsidP="005353EA">
            <w:pPr>
              <w:pStyle w:val="Tablea"/>
            </w:pPr>
            <w:r w:rsidRPr="00C708A7">
              <w:t>(b) records to demonstrate that that volume does not exceed the human health categorisation volume specified in item 1A, 2 or 4 of the table (as the case requires)</w:t>
            </w:r>
          </w:p>
        </w:tc>
      </w:tr>
      <w:tr w:rsidR="009B6620" w:rsidRPr="00C708A7" w14:paraId="2AC3AD85" w14:textId="77777777" w:rsidTr="005353EA">
        <w:tc>
          <w:tcPr>
            <w:tcW w:w="714" w:type="dxa"/>
            <w:shd w:val="clear" w:color="auto" w:fill="auto"/>
          </w:tcPr>
          <w:p w14:paraId="019D7769" w14:textId="77777777" w:rsidR="009B6620" w:rsidRPr="00C708A7" w:rsidRDefault="009B6620" w:rsidP="005353EA">
            <w:pPr>
              <w:pStyle w:val="Tabletext"/>
            </w:pPr>
            <w:r w:rsidRPr="00C708A7">
              <w:t>9</w:t>
            </w:r>
          </w:p>
        </w:tc>
        <w:tc>
          <w:tcPr>
            <w:tcW w:w="7599" w:type="dxa"/>
            <w:shd w:val="clear" w:color="auto" w:fill="auto"/>
          </w:tcPr>
          <w:p w14:paraId="10FAB99C" w14:textId="77777777" w:rsidR="009B6620" w:rsidRPr="00C708A7" w:rsidRDefault="009B6620" w:rsidP="005353EA">
            <w:pPr>
              <w:pStyle w:val="Tabletext"/>
            </w:pPr>
            <w:r w:rsidRPr="00C708A7">
              <w:t>If item 1, 2 or 3 of the table in subclause 3(1) of Schedule 1 applies to the introduction:</w:t>
            </w:r>
          </w:p>
          <w:p w14:paraId="7DAF4D91" w14:textId="77777777" w:rsidR="009B6620" w:rsidRPr="00C708A7" w:rsidRDefault="009B6620" w:rsidP="005353EA">
            <w:pPr>
              <w:pStyle w:val="Tablea"/>
            </w:pPr>
            <w:r w:rsidRPr="00C708A7">
              <w:t>(a) the environment categorisation volume for the industrial chemical; and</w:t>
            </w:r>
          </w:p>
          <w:p w14:paraId="493FAC59" w14:textId="77777777" w:rsidR="009B6620" w:rsidRPr="00C708A7" w:rsidRDefault="009B6620" w:rsidP="005353EA">
            <w:pPr>
              <w:pStyle w:val="Tablea"/>
            </w:pPr>
            <w:r w:rsidRPr="00C708A7">
              <w:t>(b) records to demonstrate that that volume does not exceed the environment categorisation volume specified in item 1, 2 or 3 of the table (as the case requires)</w:t>
            </w:r>
          </w:p>
        </w:tc>
      </w:tr>
      <w:tr w:rsidR="009B6620" w:rsidRPr="00C708A7" w14:paraId="3E239C1C" w14:textId="77777777" w:rsidTr="005353EA">
        <w:tc>
          <w:tcPr>
            <w:tcW w:w="714" w:type="dxa"/>
            <w:shd w:val="clear" w:color="auto" w:fill="auto"/>
          </w:tcPr>
          <w:p w14:paraId="2FE4A354" w14:textId="77777777" w:rsidR="009B6620" w:rsidRPr="00C708A7" w:rsidRDefault="009B6620" w:rsidP="005353EA">
            <w:pPr>
              <w:pStyle w:val="Tabletext"/>
            </w:pPr>
            <w:r w:rsidRPr="00C708A7">
              <w:t>10</w:t>
            </w:r>
          </w:p>
        </w:tc>
        <w:tc>
          <w:tcPr>
            <w:tcW w:w="7599" w:type="dxa"/>
            <w:shd w:val="clear" w:color="auto" w:fill="auto"/>
          </w:tcPr>
          <w:p w14:paraId="715AA973" w14:textId="77777777" w:rsidR="009B6620" w:rsidRPr="00C708A7" w:rsidRDefault="009B6620" w:rsidP="005353EA">
            <w:pPr>
              <w:pStyle w:val="Tabletext"/>
            </w:pPr>
            <w:r w:rsidRPr="00C708A7">
              <w:t>If the introduction of the industrial chemical involves a designated kind of release into the environment—which designated kind of release into the environment</w:t>
            </w:r>
          </w:p>
        </w:tc>
      </w:tr>
      <w:tr w:rsidR="009B6620" w:rsidRPr="00C708A7" w14:paraId="5BB0EF41" w14:textId="77777777" w:rsidTr="005353EA">
        <w:tc>
          <w:tcPr>
            <w:tcW w:w="714" w:type="dxa"/>
            <w:shd w:val="clear" w:color="auto" w:fill="auto"/>
          </w:tcPr>
          <w:p w14:paraId="7728B769" w14:textId="77777777" w:rsidR="009B6620" w:rsidRPr="00C708A7" w:rsidRDefault="009B6620" w:rsidP="005353EA">
            <w:pPr>
              <w:pStyle w:val="Tabletext"/>
            </w:pPr>
            <w:r w:rsidRPr="00C708A7">
              <w:t>11</w:t>
            </w:r>
          </w:p>
        </w:tc>
        <w:tc>
          <w:tcPr>
            <w:tcW w:w="7599" w:type="dxa"/>
            <w:shd w:val="clear" w:color="auto" w:fill="auto"/>
          </w:tcPr>
          <w:p w14:paraId="70111DCB" w14:textId="77777777" w:rsidR="009B6620" w:rsidRPr="00C708A7" w:rsidRDefault="009B6620" w:rsidP="005353EA">
            <w:pPr>
              <w:pStyle w:val="Tabletext"/>
            </w:pPr>
            <w:r w:rsidRPr="00C708A7">
              <w:t>Records to demonstrate any known hazard classification for the industrial chemical</w:t>
            </w:r>
          </w:p>
        </w:tc>
      </w:tr>
      <w:tr w:rsidR="009B6620" w:rsidRPr="00C708A7" w14:paraId="0B9C9B26" w14:textId="77777777" w:rsidTr="005353EA">
        <w:tc>
          <w:tcPr>
            <w:tcW w:w="714" w:type="dxa"/>
            <w:shd w:val="clear" w:color="auto" w:fill="auto"/>
          </w:tcPr>
          <w:p w14:paraId="2DD769DB" w14:textId="77777777" w:rsidR="009B6620" w:rsidRPr="00C708A7" w:rsidRDefault="009B6620" w:rsidP="005353EA">
            <w:pPr>
              <w:pStyle w:val="Tabletext"/>
            </w:pPr>
            <w:r w:rsidRPr="00C708A7">
              <w:t>12</w:t>
            </w:r>
          </w:p>
        </w:tc>
        <w:tc>
          <w:tcPr>
            <w:tcW w:w="7599" w:type="dxa"/>
            <w:shd w:val="clear" w:color="auto" w:fill="auto"/>
          </w:tcPr>
          <w:p w14:paraId="3C04B6D9" w14:textId="77777777" w:rsidR="009B6620" w:rsidRPr="00C708A7" w:rsidRDefault="009B6620" w:rsidP="005353EA">
            <w:pPr>
              <w:pStyle w:val="Tabletext"/>
            </w:pPr>
            <w:r w:rsidRPr="00C708A7">
              <w:t>If:</w:t>
            </w:r>
          </w:p>
          <w:p w14:paraId="1BE776D4" w14:textId="77777777" w:rsidR="009B6620" w:rsidRPr="00C708A7" w:rsidRDefault="009B6620" w:rsidP="005353EA">
            <w:pPr>
              <w:pStyle w:val="Tablea"/>
            </w:pPr>
            <w:r w:rsidRPr="00C708A7">
              <w:t xml:space="preserve">(a) the highest indicative risk for the introduction is determined </w:t>
            </w:r>
            <w:proofErr w:type="gramStart"/>
            <w:r w:rsidRPr="00C708A7">
              <w:t>on the basis of</w:t>
            </w:r>
            <w:proofErr w:type="gramEnd"/>
            <w:r w:rsidRPr="00C708A7">
              <w:t xml:space="preserve"> the absence of certain hazard characteristics; and</w:t>
            </w:r>
          </w:p>
          <w:p w14:paraId="19C66E3F" w14:textId="77777777" w:rsidR="009B6620" w:rsidRPr="00C708A7" w:rsidRDefault="009B6620" w:rsidP="005353EA">
            <w:pPr>
              <w:pStyle w:val="Tablea"/>
            </w:pPr>
            <w:r w:rsidRPr="00C708A7">
              <w:t xml:space="preserve">(b) the person has detailed information, including full study reports, of the kind specified in the Guidelines to demonstrate the absence of the hazard </w:t>
            </w:r>
            <w:proofErr w:type="gramStart"/>
            <w:r w:rsidRPr="00C708A7">
              <w:t>characteristics;</w:t>
            </w:r>
            <w:proofErr w:type="gramEnd"/>
          </w:p>
          <w:p w14:paraId="6C802872" w14:textId="77777777" w:rsidR="009B6620" w:rsidRPr="00C708A7" w:rsidRDefault="009B6620" w:rsidP="005353EA">
            <w:pPr>
              <w:pStyle w:val="Tabletext"/>
            </w:pPr>
            <w:r w:rsidRPr="00C708A7">
              <w:t>that detailed information</w:t>
            </w:r>
          </w:p>
        </w:tc>
      </w:tr>
      <w:tr w:rsidR="009B6620" w:rsidRPr="00C708A7" w14:paraId="64A96BBA" w14:textId="77777777" w:rsidTr="005353EA">
        <w:tc>
          <w:tcPr>
            <w:tcW w:w="714" w:type="dxa"/>
            <w:tcBorders>
              <w:bottom w:val="single" w:sz="2" w:space="0" w:color="auto"/>
            </w:tcBorders>
            <w:shd w:val="clear" w:color="auto" w:fill="auto"/>
          </w:tcPr>
          <w:p w14:paraId="11F8AC7E" w14:textId="77777777" w:rsidR="009B6620" w:rsidRPr="00C708A7" w:rsidRDefault="009B6620" w:rsidP="005353EA">
            <w:pPr>
              <w:pStyle w:val="Tabletext"/>
            </w:pPr>
            <w:r w:rsidRPr="00C708A7">
              <w:t>13</w:t>
            </w:r>
          </w:p>
        </w:tc>
        <w:tc>
          <w:tcPr>
            <w:tcW w:w="7599" w:type="dxa"/>
            <w:tcBorders>
              <w:bottom w:val="single" w:sz="2" w:space="0" w:color="auto"/>
            </w:tcBorders>
            <w:shd w:val="clear" w:color="auto" w:fill="auto"/>
          </w:tcPr>
          <w:p w14:paraId="0BFE0D48" w14:textId="77777777" w:rsidR="009B6620" w:rsidRPr="00C708A7" w:rsidRDefault="009B6620" w:rsidP="005353EA">
            <w:pPr>
              <w:pStyle w:val="Tabletext"/>
            </w:pPr>
            <w:r w:rsidRPr="00C708A7">
              <w:t>If:</w:t>
            </w:r>
          </w:p>
          <w:p w14:paraId="2C503CC7" w14:textId="77777777" w:rsidR="009B6620" w:rsidRPr="00C708A7" w:rsidRDefault="009B6620" w:rsidP="005353EA">
            <w:pPr>
              <w:pStyle w:val="Tablea"/>
            </w:pPr>
            <w:r w:rsidRPr="00C708A7">
              <w:t xml:space="preserve">(a) the highest indicative risk for the introduction is determined </w:t>
            </w:r>
            <w:proofErr w:type="gramStart"/>
            <w:r w:rsidRPr="00C708A7">
              <w:t>on the basis of</w:t>
            </w:r>
            <w:proofErr w:type="gramEnd"/>
            <w:r w:rsidRPr="00C708A7">
              <w:t xml:space="preserve"> the absence of certain hazard characteristics; and</w:t>
            </w:r>
          </w:p>
          <w:p w14:paraId="1D386BEC" w14:textId="77777777" w:rsidR="009B6620" w:rsidRPr="00C708A7" w:rsidRDefault="009B6620" w:rsidP="005353EA">
            <w:pPr>
              <w:pStyle w:val="Tablea"/>
            </w:pPr>
            <w:r w:rsidRPr="00C708A7">
              <w:lastRenderedPageBreak/>
              <w:t xml:space="preserve">(b) the person (the </w:t>
            </w:r>
            <w:r w:rsidRPr="00C708A7">
              <w:rPr>
                <w:b/>
                <w:i/>
              </w:rPr>
              <w:t>introducer</w:t>
            </w:r>
            <w:r w:rsidRPr="00C708A7">
              <w:t xml:space="preserve">) does not have detailed information, including full study reports, of the kind specified in the Guidelines to demonstrate the absence of the hazard </w:t>
            </w:r>
            <w:proofErr w:type="gramStart"/>
            <w:r w:rsidRPr="00C708A7">
              <w:t>characteristics;</w:t>
            </w:r>
            <w:proofErr w:type="gramEnd"/>
          </w:p>
          <w:p w14:paraId="1890F71B" w14:textId="77777777" w:rsidR="009B6620" w:rsidRPr="00C708A7" w:rsidRDefault="009B6620" w:rsidP="005353EA">
            <w:pPr>
              <w:pStyle w:val="Tabletext"/>
            </w:pPr>
            <w:r w:rsidRPr="00C708A7">
              <w:t>the following:</w:t>
            </w:r>
          </w:p>
          <w:p w14:paraId="0C648D65" w14:textId="77777777" w:rsidR="009B6620" w:rsidRPr="00C708A7" w:rsidRDefault="009B6620" w:rsidP="005353EA">
            <w:pPr>
              <w:pStyle w:val="Tablea"/>
            </w:pPr>
            <w:r w:rsidRPr="00C708A7">
              <w:t xml:space="preserve">(c) the outcomes of the information specified in the Guidelines to demonstrate the absence of the hazard </w:t>
            </w:r>
            <w:proofErr w:type="gramStart"/>
            <w:r w:rsidRPr="00C708A7">
              <w:t>characteristics;</w:t>
            </w:r>
            <w:proofErr w:type="gramEnd"/>
          </w:p>
          <w:p w14:paraId="08911338" w14:textId="77777777" w:rsidR="009B6620" w:rsidRPr="00C708A7" w:rsidRDefault="009B6620" w:rsidP="005353EA">
            <w:pPr>
              <w:pStyle w:val="Tablea"/>
            </w:pPr>
            <w:r w:rsidRPr="00C708A7">
              <w:t xml:space="preserve">(d) the name of a person whom the introducer believes on reasonable grounds would, if requested to do so by the introducer following a request by the Executive Director, give to the Executive Director detailed information, including full study reports, of the kind specified in the Guidelines to demonstrate the absence of the hazard </w:t>
            </w:r>
            <w:proofErr w:type="gramStart"/>
            <w:r w:rsidRPr="00C708A7">
              <w:t>characteristics;</w:t>
            </w:r>
            <w:proofErr w:type="gramEnd"/>
          </w:p>
          <w:p w14:paraId="409AEF4F" w14:textId="77777777" w:rsidR="009B6620" w:rsidRPr="00C708A7" w:rsidRDefault="009B6620" w:rsidP="005353EA">
            <w:pPr>
              <w:pStyle w:val="Tablea"/>
            </w:pPr>
            <w:r w:rsidRPr="00C708A7">
              <w:t>(e) records of the basis on which the introducer holds the belief, mentioned in paragraph (d), that the person mentioned in that paragraph:</w:t>
            </w:r>
          </w:p>
          <w:p w14:paraId="12DB8ABC" w14:textId="77777777" w:rsidR="009B6620" w:rsidRPr="00C708A7" w:rsidRDefault="009B6620" w:rsidP="005353EA">
            <w:pPr>
              <w:pStyle w:val="Tablei"/>
            </w:pPr>
            <w:r w:rsidRPr="00C708A7">
              <w:t>(i) has detailed information, including full study reports, of the kind specified in the Guidelines to demonstrate the absence of the hazard characteristics; and</w:t>
            </w:r>
          </w:p>
          <w:p w14:paraId="0B660A65" w14:textId="77777777" w:rsidR="009B6620" w:rsidRPr="00C708A7" w:rsidRDefault="009B6620" w:rsidP="005353EA">
            <w:pPr>
              <w:pStyle w:val="Tablei"/>
            </w:pPr>
            <w:r w:rsidRPr="00C708A7">
              <w:t>(ii) would, if requested to do so by the introducer following a request by the Executive Director, give that detailed information to the Executive Director</w:t>
            </w:r>
          </w:p>
        </w:tc>
      </w:tr>
      <w:tr w:rsidR="009B6620" w:rsidRPr="00C708A7" w14:paraId="1F532AC8" w14:textId="77777777" w:rsidTr="005353EA">
        <w:tc>
          <w:tcPr>
            <w:tcW w:w="714" w:type="dxa"/>
            <w:tcBorders>
              <w:top w:val="single" w:sz="2" w:space="0" w:color="auto"/>
              <w:bottom w:val="single" w:sz="12" w:space="0" w:color="auto"/>
            </w:tcBorders>
            <w:shd w:val="clear" w:color="auto" w:fill="auto"/>
          </w:tcPr>
          <w:p w14:paraId="5296B0C3" w14:textId="77777777" w:rsidR="009B6620" w:rsidRPr="00C708A7" w:rsidRDefault="009B6620" w:rsidP="005353EA">
            <w:pPr>
              <w:pStyle w:val="Tabletext"/>
            </w:pPr>
            <w:r w:rsidRPr="00C708A7">
              <w:lastRenderedPageBreak/>
              <w:t>14</w:t>
            </w:r>
          </w:p>
        </w:tc>
        <w:tc>
          <w:tcPr>
            <w:tcW w:w="7599" w:type="dxa"/>
            <w:tcBorders>
              <w:top w:val="single" w:sz="2" w:space="0" w:color="auto"/>
              <w:bottom w:val="single" w:sz="12" w:space="0" w:color="auto"/>
            </w:tcBorders>
            <w:shd w:val="clear" w:color="auto" w:fill="auto"/>
          </w:tcPr>
          <w:p w14:paraId="7A07FBC8" w14:textId="77777777" w:rsidR="009B6620" w:rsidRPr="00C708A7" w:rsidRDefault="009B6620" w:rsidP="005353EA">
            <w:pPr>
              <w:pStyle w:val="Tabletext"/>
            </w:pPr>
            <w:r w:rsidRPr="00C708A7">
              <w:t>If the introduction is known to the person to be of a kind mentioned in column 1 of an item in the table in subsection (3)—records of the kind mentioned in column 2 of the item</w:t>
            </w:r>
          </w:p>
        </w:tc>
      </w:tr>
    </w:tbl>
    <w:p w14:paraId="549D0FB3" w14:textId="77777777" w:rsidR="009B6620" w:rsidRPr="00C708A7" w:rsidRDefault="009B6620" w:rsidP="009B6620">
      <w:pPr>
        <w:pStyle w:val="notetext"/>
      </w:pPr>
      <w:r w:rsidRPr="00C708A7">
        <w:t>Note:</w:t>
      </w:r>
      <w:r w:rsidRPr="00C708A7">
        <w:tab/>
        <w:t xml:space="preserve">For when the introduction of an industrial chemical involves a </w:t>
      </w:r>
      <w:r w:rsidRPr="00C708A7">
        <w:rPr>
          <w:b/>
          <w:i/>
        </w:rPr>
        <w:t>designated kind of release into the environment</w:t>
      </w:r>
      <w:r w:rsidRPr="00C708A7">
        <w:t>, see subclause 3(2) of Schedule 1.</w:t>
      </w:r>
    </w:p>
    <w:p w14:paraId="28702616" w14:textId="77777777" w:rsidR="009B6620" w:rsidRPr="00C708A7" w:rsidRDefault="009B6620" w:rsidP="009B6620">
      <w:pPr>
        <w:pStyle w:val="subsection"/>
      </w:pPr>
      <w:r w:rsidRPr="00C708A7">
        <w:tab/>
        <w:t>(3)</w:t>
      </w:r>
      <w:r w:rsidRPr="00C708A7">
        <w:tab/>
        <w:t>For the purposes of item 14 of the table in subsection (2) and subject to subsection (4), the following table has effect.</w:t>
      </w:r>
    </w:p>
    <w:p w14:paraId="7171EE95" w14:textId="77777777" w:rsidR="009B6620" w:rsidRPr="00C708A7" w:rsidRDefault="009B6620" w:rsidP="009B6620">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3"/>
        <w:gridCol w:w="3799"/>
        <w:gridCol w:w="3801"/>
      </w:tblGrid>
      <w:tr w:rsidR="009B6620" w:rsidRPr="00C708A7" w14:paraId="76FB4BC3" w14:textId="77777777" w:rsidTr="005353EA">
        <w:trPr>
          <w:tblHeader/>
        </w:trPr>
        <w:tc>
          <w:tcPr>
            <w:tcW w:w="5000" w:type="pct"/>
            <w:gridSpan w:val="3"/>
            <w:tcBorders>
              <w:top w:val="single" w:sz="12" w:space="0" w:color="auto"/>
              <w:bottom w:val="single" w:sz="6" w:space="0" w:color="auto"/>
            </w:tcBorders>
            <w:shd w:val="clear" w:color="auto" w:fill="auto"/>
          </w:tcPr>
          <w:p w14:paraId="3ADACD1B" w14:textId="77777777" w:rsidR="009B6620" w:rsidRPr="00C708A7" w:rsidRDefault="009B6620" w:rsidP="005353EA">
            <w:pPr>
              <w:pStyle w:val="TableHeading"/>
            </w:pPr>
            <w:r w:rsidRPr="00C708A7">
              <w:t>Additional record keeping obligations for certain kinds of introductions</w:t>
            </w:r>
          </w:p>
        </w:tc>
      </w:tr>
      <w:tr w:rsidR="009B6620" w:rsidRPr="00C708A7" w14:paraId="749A3103" w14:textId="77777777" w:rsidTr="005353EA">
        <w:trPr>
          <w:tblHeader/>
        </w:trPr>
        <w:tc>
          <w:tcPr>
            <w:tcW w:w="429" w:type="pct"/>
            <w:tcBorders>
              <w:top w:val="single" w:sz="6" w:space="0" w:color="auto"/>
              <w:bottom w:val="single" w:sz="6" w:space="0" w:color="auto"/>
            </w:tcBorders>
            <w:shd w:val="clear" w:color="auto" w:fill="auto"/>
          </w:tcPr>
          <w:p w14:paraId="21967892" w14:textId="77777777" w:rsidR="009B6620" w:rsidRPr="00C708A7" w:rsidRDefault="009B6620" w:rsidP="005353EA">
            <w:pPr>
              <w:pStyle w:val="TableHeading"/>
            </w:pPr>
          </w:p>
        </w:tc>
        <w:tc>
          <w:tcPr>
            <w:tcW w:w="2285" w:type="pct"/>
            <w:tcBorders>
              <w:top w:val="single" w:sz="6" w:space="0" w:color="auto"/>
              <w:bottom w:val="single" w:sz="6" w:space="0" w:color="auto"/>
            </w:tcBorders>
            <w:shd w:val="clear" w:color="auto" w:fill="auto"/>
          </w:tcPr>
          <w:p w14:paraId="249C2EEA" w14:textId="77777777" w:rsidR="009B6620" w:rsidRPr="00C708A7" w:rsidRDefault="009B6620" w:rsidP="005353EA">
            <w:pPr>
              <w:pStyle w:val="TableHeading"/>
            </w:pPr>
            <w:r w:rsidRPr="00C708A7">
              <w:t>Column 1</w:t>
            </w:r>
          </w:p>
        </w:tc>
        <w:tc>
          <w:tcPr>
            <w:tcW w:w="2286" w:type="pct"/>
            <w:tcBorders>
              <w:top w:val="single" w:sz="6" w:space="0" w:color="auto"/>
              <w:bottom w:val="single" w:sz="6" w:space="0" w:color="auto"/>
            </w:tcBorders>
            <w:shd w:val="clear" w:color="auto" w:fill="auto"/>
          </w:tcPr>
          <w:p w14:paraId="16C0917D" w14:textId="77777777" w:rsidR="009B6620" w:rsidRPr="00C708A7" w:rsidRDefault="009B6620" w:rsidP="005353EA">
            <w:pPr>
              <w:pStyle w:val="TableHeading"/>
            </w:pPr>
            <w:r w:rsidRPr="00C708A7">
              <w:t>Column 2</w:t>
            </w:r>
          </w:p>
        </w:tc>
      </w:tr>
      <w:tr w:rsidR="009B6620" w:rsidRPr="00C708A7" w14:paraId="566AA614" w14:textId="77777777" w:rsidTr="005353EA">
        <w:trPr>
          <w:tblHeader/>
        </w:trPr>
        <w:tc>
          <w:tcPr>
            <w:tcW w:w="429" w:type="pct"/>
            <w:tcBorders>
              <w:top w:val="single" w:sz="6" w:space="0" w:color="auto"/>
              <w:bottom w:val="single" w:sz="12" w:space="0" w:color="auto"/>
            </w:tcBorders>
            <w:shd w:val="clear" w:color="auto" w:fill="auto"/>
          </w:tcPr>
          <w:p w14:paraId="5A5740AA" w14:textId="77777777" w:rsidR="009B6620" w:rsidRPr="00C708A7" w:rsidRDefault="009B6620" w:rsidP="005353EA">
            <w:pPr>
              <w:pStyle w:val="TableHeading"/>
            </w:pPr>
            <w:r w:rsidRPr="00C708A7">
              <w:t>Item</w:t>
            </w:r>
          </w:p>
        </w:tc>
        <w:tc>
          <w:tcPr>
            <w:tcW w:w="2285" w:type="pct"/>
            <w:tcBorders>
              <w:top w:val="single" w:sz="6" w:space="0" w:color="auto"/>
              <w:bottom w:val="single" w:sz="12" w:space="0" w:color="auto"/>
            </w:tcBorders>
            <w:shd w:val="clear" w:color="auto" w:fill="auto"/>
          </w:tcPr>
          <w:p w14:paraId="6058AE45" w14:textId="77777777" w:rsidR="009B6620" w:rsidRPr="00C708A7" w:rsidRDefault="009B6620" w:rsidP="005353EA">
            <w:pPr>
              <w:pStyle w:val="TableHeading"/>
            </w:pPr>
            <w:r w:rsidRPr="00C708A7">
              <w:t>If …</w:t>
            </w:r>
          </w:p>
        </w:tc>
        <w:tc>
          <w:tcPr>
            <w:tcW w:w="2286" w:type="pct"/>
            <w:tcBorders>
              <w:top w:val="single" w:sz="6" w:space="0" w:color="auto"/>
              <w:bottom w:val="single" w:sz="12" w:space="0" w:color="auto"/>
            </w:tcBorders>
            <w:shd w:val="clear" w:color="auto" w:fill="auto"/>
          </w:tcPr>
          <w:p w14:paraId="45227837" w14:textId="77777777" w:rsidR="009B6620" w:rsidRPr="00C708A7" w:rsidRDefault="009B6620" w:rsidP="005353EA">
            <w:pPr>
              <w:pStyle w:val="TableHeading"/>
            </w:pPr>
            <w:r w:rsidRPr="00C708A7">
              <w:t>the records that must be kept are …</w:t>
            </w:r>
          </w:p>
        </w:tc>
      </w:tr>
      <w:tr w:rsidR="009B6620" w:rsidRPr="00C708A7" w14:paraId="38430185" w14:textId="77777777" w:rsidTr="005353EA">
        <w:tc>
          <w:tcPr>
            <w:tcW w:w="429" w:type="pct"/>
            <w:tcBorders>
              <w:top w:val="single" w:sz="12" w:space="0" w:color="auto"/>
            </w:tcBorders>
            <w:shd w:val="clear" w:color="auto" w:fill="auto"/>
          </w:tcPr>
          <w:p w14:paraId="54722DC6" w14:textId="77777777" w:rsidR="009B6620" w:rsidRPr="00C708A7" w:rsidRDefault="009B6620" w:rsidP="005353EA">
            <w:pPr>
              <w:pStyle w:val="Tabletext"/>
            </w:pPr>
            <w:r w:rsidRPr="00C708A7">
              <w:t>1</w:t>
            </w:r>
          </w:p>
        </w:tc>
        <w:tc>
          <w:tcPr>
            <w:tcW w:w="2285" w:type="pct"/>
            <w:tcBorders>
              <w:top w:val="single" w:sz="12" w:space="0" w:color="auto"/>
            </w:tcBorders>
            <w:shd w:val="clear" w:color="auto" w:fill="auto"/>
          </w:tcPr>
          <w:p w14:paraId="3B52DCF9" w14:textId="77777777" w:rsidR="009B6620" w:rsidRPr="00C708A7" w:rsidRDefault="009B6620" w:rsidP="005353EA">
            <w:pPr>
              <w:pStyle w:val="Tabletext"/>
            </w:pPr>
            <w:r w:rsidRPr="00C708A7">
              <w:t>the introduction is of a kind mentioned in paragraph 7(2)(d) (involves a designated kind of release into the environment)</w:t>
            </w:r>
          </w:p>
        </w:tc>
        <w:tc>
          <w:tcPr>
            <w:tcW w:w="2286" w:type="pct"/>
            <w:tcBorders>
              <w:top w:val="single" w:sz="12" w:space="0" w:color="auto"/>
            </w:tcBorders>
            <w:shd w:val="clear" w:color="auto" w:fill="auto"/>
          </w:tcPr>
          <w:p w14:paraId="74F40057" w14:textId="77777777" w:rsidR="009B6620" w:rsidRPr="00C708A7" w:rsidRDefault="009B6620" w:rsidP="005353EA">
            <w:pPr>
              <w:pStyle w:val="Tabletext"/>
            </w:pPr>
            <w:r w:rsidRPr="00C708A7">
              <w:t>if practicable, information about the release into the environment, including:</w:t>
            </w:r>
          </w:p>
          <w:p w14:paraId="4FBDF92C" w14:textId="77777777" w:rsidR="009B6620" w:rsidRPr="00C708A7" w:rsidRDefault="009B6620" w:rsidP="005353EA">
            <w:pPr>
              <w:pStyle w:val="Tablea"/>
            </w:pPr>
            <w:r w:rsidRPr="00C708A7">
              <w:t>(a) the location of the release into the environment (including all receiving water bodies); and</w:t>
            </w:r>
          </w:p>
          <w:p w14:paraId="460CF8A8" w14:textId="77777777" w:rsidR="009B6620" w:rsidRPr="00C708A7" w:rsidRDefault="009B6620" w:rsidP="005353EA">
            <w:pPr>
              <w:pStyle w:val="Tablea"/>
            </w:pPr>
            <w:r w:rsidRPr="00C708A7">
              <w:t>(b) the frequency of the release into the environment; and</w:t>
            </w:r>
          </w:p>
          <w:p w14:paraId="7AAC1F8B" w14:textId="77777777" w:rsidR="009B6620" w:rsidRPr="00C708A7" w:rsidRDefault="009B6620" w:rsidP="005353EA">
            <w:pPr>
              <w:pStyle w:val="Tablea"/>
            </w:pPr>
            <w:r w:rsidRPr="00C708A7">
              <w:t>(c) the quantity of the industrial chemical released to the environment</w:t>
            </w:r>
          </w:p>
        </w:tc>
      </w:tr>
      <w:tr w:rsidR="009B6620" w:rsidRPr="00C708A7" w14:paraId="747AA88F" w14:textId="77777777" w:rsidTr="005353EA">
        <w:tc>
          <w:tcPr>
            <w:tcW w:w="429" w:type="pct"/>
            <w:shd w:val="clear" w:color="auto" w:fill="auto"/>
          </w:tcPr>
          <w:p w14:paraId="7D9E260D" w14:textId="77777777" w:rsidR="009B6620" w:rsidRPr="00C708A7" w:rsidRDefault="009B6620" w:rsidP="005353EA">
            <w:pPr>
              <w:pStyle w:val="Tabletext"/>
            </w:pPr>
            <w:r w:rsidRPr="00C708A7">
              <w:t>2</w:t>
            </w:r>
          </w:p>
        </w:tc>
        <w:tc>
          <w:tcPr>
            <w:tcW w:w="2285" w:type="pct"/>
            <w:shd w:val="clear" w:color="auto" w:fill="auto"/>
          </w:tcPr>
          <w:p w14:paraId="3726BFA7" w14:textId="77777777" w:rsidR="009B6620" w:rsidRPr="00C708A7" w:rsidRDefault="009B6620" w:rsidP="005353EA">
            <w:pPr>
              <w:pStyle w:val="Tabletext"/>
            </w:pPr>
            <w:r w:rsidRPr="00C708A7">
              <w:t>the introduction is of a kind mentioned in paragraph 7(3)(a) (biochemical)</w:t>
            </w:r>
          </w:p>
        </w:tc>
        <w:tc>
          <w:tcPr>
            <w:tcW w:w="2286" w:type="pct"/>
            <w:shd w:val="clear" w:color="auto" w:fill="auto"/>
          </w:tcPr>
          <w:p w14:paraId="6493381E" w14:textId="77777777" w:rsidR="009B6620" w:rsidRPr="00C708A7" w:rsidRDefault="009B6620" w:rsidP="005353EA">
            <w:pPr>
              <w:pStyle w:val="Tablea"/>
            </w:pPr>
            <w:r w:rsidRPr="00C708A7">
              <w:t>(a) the concentration of any remaining viable cell or cellular components of the organisms used to produce the biochemical; and</w:t>
            </w:r>
          </w:p>
          <w:p w14:paraId="7EDCB78D" w14:textId="77777777" w:rsidR="009B6620" w:rsidRPr="00C708A7" w:rsidRDefault="009B6620" w:rsidP="005353EA">
            <w:pPr>
              <w:pStyle w:val="Tablea"/>
            </w:pPr>
            <w:r w:rsidRPr="00C708A7">
              <w:t>(b) information on any known adverse effects of any remaining viable cell or cellular components of the organisms used to produce the biochemical</w:t>
            </w:r>
          </w:p>
        </w:tc>
      </w:tr>
      <w:tr w:rsidR="009B6620" w:rsidRPr="00C708A7" w14:paraId="17785068" w14:textId="77777777" w:rsidTr="005353EA">
        <w:tc>
          <w:tcPr>
            <w:tcW w:w="429" w:type="pct"/>
            <w:shd w:val="clear" w:color="auto" w:fill="auto"/>
          </w:tcPr>
          <w:p w14:paraId="20A17E65" w14:textId="77777777" w:rsidR="009B6620" w:rsidRPr="00C708A7" w:rsidRDefault="009B6620" w:rsidP="005353EA">
            <w:pPr>
              <w:pStyle w:val="Tabletext"/>
            </w:pPr>
            <w:r w:rsidRPr="00C708A7">
              <w:lastRenderedPageBreak/>
              <w:t>3</w:t>
            </w:r>
          </w:p>
        </w:tc>
        <w:tc>
          <w:tcPr>
            <w:tcW w:w="2285" w:type="pct"/>
            <w:shd w:val="clear" w:color="auto" w:fill="auto"/>
          </w:tcPr>
          <w:p w14:paraId="6E7AB9B0" w14:textId="77777777" w:rsidR="009B6620" w:rsidRPr="00C708A7" w:rsidRDefault="009B6620" w:rsidP="005353EA">
            <w:pPr>
              <w:pStyle w:val="Tabletext"/>
            </w:pPr>
            <w:r w:rsidRPr="00C708A7">
              <w:t>the introduction is of a kind mentioned in paragraph 7(3)(b) (GM product)</w:t>
            </w:r>
          </w:p>
        </w:tc>
        <w:tc>
          <w:tcPr>
            <w:tcW w:w="2286" w:type="pct"/>
            <w:shd w:val="clear" w:color="auto" w:fill="auto"/>
          </w:tcPr>
          <w:p w14:paraId="75327C56" w14:textId="77777777" w:rsidR="009B6620" w:rsidRPr="00C708A7" w:rsidRDefault="009B6620" w:rsidP="005353EA">
            <w:pPr>
              <w:pStyle w:val="Tablea"/>
            </w:pPr>
            <w:r w:rsidRPr="00C708A7">
              <w:t>(a) the name of the genetically modified organism from which the GM product was derived or produced; and</w:t>
            </w:r>
          </w:p>
          <w:p w14:paraId="2CD8E28F" w14:textId="77777777" w:rsidR="009B6620" w:rsidRPr="00C708A7" w:rsidRDefault="009B6620" w:rsidP="005353EA">
            <w:pPr>
              <w:pStyle w:val="Tablea"/>
            </w:pPr>
            <w:r w:rsidRPr="00C708A7">
              <w:t>(b) information on any genetically modified organism that remains in the GM product as an impurity</w:t>
            </w:r>
          </w:p>
        </w:tc>
      </w:tr>
      <w:tr w:rsidR="009B6620" w:rsidRPr="00C708A7" w14:paraId="0478E158" w14:textId="77777777" w:rsidTr="005353EA">
        <w:tc>
          <w:tcPr>
            <w:tcW w:w="429" w:type="pct"/>
            <w:tcBorders>
              <w:bottom w:val="single" w:sz="2" w:space="0" w:color="auto"/>
            </w:tcBorders>
            <w:shd w:val="clear" w:color="auto" w:fill="auto"/>
          </w:tcPr>
          <w:p w14:paraId="7DB1720E" w14:textId="77777777" w:rsidR="009B6620" w:rsidRPr="00C708A7" w:rsidRDefault="009B6620" w:rsidP="005353EA">
            <w:pPr>
              <w:pStyle w:val="Tabletext"/>
            </w:pPr>
            <w:r w:rsidRPr="00C708A7">
              <w:t>4</w:t>
            </w:r>
          </w:p>
        </w:tc>
        <w:tc>
          <w:tcPr>
            <w:tcW w:w="2285" w:type="pct"/>
            <w:tcBorders>
              <w:bottom w:val="single" w:sz="2" w:space="0" w:color="auto"/>
            </w:tcBorders>
            <w:shd w:val="clear" w:color="auto" w:fill="auto"/>
          </w:tcPr>
          <w:p w14:paraId="1B717FD8" w14:textId="77777777" w:rsidR="009B6620" w:rsidRPr="00C708A7" w:rsidRDefault="009B6620" w:rsidP="005353EA">
            <w:pPr>
              <w:pStyle w:val="Tablea"/>
            </w:pPr>
            <w:r w:rsidRPr="00C708A7">
              <w:t>(a) the introduction is of a kind mentioned in paragraph 7(4)(a) (UV filter); and</w:t>
            </w:r>
          </w:p>
          <w:p w14:paraId="6C424594" w14:textId="77777777" w:rsidR="009B6620" w:rsidRPr="00C708A7" w:rsidRDefault="009B6620" w:rsidP="005353EA">
            <w:pPr>
              <w:pStyle w:val="Tablea"/>
            </w:pPr>
            <w:r w:rsidRPr="00C708A7">
              <w:t>(b) the human health exposure band for the introduction is 4</w:t>
            </w:r>
          </w:p>
        </w:tc>
        <w:tc>
          <w:tcPr>
            <w:tcW w:w="2286" w:type="pct"/>
            <w:tcBorders>
              <w:bottom w:val="single" w:sz="2" w:space="0" w:color="auto"/>
            </w:tcBorders>
            <w:shd w:val="clear" w:color="auto" w:fill="auto"/>
          </w:tcPr>
          <w:p w14:paraId="45741CE0" w14:textId="77777777" w:rsidR="009B6620" w:rsidRPr="00C708A7" w:rsidRDefault="009B6620" w:rsidP="005353EA">
            <w:pPr>
              <w:pStyle w:val="Tablea"/>
            </w:pPr>
            <w:r w:rsidRPr="00C708A7">
              <w:t xml:space="preserve">(a) </w:t>
            </w:r>
            <w:proofErr w:type="spellStart"/>
            <w:r w:rsidRPr="00C708A7">
              <w:t>toxicokinetics</w:t>
            </w:r>
            <w:proofErr w:type="spellEnd"/>
            <w:r w:rsidRPr="00C708A7">
              <w:t xml:space="preserve"> information (within the meaning given by the Guidelines) about the industrial chemical; and</w:t>
            </w:r>
          </w:p>
          <w:p w14:paraId="12849C9D" w14:textId="77777777" w:rsidR="009B6620" w:rsidRPr="00C708A7" w:rsidRDefault="009B6620" w:rsidP="005353EA">
            <w:pPr>
              <w:pStyle w:val="Tablea"/>
            </w:pPr>
            <w:r w:rsidRPr="00C708A7">
              <w:t>(b) photostability information (within the meaning given by the Guidelines) about the industrial chemical</w:t>
            </w:r>
          </w:p>
        </w:tc>
      </w:tr>
      <w:tr w:rsidR="009B6620" w:rsidRPr="00C708A7" w14:paraId="370E679C" w14:textId="77777777" w:rsidTr="005353EA">
        <w:tc>
          <w:tcPr>
            <w:tcW w:w="429" w:type="pct"/>
            <w:tcBorders>
              <w:top w:val="single" w:sz="2" w:space="0" w:color="auto"/>
              <w:bottom w:val="single" w:sz="2" w:space="0" w:color="auto"/>
            </w:tcBorders>
            <w:shd w:val="clear" w:color="auto" w:fill="auto"/>
          </w:tcPr>
          <w:p w14:paraId="2C69AA30" w14:textId="77777777" w:rsidR="009B6620" w:rsidRPr="00C708A7" w:rsidRDefault="009B6620" w:rsidP="005353EA">
            <w:pPr>
              <w:pStyle w:val="Tabletext"/>
            </w:pPr>
            <w:r w:rsidRPr="00C708A7">
              <w:t>5</w:t>
            </w:r>
          </w:p>
        </w:tc>
        <w:tc>
          <w:tcPr>
            <w:tcW w:w="2285" w:type="pct"/>
            <w:tcBorders>
              <w:top w:val="single" w:sz="2" w:space="0" w:color="auto"/>
              <w:bottom w:val="single" w:sz="2" w:space="0" w:color="auto"/>
            </w:tcBorders>
            <w:shd w:val="clear" w:color="auto" w:fill="auto"/>
          </w:tcPr>
          <w:p w14:paraId="6CB2B645" w14:textId="77777777" w:rsidR="009B6620" w:rsidRPr="00C708A7" w:rsidRDefault="009B6620" w:rsidP="005353EA">
            <w:pPr>
              <w:pStyle w:val="Tabletext"/>
            </w:pPr>
            <w:r w:rsidRPr="00C708A7">
              <w:t>the introduction is of a kind mentioned in paragraph 7(4)(b) (end use in an article with food contact)</w:t>
            </w:r>
          </w:p>
        </w:tc>
        <w:tc>
          <w:tcPr>
            <w:tcW w:w="2286" w:type="pct"/>
            <w:tcBorders>
              <w:top w:val="single" w:sz="2" w:space="0" w:color="auto"/>
              <w:bottom w:val="single" w:sz="2" w:space="0" w:color="auto"/>
            </w:tcBorders>
            <w:shd w:val="clear" w:color="auto" w:fill="auto"/>
          </w:tcPr>
          <w:p w14:paraId="1F07762C" w14:textId="77777777" w:rsidR="009B6620" w:rsidRPr="00C708A7" w:rsidRDefault="009B6620" w:rsidP="005353EA">
            <w:pPr>
              <w:pStyle w:val="Tablea"/>
            </w:pPr>
            <w:r w:rsidRPr="00C708A7">
              <w:t>(a) if the person knows that the industrial chemical has been approved (however described) for end use in an article with food contact in another country by an agency or authority of that country—records to demonstrate that the industrial chemical has been so approved; and</w:t>
            </w:r>
          </w:p>
          <w:p w14:paraId="7C4D2842" w14:textId="77777777" w:rsidR="009B6620" w:rsidRPr="00C708A7" w:rsidRDefault="009B6620" w:rsidP="005353EA">
            <w:pPr>
              <w:pStyle w:val="Tablea"/>
            </w:pPr>
            <w:r w:rsidRPr="00C708A7">
              <w:t>(b) the potential for the industrial chemical to migrate to food (within the meaning given by the Guidelines)</w:t>
            </w:r>
          </w:p>
        </w:tc>
      </w:tr>
      <w:tr w:rsidR="009B6620" w:rsidRPr="00C708A7" w14:paraId="6F4FA108" w14:textId="77777777" w:rsidTr="005353EA">
        <w:tc>
          <w:tcPr>
            <w:tcW w:w="429" w:type="pct"/>
            <w:tcBorders>
              <w:top w:val="single" w:sz="2" w:space="0" w:color="auto"/>
              <w:bottom w:val="single" w:sz="12" w:space="0" w:color="auto"/>
            </w:tcBorders>
            <w:shd w:val="clear" w:color="auto" w:fill="auto"/>
          </w:tcPr>
          <w:p w14:paraId="3EA99A6C" w14:textId="77777777" w:rsidR="009B6620" w:rsidRPr="00C708A7" w:rsidRDefault="009B6620" w:rsidP="005353EA">
            <w:pPr>
              <w:pStyle w:val="Tabletext"/>
            </w:pPr>
            <w:r w:rsidRPr="00C708A7">
              <w:t>6</w:t>
            </w:r>
          </w:p>
        </w:tc>
        <w:tc>
          <w:tcPr>
            <w:tcW w:w="2285" w:type="pct"/>
            <w:tcBorders>
              <w:top w:val="single" w:sz="2" w:space="0" w:color="auto"/>
              <w:bottom w:val="single" w:sz="12" w:space="0" w:color="auto"/>
            </w:tcBorders>
            <w:shd w:val="clear" w:color="auto" w:fill="auto"/>
          </w:tcPr>
          <w:p w14:paraId="0B95F768" w14:textId="77777777" w:rsidR="009B6620" w:rsidRPr="00C708A7" w:rsidRDefault="009B6620" w:rsidP="005353EA">
            <w:pPr>
              <w:pStyle w:val="Tabletext"/>
            </w:pPr>
            <w:r w:rsidRPr="00C708A7">
              <w:t>the introduction is of a kind mentioned in paragraph 7(4)(e) (end use in an article that is a children’s toy or a children’s care product)</w:t>
            </w:r>
          </w:p>
        </w:tc>
        <w:tc>
          <w:tcPr>
            <w:tcW w:w="2286" w:type="pct"/>
            <w:tcBorders>
              <w:top w:val="single" w:sz="2" w:space="0" w:color="auto"/>
              <w:bottom w:val="single" w:sz="12" w:space="0" w:color="auto"/>
            </w:tcBorders>
            <w:shd w:val="clear" w:color="auto" w:fill="auto"/>
          </w:tcPr>
          <w:p w14:paraId="1340FFEA" w14:textId="77777777" w:rsidR="009B6620" w:rsidRPr="00C708A7" w:rsidRDefault="009B6620" w:rsidP="005353EA">
            <w:pPr>
              <w:pStyle w:val="Tablea"/>
            </w:pPr>
            <w:r w:rsidRPr="00C708A7">
              <w:t>(a) whether the article can be placed in the mouth; and</w:t>
            </w:r>
          </w:p>
          <w:p w14:paraId="3FA67126" w14:textId="77777777" w:rsidR="009B6620" w:rsidRPr="00C708A7" w:rsidRDefault="009B6620" w:rsidP="005353EA">
            <w:pPr>
              <w:pStyle w:val="Tablea"/>
            </w:pPr>
            <w:r w:rsidRPr="00C708A7">
              <w:t>(b) if so, the potential for the industrial chemical to be released into the mouth during end use or mouthing (within the meaning given by the Guidelines</w:t>
            </w:r>
          </w:p>
        </w:tc>
      </w:tr>
    </w:tbl>
    <w:p w14:paraId="5CE1B521" w14:textId="77777777" w:rsidR="009B6620" w:rsidRPr="00C708A7" w:rsidRDefault="009B6620" w:rsidP="009B6620">
      <w:pPr>
        <w:pStyle w:val="notetext"/>
      </w:pPr>
      <w:r w:rsidRPr="00C708A7">
        <w:t>Note 1:</w:t>
      </w:r>
      <w:r w:rsidRPr="00C708A7">
        <w:tab/>
        <w:t xml:space="preserve">For when the introduction of an industrial chemical involves a </w:t>
      </w:r>
      <w:r w:rsidRPr="00C708A7">
        <w:rPr>
          <w:b/>
          <w:i/>
        </w:rPr>
        <w:t>designated kind of release into the environment</w:t>
      </w:r>
      <w:r w:rsidRPr="00C708A7">
        <w:t>, see subclause 3(2) of Schedule 1.</w:t>
      </w:r>
    </w:p>
    <w:p w14:paraId="59EE8B54" w14:textId="77777777" w:rsidR="009B6620" w:rsidRPr="00C708A7" w:rsidRDefault="009B6620" w:rsidP="009B6620">
      <w:pPr>
        <w:pStyle w:val="notetext"/>
      </w:pPr>
      <w:r w:rsidRPr="00C708A7">
        <w:t>Note 2:</w:t>
      </w:r>
      <w:r w:rsidRPr="00C708A7">
        <w:tab/>
        <w:t xml:space="preserve">For the definitions of </w:t>
      </w:r>
      <w:r w:rsidRPr="00C708A7">
        <w:rPr>
          <w:b/>
          <w:i/>
        </w:rPr>
        <w:t>children’s care product</w:t>
      </w:r>
      <w:r w:rsidRPr="00C708A7">
        <w:t xml:space="preserve"> and </w:t>
      </w:r>
      <w:r w:rsidRPr="00C708A7">
        <w:rPr>
          <w:b/>
          <w:i/>
        </w:rPr>
        <w:t>end use in an article with food contact</w:t>
      </w:r>
      <w:r w:rsidRPr="00C708A7">
        <w:t>, see section 5.</w:t>
      </w:r>
    </w:p>
    <w:p w14:paraId="2F63F546" w14:textId="77777777" w:rsidR="009B6620" w:rsidRPr="00C708A7" w:rsidRDefault="009B6620" w:rsidP="009B6620">
      <w:pPr>
        <w:pStyle w:val="subsection"/>
      </w:pPr>
      <w:r w:rsidRPr="00C708A7">
        <w:tab/>
        <w:t>(4)</w:t>
      </w:r>
      <w:r w:rsidRPr="00C708A7">
        <w:tab/>
        <w:t>If:</w:t>
      </w:r>
    </w:p>
    <w:p w14:paraId="28C55D84" w14:textId="77777777" w:rsidR="009B6620" w:rsidRPr="00C708A7" w:rsidRDefault="009B6620" w:rsidP="009B6620">
      <w:pPr>
        <w:pStyle w:val="paragraph"/>
      </w:pPr>
      <w:r w:rsidRPr="00C708A7">
        <w:tab/>
        <w:t>(a)</w:t>
      </w:r>
      <w:r w:rsidRPr="00C708A7">
        <w:tab/>
        <w:t xml:space="preserve">the person (the </w:t>
      </w:r>
      <w:r w:rsidRPr="00C708A7">
        <w:rPr>
          <w:b/>
          <w:i/>
        </w:rPr>
        <w:t>introducer</w:t>
      </w:r>
      <w:r w:rsidRPr="00C708A7">
        <w:t xml:space="preserve">) is required to keep records of the information (the </w:t>
      </w:r>
      <w:r w:rsidRPr="00C708A7">
        <w:rPr>
          <w:b/>
          <w:i/>
        </w:rPr>
        <w:t>relevant information</w:t>
      </w:r>
      <w:r w:rsidRPr="00C708A7">
        <w:t>) mentioned in column 2 of item 2, 3, 4 or 5 of the table in subsection (3), or paragraph (b) of column 2 of item 6 of that table; and</w:t>
      </w:r>
    </w:p>
    <w:p w14:paraId="36A157B0" w14:textId="77777777" w:rsidR="009B6620" w:rsidRPr="00C708A7" w:rsidRDefault="009B6620" w:rsidP="009B6620">
      <w:pPr>
        <w:pStyle w:val="paragraph"/>
      </w:pPr>
      <w:r w:rsidRPr="00C708A7">
        <w:tab/>
        <w:t>(b)</w:t>
      </w:r>
      <w:r w:rsidRPr="00C708A7">
        <w:tab/>
        <w:t xml:space="preserve">the introducer does not know the relevant </w:t>
      </w:r>
      <w:proofErr w:type="gramStart"/>
      <w:r w:rsidRPr="00C708A7">
        <w:t>information;</w:t>
      </w:r>
      <w:proofErr w:type="gramEnd"/>
    </w:p>
    <w:p w14:paraId="66ADC065" w14:textId="77777777" w:rsidR="009B6620" w:rsidRPr="00C708A7" w:rsidRDefault="009B6620" w:rsidP="009B6620">
      <w:pPr>
        <w:pStyle w:val="subsection2"/>
      </w:pPr>
      <w:r w:rsidRPr="00C708A7">
        <w:t>the introducer must keep a record of:</w:t>
      </w:r>
    </w:p>
    <w:p w14:paraId="32BACB25" w14:textId="77777777" w:rsidR="009B6620" w:rsidRPr="00C708A7" w:rsidRDefault="009B6620" w:rsidP="009B6620">
      <w:pPr>
        <w:pStyle w:val="paragraph"/>
      </w:pPr>
      <w:r w:rsidRPr="00C708A7">
        <w:tab/>
        <w:t>(c)</w:t>
      </w:r>
      <w:r w:rsidRPr="00C708A7">
        <w:tab/>
        <w:t>the name of a person whom the introducer believes on reasonable grounds would, if requested to do so by the introducer following a request by the Executive Director, give the relevant information to the Executive Director; and</w:t>
      </w:r>
    </w:p>
    <w:p w14:paraId="431005DC" w14:textId="77777777" w:rsidR="009B6620" w:rsidRPr="00C708A7" w:rsidRDefault="009B6620" w:rsidP="009B6620">
      <w:pPr>
        <w:pStyle w:val="paragraph"/>
      </w:pPr>
      <w:r w:rsidRPr="00C708A7">
        <w:lastRenderedPageBreak/>
        <w:tab/>
        <w:t>(d)</w:t>
      </w:r>
      <w:r w:rsidRPr="00C708A7">
        <w:tab/>
        <w:t>the basis on which the introducer holds the belief mentioned in paragraph (c) of this subsection.</w:t>
      </w:r>
    </w:p>
    <w:p w14:paraId="60351120" w14:textId="77777777" w:rsidR="009B6620" w:rsidRPr="00C708A7" w:rsidRDefault="009B6620" w:rsidP="009B6620">
      <w:pPr>
        <w:pStyle w:val="ActHead2"/>
        <w:pageBreakBefore/>
      </w:pPr>
      <w:bookmarkStart w:id="88" w:name="_Toc173154721"/>
      <w:r w:rsidRPr="00C708A7">
        <w:rPr>
          <w:rStyle w:val="CharPartNo"/>
        </w:rPr>
        <w:lastRenderedPageBreak/>
        <w:t>Part 5</w:t>
      </w:r>
      <w:r w:rsidRPr="00C708A7">
        <w:t>—</w:t>
      </w:r>
      <w:r w:rsidRPr="00C708A7">
        <w:rPr>
          <w:rStyle w:val="CharPartText"/>
        </w:rPr>
        <w:t xml:space="preserve">Record keeping for assessed </w:t>
      </w:r>
      <w:proofErr w:type="gramStart"/>
      <w:r w:rsidRPr="00C708A7">
        <w:rPr>
          <w:rStyle w:val="CharPartText"/>
        </w:rPr>
        <w:t>introductions</w:t>
      </w:r>
      <w:bookmarkEnd w:id="88"/>
      <w:proofErr w:type="gramEnd"/>
    </w:p>
    <w:p w14:paraId="6EDEEF75" w14:textId="77777777" w:rsidR="009B6620" w:rsidRPr="00C708A7" w:rsidRDefault="009B6620" w:rsidP="009B6620">
      <w:pPr>
        <w:pStyle w:val="Header"/>
      </w:pPr>
      <w:r w:rsidRPr="00C708A7">
        <w:rPr>
          <w:rStyle w:val="CharDivNo"/>
        </w:rPr>
        <w:t xml:space="preserve"> </w:t>
      </w:r>
      <w:r w:rsidRPr="00C708A7">
        <w:rPr>
          <w:rStyle w:val="CharDivText"/>
        </w:rPr>
        <w:t xml:space="preserve"> </w:t>
      </w:r>
    </w:p>
    <w:p w14:paraId="79955EDA" w14:textId="77777777" w:rsidR="009B6620" w:rsidRPr="00C708A7" w:rsidRDefault="009B6620" w:rsidP="009B6620">
      <w:pPr>
        <w:pStyle w:val="ActHead5"/>
      </w:pPr>
      <w:bookmarkStart w:id="89" w:name="_Toc173154722"/>
      <w:proofErr w:type="gramStart"/>
      <w:r w:rsidRPr="00C708A7">
        <w:rPr>
          <w:rStyle w:val="CharSectno"/>
        </w:rPr>
        <w:t>58</w:t>
      </w:r>
      <w:r w:rsidRPr="00C708A7">
        <w:t xml:space="preserve">  Assessed</w:t>
      </w:r>
      <w:proofErr w:type="gramEnd"/>
      <w:r w:rsidRPr="00C708A7">
        <w:t xml:space="preserve"> introductions</w:t>
      </w:r>
      <w:bookmarkEnd w:id="89"/>
    </w:p>
    <w:p w14:paraId="7264BB11" w14:textId="77777777" w:rsidR="009B6620" w:rsidRPr="00C708A7" w:rsidRDefault="009B6620" w:rsidP="009B6620">
      <w:pPr>
        <w:pStyle w:val="subsection"/>
      </w:pPr>
      <w:r w:rsidRPr="00C708A7">
        <w:tab/>
      </w:r>
      <w:r w:rsidRPr="00C708A7">
        <w:tab/>
        <w:t>For the purposes of paragraph 104(2)(b) of the Act, if a circumstance mentioned in column 1 of an item in the following table applies in relation to an assessed introduction of an industrial chemical, records of the kind mentioned in column 2 of the item are prescribed in relation to the introduction of the industrial chemical.</w:t>
      </w:r>
    </w:p>
    <w:p w14:paraId="1D696E58" w14:textId="77777777" w:rsidR="009B6620" w:rsidRPr="00C708A7" w:rsidRDefault="009B6620" w:rsidP="009B6620">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3"/>
        <w:gridCol w:w="3799"/>
        <w:gridCol w:w="3801"/>
      </w:tblGrid>
      <w:tr w:rsidR="009B6620" w:rsidRPr="00C708A7" w14:paraId="4C42EFEE" w14:textId="77777777" w:rsidTr="005353EA">
        <w:trPr>
          <w:tblHeader/>
        </w:trPr>
        <w:tc>
          <w:tcPr>
            <w:tcW w:w="5000" w:type="pct"/>
            <w:gridSpan w:val="3"/>
            <w:tcBorders>
              <w:top w:val="single" w:sz="12" w:space="0" w:color="auto"/>
              <w:bottom w:val="single" w:sz="6" w:space="0" w:color="auto"/>
            </w:tcBorders>
            <w:shd w:val="clear" w:color="auto" w:fill="auto"/>
          </w:tcPr>
          <w:p w14:paraId="70BAE07C" w14:textId="77777777" w:rsidR="009B6620" w:rsidRPr="00C708A7" w:rsidRDefault="009B6620" w:rsidP="005353EA">
            <w:pPr>
              <w:pStyle w:val="TableHeading"/>
            </w:pPr>
            <w:r w:rsidRPr="00C708A7">
              <w:t>Records that must be kept</w:t>
            </w:r>
          </w:p>
        </w:tc>
      </w:tr>
      <w:tr w:rsidR="009B6620" w:rsidRPr="00C708A7" w14:paraId="450F8CC0" w14:textId="77777777" w:rsidTr="005353EA">
        <w:trPr>
          <w:tblHeader/>
        </w:trPr>
        <w:tc>
          <w:tcPr>
            <w:tcW w:w="429" w:type="pct"/>
            <w:tcBorders>
              <w:top w:val="single" w:sz="6" w:space="0" w:color="auto"/>
              <w:bottom w:val="single" w:sz="6" w:space="0" w:color="auto"/>
            </w:tcBorders>
            <w:shd w:val="clear" w:color="auto" w:fill="auto"/>
          </w:tcPr>
          <w:p w14:paraId="3EFB531B" w14:textId="77777777" w:rsidR="009B6620" w:rsidRPr="00C708A7" w:rsidRDefault="009B6620" w:rsidP="005353EA">
            <w:pPr>
              <w:pStyle w:val="TableHeading"/>
            </w:pPr>
          </w:p>
        </w:tc>
        <w:tc>
          <w:tcPr>
            <w:tcW w:w="2285" w:type="pct"/>
            <w:tcBorders>
              <w:top w:val="single" w:sz="6" w:space="0" w:color="auto"/>
              <w:bottom w:val="single" w:sz="6" w:space="0" w:color="auto"/>
            </w:tcBorders>
            <w:shd w:val="clear" w:color="auto" w:fill="auto"/>
          </w:tcPr>
          <w:p w14:paraId="4AAFFDE3" w14:textId="77777777" w:rsidR="009B6620" w:rsidRPr="00C708A7" w:rsidRDefault="009B6620" w:rsidP="005353EA">
            <w:pPr>
              <w:pStyle w:val="TableHeading"/>
            </w:pPr>
            <w:r w:rsidRPr="00C708A7">
              <w:t>Column 1</w:t>
            </w:r>
          </w:p>
        </w:tc>
        <w:tc>
          <w:tcPr>
            <w:tcW w:w="2286" w:type="pct"/>
            <w:tcBorders>
              <w:top w:val="single" w:sz="6" w:space="0" w:color="auto"/>
              <w:bottom w:val="single" w:sz="6" w:space="0" w:color="auto"/>
            </w:tcBorders>
            <w:shd w:val="clear" w:color="auto" w:fill="auto"/>
          </w:tcPr>
          <w:p w14:paraId="5CABC774" w14:textId="77777777" w:rsidR="009B6620" w:rsidRPr="00C708A7" w:rsidRDefault="009B6620" w:rsidP="005353EA">
            <w:pPr>
              <w:pStyle w:val="TableHeading"/>
            </w:pPr>
            <w:r w:rsidRPr="00C708A7">
              <w:t>Column 2</w:t>
            </w:r>
          </w:p>
        </w:tc>
      </w:tr>
      <w:tr w:rsidR="009B6620" w:rsidRPr="00C708A7" w14:paraId="2491517F" w14:textId="77777777" w:rsidTr="005353EA">
        <w:trPr>
          <w:tblHeader/>
        </w:trPr>
        <w:tc>
          <w:tcPr>
            <w:tcW w:w="429" w:type="pct"/>
            <w:tcBorders>
              <w:top w:val="single" w:sz="6" w:space="0" w:color="auto"/>
              <w:bottom w:val="single" w:sz="12" w:space="0" w:color="auto"/>
            </w:tcBorders>
            <w:shd w:val="clear" w:color="auto" w:fill="auto"/>
          </w:tcPr>
          <w:p w14:paraId="009772E7" w14:textId="77777777" w:rsidR="009B6620" w:rsidRPr="00C708A7" w:rsidRDefault="009B6620" w:rsidP="005353EA">
            <w:pPr>
              <w:pStyle w:val="TableHeading"/>
            </w:pPr>
            <w:r w:rsidRPr="00C708A7">
              <w:t>Item</w:t>
            </w:r>
          </w:p>
        </w:tc>
        <w:tc>
          <w:tcPr>
            <w:tcW w:w="2285" w:type="pct"/>
            <w:tcBorders>
              <w:top w:val="single" w:sz="6" w:space="0" w:color="auto"/>
              <w:bottom w:val="single" w:sz="12" w:space="0" w:color="auto"/>
            </w:tcBorders>
            <w:shd w:val="clear" w:color="auto" w:fill="auto"/>
          </w:tcPr>
          <w:p w14:paraId="4D1FB087" w14:textId="77777777" w:rsidR="009B6620" w:rsidRPr="00C708A7" w:rsidRDefault="009B6620" w:rsidP="005353EA">
            <w:pPr>
              <w:pStyle w:val="TableHeading"/>
            </w:pPr>
            <w:r w:rsidRPr="00C708A7">
              <w:t>If …</w:t>
            </w:r>
          </w:p>
        </w:tc>
        <w:tc>
          <w:tcPr>
            <w:tcW w:w="2286" w:type="pct"/>
            <w:tcBorders>
              <w:top w:val="single" w:sz="6" w:space="0" w:color="auto"/>
              <w:bottom w:val="single" w:sz="12" w:space="0" w:color="auto"/>
            </w:tcBorders>
            <w:shd w:val="clear" w:color="auto" w:fill="auto"/>
          </w:tcPr>
          <w:p w14:paraId="53C4161E" w14:textId="77777777" w:rsidR="009B6620" w:rsidRPr="00C708A7" w:rsidRDefault="009B6620" w:rsidP="005353EA">
            <w:pPr>
              <w:pStyle w:val="TableHeading"/>
            </w:pPr>
            <w:r w:rsidRPr="00C708A7">
              <w:t>the kinds of records that must be kept are …</w:t>
            </w:r>
          </w:p>
        </w:tc>
      </w:tr>
      <w:tr w:rsidR="009B6620" w:rsidRPr="00C708A7" w14:paraId="130A260B" w14:textId="77777777" w:rsidTr="005353EA">
        <w:tc>
          <w:tcPr>
            <w:tcW w:w="429" w:type="pct"/>
            <w:tcBorders>
              <w:top w:val="single" w:sz="12" w:space="0" w:color="auto"/>
            </w:tcBorders>
            <w:shd w:val="clear" w:color="auto" w:fill="auto"/>
          </w:tcPr>
          <w:p w14:paraId="75F02B62" w14:textId="77777777" w:rsidR="009B6620" w:rsidRPr="00C708A7" w:rsidRDefault="009B6620" w:rsidP="005353EA">
            <w:pPr>
              <w:pStyle w:val="Tabletext"/>
            </w:pPr>
            <w:r w:rsidRPr="00C708A7">
              <w:t>1</w:t>
            </w:r>
          </w:p>
        </w:tc>
        <w:tc>
          <w:tcPr>
            <w:tcW w:w="2285" w:type="pct"/>
            <w:tcBorders>
              <w:top w:val="single" w:sz="12" w:space="0" w:color="auto"/>
            </w:tcBorders>
            <w:shd w:val="clear" w:color="auto" w:fill="auto"/>
          </w:tcPr>
          <w:p w14:paraId="19BD3BED" w14:textId="77777777" w:rsidR="009B6620" w:rsidRPr="00C708A7" w:rsidRDefault="009B6620" w:rsidP="005353EA">
            <w:pPr>
              <w:pStyle w:val="Tabletext"/>
            </w:pPr>
            <w:r w:rsidRPr="00C708A7">
              <w:t>the proper name for the industrial chemical is known to the person</w:t>
            </w:r>
          </w:p>
        </w:tc>
        <w:tc>
          <w:tcPr>
            <w:tcW w:w="2286" w:type="pct"/>
            <w:tcBorders>
              <w:top w:val="single" w:sz="12" w:space="0" w:color="auto"/>
            </w:tcBorders>
            <w:shd w:val="clear" w:color="auto" w:fill="auto"/>
          </w:tcPr>
          <w:p w14:paraId="0BB0A72D" w14:textId="77777777" w:rsidR="009B6620" w:rsidRPr="00C708A7" w:rsidRDefault="009B6620" w:rsidP="005353EA">
            <w:pPr>
              <w:pStyle w:val="Tabletext"/>
            </w:pPr>
            <w:r w:rsidRPr="00C708A7">
              <w:t>the proper name for the industrial chemical</w:t>
            </w:r>
          </w:p>
        </w:tc>
      </w:tr>
      <w:tr w:rsidR="009B6620" w:rsidRPr="00C708A7" w14:paraId="38563659" w14:textId="77777777" w:rsidTr="005353EA">
        <w:tc>
          <w:tcPr>
            <w:tcW w:w="429" w:type="pct"/>
            <w:shd w:val="clear" w:color="auto" w:fill="auto"/>
          </w:tcPr>
          <w:p w14:paraId="07622C6C" w14:textId="77777777" w:rsidR="009B6620" w:rsidRPr="00C708A7" w:rsidRDefault="009B6620" w:rsidP="005353EA">
            <w:pPr>
              <w:pStyle w:val="Tabletext"/>
            </w:pPr>
            <w:r w:rsidRPr="00C708A7">
              <w:t>2</w:t>
            </w:r>
          </w:p>
        </w:tc>
        <w:tc>
          <w:tcPr>
            <w:tcW w:w="2285" w:type="pct"/>
            <w:shd w:val="clear" w:color="auto" w:fill="auto"/>
          </w:tcPr>
          <w:p w14:paraId="5C4ED618" w14:textId="77777777" w:rsidR="009B6620" w:rsidRPr="00C708A7" w:rsidRDefault="009B6620" w:rsidP="005353EA">
            <w:pPr>
              <w:pStyle w:val="Tabletext"/>
            </w:pPr>
            <w:r w:rsidRPr="00C708A7">
              <w:t>the proper name for the industrial chemical is not known to the person</w:t>
            </w:r>
          </w:p>
        </w:tc>
        <w:tc>
          <w:tcPr>
            <w:tcW w:w="2286" w:type="pct"/>
            <w:shd w:val="clear" w:color="auto" w:fill="auto"/>
          </w:tcPr>
          <w:p w14:paraId="57782CA9" w14:textId="77777777" w:rsidR="009B6620" w:rsidRPr="00C708A7" w:rsidRDefault="009B6620" w:rsidP="005353EA">
            <w:pPr>
              <w:pStyle w:val="Tabletext"/>
            </w:pPr>
            <w:r w:rsidRPr="00C708A7">
              <w:t>the AACN for the industrial chemical</w:t>
            </w:r>
          </w:p>
        </w:tc>
      </w:tr>
      <w:tr w:rsidR="009B6620" w:rsidRPr="00C708A7" w14:paraId="36B65655" w14:textId="77777777" w:rsidTr="005353EA">
        <w:tc>
          <w:tcPr>
            <w:tcW w:w="429" w:type="pct"/>
            <w:shd w:val="clear" w:color="auto" w:fill="auto"/>
          </w:tcPr>
          <w:p w14:paraId="5E6FBDD6" w14:textId="77777777" w:rsidR="009B6620" w:rsidRPr="00C708A7" w:rsidRDefault="009B6620" w:rsidP="005353EA">
            <w:pPr>
              <w:pStyle w:val="Tabletext"/>
            </w:pPr>
            <w:r w:rsidRPr="00C708A7">
              <w:t>3</w:t>
            </w:r>
          </w:p>
        </w:tc>
        <w:tc>
          <w:tcPr>
            <w:tcW w:w="2285" w:type="pct"/>
            <w:shd w:val="clear" w:color="auto" w:fill="auto"/>
          </w:tcPr>
          <w:p w14:paraId="7FD29BD8" w14:textId="77777777" w:rsidR="009B6620" w:rsidRPr="00C708A7" w:rsidRDefault="009B6620" w:rsidP="005353EA">
            <w:pPr>
              <w:pStyle w:val="Tabletext"/>
            </w:pPr>
            <w:r w:rsidRPr="00C708A7">
              <w:t>the terms of the assessment certificate include a defined scope of assessment for the industrial chemical</w:t>
            </w:r>
          </w:p>
        </w:tc>
        <w:tc>
          <w:tcPr>
            <w:tcW w:w="2286" w:type="pct"/>
            <w:shd w:val="clear" w:color="auto" w:fill="auto"/>
          </w:tcPr>
          <w:p w14:paraId="4DB1BD41" w14:textId="77777777" w:rsidR="009B6620" w:rsidRPr="00C708A7" w:rsidRDefault="009B6620" w:rsidP="005353EA">
            <w:pPr>
              <w:pStyle w:val="Tabletext"/>
            </w:pPr>
            <w:r w:rsidRPr="00C708A7">
              <w:t>records to demonstrate that the industrial chemical is being introduced and used in accordance with that defined scope</w:t>
            </w:r>
          </w:p>
        </w:tc>
      </w:tr>
      <w:tr w:rsidR="009B6620" w:rsidRPr="00C708A7" w14:paraId="57034126" w14:textId="77777777" w:rsidTr="005353EA">
        <w:tc>
          <w:tcPr>
            <w:tcW w:w="429" w:type="pct"/>
            <w:tcBorders>
              <w:bottom w:val="single" w:sz="2" w:space="0" w:color="auto"/>
            </w:tcBorders>
            <w:shd w:val="clear" w:color="auto" w:fill="auto"/>
          </w:tcPr>
          <w:p w14:paraId="0C1ACE0E" w14:textId="77777777" w:rsidR="009B6620" w:rsidRPr="00C708A7" w:rsidRDefault="009B6620" w:rsidP="005353EA">
            <w:pPr>
              <w:pStyle w:val="Tabletext"/>
            </w:pPr>
            <w:r w:rsidRPr="00C708A7">
              <w:t>4</w:t>
            </w:r>
          </w:p>
        </w:tc>
        <w:tc>
          <w:tcPr>
            <w:tcW w:w="2285" w:type="pct"/>
            <w:tcBorders>
              <w:bottom w:val="single" w:sz="2" w:space="0" w:color="auto"/>
            </w:tcBorders>
            <w:shd w:val="clear" w:color="auto" w:fill="auto"/>
          </w:tcPr>
          <w:p w14:paraId="7B5F9406" w14:textId="77777777" w:rsidR="009B6620" w:rsidRPr="00C708A7" w:rsidRDefault="009B6620" w:rsidP="005353EA">
            <w:pPr>
              <w:pStyle w:val="Tabletext"/>
            </w:pPr>
            <w:r w:rsidRPr="00C708A7">
              <w:t>the terms of the assessment certificate include any conditions relating to the introduction or use of the industrial chemical</w:t>
            </w:r>
          </w:p>
        </w:tc>
        <w:tc>
          <w:tcPr>
            <w:tcW w:w="2286" w:type="pct"/>
            <w:tcBorders>
              <w:bottom w:val="single" w:sz="2" w:space="0" w:color="auto"/>
            </w:tcBorders>
            <w:shd w:val="clear" w:color="auto" w:fill="auto"/>
          </w:tcPr>
          <w:p w14:paraId="1CBE9913" w14:textId="77777777" w:rsidR="009B6620" w:rsidRPr="00C708A7" w:rsidRDefault="009B6620" w:rsidP="005353EA">
            <w:pPr>
              <w:pStyle w:val="Tabletext"/>
            </w:pPr>
            <w:r w:rsidRPr="00C708A7">
              <w:t>records to demonstrate that those conditions are being complied with</w:t>
            </w:r>
          </w:p>
        </w:tc>
      </w:tr>
      <w:tr w:rsidR="009B6620" w:rsidRPr="00C708A7" w14:paraId="5B554A58" w14:textId="77777777" w:rsidTr="005353EA">
        <w:tc>
          <w:tcPr>
            <w:tcW w:w="429" w:type="pct"/>
            <w:tcBorders>
              <w:top w:val="single" w:sz="2" w:space="0" w:color="auto"/>
              <w:bottom w:val="single" w:sz="12" w:space="0" w:color="auto"/>
            </w:tcBorders>
            <w:shd w:val="clear" w:color="auto" w:fill="auto"/>
          </w:tcPr>
          <w:p w14:paraId="32E72114" w14:textId="77777777" w:rsidR="009B6620" w:rsidRPr="00C708A7" w:rsidRDefault="009B6620" w:rsidP="005353EA">
            <w:pPr>
              <w:pStyle w:val="Tabletext"/>
            </w:pPr>
            <w:r w:rsidRPr="00C708A7">
              <w:t>5</w:t>
            </w:r>
          </w:p>
        </w:tc>
        <w:tc>
          <w:tcPr>
            <w:tcW w:w="2285" w:type="pct"/>
            <w:tcBorders>
              <w:top w:val="single" w:sz="2" w:space="0" w:color="auto"/>
              <w:bottom w:val="single" w:sz="12" w:space="0" w:color="auto"/>
            </w:tcBorders>
            <w:shd w:val="clear" w:color="auto" w:fill="auto"/>
          </w:tcPr>
          <w:p w14:paraId="67ECC0AC" w14:textId="77777777" w:rsidR="009B6620" w:rsidRPr="00C708A7" w:rsidRDefault="009B6620" w:rsidP="005353EA">
            <w:pPr>
              <w:pStyle w:val="Tabletext"/>
            </w:pPr>
            <w:r w:rsidRPr="00C708A7">
              <w:t>the terms of the assessment certificate include any specific requirements to provide information to the Executive Director in relation to the introduction of the industrial chemical</w:t>
            </w:r>
          </w:p>
        </w:tc>
        <w:tc>
          <w:tcPr>
            <w:tcW w:w="2286" w:type="pct"/>
            <w:tcBorders>
              <w:top w:val="single" w:sz="2" w:space="0" w:color="auto"/>
              <w:bottom w:val="single" w:sz="12" w:space="0" w:color="auto"/>
            </w:tcBorders>
            <w:shd w:val="clear" w:color="auto" w:fill="auto"/>
          </w:tcPr>
          <w:p w14:paraId="00A88079" w14:textId="77777777" w:rsidR="009B6620" w:rsidRPr="00C708A7" w:rsidRDefault="009B6620" w:rsidP="005353EA">
            <w:pPr>
              <w:pStyle w:val="Tabletext"/>
            </w:pPr>
            <w:r w:rsidRPr="00C708A7">
              <w:t>records to demonstrate that those requirements are being met</w:t>
            </w:r>
          </w:p>
        </w:tc>
      </w:tr>
    </w:tbl>
    <w:p w14:paraId="7211E822" w14:textId="77777777" w:rsidR="009B6620" w:rsidRPr="00C708A7" w:rsidRDefault="009B6620" w:rsidP="009B6620">
      <w:pPr>
        <w:pStyle w:val="Tabletext"/>
      </w:pPr>
    </w:p>
    <w:p w14:paraId="340367AC" w14:textId="77777777" w:rsidR="009B6620" w:rsidRPr="00C708A7" w:rsidRDefault="009B6620" w:rsidP="009B6620">
      <w:pPr>
        <w:pStyle w:val="ActHead2"/>
        <w:pageBreakBefore/>
      </w:pPr>
      <w:bookmarkStart w:id="90" w:name="_Toc173154723"/>
      <w:r w:rsidRPr="00C708A7">
        <w:rPr>
          <w:rStyle w:val="CharPartNo"/>
        </w:rPr>
        <w:lastRenderedPageBreak/>
        <w:t>Part 6</w:t>
      </w:r>
      <w:r w:rsidRPr="00C708A7">
        <w:t>—</w:t>
      </w:r>
      <w:r w:rsidRPr="00C708A7">
        <w:rPr>
          <w:rStyle w:val="CharPartText"/>
        </w:rPr>
        <w:t xml:space="preserve">Record keeping for commercial evaluation </w:t>
      </w:r>
      <w:proofErr w:type="gramStart"/>
      <w:r w:rsidRPr="00C708A7">
        <w:rPr>
          <w:rStyle w:val="CharPartText"/>
        </w:rPr>
        <w:t>introductions</w:t>
      </w:r>
      <w:bookmarkEnd w:id="90"/>
      <w:proofErr w:type="gramEnd"/>
    </w:p>
    <w:p w14:paraId="01AD0D20" w14:textId="77777777" w:rsidR="009B6620" w:rsidRPr="00C708A7" w:rsidRDefault="009B6620" w:rsidP="009B6620">
      <w:pPr>
        <w:pStyle w:val="Header"/>
      </w:pPr>
      <w:r w:rsidRPr="00C708A7">
        <w:rPr>
          <w:rStyle w:val="CharDivNo"/>
        </w:rPr>
        <w:t xml:space="preserve"> </w:t>
      </w:r>
      <w:r w:rsidRPr="00C708A7">
        <w:rPr>
          <w:rStyle w:val="CharDivText"/>
        </w:rPr>
        <w:t xml:space="preserve"> </w:t>
      </w:r>
    </w:p>
    <w:p w14:paraId="66DD3DB8" w14:textId="77777777" w:rsidR="009B6620" w:rsidRPr="00C708A7" w:rsidRDefault="009B6620" w:rsidP="009B6620">
      <w:pPr>
        <w:pStyle w:val="ActHead5"/>
      </w:pPr>
      <w:bookmarkStart w:id="91" w:name="_Toc173154724"/>
      <w:proofErr w:type="gramStart"/>
      <w:r w:rsidRPr="00C708A7">
        <w:rPr>
          <w:rStyle w:val="CharSectno"/>
        </w:rPr>
        <w:t>59</w:t>
      </w:r>
      <w:r w:rsidRPr="00C708A7">
        <w:t xml:space="preserve">  Commercial</w:t>
      </w:r>
      <w:proofErr w:type="gramEnd"/>
      <w:r w:rsidRPr="00C708A7">
        <w:t xml:space="preserve"> evaluation introductions</w:t>
      </w:r>
      <w:bookmarkEnd w:id="91"/>
    </w:p>
    <w:p w14:paraId="5095A56B" w14:textId="77777777" w:rsidR="009B6620" w:rsidRPr="00C708A7" w:rsidRDefault="009B6620" w:rsidP="009B6620">
      <w:pPr>
        <w:pStyle w:val="subsection"/>
      </w:pPr>
      <w:r w:rsidRPr="00C708A7">
        <w:tab/>
      </w:r>
      <w:r w:rsidRPr="00C708A7">
        <w:tab/>
        <w:t>For the purposes of paragraph 104(2)(b) of the Act, if a circumstance mentioned in column 1 of an item in the following table applies in relation to a commercial evaluation authorisation for the introduction of an industrial chemical, records of the kind mentioned in column 2 of the item are prescribed in relation to the introduction of the industrial chemical.</w:t>
      </w:r>
    </w:p>
    <w:p w14:paraId="17F7E818" w14:textId="77777777" w:rsidR="009B6620" w:rsidRPr="00C708A7" w:rsidRDefault="009B6620" w:rsidP="009B6620">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3"/>
        <w:gridCol w:w="3799"/>
        <w:gridCol w:w="3801"/>
      </w:tblGrid>
      <w:tr w:rsidR="009B6620" w:rsidRPr="00C708A7" w14:paraId="4C51A708" w14:textId="77777777" w:rsidTr="005353EA">
        <w:trPr>
          <w:tblHeader/>
        </w:trPr>
        <w:tc>
          <w:tcPr>
            <w:tcW w:w="5000" w:type="pct"/>
            <w:gridSpan w:val="3"/>
            <w:tcBorders>
              <w:top w:val="single" w:sz="12" w:space="0" w:color="auto"/>
              <w:bottom w:val="single" w:sz="6" w:space="0" w:color="auto"/>
            </w:tcBorders>
            <w:shd w:val="clear" w:color="auto" w:fill="auto"/>
          </w:tcPr>
          <w:p w14:paraId="1C8F9B9D" w14:textId="77777777" w:rsidR="009B6620" w:rsidRPr="00C708A7" w:rsidRDefault="009B6620" w:rsidP="005353EA">
            <w:pPr>
              <w:pStyle w:val="TableHeading"/>
            </w:pPr>
            <w:r w:rsidRPr="00C708A7">
              <w:t>Records that must be kept</w:t>
            </w:r>
          </w:p>
        </w:tc>
      </w:tr>
      <w:tr w:rsidR="009B6620" w:rsidRPr="00C708A7" w14:paraId="2AA79EE7" w14:textId="77777777" w:rsidTr="005353EA">
        <w:trPr>
          <w:tblHeader/>
        </w:trPr>
        <w:tc>
          <w:tcPr>
            <w:tcW w:w="429" w:type="pct"/>
            <w:tcBorders>
              <w:top w:val="single" w:sz="6" w:space="0" w:color="auto"/>
              <w:bottom w:val="single" w:sz="6" w:space="0" w:color="auto"/>
            </w:tcBorders>
            <w:shd w:val="clear" w:color="auto" w:fill="auto"/>
          </w:tcPr>
          <w:p w14:paraId="7381C54E" w14:textId="77777777" w:rsidR="009B6620" w:rsidRPr="00C708A7" w:rsidRDefault="009B6620" w:rsidP="005353EA">
            <w:pPr>
              <w:pStyle w:val="TableHeading"/>
            </w:pPr>
          </w:p>
        </w:tc>
        <w:tc>
          <w:tcPr>
            <w:tcW w:w="2285" w:type="pct"/>
            <w:tcBorders>
              <w:top w:val="single" w:sz="6" w:space="0" w:color="auto"/>
              <w:bottom w:val="single" w:sz="6" w:space="0" w:color="auto"/>
            </w:tcBorders>
            <w:shd w:val="clear" w:color="auto" w:fill="auto"/>
          </w:tcPr>
          <w:p w14:paraId="547B34A6" w14:textId="77777777" w:rsidR="009B6620" w:rsidRPr="00C708A7" w:rsidRDefault="009B6620" w:rsidP="005353EA">
            <w:pPr>
              <w:pStyle w:val="TableHeading"/>
            </w:pPr>
            <w:r w:rsidRPr="00C708A7">
              <w:t>Column 1</w:t>
            </w:r>
          </w:p>
        </w:tc>
        <w:tc>
          <w:tcPr>
            <w:tcW w:w="2286" w:type="pct"/>
            <w:tcBorders>
              <w:top w:val="single" w:sz="6" w:space="0" w:color="auto"/>
              <w:bottom w:val="single" w:sz="6" w:space="0" w:color="auto"/>
            </w:tcBorders>
            <w:shd w:val="clear" w:color="auto" w:fill="auto"/>
          </w:tcPr>
          <w:p w14:paraId="159FB320" w14:textId="77777777" w:rsidR="009B6620" w:rsidRPr="00C708A7" w:rsidRDefault="009B6620" w:rsidP="005353EA">
            <w:pPr>
              <w:pStyle w:val="TableHeading"/>
            </w:pPr>
            <w:r w:rsidRPr="00C708A7">
              <w:t>Column 2</w:t>
            </w:r>
          </w:p>
        </w:tc>
      </w:tr>
      <w:tr w:rsidR="009B6620" w:rsidRPr="00C708A7" w14:paraId="2C43B710" w14:textId="77777777" w:rsidTr="005353EA">
        <w:trPr>
          <w:tblHeader/>
        </w:trPr>
        <w:tc>
          <w:tcPr>
            <w:tcW w:w="429" w:type="pct"/>
            <w:tcBorders>
              <w:top w:val="single" w:sz="6" w:space="0" w:color="auto"/>
              <w:bottom w:val="single" w:sz="12" w:space="0" w:color="auto"/>
            </w:tcBorders>
            <w:shd w:val="clear" w:color="auto" w:fill="auto"/>
          </w:tcPr>
          <w:p w14:paraId="7B87DA4F" w14:textId="77777777" w:rsidR="009B6620" w:rsidRPr="00C708A7" w:rsidRDefault="009B6620" w:rsidP="005353EA">
            <w:pPr>
              <w:pStyle w:val="TableHeading"/>
            </w:pPr>
            <w:r w:rsidRPr="00C708A7">
              <w:t>Item</w:t>
            </w:r>
          </w:p>
        </w:tc>
        <w:tc>
          <w:tcPr>
            <w:tcW w:w="2285" w:type="pct"/>
            <w:tcBorders>
              <w:top w:val="single" w:sz="6" w:space="0" w:color="auto"/>
              <w:bottom w:val="single" w:sz="12" w:space="0" w:color="auto"/>
            </w:tcBorders>
            <w:shd w:val="clear" w:color="auto" w:fill="auto"/>
          </w:tcPr>
          <w:p w14:paraId="25CEF319" w14:textId="77777777" w:rsidR="009B6620" w:rsidRPr="00C708A7" w:rsidRDefault="009B6620" w:rsidP="005353EA">
            <w:pPr>
              <w:pStyle w:val="TableHeading"/>
            </w:pPr>
            <w:r w:rsidRPr="00C708A7">
              <w:t>If …</w:t>
            </w:r>
          </w:p>
        </w:tc>
        <w:tc>
          <w:tcPr>
            <w:tcW w:w="2286" w:type="pct"/>
            <w:tcBorders>
              <w:top w:val="single" w:sz="6" w:space="0" w:color="auto"/>
              <w:bottom w:val="single" w:sz="12" w:space="0" w:color="auto"/>
            </w:tcBorders>
            <w:shd w:val="clear" w:color="auto" w:fill="auto"/>
          </w:tcPr>
          <w:p w14:paraId="0F50DD3A" w14:textId="77777777" w:rsidR="009B6620" w:rsidRPr="00C708A7" w:rsidRDefault="009B6620" w:rsidP="005353EA">
            <w:pPr>
              <w:pStyle w:val="TableHeading"/>
            </w:pPr>
            <w:r w:rsidRPr="00C708A7">
              <w:t>the kinds of records that must be kept are …</w:t>
            </w:r>
          </w:p>
        </w:tc>
      </w:tr>
      <w:tr w:rsidR="009B6620" w:rsidRPr="00C708A7" w14:paraId="5FB329EE" w14:textId="77777777" w:rsidTr="005353EA">
        <w:tc>
          <w:tcPr>
            <w:tcW w:w="429" w:type="pct"/>
            <w:tcBorders>
              <w:top w:val="single" w:sz="12" w:space="0" w:color="auto"/>
            </w:tcBorders>
            <w:shd w:val="clear" w:color="auto" w:fill="auto"/>
          </w:tcPr>
          <w:p w14:paraId="3CD2B51B" w14:textId="77777777" w:rsidR="009B6620" w:rsidRPr="00C708A7" w:rsidRDefault="009B6620" w:rsidP="005353EA">
            <w:pPr>
              <w:pStyle w:val="Tabletext"/>
            </w:pPr>
            <w:r w:rsidRPr="00C708A7">
              <w:t>1</w:t>
            </w:r>
          </w:p>
        </w:tc>
        <w:tc>
          <w:tcPr>
            <w:tcW w:w="2285" w:type="pct"/>
            <w:tcBorders>
              <w:top w:val="single" w:sz="12" w:space="0" w:color="auto"/>
            </w:tcBorders>
            <w:shd w:val="clear" w:color="auto" w:fill="auto"/>
          </w:tcPr>
          <w:p w14:paraId="7A7AB3E8" w14:textId="77777777" w:rsidR="009B6620" w:rsidRPr="00C708A7" w:rsidRDefault="009B6620" w:rsidP="005353EA">
            <w:pPr>
              <w:pStyle w:val="Tabletext"/>
            </w:pPr>
            <w:r w:rsidRPr="00C708A7">
              <w:t>the proper name for the industrial chemical is known to the person</w:t>
            </w:r>
          </w:p>
        </w:tc>
        <w:tc>
          <w:tcPr>
            <w:tcW w:w="2286" w:type="pct"/>
            <w:tcBorders>
              <w:top w:val="single" w:sz="12" w:space="0" w:color="auto"/>
            </w:tcBorders>
            <w:shd w:val="clear" w:color="auto" w:fill="auto"/>
          </w:tcPr>
          <w:p w14:paraId="5054C916" w14:textId="77777777" w:rsidR="009B6620" w:rsidRPr="00C708A7" w:rsidRDefault="009B6620" w:rsidP="005353EA">
            <w:pPr>
              <w:pStyle w:val="Tabletext"/>
            </w:pPr>
            <w:r w:rsidRPr="00C708A7">
              <w:t>the proper name for the industrial chemical</w:t>
            </w:r>
          </w:p>
        </w:tc>
      </w:tr>
      <w:tr w:rsidR="009B6620" w:rsidRPr="00C708A7" w14:paraId="456EC109" w14:textId="77777777" w:rsidTr="005353EA">
        <w:tc>
          <w:tcPr>
            <w:tcW w:w="429" w:type="pct"/>
            <w:shd w:val="clear" w:color="auto" w:fill="auto"/>
          </w:tcPr>
          <w:p w14:paraId="775C8099" w14:textId="77777777" w:rsidR="009B6620" w:rsidRPr="00C708A7" w:rsidRDefault="009B6620" w:rsidP="005353EA">
            <w:pPr>
              <w:pStyle w:val="Tabletext"/>
            </w:pPr>
            <w:r w:rsidRPr="00C708A7">
              <w:t>2</w:t>
            </w:r>
          </w:p>
        </w:tc>
        <w:tc>
          <w:tcPr>
            <w:tcW w:w="2285" w:type="pct"/>
            <w:shd w:val="clear" w:color="auto" w:fill="auto"/>
          </w:tcPr>
          <w:p w14:paraId="32BE786D" w14:textId="77777777" w:rsidR="009B6620" w:rsidRPr="00C708A7" w:rsidRDefault="009B6620" w:rsidP="005353EA">
            <w:pPr>
              <w:pStyle w:val="Tabletext"/>
            </w:pPr>
            <w:r w:rsidRPr="00C708A7">
              <w:t>the proper name for the industrial chemical is not known to the person</w:t>
            </w:r>
          </w:p>
        </w:tc>
        <w:tc>
          <w:tcPr>
            <w:tcW w:w="2286" w:type="pct"/>
            <w:shd w:val="clear" w:color="auto" w:fill="auto"/>
          </w:tcPr>
          <w:p w14:paraId="501EB767" w14:textId="77777777" w:rsidR="009B6620" w:rsidRPr="00C708A7" w:rsidRDefault="009B6620" w:rsidP="005353EA">
            <w:pPr>
              <w:pStyle w:val="Tabletext"/>
            </w:pPr>
            <w:r w:rsidRPr="00C708A7">
              <w:t>the AACN for the industrial chemical</w:t>
            </w:r>
          </w:p>
        </w:tc>
      </w:tr>
      <w:tr w:rsidR="009B6620" w:rsidRPr="00C708A7" w14:paraId="1CF4E9B7" w14:textId="77777777" w:rsidTr="005353EA">
        <w:tc>
          <w:tcPr>
            <w:tcW w:w="429" w:type="pct"/>
            <w:tcBorders>
              <w:bottom w:val="single" w:sz="2" w:space="0" w:color="auto"/>
            </w:tcBorders>
            <w:shd w:val="clear" w:color="auto" w:fill="auto"/>
          </w:tcPr>
          <w:p w14:paraId="44F04F36" w14:textId="77777777" w:rsidR="009B6620" w:rsidRPr="00C708A7" w:rsidRDefault="009B6620" w:rsidP="005353EA">
            <w:pPr>
              <w:pStyle w:val="Tabletext"/>
            </w:pPr>
            <w:r w:rsidRPr="00C708A7">
              <w:t>3</w:t>
            </w:r>
          </w:p>
        </w:tc>
        <w:tc>
          <w:tcPr>
            <w:tcW w:w="2285" w:type="pct"/>
            <w:tcBorders>
              <w:bottom w:val="single" w:sz="2" w:space="0" w:color="auto"/>
            </w:tcBorders>
            <w:shd w:val="clear" w:color="auto" w:fill="auto"/>
          </w:tcPr>
          <w:p w14:paraId="521B9565" w14:textId="77777777" w:rsidR="009B6620" w:rsidRPr="00C708A7" w:rsidRDefault="009B6620" w:rsidP="005353EA">
            <w:pPr>
              <w:pStyle w:val="Tabletext"/>
            </w:pPr>
            <w:r w:rsidRPr="00C708A7">
              <w:t>the terms of the commercial evaluation authorisation include any conditions relating to the introduction or use of the industrial chemical</w:t>
            </w:r>
          </w:p>
        </w:tc>
        <w:tc>
          <w:tcPr>
            <w:tcW w:w="2286" w:type="pct"/>
            <w:tcBorders>
              <w:bottom w:val="single" w:sz="2" w:space="0" w:color="auto"/>
            </w:tcBorders>
            <w:shd w:val="clear" w:color="auto" w:fill="auto"/>
          </w:tcPr>
          <w:p w14:paraId="073F282D" w14:textId="77777777" w:rsidR="009B6620" w:rsidRPr="00C708A7" w:rsidRDefault="009B6620" w:rsidP="005353EA">
            <w:pPr>
              <w:pStyle w:val="Tabletext"/>
            </w:pPr>
            <w:r w:rsidRPr="00C708A7">
              <w:t>records to demonstrate that those conditions are being complied with</w:t>
            </w:r>
          </w:p>
        </w:tc>
      </w:tr>
      <w:tr w:rsidR="009B6620" w:rsidRPr="00C708A7" w14:paraId="2FA9085E" w14:textId="77777777" w:rsidTr="005353EA">
        <w:tc>
          <w:tcPr>
            <w:tcW w:w="429" w:type="pct"/>
            <w:tcBorders>
              <w:top w:val="single" w:sz="2" w:space="0" w:color="auto"/>
              <w:bottom w:val="single" w:sz="12" w:space="0" w:color="auto"/>
            </w:tcBorders>
            <w:shd w:val="clear" w:color="auto" w:fill="auto"/>
          </w:tcPr>
          <w:p w14:paraId="7AB6E120" w14:textId="77777777" w:rsidR="009B6620" w:rsidRPr="00C708A7" w:rsidRDefault="009B6620" w:rsidP="005353EA">
            <w:pPr>
              <w:pStyle w:val="Tabletext"/>
            </w:pPr>
            <w:r w:rsidRPr="00C708A7">
              <w:t>4</w:t>
            </w:r>
          </w:p>
        </w:tc>
        <w:tc>
          <w:tcPr>
            <w:tcW w:w="2285" w:type="pct"/>
            <w:tcBorders>
              <w:top w:val="single" w:sz="2" w:space="0" w:color="auto"/>
              <w:bottom w:val="single" w:sz="12" w:space="0" w:color="auto"/>
            </w:tcBorders>
            <w:shd w:val="clear" w:color="auto" w:fill="auto"/>
          </w:tcPr>
          <w:p w14:paraId="54E78C0C" w14:textId="77777777" w:rsidR="009B6620" w:rsidRPr="00C708A7" w:rsidRDefault="009B6620" w:rsidP="005353EA">
            <w:pPr>
              <w:pStyle w:val="Tabletext"/>
            </w:pPr>
            <w:r w:rsidRPr="00C708A7">
              <w:t>the terms of the commercial evaluation authorisation include any specific requirements to provide information to the Executive Director in relation to the introduction of the industrial chemical</w:t>
            </w:r>
          </w:p>
        </w:tc>
        <w:tc>
          <w:tcPr>
            <w:tcW w:w="2286" w:type="pct"/>
            <w:tcBorders>
              <w:top w:val="single" w:sz="2" w:space="0" w:color="auto"/>
              <w:bottom w:val="single" w:sz="12" w:space="0" w:color="auto"/>
            </w:tcBorders>
            <w:shd w:val="clear" w:color="auto" w:fill="auto"/>
          </w:tcPr>
          <w:p w14:paraId="51F49947" w14:textId="77777777" w:rsidR="009B6620" w:rsidRPr="00C708A7" w:rsidRDefault="009B6620" w:rsidP="005353EA">
            <w:pPr>
              <w:pStyle w:val="Tabletext"/>
            </w:pPr>
            <w:r w:rsidRPr="00C708A7">
              <w:t>records to demonstrate that those requirements are being met</w:t>
            </w:r>
          </w:p>
        </w:tc>
      </w:tr>
    </w:tbl>
    <w:p w14:paraId="02B2D43F" w14:textId="77777777" w:rsidR="009B6620" w:rsidRPr="00C708A7" w:rsidRDefault="009B6620" w:rsidP="009B6620">
      <w:pPr>
        <w:pStyle w:val="ActHead2"/>
        <w:pageBreakBefore/>
      </w:pPr>
      <w:bookmarkStart w:id="92" w:name="_Toc173154725"/>
      <w:r w:rsidRPr="00C708A7">
        <w:rPr>
          <w:rStyle w:val="CharPartNo"/>
        </w:rPr>
        <w:lastRenderedPageBreak/>
        <w:t>Part 7</w:t>
      </w:r>
      <w:r w:rsidRPr="00C708A7">
        <w:t>—</w:t>
      </w:r>
      <w:r w:rsidRPr="00C708A7">
        <w:rPr>
          <w:rStyle w:val="CharPartText"/>
        </w:rPr>
        <w:t xml:space="preserve">Record keeping for exceptional circumstances </w:t>
      </w:r>
      <w:proofErr w:type="gramStart"/>
      <w:r w:rsidRPr="00C708A7">
        <w:rPr>
          <w:rStyle w:val="CharPartText"/>
        </w:rPr>
        <w:t>introductions</w:t>
      </w:r>
      <w:bookmarkEnd w:id="92"/>
      <w:proofErr w:type="gramEnd"/>
    </w:p>
    <w:p w14:paraId="21851D0D" w14:textId="77777777" w:rsidR="009B6620" w:rsidRPr="00C708A7" w:rsidRDefault="009B6620" w:rsidP="009B6620">
      <w:pPr>
        <w:pStyle w:val="Header"/>
      </w:pPr>
      <w:r w:rsidRPr="00C708A7">
        <w:rPr>
          <w:rStyle w:val="CharDivNo"/>
        </w:rPr>
        <w:t xml:space="preserve"> </w:t>
      </w:r>
      <w:r w:rsidRPr="00C708A7">
        <w:rPr>
          <w:rStyle w:val="CharDivText"/>
        </w:rPr>
        <w:t xml:space="preserve"> </w:t>
      </w:r>
    </w:p>
    <w:p w14:paraId="0AB83CFE" w14:textId="77777777" w:rsidR="009B6620" w:rsidRPr="00C708A7" w:rsidRDefault="009B6620" w:rsidP="009B6620">
      <w:pPr>
        <w:pStyle w:val="ActHead5"/>
      </w:pPr>
      <w:bookmarkStart w:id="93" w:name="_Toc173154726"/>
      <w:proofErr w:type="gramStart"/>
      <w:r w:rsidRPr="00C708A7">
        <w:rPr>
          <w:rStyle w:val="CharSectno"/>
        </w:rPr>
        <w:t>60</w:t>
      </w:r>
      <w:r w:rsidRPr="00C708A7">
        <w:t xml:space="preserve">  Exceptional</w:t>
      </w:r>
      <w:proofErr w:type="gramEnd"/>
      <w:r w:rsidRPr="00C708A7">
        <w:t xml:space="preserve"> circumstances introductions</w:t>
      </w:r>
      <w:bookmarkEnd w:id="93"/>
    </w:p>
    <w:p w14:paraId="59088868" w14:textId="77777777" w:rsidR="009B6620" w:rsidRPr="00C708A7" w:rsidRDefault="009B6620" w:rsidP="009B6620">
      <w:pPr>
        <w:pStyle w:val="subsection"/>
      </w:pPr>
      <w:r w:rsidRPr="00C708A7">
        <w:tab/>
      </w:r>
      <w:r w:rsidRPr="00C708A7">
        <w:tab/>
        <w:t xml:space="preserve">For the purposes of paragraph 104(2)(b) of the Act, if the terms of an exceptional </w:t>
      </w:r>
      <w:proofErr w:type="gramStart"/>
      <w:r w:rsidRPr="00C708A7">
        <w:t>circumstances</w:t>
      </w:r>
      <w:proofErr w:type="gramEnd"/>
      <w:r w:rsidRPr="00C708A7">
        <w:t xml:space="preserve"> authorisation for the introduction of an industrial chemical include a term mentioned in column 1 of an item in the following table, records of the kind mentioned in column 2 of the item are prescribed in relation to the introduction of the industrial chemical.</w:t>
      </w:r>
    </w:p>
    <w:p w14:paraId="3765D719" w14:textId="77777777" w:rsidR="009B6620" w:rsidRPr="00C708A7" w:rsidRDefault="009B6620" w:rsidP="009B6620">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3"/>
        <w:gridCol w:w="3799"/>
        <w:gridCol w:w="3801"/>
      </w:tblGrid>
      <w:tr w:rsidR="009B6620" w:rsidRPr="00C708A7" w14:paraId="7BAF567A" w14:textId="77777777" w:rsidTr="005353EA">
        <w:trPr>
          <w:tblHeader/>
        </w:trPr>
        <w:tc>
          <w:tcPr>
            <w:tcW w:w="5000" w:type="pct"/>
            <w:gridSpan w:val="3"/>
            <w:tcBorders>
              <w:top w:val="single" w:sz="12" w:space="0" w:color="auto"/>
              <w:bottom w:val="single" w:sz="6" w:space="0" w:color="auto"/>
            </w:tcBorders>
            <w:shd w:val="clear" w:color="auto" w:fill="auto"/>
          </w:tcPr>
          <w:p w14:paraId="58F9A156" w14:textId="77777777" w:rsidR="009B6620" w:rsidRPr="00C708A7" w:rsidRDefault="009B6620" w:rsidP="005353EA">
            <w:pPr>
              <w:pStyle w:val="TableHeading"/>
            </w:pPr>
            <w:r w:rsidRPr="00C708A7">
              <w:t>Records that must be kept</w:t>
            </w:r>
          </w:p>
        </w:tc>
      </w:tr>
      <w:tr w:rsidR="009B6620" w:rsidRPr="00C708A7" w14:paraId="1E466F96" w14:textId="77777777" w:rsidTr="005353EA">
        <w:trPr>
          <w:tblHeader/>
        </w:trPr>
        <w:tc>
          <w:tcPr>
            <w:tcW w:w="429" w:type="pct"/>
            <w:tcBorders>
              <w:top w:val="single" w:sz="6" w:space="0" w:color="auto"/>
              <w:bottom w:val="single" w:sz="6" w:space="0" w:color="auto"/>
            </w:tcBorders>
            <w:shd w:val="clear" w:color="auto" w:fill="auto"/>
          </w:tcPr>
          <w:p w14:paraId="1095784A" w14:textId="77777777" w:rsidR="009B6620" w:rsidRPr="00C708A7" w:rsidRDefault="009B6620" w:rsidP="005353EA">
            <w:pPr>
              <w:pStyle w:val="TableHeading"/>
            </w:pPr>
          </w:p>
        </w:tc>
        <w:tc>
          <w:tcPr>
            <w:tcW w:w="2285" w:type="pct"/>
            <w:tcBorders>
              <w:top w:val="single" w:sz="6" w:space="0" w:color="auto"/>
              <w:bottom w:val="single" w:sz="6" w:space="0" w:color="auto"/>
            </w:tcBorders>
            <w:shd w:val="clear" w:color="auto" w:fill="auto"/>
          </w:tcPr>
          <w:p w14:paraId="51346CFF" w14:textId="77777777" w:rsidR="009B6620" w:rsidRPr="00C708A7" w:rsidRDefault="009B6620" w:rsidP="005353EA">
            <w:pPr>
              <w:pStyle w:val="TableHeading"/>
            </w:pPr>
            <w:r w:rsidRPr="00C708A7">
              <w:t>Column 1</w:t>
            </w:r>
          </w:p>
        </w:tc>
        <w:tc>
          <w:tcPr>
            <w:tcW w:w="2286" w:type="pct"/>
            <w:tcBorders>
              <w:top w:val="single" w:sz="6" w:space="0" w:color="auto"/>
              <w:bottom w:val="single" w:sz="6" w:space="0" w:color="auto"/>
            </w:tcBorders>
            <w:shd w:val="clear" w:color="auto" w:fill="auto"/>
          </w:tcPr>
          <w:p w14:paraId="634662BA" w14:textId="77777777" w:rsidR="009B6620" w:rsidRPr="00C708A7" w:rsidRDefault="009B6620" w:rsidP="005353EA">
            <w:pPr>
              <w:pStyle w:val="TableHeading"/>
            </w:pPr>
            <w:r w:rsidRPr="00C708A7">
              <w:t>Column 2</w:t>
            </w:r>
          </w:p>
        </w:tc>
      </w:tr>
      <w:tr w:rsidR="009B6620" w:rsidRPr="00C708A7" w14:paraId="5929F929" w14:textId="77777777" w:rsidTr="005353EA">
        <w:trPr>
          <w:tblHeader/>
        </w:trPr>
        <w:tc>
          <w:tcPr>
            <w:tcW w:w="429" w:type="pct"/>
            <w:tcBorders>
              <w:top w:val="single" w:sz="6" w:space="0" w:color="auto"/>
              <w:bottom w:val="single" w:sz="12" w:space="0" w:color="auto"/>
            </w:tcBorders>
            <w:shd w:val="clear" w:color="auto" w:fill="auto"/>
          </w:tcPr>
          <w:p w14:paraId="0F338431" w14:textId="77777777" w:rsidR="009B6620" w:rsidRPr="00C708A7" w:rsidRDefault="009B6620" w:rsidP="005353EA">
            <w:pPr>
              <w:pStyle w:val="TableHeading"/>
            </w:pPr>
            <w:r w:rsidRPr="00C708A7">
              <w:t>Item</w:t>
            </w:r>
          </w:p>
        </w:tc>
        <w:tc>
          <w:tcPr>
            <w:tcW w:w="2285" w:type="pct"/>
            <w:tcBorders>
              <w:top w:val="single" w:sz="6" w:space="0" w:color="auto"/>
              <w:bottom w:val="single" w:sz="12" w:space="0" w:color="auto"/>
            </w:tcBorders>
            <w:shd w:val="clear" w:color="auto" w:fill="auto"/>
          </w:tcPr>
          <w:p w14:paraId="46631634" w14:textId="77777777" w:rsidR="009B6620" w:rsidRPr="00C708A7" w:rsidRDefault="009B6620" w:rsidP="005353EA">
            <w:pPr>
              <w:pStyle w:val="TableHeading"/>
            </w:pPr>
            <w:r w:rsidRPr="00C708A7">
              <w:t xml:space="preserve">If the terms of the exceptional </w:t>
            </w:r>
            <w:proofErr w:type="gramStart"/>
            <w:r w:rsidRPr="00C708A7">
              <w:t>circumstances</w:t>
            </w:r>
            <w:proofErr w:type="gramEnd"/>
            <w:r w:rsidRPr="00C708A7">
              <w:t xml:space="preserve"> authorisation include …</w:t>
            </w:r>
          </w:p>
        </w:tc>
        <w:tc>
          <w:tcPr>
            <w:tcW w:w="2286" w:type="pct"/>
            <w:tcBorders>
              <w:top w:val="single" w:sz="6" w:space="0" w:color="auto"/>
              <w:bottom w:val="single" w:sz="12" w:space="0" w:color="auto"/>
            </w:tcBorders>
            <w:shd w:val="clear" w:color="auto" w:fill="auto"/>
          </w:tcPr>
          <w:p w14:paraId="6257B0E4" w14:textId="77777777" w:rsidR="009B6620" w:rsidRPr="00C708A7" w:rsidRDefault="009B6620" w:rsidP="005353EA">
            <w:pPr>
              <w:pStyle w:val="TableHeading"/>
            </w:pPr>
            <w:r w:rsidRPr="00C708A7">
              <w:t>the kinds of records that must be kept are …</w:t>
            </w:r>
          </w:p>
        </w:tc>
      </w:tr>
      <w:tr w:rsidR="009B6620" w:rsidRPr="00C708A7" w14:paraId="4D985571" w14:textId="77777777" w:rsidTr="005353EA">
        <w:tc>
          <w:tcPr>
            <w:tcW w:w="429" w:type="pct"/>
            <w:tcBorders>
              <w:top w:val="single" w:sz="12" w:space="0" w:color="auto"/>
            </w:tcBorders>
            <w:shd w:val="clear" w:color="auto" w:fill="auto"/>
          </w:tcPr>
          <w:p w14:paraId="3A488E09" w14:textId="77777777" w:rsidR="009B6620" w:rsidRPr="00C708A7" w:rsidRDefault="009B6620" w:rsidP="005353EA">
            <w:pPr>
              <w:pStyle w:val="Tabletext"/>
            </w:pPr>
            <w:r w:rsidRPr="00C708A7">
              <w:t>1</w:t>
            </w:r>
          </w:p>
        </w:tc>
        <w:tc>
          <w:tcPr>
            <w:tcW w:w="2285" w:type="pct"/>
            <w:tcBorders>
              <w:top w:val="single" w:sz="12" w:space="0" w:color="auto"/>
            </w:tcBorders>
            <w:shd w:val="clear" w:color="auto" w:fill="auto"/>
          </w:tcPr>
          <w:p w14:paraId="0C7DB794" w14:textId="77777777" w:rsidR="009B6620" w:rsidRPr="00C708A7" w:rsidRDefault="009B6620" w:rsidP="005353EA">
            <w:pPr>
              <w:pStyle w:val="Tabletext"/>
            </w:pPr>
            <w:r w:rsidRPr="00C708A7">
              <w:t>the proper name for the industrial chemical</w:t>
            </w:r>
          </w:p>
        </w:tc>
        <w:tc>
          <w:tcPr>
            <w:tcW w:w="2286" w:type="pct"/>
            <w:tcBorders>
              <w:top w:val="single" w:sz="12" w:space="0" w:color="auto"/>
            </w:tcBorders>
            <w:shd w:val="clear" w:color="auto" w:fill="auto"/>
          </w:tcPr>
          <w:p w14:paraId="4DF8671B" w14:textId="77777777" w:rsidR="009B6620" w:rsidRPr="00C708A7" w:rsidRDefault="009B6620" w:rsidP="005353EA">
            <w:pPr>
              <w:pStyle w:val="Tabletext"/>
            </w:pPr>
            <w:r w:rsidRPr="00C708A7">
              <w:t>the proper name for the industrial chemical</w:t>
            </w:r>
          </w:p>
        </w:tc>
      </w:tr>
      <w:tr w:rsidR="009B6620" w:rsidRPr="00C708A7" w14:paraId="6216C7D6" w14:textId="77777777" w:rsidTr="005353EA">
        <w:tc>
          <w:tcPr>
            <w:tcW w:w="429" w:type="pct"/>
            <w:tcBorders>
              <w:bottom w:val="single" w:sz="2" w:space="0" w:color="auto"/>
            </w:tcBorders>
            <w:shd w:val="clear" w:color="auto" w:fill="auto"/>
          </w:tcPr>
          <w:p w14:paraId="6812B9B3" w14:textId="77777777" w:rsidR="009B6620" w:rsidRPr="00C708A7" w:rsidRDefault="009B6620" w:rsidP="005353EA">
            <w:pPr>
              <w:pStyle w:val="Tabletext"/>
            </w:pPr>
            <w:r w:rsidRPr="00C708A7">
              <w:t>2</w:t>
            </w:r>
          </w:p>
        </w:tc>
        <w:tc>
          <w:tcPr>
            <w:tcW w:w="2285" w:type="pct"/>
            <w:tcBorders>
              <w:bottom w:val="single" w:sz="2" w:space="0" w:color="auto"/>
            </w:tcBorders>
            <w:shd w:val="clear" w:color="auto" w:fill="auto"/>
          </w:tcPr>
          <w:p w14:paraId="316AE637" w14:textId="77777777" w:rsidR="009B6620" w:rsidRPr="00C708A7" w:rsidRDefault="009B6620" w:rsidP="005353EA">
            <w:pPr>
              <w:pStyle w:val="Tabletext"/>
            </w:pPr>
            <w:r w:rsidRPr="00C708A7">
              <w:t>any conditions relating to the introduction or use of the industrial chemical</w:t>
            </w:r>
          </w:p>
        </w:tc>
        <w:tc>
          <w:tcPr>
            <w:tcW w:w="2286" w:type="pct"/>
            <w:tcBorders>
              <w:bottom w:val="single" w:sz="2" w:space="0" w:color="auto"/>
            </w:tcBorders>
            <w:shd w:val="clear" w:color="auto" w:fill="auto"/>
          </w:tcPr>
          <w:p w14:paraId="6D0E8BD1" w14:textId="77777777" w:rsidR="009B6620" w:rsidRPr="00C708A7" w:rsidRDefault="009B6620" w:rsidP="005353EA">
            <w:pPr>
              <w:pStyle w:val="Tabletext"/>
            </w:pPr>
            <w:r w:rsidRPr="00C708A7">
              <w:t>records to demonstrate that those conditions are being complied with</w:t>
            </w:r>
          </w:p>
        </w:tc>
      </w:tr>
      <w:tr w:rsidR="009B6620" w:rsidRPr="00C708A7" w14:paraId="7D1D5028" w14:textId="77777777" w:rsidTr="005353EA">
        <w:tc>
          <w:tcPr>
            <w:tcW w:w="429" w:type="pct"/>
            <w:tcBorders>
              <w:top w:val="single" w:sz="2" w:space="0" w:color="auto"/>
              <w:bottom w:val="single" w:sz="2" w:space="0" w:color="auto"/>
            </w:tcBorders>
            <w:shd w:val="clear" w:color="auto" w:fill="auto"/>
          </w:tcPr>
          <w:p w14:paraId="1EFD40C6" w14:textId="77777777" w:rsidR="009B6620" w:rsidRPr="00C708A7" w:rsidRDefault="009B6620" w:rsidP="005353EA">
            <w:pPr>
              <w:pStyle w:val="Tabletext"/>
            </w:pPr>
            <w:r w:rsidRPr="00C708A7">
              <w:t>3</w:t>
            </w:r>
          </w:p>
        </w:tc>
        <w:tc>
          <w:tcPr>
            <w:tcW w:w="2285" w:type="pct"/>
            <w:tcBorders>
              <w:top w:val="single" w:sz="2" w:space="0" w:color="auto"/>
              <w:bottom w:val="single" w:sz="2" w:space="0" w:color="auto"/>
            </w:tcBorders>
            <w:shd w:val="clear" w:color="auto" w:fill="auto"/>
          </w:tcPr>
          <w:p w14:paraId="74AAB236" w14:textId="77777777" w:rsidR="009B6620" w:rsidRPr="00C708A7" w:rsidRDefault="009B6620" w:rsidP="005353EA">
            <w:pPr>
              <w:pStyle w:val="Tabletext"/>
            </w:pPr>
            <w:r w:rsidRPr="00C708A7">
              <w:t>any specific requirements to provide information to the Executive Director in relation to the introduction of the industrial chemical</w:t>
            </w:r>
          </w:p>
        </w:tc>
        <w:tc>
          <w:tcPr>
            <w:tcW w:w="2286" w:type="pct"/>
            <w:tcBorders>
              <w:top w:val="single" w:sz="2" w:space="0" w:color="auto"/>
              <w:bottom w:val="single" w:sz="2" w:space="0" w:color="auto"/>
            </w:tcBorders>
            <w:shd w:val="clear" w:color="auto" w:fill="auto"/>
          </w:tcPr>
          <w:p w14:paraId="5383A9FE" w14:textId="77777777" w:rsidR="009B6620" w:rsidRPr="00C708A7" w:rsidRDefault="009B6620" w:rsidP="005353EA">
            <w:pPr>
              <w:pStyle w:val="Tabletext"/>
            </w:pPr>
            <w:r w:rsidRPr="00C708A7">
              <w:t>records to demonstrate that those requirements are being met</w:t>
            </w:r>
          </w:p>
        </w:tc>
      </w:tr>
      <w:tr w:rsidR="009B6620" w:rsidRPr="00C708A7" w14:paraId="1702578B" w14:textId="77777777" w:rsidTr="005353EA">
        <w:tc>
          <w:tcPr>
            <w:tcW w:w="429" w:type="pct"/>
            <w:tcBorders>
              <w:top w:val="single" w:sz="2" w:space="0" w:color="auto"/>
              <w:bottom w:val="single" w:sz="12" w:space="0" w:color="auto"/>
            </w:tcBorders>
            <w:shd w:val="clear" w:color="auto" w:fill="auto"/>
          </w:tcPr>
          <w:p w14:paraId="68991B65" w14:textId="77777777" w:rsidR="009B6620" w:rsidRPr="00C708A7" w:rsidRDefault="009B6620" w:rsidP="005353EA">
            <w:pPr>
              <w:pStyle w:val="Tabletext"/>
            </w:pPr>
            <w:r w:rsidRPr="00C708A7">
              <w:t>4</w:t>
            </w:r>
          </w:p>
        </w:tc>
        <w:tc>
          <w:tcPr>
            <w:tcW w:w="2285" w:type="pct"/>
            <w:tcBorders>
              <w:top w:val="single" w:sz="2" w:space="0" w:color="auto"/>
              <w:bottom w:val="single" w:sz="12" w:space="0" w:color="auto"/>
            </w:tcBorders>
            <w:shd w:val="clear" w:color="auto" w:fill="auto"/>
          </w:tcPr>
          <w:p w14:paraId="54BCDE1D" w14:textId="77777777" w:rsidR="009B6620" w:rsidRPr="00C708A7" w:rsidRDefault="009B6620" w:rsidP="005353EA">
            <w:pPr>
              <w:pStyle w:val="Tabletext"/>
            </w:pPr>
            <w:r w:rsidRPr="00C708A7">
              <w:t>a scope for the authorisation</w:t>
            </w:r>
          </w:p>
        </w:tc>
        <w:tc>
          <w:tcPr>
            <w:tcW w:w="2286" w:type="pct"/>
            <w:tcBorders>
              <w:top w:val="single" w:sz="2" w:space="0" w:color="auto"/>
              <w:bottom w:val="single" w:sz="12" w:space="0" w:color="auto"/>
            </w:tcBorders>
            <w:shd w:val="clear" w:color="auto" w:fill="auto"/>
          </w:tcPr>
          <w:p w14:paraId="6CA1D201" w14:textId="77777777" w:rsidR="009B6620" w:rsidRPr="00C708A7" w:rsidRDefault="009B6620" w:rsidP="005353EA">
            <w:pPr>
              <w:pStyle w:val="Tabletext"/>
            </w:pPr>
            <w:r w:rsidRPr="00C708A7">
              <w:t>records to demonstrate that the industrial chemical is being introduced or used in accordance with that scope</w:t>
            </w:r>
          </w:p>
        </w:tc>
      </w:tr>
    </w:tbl>
    <w:p w14:paraId="4FE5279E" w14:textId="77777777" w:rsidR="009B6620" w:rsidRPr="00C708A7" w:rsidRDefault="009B6620" w:rsidP="009B6620">
      <w:pPr>
        <w:pStyle w:val="ActHead2"/>
        <w:pageBreakBefore/>
      </w:pPr>
      <w:bookmarkStart w:id="94" w:name="_Toc173154727"/>
      <w:r w:rsidRPr="00C708A7">
        <w:rPr>
          <w:rStyle w:val="CharPartNo"/>
        </w:rPr>
        <w:lastRenderedPageBreak/>
        <w:t>Part 8</w:t>
      </w:r>
      <w:r w:rsidRPr="00C708A7">
        <w:t>—</w:t>
      </w:r>
      <w:r w:rsidRPr="00C708A7">
        <w:rPr>
          <w:rStyle w:val="CharPartText"/>
        </w:rPr>
        <w:t xml:space="preserve">Record keeping for introductions under section 163 of the </w:t>
      </w:r>
      <w:proofErr w:type="gramStart"/>
      <w:r w:rsidRPr="00C708A7">
        <w:rPr>
          <w:rStyle w:val="CharPartText"/>
        </w:rPr>
        <w:t>Act</w:t>
      </w:r>
      <w:bookmarkEnd w:id="94"/>
      <w:proofErr w:type="gramEnd"/>
    </w:p>
    <w:p w14:paraId="252DB41D" w14:textId="77777777" w:rsidR="009B6620" w:rsidRPr="00C708A7" w:rsidRDefault="009B6620" w:rsidP="009B6620">
      <w:pPr>
        <w:pStyle w:val="Header"/>
      </w:pPr>
      <w:r w:rsidRPr="00C708A7">
        <w:rPr>
          <w:rStyle w:val="CharDivNo"/>
        </w:rPr>
        <w:t xml:space="preserve"> </w:t>
      </w:r>
      <w:r w:rsidRPr="00C708A7">
        <w:rPr>
          <w:rStyle w:val="CharDivText"/>
        </w:rPr>
        <w:t xml:space="preserve"> </w:t>
      </w:r>
    </w:p>
    <w:p w14:paraId="65637C99" w14:textId="77777777" w:rsidR="009B6620" w:rsidRPr="00C708A7" w:rsidRDefault="009B6620" w:rsidP="009B6620">
      <w:pPr>
        <w:pStyle w:val="ActHead5"/>
      </w:pPr>
      <w:bookmarkStart w:id="95" w:name="_Toc173154728"/>
      <w:proofErr w:type="gramStart"/>
      <w:r w:rsidRPr="00C708A7">
        <w:rPr>
          <w:rStyle w:val="CharSectno"/>
        </w:rPr>
        <w:t>61</w:t>
      </w:r>
      <w:r w:rsidRPr="00C708A7">
        <w:t xml:space="preserve">  Introductions</w:t>
      </w:r>
      <w:proofErr w:type="gramEnd"/>
      <w:r w:rsidRPr="00C708A7">
        <w:t xml:space="preserve"> under section 163 of the Act</w:t>
      </w:r>
      <w:bookmarkEnd w:id="95"/>
    </w:p>
    <w:p w14:paraId="34AFDF09" w14:textId="77777777" w:rsidR="009B6620" w:rsidRPr="00C708A7" w:rsidRDefault="009B6620" w:rsidP="009B6620">
      <w:pPr>
        <w:pStyle w:val="subsection"/>
      </w:pPr>
      <w:r w:rsidRPr="00C708A7">
        <w:tab/>
      </w:r>
      <w:r w:rsidRPr="00C708A7">
        <w:tab/>
        <w:t>For the purposes of paragraph 104(2)(b) of the Act, if a circumstance mentioned in column 1 of an item in the following table applies in relation to an introduction or export of an industrial chemical that is authorised under section 163 of the Act, records of the kind mentioned in column 2 of the item are prescribed in relation to the introduction of the industrial chemical.</w:t>
      </w:r>
    </w:p>
    <w:p w14:paraId="5A0C33DC" w14:textId="77777777" w:rsidR="009B6620" w:rsidRPr="00C708A7" w:rsidRDefault="009B6620" w:rsidP="009B6620">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3"/>
        <w:gridCol w:w="3799"/>
        <w:gridCol w:w="3801"/>
      </w:tblGrid>
      <w:tr w:rsidR="009B6620" w:rsidRPr="00C708A7" w14:paraId="0C014C24" w14:textId="77777777" w:rsidTr="005353EA">
        <w:trPr>
          <w:tblHeader/>
        </w:trPr>
        <w:tc>
          <w:tcPr>
            <w:tcW w:w="5000" w:type="pct"/>
            <w:gridSpan w:val="3"/>
            <w:tcBorders>
              <w:top w:val="single" w:sz="12" w:space="0" w:color="auto"/>
              <w:bottom w:val="single" w:sz="6" w:space="0" w:color="auto"/>
            </w:tcBorders>
            <w:shd w:val="clear" w:color="auto" w:fill="auto"/>
          </w:tcPr>
          <w:p w14:paraId="212E65BA" w14:textId="77777777" w:rsidR="009B6620" w:rsidRPr="00C708A7" w:rsidRDefault="009B6620" w:rsidP="005353EA">
            <w:pPr>
              <w:pStyle w:val="TableHeading"/>
            </w:pPr>
            <w:r w:rsidRPr="00C708A7">
              <w:t>Records that must be kept</w:t>
            </w:r>
          </w:p>
        </w:tc>
      </w:tr>
      <w:tr w:rsidR="009B6620" w:rsidRPr="00C708A7" w14:paraId="63188C58" w14:textId="77777777" w:rsidTr="005353EA">
        <w:trPr>
          <w:tblHeader/>
        </w:trPr>
        <w:tc>
          <w:tcPr>
            <w:tcW w:w="429" w:type="pct"/>
            <w:tcBorders>
              <w:top w:val="single" w:sz="6" w:space="0" w:color="auto"/>
              <w:bottom w:val="single" w:sz="6" w:space="0" w:color="auto"/>
            </w:tcBorders>
            <w:shd w:val="clear" w:color="auto" w:fill="auto"/>
          </w:tcPr>
          <w:p w14:paraId="28D2C411" w14:textId="77777777" w:rsidR="009B6620" w:rsidRPr="00C708A7" w:rsidRDefault="009B6620" w:rsidP="005353EA">
            <w:pPr>
              <w:pStyle w:val="TableHeading"/>
            </w:pPr>
          </w:p>
        </w:tc>
        <w:tc>
          <w:tcPr>
            <w:tcW w:w="2285" w:type="pct"/>
            <w:tcBorders>
              <w:top w:val="single" w:sz="6" w:space="0" w:color="auto"/>
              <w:bottom w:val="single" w:sz="6" w:space="0" w:color="auto"/>
            </w:tcBorders>
            <w:shd w:val="clear" w:color="auto" w:fill="auto"/>
          </w:tcPr>
          <w:p w14:paraId="38B8827D" w14:textId="77777777" w:rsidR="009B6620" w:rsidRPr="00C708A7" w:rsidRDefault="009B6620" w:rsidP="005353EA">
            <w:pPr>
              <w:pStyle w:val="TableHeading"/>
            </w:pPr>
            <w:r w:rsidRPr="00C708A7">
              <w:t>Column 1</w:t>
            </w:r>
          </w:p>
        </w:tc>
        <w:tc>
          <w:tcPr>
            <w:tcW w:w="2286" w:type="pct"/>
            <w:tcBorders>
              <w:top w:val="single" w:sz="6" w:space="0" w:color="auto"/>
              <w:bottom w:val="single" w:sz="6" w:space="0" w:color="auto"/>
            </w:tcBorders>
            <w:shd w:val="clear" w:color="auto" w:fill="auto"/>
          </w:tcPr>
          <w:p w14:paraId="1972C5BC" w14:textId="77777777" w:rsidR="009B6620" w:rsidRPr="00C708A7" w:rsidRDefault="009B6620" w:rsidP="005353EA">
            <w:pPr>
              <w:pStyle w:val="TableHeading"/>
            </w:pPr>
            <w:r w:rsidRPr="00C708A7">
              <w:t>Column 2</w:t>
            </w:r>
          </w:p>
        </w:tc>
      </w:tr>
      <w:tr w:rsidR="009B6620" w:rsidRPr="00C708A7" w14:paraId="6F9DA222" w14:textId="77777777" w:rsidTr="005353EA">
        <w:trPr>
          <w:tblHeader/>
        </w:trPr>
        <w:tc>
          <w:tcPr>
            <w:tcW w:w="429" w:type="pct"/>
            <w:tcBorders>
              <w:top w:val="single" w:sz="6" w:space="0" w:color="auto"/>
              <w:bottom w:val="single" w:sz="12" w:space="0" w:color="auto"/>
            </w:tcBorders>
            <w:shd w:val="clear" w:color="auto" w:fill="auto"/>
          </w:tcPr>
          <w:p w14:paraId="3FCCFE03" w14:textId="77777777" w:rsidR="009B6620" w:rsidRPr="00C708A7" w:rsidRDefault="009B6620" w:rsidP="005353EA">
            <w:pPr>
              <w:pStyle w:val="TableHeading"/>
            </w:pPr>
            <w:r w:rsidRPr="00C708A7">
              <w:t>Item</w:t>
            </w:r>
          </w:p>
        </w:tc>
        <w:tc>
          <w:tcPr>
            <w:tcW w:w="2285" w:type="pct"/>
            <w:tcBorders>
              <w:top w:val="single" w:sz="6" w:space="0" w:color="auto"/>
              <w:bottom w:val="single" w:sz="12" w:space="0" w:color="auto"/>
            </w:tcBorders>
            <w:shd w:val="clear" w:color="auto" w:fill="auto"/>
          </w:tcPr>
          <w:p w14:paraId="36397E1A" w14:textId="77777777" w:rsidR="009B6620" w:rsidRPr="00C708A7" w:rsidRDefault="009B6620" w:rsidP="005353EA">
            <w:pPr>
              <w:pStyle w:val="TableHeading"/>
            </w:pPr>
            <w:r w:rsidRPr="00C708A7">
              <w:t>If …</w:t>
            </w:r>
          </w:p>
        </w:tc>
        <w:tc>
          <w:tcPr>
            <w:tcW w:w="2286" w:type="pct"/>
            <w:tcBorders>
              <w:top w:val="single" w:sz="6" w:space="0" w:color="auto"/>
              <w:bottom w:val="single" w:sz="12" w:space="0" w:color="auto"/>
            </w:tcBorders>
            <w:shd w:val="clear" w:color="auto" w:fill="auto"/>
          </w:tcPr>
          <w:p w14:paraId="56A76A16" w14:textId="77777777" w:rsidR="009B6620" w:rsidRPr="00C708A7" w:rsidRDefault="009B6620" w:rsidP="005353EA">
            <w:pPr>
              <w:pStyle w:val="TableHeading"/>
            </w:pPr>
            <w:r w:rsidRPr="00C708A7">
              <w:t>the kinds of records that must be kept are …</w:t>
            </w:r>
          </w:p>
        </w:tc>
      </w:tr>
      <w:tr w:rsidR="009B6620" w:rsidRPr="00C708A7" w:rsidDel="00D767D8" w14:paraId="707DEA54" w14:textId="77777777" w:rsidTr="005353EA">
        <w:tc>
          <w:tcPr>
            <w:tcW w:w="429" w:type="pct"/>
            <w:tcBorders>
              <w:top w:val="single" w:sz="2" w:space="0" w:color="auto"/>
              <w:bottom w:val="single" w:sz="2" w:space="0" w:color="auto"/>
            </w:tcBorders>
            <w:shd w:val="clear" w:color="auto" w:fill="auto"/>
          </w:tcPr>
          <w:p w14:paraId="0D61F1E2" w14:textId="77777777" w:rsidR="009B6620" w:rsidRPr="00C708A7" w:rsidDel="00D767D8" w:rsidRDefault="009B6620" w:rsidP="005353EA">
            <w:pPr>
              <w:pStyle w:val="Tabletext"/>
            </w:pPr>
            <w:r w:rsidRPr="00C708A7">
              <w:t>1</w:t>
            </w:r>
          </w:p>
        </w:tc>
        <w:tc>
          <w:tcPr>
            <w:tcW w:w="2285" w:type="pct"/>
            <w:tcBorders>
              <w:top w:val="single" w:sz="2" w:space="0" w:color="auto"/>
              <w:bottom w:val="single" w:sz="2" w:space="0" w:color="auto"/>
            </w:tcBorders>
            <w:shd w:val="clear" w:color="auto" w:fill="auto"/>
          </w:tcPr>
          <w:p w14:paraId="01892493" w14:textId="77777777" w:rsidR="009B6620" w:rsidRPr="00C708A7" w:rsidDel="00D767D8" w:rsidRDefault="009B6620" w:rsidP="005353EA">
            <w:pPr>
              <w:pStyle w:val="Tabletext"/>
            </w:pPr>
            <w:r w:rsidRPr="00C708A7">
              <w:t>subsection 71(1) or 72(1) applies to the introduction of the industrial chemical</w:t>
            </w:r>
          </w:p>
        </w:tc>
        <w:tc>
          <w:tcPr>
            <w:tcW w:w="2286" w:type="pct"/>
            <w:tcBorders>
              <w:top w:val="single" w:sz="2" w:space="0" w:color="auto"/>
              <w:bottom w:val="single" w:sz="2" w:space="0" w:color="auto"/>
            </w:tcBorders>
            <w:shd w:val="clear" w:color="auto" w:fill="auto"/>
          </w:tcPr>
          <w:p w14:paraId="054CDB18" w14:textId="77777777" w:rsidR="009B6620" w:rsidRPr="00C708A7" w:rsidDel="00D767D8" w:rsidRDefault="009B6620" w:rsidP="005353EA">
            <w:pPr>
              <w:pStyle w:val="Tabletext"/>
            </w:pPr>
            <w:r w:rsidRPr="00C708A7">
              <w:t>the name of the industrial chemical</w:t>
            </w:r>
          </w:p>
        </w:tc>
      </w:tr>
      <w:tr w:rsidR="009B6620" w:rsidRPr="00C708A7" w:rsidDel="00D767D8" w14:paraId="78F2A441" w14:textId="77777777" w:rsidTr="005353EA">
        <w:tc>
          <w:tcPr>
            <w:tcW w:w="429" w:type="pct"/>
            <w:tcBorders>
              <w:top w:val="single" w:sz="2" w:space="0" w:color="auto"/>
              <w:bottom w:val="single" w:sz="2" w:space="0" w:color="auto"/>
            </w:tcBorders>
            <w:shd w:val="clear" w:color="auto" w:fill="auto"/>
          </w:tcPr>
          <w:p w14:paraId="29939036" w14:textId="77777777" w:rsidR="009B6620" w:rsidRPr="00C708A7" w:rsidDel="00D767D8" w:rsidRDefault="009B6620" w:rsidP="005353EA">
            <w:pPr>
              <w:pStyle w:val="Tabletext"/>
            </w:pPr>
            <w:r w:rsidRPr="00C708A7">
              <w:t>2</w:t>
            </w:r>
          </w:p>
        </w:tc>
        <w:tc>
          <w:tcPr>
            <w:tcW w:w="2285" w:type="pct"/>
            <w:tcBorders>
              <w:top w:val="single" w:sz="2" w:space="0" w:color="auto"/>
              <w:bottom w:val="single" w:sz="2" w:space="0" w:color="auto"/>
            </w:tcBorders>
            <w:shd w:val="clear" w:color="auto" w:fill="auto"/>
          </w:tcPr>
          <w:p w14:paraId="1D102D3A" w14:textId="77777777" w:rsidR="009B6620" w:rsidRPr="00C708A7" w:rsidDel="00D767D8" w:rsidRDefault="009B6620" w:rsidP="005353EA">
            <w:pPr>
              <w:pStyle w:val="Tabletext"/>
            </w:pPr>
            <w:r w:rsidRPr="00C708A7">
              <w:t>subsection 73(1) applies to the export of the industrial chemical</w:t>
            </w:r>
          </w:p>
        </w:tc>
        <w:tc>
          <w:tcPr>
            <w:tcW w:w="2286" w:type="pct"/>
            <w:tcBorders>
              <w:top w:val="single" w:sz="2" w:space="0" w:color="auto"/>
              <w:bottom w:val="single" w:sz="2" w:space="0" w:color="auto"/>
            </w:tcBorders>
            <w:shd w:val="clear" w:color="auto" w:fill="auto"/>
          </w:tcPr>
          <w:p w14:paraId="10A3DA19" w14:textId="77777777" w:rsidR="009B6620" w:rsidRPr="00C708A7" w:rsidDel="00D767D8" w:rsidRDefault="009B6620" w:rsidP="005353EA">
            <w:pPr>
              <w:pStyle w:val="Tabletext"/>
            </w:pPr>
            <w:r w:rsidRPr="00C708A7">
              <w:t>the name of the industrial chemical</w:t>
            </w:r>
          </w:p>
        </w:tc>
      </w:tr>
      <w:tr w:rsidR="009B6620" w:rsidRPr="00C708A7" w14:paraId="020BA6C1" w14:textId="77777777" w:rsidTr="005353EA">
        <w:tc>
          <w:tcPr>
            <w:tcW w:w="429" w:type="pct"/>
            <w:tcBorders>
              <w:top w:val="single" w:sz="2" w:space="0" w:color="auto"/>
              <w:bottom w:val="single" w:sz="12" w:space="0" w:color="auto"/>
            </w:tcBorders>
            <w:shd w:val="clear" w:color="auto" w:fill="auto"/>
          </w:tcPr>
          <w:p w14:paraId="0F945424" w14:textId="77777777" w:rsidR="009B6620" w:rsidRPr="00C708A7" w:rsidRDefault="009B6620" w:rsidP="005353EA">
            <w:pPr>
              <w:pStyle w:val="Tabletext"/>
            </w:pPr>
            <w:r w:rsidRPr="00C708A7">
              <w:t>3</w:t>
            </w:r>
          </w:p>
        </w:tc>
        <w:tc>
          <w:tcPr>
            <w:tcW w:w="2285" w:type="pct"/>
            <w:tcBorders>
              <w:top w:val="single" w:sz="2" w:space="0" w:color="auto"/>
              <w:bottom w:val="single" w:sz="12" w:space="0" w:color="auto"/>
            </w:tcBorders>
            <w:shd w:val="clear" w:color="auto" w:fill="auto"/>
          </w:tcPr>
          <w:p w14:paraId="486CACBD" w14:textId="77777777" w:rsidR="009B6620" w:rsidRPr="00C708A7" w:rsidRDefault="009B6620" w:rsidP="005353EA">
            <w:pPr>
              <w:pStyle w:val="Tabletext"/>
            </w:pPr>
            <w:r w:rsidRPr="00C708A7">
              <w:t>the approval includes conditions relating to the introduction or use of the industrial chemical</w:t>
            </w:r>
          </w:p>
        </w:tc>
        <w:tc>
          <w:tcPr>
            <w:tcW w:w="2286" w:type="pct"/>
            <w:tcBorders>
              <w:top w:val="single" w:sz="2" w:space="0" w:color="auto"/>
              <w:bottom w:val="single" w:sz="12" w:space="0" w:color="auto"/>
            </w:tcBorders>
            <w:shd w:val="clear" w:color="auto" w:fill="auto"/>
          </w:tcPr>
          <w:p w14:paraId="0C2BA954" w14:textId="77777777" w:rsidR="009B6620" w:rsidRPr="00C708A7" w:rsidRDefault="009B6620" w:rsidP="005353EA">
            <w:pPr>
              <w:pStyle w:val="Tabletext"/>
            </w:pPr>
            <w:r w:rsidRPr="00C708A7">
              <w:t>records to demonstrate that those conditions are being complied with</w:t>
            </w:r>
          </w:p>
        </w:tc>
      </w:tr>
    </w:tbl>
    <w:p w14:paraId="1408E62D" w14:textId="77777777" w:rsidR="009B6620" w:rsidRPr="00C708A7" w:rsidRDefault="009B6620" w:rsidP="009B6620">
      <w:pPr>
        <w:pStyle w:val="Tabletext"/>
      </w:pPr>
    </w:p>
    <w:p w14:paraId="3472F855" w14:textId="77777777" w:rsidR="009B6620" w:rsidRPr="00C708A7" w:rsidRDefault="009B6620" w:rsidP="009B6620">
      <w:pPr>
        <w:pStyle w:val="ActHead1"/>
        <w:pageBreakBefore/>
      </w:pPr>
      <w:bookmarkStart w:id="96" w:name="_Toc173154729"/>
      <w:r w:rsidRPr="00C708A7">
        <w:rPr>
          <w:rStyle w:val="CharChapNo"/>
        </w:rPr>
        <w:lastRenderedPageBreak/>
        <w:t>Chapter 5</w:t>
      </w:r>
      <w:r w:rsidRPr="00C708A7">
        <w:t>—</w:t>
      </w:r>
      <w:r w:rsidRPr="00C708A7">
        <w:rPr>
          <w:rStyle w:val="CharChapText"/>
        </w:rPr>
        <w:t>Confidentiality and disclosure</w:t>
      </w:r>
      <w:bookmarkEnd w:id="96"/>
    </w:p>
    <w:p w14:paraId="39ADB743" w14:textId="77777777" w:rsidR="009B6620" w:rsidRPr="00C708A7" w:rsidRDefault="009B6620" w:rsidP="009B6620">
      <w:pPr>
        <w:pStyle w:val="ActHead2"/>
      </w:pPr>
      <w:bookmarkStart w:id="97" w:name="_Toc173154730"/>
      <w:r w:rsidRPr="00C708A7">
        <w:rPr>
          <w:rStyle w:val="CharPartNo"/>
        </w:rPr>
        <w:t>Part 1</w:t>
      </w:r>
      <w:r w:rsidRPr="00C708A7">
        <w:t>—</w:t>
      </w:r>
      <w:r w:rsidRPr="00C708A7">
        <w:rPr>
          <w:rStyle w:val="CharPartText"/>
        </w:rPr>
        <w:t>Simplified outline of this Chapter</w:t>
      </w:r>
      <w:bookmarkEnd w:id="97"/>
    </w:p>
    <w:p w14:paraId="585C4BC5" w14:textId="77777777" w:rsidR="009B6620" w:rsidRPr="00C708A7" w:rsidRDefault="009B6620" w:rsidP="009B6620">
      <w:pPr>
        <w:pStyle w:val="Header"/>
      </w:pPr>
      <w:r w:rsidRPr="00C708A7">
        <w:rPr>
          <w:rStyle w:val="CharDivNo"/>
        </w:rPr>
        <w:t xml:space="preserve"> </w:t>
      </w:r>
      <w:r w:rsidRPr="00C708A7">
        <w:rPr>
          <w:rStyle w:val="CharDivText"/>
        </w:rPr>
        <w:t xml:space="preserve"> </w:t>
      </w:r>
    </w:p>
    <w:p w14:paraId="67D3BAE0" w14:textId="77777777" w:rsidR="009B6620" w:rsidRPr="00C708A7" w:rsidRDefault="009B6620" w:rsidP="009B6620">
      <w:pPr>
        <w:pStyle w:val="ActHead5"/>
      </w:pPr>
      <w:bookmarkStart w:id="98" w:name="_Toc173154731"/>
      <w:proofErr w:type="gramStart"/>
      <w:r w:rsidRPr="00C708A7">
        <w:rPr>
          <w:rStyle w:val="CharSectno"/>
        </w:rPr>
        <w:t>62</w:t>
      </w:r>
      <w:r w:rsidRPr="00C708A7">
        <w:t xml:space="preserve">  Simplified</w:t>
      </w:r>
      <w:proofErr w:type="gramEnd"/>
      <w:r w:rsidRPr="00C708A7">
        <w:t xml:space="preserve"> outline of this Chapter</w:t>
      </w:r>
      <w:bookmarkEnd w:id="98"/>
    </w:p>
    <w:p w14:paraId="40B51C4F" w14:textId="77777777" w:rsidR="009B6620" w:rsidRPr="00C708A7" w:rsidRDefault="009B6620" w:rsidP="009B6620">
      <w:pPr>
        <w:pStyle w:val="SOText"/>
      </w:pPr>
      <w:r w:rsidRPr="00C708A7">
        <w:t>Under section 97 of the Act, the Executive Director may publish prescribed kinds of information relating to reported introductions. Part 2 of this Chapter prescribes those kinds of information relating to reported introductions of industrial chemicals that are internationally</w:t>
      </w:r>
      <w:r>
        <w:noBreakHyphen/>
      </w:r>
      <w:r w:rsidRPr="00C708A7">
        <w:t>assessed for human health or the environment for the purposes of that section.</w:t>
      </w:r>
    </w:p>
    <w:p w14:paraId="7F0BE2FB" w14:textId="77777777" w:rsidR="009B6620" w:rsidRPr="00C708A7" w:rsidRDefault="009B6620" w:rsidP="009B6620">
      <w:pPr>
        <w:pStyle w:val="SOText"/>
      </w:pPr>
      <w:r w:rsidRPr="00C708A7">
        <w:t>The Act also provides for protection of the proper name and end use for an industrial chemical in certain circumstances. Protection may also be available under the Act for other kinds of information. Part 3 of this Chapter deals with rules regarding the publication and disclosure of such information, including by prescribing the circumstances in which an AACN or a generalised end use must be published in lieu of the proper name or end use.</w:t>
      </w:r>
    </w:p>
    <w:p w14:paraId="060FA0B0" w14:textId="77777777" w:rsidR="009B6620" w:rsidRPr="00C708A7" w:rsidRDefault="009B6620" w:rsidP="009B6620">
      <w:pPr>
        <w:pStyle w:val="SOText"/>
      </w:pPr>
      <w:r w:rsidRPr="00C708A7">
        <w:t>This Chapter also prescribes the State, Territory and international entities to whom the Executive Director may disclose protected information.</w:t>
      </w:r>
    </w:p>
    <w:p w14:paraId="209429D3" w14:textId="77777777" w:rsidR="009B6620" w:rsidRPr="00C708A7" w:rsidRDefault="009B6620" w:rsidP="009B6620">
      <w:pPr>
        <w:pStyle w:val="ActHead2"/>
        <w:pageBreakBefore/>
      </w:pPr>
      <w:bookmarkStart w:id="99" w:name="_Toc173154732"/>
      <w:r w:rsidRPr="00C708A7">
        <w:rPr>
          <w:rStyle w:val="CharPartNo"/>
        </w:rPr>
        <w:lastRenderedPageBreak/>
        <w:t>Part 2</w:t>
      </w:r>
      <w:r w:rsidRPr="00C708A7">
        <w:t>—</w:t>
      </w:r>
      <w:r w:rsidRPr="00C708A7">
        <w:rPr>
          <w:rStyle w:val="CharPartText"/>
        </w:rPr>
        <w:t>Publication of certain information</w:t>
      </w:r>
      <w:bookmarkEnd w:id="99"/>
    </w:p>
    <w:p w14:paraId="6F154BBB" w14:textId="77777777" w:rsidR="009B6620" w:rsidRPr="00C708A7" w:rsidRDefault="009B6620" w:rsidP="009B6620">
      <w:pPr>
        <w:pStyle w:val="Header"/>
      </w:pPr>
      <w:r w:rsidRPr="00C708A7">
        <w:rPr>
          <w:rStyle w:val="CharDivNo"/>
        </w:rPr>
        <w:t xml:space="preserve"> </w:t>
      </w:r>
      <w:r w:rsidRPr="00C708A7">
        <w:rPr>
          <w:rStyle w:val="CharDivText"/>
        </w:rPr>
        <w:t xml:space="preserve"> </w:t>
      </w:r>
    </w:p>
    <w:p w14:paraId="1F073B19" w14:textId="77777777" w:rsidR="009B6620" w:rsidRPr="00C708A7" w:rsidRDefault="009B6620" w:rsidP="009B6620">
      <w:pPr>
        <w:pStyle w:val="ActHead5"/>
      </w:pPr>
      <w:bookmarkStart w:id="100" w:name="_Toc173154733"/>
      <w:proofErr w:type="gramStart"/>
      <w:r w:rsidRPr="00C708A7">
        <w:rPr>
          <w:rStyle w:val="CharSectno"/>
        </w:rPr>
        <w:t>63</w:t>
      </w:r>
      <w:r w:rsidRPr="00C708A7">
        <w:t xml:space="preserve">  Publication</w:t>
      </w:r>
      <w:proofErr w:type="gramEnd"/>
      <w:r w:rsidRPr="00C708A7">
        <w:t xml:space="preserve"> of information relating to reported introductions</w:t>
      </w:r>
      <w:bookmarkEnd w:id="100"/>
    </w:p>
    <w:p w14:paraId="7372F2CA" w14:textId="77777777" w:rsidR="009B6620" w:rsidRPr="00C708A7" w:rsidRDefault="009B6620" w:rsidP="009B6620">
      <w:pPr>
        <w:pStyle w:val="subsection"/>
      </w:pPr>
      <w:r w:rsidRPr="00C708A7">
        <w:tab/>
        <w:t>(1)</w:t>
      </w:r>
      <w:r w:rsidRPr="00C708A7">
        <w:tab/>
        <w:t>This section applies in relation to an introduction of an industrial chemical if:</w:t>
      </w:r>
    </w:p>
    <w:p w14:paraId="1BD91EE1" w14:textId="77777777" w:rsidR="009B6620" w:rsidRPr="00C708A7" w:rsidRDefault="009B6620" w:rsidP="009B6620">
      <w:pPr>
        <w:pStyle w:val="paragraph"/>
      </w:pPr>
      <w:r w:rsidRPr="00C708A7">
        <w:tab/>
        <w:t>(a)</w:t>
      </w:r>
      <w:r w:rsidRPr="00C708A7">
        <w:tab/>
        <w:t>the introduction is a reported introduction in accordance with step 6 of the method statement in section 24; and</w:t>
      </w:r>
    </w:p>
    <w:p w14:paraId="73825C00" w14:textId="77777777" w:rsidR="009B6620" w:rsidRPr="00C708A7" w:rsidRDefault="009B6620" w:rsidP="009B6620">
      <w:pPr>
        <w:pStyle w:val="paragraph"/>
      </w:pPr>
      <w:r w:rsidRPr="00C708A7">
        <w:tab/>
        <w:t>(b)</w:t>
      </w:r>
      <w:r w:rsidRPr="00C708A7">
        <w:tab/>
        <w:t>either or both of the following apply to the introduction:</w:t>
      </w:r>
    </w:p>
    <w:p w14:paraId="6B106A07" w14:textId="77777777" w:rsidR="009B6620" w:rsidRPr="00C708A7" w:rsidRDefault="009B6620" w:rsidP="009B6620">
      <w:pPr>
        <w:pStyle w:val="paragraphsub"/>
      </w:pPr>
      <w:r w:rsidRPr="00C708A7">
        <w:tab/>
        <w:t>(i)</w:t>
      </w:r>
      <w:r w:rsidRPr="00C708A7">
        <w:tab/>
        <w:t>item 6 of the table in subsection </w:t>
      </w:r>
      <w:proofErr w:type="gramStart"/>
      <w:r w:rsidRPr="00C708A7">
        <w:t>28(1);</w:t>
      </w:r>
      <w:proofErr w:type="gramEnd"/>
    </w:p>
    <w:p w14:paraId="6FC07C76" w14:textId="77777777" w:rsidR="009B6620" w:rsidRPr="00C708A7" w:rsidRDefault="009B6620" w:rsidP="009B6620">
      <w:pPr>
        <w:pStyle w:val="paragraphsub"/>
      </w:pPr>
      <w:r w:rsidRPr="00C708A7">
        <w:tab/>
        <w:t>(ii)</w:t>
      </w:r>
      <w:r w:rsidRPr="00C708A7">
        <w:tab/>
        <w:t>item 9 of the table in subsection 29(1).</w:t>
      </w:r>
    </w:p>
    <w:p w14:paraId="4673A6B0" w14:textId="77777777" w:rsidR="009B6620" w:rsidRPr="00C708A7" w:rsidRDefault="009B6620" w:rsidP="009B6620">
      <w:pPr>
        <w:pStyle w:val="notetext"/>
      </w:pPr>
      <w:r w:rsidRPr="00C708A7">
        <w:t>Note:</w:t>
      </w:r>
      <w:r w:rsidRPr="00C708A7">
        <w:tab/>
        <w:t>Item 6 of the table in subsection 28(1) deals with industrial chemicals that are internationally</w:t>
      </w:r>
      <w:r>
        <w:noBreakHyphen/>
      </w:r>
      <w:r w:rsidRPr="00C708A7">
        <w:t>assessed for human health and item 9 of the table in subsection 29(1) deals with industrial chemicals that are internationally</w:t>
      </w:r>
      <w:r>
        <w:noBreakHyphen/>
      </w:r>
      <w:r w:rsidRPr="00C708A7">
        <w:t>assessed for the environment.</w:t>
      </w:r>
    </w:p>
    <w:p w14:paraId="5DCE9676" w14:textId="77777777" w:rsidR="009B6620" w:rsidRPr="00C708A7" w:rsidRDefault="009B6620" w:rsidP="009B6620">
      <w:pPr>
        <w:pStyle w:val="subsection"/>
      </w:pPr>
      <w:r w:rsidRPr="00C708A7">
        <w:tab/>
        <w:t>(2)</w:t>
      </w:r>
      <w:r w:rsidRPr="00C708A7">
        <w:tab/>
        <w:t>For the purposes of subsection 97(5) of the Act, the following kinds of information are prescribed:</w:t>
      </w:r>
    </w:p>
    <w:p w14:paraId="596F159E" w14:textId="77777777" w:rsidR="009B6620" w:rsidRPr="00C708A7" w:rsidRDefault="009B6620" w:rsidP="009B6620">
      <w:pPr>
        <w:pStyle w:val="paragraph"/>
      </w:pPr>
      <w:r w:rsidRPr="00C708A7">
        <w:tab/>
        <w:t>(a)</w:t>
      </w:r>
      <w:r w:rsidRPr="00C708A7">
        <w:tab/>
        <w:t xml:space="preserve">the proper name for the industrial </w:t>
      </w:r>
      <w:proofErr w:type="gramStart"/>
      <w:r w:rsidRPr="00C708A7">
        <w:t>chemical;</w:t>
      </w:r>
      <w:proofErr w:type="gramEnd"/>
    </w:p>
    <w:p w14:paraId="159D25B1" w14:textId="77777777" w:rsidR="009B6620" w:rsidRPr="00C708A7" w:rsidRDefault="009B6620" w:rsidP="009B6620">
      <w:pPr>
        <w:pStyle w:val="paragraph"/>
      </w:pPr>
      <w:r w:rsidRPr="00C708A7">
        <w:tab/>
        <w:t>(b)</w:t>
      </w:r>
      <w:r w:rsidRPr="00C708A7">
        <w:tab/>
        <w:t xml:space="preserve">the end use for the industrial </w:t>
      </w:r>
      <w:proofErr w:type="gramStart"/>
      <w:r w:rsidRPr="00C708A7">
        <w:t>chemical;</w:t>
      </w:r>
      <w:proofErr w:type="gramEnd"/>
    </w:p>
    <w:p w14:paraId="48BBC23B" w14:textId="77777777" w:rsidR="009B6620" w:rsidRPr="00C708A7" w:rsidRDefault="009B6620" w:rsidP="009B6620">
      <w:pPr>
        <w:pStyle w:val="paragraph"/>
      </w:pPr>
      <w:r w:rsidRPr="00C708A7">
        <w:tab/>
        <w:t>(c)</w:t>
      </w:r>
      <w:r w:rsidRPr="00C708A7">
        <w:tab/>
        <w:t>the name of the international assessment body that assessed or evaluated the industrial chemical.</w:t>
      </w:r>
    </w:p>
    <w:p w14:paraId="66171D7C" w14:textId="77777777" w:rsidR="009B6620" w:rsidRPr="00C708A7" w:rsidRDefault="009B6620" w:rsidP="009B6620">
      <w:pPr>
        <w:pStyle w:val="notetext"/>
      </w:pPr>
      <w:r w:rsidRPr="00C708A7">
        <w:t>Note 1:</w:t>
      </w:r>
      <w:r w:rsidRPr="00C708A7">
        <w:tab/>
        <w:t xml:space="preserve">For the definition of </w:t>
      </w:r>
      <w:r w:rsidRPr="00C708A7">
        <w:rPr>
          <w:b/>
          <w:i/>
        </w:rPr>
        <w:t>international assessment body</w:t>
      </w:r>
      <w:r w:rsidRPr="00C708A7">
        <w:t>, see section 5.</w:t>
      </w:r>
    </w:p>
    <w:p w14:paraId="1FD305E6" w14:textId="77777777" w:rsidR="009B6620" w:rsidRPr="00C708A7" w:rsidRDefault="009B6620" w:rsidP="009B6620">
      <w:pPr>
        <w:pStyle w:val="notetext"/>
      </w:pPr>
      <w:r w:rsidRPr="00C708A7">
        <w:t>Note 2:</w:t>
      </w:r>
      <w:r w:rsidRPr="00C708A7">
        <w:tab/>
        <w:t>If an application to treat the proper name or end use for the industrial chemical as confidential business information has been approved, an AACN or a generalised end use must be included in the information published instead of the proper name or end use if prescribed circumstances apply: see section 109 of the Act.</w:t>
      </w:r>
    </w:p>
    <w:p w14:paraId="7D9618F3" w14:textId="77777777" w:rsidR="009B6620" w:rsidRPr="00C708A7" w:rsidRDefault="009B6620" w:rsidP="009B6620">
      <w:pPr>
        <w:pStyle w:val="ActHead2"/>
        <w:pageBreakBefore/>
      </w:pPr>
      <w:bookmarkStart w:id="101" w:name="_Toc173154734"/>
      <w:r w:rsidRPr="00C708A7">
        <w:rPr>
          <w:rStyle w:val="CharPartNo"/>
        </w:rPr>
        <w:lastRenderedPageBreak/>
        <w:t>Part 3</w:t>
      </w:r>
      <w:r w:rsidRPr="00C708A7">
        <w:t>—</w:t>
      </w:r>
      <w:r w:rsidRPr="00C708A7">
        <w:rPr>
          <w:rStyle w:val="CharPartText"/>
        </w:rPr>
        <w:t>Confidentiality and disclosure</w:t>
      </w:r>
      <w:bookmarkEnd w:id="101"/>
    </w:p>
    <w:p w14:paraId="02481EAA" w14:textId="77777777" w:rsidR="009B6620" w:rsidRPr="00C708A7" w:rsidRDefault="009B6620" w:rsidP="009B6620">
      <w:pPr>
        <w:pStyle w:val="Header"/>
      </w:pPr>
      <w:r w:rsidRPr="00C708A7">
        <w:rPr>
          <w:rStyle w:val="CharDivNo"/>
        </w:rPr>
        <w:t xml:space="preserve"> </w:t>
      </w:r>
      <w:r w:rsidRPr="00C708A7">
        <w:rPr>
          <w:rStyle w:val="CharDivText"/>
        </w:rPr>
        <w:t xml:space="preserve"> </w:t>
      </w:r>
    </w:p>
    <w:p w14:paraId="23CD00F4" w14:textId="77777777" w:rsidR="009B6620" w:rsidRPr="00C708A7" w:rsidRDefault="009B6620" w:rsidP="009B6620">
      <w:pPr>
        <w:pStyle w:val="ActHead5"/>
      </w:pPr>
      <w:bookmarkStart w:id="102" w:name="_Toc173154735"/>
      <w:proofErr w:type="gramStart"/>
      <w:r w:rsidRPr="00C708A7">
        <w:rPr>
          <w:rStyle w:val="CharSectno"/>
        </w:rPr>
        <w:t>64</w:t>
      </w:r>
      <w:r w:rsidRPr="00C708A7">
        <w:t xml:space="preserve">  Notice</w:t>
      </w:r>
      <w:proofErr w:type="gramEnd"/>
      <w:r w:rsidRPr="00C708A7">
        <w:t xml:space="preserve"> of proposed variations to Inventory listings</w:t>
      </w:r>
      <w:bookmarkEnd w:id="102"/>
    </w:p>
    <w:p w14:paraId="0AAA5608" w14:textId="77777777" w:rsidR="009B6620" w:rsidRPr="00C708A7" w:rsidRDefault="009B6620" w:rsidP="009B6620">
      <w:pPr>
        <w:pStyle w:val="subsection"/>
      </w:pPr>
      <w:r w:rsidRPr="00C708A7">
        <w:tab/>
      </w:r>
      <w:r w:rsidRPr="00C708A7">
        <w:tab/>
        <w:t>For the purposes of paragraph 87(3)(b) of the Act, a person is prescribed if:</w:t>
      </w:r>
    </w:p>
    <w:p w14:paraId="43B31CAA" w14:textId="77777777" w:rsidR="009B6620" w:rsidRPr="00C708A7" w:rsidRDefault="009B6620" w:rsidP="009B6620">
      <w:pPr>
        <w:pStyle w:val="paragraph"/>
      </w:pPr>
      <w:r w:rsidRPr="00C708A7">
        <w:tab/>
        <w:t>(a)</w:t>
      </w:r>
      <w:r w:rsidRPr="00C708A7">
        <w:tab/>
        <w:t>a holder of an assessment certificate has applied under subparagraph 87(1)(c)(ii) of the Act for a variation to the listing on the Inventory of an industrial chemical; and</w:t>
      </w:r>
    </w:p>
    <w:p w14:paraId="495F8298" w14:textId="77777777" w:rsidR="009B6620" w:rsidRPr="00C708A7" w:rsidRDefault="009B6620" w:rsidP="009B6620">
      <w:pPr>
        <w:pStyle w:val="paragraph"/>
      </w:pPr>
      <w:r w:rsidRPr="00C708A7">
        <w:tab/>
        <w:t>(b)</w:t>
      </w:r>
      <w:r w:rsidRPr="00C708A7">
        <w:tab/>
        <w:t>the person is either:</w:t>
      </w:r>
    </w:p>
    <w:p w14:paraId="7021DD14" w14:textId="77777777" w:rsidR="009B6620" w:rsidRPr="00C708A7" w:rsidRDefault="009B6620" w:rsidP="009B6620">
      <w:pPr>
        <w:pStyle w:val="paragraphsub"/>
      </w:pPr>
      <w:r w:rsidRPr="00C708A7">
        <w:tab/>
        <w:t>(i)</w:t>
      </w:r>
      <w:r w:rsidRPr="00C708A7">
        <w:tab/>
        <w:t>a confidence holder for an approval to treat an end use for the industrial chemical as confidential business information; or</w:t>
      </w:r>
    </w:p>
    <w:p w14:paraId="5E2B3CA1" w14:textId="77777777" w:rsidR="009B6620" w:rsidRPr="00C708A7" w:rsidRDefault="009B6620" w:rsidP="009B6620">
      <w:pPr>
        <w:pStyle w:val="paragraphsub"/>
      </w:pPr>
      <w:r w:rsidRPr="00C708A7">
        <w:tab/>
        <w:t>(ii)</w:t>
      </w:r>
      <w:r w:rsidRPr="00C708A7">
        <w:tab/>
        <w:t>a person specified in a notice under subsection 68(2) of this instrument by the holder of an approval to treat an end use for the industrial chemical as confidential business information.</w:t>
      </w:r>
    </w:p>
    <w:p w14:paraId="3BC1C9C6" w14:textId="77777777" w:rsidR="009B6620" w:rsidRPr="00C708A7" w:rsidRDefault="009B6620" w:rsidP="009B6620">
      <w:pPr>
        <w:pStyle w:val="ActHead5"/>
      </w:pPr>
      <w:bookmarkStart w:id="103" w:name="_Toc173154736"/>
      <w:proofErr w:type="gramStart"/>
      <w:r w:rsidRPr="00C708A7">
        <w:rPr>
          <w:rStyle w:val="CharSectno"/>
        </w:rPr>
        <w:t>65</w:t>
      </w:r>
      <w:r w:rsidRPr="00C708A7">
        <w:t xml:space="preserve">  Protection</w:t>
      </w:r>
      <w:proofErr w:type="gramEnd"/>
      <w:r w:rsidRPr="00C708A7">
        <w:t xml:space="preserve"> of proper name or end use</w:t>
      </w:r>
      <w:bookmarkEnd w:id="103"/>
    </w:p>
    <w:p w14:paraId="1466903E" w14:textId="77777777" w:rsidR="009B6620" w:rsidRPr="00C708A7" w:rsidRDefault="009B6620" w:rsidP="009B6620">
      <w:pPr>
        <w:pStyle w:val="SubsectionHead"/>
      </w:pPr>
      <w:r w:rsidRPr="00C708A7">
        <w:t>Applying for protection for proper name</w:t>
      </w:r>
    </w:p>
    <w:p w14:paraId="3DB84FCC" w14:textId="77777777" w:rsidR="009B6620" w:rsidRPr="00C708A7" w:rsidRDefault="009B6620" w:rsidP="009B6620">
      <w:pPr>
        <w:pStyle w:val="subsection"/>
      </w:pPr>
      <w:r w:rsidRPr="00C708A7">
        <w:tab/>
        <w:t>(1)</w:t>
      </w:r>
      <w:r w:rsidRPr="00C708A7">
        <w:tab/>
        <w:t>For the purposes of paragraph 105(1)(d) of the Act, the following circumstances are prescribed:</w:t>
      </w:r>
    </w:p>
    <w:p w14:paraId="62DA2491" w14:textId="77777777" w:rsidR="009B6620" w:rsidRPr="00C708A7" w:rsidRDefault="009B6620" w:rsidP="009B6620">
      <w:pPr>
        <w:pStyle w:val="paragraph"/>
      </w:pPr>
      <w:r w:rsidRPr="00C708A7">
        <w:tab/>
        <w:t>(a)</w:t>
      </w:r>
      <w:r w:rsidRPr="00C708A7">
        <w:tab/>
        <w:t xml:space="preserve">that the person gives notice under subsection 112(1) of the Act for information relating to the industrial chemical to be subject to Subdivision B of Division 4 of Part 6 of the </w:t>
      </w:r>
      <w:proofErr w:type="gramStart"/>
      <w:r w:rsidRPr="00C708A7">
        <w:t>Act;</w:t>
      </w:r>
      <w:proofErr w:type="gramEnd"/>
    </w:p>
    <w:p w14:paraId="65B9B83F" w14:textId="77777777" w:rsidR="009B6620" w:rsidRPr="00C708A7" w:rsidRDefault="009B6620" w:rsidP="009B6620">
      <w:pPr>
        <w:pStyle w:val="paragraph"/>
      </w:pPr>
      <w:r w:rsidRPr="00C708A7">
        <w:tab/>
        <w:t>(b)</w:t>
      </w:r>
      <w:r w:rsidRPr="00C708A7">
        <w:tab/>
        <w:t>that the Executive Director gives notice, under subsection 113(1) of the Act, to the person nominated in the notice mentioned in paragraph (a) of this subsection of a proposal to publish the proper name for the industrial chemical.</w:t>
      </w:r>
    </w:p>
    <w:p w14:paraId="20DE4678" w14:textId="77777777" w:rsidR="009B6620" w:rsidRPr="00C708A7" w:rsidRDefault="009B6620" w:rsidP="009B6620">
      <w:pPr>
        <w:pStyle w:val="SubsectionHead"/>
      </w:pPr>
      <w:r w:rsidRPr="00C708A7">
        <w:t>Applying for protection for end use</w:t>
      </w:r>
    </w:p>
    <w:p w14:paraId="0A422D8F" w14:textId="77777777" w:rsidR="009B6620" w:rsidRPr="00C708A7" w:rsidRDefault="009B6620" w:rsidP="009B6620">
      <w:pPr>
        <w:pStyle w:val="subsection"/>
      </w:pPr>
      <w:r w:rsidRPr="00C708A7">
        <w:tab/>
        <w:t>(2)</w:t>
      </w:r>
      <w:r w:rsidRPr="00C708A7">
        <w:tab/>
        <w:t>For the purposes of paragraph 105(2)(f) of the Act, the following circumstances are prescribed:</w:t>
      </w:r>
    </w:p>
    <w:p w14:paraId="27DA70C3" w14:textId="77777777" w:rsidR="009B6620" w:rsidRPr="00C708A7" w:rsidRDefault="009B6620" w:rsidP="009B6620">
      <w:pPr>
        <w:pStyle w:val="paragraph"/>
      </w:pPr>
      <w:r w:rsidRPr="00C708A7">
        <w:tab/>
        <w:t>(a)</w:t>
      </w:r>
      <w:r w:rsidRPr="00C708A7">
        <w:tab/>
        <w:t>that:</w:t>
      </w:r>
    </w:p>
    <w:p w14:paraId="0224A9F5" w14:textId="77777777" w:rsidR="009B6620" w:rsidRPr="00C708A7" w:rsidRDefault="009B6620" w:rsidP="009B6620">
      <w:pPr>
        <w:pStyle w:val="paragraphsub"/>
      </w:pPr>
      <w:r w:rsidRPr="00C708A7">
        <w:tab/>
        <w:t>(i)</w:t>
      </w:r>
      <w:r w:rsidRPr="00C708A7">
        <w:tab/>
        <w:t>the person gives notice under subsection 112(1) of the Act for information relating to the industrial chemical to be subject to Subdivision B of Division 4 of Part 6 of the Act; and</w:t>
      </w:r>
    </w:p>
    <w:p w14:paraId="5398C98F" w14:textId="77777777" w:rsidR="009B6620" w:rsidRPr="00C708A7" w:rsidRDefault="009B6620" w:rsidP="009B6620">
      <w:pPr>
        <w:pStyle w:val="paragraphsub"/>
      </w:pPr>
      <w:r w:rsidRPr="00C708A7">
        <w:tab/>
        <w:t>(ii)</w:t>
      </w:r>
      <w:r w:rsidRPr="00C708A7">
        <w:tab/>
        <w:t xml:space="preserve">the Executive Director gives notice, under subsection 113(1) of the Act, to the person nominated in the notice mentioned in subparagraph (i) of this paragraph of a proposal to publish the end use for that industrial </w:t>
      </w:r>
      <w:proofErr w:type="gramStart"/>
      <w:r w:rsidRPr="00C708A7">
        <w:t>chemical;</w:t>
      </w:r>
      <w:proofErr w:type="gramEnd"/>
    </w:p>
    <w:p w14:paraId="27795D94" w14:textId="77777777" w:rsidR="009B6620" w:rsidRPr="00C708A7" w:rsidRDefault="009B6620" w:rsidP="009B6620">
      <w:pPr>
        <w:pStyle w:val="paragraph"/>
      </w:pPr>
      <w:r w:rsidRPr="00C708A7">
        <w:tab/>
        <w:t>(b)</w:t>
      </w:r>
      <w:r w:rsidRPr="00C708A7">
        <w:tab/>
        <w:t>that the person makes an application under section 62 of the Act to vary the end use specified in a commercial evaluation authorisation.</w:t>
      </w:r>
    </w:p>
    <w:p w14:paraId="7607AD16" w14:textId="77777777" w:rsidR="009B6620" w:rsidRPr="00C708A7" w:rsidRDefault="009B6620" w:rsidP="009B6620">
      <w:pPr>
        <w:pStyle w:val="SubsectionHead"/>
      </w:pPr>
      <w:r w:rsidRPr="00C708A7">
        <w:t xml:space="preserve">Time for making </w:t>
      </w:r>
      <w:proofErr w:type="gramStart"/>
      <w:r w:rsidRPr="00C708A7">
        <w:t>applications</w:t>
      </w:r>
      <w:proofErr w:type="gramEnd"/>
    </w:p>
    <w:p w14:paraId="1F881948" w14:textId="77777777" w:rsidR="009B6620" w:rsidRPr="00C708A7" w:rsidRDefault="009B6620" w:rsidP="009B6620">
      <w:pPr>
        <w:pStyle w:val="subsection"/>
      </w:pPr>
      <w:r w:rsidRPr="00C708A7">
        <w:tab/>
        <w:t>(3)</w:t>
      </w:r>
      <w:r w:rsidRPr="00C708A7">
        <w:tab/>
        <w:t>For the purposes of paragraph 105(4)(b) of the Act, if:</w:t>
      </w:r>
    </w:p>
    <w:p w14:paraId="433EB566" w14:textId="77777777" w:rsidR="009B6620" w:rsidRPr="00C708A7" w:rsidRDefault="009B6620" w:rsidP="009B6620">
      <w:pPr>
        <w:pStyle w:val="paragraph"/>
      </w:pPr>
      <w:r w:rsidRPr="00C708A7">
        <w:lastRenderedPageBreak/>
        <w:tab/>
        <w:t>(a)</w:t>
      </w:r>
      <w:r w:rsidRPr="00C708A7">
        <w:tab/>
        <w:t>a circumstance mentioned in subsection (1) or paragraph (2)(a) of this section applies—the time for giving an application is within 20 working days after the day notice is given as mentioned in paragraph (1)(b) or subparagraph (2)(a)(ii) of this section (as the case requires); or</w:t>
      </w:r>
    </w:p>
    <w:p w14:paraId="57C1E684" w14:textId="77777777" w:rsidR="009B6620" w:rsidRPr="00C708A7" w:rsidRDefault="009B6620" w:rsidP="009B6620">
      <w:pPr>
        <w:pStyle w:val="paragraph"/>
      </w:pPr>
      <w:r w:rsidRPr="00C708A7">
        <w:tab/>
        <w:t>(b)</w:t>
      </w:r>
      <w:r w:rsidRPr="00C708A7">
        <w:tab/>
      </w:r>
      <w:proofErr w:type="gramStart"/>
      <w:r w:rsidRPr="00C708A7">
        <w:t>all of</w:t>
      </w:r>
      <w:proofErr w:type="gramEnd"/>
      <w:r w:rsidRPr="00C708A7">
        <w:t xml:space="preserve"> the following apply:</w:t>
      </w:r>
    </w:p>
    <w:p w14:paraId="44B53556" w14:textId="77777777" w:rsidR="009B6620" w:rsidRPr="00C708A7" w:rsidRDefault="009B6620" w:rsidP="009B6620">
      <w:pPr>
        <w:pStyle w:val="paragraphsub"/>
      </w:pPr>
      <w:r w:rsidRPr="00C708A7">
        <w:tab/>
        <w:t>(i)</w:t>
      </w:r>
      <w:r w:rsidRPr="00C708A7">
        <w:tab/>
        <w:t xml:space="preserve">an applicant gives information to the Executive Director under subsection 167(4) of the Act before the decision on an application (the </w:t>
      </w:r>
      <w:r w:rsidRPr="00C708A7">
        <w:rPr>
          <w:b/>
          <w:i/>
        </w:rPr>
        <w:t>original application</w:t>
      </w:r>
      <w:r w:rsidRPr="00C708A7">
        <w:t xml:space="preserve">) is </w:t>
      </w:r>
      <w:proofErr w:type="gramStart"/>
      <w:r w:rsidRPr="00C708A7">
        <w:t>made;</w:t>
      </w:r>
      <w:proofErr w:type="gramEnd"/>
    </w:p>
    <w:p w14:paraId="76CC06D8" w14:textId="77777777" w:rsidR="009B6620" w:rsidRPr="00C708A7" w:rsidRDefault="009B6620" w:rsidP="009B6620">
      <w:pPr>
        <w:pStyle w:val="paragraphsub"/>
      </w:pPr>
      <w:r w:rsidRPr="00C708A7">
        <w:tab/>
        <w:t>(ii)</w:t>
      </w:r>
      <w:r w:rsidRPr="00C708A7">
        <w:tab/>
        <w:t xml:space="preserve">the information includes an end use for the industrial chemical that was not included in the original </w:t>
      </w:r>
      <w:proofErr w:type="gramStart"/>
      <w:r w:rsidRPr="00C708A7">
        <w:t>application;</w:t>
      </w:r>
      <w:proofErr w:type="gramEnd"/>
    </w:p>
    <w:p w14:paraId="0C2F8E2C" w14:textId="77777777" w:rsidR="009B6620" w:rsidRPr="00C708A7" w:rsidRDefault="009B6620" w:rsidP="009B6620">
      <w:pPr>
        <w:pStyle w:val="paragraphsub"/>
      </w:pPr>
      <w:r w:rsidRPr="00C708A7">
        <w:tab/>
        <w:t>(iii)</w:t>
      </w:r>
      <w:r w:rsidRPr="00C708A7">
        <w:tab/>
        <w:t xml:space="preserve">the application for protection under subsection 105(2) of the Act relates to that end </w:t>
      </w:r>
      <w:proofErr w:type="gramStart"/>
      <w:r w:rsidRPr="00C708A7">
        <w:t>use;</w:t>
      </w:r>
      <w:proofErr w:type="gramEnd"/>
    </w:p>
    <w:p w14:paraId="176DF1A6" w14:textId="77777777" w:rsidR="009B6620" w:rsidRPr="00C708A7" w:rsidRDefault="009B6620" w:rsidP="009B6620">
      <w:pPr>
        <w:pStyle w:val="paragraph"/>
      </w:pPr>
      <w:r w:rsidRPr="00C708A7">
        <w:tab/>
      </w:r>
      <w:r w:rsidRPr="00C708A7">
        <w:tab/>
        <w:t>the time for giving the application for protection is at the same time as the information referred to in subparagraph (i) of this paragraph is given.</w:t>
      </w:r>
    </w:p>
    <w:p w14:paraId="6FDC219A" w14:textId="77777777" w:rsidR="009B6620" w:rsidRPr="00C708A7" w:rsidRDefault="009B6620" w:rsidP="009B6620">
      <w:pPr>
        <w:pStyle w:val="notetext"/>
      </w:pPr>
      <w:r w:rsidRPr="00C708A7">
        <w:t>Note:</w:t>
      </w:r>
      <w:r w:rsidRPr="00C708A7">
        <w:tab/>
        <w:t>If information that is relevant to an applicant becomes available to an applicant before a decision is made on the application, subsection 167(4) of the Act requires the applicant to give that information to the Executive Director as soon as practicable after it becomes available to the person.</w:t>
      </w:r>
    </w:p>
    <w:p w14:paraId="6B0208E7" w14:textId="77777777" w:rsidR="009B6620" w:rsidRPr="00C708A7" w:rsidRDefault="009B6620" w:rsidP="009B6620">
      <w:pPr>
        <w:pStyle w:val="ActHead5"/>
      </w:pPr>
      <w:bookmarkStart w:id="104" w:name="_Toc173154737"/>
      <w:proofErr w:type="gramStart"/>
      <w:r w:rsidRPr="00C708A7">
        <w:rPr>
          <w:rStyle w:val="CharSectno"/>
        </w:rPr>
        <w:t>66</w:t>
      </w:r>
      <w:r w:rsidRPr="00C708A7">
        <w:t xml:space="preserve">  When</w:t>
      </w:r>
      <w:proofErr w:type="gramEnd"/>
      <w:r w:rsidRPr="00C708A7">
        <w:t xml:space="preserve"> an AACN or a generalised end use must be used</w:t>
      </w:r>
      <w:bookmarkEnd w:id="104"/>
    </w:p>
    <w:p w14:paraId="481C7EC7" w14:textId="77777777" w:rsidR="009B6620" w:rsidRPr="00C708A7" w:rsidRDefault="009B6620" w:rsidP="009B6620">
      <w:pPr>
        <w:pStyle w:val="subsection"/>
      </w:pPr>
      <w:r w:rsidRPr="00C708A7">
        <w:tab/>
        <w:t>(1)</w:t>
      </w:r>
      <w:r w:rsidRPr="00C708A7">
        <w:tab/>
        <w:t>For the purposes of paragraphs 109(1)(b) and (2)(b) of the Act, the circumstances mentioned in subsection (2) of this section are prescribed in relation to an application made under subsection 105(1) or (2) of the Act for the proper name or end use for an industrial chemical to be treated as confidential business information.</w:t>
      </w:r>
    </w:p>
    <w:p w14:paraId="083871B0" w14:textId="77777777" w:rsidR="009B6620" w:rsidRPr="00C708A7" w:rsidRDefault="009B6620" w:rsidP="009B6620">
      <w:pPr>
        <w:pStyle w:val="subsection"/>
      </w:pPr>
      <w:r w:rsidRPr="00C708A7">
        <w:tab/>
        <w:t>(2)</w:t>
      </w:r>
      <w:r w:rsidRPr="00C708A7">
        <w:tab/>
        <w:t>For the purposes of subsection (1), the circumstances are that the Executive Director is publishing information (including by giving it to a person) under any of the following provisions of the Act in relation to the industrial chemical:</w:t>
      </w:r>
    </w:p>
    <w:p w14:paraId="786E14CC" w14:textId="77777777" w:rsidR="009B6620" w:rsidRPr="00C708A7" w:rsidRDefault="009B6620" w:rsidP="009B6620">
      <w:pPr>
        <w:pStyle w:val="paragraph"/>
      </w:pPr>
      <w:r w:rsidRPr="00C708A7">
        <w:tab/>
        <w:t>(a)</w:t>
      </w:r>
      <w:r w:rsidRPr="00C708A7">
        <w:tab/>
        <w:t>section 37 (which deals with the issue of assessment statements and certificates</w:t>
      </w:r>
      <w:proofErr w:type="gramStart"/>
      <w:r w:rsidRPr="00C708A7">
        <w:t>);</w:t>
      </w:r>
      <w:proofErr w:type="gramEnd"/>
    </w:p>
    <w:p w14:paraId="3220C83A" w14:textId="77777777" w:rsidR="009B6620" w:rsidRPr="00C708A7" w:rsidRDefault="009B6620" w:rsidP="009B6620">
      <w:pPr>
        <w:pStyle w:val="paragraph"/>
      </w:pPr>
      <w:r w:rsidRPr="00C708A7">
        <w:tab/>
        <w:t>(b)</w:t>
      </w:r>
      <w:r w:rsidRPr="00C708A7">
        <w:tab/>
        <w:t>section 58 (which deals with the issue of commercial evaluation authorisations</w:t>
      </w:r>
      <w:proofErr w:type="gramStart"/>
      <w:r w:rsidRPr="00C708A7">
        <w:t>);</w:t>
      </w:r>
      <w:proofErr w:type="gramEnd"/>
    </w:p>
    <w:p w14:paraId="2EAE2520" w14:textId="77777777" w:rsidR="009B6620" w:rsidRPr="00C708A7" w:rsidRDefault="009B6620" w:rsidP="009B6620">
      <w:pPr>
        <w:pStyle w:val="paragraph"/>
      </w:pPr>
      <w:r w:rsidRPr="00C708A7">
        <w:tab/>
        <w:t>(c)</w:t>
      </w:r>
      <w:r w:rsidRPr="00C708A7">
        <w:tab/>
        <w:t>subsection 72(1) (which deals with providing draft evaluation statements</w:t>
      </w:r>
      <w:proofErr w:type="gramStart"/>
      <w:r w:rsidRPr="00C708A7">
        <w:t>);</w:t>
      </w:r>
      <w:proofErr w:type="gramEnd"/>
    </w:p>
    <w:p w14:paraId="69D2FE1C" w14:textId="77777777" w:rsidR="009B6620" w:rsidRPr="00C708A7" w:rsidRDefault="009B6620" w:rsidP="009B6620">
      <w:pPr>
        <w:pStyle w:val="paragraph"/>
      </w:pPr>
      <w:r w:rsidRPr="00C708A7">
        <w:tab/>
        <w:t>(d)</w:t>
      </w:r>
      <w:r w:rsidRPr="00C708A7">
        <w:tab/>
        <w:t>subsection 73(3) (which deals with publishing evaluation statements of introductions authorised by assessment certificates</w:t>
      </w:r>
      <w:proofErr w:type="gramStart"/>
      <w:r w:rsidRPr="00C708A7">
        <w:t>);</w:t>
      </w:r>
      <w:proofErr w:type="gramEnd"/>
    </w:p>
    <w:p w14:paraId="5E6B6EEF" w14:textId="77777777" w:rsidR="009B6620" w:rsidRPr="00C708A7" w:rsidRDefault="009B6620" w:rsidP="009B6620">
      <w:pPr>
        <w:pStyle w:val="paragraph"/>
      </w:pPr>
      <w:r w:rsidRPr="00C708A7">
        <w:tab/>
        <w:t>(e)</w:t>
      </w:r>
      <w:r w:rsidRPr="00C708A7">
        <w:tab/>
        <w:t>subsection 74(3) (which deals with publishing information about evaluations of other introductions or matters</w:t>
      </w:r>
      <w:proofErr w:type="gramStart"/>
      <w:r w:rsidRPr="00C708A7">
        <w:t>);</w:t>
      </w:r>
      <w:proofErr w:type="gramEnd"/>
    </w:p>
    <w:p w14:paraId="5A8B9CD7" w14:textId="77777777" w:rsidR="009B6620" w:rsidRPr="00C708A7" w:rsidRDefault="009B6620" w:rsidP="009B6620">
      <w:pPr>
        <w:pStyle w:val="paragraph"/>
      </w:pPr>
      <w:r w:rsidRPr="00C708A7">
        <w:tab/>
        <w:t>(f)</w:t>
      </w:r>
      <w:r w:rsidRPr="00C708A7">
        <w:tab/>
        <w:t>paragraph 75(b) (which deals with conducting a public consultation process</w:t>
      </w:r>
      <w:proofErr w:type="gramStart"/>
      <w:r w:rsidRPr="00C708A7">
        <w:t>);</w:t>
      </w:r>
      <w:proofErr w:type="gramEnd"/>
    </w:p>
    <w:p w14:paraId="390CD207" w14:textId="77777777" w:rsidR="009B6620" w:rsidRPr="00C708A7" w:rsidRDefault="009B6620" w:rsidP="009B6620">
      <w:pPr>
        <w:pStyle w:val="paragraph"/>
      </w:pPr>
      <w:r w:rsidRPr="00C708A7">
        <w:tab/>
        <w:t>(g)</w:t>
      </w:r>
      <w:r w:rsidRPr="00C708A7">
        <w:tab/>
        <w:t>subsection 78(3) (which deals with publishing evaluation statements of other introductions or matters</w:t>
      </w:r>
      <w:proofErr w:type="gramStart"/>
      <w:r w:rsidRPr="00C708A7">
        <w:t>);</w:t>
      </w:r>
      <w:proofErr w:type="gramEnd"/>
    </w:p>
    <w:p w14:paraId="3BE21BED" w14:textId="77777777" w:rsidR="009B6620" w:rsidRPr="00C708A7" w:rsidRDefault="009B6620" w:rsidP="009B6620">
      <w:pPr>
        <w:pStyle w:val="paragraph"/>
      </w:pPr>
      <w:r w:rsidRPr="00C708A7">
        <w:tab/>
        <w:t>(ga)</w:t>
      </w:r>
      <w:r w:rsidRPr="00C708A7">
        <w:tab/>
        <w:t>subsection 80(2) (which deals with making the Inventory publicly available</w:t>
      </w:r>
      <w:proofErr w:type="gramStart"/>
      <w:r w:rsidRPr="00C708A7">
        <w:t>);</w:t>
      </w:r>
      <w:proofErr w:type="gramEnd"/>
    </w:p>
    <w:p w14:paraId="6C563494" w14:textId="77777777" w:rsidR="009B6620" w:rsidRPr="00C708A7" w:rsidRDefault="009B6620" w:rsidP="009B6620">
      <w:pPr>
        <w:pStyle w:val="paragraph"/>
      </w:pPr>
      <w:r w:rsidRPr="00C708A7">
        <w:tab/>
        <w:t>(</w:t>
      </w:r>
      <w:proofErr w:type="spellStart"/>
      <w:r w:rsidRPr="00C708A7">
        <w:t>gb</w:t>
      </w:r>
      <w:proofErr w:type="spellEnd"/>
      <w:r w:rsidRPr="00C708A7">
        <w:t>)</w:t>
      </w:r>
      <w:r w:rsidRPr="00C708A7">
        <w:tab/>
        <w:t>subsection 82(1) (which deals with listing on the Inventory after 5 years</w:t>
      </w:r>
      <w:proofErr w:type="gramStart"/>
      <w:r w:rsidRPr="00C708A7">
        <w:t>);</w:t>
      </w:r>
      <w:proofErr w:type="gramEnd"/>
    </w:p>
    <w:p w14:paraId="422BF7AB" w14:textId="77777777" w:rsidR="009B6620" w:rsidRPr="00C708A7" w:rsidRDefault="009B6620" w:rsidP="009B6620">
      <w:pPr>
        <w:pStyle w:val="paragraph"/>
      </w:pPr>
      <w:r w:rsidRPr="00C708A7">
        <w:tab/>
        <w:t>(h)</w:t>
      </w:r>
      <w:r w:rsidRPr="00C708A7">
        <w:tab/>
        <w:t>section 83 (which deals with listing on the Inventory before 5 years</w:t>
      </w:r>
      <w:proofErr w:type="gramStart"/>
      <w:r w:rsidRPr="00C708A7">
        <w:t>);</w:t>
      </w:r>
      <w:proofErr w:type="gramEnd"/>
    </w:p>
    <w:p w14:paraId="2BC93629" w14:textId="77777777" w:rsidR="009B6620" w:rsidRPr="00C708A7" w:rsidRDefault="009B6620" w:rsidP="009B6620">
      <w:pPr>
        <w:pStyle w:val="paragraph"/>
      </w:pPr>
      <w:r w:rsidRPr="00C708A7">
        <w:lastRenderedPageBreak/>
        <w:tab/>
        <w:t>(i)</w:t>
      </w:r>
      <w:r w:rsidRPr="00C708A7">
        <w:tab/>
        <w:t>section 87 (which deals with variations to the Inventory relating to subsequent assessment certificates</w:t>
      </w:r>
      <w:proofErr w:type="gramStart"/>
      <w:r w:rsidRPr="00C708A7">
        <w:t>);</w:t>
      </w:r>
      <w:proofErr w:type="gramEnd"/>
    </w:p>
    <w:p w14:paraId="612F90F8" w14:textId="77777777" w:rsidR="009B6620" w:rsidRPr="00C708A7" w:rsidRDefault="009B6620" w:rsidP="009B6620">
      <w:pPr>
        <w:pStyle w:val="paragraph"/>
      </w:pPr>
      <w:r w:rsidRPr="00C708A7">
        <w:tab/>
        <w:t>(j)</w:t>
      </w:r>
      <w:r w:rsidRPr="00C708A7">
        <w:tab/>
        <w:t>subsection 97(5) (which deals with publishing certain information relating to reported introductions).</w:t>
      </w:r>
    </w:p>
    <w:p w14:paraId="78D95E45" w14:textId="77777777" w:rsidR="009B6620" w:rsidRPr="00C708A7" w:rsidRDefault="009B6620" w:rsidP="009B6620">
      <w:pPr>
        <w:pStyle w:val="ActHead5"/>
      </w:pPr>
      <w:bookmarkStart w:id="105" w:name="_Toc173154738"/>
      <w:proofErr w:type="gramStart"/>
      <w:r w:rsidRPr="00C708A7">
        <w:rPr>
          <w:rStyle w:val="CharSectno"/>
        </w:rPr>
        <w:t>67</w:t>
      </w:r>
      <w:r w:rsidRPr="00C708A7">
        <w:t xml:space="preserve">  Circumstances</w:t>
      </w:r>
      <w:proofErr w:type="gramEnd"/>
      <w:r w:rsidRPr="00C708A7">
        <w:t xml:space="preserve"> in which notice of review of protection of proper name or end use must be given</w:t>
      </w:r>
      <w:bookmarkEnd w:id="105"/>
    </w:p>
    <w:p w14:paraId="460277A6" w14:textId="77777777" w:rsidR="009B6620" w:rsidRPr="00C708A7" w:rsidRDefault="009B6620" w:rsidP="009B6620">
      <w:pPr>
        <w:pStyle w:val="subsection"/>
      </w:pPr>
      <w:r w:rsidRPr="00C708A7">
        <w:tab/>
        <w:t>(1)</w:t>
      </w:r>
      <w:r w:rsidRPr="00C708A7">
        <w:tab/>
        <w:t>For the purposes of paragraph 110(1)(c) of the Act, the circumstances mentioned in any of subsections (2) to (5) of this section are prescribed.</w:t>
      </w:r>
    </w:p>
    <w:p w14:paraId="67B4FB70" w14:textId="77777777" w:rsidR="009B6620" w:rsidRPr="00C708A7" w:rsidRDefault="009B6620" w:rsidP="009B6620">
      <w:pPr>
        <w:pStyle w:val="SubsectionHead"/>
      </w:pPr>
      <w:r w:rsidRPr="00C708A7">
        <w:t>Protection of proper name or end use</w:t>
      </w:r>
    </w:p>
    <w:p w14:paraId="251ED340" w14:textId="77777777" w:rsidR="009B6620" w:rsidRPr="00C708A7" w:rsidRDefault="009B6620" w:rsidP="009B6620">
      <w:pPr>
        <w:pStyle w:val="subsection"/>
      </w:pPr>
      <w:r w:rsidRPr="00C708A7">
        <w:tab/>
        <w:t>(2)</w:t>
      </w:r>
      <w:r w:rsidRPr="00C708A7">
        <w:tab/>
        <w:t>For the purposes of subsection (1), a circumstance is that the Executive Director has concluded, as part of an evaluation under Part 4 of the Act in relation to the introduction of an industrial chemical, that a review of the approval to treat the proper name or end use for the industrial chemical as confidential business information is in the public interest.</w:t>
      </w:r>
    </w:p>
    <w:p w14:paraId="2A9B16BE" w14:textId="77777777" w:rsidR="009B6620" w:rsidRPr="00C708A7" w:rsidRDefault="009B6620" w:rsidP="009B6620">
      <w:pPr>
        <w:pStyle w:val="SubsectionHead"/>
      </w:pPr>
      <w:r w:rsidRPr="00C708A7">
        <w:t>Protection of proper name only</w:t>
      </w:r>
    </w:p>
    <w:p w14:paraId="1AC43E5C" w14:textId="77777777" w:rsidR="009B6620" w:rsidRPr="00C708A7" w:rsidRDefault="009B6620" w:rsidP="009B6620">
      <w:pPr>
        <w:pStyle w:val="subsection"/>
      </w:pPr>
      <w:r w:rsidRPr="00C708A7">
        <w:tab/>
        <w:t>(3)</w:t>
      </w:r>
      <w:r w:rsidRPr="00C708A7">
        <w:tab/>
        <w:t>For the purposes of subsection (1), a circumstance is that:</w:t>
      </w:r>
    </w:p>
    <w:p w14:paraId="7598FFE6" w14:textId="77777777" w:rsidR="009B6620" w:rsidRPr="00C708A7" w:rsidRDefault="009B6620" w:rsidP="009B6620">
      <w:pPr>
        <w:pStyle w:val="paragraph"/>
      </w:pPr>
      <w:r w:rsidRPr="00C708A7">
        <w:tab/>
        <w:t>(a)</w:t>
      </w:r>
      <w:r w:rsidRPr="00C708A7">
        <w:tab/>
        <w:t>an application for the proper name for an industrial chemical to be treated as confidential business information has been approved (other than an application made under paragraph 105(1)(a) of the Act); and</w:t>
      </w:r>
    </w:p>
    <w:p w14:paraId="099E0867" w14:textId="77777777" w:rsidR="009B6620" w:rsidRPr="00C708A7" w:rsidRDefault="009B6620" w:rsidP="009B6620">
      <w:pPr>
        <w:pStyle w:val="paragraph"/>
      </w:pPr>
      <w:r w:rsidRPr="00C708A7">
        <w:tab/>
        <w:t>(b)</w:t>
      </w:r>
      <w:r w:rsidRPr="00C708A7">
        <w:tab/>
        <w:t>after that application has been approved, an application is made under subsection 31(1) of the Act for an assessment certificate for the introduction of the industrial chemical.</w:t>
      </w:r>
    </w:p>
    <w:p w14:paraId="0EB515FD" w14:textId="77777777" w:rsidR="009B6620" w:rsidRPr="00C708A7" w:rsidRDefault="009B6620" w:rsidP="009B6620">
      <w:pPr>
        <w:pStyle w:val="SubsectionHead"/>
      </w:pPr>
      <w:r w:rsidRPr="00C708A7">
        <w:t>Protection of end use only</w:t>
      </w:r>
    </w:p>
    <w:p w14:paraId="541931B9" w14:textId="77777777" w:rsidR="009B6620" w:rsidRPr="00C708A7" w:rsidRDefault="009B6620" w:rsidP="009B6620">
      <w:pPr>
        <w:pStyle w:val="subsection"/>
      </w:pPr>
      <w:r w:rsidRPr="00C708A7">
        <w:tab/>
        <w:t>(4)</w:t>
      </w:r>
      <w:r w:rsidRPr="00C708A7">
        <w:tab/>
        <w:t>For the purposes of subsection (1), a circumstance is that:</w:t>
      </w:r>
    </w:p>
    <w:p w14:paraId="6595637E" w14:textId="77777777" w:rsidR="009B6620" w:rsidRPr="00C708A7" w:rsidRDefault="009B6620" w:rsidP="009B6620">
      <w:pPr>
        <w:pStyle w:val="paragraph"/>
      </w:pPr>
      <w:r w:rsidRPr="00C708A7">
        <w:tab/>
        <w:t>(a)</w:t>
      </w:r>
      <w:r w:rsidRPr="00C708A7">
        <w:tab/>
        <w:t>an application for the end use for an industrial chemical to be treated as confidential business information has been approved (other than an application made under paragraph 105(2)(a) of the Act); and</w:t>
      </w:r>
    </w:p>
    <w:p w14:paraId="2F16B815" w14:textId="77777777" w:rsidR="009B6620" w:rsidRPr="00C708A7" w:rsidRDefault="009B6620" w:rsidP="009B6620">
      <w:pPr>
        <w:pStyle w:val="paragraph"/>
      </w:pPr>
      <w:r w:rsidRPr="00C708A7">
        <w:tab/>
        <w:t>(b)</w:t>
      </w:r>
      <w:r w:rsidRPr="00C708A7">
        <w:tab/>
        <w:t>after that application has been approved, an application is made under subsection 31(1) of the Act for an assessment certificate for the introduction of the industrial chemical for that end use.</w:t>
      </w:r>
    </w:p>
    <w:p w14:paraId="15A0D945" w14:textId="77777777" w:rsidR="009B6620" w:rsidRPr="00C708A7" w:rsidRDefault="009B6620" w:rsidP="009B6620">
      <w:pPr>
        <w:pStyle w:val="subsection"/>
      </w:pPr>
      <w:r w:rsidRPr="00C708A7">
        <w:tab/>
        <w:t>(5)</w:t>
      </w:r>
      <w:r w:rsidRPr="00C708A7">
        <w:tab/>
        <w:t>For the purposes of subsection (1), a circumstance is that:</w:t>
      </w:r>
    </w:p>
    <w:p w14:paraId="56BBE529" w14:textId="77777777" w:rsidR="009B6620" w:rsidRPr="00C708A7" w:rsidRDefault="009B6620" w:rsidP="009B6620">
      <w:pPr>
        <w:pStyle w:val="paragraph"/>
      </w:pPr>
      <w:r w:rsidRPr="00C708A7">
        <w:tab/>
        <w:t>(a)</w:t>
      </w:r>
      <w:r w:rsidRPr="00C708A7">
        <w:tab/>
        <w:t>an application for the end use for an industrial chemical to be treated as confidential business information has been approved; and</w:t>
      </w:r>
    </w:p>
    <w:p w14:paraId="01533F79" w14:textId="77777777" w:rsidR="009B6620" w:rsidRPr="00C708A7" w:rsidRDefault="009B6620" w:rsidP="009B6620">
      <w:pPr>
        <w:pStyle w:val="paragraph"/>
      </w:pPr>
      <w:r w:rsidRPr="00C708A7">
        <w:tab/>
        <w:t>(b)</w:t>
      </w:r>
      <w:r w:rsidRPr="00C708A7">
        <w:tab/>
        <w:t>5 years have passed since notice of the decision to approve that application was given under subsection 108(2) of the Act; and</w:t>
      </w:r>
    </w:p>
    <w:p w14:paraId="71B6B5CF" w14:textId="77777777" w:rsidR="009B6620" w:rsidRPr="00C708A7" w:rsidRDefault="009B6620" w:rsidP="009B6620">
      <w:pPr>
        <w:pStyle w:val="paragraph"/>
      </w:pPr>
      <w:r w:rsidRPr="00C708A7">
        <w:tab/>
        <w:t>(c)</w:t>
      </w:r>
      <w:r w:rsidRPr="00C708A7">
        <w:tab/>
        <w:t>the Executive Director:</w:t>
      </w:r>
    </w:p>
    <w:p w14:paraId="0969B087" w14:textId="77777777" w:rsidR="009B6620" w:rsidRPr="00C708A7" w:rsidRDefault="009B6620" w:rsidP="009B6620">
      <w:pPr>
        <w:pStyle w:val="paragraphsub"/>
      </w:pPr>
      <w:r w:rsidRPr="00C708A7">
        <w:tab/>
        <w:t>(i)</w:t>
      </w:r>
      <w:r w:rsidRPr="00C708A7">
        <w:tab/>
        <w:t>is proposing to vary a term of the Inventory listing for the industrial chemical in the circumstances mentioned in subparagraph 87(1)(c)(i) of the Act; or</w:t>
      </w:r>
    </w:p>
    <w:p w14:paraId="36A5E078" w14:textId="77777777" w:rsidR="009B6620" w:rsidRPr="00C708A7" w:rsidRDefault="009B6620" w:rsidP="009B6620">
      <w:pPr>
        <w:pStyle w:val="paragraphsub"/>
      </w:pPr>
      <w:r w:rsidRPr="00C708A7">
        <w:lastRenderedPageBreak/>
        <w:tab/>
        <w:t>(ii)</w:t>
      </w:r>
      <w:r w:rsidRPr="00C708A7">
        <w:tab/>
        <w:t>has varied a term of the Inventory listing for the industrial chemical following an application under subparagraph 87(1)(c)(ii) of the Act.</w:t>
      </w:r>
    </w:p>
    <w:p w14:paraId="14A122A1" w14:textId="77777777" w:rsidR="009B6620" w:rsidRPr="00C708A7" w:rsidRDefault="009B6620" w:rsidP="009B6620">
      <w:pPr>
        <w:pStyle w:val="ActHead5"/>
      </w:pPr>
      <w:bookmarkStart w:id="106" w:name="_Toc173154739"/>
      <w:proofErr w:type="gramStart"/>
      <w:r w:rsidRPr="00C708A7">
        <w:rPr>
          <w:rStyle w:val="CharSectno"/>
        </w:rPr>
        <w:t>68</w:t>
      </w:r>
      <w:r w:rsidRPr="00C708A7">
        <w:t xml:space="preserve">  Persons</w:t>
      </w:r>
      <w:proofErr w:type="gramEnd"/>
      <w:r w:rsidRPr="00C708A7">
        <w:t xml:space="preserve"> to whom notice regarding protection of proper name or end use is to be given</w:t>
      </w:r>
      <w:bookmarkEnd w:id="106"/>
    </w:p>
    <w:p w14:paraId="04BA3576" w14:textId="77777777" w:rsidR="009B6620" w:rsidRPr="00C708A7" w:rsidRDefault="009B6620" w:rsidP="009B6620">
      <w:pPr>
        <w:pStyle w:val="subsection"/>
      </w:pPr>
      <w:r w:rsidRPr="00C708A7">
        <w:tab/>
        <w:t>(1)</w:t>
      </w:r>
      <w:r w:rsidRPr="00C708A7">
        <w:tab/>
        <w:t>For the purposes of paragraph 110(2)(b) of the Act, if a circumstance mentioned in column 1 of an item in the following table applies in relation to an industrial chemical, the persons mentioned in column 2 of the item are prescribed for that circumstance.</w:t>
      </w:r>
    </w:p>
    <w:p w14:paraId="76A1A177" w14:textId="77777777" w:rsidR="009B6620" w:rsidRPr="00C708A7" w:rsidRDefault="009B6620" w:rsidP="009B6620">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0"/>
        <w:gridCol w:w="2105"/>
        <w:gridCol w:w="5498"/>
      </w:tblGrid>
      <w:tr w:rsidR="009B6620" w:rsidRPr="00C708A7" w14:paraId="221D6DC7" w14:textId="77777777" w:rsidTr="005353EA">
        <w:trPr>
          <w:tblHeader/>
        </w:trPr>
        <w:tc>
          <w:tcPr>
            <w:tcW w:w="5000" w:type="pct"/>
            <w:gridSpan w:val="3"/>
            <w:tcBorders>
              <w:top w:val="single" w:sz="12" w:space="0" w:color="auto"/>
              <w:bottom w:val="single" w:sz="6" w:space="0" w:color="auto"/>
            </w:tcBorders>
            <w:shd w:val="clear" w:color="auto" w:fill="auto"/>
          </w:tcPr>
          <w:p w14:paraId="31BC5BE0" w14:textId="77777777" w:rsidR="009B6620" w:rsidRPr="00C708A7" w:rsidRDefault="009B6620" w:rsidP="005353EA">
            <w:pPr>
              <w:pStyle w:val="TableHeading"/>
            </w:pPr>
            <w:r w:rsidRPr="00C708A7">
              <w:t>Persons to whom notice is to be given</w:t>
            </w:r>
          </w:p>
        </w:tc>
      </w:tr>
      <w:tr w:rsidR="009B6620" w:rsidRPr="00C708A7" w14:paraId="14A58F5A" w14:textId="77777777" w:rsidTr="005353EA">
        <w:trPr>
          <w:tblHeader/>
        </w:trPr>
        <w:tc>
          <w:tcPr>
            <w:tcW w:w="427" w:type="pct"/>
            <w:tcBorders>
              <w:top w:val="single" w:sz="6" w:space="0" w:color="auto"/>
              <w:bottom w:val="single" w:sz="6" w:space="0" w:color="auto"/>
            </w:tcBorders>
            <w:shd w:val="clear" w:color="auto" w:fill="auto"/>
          </w:tcPr>
          <w:p w14:paraId="5E09371E" w14:textId="77777777" w:rsidR="009B6620" w:rsidRPr="00C708A7" w:rsidRDefault="009B6620" w:rsidP="005353EA">
            <w:pPr>
              <w:pStyle w:val="TableHeading"/>
            </w:pPr>
          </w:p>
        </w:tc>
        <w:tc>
          <w:tcPr>
            <w:tcW w:w="1266" w:type="pct"/>
            <w:tcBorders>
              <w:top w:val="single" w:sz="6" w:space="0" w:color="auto"/>
              <w:bottom w:val="single" w:sz="6" w:space="0" w:color="auto"/>
            </w:tcBorders>
            <w:shd w:val="clear" w:color="auto" w:fill="auto"/>
          </w:tcPr>
          <w:p w14:paraId="22947336" w14:textId="77777777" w:rsidR="009B6620" w:rsidRPr="00C708A7" w:rsidRDefault="009B6620" w:rsidP="005353EA">
            <w:pPr>
              <w:pStyle w:val="TableHeading"/>
            </w:pPr>
            <w:r w:rsidRPr="00C708A7">
              <w:t>Column 1</w:t>
            </w:r>
          </w:p>
        </w:tc>
        <w:tc>
          <w:tcPr>
            <w:tcW w:w="3307" w:type="pct"/>
            <w:tcBorders>
              <w:top w:val="single" w:sz="6" w:space="0" w:color="auto"/>
              <w:bottom w:val="single" w:sz="6" w:space="0" w:color="auto"/>
            </w:tcBorders>
            <w:shd w:val="clear" w:color="auto" w:fill="auto"/>
          </w:tcPr>
          <w:p w14:paraId="34149504" w14:textId="77777777" w:rsidR="009B6620" w:rsidRPr="00C708A7" w:rsidRDefault="009B6620" w:rsidP="005353EA">
            <w:pPr>
              <w:pStyle w:val="TableHeading"/>
            </w:pPr>
            <w:r w:rsidRPr="00C708A7">
              <w:t>Column 2</w:t>
            </w:r>
          </w:p>
        </w:tc>
      </w:tr>
      <w:tr w:rsidR="009B6620" w:rsidRPr="00C708A7" w14:paraId="1B9506BA" w14:textId="77777777" w:rsidTr="005353EA">
        <w:trPr>
          <w:tblHeader/>
        </w:trPr>
        <w:tc>
          <w:tcPr>
            <w:tcW w:w="427" w:type="pct"/>
            <w:tcBorders>
              <w:top w:val="single" w:sz="6" w:space="0" w:color="auto"/>
              <w:bottom w:val="single" w:sz="12" w:space="0" w:color="auto"/>
            </w:tcBorders>
            <w:shd w:val="clear" w:color="auto" w:fill="auto"/>
          </w:tcPr>
          <w:p w14:paraId="2E791B74" w14:textId="77777777" w:rsidR="009B6620" w:rsidRPr="00C708A7" w:rsidRDefault="009B6620" w:rsidP="005353EA">
            <w:pPr>
              <w:pStyle w:val="TableHeading"/>
            </w:pPr>
            <w:r w:rsidRPr="00C708A7">
              <w:t>Item</w:t>
            </w:r>
          </w:p>
        </w:tc>
        <w:tc>
          <w:tcPr>
            <w:tcW w:w="1266" w:type="pct"/>
            <w:tcBorders>
              <w:top w:val="single" w:sz="6" w:space="0" w:color="auto"/>
              <w:bottom w:val="single" w:sz="12" w:space="0" w:color="auto"/>
            </w:tcBorders>
            <w:shd w:val="clear" w:color="auto" w:fill="auto"/>
          </w:tcPr>
          <w:p w14:paraId="771F0DF9" w14:textId="77777777" w:rsidR="009B6620" w:rsidRPr="00C708A7" w:rsidRDefault="009B6620" w:rsidP="005353EA">
            <w:pPr>
              <w:pStyle w:val="TableHeading"/>
            </w:pPr>
            <w:r w:rsidRPr="00C708A7">
              <w:t>Circumstance</w:t>
            </w:r>
          </w:p>
        </w:tc>
        <w:tc>
          <w:tcPr>
            <w:tcW w:w="3307" w:type="pct"/>
            <w:tcBorders>
              <w:top w:val="single" w:sz="6" w:space="0" w:color="auto"/>
              <w:bottom w:val="single" w:sz="12" w:space="0" w:color="auto"/>
            </w:tcBorders>
            <w:shd w:val="clear" w:color="auto" w:fill="auto"/>
          </w:tcPr>
          <w:p w14:paraId="7D680BAE" w14:textId="77777777" w:rsidR="009B6620" w:rsidRPr="00C708A7" w:rsidRDefault="009B6620" w:rsidP="005353EA">
            <w:pPr>
              <w:pStyle w:val="TableHeading"/>
            </w:pPr>
            <w:r w:rsidRPr="00C708A7">
              <w:t>Prescribed persons</w:t>
            </w:r>
          </w:p>
        </w:tc>
      </w:tr>
      <w:tr w:rsidR="009B6620" w:rsidRPr="00C708A7" w14:paraId="5BC88FB1" w14:textId="77777777" w:rsidTr="005353EA">
        <w:tc>
          <w:tcPr>
            <w:tcW w:w="427" w:type="pct"/>
            <w:tcBorders>
              <w:top w:val="single" w:sz="12" w:space="0" w:color="auto"/>
            </w:tcBorders>
            <w:shd w:val="clear" w:color="auto" w:fill="auto"/>
          </w:tcPr>
          <w:p w14:paraId="3F2FD26E" w14:textId="77777777" w:rsidR="009B6620" w:rsidRPr="00C708A7" w:rsidRDefault="009B6620" w:rsidP="005353EA">
            <w:pPr>
              <w:pStyle w:val="Tabletext"/>
            </w:pPr>
            <w:r w:rsidRPr="00C708A7">
              <w:t>1</w:t>
            </w:r>
          </w:p>
        </w:tc>
        <w:tc>
          <w:tcPr>
            <w:tcW w:w="1266" w:type="pct"/>
            <w:tcBorders>
              <w:top w:val="single" w:sz="12" w:space="0" w:color="auto"/>
            </w:tcBorders>
            <w:shd w:val="clear" w:color="auto" w:fill="auto"/>
          </w:tcPr>
          <w:p w14:paraId="28A89D08" w14:textId="77777777" w:rsidR="009B6620" w:rsidRPr="00C708A7" w:rsidRDefault="009B6620" w:rsidP="005353EA">
            <w:pPr>
              <w:pStyle w:val="Tabletext"/>
            </w:pPr>
            <w:r w:rsidRPr="00C708A7">
              <w:t>The circumstances mentioned in subsection 67(2) of this instrument</w:t>
            </w:r>
          </w:p>
        </w:tc>
        <w:tc>
          <w:tcPr>
            <w:tcW w:w="3307" w:type="pct"/>
            <w:tcBorders>
              <w:top w:val="single" w:sz="12" w:space="0" w:color="auto"/>
            </w:tcBorders>
            <w:shd w:val="clear" w:color="auto" w:fill="auto"/>
          </w:tcPr>
          <w:p w14:paraId="679CF1ED" w14:textId="77777777" w:rsidR="009B6620" w:rsidRPr="00C708A7" w:rsidRDefault="009B6620" w:rsidP="005353EA">
            <w:pPr>
              <w:pStyle w:val="Tablea"/>
            </w:pPr>
            <w:proofErr w:type="gramStart"/>
            <w:r w:rsidRPr="00C708A7">
              <w:t>All of</w:t>
            </w:r>
            <w:proofErr w:type="gramEnd"/>
            <w:r w:rsidRPr="00C708A7">
              <w:t xml:space="preserve"> the following:</w:t>
            </w:r>
          </w:p>
          <w:p w14:paraId="0AFA0FE1" w14:textId="77777777" w:rsidR="009B6620" w:rsidRPr="00C708A7" w:rsidRDefault="009B6620" w:rsidP="005353EA">
            <w:pPr>
              <w:pStyle w:val="Tablea"/>
            </w:pPr>
            <w:r w:rsidRPr="00C708A7">
              <w:t xml:space="preserve">(a) a person to whom an entrusted person has disclosed protected information relating to the industrial chemical under subsection 120(1) of the </w:t>
            </w:r>
            <w:proofErr w:type="gramStart"/>
            <w:r w:rsidRPr="00C708A7">
              <w:t>Act;</w:t>
            </w:r>
            <w:proofErr w:type="gramEnd"/>
          </w:p>
          <w:p w14:paraId="363FEB1A" w14:textId="77777777" w:rsidR="009B6620" w:rsidRPr="00C708A7" w:rsidRDefault="009B6620" w:rsidP="005353EA">
            <w:pPr>
              <w:pStyle w:val="Tablea"/>
            </w:pPr>
            <w:r w:rsidRPr="00C708A7">
              <w:t xml:space="preserve">(b) any person specified in a notice under subsection (2) of this section by the holder of the </w:t>
            </w:r>
            <w:proofErr w:type="gramStart"/>
            <w:r w:rsidRPr="00C708A7">
              <w:t>approval;</w:t>
            </w:r>
            <w:proofErr w:type="gramEnd"/>
          </w:p>
          <w:p w14:paraId="4D2B1F68" w14:textId="77777777" w:rsidR="009B6620" w:rsidRPr="00C708A7" w:rsidRDefault="009B6620" w:rsidP="005353EA">
            <w:pPr>
              <w:pStyle w:val="Tablea"/>
            </w:pPr>
            <w:r w:rsidRPr="00C708A7">
              <w:t>(c) for an approval to treat the proper name for the industrial chemical as confidential business information:</w:t>
            </w:r>
          </w:p>
          <w:p w14:paraId="0A60C641" w14:textId="77777777" w:rsidR="009B6620" w:rsidRPr="00C708A7" w:rsidRDefault="009B6620" w:rsidP="005353EA">
            <w:pPr>
              <w:pStyle w:val="Tablei"/>
            </w:pPr>
            <w:r w:rsidRPr="00C708A7">
              <w:t>(i) each holder of any other approval to treat the proper name for the industrial chemical as confidential business information; and</w:t>
            </w:r>
          </w:p>
          <w:p w14:paraId="3DA26D8D" w14:textId="77777777" w:rsidR="009B6620" w:rsidRPr="00C708A7" w:rsidRDefault="009B6620" w:rsidP="005353EA">
            <w:pPr>
              <w:pStyle w:val="Tablei"/>
            </w:pPr>
            <w:r w:rsidRPr="00C708A7">
              <w:t xml:space="preserve">(ii) a person to whom an assessment certificate, assessment statement, commercial evaluation authorisation or evaluation statement was given with an AACN in lieu of the proper name for the industrial </w:t>
            </w:r>
            <w:proofErr w:type="gramStart"/>
            <w:r w:rsidRPr="00C708A7">
              <w:t>chemical;</w:t>
            </w:r>
            <w:proofErr w:type="gramEnd"/>
          </w:p>
          <w:p w14:paraId="1B518E12" w14:textId="77777777" w:rsidR="009B6620" w:rsidRPr="00C708A7" w:rsidRDefault="009B6620" w:rsidP="005353EA">
            <w:pPr>
              <w:pStyle w:val="Tablea"/>
            </w:pPr>
            <w:r w:rsidRPr="00C708A7">
              <w:t>(d) for an approval to treat an end use of an industrial chemical as confidential business information:</w:t>
            </w:r>
          </w:p>
          <w:p w14:paraId="22C405D5" w14:textId="77777777" w:rsidR="009B6620" w:rsidRPr="00C708A7" w:rsidRDefault="009B6620" w:rsidP="005353EA">
            <w:pPr>
              <w:pStyle w:val="Tablei"/>
            </w:pPr>
            <w:r w:rsidRPr="00C708A7">
              <w:t>(i) each holder of any other approval to treat the end use of the industrial chemical as confidential business information; and</w:t>
            </w:r>
          </w:p>
          <w:p w14:paraId="5520862F" w14:textId="77777777" w:rsidR="009B6620" w:rsidRPr="00C708A7" w:rsidRDefault="009B6620" w:rsidP="005353EA">
            <w:pPr>
              <w:pStyle w:val="Tablei"/>
            </w:pPr>
            <w:r w:rsidRPr="00C708A7">
              <w:t>(ii) a person to whom an assessment certificate, assessment statement, commercial evaluation authorisation or evaluation statement was given with a generalised end use in lieu of the end use for the industrial chemical</w:t>
            </w:r>
          </w:p>
        </w:tc>
      </w:tr>
      <w:tr w:rsidR="009B6620" w:rsidRPr="00C708A7" w14:paraId="34E40048" w14:textId="77777777" w:rsidTr="005353EA">
        <w:tc>
          <w:tcPr>
            <w:tcW w:w="427" w:type="pct"/>
            <w:shd w:val="clear" w:color="auto" w:fill="auto"/>
          </w:tcPr>
          <w:p w14:paraId="383D523E" w14:textId="77777777" w:rsidR="009B6620" w:rsidRPr="00C708A7" w:rsidRDefault="009B6620" w:rsidP="005353EA">
            <w:pPr>
              <w:pStyle w:val="Tabletext"/>
            </w:pPr>
            <w:r w:rsidRPr="00C708A7">
              <w:t>2</w:t>
            </w:r>
          </w:p>
        </w:tc>
        <w:tc>
          <w:tcPr>
            <w:tcW w:w="1266" w:type="pct"/>
            <w:shd w:val="clear" w:color="auto" w:fill="auto"/>
          </w:tcPr>
          <w:p w14:paraId="2388DF4E" w14:textId="77777777" w:rsidR="009B6620" w:rsidRPr="00C708A7" w:rsidRDefault="009B6620" w:rsidP="005353EA">
            <w:pPr>
              <w:pStyle w:val="Tabletext"/>
            </w:pPr>
            <w:r w:rsidRPr="00C708A7">
              <w:t>The circumstances mentioned in subsection 67(3) of this instrument</w:t>
            </w:r>
          </w:p>
        </w:tc>
        <w:tc>
          <w:tcPr>
            <w:tcW w:w="3307" w:type="pct"/>
            <w:shd w:val="clear" w:color="auto" w:fill="auto"/>
          </w:tcPr>
          <w:p w14:paraId="54EB7173" w14:textId="77777777" w:rsidR="009B6620" w:rsidRPr="00C708A7" w:rsidRDefault="009B6620" w:rsidP="005353EA">
            <w:pPr>
              <w:pStyle w:val="Tablea"/>
            </w:pPr>
            <w:proofErr w:type="gramStart"/>
            <w:r w:rsidRPr="00C708A7">
              <w:t>All of</w:t>
            </w:r>
            <w:proofErr w:type="gramEnd"/>
            <w:r w:rsidRPr="00C708A7">
              <w:t xml:space="preserve"> the following:</w:t>
            </w:r>
          </w:p>
          <w:p w14:paraId="676C38DE" w14:textId="77777777" w:rsidR="009B6620" w:rsidRPr="00C708A7" w:rsidRDefault="009B6620" w:rsidP="005353EA">
            <w:pPr>
              <w:pStyle w:val="Tablea"/>
            </w:pPr>
            <w:r w:rsidRPr="00C708A7">
              <w:t>(a) the person making the application mentioned in paragraph 67(3)(b</w:t>
            </w:r>
            <w:proofErr w:type="gramStart"/>
            <w:r w:rsidRPr="00C708A7">
              <w:t>);</w:t>
            </w:r>
            <w:proofErr w:type="gramEnd"/>
          </w:p>
          <w:p w14:paraId="3DCE92A9" w14:textId="77777777" w:rsidR="009B6620" w:rsidRPr="00C708A7" w:rsidRDefault="009B6620" w:rsidP="005353EA">
            <w:pPr>
              <w:pStyle w:val="Tablea"/>
            </w:pPr>
            <w:r w:rsidRPr="00C708A7">
              <w:t xml:space="preserve">(b) any person specified in a notice under subsection (2) of this section by the holder of the </w:t>
            </w:r>
            <w:proofErr w:type="gramStart"/>
            <w:r w:rsidRPr="00C708A7">
              <w:t>approval;</w:t>
            </w:r>
            <w:proofErr w:type="gramEnd"/>
          </w:p>
          <w:p w14:paraId="38DD3A75" w14:textId="77777777" w:rsidR="009B6620" w:rsidRPr="00C708A7" w:rsidRDefault="009B6620" w:rsidP="005353EA">
            <w:pPr>
              <w:pStyle w:val="Tablea"/>
            </w:pPr>
            <w:r w:rsidRPr="00C708A7">
              <w:t xml:space="preserve">(c) each holder of any other approval to treat the proper name for the industrial chemical as confidential business </w:t>
            </w:r>
            <w:proofErr w:type="gramStart"/>
            <w:r w:rsidRPr="00C708A7">
              <w:t>information;</w:t>
            </w:r>
            <w:proofErr w:type="gramEnd"/>
          </w:p>
          <w:p w14:paraId="1A1864E9" w14:textId="77777777" w:rsidR="009B6620" w:rsidRPr="00C708A7" w:rsidRDefault="009B6620" w:rsidP="005353EA">
            <w:pPr>
              <w:pStyle w:val="Tablea"/>
            </w:pPr>
            <w:r w:rsidRPr="00C708A7">
              <w:t>(d) a person to whom a commercial evaluation authorisation or evaluation statement was given with an AACN in lieu of the proper name for the industrial chemical</w:t>
            </w:r>
          </w:p>
        </w:tc>
      </w:tr>
      <w:tr w:rsidR="009B6620" w:rsidRPr="00C708A7" w14:paraId="700CD9B5" w14:textId="77777777" w:rsidTr="005353EA">
        <w:tc>
          <w:tcPr>
            <w:tcW w:w="427" w:type="pct"/>
            <w:shd w:val="clear" w:color="auto" w:fill="auto"/>
          </w:tcPr>
          <w:p w14:paraId="29EBA87E" w14:textId="77777777" w:rsidR="009B6620" w:rsidRPr="00C708A7" w:rsidRDefault="009B6620" w:rsidP="005353EA">
            <w:pPr>
              <w:pStyle w:val="Tabletext"/>
            </w:pPr>
            <w:r w:rsidRPr="00C708A7">
              <w:lastRenderedPageBreak/>
              <w:t>3</w:t>
            </w:r>
          </w:p>
        </w:tc>
        <w:tc>
          <w:tcPr>
            <w:tcW w:w="1266" w:type="pct"/>
            <w:shd w:val="clear" w:color="auto" w:fill="auto"/>
          </w:tcPr>
          <w:p w14:paraId="50ABB78C" w14:textId="77777777" w:rsidR="009B6620" w:rsidRPr="00C708A7" w:rsidRDefault="009B6620" w:rsidP="005353EA">
            <w:pPr>
              <w:pStyle w:val="Tabletext"/>
            </w:pPr>
            <w:r w:rsidRPr="00C708A7">
              <w:t>The circumstances mentioned in subsection 67(4) of this instrument</w:t>
            </w:r>
          </w:p>
        </w:tc>
        <w:tc>
          <w:tcPr>
            <w:tcW w:w="3307" w:type="pct"/>
            <w:shd w:val="clear" w:color="auto" w:fill="auto"/>
          </w:tcPr>
          <w:p w14:paraId="66AD6487" w14:textId="77777777" w:rsidR="009B6620" w:rsidRPr="00C708A7" w:rsidRDefault="009B6620" w:rsidP="005353EA">
            <w:pPr>
              <w:pStyle w:val="Tablea"/>
            </w:pPr>
            <w:proofErr w:type="gramStart"/>
            <w:r w:rsidRPr="00C708A7">
              <w:t>All of</w:t>
            </w:r>
            <w:proofErr w:type="gramEnd"/>
            <w:r w:rsidRPr="00C708A7">
              <w:t xml:space="preserve"> the following:</w:t>
            </w:r>
          </w:p>
          <w:p w14:paraId="24F673C0" w14:textId="77777777" w:rsidR="009B6620" w:rsidRPr="00C708A7" w:rsidRDefault="009B6620" w:rsidP="005353EA">
            <w:pPr>
              <w:pStyle w:val="Tablea"/>
            </w:pPr>
            <w:r w:rsidRPr="00C708A7">
              <w:t>(a) the person making the application mentioned in paragraph 67(4)(b</w:t>
            </w:r>
            <w:proofErr w:type="gramStart"/>
            <w:r w:rsidRPr="00C708A7">
              <w:t>);</w:t>
            </w:r>
            <w:proofErr w:type="gramEnd"/>
          </w:p>
          <w:p w14:paraId="1DC34506" w14:textId="77777777" w:rsidR="009B6620" w:rsidRPr="00C708A7" w:rsidRDefault="009B6620" w:rsidP="005353EA">
            <w:pPr>
              <w:pStyle w:val="Tablea"/>
            </w:pPr>
            <w:r w:rsidRPr="00C708A7">
              <w:t xml:space="preserve">(b) any person specified in a notice under subsection (2) of this section by the holder of the </w:t>
            </w:r>
            <w:proofErr w:type="gramStart"/>
            <w:r w:rsidRPr="00C708A7">
              <w:t>approval;</w:t>
            </w:r>
            <w:proofErr w:type="gramEnd"/>
          </w:p>
          <w:p w14:paraId="673BBA77" w14:textId="77777777" w:rsidR="009B6620" w:rsidRPr="00C708A7" w:rsidRDefault="009B6620" w:rsidP="005353EA">
            <w:pPr>
              <w:pStyle w:val="Tablea"/>
            </w:pPr>
            <w:r w:rsidRPr="00C708A7">
              <w:t xml:space="preserve">(c) each holder of any other approval to treat the end use of the industrial chemical as confidential business </w:t>
            </w:r>
            <w:proofErr w:type="gramStart"/>
            <w:r w:rsidRPr="00C708A7">
              <w:t>information;</w:t>
            </w:r>
            <w:proofErr w:type="gramEnd"/>
          </w:p>
          <w:p w14:paraId="796D456A" w14:textId="77777777" w:rsidR="009B6620" w:rsidRPr="00C708A7" w:rsidRDefault="009B6620" w:rsidP="005353EA">
            <w:pPr>
              <w:pStyle w:val="Tablea"/>
            </w:pPr>
            <w:r w:rsidRPr="00C708A7">
              <w:t>(d) a person to whom a commercial evaluation authorisation or evaluation statement was given with a generalised end use in lieu of the end use for the industrial chemical</w:t>
            </w:r>
          </w:p>
        </w:tc>
      </w:tr>
      <w:tr w:rsidR="009B6620" w:rsidRPr="00C708A7" w14:paraId="0C9EA83E" w14:textId="77777777" w:rsidTr="005353EA">
        <w:tc>
          <w:tcPr>
            <w:tcW w:w="427" w:type="pct"/>
            <w:shd w:val="clear" w:color="auto" w:fill="auto"/>
          </w:tcPr>
          <w:p w14:paraId="3808EBAA" w14:textId="77777777" w:rsidR="009B6620" w:rsidRPr="00C708A7" w:rsidRDefault="009B6620" w:rsidP="005353EA">
            <w:pPr>
              <w:pStyle w:val="Tabletext"/>
            </w:pPr>
            <w:r w:rsidRPr="00C708A7">
              <w:t>4</w:t>
            </w:r>
          </w:p>
        </w:tc>
        <w:tc>
          <w:tcPr>
            <w:tcW w:w="1266" w:type="pct"/>
            <w:shd w:val="clear" w:color="auto" w:fill="auto"/>
          </w:tcPr>
          <w:p w14:paraId="4945BCC9" w14:textId="77777777" w:rsidR="009B6620" w:rsidRPr="00C708A7" w:rsidRDefault="009B6620" w:rsidP="005353EA">
            <w:pPr>
              <w:pStyle w:val="Tabletext"/>
            </w:pPr>
            <w:r w:rsidRPr="00C708A7">
              <w:t xml:space="preserve">The circumstances mentioned in subsection 67(5) of this </w:t>
            </w:r>
            <w:proofErr w:type="gramStart"/>
            <w:r w:rsidRPr="00C708A7">
              <w:t>instrument</w:t>
            </w:r>
            <w:proofErr w:type="gramEnd"/>
          </w:p>
          <w:p w14:paraId="136857AB" w14:textId="77777777" w:rsidR="009B6620" w:rsidRPr="00C708A7" w:rsidRDefault="009B6620" w:rsidP="005353EA">
            <w:pPr>
              <w:pStyle w:val="Tabletext"/>
            </w:pPr>
          </w:p>
        </w:tc>
        <w:tc>
          <w:tcPr>
            <w:tcW w:w="3307" w:type="pct"/>
            <w:shd w:val="clear" w:color="auto" w:fill="auto"/>
          </w:tcPr>
          <w:p w14:paraId="24F7FD23" w14:textId="77777777" w:rsidR="009B6620" w:rsidRPr="00C708A7" w:rsidRDefault="009B6620" w:rsidP="005353EA">
            <w:pPr>
              <w:pStyle w:val="Tablea"/>
            </w:pPr>
            <w:proofErr w:type="gramStart"/>
            <w:r w:rsidRPr="00C708A7">
              <w:t>All of</w:t>
            </w:r>
            <w:proofErr w:type="gramEnd"/>
            <w:r w:rsidRPr="00C708A7">
              <w:t xml:space="preserve"> the following:</w:t>
            </w:r>
          </w:p>
          <w:p w14:paraId="58B6DC2A" w14:textId="77777777" w:rsidR="009B6620" w:rsidRPr="00C708A7" w:rsidRDefault="009B6620" w:rsidP="005353EA">
            <w:pPr>
              <w:pStyle w:val="Tablea"/>
            </w:pPr>
            <w:r w:rsidRPr="00C708A7">
              <w:t xml:space="preserve">(a) a person to whom an entrusted person has disclosed protected information relating to the industrial chemical under subsection 120(1) of the </w:t>
            </w:r>
            <w:proofErr w:type="gramStart"/>
            <w:r w:rsidRPr="00C708A7">
              <w:t>Act;</w:t>
            </w:r>
            <w:proofErr w:type="gramEnd"/>
          </w:p>
          <w:p w14:paraId="7A2916CA" w14:textId="77777777" w:rsidR="009B6620" w:rsidRPr="00C708A7" w:rsidRDefault="009B6620" w:rsidP="005353EA">
            <w:pPr>
              <w:pStyle w:val="Tablea"/>
            </w:pPr>
            <w:r w:rsidRPr="00C708A7">
              <w:t xml:space="preserve">(b) any person specified in a notice under subsection (2) of this section by the holder of the </w:t>
            </w:r>
            <w:proofErr w:type="gramStart"/>
            <w:r w:rsidRPr="00C708A7">
              <w:t>approval;</w:t>
            </w:r>
            <w:proofErr w:type="gramEnd"/>
          </w:p>
          <w:p w14:paraId="155C33EE" w14:textId="77777777" w:rsidR="009B6620" w:rsidRPr="00C708A7" w:rsidRDefault="009B6620" w:rsidP="005353EA">
            <w:pPr>
              <w:pStyle w:val="Tablea"/>
            </w:pPr>
            <w:r w:rsidRPr="00C708A7">
              <w:t xml:space="preserve">(c) each holder of any other approval to treat the end use of the industrial chemical as confidential business </w:t>
            </w:r>
            <w:proofErr w:type="gramStart"/>
            <w:r w:rsidRPr="00C708A7">
              <w:t>information;</w:t>
            </w:r>
            <w:proofErr w:type="gramEnd"/>
          </w:p>
          <w:p w14:paraId="0D40DE59" w14:textId="77777777" w:rsidR="009B6620" w:rsidRPr="00C708A7" w:rsidRDefault="009B6620" w:rsidP="005353EA">
            <w:pPr>
              <w:pStyle w:val="Tablea"/>
            </w:pPr>
            <w:r w:rsidRPr="00C708A7">
              <w:t>(d) a person to whom an assessment certificate, assessment statement, commercial evaluation authorisation or evaluation statement was given with a generalised end use in lieu of the end use for the industrial chemical</w:t>
            </w:r>
          </w:p>
        </w:tc>
      </w:tr>
      <w:tr w:rsidR="009B6620" w:rsidRPr="00C708A7" w14:paraId="0B639736" w14:textId="77777777" w:rsidTr="005353EA">
        <w:tc>
          <w:tcPr>
            <w:tcW w:w="427" w:type="pct"/>
            <w:tcBorders>
              <w:bottom w:val="single" w:sz="2" w:space="0" w:color="auto"/>
            </w:tcBorders>
            <w:shd w:val="clear" w:color="auto" w:fill="auto"/>
          </w:tcPr>
          <w:p w14:paraId="3DA916EF" w14:textId="77777777" w:rsidR="009B6620" w:rsidRPr="00C708A7" w:rsidRDefault="009B6620" w:rsidP="005353EA">
            <w:pPr>
              <w:pStyle w:val="Tabletext"/>
            </w:pPr>
            <w:r w:rsidRPr="00C708A7">
              <w:t>5</w:t>
            </w:r>
          </w:p>
        </w:tc>
        <w:tc>
          <w:tcPr>
            <w:tcW w:w="1266" w:type="pct"/>
            <w:tcBorders>
              <w:bottom w:val="single" w:sz="2" w:space="0" w:color="auto"/>
            </w:tcBorders>
            <w:shd w:val="clear" w:color="auto" w:fill="auto"/>
          </w:tcPr>
          <w:p w14:paraId="1AE1A272" w14:textId="77777777" w:rsidR="009B6620" w:rsidRPr="00C708A7" w:rsidRDefault="009B6620" w:rsidP="005353EA">
            <w:pPr>
              <w:pStyle w:val="Tabletext"/>
            </w:pPr>
            <w:r w:rsidRPr="00C708A7">
              <w:t>The holder of an assessment certificate for an industrial chemical applies to have the industrial chemical listed on the Inventory under section 83 of the Act</w:t>
            </w:r>
          </w:p>
        </w:tc>
        <w:tc>
          <w:tcPr>
            <w:tcW w:w="3307" w:type="pct"/>
            <w:tcBorders>
              <w:bottom w:val="single" w:sz="2" w:space="0" w:color="auto"/>
            </w:tcBorders>
            <w:shd w:val="clear" w:color="auto" w:fill="auto"/>
          </w:tcPr>
          <w:p w14:paraId="5D21BE2A" w14:textId="77777777" w:rsidR="009B6620" w:rsidRPr="00C708A7" w:rsidRDefault="009B6620" w:rsidP="005353EA">
            <w:pPr>
              <w:pStyle w:val="Tablea"/>
            </w:pPr>
            <w:proofErr w:type="gramStart"/>
            <w:r w:rsidRPr="00C708A7">
              <w:t>All of</w:t>
            </w:r>
            <w:proofErr w:type="gramEnd"/>
            <w:r w:rsidRPr="00C708A7">
              <w:t xml:space="preserve"> the following:</w:t>
            </w:r>
          </w:p>
          <w:p w14:paraId="7289276C" w14:textId="77777777" w:rsidR="009B6620" w:rsidRPr="00C708A7" w:rsidRDefault="009B6620" w:rsidP="005353EA">
            <w:pPr>
              <w:pStyle w:val="Tablea"/>
            </w:pPr>
            <w:r w:rsidRPr="00C708A7">
              <w:t xml:space="preserve">(a) any person specified in a notice under subsection (2) of this section by the holder of the </w:t>
            </w:r>
            <w:proofErr w:type="gramStart"/>
            <w:r w:rsidRPr="00C708A7">
              <w:t>approval;</w:t>
            </w:r>
            <w:proofErr w:type="gramEnd"/>
          </w:p>
          <w:p w14:paraId="12BA5618" w14:textId="77777777" w:rsidR="009B6620" w:rsidRPr="00C708A7" w:rsidRDefault="009B6620" w:rsidP="005353EA">
            <w:pPr>
              <w:pStyle w:val="Tablea"/>
            </w:pPr>
            <w:r w:rsidRPr="00C708A7">
              <w:t>(b) for an approval to treat the proper name for the industrial chemical as confidential business information:</w:t>
            </w:r>
          </w:p>
          <w:p w14:paraId="118593F0" w14:textId="77777777" w:rsidR="009B6620" w:rsidRPr="00C708A7" w:rsidRDefault="009B6620" w:rsidP="005353EA">
            <w:pPr>
              <w:pStyle w:val="Tablei"/>
            </w:pPr>
            <w:r w:rsidRPr="00C708A7">
              <w:t>(i) each holder of any other approval to treat the proper name for the industrial chemical as confidential business information; and</w:t>
            </w:r>
          </w:p>
          <w:p w14:paraId="4C892106" w14:textId="77777777" w:rsidR="009B6620" w:rsidRPr="00C708A7" w:rsidRDefault="009B6620" w:rsidP="005353EA">
            <w:pPr>
              <w:pStyle w:val="Tablei"/>
            </w:pPr>
            <w:r w:rsidRPr="00C708A7">
              <w:t xml:space="preserve">(ii) a person to whom an assessment certificate, assessment statement, commercial evaluation authorisation or evaluation statement was given with an AACN in lieu of the proper name for the industrial </w:t>
            </w:r>
            <w:proofErr w:type="gramStart"/>
            <w:r w:rsidRPr="00C708A7">
              <w:t>chemical;</w:t>
            </w:r>
            <w:proofErr w:type="gramEnd"/>
          </w:p>
          <w:p w14:paraId="43C4BDEB" w14:textId="77777777" w:rsidR="009B6620" w:rsidRPr="00C708A7" w:rsidRDefault="009B6620" w:rsidP="005353EA">
            <w:pPr>
              <w:pStyle w:val="Tablea"/>
            </w:pPr>
            <w:r w:rsidRPr="00C708A7">
              <w:t>(c) for an approval to treat an end use of an industrial chemical as confidential business information:</w:t>
            </w:r>
          </w:p>
          <w:p w14:paraId="6DB6B8EF" w14:textId="77777777" w:rsidR="009B6620" w:rsidRPr="00C708A7" w:rsidRDefault="009B6620" w:rsidP="005353EA">
            <w:pPr>
              <w:pStyle w:val="Tablei"/>
            </w:pPr>
            <w:r w:rsidRPr="00C708A7">
              <w:t>(i) each holder of any other approval to treat the end use of the industrial chemical as confidential business information; and</w:t>
            </w:r>
          </w:p>
          <w:p w14:paraId="15E19D7E" w14:textId="77777777" w:rsidR="009B6620" w:rsidRPr="00C708A7" w:rsidRDefault="009B6620" w:rsidP="005353EA">
            <w:pPr>
              <w:pStyle w:val="Tablei"/>
            </w:pPr>
            <w:r w:rsidRPr="00C708A7">
              <w:t>(ii) a person to whom an assessment certificate, assessment statement, commercial evaluation authorisation or evaluation statement was given with a generalised end use in lieu of the end use for the industrial chemical</w:t>
            </w:r>
          </w:p>
        </w:tc>
      </w:tr>
      <w:tr w:rsidR="009B6620" w:rsidRPr="00C708A7" w14:paraId="35D98B0D" w14:textId="77777777" w:rsidTr="005353EA">
        <w:tc>
          <w:tcPr>
            <w:tcW w:w="427" w:type="pct"/>
            <w:tcBorders>
              <w:top w:val="single" w:sz="2" w:space="0" w:color="auto"/>
              <w:bottom w:val="single" w:sz="12" w:space="0" w:color="auto"/>
            </w:tcBorders>
            <w:shd w:val="clear" w:color="auto" w:fill="auto"/>
          </w:tcPr>
          <w:p w14:paraId="06AC9B15" w14:textId="77777777" w:rsidR="009B6620" w:rsidRPr="00C708A7" w:rsidRDefault="009B6620" w:rsidP="005353EA">
            <w:pPr>
              <w:pStyle w:val="Tabletext"/>
            </w:pPr>
            <w:r w:rsidRPr="00C708A7">
              <w:t>6</w:t>
            </w:r>
          </w:p>
        </w:tc>
        <w:tc>
          <w:tcPr>
            <w:tcW w:w="1266" w:type="pct"/>
            <w:tcBorders>
              <w:top w:val="single" w:sz="2" w:space="0" w:color="auto"/>
              <w:bottom w:val="single" w:sz="12" w:space="0" w:color="auto"/>
            </w:tcBorders>
            <w:shd w:val="clear" w:color="auto" w:fill="auto"/>
          </w:tcPr>
          <w:p w14:paraId="26C62B67" w14:textId="77777777" w:rsidR="009B6620" w:rsidRPr="00C708A7" w:rsidRDefault="009B6620" w:rsidP="005353EA">
            <w:pPr>
              <w:pStyle w:val="Tabletext"/>
            </w:pPr>
            <w:r w:rsidRPr="00C708A7">
              <w:t xml:space="preserve">The circumstances mentioned in </w:t>
            </w:r>
            <w:r w:rsidRPr="00C708A7">
              <w:lastRenderedPageBreak/>
              <w:t>paragraph 110(1)(a) or (b) of the Act</w:t>
            </w:r>
          </w:p>
        </w:tc>
        <w:tc>
          <w:tcPr>
            <w:tcW w:w="3307" w:type="pct"/>
            <w:tcBorders>
              <w:top w:val="single" w:sz="2" w:space="0" w:color="auto"/>
              <w:bottom w:val="single" w:sz="12" w:space="0" w:color="auto"/>
            </w:tcBorders>
            <w:shd w:val="clear" w:color="auto" w:fill="auto"/>
          </w:tcPr>
          <w:p w14:paraId="1B7BDFCB" w14:textId="77777777" w:rsidR="009B6620" w:rsidRPr="00C708A7" w:rsidRDefault="009B6620" w:rsidP="005353EA">
            <w:pPr>
              <w:pStyle w:val="Tablea"/>
            </w:pPr>
            <w:proofErr w:type="gramStart"/>
            <w:r w:rsidRPr="00C708A7">
              <w:lastRenderedPageBreak/>
              <w:t>All of</w:t>
            </w:r>
            <w:proofErr w:type="gramEnd"/>
            <w:r w:rsidRPr="00C708A7">
              <w:t xml:space="preserve"> the following:</w:t>
            </w:r>
          </w:p>
          <w:p w14:paraId="7A452C42" w14:textId="77777777" w:rsidR="009B6620" w:rsidRPr="00C708A7" w:rsidRDefault="009B6620" w:rsidP="005353EA">
            <w:pPr>
              <w:pStyle w:val="Tablea"/>
            </w:pPr>
            <w:r w:rsidRPr="00C708A7">
              <w:lastRenderedPageBreak/>
              <w:t xml:space="preserve">(a) a person to whom an entrusted person has disclosed protected information relating to the industrial chemical under subsection 120(1) of the </w:t>
            </w:r>
            <w:proofErr w:type="gramStart"/>
            <w:r w:rsidRPr="00C708A7">
              <w:t>Act;</w:t>
            </w:r>
            <w:proofErr w:type="gramEnd"/>
          </w:p>
          <w:p w14:paraId="4ABFE50D" w14:textId="77777777" w:rsidR="009B6620" w:rsidRPr="00C708A7" w:rsidRDefault="009B6620" w:rsidP="005353EA">
            <w:pPr>
              <w:pStyle w:val="Tablea"/>
            </w:pPr>
            <w:r w:rsidRPr="00C708A7">
              <w:t xml:space="preserve">(b) any person specified in a notice under subsection (2) of this section by the holder of the </w:t>
            </w:r>
            <w:proofErr w:type="gramStart"/>
            <w:r w:rsidRPr="00C708A7">
              <w:t>approval;</w:t>
            </w:r>
            <w:proofErr w:type="gramEnd"/>
          </w:p>
          <w:p w14:paraId="3EC2EDFA" w14:textId="77777777" w:rsidR="009B6620" w:rsidRPr="00C708A7" w:rsidRDefault="009B6620" w:rsidP="005353EA">
            <w:pPr>
              <w:pStyle w:val="Tablea"/>
            </w:pPr>
            <w:r w:rsidRPr="00C708A7">
              <w:t>(c) for an approval to treat the proper name for the industrial chemical as confidential business information:</w:t>
            </w:r>
          </w:p>
          <w:p w14:paraId="573069E2" w14:textId="77777777" w:rsidR="009B6620" w:rsidRPr="00C708A7" w:rsidRDefault="009B6620" w:rsidP="005353EA">
            <w:pPr>
              <w:pStyle w:val="Tablei"/>
            </w:pPr>
            <w:r w:rsidRPr="00C708A7">
              <w:t>(i) each holder of any other approval to treat the proper name for the industrial chemical as confidential business information; and</w:t>
            </w:r>
          </w:p>
          <w:p w14:paraId="775AE9AD" w14:textId="77777777" w:rsidR="009B6620" w:rsidRPr="00C708A7" w:rsidRDefault="009B6620" w:rsidP="005353EA">
            <w:pPr>
              <w:pStyle w:val="Tablei"/>
            </w:pPr>
            <w:r w:rsidRPr="00C708A7">
              <w:t xml:space="preserve">(ii) a person to whom an assessment certificate, assessment statement, commercial evaluation authorisation or evaluation statement was given with an AACN in lieu of the proper name for the industrial </w:t>
            </w:r>
            <w:proofErr w:type="gramStart"/>
            <w:r w:rsidRPr="00C708A7">
              <w:t>chemical;</w:t>
            </w:r>
            <w:proofErr w:type="gramEnd"/>
          </w:p>
          <w:p w14:paraId="75C3853C" w14:textId="77777777" w:rsidR="009B6620" w:rsidRPr="00C708A7" w:rsidRDefault="009B6620" w:rsidP="005353EA">
            <w:pPr>
              <w:pStyle w:val="Tablea"/>
            </w:pPr>
            <w:r w:rsidRPr="00C708A7">
              <w:t>(d) for an approval to treat an end use of an industrial chemical as confidential business information:</w:t>
            </w:r>
          </w:p>
          <w:p w14:paraId="68DB4482" w14:textId="77777777" w:rsidR="009B6620" w:rsidRPr="00C708A7" w:rsidRDefault="009B6620" w:rsidP="005353EA">
            <w:pPr>
              <w:pStyle w:val="Tablei"/>
            </w:pPr>
            <w:r w:rsidRPr="00C708A7">
              <w:t>(i) each holder of any other approval to treat the end use of the industrial chemical as confidential business information; and</w:t>
            </w:r>
          </w:p>
          <w:p w14:paraId="3EE016DA" w14:textId="77777777" w:rsidR="009B6620" w:rsidRPr="00C708A7" w:rsidRDefault="009B6620" w:rsidP="005353EA">
            <w:pPr>
              <w:pStyle w:val="Tablei"/>
            </w:pPr>
            <w:r w:rsidRPr="00C708A7">
              <w:t>(ii) a person to whom an assessment certificate, assessment statement, commercial evaluation authorisation or evaluation statement was given with a generalised end use in lieu of the end use for the industrial chemical</w:t>
            </w:r>
          </w:p>
        </w:tc>
      </w:tr>
    </w:tbl>
    <w:p w14:paraId="75B8541A" w14:textId="77777777" w:rsidR="009B6620" w:rsidRPr="00C708A7" w:rsidRDefault="009B6620" w:rsidP="009B6620">
      <w:pPr>
        <w:pStyle w:val="Tabletext"/>
      </w:pPr>
    </w:p>
    <w:p w14:paraId="3B7F563E" w14:textId="77777777" w:rsidR="009B6620" w:rsidRPr="00C708A7" w:rsidRDefault="009B6620" w:rsidP="009B6620">
      <w:pPr>
        <w:pStyle w:val="subsection"/>
      </w:pPr>
      <w:r w:rsidRPr="00C708A7">
        <w:tab/>
        <w:t>(2)</w:t>
      </w:r>
      <w:r w:rsidRPr="00C708A7">
        <w:tab/>
        <w:t>The holder of an approval may give written notice to the Executive Director to notify a person for the purposes of paragraph (1)(b) of item 1, 2, 3, 4 or 6, or paragraph (1)(a) of item 5, of the table in subsection (1).</w:t>
      </w:r>
    </w:p>
    <w:p w14:paraId="1F1C5879" w14:textId="77777777" w:rsidR="009B6620" w:rsidRPr="00C708A7" w:rsidRDefault="009B6620" w:rsidP="009B6620">
      <w:pPr>
        <w:pStyle w:val="ActHead5"/>
      </w:pPr>
      <w:bookmarkStart w:id="107" w:name="_Toc173154740"/>
      <w:proofErr w:type="gramStart"/>
      <w:r w:rsidRPr="00C708A7">
        <w:rPr>
          <w:rStyle w:val="CharSectno"/>
        </w:rPr>
        <w:t>69</w:t>
      </w:r>
      <w:r w:rsidRPr="00C708A7">
        <w:t xml:space="preserve">  Disclosure</w:t>
      </w:r>
      <w:proofErr w:type="gramEnd"/>
      <w:r w:rsidRPr="00C708A7">
        <w:t xml:space="preserve"> to certain entities</w:t>
      </w:r>
      <w:bookmarkEnd w:id="107"/>
    </w:p>
    <w:p w14:paraId="1D7AEC88" w14:textId="77777777" w:rsidR="009B6620" w:rsidRPr="00C708A7" w:rsidRDefault="009B6620" w:rsidP="009B6620">
      <w:pPr>
        <w:pStyle w:val="subsection"/>
      </w:pPr>
      <w:r w:rsidRPr="00C708A7">
        <w:tab/>
        <w:t>(1)</w:t>
      </w:r>
      <w:r w:rsidRPr="00C708A7">
        <w:tab/>
        <w:t>For the purposes of paragraph 117(2)(b) of the Act, the following entities are prescribed:</w:t>
      </w:r>
    </w:p>
    <w:p w14:paraId="0FD0D754" w14:textId="77777777" w:rsidR="009B6620" w:rsidRPr="00C708A7" w:rsidRDefault="009B6620" w:rsidP="009B6620">
      <w:pPr>
        <w:pStyle w:val="paragraph"/>
      </w:pPr>
      <w:r w:rsidRPr="00C708A7">
        <w:tab/>
        <w:t>(a)</w:t>
      </w:r>
      <w:r w:rsidRPr="00C708A7">
        <w:tab/>
        <w:t xml:space="preserve">each body in a State or Territory that has responsibility for matters relating to protection of the </w:t>
      </w:r>
      <w:proofErr w:type="gramStart"/>
      <w:r w:rsidRPr="00C708A7">
        <w:t>environment;</w:t>
      </w:r>
      <w:proofErr w:type="gramEnd"/>
    </w:p>
    <w:p w14:paraId="59E174A6" w14:textId="77777777" w:rsidR="009B6620" w:rsidRPr="00C708A7" w:rsidRDefault="009B6620" w:rsidP="009B6620">
      <w:pPr>
        <w:pStyle w:val="paragraph"/>
      </w:pPr>
      <w:r w:rsidRPr="00C708A7">
        <w:tab/>
        <w:t>(b)</w:t>
      </w:r>
      <w:r w:rsidRPr="00C708A7">
        <w:tab/>
        <w:t xml:space="preserve">each body in a State or Territory that has responsibility for matters relating to public </w:t>
      </w:r>
      <w:proofErr w:type="gramStart"/>
      <w:r w:rsidRPr="00C708A7">
        <w:t>health;</w:t>
      </w:r>
      <w:proofErr w:type="gramEnd"/>
    </w:p>
    <w:p w14:paraId="3944FAEB" w14:textId="77777777" w:rsidR="009B6620" w:rsidRPr="00C708A7" w:rsidRDefault="009B6620" w:rsidP="009B6620">
      <w:pPr>
        <w:pStyle w:val="paragraph"/>
      </w:pPr>
      <w:r w:rsidRPr="00C708A7">
        <w:tab/>
        <w:t>(c)</w:t>
      </w:r>
      <w:r w:rsidRPr="00C708A7">
        <w:tab/>
        <w:t>each body in a State or Territory that has responsibility for matters relating to work health and safety.</w:t>
      </w:r>
    </w:p>
    <w:p w14:paraId="265AD174" w14:textId="77777777" w:rsidR="009B6620" w:rsidRPr="00C708A7" w:rsidRDefault="009B6620" w:rsidP="009B6620">
      <w:pPr>
        <w:pStyle w:val="subsection"/>
      </w:pPr>
      <w:r w:rsidRPr="00C708A7">
        <w:tab/>
        <w:t>(2)</w:t>
      </w:r>
      <w:r w:rsidRPr="00C708A7">
        <w:tab/>
        <w:t>For the purposes of paragraph 117(2)(c) of the Act, the following entities are prescribed:</w:t>
      </w:r>
    </w:p>
    <w:p w14:paraId="05221EF1" w14:textId="77777777" w:rsidR="009B6620" w:rsidRPr="00C708A7" w:rsidRDefault="009B6620" w:rsidP="009B6620">
      <w:pPr>
        <w:pStyle w:val="paragraph"/>
      </w:pPr>
      <w:r w:rsidRPr="00C708A7">
        <w:tab/>
        <w:t>(a)</w:t>
      </w:r>
      <w:r w:rsidRPr="00C708A7">
        <w:tab/>
        <w:t xml:space="preserve">each Canadian government authority with responsibility for matters relating to the environment in relation to industrial </w:t>
      </w:r>
      <w:proofErr w:type="gramStart"/>
      <w:r w:rsidRPr="00C708A7">
        <w:t>chemicals;</w:t>
      </w:r>
      <w:proofErr w:type="gramEnd"/>
    </w:p>
    <w:p w14:paraId="0909C830" w14:textId="77777777" w:rsidR="009B6620" w:rsidRPr="00C708A7" w:rsidRDefault="009B6620" w:rsidP="009B6620">
      <w:pPr>
        <w:pStyle w:val="paragraph"/>
      </w:pPr>
      <w:r w:rsidRPr="00C708A7">
        <w:lastRenderedPageBreak/>
        <w:tab/>
        <w:t>(b)</w:t>
      </w:r>
      <w:r w:rsidRPr="00C708A7">
        <w:tab/>
        <w:t xml:space="preserve">each Canadian government authority with responsibility for matters relating to health in relation to industrial </w:t>
      </w:r>
      <w:proofErr w:type="gramStart"/>
      <w:r w:rsidRPr="00C708A7">
        <w:t>chemicals;</w:t>
      </w:r>
      <w:proofErr w:type="gramEnd"/>
    </w:p>
    <w:p w14:paraId="57519B99" w14:textId="77777777" w:rsidR="009B6620" w:rsidRPr="00C708A7" w:rsidRDefault="009B6620" w:rsidP="009B6620">
      <w:pPr>
        <w:pStyle w:val="paragraph"/>
      </w:pPr>
      <w:r w:rsidRPr="00C708A7">
        <w:tab/>
        <w:t>(c)</w:t>
      </w:r>
      <w:r w:rsidRPr="00C708A7">
        <w:tab/>
        <w:t xml:space="preserve">the European Chemicals </w:t>
      </w:r>
      <w:proofErr w:type="gramStart"/>
      <w:r w:rsidRPr="00C708A7">
        <w:t>Agency;</w:t>
      </w:r>
      <w:proofErr w:type="gramEnd"/>
    </w:p>
    <w:p w14:paraId="70CB2554" w14:textId="77777777" w:rsidR="009B6620" w:rsidRPr="00C708A7" w:rsidRDefault="009B6620" w:rsidP="009B6620">
      <w:pPr>
        <w:pStyle w:val="paragraph"/>
      </w:pPr>
      <w:r w:rsidRPr="00C708A7">
        <w:tab/>
        <w:t>(d)</w:t>
      </w:r>
      <w:r w:rsidRPr="00C708A7">
        <w:tab/>
        <w:t xml:space="preserve">each New Zealand government authority with responsibility for matters relating to the environment in relation to industrial </w:t>
      </w:r>
      <w:proofErr w:type="gramStart"/>
      <w:r w:rsidRPr="00C708A7">
        <w:t>chemicals;</w:t>
      </w:r>
      <w:proofErr w:type="gramEnd"/>
    </w:p>
    <w:p w14:paraId="3C64052C" w14:textId="77777777" w:rsidR="009B6620" w:rsidRPr="00C708A7" w:rsidRDefault="009B6620" w:rsidP="009B6620">
      <w:pPr>
        <w:pStyle w:val="paragraph"/>
      </w:pPr>
      <w:r w:rsidRPr="00C708A7">
        <w:tab/>
        <w:t>(e)</w:t>
      </w:r>
      <w:r w:rsidRPr="00C708A7">
        <w:tab/>
        <w:t xml:space="preserve">each New Zealand government authority with responsibility for matters relating to health in relation to industrial </w:t>
      </w:r>
      <w:proofErr w:type="gramStart"/>
      <w:r w:rsidRPr="00C708A7">
        <w:t>chemicals;</w:t>
      </w:r>
      <w:proofErr w:type="gramEnd"/>
    </w:p>
    <w:p w14:paraId="642733FC" w14:textId="77777777" w:rsidR="009B6620" w:rsidRPr="00C708A7" w:rsidRDefault="009B6620" w:rsidP="009B6620">
      <w:pPr>
        <w:pStyle w:val="paragraph"/>
      </w:pPr>
      <w:r w:rsidRPr="00C708A7">
        <w:tab/>
        <w:t>(f)</w:t>
      </w:r>
      <w:r w:rsidRPr="00C708A7">
        <w:tab/>
        <w:t xml:space="preserve">each United States of America government authority with responsibility for matters relating to the environment in relation to industrial </w:t>
      </w:r>
      <w:proofErr w:type="gramStart"/>
      <w:r w:rsidRPr="00C708A7">
        <w:t>chemicals;</w:t>
      </w:r>
      <w:proofErr w:type="gramEnd"/>
    </w:p>
    <w:p w14:paraId="4F0243EE" w14:textId="77777777" w:rsidR="009B6620" w:rsidRPr="00C708A7" w:rsidRDefault="009B6620" w:rsidP="009B6620">
      <w:pPr>
        <w:pStyle w:val="paragraph"/>
      </w:pPr>
      <w:r w:rsidRPr="00C708A7">
        <w:tab/>
        <w:t>(g)</w:t>
      </w:r>
      <w:r w:rsidRPr="00C708A7">
        <w:tab/>
        <w:t>each United States of America government authority with responsibility for matters relating to health in relation to industrial chemicals.</w:t>
      </w:r>
    </w:p>
    <w:p w14:paraId="24F4E531" w14:textId="77777777" w:rsidR="009B6620" w:rsidRPr="00C708A7" w:rsidRDefault="009B6620" w:rsidP="009B6620">
      <w:pPr>
        <w:pStyle w:val="ActHead1"/>
        <w:pageBreakBefore/>
      </w:pPr>
      <w:bookmarkStart w:id="108" w:name="_Toc173154741"/>
      <w:r w:rsidRPr="00C708A7">
        <w:rPr>
          <w:rStyle w:val="CharChapNo"/>
        </w:rPr>
        <w:lastRenderedPageBreak/>
        <w:t>Chapter 6</w:t>
      </w:r>
      <w:r w:rsidRPr="00C708A7">
        <w:t>—</w:t>
      </w:r>
      <w:r w:rsidRPr="00C708A7">
        <w:rPr>
          <w:rStyle w:val="CharChapText"/>
        </w:rPr>
        <w:t>International agreements and arrangements</w:t>
      </w:r>
      <w:bookmarkEnd w:id="108"/>
    </w:p>
    <w:p w14:paraId="62095992" w14:textId="77777777" w:rsidR="009B6620" w:rsidRPr="00C708A7" w:rsidRDefault="009B6620" w:rsidP="009B6620">
      <w:pPr>
        <w:pStyle w:val="ActHead2"/>
      </w:pPr>
      <w:bookmarkStart w:id="109" w:name="_Toc173154742"/>
      <w:r w:rsidRPr="00C708A7">
        <w:rPr>
          <w:rStyle w:val="CharPartNo"/>
        </w:rPr>
        <w:t>Part 1</w:t>
      </w:r>
      <w:r w:rsidRPr="00C708A7">
        <w:t>—</w:t>
      </w:r>
      <w:r w:rsidRPr="00C708A7">
        <w:rPr>
          <w:rStyle w:val="CharPartText"/>
        </w:rPr>
        <w:t>Simplified outline of this Chapter</w:t>
      </w:r>
      <w:bookmarkEnd w:id="109"/>
    </w:p>
    <w:p w14:paraId="1BBE2EE7" w14:textId="77777777" w:rsidR="009B6620" w:rsidRPr="00C708A7" w:rsidRDefault="009B6620" w:rsidP="009B6620">
      <w:pPr>
        <w:pStyle w:val="Header"/>
      </w:pPr>
      <w:r w:rsidRPr="00C708A7">
        <w:rPr>
          <w:rStyle w:val="CharDivNo"/>
        </w:rPr>
        <w:t xml:space="preserve"> </w:t>
      </w:r>
      <w:r w:rsidRPr="00C708A7">
        <w:rPr>
          <w:rStyle w:val="CharDivText"/>
        </w:rPr>
        <w:t xml:space="preserve"> </w:t>
      </w:r>
    </w:p>
    <w:p w14:paraId="6A1A06DE" w14:textId="77777777" w:rsidR="009B6620" w:rsidRPr="00C708A7" w:rsidRDefault="009B6620" w:rsidP="009B6620">
      <w:pPr>
        <w:pStyle w:val="ActHead5"/>
      </w:pPr>
      <w:bookmarkStart w:id="110" w:name="_Toc173154743"/>
      <w:proofErr w:type="gramStart"/>
      <w:r w:rsidRPr="00C708A7">
        <w:rPr>
          <w:rStyle w:val="CharSectno"/>
        </w:rPr>
        <w:t>70</w:t>
      </w:r>
      <w:r w:rsidRPr="00C708A7">
        <w:t xml:space="preserve">  Simplified</w:t>
      </w:r>
      <w:proofErr w:type="gramEnd"/>
      <w:r w:rsidRPr="00C708A7">
        <w:t xml:space="preserve"> outline of this Chapter</w:t>
      </w:r>
      <w:bookmarkEnd w:id="110"/>
    </w:p>
    <w:p w14:paraId="03866046" w14:textId="77777777" w:rsidR="009B6620" w:rsidRPr="00C708A7" w:rsidRDefault="009B6620" w:rsidP="009B6620">
      <w:pPr>
        <w:pStyle w:val="SOText"/>
      </w:pPr>
      <w:r w:rsidRPr="00C708A7">
        <w:t>The Act empowers the rules to prohibit the introduction or export of industrial chemicals that are the subject of a prescribed international agreement or a prescribed international arrangement, or to impose conditions to which the introduction or export is subject. This Chapter sets out the industrial chemicals that can be introduced or exported, and the conditions to which those introductions or exports are subject.</w:t>
      </w:r>
    </w:p>
    <w:p w14:paraId="552806F0" w14:textId="77777777" w:rsidR="009B6620" w:rsidRPr="00C708A7" w:rsidRDefault="009B6620" w:rsidP="009B6620">
      <w:pPr>
        <w:pStyle w:val="ActHead2"/>
        <w:pageBreakBefore/>
      </w:pPr>
      <w:bookmarkStart w:id="111" w:name="_Toc173154744"/>
      <w:r w:rsidRPr="00C708A7">
        <w:rPr>
          <w:rStyle w:val="CharPartNo"/>
        </w:rPr>
        <w:lastRenderedPageBreak/>
        <w:t>Part 1A</w:t>
      </w:r>
      <w:r w:rsidRPr="00C708A7">
        <w:t>—</w:t>
      </w:r>
      <w:r w:rsidRPr="00C708A7">
        <w:rPr>
          <w:rStyle w:val="CharPartText"/>
        </w:rPr>
        <w:t>General</w:t>
      </w:r>
      <w:bookmarkEnd w:id="111"/>
    </w:p>
    <w:p w14:paraId="7B9F1726" w14:textId="77777777" w:rsidR="009B6620" w:rsidRPr="00C708A7" w:rsidRDefault="009B6620" w:rsidP="009B6620">
      <w:pPr>
        <w:pStyle w:val="Header"/>
      </w:pPr>
      <w:r w:rsidRPr="00C708A7">
        <w:rPr>
          <w:rStyle w:val="CharDivNo"/>
        </w:rPr>
        <w:t xml:space="preserve"> </w:t>
      </w:r>
      <w:r w:rsidRPr="00C708A7">
        <w:rPr>
          <w:rStyle w:val="CharDivText"/>
        </w:rPr>
        <w:t xml:space="preserve"> </w:t>
      </w:r>
    </w:p>
    <w:p w14:paraId="21481793" w14:textId="77777777" w:rsidR="009B6620" w:rsidRPr="00C708A7" w:rsidRDefault="009B6620" w:rsidP="009B6620">
      <w:pPr>
        <w:pStyle w:val="ActHead5"/>
      </w:pPr>
      <w:bookmarkStart w:id="112" w:name="_Toc173154745"/>
      <w:r w:rsidRPr="00C708A7">
        <w:rPr>
          <w:rStyle w:val="CharSectno"/>
        </w:rPr>
        <w:t>70</w:t>
      </w:r>
      <w:proofErr w:type="gramStart"/>
      <w:r w:rsidRPr="00C708A7">
        <w:rPr>
          <w:rStyle w:val="CharSectno"/>
        </w:rPr>
        <w:t>A</w:t>
      </w:r>
      <w:r w:rsidRPr="00C708A7">
        <w:t xml:space="preserve">  Definitions</w:t>
      </w:r>
      <w:bookmarkEnd w:id="112"/>
      <w:proofErr w:type="gramEnd"/>
    </w:p>
    <w:p w14:paraId="65BD2529" w14:textId="77777777" w:rsidR="009B6620" w:rsidRPr="00C708A7" w:rsidRDefault="009B6620" w:rsidP="009B6620">
      <w:pPr>
        <w:pStyle w:val="subsection"/>
      </w:pPr>
      <w:r w:rsidRPr="00C708A7">
        <w:tab/>
      </w:r>
      <w:r w:rsidRPr="00C708A7">
        <w:tab/>
        <w:t>In this Chapter:</w:t>
      </w:r>
    </w:p>
    <w:p w14:paraId="24479008" w14:textId="77777777" w:rsidR="009B6620" w:rsidRPr="00C708A7" w:rsidRDefault="009B6620" w:rsidP="009B6620">
      <w:pPr>
        <w:pStyle w:val="Definition"/>
      </w:pPr>
      <w:r w:rsidRPr="00C708A7">
        <w:rPr>
          <w:b/>
          <w:i/>
        </w:rPr>
        <w:t>mercury</w:t>
      </w:r>
      <w:r w:rsidRPr="00C708A7">
        <w:t xml:space="preserve"> means elemental mercury (</w:t>
      </w:r>
      <w:proofErr w:type="gramStart"/>
      <w:r w:rsidRPr="00C708A7">
        <w:t>Hg(</w:t>
      </w:r>
      <w:proofErr w:type="gramEnd"/>
      <w:r w:rsidRPr="00C708A7">
        <w:t>0), CAS No. 7439</w:t>
      </w:r>
      <w:r>
        <w:noBreakHyphen/>
      </w:r>
      <w:r w:rsidRPr="00C708A7">
        <w:t>97</w:t>
      </w:r>
      <w:r>
        <w:noBreakHyphen/>
      </w:r>
      <w:r w:rsidRPr="00C708A7">
        <w:t>6), and includes mixtures of mercury (including alloys of mercury) with a mercury concentration of at least 95% by weight, but does not include non</w:t>
      </w:r>
      <w:r>
        <w:noBreakHyphen/>
      </w:r>
      <w:r w:rsidRPr="00C708A7">
        <w:t>Minamata mercury.</w:t>
      </w:r>
    </w:p>
    <w:p w14:paraId="686D393A" w14:textId="77777777" w:rsidR="009B6620" w:rsidRPr="00C708A7" w:rsidRDefault="009B6620" w:rsidP="009B6620">
      <w:pPr>
        <w:pStyle w:val="Definition"/>
      </w:pPr>
      <w:r w:rsidRPr="00C708A7">
        <w:rPr>
          <w:b/>
          <w:i/>
        </w:rPr>
        <w:t>non</w:t>
      </w:r>
      <w:r>
        <w:rPr>
          <w:b/>
          <w:i/>
        </w:rPr>
        <w:noBreakHyphen/>
      </w:r>
      <w:r w:rsidRPr="00C708A7">
        <w:rPr>
          <w:b/>
          <w:i/>
        </w:rPr>
        <w:t>Minamata mercury</w:t>
      </w:r>
      <w:r w:rsidRPr="00C708A7">
        <w:t xml:space="preserve"> means any of the following:</w:t>
      </w:r>
    </w:p>
    <w:p w14:paraId="41395A5C" w14:textId="77777777" w:rsidR="009B6620" w:rsidRPr="00C708A7" w:rsidRDefault="009B6620" w:rsidP="009B6620">
      <w:pPr>
        <w:pStyle w:val="paragraph"/>
      </w:pPr>
      <w:r w:rsidRPr="00C708A7">
        <w:tab/>
        <w:t>(a)</w:t>
      </w:r>
      <w:r w:rsidRPr="00C708A7">
        <w:tab/>
        <w:t>mercury to be used for laboratory</w:t>
      </w:r>
      <w:r>
        <w:noBreakHyphen/>
      </w:r>
      <w:r w:rsidRPr="00C708A7">
        <w:t xml:space="preserve">scale research or as a reference </w:t>
      </w:r>
      <w:proofErr w:type="gramStart"/>
      <w:r w:rsidRPr="00C708A7">
        <w:t>standard;</w:t>
      </w:r>
      <w:proofErr w:type="gramEnd"/>
    </w:p>
    <w:p w14:paraId="504C51AA" w14:textId="77777777" w:rsidR="009B6620" w:rsidRPr="00C708A7" w:rsidRDefault="009B6620" w:rsidP="009B6620">
      <w:pPr>
        <w:pStyle w:val="paragraph"/>
      </w:pPr>
      <w:r w:rsidRPr="00C708A7">
        <w:tab/>
        <w:t>(b)</w:t>
      </w:r>
      <w:r w:rsidRPr="00C708A7">
        <w:tab/>
        <w:t>naturally occurring trace quantities of mercury present in:</w:t>
      </w:r>
    </w:p>
    <w:p w14:paraId="1AE5C339" w14:textId="77777777" w:rsidR="009B6620" w:rsidRPr="00C708A7" w:rsidRDefault="009B6620" w:rsidP="009B6620">
      <w:pPr>
        <w:pStyle w:val="paragraphsub"/>
      </w:pPr>
      <w:r w:rsidRPr="00C708A7">
        <w:tab/>
        <w:t>(i)</w:t>
      </w:r>
      <w:r w:rsidRPr="00C708A7">
        <w:tab/>
        <w:t>products such as non</w:t>
      </w:r>
      <w:r>
        <w:noBreakHyphen/>
      </w:r>
      <w:r w:rsidRPr="00C708A7">
        <w:t>mercury metals, ores or mineral products (including coal); or</w:t>
      </w:r>
    </w:p>
    <w:p w14:paraId="7B7F1AB9" w14:textId="77777777" w:rsidR="009B6620" w:rsidRPr="00C708A7" w:rsidRDefault="009B6620" w:rsidP="009B6620">
      <w:pPr>
        <w:pStyle w:val="paragraphsub"/>
      </w:pPr>
      <w:r w:rsidRPr="00C708A7">
        <w:tab/>
        <w:t>(ii)</w:t>
      </w:r>
      <w:r w:rsidRPr="00C708A7">
        <w:tab/>
        <w:t>products derived from the products mentioned in subparagraph (i</w:t>
      </w:r>
      <w:proofErr w:type="gramStart"/>
      <w:r w:rsidRPr="00C708A7">
        <w:t>);</w:t>
      </w:r>
      <w:proofErr w:type="gramEnd"/>
    </w:p>
    <w:p w14:paraId="5631342D" w14:textId="77777777" w:rsidR="009B6620" w:rsidRPr="00C708A7" w:rsidRDefault="009B6620" w:rsidP="009B6620">
      <w:pPr>
        <w:pStyle w:val="paragraph"/>
      </w:pPr>
      <w:r w:rsidRPr="00C708A7">
        <w:tab/>
        <w:t>(c)</w:t>
      </w:r>
      <w:r w:rsidRPr="00C708A7">
        <w:tab/>
        <w:t>unintentional trace quantities of mercury in chemical products.</w:t>
      </w:r>
    </w:p>
    <w:p w14:paraId="38AB7DB0" w14:textId="77777777" w:rsidR="009B6620" w:rsidRPr="00C708A7" w:rsidRDefault="009B6620" w:rsidP="009B6620">
      <w:pPr>
        <w:pStyle w:val="ActHead2"/>
        <w:pageBreakBefore/>
      </w:pPr>
      <w:bookmarkStart w:id="113" w:name="_Toc173154746"/>
      <w:r w:rsidRPr="00C708A7">
        <w:rPr>
          <w:rStyle w:val="CharPartNo"/>
        </w:rPr>
        <w:lastRenderedPageBreak/>
        <w:t>Part 2</w:t>
      </w:r>
      <w:r w:rsidRPr="00C708A7">
        <w:t>—</w:t>
      </w:r>
      <w:r w:rsidRPr="00C708A7">
        <w:rPr>
          <w:rStyle w:val="CharPartText"/>
        </w:rPr>
        <w:t>Movement of industrial chemicals into or out of Australia</w:t>
      </w:r>
      <w:bookmarkEnd w:id="113"/>
    </w:p>
    <w:p w14:paraId="26018C86" w14:textId="77777777" w:rsidR="009B6620" w:rsidRPr="00C708A7" w:rsidRDefault="009B6620" w:rsidP="009B6620">
      <w:pPr>
        <w:pStyle w:val="ActHead3"/>
      </w:pPr>
      <w:bookmarkStart w:id="114" w:name="_Toc173154747"/>
      <w:r w:rsidRPr="00C708A7">
        <w:rPr>
          <w:rStyle w:val="CharDivNo"/>
        </w:rPr>
        <w:t>Division 1</w:t>
      </w:r>
      <w:r w:rsidRPr="00C708A7">
        <w:t>—</w:t>
      </w:r>
      <w:r w:rsidRPr="00C708A7">
        <w:rPr>
          <w:rStyle w:val="CharDivText"/>
        </w:rPr>
        <w:t>Introduction and export of industrial chemicals other than mercury</w:t>
      </w:r>
      <w:bookmarkEnd w:id="114"/>
    </w:p>
    <w:p w14:paraId="2478C460" w14:textId="77777777" w:rsidR="009B6620" w:rsidRPr="00C708A7" w:rsidRDefault="009B6620" w:rsidP="009B6620">
      <w:pPr>
        <w:pStyle w:val="ActHead5"/>
      </w:pPr>
      <w:bookmarkStart w:id="115" w:name="_Toc173154748"/>
      <w:proofErr w:type="gramStart"/>
      <w:r w:rsidRPr="00C708A7">
        <w:rPr>
          <w:rStyle w:val="CharSectno"/>
        </w:rPr>
        <w:t>71</w:t>
      </w:r>
      <w:r w:rsidRPr="00C708A7">
        <w:t xml:space="preserve">  Introduction</w:t>
      </w:r>
      <w:proofErr w:type="gramEnd"/>
      <w:r w:rsidRPr="00C708A7">
        <w:t xml:space="preserve"> of certain industrial chemicals subject to conditions</w:t>
      </w:r>
      <w:bookmarkEnd w:id="115"/>
    </w:p>
    <w:p w14:paraId="48126C98" w14:textId="77777777" w:rsidR="009B6620" w:rsidRPr="00C708A7" w:rsidRDefault="009B6620" w:rsidP="009B6620">
      <w:pPr>
        <w:pStyle w:val="subsection"/>
      </w:pPr>
      <w:r w:rsidRPr="00C708A7">
        <w:tab/>
        <w:t>(1)</w:t>
      </w:r>
      <w:r w:rsidRPr="00C708A7">
        <w:tab/>
        <w:t>For the purposes of paragraph 163(1)(b) of the Act and subject to subsection (1A) of this section, introduction of an industrial chemical specified in subsection (2) of this section by a person is subject to the following conditions:</w:t>
      </w:r>
    </w:p>
    <w:p w14:paraId="05DCD545" w14:textId="77777777" w:rsidR="009B6620" w:rsidRPr="00C708A7" w:rsidRDefault="009B6620" w:rsidP="009B6620">
      <w:pPr>
        <w:pStyle w:val="paragraph"/>
      </w:pPr>
      <w:r w:rsidRPr="00C708A7">
        <w:tab/>
        <w:t>(a)</w:t>
      </w:r>
      <w:r w:rsidRPr="00C708A7">
        <w:tab/>
        <w:t xml:space="preserve">that the introduction has been approved by the Executive Director, in writing, before the industrial chemical is </w:t>
      </w:r>
      <w:proofErr w:type="gramStart"/>
      <w:r w:rsidRPr="00C708A7">
        <w:t>introduced;</w:t>
      </w:r>
      <w:proofErr w:type="gramEnd"/>
    </w:p>
    <w:p w14:paraId="03EE6793" w14:textId="77777777" w:rsidR="009B6620" w:rsidRPr="00C708A7" w:rsidRDefault="009B6620" w:rsidP="009B6620">
      <w:pPr>
        <w:pStyle w:val="paragraph"/>
      </w:pPr>
      <w:r w:rsidRPr="00C708A7">
        <w:tab/>
        <w:t>(b)</w:t>
      </w:r>
      <w:r w:rsidRPr="00C708A7">
        <w:tab/>
        <w:t xml:space="preserve">that the person </w:t>
      </w:r>
      <w:proofErr w:type="gramStart"/>
      <w:r w:rsidRPr="00C708A7">
        <w:t>keep</w:t>
      </w:r>
      <w:proofErr w:type="gramEnd"/>
      <w:r w:rsidRPr="00C708A7">
        <w:t xml:space="preserve"> the records relating to the introduction of the industrial chemical that are required by Part 8 of Chapter 4 of this instrument.</w:t>
      </w:r>
    </w:p>
    <w:p w14:paraId="6C082C05" w14:textId="77777777" w:rsidR="009B6620" w:rsidRPr="00C708A7" w:rsidRDefault="009B6620" w:rsidP="009B6620">
      <w:pPr>
        <w:pStyle w:val="notetext"/>
      </w:pPr>
      <w:r w:rsidRPr="00C708A7">
        <w:t>Note:</w:t>
      </w:r>
      <w:r w:rsidRPr="00C708A7">
        <w:tab/>
        <w:t>Applications for approval must be made to the Executive Director in writing: see section 74.</w:t>
      </w:r>
    </w:p>
    <w:p w14:paraId="108DAFCF" w14:textId="77777777" w:rsidR="009B6620" w:rsidRPr="00C708A7" w:rsidRDefault="009B6620" w:rsidP="009B6620">
      <w:pPr>
        <w:pStyle w:val="subsection"/>
      </w:pPr>
      <w:r w:rsidRPr="00C708A7">
        <w:tab/>
        <w:t>(1A)</w:t>
      </w:r>
      <w:r w:rsidRPr="00C708A7">
        <w:tab/>
        <w:t>Subsection (1) does not apply to the introduction of an industrial chemical specified in subsection (2) by a person in a registration year if:</w:t>
      </w:r>
    </w:p>
    <w:p w14:paraId="269E5292" w14:textId="77777777" w:rsidR="009B6620" w:rsidRPr="00C708A7" w:rsidRDefault="009B6620" w:rsidP="009B6620">
      <w:pPr>
        <w:pStyle w:val="paragraph"/>
      </w:pPr>
      <w:r w:rsidRPr="00C708A7">
        <w:tab/>
        <w:t>(a)</w:t>
      </w:r>
      <w:r w:rsidRPr="00C708A7">
        <w:tab/>
        <w:t>the industrial chemical is to be introduced solely for use in research or analysis; and</w:t>
      </w:r>
    </w:p>
    <w:p w14:paraId="22D271A0" w14:textId="77777777" w:rsidR="009B6620" w:rsidRPr="00C708A7" w:rsidRDefault="009B6620" w:rsidP="009B6620">
      <w:pPr>
        <w:pStyle w:val="paragraph"/>
      </w:pPr>
      <w:r w:rsidRPr="00C708A7">
        <w:tab/>
        <w:t>(b)</w:t>
      </w:r>
      <w:r w:rsidRPr="00C708A7">
        <w:tab/>
        <w:t>the total volume of the industrial chemical introduced by the person in the registration year does not exceed 100 kg.</w:t>
      </w:r>
    </w:p>
    <w:p w14:paraId="7E5DBEA5" w14:textId="77777777" w:rsidR="009B6620" w:rsidRPr="00C708A7" w:rsidRDefault="009B6620" w:rsidP="009B6620">
      <w:pPr>
        <w:pStyle w:val="subsection"/>
      </w:pPr>
      <w:r w:rsidRPr="00C708A7">
        <w:tab/>
        <w:t>(2)</w:t>
      </w:r>
      <w:r w:rsidRPr="00C708A7">
        <w:tab/>
        <w:t>For the purposes of subsection (1), the industrial chemicals are the following (which are the subject of the Rotterdam Convention):</w:t>
      </w:r>
    </w:p>
    <w:p w14:paraId="6D67B0A2" w14:textId="77777777" w:rsidR="009B6620" w:rsidRPr="00C708A7" w:rsidRDefault="009B6620" w:rsidP="009B6620">
      <w:pPr>
        <w:pStyle w:val="paragraph"/>
      </w:pPr>
      <w:r w:rsidRPr="00C708A7">
        <w:tab/>
        <w:t>(a)</w:t>
      </w:r>
      <w:r w:rsidRPr="00C708A7">
        <w:tab/>
        <w:t xml:space="preserve">commercial </w:t>
      </w:r>
      <w:proofErr w:type="spellStart"/>
      <w:r w:rsidRPr="00C708A7">
        <w:t>octabromodiphenyl</w:t>
      </w:r>
      <w:proofErr w:type="spellEnd"/>
      <w:r w:rsidRPr="00C708A7">
        <w:t xml:space="preserve"> ether, including:</w:t>
      </w:r>
    </w:p>
    <w:p w14:paraId="3DF017E2" w14:textId="77777777" w:rsidR="009B6620" w:rsidRPr="00C708A7" w:rsidRDefault="009B6620" w:rsidP="009B6620">
      <w:pPr>
        <w:pStyle w:val="paragraphsub"/>
      </w:pPr>
      <w:r w:rsidRPr="00C708A7">
        <w:tab/>
        <w:t>(i)</w:t>
      </w:r>
      <w:r w:rsidRPr="00C708A7">
        <w:tab/>
      </w:r>
      <w:proofErr w:type="spellStart"/>
      <w:r w:rsidRPr="00C708A7">
        <w:t>hexabromodiphenyl</w:t>
      </w:r>
      <w:proofErr w:type="spellEnd"/>
      <w:r w:rsidRPr="00C708A7">
        <w:t xml:space="preserve"> ether; and</w:t>
      </w:r>
    </w:p>
    <w:p w14:paraId="3ED11BA2" w14:textId="77777777" w:rsidR="009B6620" w:rsidRPr="00C708A7" w:rsidRDefault="009B6620" w:rsidP="009B6620">
      <w:pPr>
        <w:pStyle w:val="paragraphsub"/>
      </w:pPr>
      <w:r w:rsidRPr="00C708A7">
        <w:tab/>
        <w:t>(ii)</w:t>
      </w:r>
      <w:r w:rsidRPr="00C708A7">
        <w:tab/>
      </w:r>
      <w:proofErr w:type="spellStart"/>
      <w:r w:rsidRPr="00C708A7">
        <w:t>heptabromodiphenyl</w:t>
      </w:r>
      <w:proofErr w:type="spellEnd"/>
      <w:r w:rsidRPr="00C708A7">
        <w:t xml:space="preserve"> </w:t>
      </w:r>
      <w:proofErr w:type="gramStart"/>
      <w:r w:rsidRPr="00C708A7">
        <w:t>ether;</w:t>
      </w:r>
      <w:proofErr w:type="gramEnd"/>
    </w:p>
    <w:p w14:paraId="771DEA38" w14:textId="77777777" w:rsidR="009B6620" w:rsidRPr="00C708A7" w:rsidRDefault="009B6620" w:rsidP="009B6620">
      <w:pPr>
        <w:pStyle w:val="paragraph"/>
      </w:pPr>
      <w:r w:rsidRPr="00C708A7">
        <w:tab/>
        <w:t>(b)</w:t>
      </w:r>
      <w:r w:rsidRPr="00C708A7">
        <w:tab/>
        <w:t xml:space="preserve">commercial </w:t>
      </w:r>
      <w:proofErr w:type="spellStart"/>
      <w:r w:rsidRPr="00C708A7">
        <w:t>pentabromodiphenyl</w:t>
      </w:r>
      <w:proofErr w:type="spellEnd"/>
      <w:r w:rsidRPr="00C708A7">
        <w:t xml:space="preserve"> ether, including:</w:t>
      </w:r>
    </w:p>
    <w:p w14:paraId="51AF546A" w14:textId="77777777" w:rsidR="009B6620" w:rsidRPr="00C708A7" w:rsidRDefault="009B6620" w:rsidP="009B6620">
      <w:pPr>
        <w:pStyle w:val="paragraphsub"/>
      </w:pPr>
      <w:r w:rsidRPr="00C708A7">
        <w:tab/>
        <w:t>(i)</w:t>
      </w:r>
      <w:r w:rsidRPr="00C708A7">
        <w:tab/>
      </w:r>
      <w:proofErr w:type="spellStart"/>
      <w:r w:rsidRPr="00C708A7">
        <w:t>tetrabromodiphenyl</w:t>
      </w:r>
      <w:proofErr w:type="spellEnd"/>
      <w:r w:rsidRPr="00C708A7">
        <w:t xml:space="preserve"> ether; and</w:t>
      </w:r>
    </w:p>
    <w:p w14:paraId="4E4639E7" w14:textId="77777777" w:rsidR="009B6620" w:rsidRPr="00C708A7" w:rsidRDefault="009B6620" w:rsidP="009B6620">
      <w:pPr>
        <w:pStyle w:val="paragraphsub"/>
      </w:pPr>
      <w:r w:rsidRPr="00C708A7">
        <w:tab/>
        <w:t>(ii)</w:t>
      </w:r>
      <w:r w:rsidRPr="00C708A7">
        <w:tab/>
      </w:r>
      <w:proofErr w:type="spellStart"/>
      <w:r w:rsidRPr="00C708A7">
        <w:t>pentabromodiphenyl</w:t>
      </w:r>
      <w:proofErr w:type="spellEnd"/>
      <w:r w:rsidRPr="00C708A7">
        <w:t xml:space="preserve"> </w:t>
      </w:r>
      <w:proofErr w:type="gramStart"/>
      <w:r w:rsidRPr="00C708A7">
        <w:t>ether;</w:t>
      </w:r>
      <w:proofErr w:type="gramEnd"/>
    </w:p>
    <w:p w14:paraId="7728331F" w14:textId="77777777" w:rsidR="009B6620" w:rsidRPr="00C708A7" w:rsidRDefault="009B6620" w:rsidP="009B6620">
      <w:pPr>
        <w:pStyle w:val="paragraph"/>
      </w:pPr>
      <w:r w:rsidRPr="00C708A7">
        <w:tab/>
        <w:t>(</w:t>
      </w:r>
      <w:proofErr w:type="spellStart"/>
      <w:r w:rsidRPr="00C708A7">
        <w:t>ba</w:t>
      </w:r>
      <w:proofErr w:type="spellEnd"/>
      <w:r w:rsidRPr="00C708A7">
        <w:t>)</w:t>
      </w:r>
      <w:r w:rsidRPr="00C708A7">
        <w:tab/>
      </w:r>
      <w:proofErr w:type="spellStart"/>
      <w:r w:rsidRPr="00C708A7">
        <w:t>decabromodiphenyl</w:t>
      </w:r>
      <w:proofErr w:type="spellEnd"/>
      <w:r w:rsidRPr="00C708A7">
        <w:t xml:space="preserve"> </w:t>
      </w:r>
      <w:proofErr w:type="gramStart"/>
      <w:r w:rsidRPr="00C708A7">
        <w:t>ether;</w:t>
      </w:r>
      <w:proofErr w:type="gramEnd"/>
    </w:p>
    <w:p w14:paraId="5C3E3528" w14:textId="77777777" w:rsidR="009B6620" w:rsidRPr="00C708A7" w:rsidRDefault="009B6620" w:rsidP="009B6620">
      <w:pPr>
        <w:pStyle w:val="paragraph"/>
      </w:pPr>
      <w:r w:rsidRPr="00C708A7">
        <w:tab/>
        <w:t>(c)</w:t>
      </w:r>
      <w:r w:rsidRPr="00C708A7">
        <w:tab/>
      </w:r>
      <w:proofErr w:type="gramStart"/>
      <w:r w:rsidRPr="00C708A7">
        <w:t>hexabromocyclododecane;</w:t>
      </w:r>
      <w:proofErr w:type="gramEnd"/>
    </w:p>
    <w:p w14:paraId="598A13F9" w14:textId="77777777" w:rsidR="009B6620" w:rsidRPr="00C708A7" w:rsidRDefault="009B6620" w:rsidP="009B6620">
      <w:pPr>
        <w:pStyle w:val="paragraph"/>
      </w:pPr>
      <w:r w:rsidRPr="00C708A7">
        <w:tab/>
        <w:t>(d)</w:t>
      </w:r>
      <w:r w:rsidRPr="00C708A7">
        <w:tab/>
      </w:r>
      <w:proofErr w:type="spellStart"/>
      <w:r w:rsidRPr="00C708A7">
        <w:t>perfluorooctane</w:t>
      </w:r>
      <w:proofErr w:type="spellEnd"/>
      <w:r w:rsidRPr="00C708A7">
        <w:t xml:space="preserve"> sulfonic acid, </w:t>
      </w:r>
      <w:proofErr w:type="spellStart"/>
      <w:r w:rsidRPr="00C708A7">
        <w:t>perfluorooctane</w:t>
      </w:r>
      <w:proofErr w:type="spellEnd"/>
      <w:r w:rsidRPr="00C708A7">
        <w:t xml:space="preserve"> sulfonates, </w:t>
      </w:r>
      <w:proofErr w:type="spellStart"/>
      <w:r w:rsidRPr="00C708A7">
        <w:t>perfluorooctane</w:t>
      </w:r>
      <w:proofErr w:type="spellEnd"/>
      <w:r w:rsidRPr="00C708A7">
        <w:t xml:space="preserve"> </w:t>
      </w:r>
      <w:proofErr w:type="spellStart"/>
      <w:r w:rsidRPr="00C708A7">
        <w:t>sulfonamides</w:t>
      </w:r>
      <w:proofErr w:type="spellEnd"/>
      <w:r w:rsidRPr="00C708A7">
        <w:t xml:space="preserve"> and </w:t>
      </w:r>
      <w:proofErr w:type="spellStart"/>
      <w:r w:rsidRPr="00C708A7">
        <w:t>perfluorooctane</w:t>
      </w:r>
      <w:proofErr w:type="spellEnd"/>
      <w:r w:rsidRPr="00C708A7">
        <w:t xml:space="preserve"> sulfonyls, including:</w:t>
      </w:r>
    </w:p>
    <w:p w14:paraId="212D2C7F" w14:textId="77777777" w:rsidR="009B6620" w:rsidRPr="00C708A7" w:rsidRDefault="009B6620" w:rsidP="009B6620">
      <w:pPr>
        <w:pStyle w:val="paragraphsub"/>
      </w:pPr>
      <w:r w:rsidRPr="00C708A7">
        <w:tab/>
        <w:t>(i)</w:t>
      </w:r>
      <w:r w:rsidRPr="00C708A7">
        <w:tab/>
        <w:t xml:space="preserve">potassium </w:t>
      </w:r>
      <w:proofErr w:type="spellStart"/>
      <w:r w:rsidRPr="00C708A7">
        <w:t>perfluorooctane</w:t>
      </w:r>
      <w:proofErr w:type="spellEnd"/>
      <w:r w:rsidRPr="00C708A7">
        <w:t xml:space="preserve"> sulfonate; and</w:t>
      </w:r>
    </w:p>
    <w:p w14:paraId="5D10D356" w14:textId="77777777" w:rsidR="009B6620" w:rsidRPr="00C708A7" w:rsidRDefault="009B6620" w:rsidP="009B6620">
      <w:pPr>
        <w:pStyle w:val="paragraphsub"/>
      </w:pPr>
      <w:r w:rsidRPr="00C708A7">
        <w:tab/>
        <w:t>(ii)</w:t>
      </w:r>
      <w:r w:rsidRPr="00C708A7">
        <w:tab/>
        <w:t xml:space="preserve">lithium </w:t>
      </w:r>
      <w:proofErr w:type="spellStart"/>
      <w:r w:rsidRPr="00C708A7">
        <w:t>perfluorooctane</w:t>
      </w:r>
      <w:proofErr w:type="spellEnd"/>
      <w:r w:rsidRPr="00C708A7">
        <w:t xml:space="preserve"> sulfonate; and</w:t>
      </w:r>
    </w:p>
    <w:p w14:paraId="698863DB" w14:textId="77777777" w:rsidR="009B6620" w:rsidRPr="00C708A7" w:rsidRDefault="009B6620" w:rsidP="009B6620">
      <w:pPr>
        <w:pStyle w:val="paragraphsub"/>
      </w:pPr>
      <w:r w:rsidRPr="00C708A7">
        <w:tab/>
        <w:t>(iii)</w:t>
      </w:r>
      <w:r w:rsidRPr="00C708A7">
        <w:tab/>
        <w:t xml:space="preserve">ammonium </w:t>
      </w:r>
      <w:proofErr w:type="spellStart"/>
      <w:r w:rsidRPr="00C708A7">
        <w:t>perfluorooctane</w:t>
      </w:r>
      <w:proofErr w:type="spellEnd"/>
      <w:r w:rsidRPr="00C708A7">
        <w:t xml:space="preserve"> sulfonate; and</w:t>
      </w:r>
    </w:p>
    <w:p w14:paraId="306BABB1" w14:textId="77777777" w:rsidR="009B6620" w:rsidRPr="00C708A7" w:rsidRDefault="009B6620" w:rsidP="009B6620">
      <w:pPr>
        <w:pStyle w:val="paragraphsub"/>
      </w:pPr>
      <w:r w:rsidRPr="00C708A7">
        <w:tab/>
        <w:t>(iv)</w:t>
      </w:r>
      <w:r w:rsidRPr="00C708A7">
        <w:tab/>
      </w:r>
      <w:proofErr w:type="spellStart"/>
      <w:r w:rsidRPr="00C708A7">
        <w:t>diethanolammonium</w:t>
      </w:r>
      <w:proofErr w:type="spellEnd"/>
      <w:r w:rsidRPr="00C708A7">
        <w:t xml:space="preserve"> </w:t>
      </w:r>
      <w:proofErr w:type="spellStart"/>
      <w:r w:rsidRPr="00C708A7">
        <w:t>perfluorooctane</w:t>
      </w:r>
      <w:proofErr w:type="spellEnd"/>
      <w:r w:rsidRPr="00C708A7">
        <w:t xml:space="preserve"> sulfonate; and</w:t>
      </w:r>
    </w:p>
    <w:p w14:paraId="2DA664B1" w14:textId="77777777" w:rsidR="009B6620" w:rsidRPr="00C708A7" w:rsidRDefault="009B6620" w:rsidP="009B6620">
      <w:pPr>
        <w:pStyle w:val="paragraphsub"/>
      </w:pPr>
      <w:r w:rsidRPr="00C708A7">
        <w:tab/>
        <w:t>(v)</w:t>
      </w:r>
      <w:r w:rsidRPr="00C708A7">
        <w:tab/>
        <w:t xml:space="preserve">tetraethylammonium </w:t>
      </w:r>
      <w:proofErr w:type="spellStart"/>
      <w:r w:rsidRPr="00C708A7">
        <w:t>perfluorooctane</w:t>
      </w:r>
      <w:proofErr w:type="spellEnd"/>
      <w:r w:rsidRPr="00C708A7">
        <w:t xml:space="preserve"> sulfonate; and</w:t>
      </w:r>
    </w:p>
    <w:p w14:paraId="6371A766" w14:textId="77777777" w:rsidR="009B6620" w:rsidRPr="00C708A7" w:rsidRDefault="009B6620" w:rsidP="009B6620">
      <w:pPr>
        <w:pStyle w:val="paragraphsub"/>
      </w:pPr>
      <w:r w:rsidRPr="00C708A7">
        <w:tab/>
        <w:t>(vi)</w:t>
      </w:r>
      <w:r w:rsidRPr="00C708A7">
        <w:tab/>
      </w:r>
      <w:proofErr w:type="spellStart"/>
      <w:r w:rsidRPr="00C708A7">
        <w:t>didecyldimethylammonium</w:t>
      </w:r>
      <w:proofErr w:type="spellEnd"/>
      <w:r w:rsidRPr="00C708A7">
        <w:t xml:space="preserve"> </w:t>
      </w:r>
      <w:proofErr w:type="spellStart"/>
      <w:r w:rsidRPr="00C708A7">
        <w:t>perfluorooctane</w:t>
      </w:r>
      <w:proofErr w:type="spellEnd"/>
      <w:r w:rsidRPr="00C708A7">
        <w:t xml:space="preserve"> sulfonate; and</w:t>
      </w:r>
    </w:p>
    <w:p w14:paraId="1A2FF0BD" w14:textId="77777777" w:rsidR="009B6620" w:rsidRPr="00C708A7" w:rsidRDefault="009B6620" w:rsidP="009B6620">
      <w:pPr>
        <w:pStyle w:val="paragraphsub"/>
      </w:pPr>
      <w:r w:rsidRPr="00C708A7">
        <w:tab/>
        <w:t>(vii)</w:t>
      </w:r>
      <w:r w:rsidRPr="00C708A7">
        <w:tab/>
        <w:t>N</w:t>
      </w:r>
      <w:r>
        <w:noBreakHyphen/>
      </w:r>
      <w:proofErr w:type="spellStart"/>
      <w:r w:rsidRPr="00C708A7">
        <w:t>ethylperfluorooctane</w:t>
      </w:r>
      <w:proofErr w:type="spellEnd"/>
      <w:r w:rsidRPr="00C708A7">
        <w:t xml:space="preserve"> </w:t>
      </w:r>
      <w:proofErr w:type="spellStart"/>
      <w:r w:rsidRPr="00C708A7">
        <w:t>sulfonamide</w:t>
      </w:r>
      <w:proofErr w:type="spellEnd"/>
      <w:r w:rsidRPr="00C708A7">
        <w:t>; and</w:t>
      </w:r>
    </w:p>
    <w:p w14:paraId="3C333FBA" w14:textId="77777777" w:rsidR="009B6620" w:rsidRPr="00C708A7" w:rsidRDefault="009B6620" w:rsidP="009B6620">
      <w:pPr>
        <w:pStyle w:val="paragraphsub"/>
      </w:pPr>
      <w:r w:rsidRPr="00C708A7">
        <w:lastRenderedPageBreak/>
        <w:tab/>
        <w:t>(viii)</w:t>
      </w:r>
      <w:r w:rsidRPr="00C708A7">
        <w:tab/>
        <w:t>N</w:t>
      </w:r>
      <w:r>
        <w:noBreakHyphen/>
      </w:r>
      <w:proofErr w:type="spellStart"/>
      <w:r w:rsidRPr="00C708A7">
        <w:t>methylperfluorooctane</w:t>
      </w:r>
      <w:proofErr w:type="spellEnd"/>
      <w:r w:rsidRPr="00C708A7">
        <w:t xml:space="preserve"> </w:t>
      </w:r>
      <w:proofErr w:type="spellStart"/>
      <w:r w:rsidRPr="00C708A7">
        <w:t>sulfonamide</w:t>
      </w:r>
      <w:proofErr w:type="spellEnd"/>
      <w:r w:rsidRPr="00C708A7">
        <w:t>; and</w:t>
      </w:r>
    </w:p>
    <w:p w14:paraId="15209DD6" w14:textId="77777777" w:rsidR="009B6620" w:rsidRPr="00C708A7" w:rsidRDefault="009B6620" w:rsidP="009B6620">
      <w:pPr>
        <w:pStyle w:val="paragraphsub"/>
      </w:pPr>
      <w:r w:rsidRPr="00C708A7">
        <w:tab/>
        <w:t>(ix)</w:t>
      </w:r>
      <w:r w:rsidRPr="00C708A7">
        <w:tab/>
        <w:t>N</w:t>
      </w:r>
      <w:r>
        <w:noBreakHyphen/>
      </w:r>
      <w:r w:rsidRPr="00C708A7">
        <w:t>ethyl</w:t>
      </w:r>
      <w:r>
        <w:noBreakHyphen/>
      </w:r>
      <w:r w:rsidRPr="00C708A7">
        <w:t>N</w:t>
      </w:r>
      <w:r>
        <w:noBreakHyphen/>
      </w:r>
      <w:r w:rsidRPr="00C708A7">
        <w:t>(2</w:t>
      </w:r>
      <w:r>
        <w:noBreakHyphen/>
      </w:r>
      <w:r w:rsidRPr="00C708A7">
        <w:t xml:space="preserve">hydroxyethyl) </w:t>
      </w:r>
      <w:proofErr w:type="spellStart"/>
      <w:r w:rsidRPr="00C708A7">
        <w:t>perfluorooctane</w:t>
      </w:r>
      <w:proofErr w:type="spellEnd"/>
      <w:r w:rsidRPr="00C708A7">
        <w:t xml:space="preserve"> </w:t>
      </w:r>
      <w:proofErr w:type="spellStart"/>
      <w:r w:rsidRPr="00C708A7">
        <w:t>sulfonamide</w:t>
      </w:r>
      <w:proofErr w:type="spellEnd"/>
      <w:r w:rsidRPr="00C708A7">
        <w:t>; and</w:t>
      </w:r>
    </w:p>
    <w:p w14:paraId="1F53D75D" w14:textId="77777777" w:rsidR="009B6620" w:rsidRPr="00C708A7" w:rsidRDefault="009B6620" w:rsidP="009B6620">
      <w:pPr>
        <w:pStyle w:val="paragraphsub"/>
      </w:pPr>
      <w:r w:rsidRPr="00C708A7">
        <w:tab/>
        <w:t>(x)</w:t>
      </w:r>
      <w:r w:rsidRPr="00C708A7">
        <w:tab/>
        <w:t>N</w:t>
      </w:r>
      <w:r>
        <w:noBreakHyphen/>
      </w:r>
      <w:r w:rsidRPr="00C708A7">
        <w:t>(2</w:t>
      </w:r>
      <w:r>
        <w:noBreakHyphen/>
      </w:r>
      <w:proofErr w:type="gramStart"/>
      <w:r w:rsidRPr="00C708A7">
        <w:t>hydroxyethyl)</w:t>
      </w:r>
      <w:r>
        <w:noBreakHyphen/>
      </w:r>
      <w:proofErr w:type="gramEnd"/>
      <w:r w:rsidRPr="00C708A7">
        <w:t>N</w:t>
      </w:r>
      <w:r>
        <w:noBreakHyphen/>
      </w:r>
      <w:proofErr w:type="spellStart"/>
      <w:r w:rsidRPr="00C708A7">
        <w:t>methylperfluorooctane</w:t>
      </w:r>
      <w:proofErr w:type="spellEnd"/>
      <w:r w:rsidRPr="00C708A7">
        <w:t xml:space="preserve"> </w:t>
      </w:r>
      <w:proofErr w:type="spellStart"/>
      <w:r w:rsidRPr="00C708A7">
        <w:t>sulfonamide</w:t>
      </w:r>
      <w:proofErr w:type="spellEnd"/>
      <w:r w:rsidRPr="00C708A7">
        <w:t>; and</w:t>
      </w:r>
    </w:p>
    <w:p w14:paraId="6E79BC3C" w14:textId="77777777" w:rsidR="009B6620" w:rsidRPr="00C708A7" w:rsidRDefault="009B6620" w:rsidP="009B6620">
      <w:pPr>
        <w:pStyle w:val="paragraphsub"/>
      </w:pPr>
      <w:r w:rsidRPr="00C708A7">
        <w:tab/>
        <w:t>(xi)</w:t>
      </w:r>
      <w:r w:rsidRPr="00C708A7">
        <w:tab/>
      </w:r>
      <w:proofErr w:type="spellStart"/>
      <w:r w:rsidRPr="00C708A7">
        <w:t>perfluorooctane</w:t>
      </w:r>
      <w:proofErr w:type="spellEnd"/>
      <w:r w:rsidRPr="00C708A7">
        <w:t xml:space="preserve"> sulfonyl </w:t>
      </w:r>
      <w:proofErr w:type="gramStart"/>
      <w:r w:rsidRPr="00C708A7">
        <w:t>fluoride;</w:t>
      </w:r>
      <w:proofErr w:type="gramEnd"/>
    </w:p>
    <w:p w14:paraId="4F374581" w14:textId="77777777" w:rsidR="009B6620" w:rsidRPr="00C708A7" w:rsidRDefault="009B6620" w:rsidP="009B6620">
      <w:pPr>
        <w:pStyle w:val="paragraph"/>
      </w:pPr>
      <w:r w:rsidRPr="00C708A7">
        <w:tab/>
        <w:t>(da)</w:t>
      </w:r>
      <w:r w:rsidRPr="00C708A7">
        <w:tab/>
        <w:t>perfluorooctanoic acid (PFOA), its salts and PFOA</w:t>
      </w:r>
      <w:r>
        <w:noBreakHyphen/>
      </w:r>
      <w:r w:rsidRPr="00C708A7">
        <w:t xml:space="preserve">related </w:t>
      </w:r>
      <w:proofErr w:type="gramStart"/>
      <w:r w:rsidRPr="00C708A7">
        <w:t>compounds;</w:t>
      </w:r>
      <w:proofErr w:type="gramEnd"/>
    </w:p>
    <w:p w14:paraId="16723B82" w14:textId="77777777" w:rsidR="009B6620" w:rsidRPr="00C708A7" w:rsidRDefault="009B6620" w:rsidP="009B6620">
      <w:pPr>
        <w:pStyle w:val="paragraph"/>
      </w:pPr>
      <w:r w:rsidRPr="00C708A7">
        <w:tab/>
        <w:t>(e)</w:t>
      </w:r>
      <w:r w:rsidRPr="00C708A7">
        <w:tab/>
        <w:t>polybrominated biphenyls, including:</w:t>
      </w:r>
    </w:p>
    <w:p w14:paraId="3761B54E" w14:textId="77777777" w:rsidR="009B6620" w:rsidRPr="00C708A7" w:rsidRDefault="009B6620" w:rsidP="009B6620">
      <w:pPr>
        <w:pStyle w:val="paragraphsub"/>
      </w:pPr>
      <w:r w:rsidRPr="00C708A7">
        <w:tab/>
        <w:t>(i)</w:t>
      </w:r>
      <w:r w:rsidRPr="00C708A7">
        <w:tab/>
        <w:t>hexabromobiphenyl; and</w:t>
      </w:r>
    </w:p>
    <w:p w14:paraId="3A754B53" w14:textId="77777777" w:rsidR="009B6620" w:rsidRPr="00C708A7" w:rsidRDefault="009B6620" w:rsidP="009B6620">
      <w:pPr>
        <w:pStyle w:val="paragraphsub"/>
      </w:pPr>
      <w:r w:rsidRPr="00C708A7">
        <w:tab/>
        <w:t>(ii)</w:t>
      </w:r>
      <w:r w:rsidRPr="00C708A7">
        <w:tab/>
      </w:r>
      <w:proofErr w:type="spellStart"/>
      <w:r w:rsidRPr="00C708A7">
        <w:t>octabromobiphenyl</w:t>
      </w:r>
      <w:proofErr w:type="spellEnd"/>
      <w:r w:rsidRPr="00C708A7">
        <w:t>; and</w:t>
      </w:r>
    </w:p>
    <w:p w14:paraId="40D78EC3" w14:textId="77777777" w:rsidR="009B6620" w:rsidRPr="00C708A7" w:rsidRDefault="009B6620" w:rsidP="009B6620">
      <w:pPr>
        <w:pStyle w:val="paragraphsub"/>
      </w:pPr>
      <w:r w:rsidRPr="00C708A7">
        <w:tab/>
        <w:t>(iii)</w:t>
      </w:r>
      <w:r w:rsidRPr="00C708A7">
        <w:tab/>
      </w:r>
      <w:proofErr w:type="spellStart"/>
      <w:proofErr w:type="gramStart"/>
      <w:r w:rsidRPr="00C708A7">
        <w:t>decabromobiphenyl</w:t>
      </w:r>
      <w:proofErr w:type="spellEnd"/>
      <w:r w:rsidRPr="00C708A7">
        <w:t>;</w:t>
      </w:r>
      <w:proofErr w:type="gramEnd"/>
    </w:p>
    <w:p w14:paraId="288C9FFD" w14:textId="77777777" w:rsidR="009B6620" w:rsidRPr="00C708A7" w:rsidRDefault="009B6620" w:rsidP="009B6620">
      <w:pPr>
        <w:pStyle w:val="paragraph"/>
      </w:pPr>
      <w:r w:rsidRPr="00C708A7">
        <w:tab/>
        <w:t>(f)</w:t>
      </w:r>
      <w:r w:rsidRPr="00C708A7">
        <w:tab/>
        <w:t xml:space="preserve">short chain chlorinated </w:t>
      </w:r>
      <w:proofErr w:type="gramStart"/>
      <w:r w:rsidRPr="00C708A7">
        <w:t>paraffins;</w:t>
      </w:r>
      <w:proofErr w:type="gramEnd"/>
    </w:p>
    <w:p w14:paraId="35E27BE3" w14:textId="77777777" w:rsidR="009B6620" w:rsidRPr="00C708A7" w:rsidRDefault="009B6620" w:rsidP="009B6620">
      <w:pPr>
        <w:pStyle w:val="paragraph"/>
      </w:pPr>
      <w:r w:rsidRPr="00C708A7">
        <w:tab/>
        <w:t>(g)</w:t>
      </w:r>
      <w:r w:rsidRPr="00C708A7">
        <w:tab/>
        <w:t xml:space="preserve">tetramethyl </w:t>
      </w:r>
      <w:proofErr w:type="gramStart"/>
      <w:r w:rsidRPr="00C708A7">
        <w:t>lead;</w:t>
      </w:r>
      <w:proofErr w:type="gramEnd"/>
    </w:p>
    <w:p w14:paraId="4CB7782C" w14:textId="77777777" w:rsidR="009B6620" w:rsidRPr="00C708A7" w:rsidRDefault="009B6620" w:rsidP="009B6620">
      <w:pPr>
        <w:pStyle w:val="paragraph"/>
      </w:pPr>
      <w:r w:rsidRPr="00C708A7">
        <w:tab/>
        <w:t>(h)</w:t>
      </w:r>
      <w:r w:rsidRPr="00C708A7">
        <w:tab/>
        <w:t>tributyl tin compounds.</w:t>
      </w:r>
    </w:p>
    <w:p w14:paraId="358A1F7B" w14:textId="77777777" w:rsidR="009B6620" w:rsidRPr="00C708A7" w:rsidRDefault="009B6620" w:rsidP="009B6620">
      <w:pPr>
        <w:pStyle w:val="ActHead5"/>
      </w:pPr>
      <w:bookmarkStart w:id="116" w:name="_Toc173154749"/>
      <w:proofErr w:type="gramStart"/>
      <w:r w:rsidRPr="00C708A7">
        <w:rPr>
          <w:rStyle w:val="CharSectno"/>
        </w:rPr>
        <w:t>72</w:t>
      </w:r>
      <w:r w:rsidRPr="00C708A7">
        <w:t xml:space="preserve">  Introduction</w:t>
      </w:r>
      <w:proofErr w:type="gramEnd"/>
      <w:r w:rsidRPr="00C708A7">
        <w:t xml:space="preserve"> of tetraethyl lead subject to conditions</w:t>
      </w:r>
      <w:bookmarkEnd w:id="116"/>
    </w:p>
    <w:p w14:paraId="0EE66FF4" w14:textId="77777777" w:rsidR="009B6620" w:rsidRPr="00C708A7" w:rsidRDefault="009B6620" w:rsidP="009B6620">
      <w:pPr>
        <w:pStyle w:val="subsection"/>
      </w:pPr>
      <w:r w:rsidRPr="00C708A7">
        <w:tab/>
        <w:t>(1)</w:t>
      </w:r>
      <w:r w:rsidRPr="00C708A7">
        <w:tab/>
        <w:t>For the purposes of paragraph 163(1)(b) of the Act and subject to subsection (1A) of this section, introduction of tetraethyl lead by a person is subject to the following conditions:</w:t>
      </w:r>
    </w:p>
    <w:p w14:paraId="396194F2" w14:textId="77777777" w:rsidR="009B6620" w:rsidRPr="00C708A7" w:rsidRDefault="009B6620" w:rsidP="009B6620">
      <w:pPr>
        <w:pStyle w:val="paragraph"/>
      </w:pPr>
      <w:r w:rsidRPr="00C708A7">
        <w:tab/>
        <w:t>(a)</w:t>
      </w:r>
      <w:r w:rsidRPr="00C708A7">
        <w:tab/>
        <w:t xml:space="preserve">that the introduction </w:t>
      </w:r>
      <w:proofErr w:type="gramStart"/>
      <w:r w:rsidRPr="00C708A7">
        <w:t>comply</w:t>
      </w:r>
      <w:proofErr w:type="gramEnd"/>
      <w:r w:rsidRPr="00C708A7">
        <w:t xml:space="preserve"> with one or more of the following:</w:t>
      </w:r>
    </w:p>
    <w:p w14:paraId="6F9BCF51" w14:textId="77777777" w:rsidR="009B6620" w:rsidRPr="00C708A7" w:rsidRDefault="009B6620" w:rsidP="009B6620">
      <w:pPr>
        <w:pStyle w:val="paragraphsub"/>
      </w:pPr>
      <w:r w:rsidRPr="00C708A7">
        <w:tab/>
        <w:t>(i)</w:t>
      </w:r>
      <w:r w:rsidRPr="00C708A7">
        <w:tab/>
        <w:t xml:space="preserve">the introduction has been approved by the Executive Director, in writing, before the tetraethyl lead is </w:t>
      </w:r>
      <w:proofErr w:type="gramStart"/>
      <w:r w:rsidRPr="00C708A7">
        <w:t>introduced;</w:t>
      </w:r>
      <w:proofErr w:type="gramEnd"/>
    </w:p>
    <w:p w14:paraId="476D5A99" w14:textId="77777777" w:rsidR="009B6620" w:rsidRPr="00C708A7" w:rsidRDefault="009B6620" w:rsidP="009B6620">
      <w:pPr>
        <w:pStyle w:val="paragraphsub"/>
      </w:pPr>
      <w:r w:rsidRPr="00C708A7">
        <w:tab/>
        <w:t>(ii)</w:t>
      </w:r>
      <w:r w:rsidRPr="00C708A7">
        <w:tab/>
        <w:t xml:space="preserve">the tetraethyl lead may only be introduced in aviation gasoline, or for use in the production of aviation </w:t>
      </w:r>
      <w:proofErr w:type="gramStart"/>
      <w:r w:rsidRPr="00C708A7">
        <w:t>gasoline;</w:t>
      </w:r>
      <w:proofErr w:type="gramEnd"/>
    </w:p>
    <w:p w14:paraId="4939894E" w14:textId="77777777" w:rsidR="009B6620" w:rsidRPr="00C708A7" w:rsidRDefault="009B6620" w:rsidP="009B6620">
      <w:pPr>
        <w:pStyle w:val="paragraphsub"/>
      </w:pPr>
      <w:r w:rsidRPr="00C708A7">
        <w:tab/>
        <w:t>(iii)</w:t>
      </w:r>
      <w:r w:rsidRPr="00C708A7">
        <w:tab/>
        <w:t>the tetraethyl lead may only be introduced by a person in the circumstances set out in subsection (2</w:t>
      </w:r>
      <w:proofErr w:type="gramStart"/>
      <w:r w:rsidRPr="00C708A7">
        <w:t>);</w:t>
      </w:r>
      <w:proofErr w:type="gramEnd"/>
    </w:p>
    <w:p w14:paraId="3F555A7D" w14:textId="77777777" w:rsidR="009B6620" w:rsidRPr="00C708A7" w:rsidRDefault="009B6620" w:rsidP="009B6620">
      <w:pPr>
        <w:pStyle w:val="paragraph"/>
      </w:pPr>
      <w:r w:rsidRPr="00C708A7">
        <w:tab/>
        <w:t>(b)</w:t>
      </w:r>
      <w:r w:rsidRPr="00C708A7">
        <w:tab/>
        <w:t xml:space="preserve">that the person </w:t>
      </w:r>
      <w:proofErr w:type="gramStart"/>
      <w:r w:rsidRPr="00C708A7">
        <w:t>keep</w:t>
      </w:r>
      <w:proofErr w:type="gramEnd"/>
      <w:r w:rsidRPr="00C708A7">
        <w:t xml:space="preserve"> the records relating to the introduction of the tetraethyl lead that are required by Part 8 of Chapter 4 of this instrument.</w:t>
      </w:r>
    </w:p>
    <w:p w14:paraId="487D4F7E" w14:textId="77777777" w:rsidR="009B6620" w:rsidRPr="00C708A7" w:rsidRDefault="009B6620" w:rsidP="009B6620">
      <w:pPr>
        <w:pStyle w:val="notetext"/>
      </w:pPr>
      <w:r w:rsidRPr="00C708A7">
        <w:t>Note:</w:t>
      </w:r>
      <w:r w:rsidRPr="00C708A7">
        <w:tab/>
        <w:t>Applications for approval must be made to the Executive Director in writing: see section 74.</w:t>
      </w:r>
    </w:p>
    <w:p w14:paraId="0A5F65B3" w14:textId="77777777" w:rsidR="009B6620" w:rsidRPr="00C708A7" w:rsidRDefault="009B6620" w:rsidP="009B6620">
      <w:pPr>
        <w:pStyle w:val="subsection"/>
      </w:pPr>
      <w:r w:rsidRPr="00C708A7">
        <w:tab/>
        <w:t>(1A)</w:t>
      </w:r>
      <w:r w:rsidRPr="00C708A7">
        <w:tab/>
        <w:t>Subsection (1) does not apply to the introduction of tetraethyl lead by a person in a registration year if:</w:t>
      </w:r>
    </w:p>
    <w:p w14:paraId="08CD3E1A" w14:textId="77777777" w:rsidR="009B6620" w:rsidRPr="00C708A7" w:rsidRDefault="009B6620" w:rsidP="009B6620">
      <w:pPr>
        <w:pStyle w:val="paragraph"/>
      </w:pPr>
      <w:r w:rsidRPr="00C708A7">
        <w:tab/>
        <w:t>(a)</w:t>
      </w:r>
      <w:r w:rsidRPr="00C708A7">
        <w:tab/>
        <w:t>the tetraethyl lead is to be introduced solely for use in research or analysis; and</w:t>
      </w:r>
    </w:p>
    <w:p w14:paraId="44D41628" w14:textId="77777777" w:rsidR="009B6620" w:rsidRPr="00C708A7" w:rsidRDefault="009B6620" w:rsidP="009B6620">
      <w:pPr>
        <w:pStyle w:val="paragraph"/>
      </w:pPr>
      <w:r w:rsidRPr="00C708A7">
        <w:tab/>
        <w:t>(b)</w:t>
      </w:r>
      <w:r w:rsidRPr="00C708A7">
        <w:tab/>
        <w:t>the total volume of the tetraethyl lead introduced by the person in the registration year does not exceed 100 kg.</w:t>
      </w:r>
    </w:p>
    <w:p w14:paraId="1762C48A" w14:textId="77777777" w:rsidR="009B6620" w:rsidRPr="00C708A7" w:rsidRDefault="009B6620" w:rsidP="009B6620">
      <w:pPr>
        <w:pStyle w:val="subsection"/>
      </w:pPr>
      <w:r w:rsidRPr="00C708A7">
        <w:tab/>
        <w:t>(2)</w:t>
      </w:r>
      <w:r w:rsidRPr="00C708A7">
        <w:tab/>
        <w:t>For the purposes of subparagraph (1)(a)(iii), tetraethyl lead may be introduced by the person if:</w:t>
      </w:r>
    </w:p>
    <w:p w14:paraId="431AAAF7" w14:textId="77777777" w:rsidR="009B6620" w:rsidRPr="00C708A7" w:rsidRDefault="009B6620" w:rsidP="009B6620">
      <w:pPr>
        <w:pStyle w:val="paragraph"/>
      </w:pPr>
      <w:r w:rsidRPr="00C708A7">
        <w:tab/>
        <w:t>(a)</w:t>
      </w:r>
      <w:r w:rsidRPr="00C708A7">
        <w:tab/>
        <w:t>the tetraethyl lead is in leaded fuel; and</w:t>
      </w:r>
    </w:p>
    <w:p w14:paraId="711D8E7C" w14:textId="77777777" w:rsidR="009B6620" w:rsidRPr="00C708A7" w:rsidRDefault="009B6620" w:rsidP="009B6620">
      <w:pPr>
        <w:pStyle w:val="paragraph"/>
      </w:pPr>
      <w:r w:rsidRPr="00C708A7">
        <w:tab/>
        <w:t>(b)</w:t>
      </w:r>
      <w:r w:rsidRPr="00C708A7">
        <w:tab/>
        <w:t>both:</w:t>
      </w:r>
    </w:p>
    <w:p w14:paraId="15F01333" w14:textId="77777777" w:rsidR="009B6620" w:rsidRPr="00C708A7" w:rsidRDefault="009B6620" w:rsidP="009B6620">
      <w:pPr>
        <w:pStyle w:val="paragraphsub"/>
      </w:pPr>
      <w:r w:rsidRPr="00C708A7">
        <w:tab/>
        <w:t>(i)</w:t>
      </w:r>
      <w:r w:rsidRPr="00C708A7">
        <w:tab/>
        <w:t xml:space="preserve">the person has been granted an approval under subsection 13(1) of the </w:t>
      </w:r>
      <w:r w:rsidRPr="00C708A7">
        <w:rPr>
          <w:i/>
        </w:rPr>
        <w:t>Fuel Quality Standards Act 2000</w:t>
      </w:r>
      <w:r w:rsidRPr="00C708A7">
        <w:t xml:space="preserve"> in relation to the fuel; and</w:t>
      </w:r>
    </w:p>
    <w:p w14:paraId="361D5196" w14:textId="77777777" w:rsidR="009B6620" w:rsidRPr="00C708A7" w:rsidRDefault="009B6620" w:rsidP="009B6620">
      <w:pPr>
        <w:pStyle w:val="paragraphsub"/>
      </w:pPr>
      <w:r w:rsidRPr="00C708A7">
        <w:tab/>
        <w:t>(ii)</w:t>
      </w:r>
      <w:r w:rsidRPr="00C708A7">
        <w:tab/>
        <w:t>the approval is in force on the day the tetraethyl lead is introduced; and</w:t>
      </w:r>
    </w:p>
    <w:p w14:paraId="1DCFBAF7" w14:textId="77777777" w:rsidR="009B6620" w:rsidRPr="00C708A7" w:rsidRDefault="009B6620" w:rsidP="009B6620">
      <w:pPr>
        <w:pStyle w:val="paragraph"/>
      </w:pPr>
      <w:r w:rsidRPr="00C708A7">
        <w:tab/>
        <w:t>(c)</w:t>
      </w:r>
      <w:r w:rsidRPr="00C708A7">
        <w:tab/>
        <w:t>the introduction is for the purposes of a supply specified in the approval.</w:t>
      </w:r>
    </w:p>
    <w:p w14:paraId="4544568B" w14:textId="77777777" w:rsidR="009B6620" w:rsidRPr="00C708A7" w:rsidRDefault="009B6620" w:rsidP="009B6620">
      <w:pPr>
        <w:pStyle w:val="ActHead5"/>
      </w:pPr>
      <w:bookmarkStart w:id="117" w:name="_Toc173154750"/>
      <w:proofErr w:type="gramStart"/>
      <w:r w:rsidRPr="00C708A7">
        <w:rPr>
          <w:rStyle w:val="CharSectno"/>
        </w:rPr>
        <w:lastRenderedPageBreak/>
        <w:t>73</w:t>
      </w:r>
      <w:r w:rsidRPr="00C708A7">
        <w:t xml:space="preserve">  Export</w:t>
      </w:r>
      <w:proofErr w:type="gramEnd"/>
      <w:r w:rsidRPr="00C708A7">
        <w:t xml:space="preserve"> of certain industrial chemicals subject to conditions</w:t>
      </w:r>
      <w:bookmarkEnd w:id="117"/>
    </w:p>
    <w:p w14:paraId="69B8F0E7" w14:textId="77777777" w:rsidR="009B6620" w:rsidRPr="00C708A7" w:rsidRDefault="009B6620" w:rsidP="009B6620">
      <w:pPr>
        <w:pStyle w:val="subsection"/>
      </w:pPr>
      <w:r w:rsidRPr="00C708A7">
        <w:tab/>
        <w:t>(1)</w:t>
      </w:r>
      <w:r w:rsidRPr="00C708A7">
        <w:tab/>
        <w:t>For the purposes of paragraph 163(1)(b) of the Act and subject to subsection (1A) of this section, export of an industrial chemical specified in subsection (2) of this section by a person is subject to the following conditions:</w:t>
      </w:r>
    </w:p>
    <w:p w14:paraId="76FEC906" w14:textId="77777777" w:rsidR="009B6620" w:rsidRPr="00C708A7" w:rsidRDefault="009B6620" w:rsidP="009B6620">
      <w:pPr>
        <w:pStyle w:val="paragraph"/>
      </w:pPr>
      <w:r w:rsidRPr="00C708A7">
        <w:tab/>
        <w:t>(a)</w:t>
      </w:r>
      <w:r w:rsidRPr="00C708A7">
        <w:tab/>
        <w:t xml:space="preserve">that the export has been approved by the Executive Director, in writing, before the industrial chemical is </w:t>
      </w:r>
      <w:proofErr w:type="gramStart"/>
      <w:r w:rsidRPr="00C708A7">
        <w:t>exported;</w:t>
      </w:r>
      <w:proofErr w:type="gramEnd"/>
    </w:p>
    <w:p w14:paraId="2772D5BB" w14:textId="77777777" w:rsidR="009B6620" w:rsidRPr="00C708A7" w:rsidRDefault="009B6620" w:rsidP="009B6620">
      <w:pPr>
        <w:pStyle w:val="paragraph"/>
      </w:pPr>
      <w:r w:rsidRPr="00C708A7">
        <w:tab/>
        <w:t>(b)</w:t>
      </w:r>
      <w:r w:rsidRPr="00C708A7">
        <w:tab/>
        <w:t xml:space="preserve">that the person </w:t>
      </w:r>
      <w:proofErr w:type="gramStart"/>
      <w:r w:rsidRPr="00C708A7">
        <w:t>keep</w:t>
      </w:r>
      <w:proofErr w:type="gramEnd"/>
      <w:r w:rsidRPr="00C708A7">
        <w:t xml:space="preserve"> the records relating to the introduction of the industrial chemical that are required by Part 8 of Chapter 4 of this instrument.</w:t>
      </w:r>
    </w:p>
    <w:p w14:paraId="7B7E25CC" w14:textId="77777777" w:rsidR="009B6620" w:rsidRPr="00C708A7" w:rsidRDefault="009B6620" w:rsidP="009B6620">
      <w:pPr>
        <w:pStyle w:val="notetext"/>
      </w:pPr>
      <w:r w:rsidRPr="00C708A7">
        <w:t>Note:</w:t>
      </w:r>
      <w:r w:rsidRPr="00C708A7">
        <w:tab/>
        <w:t>Applications for approval must be made to the Executive Director in writing: see section 74.</w:t>
      </w:r>
    </w:p>
    <w:p w14:paraId="317CEC29" w14:textId="77777777" w:rsidR="009B6620" w:rsidRPr="00C708A7" w:rsidRDefault="009B6620" w:rsidP="009B6620">
      <w:pPr>
        <w:pStyle w:val="subsection"/>
      </w:pPr>
      <w:r w:rsidRPr="00C708A7">
        <w:tab/>
        <w:t>(1A)</w:t>
      </w:r>
      <w:r w:rsidRPr="00C708A7">
        <w:tab/>
        <w:t>Subsection (1) does not apply to the export of an industrial chemical specified in subsection (2) by a person in a registration year if:</w:t>
      </w:r>
    </w:p>
    <w:p w14:paraId="207CADD9" w14:textId="77777777" w:rsidR="009B6620" w:rsidRPr="00C708A7" w:rsidRDefault="009B6620" w:rsidP="009B6620">
      <w:pPr>
        <w:pStyle w:val="paragraph"/>
      </w:pPr>
      <w:r w:rsidRPr="00C708A7">
        <w:tab/>
        <w:t>(a)</w:t>
      </w:r>
      <w:r w:rsidRPr="00C708A7">
        <w:tab/>
        <w:t>the industrial chemical is to be exported solely for use in research or analysis; and</w:t>
      </w:r>
    </w:p>
    <w:p w14:paraId="6A262636" w14:textId="77777777" w:rsidR="009B6620" w:rsidRPr="00C708A7" w:rsidRDefault="009B6620" w:rsidP="009B6620">
      <w:pPr>
        <w:pStyle w:val="paragraph"/>
      </w:pPr>
      <w:r w:rsidRPr="00C708A7">
        <w:tab/>
        <w:t>(b)</w:t>
      </w:r>
      <w:r w:rsidRPr="00C708A7">
        <w:tab/>
        <w:t>the total volume of the industrial chemical exported by the person in the registration year does not exceed 100 kg.</w:t>
      </w:r>
    </w:p>
    <w:p w14:paraId="5494D14A" w14:textId="77777777" w:rsidR="009B6620" w:rsidRPr="00C708A7" w:rsidRDefault="009B6620" w:rsidP="009B6620">
      <w:pPr>
        <w:pStyle w:val="subsection"/>
      </w:pPr>
      <w:r w:rsidRPr="00C708A7">
        <w:tab/>
        <w:t>(2)</w:t>
      </w:r>
      <w:r w:rsidRPr="00C708A7">
        <w:tab/>
        <w:t>For the purposes of subsection (1), the industrial chemicals are the following (which are the subject of the Rotterdam Convention):</w:t>
      </w:r>
    </w:p>
    <w:p w14:paraId="6C2DDE65" w14:textId="77777777" w:rsidR="009B6620" w:rsidRPr="00C708A7" w:rsidRDefault="009B6620" w:rsidP="009B6620">
      <w:pPr>
        <w:pStyle w:val="paragraph"/>
      </w:pPr>
      <w:r w:rsidRPr="00C708A7">
        <w:tab/>
        <w:t>(a)</w:t>
      </w:r>
      <w:r w:rsidRPr="00C708A7">
        <w:tab/>
        <w:t xml:space="preserve">commercial </w:t>
      </w:r>
      <w:proofErr w:type="spellStart"/>
      <w:r w:rsidRPr="00C708A7">
        <w:t>octabromodiphenyl</w:t>
      </w:r>
      <w:proofErr w:type="spellEnd"/>
      <w:r w:rsidRPr="00C708A7">
        <w:t xml:space="preserve"> ether, including:</w:t>
      </w:r>
    </w:p>
    <w:p w14:paraId="36B9B2B7" w14:textId="77777777" w:rsidR="009B6620" w:rsidRPr="00C708A7" w:rsidRDefault="009B6620" w:rsidP="009B6620">
      <w:pPr>
        <w:pStyle w:val="paragraphsub"/>
      </w:pPr>
      <w:r w:rsidRPr="00C708A7">
        <w:tab/>
        <w:t>(i)</w:t>
      </w:r>
      <w:r w:rsidRPr="00C708A7">
        <w:tab/>
      </w:r>
      <w:proofErr w:type="spellStart"/>
      <w:r w:rsidRPr="00C708A7">
        <w:t>hexabromodiphenyl</w:t>
      </w:r>
      <w:proofErr w:type="spellEnd"/>
      <w:r w:rsidRPr="00C708A7">
        <w:t xml:space="preserve"> ether; and</w:t>
      </w:r>
    </w:p>
    <w:p w14:paraId="0D09F139" w14:textId="77777777" w:rsidR="009B6620" w:rsidRPr="00C708A7" w:rsidRDefault="009B6620" w:rsidP="009B6620">
      <w:pPr>
        <w:pStyle w:val="paragraphsub"/>
      </w:pPr>
      <w:r w:rsidRPr="00C708A7">
        <w:tab/>
        <w:t>(ii)</w:t>
      </w:r>
      <w:r w:rsidRPr="00C708A7">
        <w:tab/>
      </w:r>
      <w:proofErr w:type="spellStart"/>
      <w:r w:rsidRPr="00C708A7">
        <w:t>heptabromodiphenyl</w:t>
      </w:r>
      <w:proofErr w:type="spellEnd"/>
      <w:r w:rsidRPr="00C708A7">
        <w:t xml:space="preserve"> </w:t>
      </w:r>
      <w:proofErr w:type="gramStart"/>
      <w:r w:rsidRPr="00C708A7">
        <w:t>ether;</w:t>
      </w:r>
      <w:proofErr w:type="gramEnd"/>
    </w:p>
    <w:p w14:paraId="5177C9E9" w14:textId="77777777" w:rsidR="009B6620" w:rsidRPr="00C708A7" w:rsidRDefault="009B6620" w:rsidP="009B6620">
      <w:pPr>
        <w:pStyle w:val="paragraph"/>
      </w:pPr>
      <w:r w:rsidRPr="00C708A7">
        <w:tab/>
        <w:t>(b)</w:t>
      </w:r>
      <w:r w:rsidRPr="00C708A7">
        <w:tab/>
        <w:t xml:space="preserve">commercial </w:t>
      </w:r>
      <w:proofErr w:type="spellStart"/>
      <w:r w:rsidRPr="00C708A7">
        <w:t>pentabromodiphenyl</w:t>
      </w:r>
      <w:proofErr w:type="spellEnd"/>
      <w:r w:rsidRPr="00C708A7">
        <w:t xml:space="preserve"> ether, including:</w:t>
      </w:r>
    </w:p>
    <w:p w14:paraId="7B89BDF1" w14:textId="77777777" w:rsidR="009B6620" w:rsidRPr="00C708A7" w:rsidRDefault="009B6620" w:rsidP="009B6620">
      <w:pPr>
        <w:pStyle w:val="paragraphsub"/>
      </w:pPr>
      <w:r w:rsidRPr="00C708A7">
        <w:tab/>
        <w:t>(i)</w:t>
      </w:r>
      <w:r w:rsidRPr="00C708A7">
        <w:tab/>
      </w:r>
      <w:proofErr w:type="spellStart"/>
      <w:r w:rsidRPr="00C708A7">
        <w:t>tetrabromodiphenyl</w:t>
      </w:r>
      <w:proofErr w:type="spellEnd"/>
      <w:r w:rsidRPr="00C708A7">
        <w:t xml:space="preserve"> ether; and</w:t>
      </w:r>
    </w:p>
    <w:p w14:paraId="6E48BFA2" w14:textId="77777777" w:rsidR="009B6620" w:rsidRPr="00C708A7" w:rsidRDefault="009B6620" w:rsidP="009B6620">
      <w:pPr>
        <w:pStyle w:val="paragraphsub"/>
      </w:pPr>
      <w:r w:rsidRPr="00C708A7">
        <w:tab/>
        <w:t>(ii)</w:t>
      </w:r>
      <w:r w:rsidRPr="00C708A7">
        <w:tab/>
      </w:r>
      <w:proofErr w:type="spellStart"/>
      <w:r w:rsidRPr="00C708A7">
        <w:t>pentabromodiphenyl</w:t>
      </w:r>
      <w:proofErr w:type="spellEnd"/>
      <w:r w:rsidRPr="00C708A7">
        <w:t xml:space="preserve"> </w:t>
      </w:r>
      <w:proofErr w:type="gramStart"/>
      <w:r w:rsidRPr="00C708A7">
        <w:t>ether;</w:t>
      </w:r>
      <w:proofErr w:type="gramEnd"/>
    </w:p>
    <w:p w14:paraId="77EC9811" w14:textId="77777777" w:rsidR="009B6620" w:rsidRPr="00C708A7" w:rsidRDefault="009B6620" w:rsidP="009B6620">
      <w:pPr>
        <w:pStyle w:val="paragraph"/>
      </w:pPr>
      <w:r w:rsidRPr="00C708A7">
        <w:tab/>
        <w:t>(</w:t>
      </w:r>
      <w:proofErr w:type="spellStart"/>
      <w:r w:rsidRPr="00C708A7">
        <w:t>ba</w:t>
      </w:r>
      <w:proofErr w:type="spellEnd"/>
      <w:r w:rsidRPr="00C708A7">
        <w:t>)</w:t>
      </w:r>
      <w:r w:rsidRPr="00C708A7">
        <w:tab/>
      </w:r>
      <w:proofErr w:type="spellStart"/>
      <w:r w:rsidRPr="00C708A7">
        <w:t>decabromodiphenyl</w:t>
      </w:r>
      <w:proofErr w:type="spellEnd"/>
      <w:r w:rsidRPr="00C708A7">
        <w:t xml:space="preserve"> </w:t>
      </w:r>
      <w:proofErr w:type="gramStart"/>
      <w:r w:rsidRPr="00C708A7">
        <w:t>ether;</w:t>
      </w:r>
      <w:proofErr w:type="gramEnd"/>
    </w:p>
    <w:p w14:paraId="4A92CBDF" w14:textId="77777777" w:rsidR="009B6620" w:rsidRPr="00C708A7" w:rsidRDefault="009B6620" w:rsidP="009B6620">
      <w:pPr>
        <w:pStyle w:val="paragraph"/>
      </w:pPr>
      <w:r w:rsidRPr="00C708A7">
        <w:tab/>
        <w:t>(c)</w:t>
      </w:r>
      <w:r w:rsidRPr="00C708A7">
        <w:tab/>
      </w:r>
      <w:proofErr w:type="gramStart"/>
      <w:r w:rsidRPr="00C708A7">
        <w:t>hexabromocyclododecane;</w:t>
      </w:r>
      <w:proofErr w:type="gramEnd"/>
    </w:p>
    <w:p w14:paraId="7CA4020D" w14:textId="77777777" w:rsidR="009B6620" w:rsidRPr="00C708A7" w:rsidRDefault="009B6620" w:rsidP="009B6620">
      <w:pPr>
        <w:pStyle w:val="paragraph"/>
      </w:pPr>
      <w:r w:rsidRPr="00C708A7">
        <w:tab/>
        <w:t>(d)</w:t>
      </w:r>
      <w:r w:rsidRPr="00C708A7">
        <w:tab/>
      </w:r>
      <w:proofErr w:type="spellStart"/>
      <w:r w:rsidRPr="00C708A7">
        <w:t>perfluorooctane</w:t>
      </w:r>
      <w:proofErr w:type="spellEnd"/>
      <w:r w:rsidRPr="00C708A7">
        <w:t xml:space="preserve"> sulfonic acid, </w:t>
      </w:r>
      <w:proofErr w:type="spellStart"/>
      <w:r w:rsidRPr="00C708A7">
        <w:t>perfluorooctane</w:t>
      </w:r>
      <w:proofErr w:type="spellEnd"/>
      <w:r w:rsidRPr="00C708A7">
        <w:t xml:space="preserve"> sulfonates, </w:t>
      </w:r>
      <w:proofErr w:type="spellStart"/>
      <w:r w:rsidRPr="00C708A7">
        <w:t>perfluorooctane</w:t>
      </w:r>
      <w:proofErr w:type="spellEnd"/>
      <w:r w:rsidRPr="00C708A7">
        <w:t xml:space="preserve"> </w:t>
      </w:r>
      <w:proofErr w:type="spellStart"/>
      <w:r w:rsidRPr="00C708A7">
        <w:t>sulfonamides</w:t>
      </w:r>
      <w:proofErr w:type="spellEnd"/>
      <w:r w:rsidRPr="00C708A7">
        <w:t xml:space="preserve"> and </w:t>
      </w:r>
      <w:proofErr w:type="spellStart"/>
      <w:r w:rsidRPr="00C708A7">
        <w:t>perfluorooctane</w:t>
      </w:r>
      <w:proofErr w:type="spellEnd"/>
      <w:r w:rsidRPr="00C708A7">
        <w:t xml:space="preserve"> sulfonyls, including:</w:t>
      </w:r>
    </w:p>
    <w:p w14:paraId="3AEF96F9" w14:textId="77777777" w:rsidR="009B6620" w:rsidRPr="00C708A7" w:rsidRDefault="009B6620" w:rsidP="009B6620">
      <w:pPr>
        <w:pStyle w:val="paragraphsub"/>
      </w:pPr>
      <w:r w:rsidRPr="00C708A7">
        <w:tab/>
        <w:t>(i)</w:t>
      </w:r>
      <w:r w:rsidRPr="00C708A7">
        <w:tab/>
        <w:t xml:space="preserve">potassium </w:t>
      </w:r>
      <w:proofErr w:type="spellStart"/>
      <w:r w:rsidRPr="00C708A7">
        <w:t>perfluorooctane</w:t>
      </w:r>
      <w:proofErr w:type="spellEnd"/>
      <w:r w:rsidRPr="00C708A7">
        <w:t xml:space="preserve"> sulfonate; and</w:t>
      </w:r>
    </w:p>
    <w:p w14:paraId="147F97D1" w14:textId="77777777" w:rsidR="009B6620" w:rsidRPr="00C708A7" w:rsidRDefault="009B6620" w:rsidP="009B6620">
      <w:pPr>
        <w:pStyle w:val="paragraphsub"/>
      </w:pPr>
      <w:r w:rsidRPr="00C708A7">
        <w:tab/>
        <w:t>(ii)</w:t>
      </w:r>
      <w:r w:rsidRPr="00C708A7">
        <w:tab/>
        <w:t xml:space="preserve">lithium </w:t>
      </w:r>
      <w:proofErr w:type="spellStart"/>
      <w:r w:rsidRPr="00C708A7">
        <w:t>perfluorooctane</w:t>
      </w:r>
      <w:proofErr w:type="spellEnd"/>
      <w:r w:rsidRPr="00C708A7">
        <w:t xml:space="preserve"> sulfonate; and</w:t>
      </w:r>
    </w:p>
    <w:p w14:paraId="7DEFD9BB" w14:textId="77777777" w:rsidR="009B6620" w:rsidRPr="00C708A7" w:rsidRDefault="009B6620" w:rsidP="009B6620">
      <w:pPr>
        <w:pStyle w:val="paragraphsub"/>
      </w:pPr>
      <w:r w:rsidRPr="00C708A7">
        <w:tab/>
        <w:t>(iii)</w:t>
      </w:r>
      <w:r w:rsidRPr="00C708A7">
        <w:tab/>
        <w:t xml:space="preserve">ammonium </w:t>
      </w:r>
      <w:proofErr w:type="spellStart"/>
      <w:r w:rsidRPr="00C708A7">
        <w:t>perfluorooctane</w:t>
      </w:r>
      <w:proofErr w:type="spellEnd"/>
      <w:r w:rsidRPr="00C708A7">
        <w:t xml:space="preserve"> sulfonate; and</w:t>
      </w:r>
    </w:p>
    <w:p w14:paraId="7580CC99" w14:textId="77777777" w:rsidR="009B6620" w:rsidRPr="00C708A7" w:rsidRDefault="009B6620" w:rsidP="009B6620">
      <w:pPr>
        <w:pStyle w:val="paragraphsub"/>
      </w:pPr>
      <w:r w:rsidRPr="00C708A7">
        <w:tab/>
        <w:t>(iv)</w:t>
      </w:r>
      <w:r w:rsidRPr="00C708A7">
        <w:tab/>
      </w:r>
      <w:proofErr w:type="spellStart"/>
      <w:r w:rsidRPr="00C708A7">
        <w:t>diethanolammonium</w:t>
      </w:r>
      <w:proofErr w:type="spellEnd"/>
      <w:r w:rsidRPr="00C708A7">
        <w:t xml:space="preserve"> </w:t>
      </w:r>
      <w:proofErr w:type="spellStart"/>
      <w:r w:rsidRPr="00C708A7">
        <w:t>perfluorooctane</w:t>
      </w:r>
      <w:proofErr w:type="spellEnd"/>
      <w:r w:rsidRPr="00C708A7">
        <w:t xml:space="preserve"> sulfonate; and</w:t>
      </w:r>
    </w:p>
    <w:p w14:paraId="6935F88C" w14:textId="77777777" w:rsidR="009B6620" w:rsidRPr="00C708A7" w:rsidRDefault="009B6620" w:rsidP="009B6620">
      <w:pPr>
        <w:pStyle w:val="paragraphsub"/>
      </w:pPr>
      <w:r w:rsidRPr="00C708A7">
        <w:tab/>
        <w:t>(v)</w:t>
      </w:r>
      <w:r w:rsidRPr="00C708A7">
        <w:tab/>
        <w:t xml:space="preserve">tetraethylammonium </w:t>
      </w:r>
      <w:proofErr w:type="spellStart"/>
      <w:r w:rsidRPr="00C708A7">
        <w:t>perfluorooctane</w:t>
      </w:r>
      <w:proofErr w:type="spellEnd"/>
      <w:r w:rsidRPr="00C708A7">
        <w:t xml:space="preserve"> sulfonate; and</w:t>
      </w:r>
    </w:p>
    <w:p w14:paraId="568D1383" w14:textId="77777777" w:rsidR="009B6620" w:rsidRPr="00C708A7" w:rsidRDefault="009B6620" w:rsidP="009B6620">
      <w:pPr>
        <w:pStyle w:val="paragraphsub"/>
      </w:pPr>
      <w:r w:rsidRPr="00C708A7">
        <w:tab/>
        <w:t>(vi)</w:t>
      </w:r>
      <w:r w:rsidRPr="00C708A7">
        <w:tab/>
      </w:r>
      <w:proofErr w:type="spellStart"/>
      <w:r w:rsidRPr="00C708A7">
        <w:t>didecyldimethylammonium</w:t>
      </w:r>
      <w:proofErr w:type="spellEnd"/>
      <w:r w:rsidRPr="00C708A7">
        <w:t xml:space="preserve"> </w:t>
      </w:r>
      <w:proofErr w:type="spellStart"/>
      <w:r w:rsidRPr="00C708A7">
        <w:t>perfluorooctane</w:t>
      </w:r>
      <w:proofErr w:type="spellEnd"/>
      <w:r w:rsidRPr="00C708A7">
        <w:t xml:space="preserve"> sulfonate; and</w:t>
      </w:r>
    </w:p>
    <w:p w14:paraId="7D325DB4" w14:textId="77777777" w:rsidR="009B6620" w:rsidRPr="00C708A7" w:rsidRDefault="009B6620" w:rsidP="009B6620">
      <w:pPr>
        <w:pStyle w:val="paragraphsub"/>
      </w:pPr>
      <w:r w:rsidRPr="00C708A7">
        <w:tab/>
        <w:t>(vii)</w:t>
      </w:r>
      <w:r w:rsidRPr="00C708A7">
        <w:tab/>
        <w:t>N</w:t>
      </w:r>
      <w:r>
        <w:noBreakHyphen/>
      </w:r>
      <w:proofErr w:type="spellStart"/>
      <w:r w:rsidRPr="00C708A7">
        <w:t>ethylperfluorooctane</w:t>
      </w:r>
      <w:proofErr w:type="spellEnd"/>
      <w:r w:rsidRPr="00C708A7">
        <w:t xml:space="preserve"> </w:t>
      </w:r>
      <w:proofErr w:type="spellStart"/>
      <w:r w:rsidRPr="00C708A7">
        <w:t>sulfonamide</w:t>
      </w:r>
      <w:proofErr w:type="spellEnd"/>
      <w:r w:rsidRPr="00C708A7">
        <w:t>; and</w:t>
      </w:r>
    </w:p>
    <w:p w14:paraId="1041CFC9" w14:textId="77777777" w:rsidR="009B6620" w:rsidRPr="00C708A7" w:rsidRDefault="009B6620" w:rsidP="009B6620">
      <w:pPr>
        <w:pStyle w:val="paragraphsub"/>
      </w:pPr>
      <w:r w:rsidRPr="00C708A7">
        <w:tab/>
        <w:t>(viii)</w:t>
      </w:r>
      <w:r w:rsidRPr="00C708A7">
        <w:tab/>
        <w:t>N</w:t>
      </w:r>
      <w:r>
        <w:noBreakHyphen/>
      </w:r>
      <w:proofErr w:type="spellStart"/>
      <w:r w:rsidRPr="00C708A7">
        <w:t>methylperfluorooctane</w:t>
      </w:r>
      <w:proofErr w:type="spellEnd"/>
      <w:r w:rsidRPr="00C708A7">
        <w:t xml:space="preserve"> </w:t>
      </w:r>
      <w:proofErr w:type="spellStart"/>
      <w:r w:rsidRPr="00C708A7">
        <w:t>sulfonamide</w:t>
      </w:r>
      <w:proofErr w:type="spellEnd"/>
      <w:r w:rsidRPr="00C708A7">
        <w:t>; and</w:t>
      </w:r>
    </w:p>
    <w:p w14:paraId="47CCFC34" w14:textId="77777777" w:rsidR="009B6620" w:rsidRPr="00C708A7" w:rsidRDefault="009B6620" w:rsidP="009B6620">
      <w:pPr>
        <w:pStyle w:val="paragraphsub"/>
      </w:pPr>
      <w:r w:rsidRPr="00C708A7">
        <w:tab/>
        <w:t>(ix)</w:t>
      </w:r>
      <w:r w:rsidRPr="00C708A7">
        <w:tab/>
        <w:t>N</w:t>
      </w:r>
      <w:r>
        <w:noBreakHyphen/>
      </w:r>
      <w:r w:rsidRPr="00C708A7">
        <w:t>ethyl</w:t>
      </w:r>
      <w:r>
        <w:noBreakHyphen/>
      </w:r>
      <w:r w:rsidRPr="00C708A7">
        <w:t>N</w:t>
      </w:r>
      <w:r>
        <w:noBreakHyphen/>
      </w:r>
      <w:r w:rsidRPr="00C708A7">
        <w:t>(2</w:t>
      </w:r>
      <w:r>
        <w:noBreakHyphen/>
      </w:r>
      <w:r w:rsidRPr="00C708A7">
        <w:t xml:space="preserve">hydroxyethyl) </w:t>
      </w:r>
      <w:proofErr w:type="spellStart"/>
      <w:r w:rsidRPr="00C708A7">
        <w:t>perfluorooctane</w:t>
      </w:r>
      <w:proofErr w:type="spellEnd"/>
      <w:r w:rsidRPr="00C708A7">
        <w:t xml:space="preserve"> </w:t>
      </w:r>
      <w:proofErr w:type="spellStart"/>
      <w:r w:rsidRPr="00C708A7">
        <w:t>sulfonamide</w:t>
      </w:r>
      <w:proofErr w:type="spellEnd"/>
      <w:r w:rsidRPr="00C708A7">
        <w:t>; and</w:t>
      </w:r>
    </w:p>
    <w:p w14:paraId="1DF43AD9" w14:textId="77777777" w:rsidR="009B6620" w:rsidRPr="00C708A7" w:rsidRDefault="009B6620" w:rsidP="009B6620">
      <w:pPr>
        <w:pStyle w:val="paragraphsub"/>
      </w:pPr>
      <w:r w:rsidRPr="00C708A7">
        <w:tab/>
        <w:t>(x)</w:t>
      </w:r>
      <w:r w:rsidRPr="00C708A7">
        <w:tab/>
        <w:t>N</w:t>
      </w:r>
      <w:r>
        <w:noBreakHyphen/>
      </w:r>
      <w:r w:rsidRPr="00C708A7">
        <w:t>(2</w:t>
      </w:r>
      <w:r>
        <w:noBreakHyphen/>
      </w:r>
      <w:proofErr w:type="gramStart"/>
      <w:r w:rsidRPr="00C708A7">
        <w:t>hydroxyethyl)</w:t>
      </w:r>
      <w:r>
        <w:noBreakHyphen/>
      </w:r>
      <w:proofErr w:type="gramEnd"/>
      <w:r w:rsidRPr="00C708A7">
        <w:t>N</w:t>
      </w:r>
      <w:r>
        <w:noBreakHyphen/>
      </w:r>
      <w:proofErr w:type="spellStart"/>
      <w:r w:rsidRPr="00C708A7">
        <w:t>methylperfluorooctane</w:t>
      </w:r>
      <w:proofErr w:type="spellEnd"/>
      <w:r w:rsidRPr="00C708A7">
        <w:t xml:space="preserve"> </w:t>
      </w:r>
      <w:proofErr w:type="spellStart"/>
      <w:r w:rsidRPr="00C708A7">
        <w:t>sulfonamide</w:t>
      </w:r>
      <w:proofErr w:type="spellEnd"/>
      <w:r w:rsidRPr="00C708A7">
        <w:t>; and</w:t>
      </w:r>
    </w:p>
    <w:p w14:paraId="3D825626" w14:textId="77777777" w:rsidR="009B6620" w:rsidRPr="00C708A7" w:rsidRDefault="009B6620" w:rsidP="009B6620">
      <w:pPr>
        <w:pStyle w:val="paragraphsub"/>
      </w:pPr>
      <w:r w:rsidRPr="00C708A7">
        <w:tab/>
        <w:t>(xi)</w:t>
      </w:r>
      <w:r w:rsidRPr="00C708A7">
        <w:tab/>
      </w:r>
      <w:proofErr w:type="spellStart"/>
      <w:r w:rsidRPr="00C708A7">
        <w:t>perfluorooctane</w:t>
      </w:r>
      <w:proofErr w:type="spellEnd"/>
      <w:r w:rsidRPr="00C708A7">
        <w:t xml:space="preserve"> sulfonyl </w:t>
      </w:r>
      <w:proofErr w:type="gramStart"/>
      <w:r w:rsidRPr="00C708A7">
        <w:t>fluoride;</w:t>
      </w:r>
      <w:proofErr w:type="gramEnd"/>
    </w:p>
    <w:p w14:paraId="4C2FB5F0" w14:textId="77777777" w:rsidR="009B6620" w:rsidRPr="00C708A7" w:rsidRDefault="009B6620" w:rsidP="009B6620">
      <w:pPr>
        <w:pStyle w:val="paragraph"/>
      </w:pPr>
      <w:r w:rsidRPr="00C708A7">
        <w:tab/>
        <w:t>(da)</w:t>
      </w:r>
      <w:r w:rsidRPr="00C708A7">
        <w:tab/>
        <w:t>perfluorooctanoic acid (PFOA), its salts and PFOA</w:t>
      </w:r>
      <w:r>
        <w:noBreakHyphen/>
      </w:r>
      <w:r w:rsidRPr="00C708A7">
        <w:t xml:space="preserve">related </w:t>
      </w:r>
      <w:proofErr w:type="gramStart"/>
      <w:r w:rsidRPr="00C708A7">
        <w:t>compounds;</w:t>
      </w:r>
      <w:proofErr w:type="gramEnd"/>
    </w:p>
    <w:p w14:paraId="5D6392A0" w14:textId="77777777" w:rsidR="009B6620" w:rsidRPr="00C708A7" w:rsidRDefault="009B6620" w:rsidP="009B6620">
      <w:pPr>
        <w:pStyle w:val="paragraph"/>
      </w:pPr>
      <w:r w:rsidRPr="00C708A7">
        <w:tab/>
        <w:t>(e)</w:t>
      </w:r>
      <w:r w:rsidRPr="00C708A7">
        <w:tab/>
        <w:t>polybrominated biphenyls, including:</w:t>
      </w:r>
    </w:p>
    <w:p w14:paraId="4FFCE72E" w14:textId="77777777" w:rsidR="009B6620" w:rsidRPr="00C708A7" w:rsidRDefault="009B6620" w:rsidP="009B6620">
      <w:pPr>
        <w:pStyle w:val="paragraphsub"/>
      </w:pPr>
      <w:r w:rsidRPr="00C708A7">
        <w:tab/>
        <w:t>(i)</w:t>
      </w:r>
      <w:r w:rsidRPr="00C708A7">
        <w:tab/>
        <w:t>hexabromobiphenyl; and</w:t>
      </w:r>
    </w:p>
    <w:p w14:paraId="343DAE7F" w14:textId="77777777" w:rsidR="009B6620" w:rsidRPr="00C708A7" w:rsidRDefault="009B6620" w:rsidP="009B6620">
      <w:pPr>
        <w:pStyle w:val="paragraphsub"/>
      </w:pPr>
      <w:r w:rsidRPr="00C708A7">
        <w:lastRenderedPageBreak/>
        <w:tab/>
        <w:t>(ii)</w:t>
      </w:r>
      <w:r w:rsidRPr="00C708A7">
        <w:tab/>
      </w:r>
      <w:proofErr w:type="spellStart"/>
      <w:r w:rsidRPr="00C708A7">
        <w:t>octabromobiphenyl</w:t>
      </w:r>
      <w:proofErr w:type="spellEnd"/>
      <w:r w:rsidRPr="00C708A7">
        <w:t>; and</w:t>
      </w:r>
    </w:p>
    <w:p w14:paraId="3D5C0F5C" w14:textId="77777777" w:rsidR="009B6620" w:rsidRPr="00C708A7" w:rsidRDefault="009B6620" w:rsidP="009B6620">
      <w:pPr>
        <w:pStyle w:val="paragraphsub"/>
      </w:pPr>
      <w:r w:rsidRPr="00C708A7">
        <w:tab/>
        <w:t>(iii)</w:t>
      </w:r>
      <w:r w:rsidRPr="00C708A7">
        <w:tab/>
      </w:r>
      <w:proofErr w:type="spellStart"/>
      <w:proofErr w:type="gramStart"/>
      <w:r w:rsidRPr="00C708A7">
        <w:t>decabromobiphenyl</w:t>
      </w:r>
      <w:proofErr w:type="spellEnd"/>
      <w:r w:rsidRPr="00C708A7">
        <w:t>;</w:t>
      </w:r>
      <w:proofErr w:type="gramEnd"/>
    </w:p>
    <w:p w14:paraId="0FC6125E" w14:textId="77777777" w:rsidR="009B6620" w:rsidRPr="00C708A7" w:rsidRDefault="009B6620" w:rsidP="009B6620">
      <w:pPr>
        <w:pStyle w:val="paragraph"/>
      </w:pPr>
      <w:r w:rsidRPr="00C708A7">
        <w:tab/>
        <w:t>(f)</w:t>
      </w:r>
      <w:r w:rsidRPr="00C708A7">
        <w:tab/>
        <w:t xml:space="preserve">polychlorinated </w:t>
      </w:r>
      <w:proofErr w:type="gramStart"/>
      <w:r w:rsidRPr="00C708A7">
        <w:t>biphenyls;</w:t>
      </w:r>
      <w:proofErr w:type="gramEnd"/>
    </w:p>
    <w:p w14:paraId="3CBB60BD" w14:textId="77777777" w:rsidR="009B6620" w:rsidRPr="00C708A7" w:rsidRDefault="009B6620" w:rsidP="009B6620">
      <w:pPr>
        <w:pStyle w:val="paragraph"/>
      </w:pPr>
      <w:r w:rsidRPr="00C708A7">
        <w:tab/>
        <w:t>(g)</w:t>
      </w:r>
      <w:r w:rsidRPr="00C708A7">
        <w:tab/>
        <w:t xml:space="preserve">polychlorinated </w:t>
      </w:r>
      <w:proofErr w:type="gramStart"/>
      <w:r w:rsidRPr="00C708A7">
        <w:t>terphenyls;</w:t>
      </w:r>
      <w:proofErr w:type="gramEnd"/>
    </w:p>
    <w:p w14:paraId="7B7AFC29" w14:textId="77777777" w:rsidR="009B6620" w:rsidRPr="00C708A7" w:rsidRDefault="009B6620" w:rsidP="009B6620">
      <w:pPr>
        <w:pStyle w:val="paragraph"/>
      </w:pPr>
      <w:r w:rsidRPr="00C708A7">
        <w:tab/>
        <w:t>(h)</w:t>
      </w:r>
      <w:r w:rsidRPr="00C708A7">
        <w:tab/>
        <w:t xml:space="preserve">short chain chlorinated </w:t>
      </w:r>
      <w:proofErr w:type="gramStart"/>
      <w:r w:rsidRPr="00C708A7">
        <w:t>paraffins;</w:t>
      </w:r>
      <w:proofErr w:type="gramEnd"/>
    </w:p>
    <w:p w14:paraId="3828B85E" w14:textId="77777777" w:rsidR="009B6620" w:rsidRPr="00C708A7" w:rsidRDefault="009B6620" w:rsidP="009B6620">
      <w:pPr>
        <w:pStyle w:val="paragraph"/>
      </w:pPr>
      <w:r w:rsidRPr="00C708A7">
        <w:tab/>
        <w:t>(i)</w:t>
      </w:r>
      <w:r w:rsidRPr="00C708A7">
        <w:tab/>
        <w:t xml:space="preserve">tetraethyl </w:t>
      </w:r>
      <w:proofErr w:type="gramStart"/>
      <w:r w:rsidRPr="00C708A7">
        <w:t>lead;</w:t>
      </w:r>
      <w:proofErr w:type="gramEnd"/>
    </w:p>
    <w:p w14:paraId="0D35B136" w14:textId="77777777" w:rsidR="009B6620" w:rsidRPr="00C708A7" w:rsidRDefault="009B6620" w:rsidP="009B6620">
      <w:pPr>
        <w:pStyle w:val="paragraph"/>
      </w:pPr>
      <w:r w:rsidRPr="00C708A7">
        <w:tab/>
        <w:t>(j)</w:t>
      </w:r>
      <w:r w:rsidRPr="00C708A7">
        <w:tab/>
        <w:t xml:space="preserve">tetramethyl </w:t>
      </w:r>
      <w:proofErr w:type="gramStart"/>
      <w:r w:rsidRPr="00C708A7">
        <w:t>lead;</w:t>
      </w:r>
      <w:proofErr w:type="gramEnd"/>
    </w:p>
    <w:p w14:paraId="5FDC2DE5" w14:textId="77777777" w:rsidR="009B6620" w:rsidRPr="00C708A7" w:rsidRDefault="009B6620" w:rsidP="009B6620">
      <w:pPr>
        <w:pStyle w:val="paragraph"/>
      </w:pPr>
      <w:r w:rsidRPr="00C708A7">
        <w:tab/>
        <w:t>(k)</w:t>
      </w:r>
      <w:r w:rsidRPr="00C708A7">
        <w:tab/>
        <w:t xml:space="preserve">tributyl tin </w:t>
      </w:r>
      <w:proofErr w:type="gramStart"/>
      <w:r w:rsidRPr="00C708A7">
        <w:t>compounds;</w:t>
      </w:r>
      <w:proofErr w:type="gramEnd"/>
    </w:p>
    <w:p w14:paraId="1CD99CC2" w14:textId="77777777" w:rsidR="009B6620" w:rsidRPr="00C708A7" w:rsidRDefault="009B6620" w:rsidP="009B6620">
      <w:pPr>
        <w:pStyle w:val="paragraph"/>
      </w:pPr>
      <w:r w:rsidRPr="00C708A7">
        <w:tab/>
        <w:t>(l)</w:t>
      </w:r>
      <w:r w:rsidRPr="00C708A7">
        <w:tab/>
        <w:t>tris (2,3</w:t>
      </w:r>
      <w:r>
        <w:noBreakHyphen/>
      </w:r>
      <w:r w:rsidRPr="00C708A7">
        <w:t>dibromopropyl) phosphate.</w:t>
      </w:r>
    </w:p>
    <w:p w14:paraId="635F8DE6" w14:textId="77777777" w:rsidR="009B6620" w:rsidRPr="00C708A7" w:rsidRDefault="009B6620" w:rsidP="009B6620">
      <w:pPr>
        <w:pStyle w:val="ActHead5"/>
      </w:pPr>
      <w:bookmarkStart w:id="118" w:name="_Toc173154751"/>
      <w:proofErr w:type="gramStart"/>
      <w:r w:rsidRPr="00C708A7">
        <w:rPr>
          <w:rStyle w:val="CharSectno"/>
        </w:rPr>
        <w:t>74</w:t>
      </w:r>
      <w:r w:rsidRPr="00C708A7">
        <w:t xml:space="preserve">  Applying</w:t>
      </w:r>
      <w:proofErr w:type="gramEnd"/>
      <w:r w:rsidRPr="00C708A7">
        <w:t xml:space="preserve"> for approval to introduce or export restricted industrial chemicals</w:t>
      </w:r>
      <w:bookmarkEnd w:id="118"/>
    </w:p>
    <w:p w14:paraId="63D39F12" w14:textId="77777777" w:rsidR="009B6620" w:rsidRPr="00C708A7" w:rsidRDefault="009B6620" w:rsidP="009B6620">
      <w:pPr>
        <w:pStyle w:val="subsection"/>
      </w:pPr>
      <w:r w:rsidRPr="00C708A7">
        <w:tab/>
        <w:t>(1)</w:t>
      </w:r>
      <w:r w:rsidRPr="00C708A7">
        <w:tab/>
        <w:t>A person may apply, in writing, to the Executive Director for approval:</w:t>
      </w:r>
    </w:p>
    <w:p w14:paraId="488A72AB" w14:textId="77777777" w:rsidR="009B6620" w:rsidRPr="00C708A7" w:rsidRDefault="009B6620" w:rsidP="009B6620">
      <w:pPr>
        <w:pStyle w:val="paragraph"/>
      </w:pPr>
      <w:r w:rsidRPr="00C708A7">
        <w:tab/>
        <w:t>(a)</w:t>
      </w:r>
      <w:r w:rsidRPr="00C708A7">
        <w:tab/>
        <w:t>to introduce an industrial chemical to which subsection 71(1) or 72(1) applies; or</w:t>
      </w:r>
    </w:p>
    <w:p w14:paraId="025DF100" w14:textId="77777777" w:rsidR="009B6620" w:rsidRPr="00C708A7" w:rsidRDefault="009B6620" w:rsidP="009B6620">
      <w:pPr>
        <w:pStyle w:val="paragraph"/>
      </w:pPr>
      <w:r w:rsidRPr="00C708A7">
        <w:tab/>
        <w:t>(b)</w:t>
      </w:r>
      <w:r w:rsidRPr="00C708A7">
        <w:tab/>
        <w:t>to export an industrial chemical to which subsection 73(1) applies.</w:t>
      </w:r>
    </w:p>
    <w:p w14:paraId="68F34F89" w14:textId="77777777" w:rsidR="009B6620" w:rsidRPr="00C708A7" w:rsidRDefault="009B6620" w:rsidP="009B6620">
      <w:pPr>
        <w:pStyle w:val="subsection"/>
      </w:pPr>
      <w:r w:rsidRPr="00C708A7">
        <w:tab/>
        <w:t>(2)</w:t>
      </w:r>
      <w:r w:rsidRPr="00C708A7">
        <w:tab/>
        <w:t>A joint application under subsection (1) may be made by 2 or more persons.</w:t>
      </w:r>
    </w:p>
    <w:p w14:paraId="593F2000" w14:textId="77777777" w:rsidR="009B6620" w:rsidRPr="00C708A7" w:rsidRDefault="009B6620" w:rsidP="009B6620">
      <w:pPr>
        <w:pStyle w:val="SubsectionHead"/>
      </w:pPr>
      <w:r w:rsidRPr="00C708A7">
        <w:t>Further information</w:t>
      </w:r>
    </w:p>
    <w:p w14:paraId="65BB79B0" w14:textId="77777777" w:rsidR="009B6620" w:rsidRPr="00C708A7" w:rsidRDefault="009B6620" w:rsidP="009B6620">
      <w:pPr>
        <w:pStyle w:val="subsection"/>
      </w:pPr>
      <w:r w:rsidRPr="00C708A7">
        <w:tab/>
        <w:t>(3)</w:t>
      </w:r>
      <w:r w:rsidRPr="00C708A7">
        <w:tab/>
        <w:t>The Executive Director may, by written notice given to an applicant, request further information to be provided for the purposes of considering the application.</w:t>
      </w:r>
    </w:p>
    <w:p w14:paraId="64383F09" w14:textId="77777777" w:rsidR="009B6620" w:rsidRPr="00C708A7" w:rsidRDefault="009B6620" w:rsidP="009B6620">
      <w:pPr>
        <w:pStyle w:val="subsection"/>
      </w:pPr>
      <w:r w:rsidRPr="00C708A7">
        <w:tab/>
        <w:t>(4)</w:t>
      </w:r>
      <w:r w:rsidRPr="00C708A7">
        <w:tab/>
        <w:t>The requested information must be provided within the period specified in the notice, which must not be less than 10 working days after the day the notice is given.</w:t>
      </w:r>
    </w:p>
    <w:p w14:paraId="5CD71DE6" w14:textId="77777777" w:rsidR="009B6620" w:rsidRPr="00C708A7" w:rsidRDefault="009B6620" w:rsidP="009B6620">
      <w:pPr>
        <w:pStyle w:val="subsection"/>
      </w:pPr>
      <w:r w:rsidRPr="00C708A7">
        <w:tab/>
        <w:t>(5)</w:t>
      </w:r>
      <w:r w:rsidRPr="00C708A7">
        <w:tab/>
        <w:t>If the requested information is not provided within the period mentioned in subsection (4), the Executive Director may take the application to be withdrawn.</w:t>
      </w:r>
    </w:p>
    <w:p w14:paraId="43A2F465" w14:textId="77777777" w:rsidR="009B6620" w:rsidRPr="00C708A7" w:rsidRDefault="009B6620" w:rsidP="009B6620">
      <w:pPr>
        <w:pStyle w:val="ActHead5"/>
      </w:pPr>
      <w:bookmarkStart w:id="119" w:name="_Toc173154752"/>
      <w:proofErr w:type="gramStart"/>
      <w:r w:rsidRPr="00C708A7">
        <w:rPr>
          <w:rStyle w:val="CharSectno"/>
        </w:rPr>
        <w:t>75</w:t>
      </w:r>
      <w:r w:rsidRPr="00C708A7">
        <w:t xml:space="preserve">  Decision</w:t>
      </w:r>
      <w:proofErr w:type="gramEnd"/>
      <w:r w:rsidRPr="00C708A7">
        <w:t xml:space="preserve"> on application</w:t>
      </w:r>
      <w:bookmarkEnd w:id="119"/>
    </w:p>
    <w:p w14:paraId="5D86997C" w14:textId="77777777" w:rsidR="009B6620" w:rsidRPr="00C708A7" w:rsidRDefault="009B6620" w:rsidP="009B6620">
      <w:pPr>
        <w:pStyle w:val="subsection"/>
      </w:pPr>
      <w:r w:rsidRPr="00C708A7">
        <w:tab/>
        <w:t>(1)</w:t>
      </w:r>
      <w:r w:rsidRPr="00C708A7">
        <w:tab/>
        <w:t>The Executive Director must:</w:t>
      </w:r>
    </w:p>
    <w:p w14:paraId="0FBB1F3D" w14:textId="77777777" w:rsidR="009B6620" w:rsidRPr="00C708A7" w:rsidRDefault="009B6620" w:rsidP="009B6620">
      <w:pPr>
        <w:pStyle w:val="paragraph"/>
      </w:pPr>
      <w:r w:rsidRPr="00C708A7">
        <w:tab/>
        <w:t>(a)</w:t>
      </w:r>
      <w:r w:rsidRPr="00C708A7">
        <w:tab/>
        <w:t>consider the application in accordance with this section; and</w:t>
      </w:r>
    </w:p>
    <w:p w14:paraId="18AA1DEF" w14:textId="77777777" w:rsidR="009B6620" w:rsidRPr="00C708A7" w:rsidRDefault="009B6620" w:rsidP="009B6620">
      <w:pPr>
        <w:pStyle w:val="paragraph"/>
      </w:pPr>
      <w:r w:rsidRPr="00C708A7">
        <w:tab/>
        <w:t>(b)</w:t>
      </w:r>
      <w:r w:rsidRPr="00C708A7">
        <w:tab/>
      </w:r>
      <w:proofErr w:type="gramStart"/>
      <w:r w:rsidRPr="00C708A7">
        <w:t>make a decision</w:t>
      </w:r>
      <w:proofErr w:type="gramEnd"/>
      <w:r w:rsidRPr="00C708A7">
        <w:t xml:space="preserve"> on the application within 20 working days after the day the application is made.</w:t>
      </w:r>
    </w:p>
    <w:p w14:paraId="514B2B32" w14:textId="77777777" w:rsidR="009B6620" w:rsidRPr="00C708A7" w:rsidRDefault="009B6620" w:rsidP="009B6620">
      <w:pPr>
        <w:pStyle w:val="subsection"/>
      </w:pPr>
      <w:r w:rsidRPr="00C708A7">
        <w:tab/>
        <w:t>(2)</w:t>
      </w:r>
      <w:r w:rsidRPr="00C708A7">
        <w:tab/>
        <w:t>In considering the application, the Executive Director must have regard to:</w:t>
      </w:r>
    </w:p>
    <w:p w14:paraId="4BC5010B" w14:textId="77777777" w:rsidR="009B6620" w:rsidRPr="00C708A7" w:rsidRDefault="009B6620" w:rsidP="009B6620">
      <w:pPr>
        <w:pStyle w:val="paragraph"/>
      </w:pPr>
      <w:r w:rsidRPr="00C708A7">
        <w:tab/>
        <w:t>(a)</w:t>
      </w:r>
      <w:r w:rsidRPr="00C708A7">
        <w:tab/>
        <w:t>any further information provided by the applicant under subsection 74(4); and</w:t>
      </w:r>
    </w:p>
    <w:p w14:paraId="5FC5E1B4" w14:textId="77777777" w:rsidR="009B6620" w:rsidRPr="00C708A7" w:rsidRDefault="009B6620" w:rsidP="009B6620">
      <w:pPr>
        <w:pStyle w:val="paragraph"/>
      </w:pPr>
      <w:r w:rsidRPr="00C708A7">
        <w:tab/>
        <w:t>(b)</w:t>
      </w:r>
      <w:r w:rsidRPr="00C708A7">
        <w:tab/>
        <w:t>if the applicant has held a previous approval to introduce or export the industrial chemical—the applicant’s compliance with the terms of the previous approval; and</w:t>
      </w:r>
    </w:p>
    <w:p w14:paraId="4570A702" w14:textId="77777777" w:rsidR="009B6620" w:rsidRPr="00C708A7" w:rsidRDefault="009B6620" w:rsidP="009B6620">
      <w:pPr>
        <w:pStyle w:val="paragraph"/>
      </w:pPr>
      <w:r w:rsidRPr="00C708A7">
        <w:tab/>
        <w:t>(</w:t>
      </w:r>
      <w:proofErr w:type="spellStart"/>
      <w:r w:rsidRPr="00C708A7">
        <w:t>ba</w:t>
      </w:r>
      <w:proofErr w:type="spellEnd"/>
      <w:r w:rsidRPr="00C708A7">
        <w:t>)</w:t>
      </w:r>
      <w:r w:rsidRPr="00C708A7">
        <w:tab/>
        <w:t>Australia’s obligations under relevant prescribed international agreements or prescribed international arrangements; and</w:t>
      </w:r>
    </w:p>
    <w:p w14:paraId="0DC3D1CB" w14:textId="77777777" w:rsidR="009B6620" w:rsidRPr="00C708A7" w:rsidRDefault="009B6620" w:rsidP="009B6620">
      <w:pPr>
        <w:pStyle w:val="paragraph"/>
      </w:pPr>
      <w:r w:rsidRPr="00C708A7">
        <w:tab/>
        <w:t>(c)</w:t>
      </w:r>
      <w:r w:rsidRPr="00C708A7">
        <w:tab/>
        <w:t>any other information the Executive Director considers relevant.</w:t>
      </w:r>
    </w:p>
    <w:p w14:paraId="2C5418F6" w14:textId="77777777" w:rsidR="009B6620" w:rsidRPr="00C708A7" w:rsidRDefault="009B6620" w:rsidP="009B6620">
      <w:pPr>
        <w:pStyle w:val="subsection"/>
      </w:pPr>
      <w:r w:rsidRPr="00C708A7">
        <w:lastRenderedPageBreak/>
        <w:tab/>
        <w:t>(3)</w:t>
      </w:r>
      <w:r w:rsidRPr="00C708A7">
        <w:tab/>
        <w:t>After considering the application, the Executive Director must decide to:</w:t>
      </w:r>
    </w:p>
    <w:p w14:paraId="314E6265" w14:textId="77777777" w:rsidR="009B6620" w:rsidRPr="00C708A7" w:rsidRDefault="009B6620" w:rsidP="009B6620">
      <w:pPr>
        <w:pStyle w:val="paragraph"/>
      </w:pPr>
      <w:r w:rsidRPr="00C708A7">
        <w:tab/>
        <w:t>(a)</w:t>
      </w:r>
      <w:r w:rsidRPr="00C708A7">
        <w:tab/>
        <w:t>approve the introduction or export; or</w:t>
      </w:r>
    </w:p>
    <w:p w14:paraId="27218C0B" w14:textId="77777777" w:rsidR="009B6620" w:rsidRPr="00C708A7" w:rsidRDefault="009B6620" w:rsidP="009B6620">
      <w:pPr>
        <w:pStyle w:val="paragraph"/>
      </w:pPr>
      <w:r w:rsidRPr="00C708A7">
        <w:tab/>
        <w:t>(b)</w:t>
      </w:r>
      <w:r w:rsidRPr="00C708A7">
        <w:tab/>
        <w:t>not approve the introduction or export.</w:t>
      </w:r>
    </w:p>
    <w:p w14:paraId="4D06432F" w14:textId="77777777" w:rsidR="009B6620" w:rsidRPr="00C708A7" w:rsidRDefault="009B6620" w:rsidP="009B6620">
      <w:pPr>
        <w:pStyle w:val="subsection"/>
      </w:pPr>
      <w:r w:rsidRPr="00C708A7">
        <w:tab/>
        <w:t>(4)</w:t>
      </w:r>
      <w:r w:rsidRPr="00C708A7">
        <w:tab/>
        <w:t>The Executive Director must give the applicant written notice of:</w:t>
      </w:r>
    </w:p>
    <w:p w14:paraId="044C3CF7" w14:textId="77777777" w:rsidR="009B6620" w:rsidRPr="00C708A7" w:rsidRDefault="009B6620" w:rsidP="009B6620">
      <w:pPr>
        <w:pStyle w:val="paragraph"/>
      </w:pPr>
      <w:r w:rsidRPr="00C708A7">
        <w:tab/>
        <w:t>(a)</w:t>
      </w:r>
      <w:r w:rsidRPr="00C708A7">
        <w:tab/>
        <w:t>the decision; and</w:t>
      </w:r>
    </w:p>
    <w:p w14:paraId="7BCB8FDE" w14:textId="77777777" w:rsidR="009B6620" w:rsidRPr="00C708A7" w:rsidRDefault="009B6620" w:rsidP="009B6620">
      <w:pPr>
        <w:pStyle w:val="paragraph"/>
      </w:pPr>
      <w:r w:rsidRPr="00C708A7">
        <w:tab/>
        <w:t>(b)</w:t>
      </w:r>
      <w:r w:rsidRPr="00C708A7">
        <w:tab/>
        <w:t>if the decision is to refuse the application—the reasons for the decision.</w:t>
      </w:r>
    </w:p>
    <w:p w14:paraId="4B5B2412" w14:textId="77777777" w:rsidR="009B6620" w:rsidRPr="00C708A7" w:rsidRDefault="009B6620" w:rsidP="009B6620">
      <w:pPr>
        <w:pStyle w:val="subsection"/>
      </w:pPr>
      <w:r w:rsidRPr="00C708A7">
        <w:tab/>
        <w:t>(4A)</w:t>
      </w:r>
      <w:r w:rsidRPr="00C708A7">
        <w:tab/>
        <w:t>If the decision is to approve the introduction or export of the industrial chemical, the notice under subsection (4):</w:t>
      </w:r>
    </w:p>
    <w:p w14:paraId="02839A17" w14:textId="77777777" w:rsidR="009B6620" w:rsidRPr="00C708A7" w:rsidRDefault="009B6620" w:rsidP="009B6620">
      <w:pPr>
        <w:pStyle w:val="paragraph"/>
      </w:pPr>
      <w:r w:rsidRPr="00C708A7">
        <w:tab/>
        <w:t>(a)</w:t>
      </w:r>
      <w:r w:rsidRPr="00C708A7">
        <w:tab/>
        <w:t>must also include the following terms of the approval:</w:t>
      </w:r>
    </w:p>
    <w:p w14:paraId="0DBB05C7" w14:textId="77777777" w:rsidR="009B6620" w:rsidRPr="00C708A7" w:rsidRDefault="009B6620" w:rsidP="009B6620">
      <w:pPr>
        <w:pStyle w:val="paragraphsub"/>
      </w:pPr>
      <w:r w:rsidRPr="00C708A7">
        <w:tab/>
        <w:t>(i)</w:t>
      </w:r>
      <w:r w:rsidRPr="00C708A7">
        <w:tab/>
        <w:t xml:space="preserve">the proper name for the industrial </w:t>
      </w:r>
      <w:proofErr w:type="gramStart"/>
      <w:r w:rsidRPr="00C708A7">
        <w:t>chemical;</w:t>
      </w:r>
      <w:proofErr w:type="gramEnd"/>
    </w:p>
    <w:p w14:paraId="5AD95738" w14:textId="77777777" w:rsidR="009B6620" w:rsidRPr="00C708A7" w:rsidRDefault="009B6620" w:rsidP="009B6620">
      <w:pPr>
        <w:pStyle w:val="paragraphsub"/>
      </w:pPr>
      <w:r w:rsidRPr="00C708A7">
        <w:tab/>
        <w:t>(ii)</w:t>
      </w:r>
      <w:r w:rsidRPr="00C708A7">
        <w:tab/>
        <w:t xml:space="preserve">the period for which the approval is in </w:t>
      </w:r>
      <w:proofErr w:type="gramStart"/>
      <w:r w:rsidRPr="00C708A7">
        <w:t>force;</w:t>
      </w:r>
      <w:proofErr w:type="gramEnd"/>
    </w:p>
    <w:p w14:paraId="5EF3EB77" w14:textId="77777777" w:rsidR="009B6620" w:rsidRPr="00C708A7" w:rsidRDefault="009B6620" w:rsidP="009B6620">
      <w:pPr>
        <w:pStyle w:val="paragraphsub"/>
      </w:pPr>
      <w:r w:rsidRPr="00C708A7">
        <w:tab/>
        <w:t>(iii)</w:t>
      </w:r>
      <w:r w:rsidRPr="00C708A7">
        <w:tab/>
        <w:t>any conditions relating to the introduction or export of the industrial chemical that are necessary to manage risks to human health or the environment from the introduction or export of the industrial chemical; and</w:t>
      </w:r>
    </w:p>
    <w:p w14:paraId="4E9D1231" w14:textId="77777777" w:rsidR="009B6620" w:rsidRPr="00C708A7" w:rsidRDefault="009B6620" w:rsidP="009B6620">
      <w:pPr>
        <w:pStyle w:val="paragraph"/>
      </w:pPr>
      <w:r w:rsidRPr="00C708A7">
        <w:tab/>
        <w:t>(b)</w:t>
      </w:r>
      <w:r w:rsidRPr="00C708A7">
        <w:tab/>
        <w:t>may include any other terms the Executive Director considers appropriate.</w:t>
      </w:r>
    </w:p>
    <w:p w14:paraId="7ACFB318" w14:textId="77777777" w:rsidR="009B6620" w:rsidRPr="00C708A7" w:rsidRDefault="009B6620" w:rsidP="009B6620">
      <w:pPr>
        <w:pStyle w:val="subsection"/>
      </w:pPr>
      <w:r w:rsidRPr="00C708A7">
        <w:tab/>
        <w:t>(5)</w:t>
      </w:r>
      <w:r w:rsidRPr="00C708A7">
        <w:tab/>
        <w:t xml:space="preserve">If the Executive Director has requested further information under subsection 74(3), the </w:t>
      </w:r>
      <w:proofErr w:type="gramStart"/>
      <w:r w:rsidRPr="00C708A7">
        <w:t>20 working</w:t>
      </w:r>
      <w:proofErr w:type="gramEnd"/>
      <w:r w:rsidRPr="00C708A7">
        <w:t xml:space="preserve"> day period mentioned in paragraph (1)(b) of this section excludes the number of days falling within the period:</w:t>
      </w:r>
    </w:p>
    <w:p w14:paraId="0D16A2FF" w14:textId="77777777" w:rsidR="009B6620" w:rsidRPr="00C708A7" w:rsidRDefault="009B6620" w:rsidP="009B6620">
      <w:pPr>
        <w:pStyle w:val="paragraph"/>
      </w:pPr>
      <w:r w:rsidRPr="00C708A7">
        <w:tab/>
        <w:t>(a)</w:t>
      </w:r>
      <w:r w:rsidRPr="00C708A7">
        <w:tab/>
        <w:t>beginning on the day on which the notice is given under subsection 74(3); and</w:t>
      </w:r>
    </w:p>
    <w:p w14:paraId="3877CD1B" w14:textId="77777777" w:rsidR="009B6620" w:rsidRPr="00C708A7" w:rsidRDefault="009B6620" w:rsidP="009B6620">
      <w:pPr>
        <w:pStyle w:val="paragraph"/>
      </w:pPr>
      <w:r w:rsidRPr="00C708A7">
        <w:tab/>
        <w:t>(b)</w:t>
      </w:r>
      <w:r w:rsidRPr="00C708A7">
        <w:tab/>
        <w:t>ending on the earlier of:</w:t>
      </w:r>
    </w:p>
    <w:p w14:paraId="67044EB0" w14:textId="77777777" w:rsidR="009B6620" w:rsidRPr="00C708A7" w:rsidRDefault="009B6620" w:rsidP="009B6620">
      <w:pPr>
        <w:pStyle w:val="paragraphsub"/>
      </w:pPr>
      <w:r w:rsidRPr="00C708A7">
        <w:tab/>
        <w:t>(i)</w:t>
      </w:r>
      <w:r w:rsidRPr="00C708A7">
        <w:tab/>
        <w:t>the day a complete response to the notice is provided to the Executive Director in accordance with subsection 74(4); or</w:t>
      </w:r>
    </w:p>
    <w:p w14:paraId="2B4B9386" w14:textId="77777777" w:rsidR="009B6620" w:rsidRPr="00C708A7" w:rsidRDefault="009B6620" w:rsidP="009B6620">
      <w:pPr>
        <w:pStyle w:val="paragraphsub"/>
      </w:pPr>
      <w:r w:rsidRPr="00C708A7">
        <w:tab/>
        <w:t>(ii)</w:t>
      </w:r>
      <w:r w:rsidRPr="00C708A7">
        <w:tab/>
        <w:t>the last day of the period specified in the notice.</w:t>
      </w:r>
    </w:p>
    <w:p w14:paraId="0D675080" w14:textId="77777777" w:rsidR="009B6620" w:rsidRPr="00C708A7" w:rsidRDefault="009B6620" w:rsidP="009B6620">
      <w:pPr>
        <w:pStyle w:val="ActHead3"/>
        <w:pageBreakBefore/>
      </w:pPr>
      <w:bookmarkStart w:id="120" w:name="_Toc173154753"/>
      <w:r w:rsidRPr="00C708A7">
        <w:rPr>
          <w:rStyle w:val="CharDivNo"/>
        </w:rPr>
        <w:lastRenderedPageBreak/>
        <w:t>Division 2</w:t>
      </w:r>
      <w:r w:rsidRPr="00C708A7">
        <w:t>—</w:t>
      </w:r>
      <w:r w:rsidRPr="00C708A7">
        <w:rPr>
          <w:rStyle w:val="CharDivText"/>
        </w:rPr>
        <w:t xml:space="preserve">Importation and export of an industrial chemical that is </w:t>
      </w:r>
      <w:proofErr w:type="gramStart"/>
      <w:r w:rsidRPr="00C708A7">
        <w:rPr>
          <w:rStyle w:val="CharDivText"/>
        </w:rPr>
        <w:t>mercury</w:t>
      </w:r>
      <w:bookmarkEnd w:id="120"/>
      <w:proofErr w:type="gramEnd"/>
    </w:p>
    <w:p w14:paraId="4F8809A7" w14:textId="77777777" w:rsidR="009B6620" w:rsidRPr="00C708A7" w:rsidRDefault="009B6620" w:rsidP="009B6620">
      <w:pPr>
        <w:pStyle w:val="ActHead5"/>
      </w:pPr>
      <w:bookmarkStart w:id="121" w:name="_Toc173154754"/>
      <w:r w:rsidRPr="00C708A7">
        <w:rPr>
          <w:rStyle w:val="CharSectno"/>
        </w:rPr>
        <w:t>75</w:t>
      </w:r>
      <w:proofErr w:type="gramStart"/>
      <w:r w:rsidRPr="00C708A7">
        <w:rPr>
          <w:rStyle w:val="CharSectno"/>
        </w:rPr>
        <w:t>A</w:t>
      </w:r>
      <w:r w:rsidRPr="00C708A7">
        <w:t xml:space="preserve">  Importation</w:t>
      </w:r>
      <w:proofErr w:type="gramEnd"/>
      <w:r w:rsidRPr="00C708A7">
        <w:t xml:space="preserve"> of an industrial chemical that is mercury must be approved by the Executive Director</w:t>
      </w:r>
      <w:bookmarkEnd w:id="121"/>
    </w:p>
    <w:p w14:paraId="30E72CA0" w14:textId="77777777" w:rsidR="009B6620" w:rsidRPr="00C708A7" w:rsidRDefault="009B6620" w:rsidP="009B6620">
      <w:pPr>
        <w:pStyle w:val="subsection"/>
      </w:pPr>
      <w:r w:rsidRPr="00C708A7">
        <w:tab/>
        <w:t>(1)</w:t>
      </w:r>
      <w:r w:rsidRPr="00C708A7">
        <w:tab/>
        <w:t>For the purposes of paragraph 163(1)(b) of the Act and subject to subsection (2) of this section, the importation of an industrial chemical that is mercury by a person is subject to the condition that the importation has been approved by the Executive Director, in writing, before the mercury is imported.</w:t>
      </w:r>
    </w:p>
    <w:p w14:paraId="2FA7D19D" w14:textId="77777777" w:rsidR="009B6620" w:rsidRPr="00C708A7" w:rsidRDefault="009B6620" w:rsidP="009B6620">
      <w:pPr>
        <w:pStyle w:val="notetext"/>
      </w:pPr>
      <w:r w:rsidRPr="00C708A7">
        <w:t>Note:</w:t>
      </w:r>
      <w:r w:rsidRPr="00C708A7">
        <w:tab/>
        <w:t>Applications for approval must be made to the Executive Director in writing: see section 75C.</w:t>
      </w:r>
    </w:p>
    <w:p w14:paraId="5421458E" w14:textId="77777777" w:rsidR="009B6620" w:rsidRPr="00C708A7" w:rsidRDefault="009B6620" w:rsidP="009B6620">
      <w:pPr>
        <w:pStyle w:val="subsection"/>
      </w:pPr>
      <w:r w:rsidRPr="00C708A7">
        <w:tab/>
        <w:t>(2)</w:t>
      </w:r>
      <w:r w:rsidRPr="00C708A7">
        <w:tab/>
        <w:t>Subsection (1) does not apply to the importation of mercury from a country that is a Party to the Minamata Convention.</w:t>
      </w:r>
    </w:p>
    <w:p w14:paraId="1B764A68" w14:textId="77777777" w:rsidR="009B6620" w:rsidRPr="00C708A7" w:rsidRDefault="009B6620" w:rsidP="009B6620">
      <w:pPr>
        <w:pStyle w:val="ActHead5"/>
      </w:pPr>
      <w:bookmarkStart w:id="122" w:name="_Toc173154755"/>
      <w:r w:rsidRPr="00C708A7">
        <w:rPr>
          <w:rStyle w:val="CharSectno"/>
        </w:rPr>
        <w:t>75</w:t>
      </w:r>
      <w:proofErr w:type="gramStart"/>
      <w:r w:rsidRPr="00C708A7">
        <w:rPr>
          <w:rStyle w:val="CharSectno"/>
        </w:rPr>
        <w:t>B</w:t>
      </w:r>
      <w:r w:rsidRPr="00C708A7">
        <w:t xml:space="preserve">  Export</w:t>
      </w:r>
      <w:proofErr w:type="gramEnd"/>
      <w:r w:rsidRPr="00C708A7">
        <w:t xml:space="preserve"> of an industrial chemical that is mercury must be approved by the Executive Director</w:t>
      </w:r>
      <w:bookmarkEnd w:id="122"/>
    </w:p>
    <w:p w14:paraId="241127E3" w14:textId="77777777" w:rsidR="009B6620" w:rsidRPr="00C708A7" w:rsidRDefault="009B6620" w:rsidP="009B6620">
      <w:pPr>
        <w:pStyle w:val="subsection"/>
      </w:pPr>
      <w:r w:rsidRPr="00C708A7">
        <w:tab/>
      </w:r>
      <w:r w:rsidRPr="00C708A7">
        <w:tab/>
        <w:t>For the purposes of paragraph 163(1)(b) of the Act, the export of an industrial chemical that is mercury by a person is subject to the condition that the export has been approved by the Executive Director, in writing, before the mercury is exported.</w:t>
      </w:r>
    </w:p>
    <w:p w14:paraId="4133FA78" w14:textId="77777777" w:rsidR="009B6620" w:rsidRPr="00C708A7" w:rsidRDefault="009B6620" w:rsidP="009B6620">
      <w:pPr>
        <w:pStyle w:val="notetext"/>
      </w:pPr>
      <w:r w:rsidRPr="00C708A7">
        <w:t>Note:</w:t>
      </w:r>
      <w:r w:rsidRPr="00C708A7">
        <w:tab/>
        <w:t>Applications for approval must be made to the Executive Director in writing: see section 75C.</w:t>
      </w:r>
    </w:p>
    <w:p w14:paraId="021CA09E" w14:textId="77777777" w:rsidR="009B6620" w:rsidRPr="00C708A7" w:rsidRDefault="009B6620" w:rsidP="009B6620">
      <w:pPr>
        <w:pStyle w:val="ActHead5"/>
      </w:pPr>
      <w:bookmarkStart w:id="123" w:name="_Toc173154756"/>
      <w:r w:rsidRPr="00C708A7">
        <w:rPr>
          <w:rStyle w:val="CharSectno"/>
        </w:rPr>
        <w:t>75</w:t>
      </w:r>
      <w:proofErr w:type="gramStart"/>
      <w:r w:rsidRPr="00C708A7">
        <w:rPr>
          <w:rStyle w:val="CharSectno"/>
        </w:rPr>
        <w:t>C</w:t>
      </w:r>
      <w:r w:rsidRPr="00C708A7">
        <w:t xml:space="preserve">  Applying</w:t>
      </w:r>
      <w:proofErr w:type="gramEnd"/>
      <w:r w:rsidRPr="00C708A7">
        <w:t xml:space="preserve"> for approval to import or export an industrial chemical that is mercury</w:t>
      </w:r>
      <w:bookmarkEnd w:id="123"/>
    </w:p>
    <w:p w14:paraId="1F4A8AC4" w14:textId="77777777" w:rsidR="009B6620" w:rsidRPr="00C708A7" w:rsidRDefault="009B6620" w:rsidP="009B6620">
      <w:pPr>
        <w:pStyle w:val="subsection"/>
      </w:pPr>
      <w:r w:rsidRPr="00C708A7">
        <w:tab/>
        <w:t>(1)</w:t>
      </w:r>
      <w:r w:rsidRPr="00C708A7">
        <w:tab/>
        <w:t>A person may apply, in writing, to the Executive Director for approval to import, or export, an industrial chemical that is mercury.</w:t>
      </w:r>
    </w:p>
    <w:p w14:paraId="09BA51FB" w14:textId="77777777" w:rsidR="009B6620" w:rsidRPr="00C708A7" w:rsidRDefault="009B6620" w:rsidP="009B6620">
      <w:pPr>
        <w:pStyle w:val="notetext"/>
      </w:pPr>
      <w:r w:rsidRPr="00C708A7">
        <w:t>Note 1:</w:t>
      </w:r>
      <w:r w:rsidRPr="00C708A7">
        <w:tab/>
        <w:t>For general requirements relating to applications, see section 167 of the Act.</w:t>
      </w:r>
    </w:p>
    <w:p w14:paraId="4BE7CD52" w14:textId="77777777" w:rsidR="009B6620" w:rsidRPr="00C708A7" w:rsidRDefault="009B6620" w:rsidP="009B6620">
      <w:pPr>
        <w:pStyle w:val="subsection"/>
      </w:pPr>
      <w:r w:rsidRPr="00C708A7">
        <w:tab/>
        <w:t>(2)</w:t>
      </w:r>
      <w:r w:rsidRPr="00C708A7">
        <w:tab/>
        <w:t>A joint application under subsection (1) may be made by 2 or more persons.</w:t>
      </w:r>
    </w:p>
    <w:p w14:paraId="16BC930A" w14:textId="77777777" w:rsidR="009B6620" w:rsidRPr="00C708A7" w:rsidRDefault="009B6620" w:rsidP="009B6620">
      <w:pPr>
        <w:pStyle w:val="SubsectionHead"/>
      </w:pPr>
      <w:r w:rsidRPr="00C708A7">
        <w:t>Further information</w:t>
      </w:r>
    </w:p>
    <w:p w14:paraId="5B61AEB6" w14:textId="77777777" w:rsidR="009B6620" w:rsidRPr="00C708A7" w:rsidRDefault="009B6620" w:rsidP="009B6620">
      <w:pPr>
        <w:pStyle w:val="subsection"/>
      </w:pPr>
      <w:r w:rsidRPr="00C708A7">
        <w:tab/>
        <w:t>(3)</w:t>
      </w:r>
      <w:r w:rsidRPr="00C708A7">
        <w:tab/>
        <w:t>The Executive Director may, by written notice given to an applicant, request further information to be provided for the purposes of considering the application.</w:t>
      </w:r>
    </w:p>
    <w:p w14:paraId="4D787247" w14:textId="77777777" w:rsidR="009B6620" w:rsidRPr="00C708A7" w:rsidRDefault="009B6620" w:rsidP="009B6620">
      <w:pPr>
        <w:pStyle w:val="subsection"/>
      </w:pPr>
      <w:r w:rsidRPr="00C708A7">
        <w:tab/>
        <w:t>(4)</w:t>
      </w:r>
      <w:r w:rsidRPr="00C708A7">
        <w:tab/>
        <w:t>The requested information must be provided within the period specified in the notice, which must not be less than 10 working days after the day the notice is given.</w:t>
      </w:r>
    </w:p>
    <w:p w14:paraId="20C4F8CB" w14:textId="77777777" w:rsidR="009B6620" w:rsidRPr="00C708A7" w:rsidRDefault="009B6620" w:rsidP="009B6620">
      <w:pPr>
        <w:pStyle w:val="subsection"/>
      </w:pPr>
      <w:r w:rsidRPr="00C708A7">
        <w:tab/>
        <w:t>(5)</w:t>
      </w:r>
      <w:r w:rsidRPr="00C708A7">
        <w:tab/>
        <w:t>If the requested information is not provided within the period mentioned in subsection (4), the Executive Director may take the application to be withdrawn.</w:t>
      </w:r>
    </w:p>
    <w:p w14:paraId="3F8945E8" w14:textId="77777777" w:rsidR="009B6620" w:rsidRPr="00C708A7" w:rsidRDefault="009B6620" w:rsidP="009B6620">
      <w:pPr>
        <w:pStyle w:val="ActHead5"/>
      </w:pPr>
      <w:bookmarkStart w:id="124" w:name="_Toc173154757"/>
      <w:r w:rsidRPr="00C708A7">
        <w:rPr>
          <w:rStyle w:val="CharSectno"/>
        </w:rPr>
        <w:lastRenderedPageBreak/>
        <w:t>75</w:t>
      </w:r>
      <w:proofErr w:type="gramStart"/>
      <w:r w:rsidRPr="00C708A7">
        <w:rPr>
          <w:rStyle w:val="CharSectno"/>
        </w:rPr>
        <w:t>D</w:t>
      </w:r>
      <w:r w:rsidRPr="00C708A7">
        <w:t xml:space="preserve">  Decision</w:t>
      </w:r>
      <w:proofErr w:type="gramEnd"/>
      <w:r w:rsidRPr="00C708A7">
        <w:t xml:space="preserve"> on application to import an industrial chemical that is mercury</w:t>
      </w:r>
      <w:bookmarkEnd w:id="124"/>
    </w:p>
    <w:p w14:paraId="104BBE09" w14:textId="77777777" w:rsidR="009B6620" w:rsidRPr="00C708A7" w:rsidRDefault="009B6620" w:rsidP="009B6620">
      <w:pPr>
        <w:pStyle w:val="subsection"/>
      </w:pPr>
      <w:r w:rsidRPr="00C708A7">
        <w:tab/>
        <w:t>(1)</w:t>
      </w:r>
      <w:r w:rsidRPr="00C708A7">
        <w:tab/>
        <w:t>The Executive Director must:</w:t>
      </w:r>
    </w:p>
    <w:p w14:paraId="44C61033" w14:textId="77777777" w:rsidR="009B6620" w:rsidRPr="00C708A7" w:rsidRDefault="009B6620" w:rsidP="009B6620">
      <w:pPr>
        <w:pStyle w:val="paragraph"/>
      </w:pPr>
      <w:r w:rsidRPr="00C708A7">
        <w:tab/>
        <w:t>(a)</w:t>
      </w:r>
      <w:r w:rsidRPr="00C708A7">
        <w:tab/>
        <w:t>consider an application for approval to import an industrial chemical that is mercury in accordance with this section; and</w:t>
      </w:r>
    </w:p>
    <w:p w14:paraId="7D683F74" w14:textId="77777777" w:rsidR="009B6620" w:rsidRPr="00C708A7" w:rsidRDefault="009B6620" w:rsidP="009B6620">
      <w:pPr>
        <w:pStyle w:val="paragraph"/>
      </w:pPr>
      <w:r w:rsidRPr="00C708A7">
        <w:tab/>
        <w:t>(b)</w:t>
      </w:r>
      <w:r w:rsidRPr="00C708A7">
        <w:tab/>
      </w:r>
      <w:proofErr w:type="gramStart"/>
      <w:r w:rsidRPr="00C708A7">
        <w:t>make a decision</w:t>
      </w:r>
      <w:proofErr w:type="gramEnd"/>
      <w:r w:rsidRPr="00C708A7">
        <w:t xml:space="preserve"> on the application as soon as is reasonably practicable after the day the application is made.</w:t>
      </w:r>
    </w:p>
    <w:p w14:paraId="2357378F" w14:textId="77777777" w:rsidR="009B6620" w:rsidRPr="00C708A7" w:rsidRDefault="009B6620" w:rsidP="009B6620">
      <w:pPr>
        <w:pStyle w:val="subsection"/>
      </w:pPr>
      <w:r w:rsidRPr="00C708A7">
        <w:tab/>
        <w:t>(2)</w:t>
      </w:r>
      <w:r w:rsidRPr="00C708A7">
        <w:tab/>
        <w:t>In considering the application, the Executive Director must have regard to any further information provided by the applicant under subsection 75</w:t>
      </w:r>
      <w:proofErr w:type="gramStart"/>
      <w:r w:rsidRPr="00C708A7">
        <w:t>C(</w:t>
      </w:r>
      <w:proofErr w:type="gramEnd"/>
      <w:r w:rsidRPr="00C708A7">
        <w:t>4).</w:t>
      </w:r>
    </w:p>
    <w:p w14:paraId="63FB2A82" w14:textId="77777777" w:rsidR="009B6620" w:rsidRPr="00C708A7" w:rsidRDefault="009B6620" w:rsidP="009B6620">
      <w:pPr>
        <w:pStyle w:val="subsection"/>
      </w:pPr>
      <w:r w:rsidRPr="00C708A7">
        <w:tab/>
        <w:t>(3)</w:t>
      </w:r>
      <w:r w:rsidRPr="00C708A7">
        <w:tab/>
        <w:t>After considering the application, the Executive Director must decide to:</w:t>
      </w:r>
    </w:p>
    <w:p w14:paraId="359ABAF5" w14:textId="77777777" w:rsidR="009B6620" w:rsidRPr="00C708A7" w:rsidRDefault="009B6620" w:rsidP="009B6620">
      <w:pPr>
        <w:pStyle w:val="paragraph"/>
      </w:pPr>
      <w:r w:rsidRPr="00C708A7">
        <w:tab/>
        <w:t>(a)</w:t>
      </w:r>
      <w:r w:rsidRPr="00C708A7">
        <w:tab/>
        <w:t>approve the importation of the mercury; or</w:t>
      </w:r>
    </w:p>
    <w:p w14:paraId="0C031AE7" w14:textId="77777777" w:rsidR="009B6620" w:rsidRPr="00C708A7" w:rsidRDefault="009B6620" w:rsidP="009B6620">
      <w:pPr>
        <w:pStyle w:val="paragraph"/>
      </w:pPr>
      <w:r w:rsidRPr="00C708A7">
        <w:tab/>
        <w:t>(b)</w:t>
      </w:r>
      <w:r w:rsidRPr="00C708A7">
        <w:tab/>
        <w:t>not approve the importation of the mercury.</w:t>
      </w:r>
    </w:p>
    <w:p w14:paraId="6E2BD7D9" w14:textId="77777777" w:rsidR="009B6620" w:rsidRPr="00C708A7" w:rsidRDefault="009B6620" w:rsidP="009B6620">
      <w:pPr>
        <w:pStyle w:val="subsection"/>
      </w:pPr>
      <w:r w:rsidRPr="00C708A7">
        <w:tab/>
        <w:t>(4)</w:t>
      </w:r>
      <w:r w:rsidRPr="00C708A7">
        <w:tab/>
        <w:t>The Executive Director must not approve the importation of the mercury from a non</w:t>
      </w:r>
      <w:r>
        <w:noBreakHyphen/>
      </w:r>
      <w:r w:rsidRPr="00C708A7">
        <w:t xml:space="preserve">Party (the </w:t>
      </w:r>
      <w:r w:rsidRPr="00C708A7">
        <w:rPr>
          <w:b/>
          <w:i/>
        </w:rPr>
        <w:t>exporting Party</w:t>
      </w:r>
      <w:r w:rsidRPr="00C708A7">
        <w:t>) to the Minamata Convention unless the Executive Director is satisfied that:</w:t>
      </w:r>
    </w:p>
    <w:p w14:paraId="2304880F" w14:textId="77777777" w:rsidR="009B6620" w:rsidRPr="00C708A7" w:rsidRDefault="009B6620" w:rsidP="009B6620">
      <w:pPr>
        <w:pStyle w:val="paragraph"/>
      </w:pPr>
      <w:r w:rsidRPr="00C708A7">
        <w:tab/>
        <w:t>(a)</w:t>
      </w:r>
      <w:r w:rsidRPr="00C708A7">
        <w:tab/>
        <w:t>either:</w:t>
      </w:r>
    </w:p>
    <w:p w14:paraId="7FE47466" w14:textId="77777777" w:rsidR="009B6620" w:rsidRPr="00C708A7" w:rsidRDefault="009B6620" w:rsidP="009B6620">
      <w:pPr>
        <w:pStyle w:val="paragraphsub"/>
      </w:pPr>
      <w:r w:rsidRPr="00C708A7">
        <w:tab/>
        <w:t>(i)</w:t>
      </w:r>
      <w:r w:rsidRPr="00C708A7">
        <w:tab/>
        <w:t>Australia has provided the exporting Party with written consent to the importation; or</w:t>
      </w:r>
    </w:p>
    <w:p w14:paraId="7A525BCC" w14:textId="77777777" w:rsidR="009B6620" w:rsidRPr="00C708A7" w:rsidRDefault="009B6620" w:rsidP="009B6620">
      <w:pPr>
        <w:pStyle w:val="paragraphsub"/>
      </w:pPr>
      <w:r w:rsidRPr="00C708A7">
        <w:tab/>
        <w:t>(ii)</w:t>
      </w:r>
      <w:r w:rsidRPr="00C708A7">
        <w:tab/>
        <w:t>a general notification of consent is in force for Australia in accordance with paragraph 7 of Article 3 of the Minamata Convention; and</w:t>
      </w:r>
    </w:p>
    <w:p w14:paraId="44988CEE" w14:textId="77777777" w:rsidR="009B6620" w:rsidRPr="00C708A7" w:rsidRDefault="009B6620" w:rsidP="009B6620">
      <w:pPr>
        <w:pStyle w:val="paragraph"/>
      </w:pPr>
      <w:r w:rsidRPr="00C708A7">
        <w:tab/>
        <w:t>(b)</w:t>
      </w:r>
      <w:r w:rsidRPr="00C708A7">
        <w:tab/>
        <w:t>the exporting Party has provided certification that the mercury is not:</w:t>
      </w:r>
    </w:p>
    <w:p w14:paraId="2B636EFD" w14:textId="77777777" w:rsidR="009B6620" w:rsidRPr="00C708A7" w:rsidRDefault="009B6620" w:rsidP="009B6620">
      <w:pPr>
        <w:pStyle w:val="paragraphsub"/>
      </w:pPr>
      <w:r w:rsidRPr="00C708A7">
        <w:tab/>
        <w:t>(i)</w:t>
      </w:r>
      <w:r w:rsidRPr="00C708A7">
        <w:tab/>
        <w:t>sourced from primary mercury mining; or</w:t>
      </w:r>
    </w:p>
    <w:p w14:paraId="20A5A24D" w14:textId="77777777" w:rsidR="009B6620" w:rsidRPr="00C708A7" w:rsidRDefault="009B6620" w:rsidP="009B6620">
      <w:pPr>
        <w:pStyle w:val="paragraphsub"/>
      </w:pPr>
      <w:r w:rsidRPr="00C708A7">
        <w:tab/>
        <w:t>(ii)</w:t>
      </w:r>
      <w:r w:rsidRPr="00C708A7">
        <w:tab/>
        <w:t>excess mercury from the decommissioning of chlor</w:t>
      </w:r>
      <w:r>
        <w:noBreakHyphen/>
      </w:r>
      <w:r w:rsidRPr="00C708A7">
        <w:t>alkali facilities.</w:t>
      </w:r>
    </w:p>
    <w:p w14:paraId="0D5014E7" w14:textId="77777777" w:rsidR="009B6620" w:rsidRPr="00C708A7" w:rsidRDefault="009B6620" w:rsidP="009B6620">
      <w:pPr>
        <w:pStyle w:val="subsection"/>
      </w:pPr>
      <w:r w:rsidRPr="00C708A7">
        <w:tab/>
        <w:t>(5)</w:t>
      </w:r>
      <w:r w:rsidRPr="00C708A7">
        <w:tab/>
        <w:t>The Executive Director must give the applicant written notice of:</w:t>
      </w:r>
    </w:p>
    <w:p w14:paraId="543EACD8" w14:textId="77777777" w:rsidR="009B6620" w:rsidRPr="00C708A7" w:rsidRDefault="009B6620" w:rsidP="009B6620">
      <w:pPr>
        <w:pStyle w:val="paragraph"/>
      </w:pPr>
      <w:r w:rsidRPr="00C708A7">
        <w:tab/>
        <w:t>(a)</w:t>
      </w:r>
      <w:r w:rsidRPr="00C708A7">
        <w:tab/>
        <w:t>the decision; and</w:t>
      </w:r>
    </w:p>
    <w:p w14:paraId="0379CCE3" w14:textId="77777777" w:rsidR="009B6620" w:rsidRPr="00C708A7" w:rsidRDefault="009B6620" w:rsidP="009B6620">
      <w:pPr>
        <w:pStyle w:val="paragraph"/>
      </w:pPr>
      <w:r w:rsidRPr="00C708A7">
        <w:tab/>
        <w:t>(b)</w:t>
      </w:r>
      <w:r w:rsidRPr="00C708A7">
        <w:tab/>
        <w:t>if the decision is to refuse the application—the reasons for the decision.</w:t>
      </w:r>
    </w:p>
    <w:p w14:paraId="72B5E1F3" w14:textId="77777777" w:rsidR="009B6620" w:rsidRPr="00C708A7" w:rsidRDefault="009B6620" w:rsidP="009B6620">
      <w:pPr>
        <w:pStyle w:val="ActHead5"/>
      </w:pPr>
      <w:bookmarkStart w:id="125" w:name="_Toc173154758"/>
      <w:r w:rsidRPr="00C708A7">
        <w:rPr>
          <w:rStyle w:val="CharSectno"/>
        </w:rPr>
        <w:t>75</w:t>
      </w:r>
      <w:proofErr w:type="gramStart"/>
      <w:r w:rsidRPr="00C708A7">
        <w:rPr>
          <w:rStyle w:val="CharSectno"/>
        </w:rPr>
        <w:t>E</w:t>
      </w:r>
      <w:r w:rsidRPr="00C708A7">
        <w:t xml:space="preserve">  Decision</w:t>
      </w:r>
      <w:proofErr w:type="gramEnd"/>
      <w:r w:rsidRPr="00C708A7">
        <w:t xml:space="preserve"> on application to export an industrial chemical that is mercury</w:t>
      </w:r>
      <w:bookmarkEnd w:id="125"/>
    </w:p>
    <w:p w14:paraId="46AA1E0A" w14:textId="77777777" w:rsidR="009B6620" w:rsidRPr="00C708A7" w:rsidRDefault="009B6620" w:rsidP="009B6620">
      <w:pPr>
        <w:pStyle w:val="subsection"/>
      </w:pPr>
      <w:r w:rsidRPr="00C708A7">
        <w:tab/>
        <w:t>(1)</w:t>
      </w:r>
      <w:r w:rsidRPr="00C708A7">
        <w:tab/>
        <w:t>The Executive Director must:</w:t>
      </w:r>
    </w:p>
    <w:p w14:paraId="074F3BBB" w14:textId="77777777" w:rsidR="009B6620" w:rsidRPr="00C708A7" w:rsidRDefault="009B6620" w:rsidP="009B6620">
      <w:pPr>
        <w:pStyle w:val="paragraph"/>
      </w:pPr>
      <w:r w:rsidRPr="00C708A7">
        <w:tab/>
        <w:t>(a)</w:t>
      </w:r>
      <w:r w:rsidRPr="00C708A7">
        <w:tab/>
        <w:t>consider an application for approval to export an industrial chemical that is mercury in accordance with this section; and</w:t>
      </w:r>
    </w:p>
    <w:p w14:paraId="05B31D19" w14:textId="77777777" w:rsidR="009B6620" w:rsidRPr="00C708A7" w:rsidRDefault="009B6620" w:rsidP="009B6620">
      <w:pPr>
        <w:pStyle w:val="paragraph"/>
      </w:pPr>
      <w:r w:rsidRPr="00C708A7">
        <w:tab/>
        <w:t>(b)</w:t>
      </w:r>
      <w:r w:rsidRPr="00C708A7">
        <w:tab/>
      </w:r>
      <w:proofErr w:type="gramStart"/>
      <w:r w:rsidRPr="00C708A7">
        <w:t>make a decision</w:t>
      </w:r>
      <w:proofErr w:type="gramEnd"/>
      <w:r w:rsidRPr="00C708A7">
        <w:t xml:space="preserve"> on the application as soon as is reasonably practicable after the day the application is made.</w:t>
      </w:r>
    </w:p>
    <w:p w14:paraId="43700958" w14:textId="77777777" w:rsidR="009B6620" w:rsidRPr="00C708A7" w:rsidRDefault="009B6620" w:rsidP="009B6620">
      <w:pPr>
        <w:pStyle w:val="subsection"/>
      </w:pPr>
      <w:r w:rsidRPr="00C708A7">
        <w:tab/>
        <w:t>(2)</w:t>
      </w:r>
      <w:r w:rsidRPr="00C708A7">
        <w:tab/>
        <w:t>In considering the application, the Executive Director must have regard to any further information provided by the applicant under subsection 75</w:t>
      </w:r>
      <w:proofErr w:type="gramStart"/>
      <w:r w:rsidRPr="00C708A7">
        <w:t>C(</w:t>
      </w:r>
      <w:proofErr w:type="gramEnd"/>
      <w:r w:rsidRPr="00C708A7">
        <w:t>4).</w:t>
      </w:r>
    </w:p>
    <w:p w14:paraId="3C2356D3" w14:textId="77777777" w:rsidR="009B6620" w:rsidRPr="00C708A7" w:rsidRDefault="009B6620" w:rsidP="009B6620">
      <w:pPr>
        <w:pStyle w:val="subsection"/>
      </w:pPr>
      <w:r w:rsidRPr="00C708A7">
        <w:tab/>
        <w:t>(3)</w:t>
      </w:r>
      <w:r w:rsidRPr="00C708A7">
        <w:tab/>
        <w:t>After considering the application, the Executive Director must decide to:</w:t>
      </w:r>
    </w:p>
    <w:p w14:paraId="32C6BF09" w14:textId="77777777" w:rsidR="009B6620" w:rsidRPr="00C708A7" w:rsidRDefault="009B6620" w:rsidP="009B6620">
      <w:pPr>
        <w:pStyle w:val="paragraph"/>
      </w:pPr>
      <w:r w:rsidRPr="00C708A7">
        <w:tab/>
        <w:t>(a)</w:t>
      </w:r>
      <w:r w:rsidRPr="00C708A7">
        <w:tab/>
        <w:t>approve the export of the mercury; or</w:t>
      </w:r>
    </w:p>
    <w:p w14:paraId="0D9B82B5" w14:textId="77777777" w:rsidR="009B6620" w:rsidRPr="00C708A7" w:rsidRDefault="009B6620" w:rsidP="009B6620">
      <w:pPr>
        <w:pStyle w:val="paragraph"/>
      </w:pPr>
      <w:r w:rsidRPr="00C708A7">
        <w:tab/>
        <w:t>(b)</w:t>
      </w:r>
      <w:r w:rsidRPr="00C708A7">
        <w:tab/>
        <w:t>not approve the export of the mercury.</w:t>
      </w:r>
    </w:p>
    <w:p w14:paraId="21F20357" w14:textId="77777777" w:rsidR="009B6620" w:rsidRPr="00C708A7" w:rsidRDefault="009B6620" w:rsidP="009B6620">
      <w:pPr>
        <w:pStyle w:val="SubsectionHead"/>
      </w:pPr>
      <w:r w:rsidRPr="00C708A7">
        <w:lastRenderedPageBreak/>
        <w:t>Export to a Party to the Minamata Convention</w:t>
      </w:r>
    </w:p>
    <w:p w14:paraId="5C76F32D" w14:textId="77777777" w:rsidR="009B6620" w:rsidRPr="00C708A7" w:rsidRDefault="009B6620" w:rsidP="009B6620">
      <w:pPr>
        <w:pStyle w:val="subsection"/>
      </w:pPr>
      <w:r w:rsidRPr="00C708A7">
        <w:tab/>
        <w:t>(4)</w:t>
      </w:r>
      <w:r w:rsidRPr="00C708A7">
        <w:tab/>
        <w:t xml:space="preserve">The Executive Director must not approve the export of the mercury to a Party (the </w:t>
      </w:r>
      <w:r w:rsidRPr="00C708A7">
        <w:rPr>
          <w:b/>
          <w:i/>
        </w:rPr>
        <w:t>importing Party</w:t>
      </w:r>
      <w:r w:rsidRPr="00C708A7">
        <w:t>) to the Minamata Convention unless the Executive Director is satisfied that:</w:t>
      </w:r>
    </w:p>
    <w:p w14:paraId="5A5BE5A1" w14:textId="77777777" w:rsidR="009B6620" w:rsidRPr="00C708A7" w:rsidRDefault="009B6620" w:rsidP="009B6620">
      <w:pPr>
        <w:pStyle w:val="paragraph"/>
      </w:pPr>
      <w:r w:rsidRPr="00C708A7">
        <w:tab/>
        <w:t>(a)</w:t>
      </w:r>
      <w:r w:rsidRPr="00C708A7">
        <w:tab/>
        <w:t>the importing Party has provided its written consent to the export; and</w:t>
      </w:r>
    </w:p>
    <w:p w14:paraId="12853AFE" w14:textId="77777777" w:rsidR="009B6620" w:rsidRPr="00C708A7" w:rsidRDefault="009B6620" w:rsidP="009B6620">
      <w:pPr>
        <w:pStyle w:val="paragraph"/>
      </w:pPr>
      <w:r w:rsidRPr="00C708A7">
        <w:tab/>
        <w:t>(b)</w:t>
      </w:r>
      <w:r w:rsidRPr="00C708A7">
        <w:tab/>
        <w:t>the mercury is being exported:</w:t>
      </w:r>
    </w:p>
    <w:p w14:paraId="1C34CC29" w14:textId="77777777" w:rsidR="009B6620" w:rsidRPr="00C708A7" w:rsidRDefault="009B6620" w:rsidP="009B6620">
      <w:pPr>
        <w:pStyle w:val="paragraphsub"/>
      </w:pPr>
      <w:r w:rsidRPr="00C708A7">
        <w:tab/>
        <w:t>(i)</w:t>
      </w:r>
      <w:r w:rsidRPr="00C708A7">
        <w:tab/>
        <w:t>for a use allowed to the importing Party under the Minamata Convention; or</w:t>
      </w:r>
    </w:p>
    <w:p w14:paraId="308908FA" w14:textId="77777777" w:rsidR="009B6620" w:rsidRPr="00C708A7" w:rsidRDefault="009B6620" w:rsidP="009B6620">
      <w:pPr>
        <w:pStyle w:val="paragraphsub"/>
      </w:pPr>
      <w:r w:rsidRPr="00C708A7">
        <w:tab/>
        <w:t>(ii)</w:t>
      </w:r>
      <w:r w:rsidRPr="00C708A7">
        <w:tab/>
        <w:t>for environmentally sound interim storage as set out in Article 10 of the Minamata Convention.</w:t>
      </w:r>
    </w:p>
    <w:p w14:paraId="142A2E9F" w14:textId="77777777" w:rsidR="009B6620" w:rsidRPr="00C708A7" w:rsidRDefault="009B6620" w:rsidP="009B6620">
      <w:pPr>
        <w:pStyle w:val="SubsectionHead"/>
      </w:pPr>
      <w:r w:rsidRPr="00C708A7">
        <w:t>Export to a country that is not a Party to the Minamata Convention</w:t>
      </w:r>
    </w:p>
    <w:p w14:paraId="314B4E66" w14:textId="77777777" w:rsidR="009B6620" w:rsidRPr="00C708A7" w:rsidRDefault="009B6620" w:rsidP="009B6620">
      <w:pPr>
        <w:pStyle w:val="subsection"/>
      </w:pPr>
      <w:r w:rsidRPr="00C708A7">
        <w:tab/>
        <w:t>(5)</w:t>
      </w:r>
      <w:r w:rsidRPr="00C708A7">
        <w:tab/>
        <w:t>The Executive Director must not approve the export of the mercury to a non</w:t>
      </w:r>
      <w:r>
        <w:noBreakHyphen/>
      </w:r>
      <w:r w:rsidRPr="00C708A7">
        <w:t xml:space="preserve">Party (the </w:t>
      </w:r>
      <w:r w:rsidRPr="00C708A7">
        <w:rPr>
          <w:b/>
          <w:i/>
        </w:rPr>
        <w:t>importing Party</w:t>
      </w:r>
      <w:r w:rsidRPr="00C708A7">
        <w:t>) to the Minamata Convention unless the Executive Director is satisfied that:</w:t>
      </w:r>
    </w:p>
    <w:p w14:paraId="310B6138" w14:textId="77777777" w:rsidR="009B6620" w:rsidRPr="00C708A7" w:rsidRDefault="009B6620" w:rsidP="009B6620">
      <w:pPr>
        <w:pStyle w:val="paragraph"/>
      </w:pPr>
      <w:r w:rsidRPr="00C708A7">
        <w:tab/>
        <w:t>(a)</w:t>
      </w:r>
      <w:r w:rsidRPr="00C708A7">
        <w:tab/>
        <w:t>the importing Party has provided its written consent to the export; and</w:t>
      </w:r>
    </w:p>
    <w:p w14:paraId="1C9D63BC" w14:textId="77777777" w:rsidR="009B6620" w:rsidRPr="00C708A7" w:rsidRDefault="009B6620" w:rsidP="009B6620">
      <w:pPr>
        <w:pStyle w:val="paragraph"/>
      </w:pPr>
      <w:r w:rsidRPr="00C708A7">
        <w:tab/>
        <w:t>(b)</w:t>
      </w:r>
      <w:r w:rsidRPr="00C708A7">
        <w:tab/>
        <w:t>the importing Party has provided written certification demonstrating that:</w:t>
      </w:r>
    </w:p>
    <w:p w14:paraId="5D07D439" w14:textId="77777777" w:rsidR="009B6620" w:rsidRPr="00C708A7" w:rsidRDefault="009B6620" w:rsidP="009B6620">
      <w:pPr>
        <w:pStyle w:val="paragraphsub"/>
      </w:pPr>
      <w:r w:rsidRPr="00C708A7">
        <w:tab/>
        <w:t>(i)</w:t>
      </w:r>
      <w:r w:rsidRPr="00C708A7">
        <w:tab/>
        <w:t>it has measures in place to ensure the protection of human health and the environment, and to ensure compliance with Articles 10 and 11 of the Minamata Convention; and</w:t>
      </w:r>
    </w:p>
    <w:p w14:paraId="10658000" w14:textId="77777777" w:rsidR="009B6620" w:rsidRPr="00C708A7" w:rsidRDefault="009B6620" w:rsidP="009B6620">
      <w:pPr>
        <w:pStyle w:val="paragraphsub"/>
      </w:pPr>
      <w:r w:rsidRPr="00C708A7">
        <w:tab/>
        <w:t>(ii)</w:t>
      </w:r>
      <w:r w:rsidRPr="00C708A7">
        <w:tab/>
        <w:t>the mercury will be used only for a use allowed to the importing Party under the Minamata Convention, or for environmentally sound interim storage as set out in Article 10 of the Minamata Convention.</w:t>
      </w:r>
    </w:p>
    <w:p w14:paraId="20EC4C0E" w14:textId="77777777" w:rsidR="009B6620" w:rsidRPr="00C708A7" w:rsidRDefault="009B6620" w:rsidP="009B6620">
      <w:pPr>
        <w:pStyle w:val="SubsectionHead"/>
      </w:pPr>
      <w:r w:rsidRPr="00C708A7">
        <w:t>Notice of decision</w:t>
      </w:r>
    </w:p>
    <w:p w14:paraId="242E7693" w14:textId="77777777" w:rsidR="009B6620" w:rsidRPr="00C708A7" w:rsidRDefault="009B6620" w:rsidP="009B6620">
      <w:pPr>
        <w:pStyle w:val="subsection"/>
      </w:pPr>
      <w:r w:rsidRPr="00C708A7">
        <w:tab/>
        <w:t>(6)</w:t>
      </w:r>
      <w:r w:rsidRPr="00C708A7">
        <w:tab/>
        <w:t>The Executive Director must give the applicant written notice of:</w:t>
      </w:r>
    </w:p>
    <w:p w14:paraId="2587B5CD" w14:textId="77777777" w:rsidR="009B6620" w:rsidRPr="00C708A7" w:rsidRDefault="009B6620" w:rsidP="009B6620">
      <w:pPr>
        <w:pStyle w:val="paragraph"/>
      </w:pPr>
      <w:r w:rsidRPr="00C708A7">
        <w:tab/>
        <w:t>(a)</w:t>
      </w:r>
      <w:r w:rsidRPr="00C708A7">
        <w:tab/>
        <w:t>the decision; and</w:t>
      </w:r>
    </w:p>
    <w:p w14:paraId="62564F7D" w14:textId="77777777" w:rsidR="009B6620" w:rsidRPr="00C708A7" w:rsidRDefault="009B6620" w:rsidP="009B6620">
      <w:pPr>
        <w:pStyle w:val="paragraph"/>
      </w:pPr>
      <w:r w:rsidRPr="00C708A7">
        <w:tab/>
        <w:t>(b)</w:t>
      </w:r>
      <w:r w:rsidRPr="00C708A7">
        <w:tab/>
        <w:t>if the decision is to refuse the application—the reasons for the decision.</w:t>
      </w:r>
    </w:p>
    <w:p w14:paraId="24345C55" w14:textId="77777777" w:rsidR="009B6620" w:rsidRPr="00C708A7" w:rsidRDefault="009B6620" w:rsidP="009B6620">
      <w:pPr>
        <w:pStyle w:val="ActHead1"/>
        <w:pageBreakBefore/>
      </w:pPr>
      <w:bookmarkStart w:id="126" w:name="_Toc173154759"/>
      <w:r w:rsidRPr="00C708A7">
        <w:rPr>
          <w:rStyle w:val="CharChapNo"/>
        </w:rPr>
        <w:lastRenderedPageBreak/>
        <w:t>Chapter 7</w:t>
      </w:r>
      <w:r w:rsidRPr="00C708A7">
        <w:t>—</w:t>
      </w:r>
      <w:r w:rsidRPr="00C708A7">
        <w:rPr>
          <w:rStyle w:val="CharChapText"/>
        </w:rPr>
        <w:t>Miscellaneous</w:t>
      </w:r>
      <w:bookmarkStart w:id="127" w:name="f_Check_Lines_below"/>
      <w:bookmarkEnd w:id="127"/>
      <w:bookmarkEnd w:id="126"/>
    </w:p>
    <w:p w14:paraId="07C6EE44" w14:textId="77777777" w:rsidR="009B6620" w:rsidRPr="00C708A7" w:rsidRDefault="009B6620" w:rsidP="009B6620">
      <w:pPr>
        <w:pStyle w:val="ActHead2"/>
      </w:pPr>
      <w:bookmarkStart w:id="128" w:name="_Toc173154760"/>
      <w:r w:rsidRPr="00C708A7">
        <w:rPr>
          <w:rStyle w:val="CharPartNo"/>
        </w:rPr>
        <w:t>Part 1</w:t>
      </w:r>
      <w:r w:rsidRPr="00C708A7">
        <w:t>—</w:t>
      </w:r>
      <w:r w:rsidRPr="00C708A7">
        <w:rPr>
          <w:rStyle w:val="CharPartText"/>
        </w:rPr>
        <w:t>Simplified outline of this Chapter</w:t>
      </w:r>
      <w:bookmarkEnd w:id="128"/>
    </w:p>
    <w:p w14:paraId="75AF61D2" w14:textId="77777777" w:rsidR="009B6620" w:rsidRPr="00C708A7" w:rsidRDefault="009B6620" w:rsidP="009B6620">
      <w:pPr>
        <w:pStyle w:val="Header"/>
      </w:pPr>
      <w:r w:rsidRPr="00C708A7">
        <w:rPr>
          <w:rStyle w:val="CharDivNo"/>
        </w:rPr>
        <w:t xml:space="preserve"> </w:t>
      </w:r>
      <w:r w:rsidRPr="00C708A7">
        <w:rPr>
          <w:rStyle w:val="CharDivText"/>
        </w:rPr>
        <w:t xml:space="preserve"> </w:t>
      </w:r>
    </w:p>
    <w:p w14:paraId="64489B31" w14:textId="77777777" w:rsidR="009B6620" w:rsidRPr="00C708A7" w:rsidRDefault="009B6620" w:rsidP="009B6620">
      <w:pPr>
        <w:pStyle w:val="ActHead5"/>
      </w:pPr>
      <w:bookmarkStart w:id="129" w:name="_Toc173154761"/>
      <w:proofErr w:type="gramStart"/>
      <w:r w:rsidRPr="00C708A7">
        <w:rPr>
          <w:rStyle w:val="CharSectno"/>
        </w:rPr>
        <w:t>76</w:t>
      </w:r>
      <w:r w:rsidRPr="00C708A7">
        <w:t xml:space="preserve">  Simplified</w:t>
      </w:r>
      <w:proofErr w:type="gramEnd"/>
      <w:r w:rsidRPr="00C708A7">
        <w:t xml:space="preserve"> outline of this Chapter</w:t>
      </w:r>
      <w:bookmarkEnd w:id="129"/>
    </w:p>
    <w:p w14:paraId="507681D7" w14:textId="77777777" w:rsidR="009B6620" w:rsidRPr="00C708A7" w:rsidRDefault="009B6620" w:rsidP="009B6620">
      <w:pPr>
        <w:pStyle w:val="SOText"/>
      </w:pPr>
      <w:r w:rsidRPr="00C708A7">
        <w:t>This Chapter contains miscellaneous provisions, including provisions about prescribing additional functions for the Executive Director and provisions about reconsideration and review of decisions under this instrument.</w:t>
      </w:r>
    </w:p>
    <w:p w14:paraId="6D5FE32E" w14:textId="77777777" w:rsidR="009B6620" w:rsidRPr="00C708A7" w:rsidRDefault="009B6620" w:rsidP="009B6620">
      <w:pPr>
        <w:pStyle w:val="ActHead2"/>
        <w:pageBreakBefore/>
      </w:pPr>
      <w:bookmarkStart w:id="130" w:name="_Toc173154762"/>
      <w:r w:rsidRPr="00C708A7">
        <w:rPr>
          <w:rStyle w:val="CharPartNo"/>
        </w:rPr>
        <w:lastRenderedPageBreak/>
        <w:t>Part 2</w:t>
      </w:r>
      <w:r w:rsidRPr="00C708A7">
        <w:t>—</w:t>
      </w:r>
      <w:r w:rsidRPr="00C708A7">
        <w:rPr>
          <w:rStyle w:val="CharPartText"/>
        </w:rPr>
        <w:t>Miscellaneous</w:t>
      </w:r>
      <w:bookmarkEnd w:id="130"/>
    </w:p>
    <w:p w14:paraId="129B3FE5" w14:textId="77777777" w:rsidR="009B6620" w:rsidRPr="00C708A7" w:rsidRDefault="009B6620" w:rsidP="009B6620">
      <w:pPr>
        <w:pStyle w:val="Header"/>
      </w:pPr>
      <w:r w:rsidRPr="00C708A7">
        <w:rPr>
          <w:rStyle w:val="CharDivNo"/>
        </w:rPr>
        <w:t xml:space="preserve"> </w:t>
      </w:r>
      <w:r w:rsidRPr="00C708A7">
        <w:rPr>
          <w:rStyle w:val="CharDivText"/>
        </w:rPr>
        <w:t xml:space="preserve"> </w:t>
      </w:r>
    </w:p>
    <w:p w14:paraId="68EEE21F" w14:textId="77777777" w:rsidR="009B6620" w:rsidRPr="00C708A7" w:rsidRDefault="009B6620" w:rsidP="009B6620">
      <w:pPr>
        <w:pStyle w:val="ActHead5"/>
      </w:pPr>
      <w:bookmarkStart w:id="131" w:name="_Toc173154763"/>
      <w:proofErr w:type="gramStart"/>
      <w:r w:rsidRPr="00C708A7">
        <w:rPr>
          <w:rStyle w:val="CharSectno"/>
        </w:rPr>
        <w:t>77</w:t>
      </w:r>
      <w:r w:rsidRPr="00C708A7">
        <w:t xml:space="preserve">  Additional</w:t>
      </w:r>
      <w:proofErr w:type="gramEnd"/>
      <w:r w:rsidRPr="00C708A7">
        <w:t xml:space="preserve"> function of Executive Director</w:t>
      </w:r>
      <w:bookmarkEnd w:id="131"/>
    </w:p>
    <w:p w14:paraId="2F65A65D" w14:textId="77777777" w:rsidR="009B6620" w:rsidRPr="00C708A7" w:rsidRDefault="009B6620" w:rsidP="009B6620">
      <w:pPr>
        <w:pStyle w:val="subsection"/>
      </w:pPr>
      <w:r w:rsidRPr="00C708A7">
        <w:tab/>
      </w:r>
      <w:r w:rsidRPr="00C708A7">
        <w:tab/>
        <w:t>For the purposes of paragraph 142(1)(c) of the Act, the Executive Director has the function of providing advice, on the Executive Director’s initiative, about how to manage the risks (if any) that arise from the introduction or use of industrial chemicals to any of the following:</w:t>
      </w:r>
    </w:p>
    <w:p w14:paraId="69AC1539" w14:textId="77777777" w:rsidR="009B6620" w:rsidRPr="00C708A7" w:rsidRDefault="009B6620" w:rsidP="009B6620">
      <w:pPr>
        <w:pStyle w:val="paragraph"/>
      </w:pPr>
      <w:r w:rsidRPr="00C708A7">
        <w:tab/>
        <w:t>(a)</w:t>
      </w:r>
      <w:r w:rsidRPr="00C708A7">
        <w:tab/>
        <w:t>a prescribed body mentioned in section </w:t>
      </w:r>
      <w:proofErr w:type="gramStart"/>
      <w:r w:rsidRPr="00C708A7">
        <w:t>16;</w:t>
      </w:r>
      <w:proofErr w:type="gramEnd"/>
    </w:p>
    <w:p w14:paraId="09B72AF0" w14:textId="77777777" w:rsidR="009B6620" w:rsidRPr="00C708A7" w:rsidRDefault="009B6620" w:rsidP="009B6620">
      <w:pPr>
        <w:pStyle w:val="paragraph"/>
      </w:pPr>
      <w:r w:rsidRPr="00C708A7">
        <w:tab/>
        <w:t>(b)</w:t>
      </w:r>
      <w:r w:rsidRPr="00C708A7">
        <w:tab/>
        <w:t>any other person.</w:t>
      </w:r>
    </w:p>
    <w:p w14:paraId="52F6FCFF" w14:textId="77777777" w:rsidR="009B6620" w:rsidRPr="00C708A7" w:rsidRDefault="009B6620" w:rsidP="009B6620">
      <w:pPr>
        <w:pStyle w:val="ActHead5"/>
      </w:pPr>
      <w:bookmarkStart w:id="132" w:name="_Toc173154764"/>
      <w:proofErr w:type="gramStart"/>
      <w:r w:rsidRPr="00C708A7">
        <w:rPr>
          <w:rStyle w:val="CharSectno"/>
        </w:rPr>
        <w:t>78</w:t>
      </w:r>
      <w:r w:rsidRPr="00C708A7">
        <w:t xml:space="preserve">  Reconsideration</w:t>
      </w:r>
      <w:proofErr w:type="gramEnd"/>
      <w:r w:rsidRPr="00C708A7">
        <w:t xml:space="preserve"> and review of decisions</w:t>
      </w:r>
      <w:bookmarkEnd w:id="132"/>
    </w:p>
    <w:p w14:paraId="6854AB3C" w14:textId="77777777" w:rsidR="009B6620" w:rsidRPr="00C708A7" w:rsidRDefault="009B6620" w:rsidP="009B6620">
      <w:pPr>
        <w:pStyle w:val="subsection"/>
      </w:pPr>
      <w:r w:rsidRPr="00C708A7">
        <w:tab/>
      </w:r>
      <w:r w:rsidRPr="00C708A7">
        <w:tab/>
        <w:t>For the purposes of item 20 of the table in subsection 166(1) of the Act, each of the following is a decision that is reviewable under section 166 of the Act:</w:t>
      </w:r>
    </w:p>
    <w:p w14:paraId="133A0C85" w14:textId="77777777" w:rsidR="009B6620" w:rsidRPr="00C708A7" w:rsidRDefault="009B6620" w:rsidP="009B6620">
      <w:pPr>
        <w:pStyle w:val="paragraph"/>
      </w:pPr>
      <w:r w:rsidRPr="00C708A7">
        <w:tab/>
        <w:t>(a)</w:t>
      </w:r>
      <w:r w:rsidRPr="00C708A7">
        <w:tab/>
        <w:t xml:space="preserve">a decision under section 21 of this instrument to not approve the inclusion of animal test data in an </w:t>
      </w:r>
      <w:proofErr w:type="gramStart"/>
      <w:r w:rsidRPr="00C708A7">
        <w:t>application;</w:t>
      </w:r>
      <w:proofErr w:type="gramEnd"/>
    </w:p>
    <w:p w14:paraId="34FEF720" w14:textId="77777777" w:rsidR="009B6620" w:rsidRPr="00C708A7" w:rsidRDefault="009B6620" w:rsidP="009B6620">
      <w:pPr>
        <w:pStyle w:val="paragraph"/>
      </w:pPr>
      <w:r w:rsidRPr="00C708A7">
        <w:tab/>
        <w:t>(b)</w:t>
      </w:r>
      <w:r w:rsidRPr="00C708A7">
        <w:tab/>
        <w:t xml:space="preserve">a decision under section 33 of this instrument to not approve a person having regard to animal test data in determining a category of </w:t>
      </w:r>
      <w:proofErr w:type="gramStart"/>
      <w:r w:rsidRPr="00C708A7">
        <w:t>introduction;</w:t>
      </w:r>
      <w:proofErr w:type="gramEnd"/>
    </w:p>
    <w:p w14:paraId="345B51EE" w14:textId="77777777" w:rsidR="009B6620" w:rsidRPr="00C708A7" w:rsidRDefault="009B6620" w:rsidP="009B6620">
      <w:pPr>
        <w:pStyle w:val="paragraph"/>
      </w:pPr>
      <w:r w:rsidRPr="00C708A7">
        <w:tab/>
        <w:t>(c)</w:t>
      </w:r>
      <w:r w:rsidRPr="00C708A7">
        <w:tab/>
        <w:t xml:space="preserve">a decision under section 75 of this instrument to not approve an introduction or </w:t>
      </w:r>
      <w:proofErr w:type="gramStart"/>
      <w:r w:rsidRPr="00C708A7">
        <w:t>export;</w:t>
      </w:r>
      <w:proofErr w:type="gramEnd"/>
    </w:p>
    <w:p w14:paraId="2E62DFFE" w14:textId="77777777" w:rsidR="009B6620" w:rsidRPr="00C708A7" w:rsidRDefault="009B6620" w:rsidP="009B6620">
      <w:pPr>
        <w:pStyle w:val="paragraph"/>
      </w:pPr>
      <w:r w:rsidRPr="00C708A7">
        <w:tab/>
        <w:t>(d)</w:t>
      </w:r>
      <w:r w:rsidRPr="00C708A7">
        <w:tab/>
        <w:t xml:space="preserve">a decision under section 75D of this instrument to not approve the importation of </w:t>
      </w:r>
      <w:proofErr w:type="gramStart"/>
      <w:r w:rsidRPr="00C708A7">
        <w:t>mercury;</w:t>
      </w:r>
      <w:proofErr w:type="gramEnd"/>
    </w:p>
    <w:p w14:paraId="2237E685" w14:textId="77777777" w:rsidR="009B6620" w:rsidRPr="00C708A7" w:rsidRDefault="009B6620" w:rsidP="009B6620">
      <w:pPr>
        <w:pStyle w:val="paragraph"/>
      </w:pPr>
      <w:r w:rsidRPr="00C708A7">
        <w:tab/>
        <w:t>(e)</w:t>
      </w:r>
      <w:r w:rsidRPr="00C708A7">
        <w:tab/>
        <w:t>a decision under section 75E of this instrument to not approve the export of mercury.</w:t>
      </w:r>
    </w:p>
    <w:p w14:paraId="55934E96" w14:textId="77777777" w:rsidR="009B6620" w:rsidRPr="00C708A7" w:rsidRDefault="009B6620" w:rsidP="009B6620">
      <w:pPr>
        <w:pStyle w:val="ActHead5"/>
      </w:pPr>
      <w:bookmarkStart w:id="133" w:name="_Toc173154765"/>
      <w:proofErr w:type="gramStart"/>
      <w:r w:rsidRPr="00C708A7">
        <w:rPr>
          <w:rStyle w:val="CharSectno"/>
        </w:rPr>
        <w:t>79</w:t>
      </w:r>
      <w:r w:rsidRPr="00C708A7">
        <w:t xml:space="preserve">  Calculating</w:t>
      </w:r>
      <w:proofErr w:type="gramEnd"/>
      <w:r w:rsidRPr="00C708A7">
        <w:t xml:space="preserve"> the consideration period for an application</w:t>
      </w:r>
      <w:bookmarkEnd w:id="133"/>
    </w:p>
    <w:p w14:paraId="0F3ABB45" w14:textId="77777777" w:rsidR="009B6620" w:rsidRPr="00C708A7" w:rsidRDefault="009B6620" w:rsidP="009B6620">
      <w:pPr>
        <w:pStyle w:val="subsection"/>
      </w:pPr>
      <w:r w:rsidRPr="00C708A7">
        <w:tab/>
      </w:r>
      <w:r w:rsidRPr="00C708A7">
        <w:tab/>
        <w:t>For the purposes of item 12 of the table in subsection 169(1) of the Act:</w:t>
      </w:r>
    </w:p>
    <w:p w14:paraId="5B2EF352" w14:textId="77777777" w:rsidR="009B6620" w:rsidRPr="00C708A7" w:rsidRDefault="009B6620" w:rsidP="009B6620">
      <w:pPr>
        <w:pStyle w:val="paragraph"/>
      </w:pPr>
      <w:r w:rsidRPr="00C708A7">
        <w:tab/>
        <w:t>(a)</w:t>
      </w:r>
      <w:r w:rsidRPr="00C708A7">
        <w:tab/>
        <w:t>the circumstances mentioned in column 1 of an item in the following table are prescribed; and</w:t>
      </w:r>
    </w:p>
    <w:p w14:paraId="333985E7" w14:textId="77777777" w:rsidR="009B6620" w:rsidRPr="00C708A7" w:rsidRDefault="009B6620" w:rsidP="009B6620">
      <w:pPr>
        <w:pStyle w:val="paragraph"/>
      </w:pPr>
      <w:r w:rsidRPr="00C708A7">
        <w:tab/>
        <w:t>(b)</w:t>
      </w:r>
      <w:r w:rsidRPr="00C708A7">
        <w:tab/>
        <w:t>the days mentioned in columns 2 and 3 of an item in the following table are prescribed in relation to the circumstance mentioned in column 1 of the item.</w:t>
      </w:r>
    </w:p>
    <w:p w14:paraId="40D2C516" w14:textId="77777777" w:rsidR="009B6620" w:rsidRPr="00C708A7" w:rsidRDefault="009B6620" w:rsidP="009B6620">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3"/>
        <w:gridCol w:w="2534"/>
        <w:gridCol w:w="2534"/>
        <w:gridCol w:w="2532"/>
      </w:tblGrid>
      <w:tr w:rsidR="009B6620" w:rsidRPr="00C708A7" w14:paraId="50CF228D" w14:textId="77777777" w:rsidTr="005353EA">
        <w:trPr>
          <w:tblHeader/>
        </w:trPr>
        <w:tc>
          <w:tcPr>
            <w:tcW w:w="5000" w:type="pct"/>
            <w:gridSpan w:val="4"/>
            <w:tcBorders>
              <w:top w:val="single" w:sz="12" w:space="0" w:color="auto"/>
              <w:bottom w:val="single" w:sz="6" w:space="0" w:color="auto"/>
            </w:tcBorders>
            <w:shd w:val="clear" w:color="auto" w:fill="auto"/>
          </w:tcPr>
          <w:p w14:paraId="70DFB27C" w14:textId="77777777" w:rsidR="009B6620" w:rsidRPr="00C708A7" w:rsidRDefault="009B6620" w:rsidP="005353EA">
            <w:pPr>
              <w:pStyle w:val="TableHeading"/>
            </w:pPr>
            <w:r w:rsidRPr="00C708A7">
              <w:t>Calculating excluded periods</w:t>
            </w:r>
          </w:p>
        </w:tc>
      </w:tr>
      <w:tr w:rsidR="009B6620" w:rsidRPr="00C708A7" w14:paraId="4C2E6A16" w14:textId="77777777" w:rsidTr="005353EA">
        <w:trPr>
          <w:tblHeader/>
        </w:trPr>
        <w:tc>
          <w:tcPr>
            <w:tcW w:w="429" w:type="pct"/>
            <w:tcBorders>
              <w:top w:val="single" w:sz="6" w:space="0" w:color="auto"/>
              <w:bottom w:val="single" w:sz="6" w:space="0" w:color="auto"/>
            </w:tcBorders>
            <w:shd w:val="clear" w:color="auto" w:fill="auto"/>
          </w:tcPr>
          <w:p w14:paraId="356D5D74" w14:textId="77777777" w:rsidR="009B6620" w:rsidRPr="00C708A7" w:rsidRDefault="009B6620" w:rsidP="005353EA">
            <w:pPr>
              <w:pStyle w:val="TableHeading"/>
            </w:pPr>
          </w:p>
        </w:tc>
        <w:tc>
          <w:tcPr>
            <w:tcW w:w="1524" w:type="pct"/>
            <w:tcBorders>
              <w:top w:val="single" w:sz="6" w:space="0" w:color="auto"/>
              <w:bottom w:val="single" w:sz="6" w:space="0" w:color="auto"/>
            </w:tcBorders>
            <w:shd w:val="clear" w:color="auto" w:fill="auto"/>
          </w:tcPr>
          <w:p w14:paraId="3FA70A00" w14:textId="77777777" w:rsidR="009B6620" w:rsidRPr="00C708A7" w:rsidRDefault="009B6620" w:rsidP="005353EA">
            <w:pPr>
              <w:pStyle w:val="TableHeading"/>
            </w:pPr>
            <w:r w:rsidRPr="00C708A7">
              <w:t>Column 1</w:t>
            </w:r>
          </w:p>
        </w:tc>
        <w:tc>
          <w:tcPr>
            <w:tcW w:w="1524" w:type="pct"/>
            <w:tcBorders>
              <w:top w:val="single" w:sz="6" w:space="0" w:color="auto"/>
              <w:bottom w:val="single" w:sz="6" w:space="0" w:color="auto"/>
            </w:tcBorders>
            <w:shd w:val="clear" w:color="auto" w:fill="auto"/>
          </w:tcPr>
          <w:p w14:paraId="06377A32" w14:textId="77777777" w:rsidR="009B6620" w:rsidRPr="00C708A7" w:rsidRDefault="009B6620" w:rsidP="005353EA">
            <w:pPr>
              <w:pStyle w:val="TableHeading"/>
            </w:pPr>
            <w:r w:rsidRPr="00C708A7">
              <w:t>Column 2</w:t>
            </w:r>
          </w:p>
        </w:tc>
        <w:tc>
          <w:tcPr>
            <w:tcW w:w="1523" w:type="pct"/>
            <w:tcBorders>
              <w:top w:val="single" w:sz="6" w:space="0" w:color="auto"/>
              <w:bottom w:val="single" w:sz="6" w:space="0" w:color="auto"/>
            </w:tcBorders>
            <w:shd w:val="clear" w:color="auto" w:fill="auto"/>
          </w:tcPr>
          <w:p w14:paraId="19577BA0" w14:textId="77777777" w:rsidR="009B6620" w:rsidRPr="00C708A7" w:rsidRDefault="009B6620" w:rsidP="005353EA">
            <w:pPr>
              <w:pStyle w:val="TableHeading"/>
            </w:pPr>
            <w:r w:rsidRPr="00C708A7">
              <w:t>Column 3</w:t>
            </w:r>
          </w:p>
        </w:tc>
      </w:tr>
      <w:tr w:rsidR="009B6620" w:rsidRPr="00C708A7" w14:paraId="62DBE9BC" w14:textId="77777777" w:rsidTr="005353EA">
        <w:trPr>
          <w:tblHeader/>
        </w:trPr>
        <w:tc>
          <w:tcPr>
            <w:tcW w:w="429" w:type="pct"/>
            <w:tcBorders>
              <w:top w:val="single" w:sz="6" w:space="0" w:color="auto"/>
              <w:bottom w:val="single" w:sz="12" w:space="0" w:color="auto"/>
            </w:tcBorders>
            <w:shd w:val="clear" w:color="auto" w:fill="auto"/>
          </w:tcPr>
          <w:p w14:paraId="2BA8BA57" w14:textId="77777777" w:rsidR="009B6620" w:rsidRPr="00C708A7" w:rsidRDefault="009B6620" w:rsidP="005353EA">
            <w:pPr>
              <w:pStyle w:val="TableHeading"/>
            </w:pPr>
            <w:r w:rsidRPr="00C708A7">
              <w:t>Item</w:t>
            </w:r>
          </w:p>
        </w:tc>
        <w:tc>
          <w:tcPr>
            <w:tcW w:w="1524" w:type="pct"/>
            <w:tcBorders>
              <w:top w:val="single" w:sz="6" w:space="0" w:color="auto"/>
              <w:bottom w:val="single" w:sz="12" w:space="0" w:color="auto"/>
            </w:tcBorders>
            <w:shd w:val="clear" w:color="auto" w:fill="auto"/>
          </w:tcPr>
          <w:p w14:paraId="0301681C" w14:textId="77777777" w:rsidR="009B6620" w:rsidRPr="00C708A7" w:rsidRDefault="009B6620" w:rsidP="005353EA">
            <w:pPr>
              <w:pStyle w:val="TableHeading"/>
            </w:pPr>
            <w:r w:rsidRPr="00C708A7">
              <w:t>If this circumstance applies:</w:t>
            </w:r>
          </w:p>
        </w:tc>
        <w:tc>
          <w:tcPr>
            <w:tcW w:w="1524" w:type="pct"/>
            <w:tcBorders>
              <w:top w:val="single" w:sz="6" w:space="0" w:color="auto"/>
              <w:bottom w:val="single" w:sz="12" w:space="0" w:color="auto"/>
            </w:tcBorders>
            <w:shd w:val="clear" w:color="auto" w:fill="auto"/>
          </w:tcPr>
          <w:p w14:paraId="6803BF1B" w14:textId="77777777" w:rsidR="009B6620" w:rsidRPr="00C708A7" w:rsidRDefault="009B6620" w:rsidP="005353EA">
            <w:pPr>
              <w:pStyle w:val="TableHeading"/>
            </w:pPr>
            <w:r w:rsidRPr="00C708A7">
              <w:t>exclude the period beginning on this day:</w:t>
            </w:r>
          </w:p>
        </w:tc>
        <w:tc>
          <w:tcPr>
            <w:tcW w:w="1523" w:type="pct"/>
            <w:tcBorders>
              <w:top w:val="single" w:sz="6" w:space="0" w:color="auto"/>
              <w:bottom w:val="single" w:sz="12" w:space="0" w:color="auto"/>
            </w:tcBorders>
            <w:shd w:val="clear" w:color="auto" w:fill="auto"/>
          </w:tcPr>
          <w:p w14:paraId="72C74CD8" w14:textId="77777777" w:rsidR="009B6620" w:rsidRPr="00C708A7" w:rsidRDefault="009B6620" w:rsidP="005353EA">
            <w:pPr>
              <w:pStyle w:val="TableHeading"/>
            </w:pPr>
            <w:r w:rsidRPr="00C708A7">
              <w:t>and ending on this day:</w:t>
            </w:r>
          </w:p>
        </w:tc>
      </w:tr>
      <w:tr w:rsidR="009B6620" w:rsidRPr="00C708A7" w14:paraId="7194E90C" w14:textId="77777777" w:rsidTr="005353EA">
        <w:tc>
          <w:tcPr>
            <w:tcW w:w="429" w:type="pct"/>
            <w:tcBorders>
              <w:top w:val="single" w:sz="12" w:space="0" w:color="auto"/>
              <w:bottom w:val="single" w:sz="2" w:space="0" w:color="auto"/>
            </w:tcBorders>
            <w:shd w:val="clear" w:color="auto" w:fill="auto"/>
          </w:tcPr>
          <w:p w14:paraId="29A2C776" w14:textId="77777777" w:rsidR="009B6620" w:rsidRPr="00C708A7" w:rsidRDefault="009B6620" w:rsidP="005353EA">
            <w:pPr>
              <w:pStyle w:val="Tabletext"/>
            </w:pPr>
            <w:r w:rsidRPr="00C708A7">
              <w:t>1</w:t>
            </w:r>
          </w:p>
        </w:tc>
        <w:tc>
          <w:tcPr>
            <w:tcW w:w="1524" w:type="pct"/>
            <w:tcBorders>
              <w:top w:val="single" w:sz="12" w:space="0" w:color="auto"/>
              <w:bottom w:val="single" w:sz="2" w:space="0" w:color="auto"/>
            </w:tcBorders>
            <w:shd w:val="clear" w:color="auto" w:fill="auto"/>
          </w:tcPr>
          <w:p w14:paraId="64CABE80" w14:textId="77777777" w:rsidR="009B6620" w:rsidRPr="00C708A7" w:rsidRDefault="009B6620" w:rsidP="005353EA">
            <w:pPr>
              <w:pStyle w:val="Tabletext"/>
            </w:pPr>
            <w:r w:rsidRPr="00C708A7">
              <w:t>Advice is sought from a prescribed body under section 91 of the Act</w:t>
            </w:r>
          </w:p>
        </w:tc>
        <w:tc>
          <w:tcPr>
            <w:tcW w:w="1524" w:type="pct"/>
            <w:tcBorders>
              <w:top w:val="single" w:sz="12" w:space="0" w:color="auto"/>
              <w:bottom w:val="single" w:sz="2" w:space="0" w:color="auto"/>
            </w:tcBorders>
            <w:shd w:val="clear" w:color="auto" w:fill="auto"/>
          </w:tcPr>
          <w:p w14:paraId="50FB1D06" w14:textId="77777777" w:rsidR="009B6620" w:rsidRPr="00C708A7" w:rsidRDefault="009B6620" w:rsidP="005353EA">
            <w:pPr>
              <w:pStyle w:val="Tabletext"/>
            </w:pPr>
            <w:r w:rsidRPr="00C708A7">
              <w:t>The day notice of the request is given</w:t>
            </w:r>
          </w:p>
        </w:tc>
        <w:tc>
          <w:tcPr>
            <w:tcW w:w="1523" w:type="pct"/>
            <w:tcBorders>
              <w:top w:val="single" w:sz="12" w:space="0" w:color="auto"/>
              <w:bottom w:val="single" w:sz="2" w:space="0" w:color="auto"/>
            </w:tcBorders>
            <w:shd w:val="clear" w:color="auto" w:fill="auto"/>
          </w:tcPr>
          <w:p w14:paraId="4C9557EE" w14:textId="77777777" w:rsidR="009B6620" w:rsidRPr="00C708A7" w:rsidRDefault="009B6620" w:rsidP="005353EA">
            <w:pPr>
              <w:pStyle w:val="Tabletext"/>
            </w:pPr>
            <w:r w:rsidRPr="00C708A7">
              <w:t>The earlier of:</w:t>
            </w:r>
          </w:p>
          <w:p w14:paraId="185B1CC1" w14:textId="77777777" w:rsidR="009B6620" w:rsidRPr="00C708A7" w:rsidRDefault="009B6620" w:rsidP="005353EA">
            <w:pPr>
              <w:pStyle w:val="Tablea"/>
            </w:pPr>
            <w:r w:rsidRPr="00C708A7">
              <w:t>(a) the day a complete response is given to the Executive Director; and</w:t>
            </w:r>
          </w:p>
          <w:p w14:paraId="7A6AE30A" w14:textId="77777777" w:rsidR="009B6620" w:rsidRPr="00C708A7" w:rsidRDefault="009B6620" w:rsidP="005353EA">
            <w:pPr>
              <w:pStyle w:val="Tablea"/>
            </w:pPr>
            <w:r w:rsidRPr="00C708A7">
              <w:t xml:space="preserve">(b) the last day of the period specified in the notice in </w:t>
            </w:r>
            <w:r w:rsidRPr="00C708A7">
              <w:lastRenderedPageBreak/>
              <w:t>accordance with subsection 91(4) of the Act</w:t>
            </w:r>
          </w:p>
        </w:tc>
      </w:tr>
      <w:tr w:rsidR="009B6620" w:rsidRPr="00C708A7" w14:paraId="07B8DB79" w14:textId="77777777" w:rsidTr="005353EA">
        <w:tc>
          <w:tcPr>
            <w:tcW w:w="429" w:type="pct"/>
            <w:tcBorders>
              <w:top w:val="single" w:sz="2" w:space="0" w:color="auto"/>
              <w:bottom w:val="single" w:sz="2" w:space="0" w:color="auto"/>
            </w:tcBorders>
            <w:shd w:val="clear" w:color="auto" w:fill="auto"/>
          </w:tcPr>
          <w:p w14:paraId="78BD5948" w14:textId="77777777" w:rsidR="009B6620" w:rsidRPr="00C708A7" w:rsidRDefault="009B6620" w:rsidP="005353EA">
            <w:pPr>
              <w:pStyle w:val="Tabletext"/>
            </w:pPr>
            <w:r w:rsidRPr="00C708A7">
              <w:lastRenderedPageBreak/>
              <w:t>2</w:t>
            </w:r>
          </w:p>
        </w:tc>
        <w:tc>
          <w:tcPr>
            <w:tcW w:w="1524" w:type="pct"/>
            <w:tcBorders>
              <w:top w:val="single" w:sz="2" w:space="0" w:color="auto"/>
              <w:bottom w:val="single" w:sz="2" w:space="0" w:color="auto"/>
            </w:tcBorders>
            <w:shd w:val="clear" w:color="auto" w:fill="auto"/>
          </w:tcPr>
          <w:p w14:paraId="13171CF7" w14:textId="77777777" w:rsidR="009B6620" w:rsidRPr="00C708A7" w:rsidRDefault="009B6620" w:rsidP="005353EA">
            <w:pPr>
              <w:pStyle w:val="Tabletext"/>
            </w:pPr>
            <w:r w:rsidRPr="00C708A7">
              <w:t>Advice is sought from the Gene Technology Regulator under section 92 of the Act</w:t>
            </w:r>
          </w:p>
        </w:tc>
        <w:tc>
          <w:tcPr>
            <w:tcW w:w="1524" w:type="pct"/>
            <w:tcBorders>
              <w:top w:val="single" w:sz="2" w:space="0" w:color="auto"/>
              <w:bottom w:val="single" w:sz="2" w:space="0" w:color="auto"/>
            </w:tcBorders>
            <w:shd w:val="clear" w:color="auto" w:fill="auto"/>
          </w:tcPr>
          <w:p w14:paraId="78BEE24E" w14:textId="77777777" w:rsidR="009B6620" w:rsidRPr="00C708A7" w:rsidRDefault="009B6620" w:rsidP="005353EA">
            <w:pPr>
              <w:pStyle w:val="Tabletext"/>
            </w:pPr>
            <w:r w:rsidRPr="00C708A7">
              <w:t>The day notice of the request is given</w:t>
            </w:r>
          </w:p>
        </w:tc>
        <w:tc>
          <w:tcPr>
            <w:tcW w:w="1523" w:type="pct"/>
            <w:tcBorders>
              <w:top w:val="single" w:sz="2" w:space="0" w:color="auto"/>
              <w:bottom w:val="single" w:sz="2" w:space="0" w:color="auto"/>
            </w:tcBorders>
            <w:shd w:val="clear" w:color="auto" w:fill="auto"/>
          </w:tcPr>
          <w:p w14:paraId="4DFCBB7A" w14:textId="77777777" w:rsidR="009B6620" w:rsidRPr="00C708A7" w:rsidRDefault="009B6620" w:rsidP="005353EA">
            <w:pPr>
              <w:pStyle w:val="Tabletext"/>
            </w:pPr>
            <w:r w:rsidRPr="00C708A7">
              <w:t>The earlier of:</w:t>
            </w:r>
          </w:p>
          <w:p w14:paraId="73B11BF2" w14:textId="77777777" w:rsidR="009B6620" w:rsidRPr="00C708A7" w:rsidRDefault="009B6620" w:rsidP="005353EA">
            <w:pPr>
              <w:pStyle w:val="Tablea"/>
            </w:pPr>
            <w:r w:rsidRPr="00C708A7">
              <w:t>(a) the day a complete response is given to the Executive Director; and</w:t>
            </w:r>
          </w:p>
          <w:p w14:paraId="6C8A10F1" w14:textId="77777777" w:rsidR="009B6620" w:rsidRPr="00C708A7" w:rsidRDefault="009B6620" w:rsidP="005353EA">
            <w:pPr>
              <w:pStyle w:val="Tablea"/>
            </w:pPr>
            <w:r w:rsidRPr="00C708A7">
              <w:t>(b) the last day of the period specified in the notice in accordance with subsection 92(3) of the Act</w:t>
            </w:r>
          </w:p>
        </w:tc>
      </w:tr>
      <w:tr w:rsidR="009B6620" w:rsidRPr="00C708A7" w14:paraId="4A6A7C6F" w14:textId="77777777" w:rsidTr="005353EA">
        <w:tc>
          <w:tcPr>
            <w:tcW w:w="429" w:type="pct"/>
            <w:tcBorders>
              <w:top w:val="single" w:sz="2" w:space="0" w:color="auto"/>
              <w:bottom w:val="single" w:sz="12" w:space="0" w:color="auto"/>
            </w:tcBorders>
            <w:shd w:val="clear" w:color="auto" w:fill="auto"/>
          </w:tcPr>
          <w:p w14:paraId="59C8766A" w14:textId="77777777" w:rsidR="009B6620" w:rsidRPr="00C708A7" w:rsidRDefault="009B6620" w:rsidP="005353EA">
            <w:pPr>
              <w:pStyle w:val="Tabletext"/>
            </w:pPr>
            <w:r w:rsidRPr="00C708A7">
              <w:t>3</w:t>
            </w:r>
          </w:p>
        </w:tc>
        <w:tc>
          <w:tcPr>
            <w:tcW w:w="1524" w:type="pct"/>
            <w:tcBorders>
              <w:top w:val="single" w:sz="2" w:space="0" w:color="auto"/>
              <w:bottom w:val="single" w:sz="12" w:space="0" w:color="auto"/>
            </w:tcBorders>
            <w:shd w:val="clear" w:color="auto" w:fill="auto"/>
          </w:tcPr>
          <w:p w14:paraId="7A73A8F4" w14:textId="77777777" w:rsidR="009B6620" w:rsidRPr="00C708A7" w:rsidRDefault="009B6620" w:rsidP="005353EA">
            <w:pPr>
              <w:pStyle w:val="Tabletext"/>
            </w:pPr>
            <w:r w:rsidRPr="00C708A7">
              <w:t>A notice is given to a person under subsection 113(1) of the Act in relation to information included in an application under section 31, 43, 53, 62 or 88 of the Act</w:t>
            </w:r>
          </w:p>
        </w:tc>
        <w:tc>
          <w:tcPr>
            <w:tcW w:w="1524" w:type="pct"/>
            <w:tcBorders>
              <w:top w:val="single" w:sz="2" w:space="0" w:color="auto"/>
              <w:bottom w:val="single" w:sz="12" w:space="0" w:color="auto"/>
            </w:tcBorders>
            <w:shd w:val="clear" w:color="auto" w:fill="auto"/>
          </w:tcPr>
          <w:p w14:paraId="4225A0C9" w14:textId="77777777" w:rsidR="009B6620" w:rsidRPr="00C708A7" w:rsidRDefault="009B6620" w:rsidP="005353EA">
            <w:pPr>
              <w:pStyle w:val="Tabletext"/>
            </w:pPr>
            <w:r w:rsidRPr="00C708A7">
              <w:t>The day the notice is given</w:t>
            </w:r>
          </w:p>
        </w:tc>
        <w:tc>
          <w:tcPr>
            <w:tcW w:w="1523" w:type="pct"/>
            <w:tcBorders>
              <w:top w:val="single" w:sz="2" w:space="0" w:color="auto"/>
              <w:bottom w:val="single" w:sz="12" w:space="0" w:color="auto"/>
            </w:tcBorders>
            <w:shd w:val="clear" w:color="auto" w:fill="auto"/>
          </w:tcPr>
          <w:p w14:paraId="38961A82" w14:textId="77777777" w:rsidR="009B6620" w:rsidRPr="00C708A7" w:rsidRDefault="009B6620" w:rsidP="005353EA">
            <w:pPr>
              <w:pStyle w:val="Tabletext"/>
            </w:pPr>
            <w:r w:rsidRPr="00C708A7">
              <w:t>The earlier of:</w:t>
            </w:r>
          </w:p>
          <w:p w14:paraId="7183BEBF" w14:textId="77777777" w:rsidR="009B6620" w:rsidRPr="00C708A7" w:rsidRDefault="009B6620" w:rsidP="005353EA">
            <w:pPr>
              <w:pStyle w:val="Tablea"/>
            </w:pPr>
            <w:r w:rsidRPr="00C708A7">
              <w:t>(a) the day a complete application in response to the notice is made under subsection 113(2) of the Act; and</w:t>
            </w:r>
          </w:p>
          <w:p w14:paraId="66399733" w14:textId="77777777" w:rsidR="009B6620" w:rsidRPr="00C708A7" w:rsidRDefault="009B6620" w:rsidP="005353EA">
            <w:pPr>
              <w:pStyle w:val="Tablea"/>
            </w:pPr>
            <w:r w:rsidRPr="00C708A7">
              <w:t>(b) the last day of the period specified in the notice in accordance with subsection 113(3) of the Act</w:t>
            </w:r>
          </w:p>
        </w:tc>
      </w:tr>
    </w:tbl>
    <w:p w14:paraId="7234804B" w14:textId="77777777" w:rsidR="009B6620" w:rsidRPr="00C708A7" w:rsidRDefault="009B6620" w:rsidP="009B6620">
      <w:pPr>
        <w:pStyle w:val="ActHead1"/>
        <w:pageBreakBefore/>
      </w:pPr>
      <w:bookmarkStart w:id="134" w:name="_Toc173154766"/>
      <w:r w:rsidRPr="00C708A7">
        <w:rPr>
          <w:rStyle w:val="CharChapNo"/>
        </w:rPr>
        <w:lastRenderedPageBreak/>
        <w:t>Chapter 8</w:t>
      </w:r>
      <w:r w:rsidRPr="00C708A7">
        <w:t>—</w:t>
      </w:r>
      <w:r w:rsidRPr="00C708A7">
        <w:rPr>
          <w:rStyle w:val="CharChapText"/>
        </w:rPr>
        <w:t xml:space="preserve">Application, saving and transitional </w:t>
      </w:r>
      <w:proofErr w:type="gramStart"/>
      <w:r w:rsidRPr="00C708A7">
        <w:rPr>
          <w:rStyle w:val="CharChapText"/>
        </w:rPr>
        <w:t>provisions</w:t>
      </w:r>
      <w:bookmarkEnd w:id="134"/>
      <w:proofErr w:type="gramEnd"/>
    </w:p>
    <w:p w14:paraId="632AB282" w14:textId="77777777" w:rsidR="009B6620" w:rsidRPr="00C708A7" w:rsidRDefault="009B6620" w:rsidP="009B6620">
      <w:pPr>
        <w:pStyle w:val="ActHead2"/>
      </w:pPr>
      <w:bookmarkStart w:id="135" w:name="_Toc173154767"/>
      <w:r w:rsidRPr="00C708A7">
        <w:rPr>
          <w:rStyle w:val="CharPartNo"/>
        </w:rPr>
        <w:t>Part 1</w:t>
      </w:r>
      <w:r w:rsidRPr="00C708A7">
        <w:t>—</w:t>
      </w:r>
      <w:r w:rsidRPr="00C708A7">
        <w:rPr>
          <w:rStyle w:val="CharPartText"/>
        </w:rPr>
        <w:t>Application provisions relating to the Industrial Chemicals (General) Legislation Amendment (2021 Measures No. 1) Rules 2021</w:t>
      </w:r>
      <w:bookmarkEnd w:id="135"/>
    </w:p>
    <w:p w14:paraId="780F0967" w14:textId="77777777" w:rsidR="009B6620" w:rsidRPr="00C708A7" w:rsidRDefault="009B6620" w:rsidP="009B6620">
      <w:pPr>
        <w:pStyle w:val="Header"/>
        <w:tabs>
          <w:tab w:val="clear" w:pos="4150"/>
          <w:tab w:val="clear" w:pos="8307"/>
        </w:tabs>
      </w:pPr>
      <w:r w:rsidRPr="00C708A7">
        <w:rPr>
          <w:rStyle w:val="CharDivNo"/>
        </w:rPr>
        <w:t xml:space="preserve"> </w:t>
      </w:r>
      <w:r w:rsidRPr="00C708A7">
        <w:rPr>
          <w:rStyle w:val="CharDivText"/>
        </w:rPr>
        <w:t xml:space="preserve"> </w:t>
      </w:r>
    </w:p>
    <w:p w14:paraId="73E8AEFF" w14:textId="77777777" w:rsidR="009B6620" w:rsidRPr="00C708A7" w:rsidRDefault="009B6620" w:rsidP="009B6620">
      <w:pPr>
        <w:pStyle w:val="ActHead5"/>
      </w:pPr>
      <w:bookmarkStart w:id="136" w:name="_Toc173154768"/>
      <w:proofErr w:type="gramStart"/>
      <w:r w:rsidRPr="00C708A7">
        <w:rPr>
          <w:rStyle w:val="CharSectno"/>
        </w:rPr>
        <w:t>80</w:t>
      </w:r>
      <w:r w:rsidRPr="00C708A7">
        <w:t xml:space="preserve">  Record</w:t>
      </w:r>
      <w:proofErr w:type="gramEnd"/>
      <w:r w:rsidRPr="00C708A7">
        <w:t xml:space="preserve"> keeping for listed introductions</w:t>
      </w:r>
      <w:bookmarkEnd w:id="136"/>
    </w:p>
    <w:p w14:paraId="408E7322" w14:textId="77777777" w:rsidR="009B6620" w:rsidRPr="00C708A7" w:rsidRDefault="009B6620" w:rsidP="009B6620">
      <w:pPr>
        <w:pStyle w:val="subsection"/>
      </w:pPr>
      <w:r w:rsidRPr="00C708A7">
        <w:tab/>
      </w:r>
      <w:r w:rsidRPr="00C708A7">
        <w:tab/>
        <w:t xml:space="preserve">Item 2 of the table in section 46, as amended by Part 4 of Schedule 1 to the </w:t>
      </w:r>
      <w:r w:rsidRPr="00C708A7">
        <w:rPr>
          <w:i/>
        </w:rPr>
        <w:t>Industrial Chemicals (General) Legislation Amendment (2021 Measures No. 1) Rules 2021</w:t>
      </w:r>
      <w:r w:rsidRPr="00C708A7">
        <w:t>, applies in relation to an undertaking mentioned in that item that is given on or after the commencement of that Part.</w:t>
      </w:r>
    </w:p>
    <w:p w14:paraId="33E3BAFD" w14:textId="77777777" w:rsidR="009B6620" w:rsidRPr="00C708A7" w:rsidRDefault="009B6620" w:rsidP="009B6620">
      <w:pPr>
        <w:pStyle w:val="ActHead5"/>
      </w:pPr>
      <w:bookmarkStart w:id="137" w:name="_Toc173154769"/>
      <w:proofErr w:type="gramStart"/>
      <w:r w:rsidRPr="00C708A7">
        <w:rPr>
          <w:rStyle w:val="CharSectno"/>
        </w:rPr>
        <w:t>81</w:t>
      </w:r>
      <w:r w:rsidRPr="00C708A7">
        <w:t xml:space="preserve">  Pre</w:t>
      </w:r>
      <w:proofErr w:type="gramEnd"/>
      <w:r>
        <w:noBreakHyphen/>
      </w:r>
      <w:r w:rsidRPr="00C708A7">
        <w:t>introduction reports for reported introductions</w:t>
      </w:r>
      <w:bookmarkEnd w:id="137"/>
    </w:p>
    <w:p w14:paraId="42895B5E" w14:textId="77777777" w:rsidR="009B6620" w:rsidRPr="00C708A7" w:rsidRDefault="009B6620" w:rsidP="009B6620">
      <w:pPr>
        <w:pStyle w:val="subsection"/>
      </w:pPr>
      <w:r w:rsidRPr="00C708A7">
        <w:tab/>
        <w:t>(1)</w:t>
      </w:r>
      <w:r w:rsidRPr="00C708A7">
        <w:tab/>
        <w:t xml:space="preserve">Subsection 41(2), as amended by Part 2 of Schedule 1 to the </w:t>
      </w:r>
      <w:r w:rsidRPr="00C708A7">
        <w:rPr>
          <w:i/>
        </w:rPr>
        <w:t>Industrial Chemicals (General) Legislation Amendment (2021 Measures No. 1) Rules 2021</w:t>
      </w:r>
      <w:r w:rsidRPr="00C708A7">
        <w:t>, applies in relation to a report given under subsection 97(1) of the Act, or varied under section 98 of the Act, on or after the commencement of that Part.</w:t>
      </w:r>
    </w:p>
    <w:p w14:paraId="2A830EB9" w14:textId="77777777" w:rsidR="009B6620" w:rsidRPr="00C708A7" w:rsidRDefault="009B6620" w:rsidP="009B6620">
      <w:pPr>
        <w:pStyle w:val="subsection"/>
      </w:pPr>
      <w:r w:rsidRPr="00C708A7">
        <w:tab/>
        <w:t>(2)</w:t>
      </w:r>
      <w:r w:rsidRPr="00C708A7">
        <w:tab/>
        <w:t xml:space="preserve">Subsections 38(2), 39(2) and 40(2), as amended by Part 3 of Schedule 1 to the </w:t>
      </w:r>
      <w:r w:rsidRPr="00C708A7">
        <w:rPr>
          <w:i/>
        </w:rPr>
        <w:t>Industrial Chemicals (General) Legislation Amendment (2021 Measures No. 1) Rules 2021</w:t>
      </w:r>
      <w:r w:rsidRPr="00C708A7">
        <w:t>, apply in relation to a report given under subsection 97(1) of the Act, or varied under section 98 of the Act, on or after the commencement of that Part.</w:t>
      </w:r>
    </w:p>
    <w:p w14:paraId="00D8A66E" w14:textId="77777777" w:rsidR="009B6620" w:rsidRPr="00C708A7" w:rsidRDefault="009B6620" w:rsidP="009B6620">
      <w:pPr>
        <w:pStyle w:val="ActHead2"/>
        <w:pageBreakBefore/>
      </w:pPr>
      <w:bookmarkStart w:id="138" w:name="_Toc173154770"/>
      <w:r w:rsidRPr="00C708A7">
        <w:rPr>
          <w:rStyle w:val="CharPartNo"/>
        </w:rPr>
        <w:lastRenderedPageBreak/>
        <w:t>Part 2</w:t>
      </w:r>
      <w:r w:rsidRPr="00C708A7">
        <w:t>—</w:t>
      </w:r>
      <w:r w:rsidRPr="00C708A7">
        <w:rPr>
          <w:rStyle w:val="CharPartText"/>
        </w:rPr>
        <w:t>Application provisions relating to the Industrial Chemicals (General) Amendment (2024 Measures No. 1) Rules 2024</w:t>
      </w:r>
      <w:bookmarkEnd w:id="138"/>
    </w:p>
    <w:p w14:paraId="12756790" w14:textId="77777777" w:rsidR="009B6620" w:rsidRPr="00C708A7" w:rsidRDefault="009B6620" w:rsidP="009B6620">
      <w:pPr>
        <w:pStyle w:val="Header"/>
      </w:pPr>
      <w:r w:rsidRPr="00C708A7">
        <w:rPr>
          <w:rStyle w:val="CharDivNo"/>
        </w:rPr>
        <w:t xml:space="preserve"> </w:t>
      </w:r>
      <w:r w:rsidRPr="00C708A7">
        <w:rPr>
          <w:rStyle w:val="CharDivText"/>
        </w:rPr>
        <w:t xml:space="preserve"> </w:t>
      </w:r>
    </w:p>
    <w:p w14:paraId="3D12A920" w14:textId="77777777" w:rsidR="009B6620" w:rsidRPr="00C708A7" w:rsidRDefault="009B6620" w:rsidP="009B6620">
      <w:pPr>
        <w:pStyle w:val="ActHead5"/>
      </w:pPr>
      <w:bookmarkStart w:id="139" w:name="_Toc173154771"/>
      <w:proofErr w:type="gramStart"/>
      <w:r w:rsidRPr="00C708A7">
        <w:rPr>
          <w:rStyle w:val="CharSectno"/>
        </w:rPr>
        <w:t>82</w:t>
      </w:r>
      <w:r w:rsidRPr="00C708A7">
        <w:t xml:space="preserve">  Definitions</w:t>
      </w:r>
      <w:proofErr w:type="gramEnd"/>
      <w:r w:rsidRPr="00C708A7">
        <w:t xml:space="preserve"> for this Part</w:t>
      </w:r>
      <w:bookmarkEnd w:id="139"/>
    </w:p>
    <w:p w14:paraId="0FEEFD3E" w14:textId="77777777" w:rsidR="009B6620" w:rsidRPr="00C708A7" w:rsidRDefault="009B6620" w:rsidP="009B6620">
      <w:pPr>
        <w:pStyle w:val="subsection"/>
      </w:pPr>
      <w:r w:rsidRPr="00C708A7">
        <w:tab/>
      </w:r>
      <w:r w:rsidRPr="00C708A7">
        <w:tab/>
        <w:t>In this Part:</w:t>
      </w:r>
    </w:p>
    <w:p w14:paraId="5E75EFC4" w14:textId="77777777" w:rsidR="009B6620" w:rsidRPr="00C708A7" w:rsidRDefault="009B6620" w:rsidP="009B6620">
      <w:pPr>
        <w:pStyle w:val="Definition"/>
      </w:pPr>
      <w:r w:rsidRPr="00C708A7">
        <w:rPr>
          <w:b/>
          <w:i/>
        </w:rPr>
        <w:t>amending instrument</w:t>
      </w:r>
      <w:r w:rsidRPr="00C708A7">
        <w:t xml:space="preserve"> means the </w:t>
      </w:r>
      <w:r w:rsidRPr="00C708A7">
        <w:rPr>
          <w:i/>
        </w:rPr>
        <w:t>Industrial Chemicals (General) Amendment (2024 Measures No. 1) Rules 2024</w:t>
      </w:r>
      <w:r w:rsidRPr="00C708A7">
        <w:t>.</w:t>
      </w:r>
    </w:p>
    <w:p w14:paraId="6D7C0D8A" w14:textId="77777777" w:rsidR="009B6620" w:rsidRPr="00C708A7" w:rsidRDefault="009B6620" w:rsidP="009B6620">
      <w:pPr>
        <w:pStyle w:val="Definition"/>
      </w:pPr>
      <w:r w:rsidRPr="00C708A7">
        <w:rPr>
          <w:b/>
          <w:i/>
        </w:rPr>
        <w:t>commencement day</w:t>
      </w:r>
      <w:r w:rsidRPr="00C708A7">
        <w:t xml:space="preserve"> means the day the amending instrument commences.</w:t>
      </w:r>
    </w:p>
    <w:p w14:paraId="4B205115" w14:textId="77777777" w:rsidR="009B6620" w:rsidRPr="00C708A7" w:rsidRDefault="009B6620" w:rsidP="009B6620">
      <w:pPr>
        <w:pStyle w:val="ActHead5"/>
      </w:pPr>
      <w:bookmarkStart w:id="140" w:name="_Toc173154772"/>
      <w:proofErr w:type="gramStart"/>
      <w:r w:rsidRPr="00C708A7">
        <w:rPr>
          <w:rStyle w:val="CharSectno"/>
        </w:rPr>
        <w:t>83</w:t>
      </w:r>
      <w:r w:rsidRPr="00C708A7">
        <w:t xml:space="preserve">  Record</w:t>
      </w:r>
      <w:proofErr w:type="gramEnd"/>
      <w:r w:rsidRPr="00C708A7">
        <w:t xml:space="preserve"> keeping for listed introductions</w:t>
      </w:r>
      <w:bookmarkEnd w:id="140"/>
    </w:p>
    <w:p w14:paraId="31D3667A" w14:textId="77777777" w:rsidR="009B6620" w:rsidRPr="00C708A7" w:rsidRDefault="009B6620" w:rsidP="009B6620">
      <w:pPr>
        <w:pStyle w:val="subsection"/>
      </w:pPr>
      <w:r w:rsidRPr="00C708A7">
        <w:tab/>
      </w:r>
      <w:r w:rsidRPr="00C708A7">
        <w:tab/>
        <w:t>Subsection 46(1) of this instrument, as substituted by Part 1 of Schedule 1 to the amending instrument, applies in relation to an introduction of an industrial chemical on or after the commencement day.</w:t>
      </w:r>
    </w:p>
    <w:p w14:paraId="160F139D" w14:textId="77777777" w:rsidR="009B6620" w:rsidRPr="00C708A7" w:rsidRDefault="009B6620" w:rsidP="009B6620">
      <w:pPr>
        <w:pStyle w:val="ActHead5"/>
      </w:pPr>
      <w:bookmarkStart w:id="141" w:name="_Toc173154773"/>
      <w:proofErr w:type="gramStart"/>
      <w:r w:rsidRPr="00C708A7">
        <w:rPr>
          <w:rStyle w:val="CharSectno"/>
        </w:rPr>
        <w:t>84</w:t>
      </w:r>
      <w:r w:rsidRPr="00C708A7">
        <w:t xml:space="preserve">  Reporting</w:t>
      </w:r>
      <w:proofErr w:type="gramEnd"/>
      <w:r w:rsidRPr="00C708A7">
        <w:t xml:space="preserve"> and record keeping for exempted and reported introductions</w:t>
      </w:r>
      <w:bookmarkEnd w:id="141"/>
    </w:p>
    <w:p w14:paraId="5B7037D7" w14:textId="77777777" w:rsidR="009B6620" w:rsidRPr="00C708A7" w:rsidRDefault="009B6620" w:rsidP="009B6620">
      <w:pPr>
        <w:pStyle w:val="subsection"/>
        <w:rPr>
          <w:lang w:eastAsia="en-US"/>
        </w:rPr>
      </w:pPr>
      <w:r w:rsidRPr="00C708A7">
        <w:tab/>
        <w:t>(1)</w:t>
      </w:r>
      <w:r w:rsidRPr="00C708A7">
        <w:tab/>
        <w:t xml:space="preserve">The amendments of Chapter 3 of this instrument made by Part 2 of Schedule 1 </w:t>
      </w:r>
      <w:r w:rsidRPr="00C708A7">
        <w:rPr>
          <w:lang w:eastAsia="en-US"/>
        </w:rPr>
        <w:t>to the amending instrument apply in relation to:</w:t>
      </w:r>
    </w:p>
    <w:p w14:paraId="7B1B09B8" w14:textId="77777777" w:rsidR="009B6620" w:rsidRPr="00C708A7" w:rsidRDefault="009B6620" w:rsidP="009B6620">
      <w:pPr>
        <w:pStyle w:val="paragraph"/>
      </w:pPr>
      <w:r w:rsidRPr="00C708A7">
        <w:tab/>
        <w:t>(a)</w:t>
      </w:r>
      <w:r w:rsidRPr="00C708A7">
        <w:tab/>
        <w:t>a declaration made under section 96A of the Act on or after the commencement day; and</w:t>
      </w:r>
    </w:p>
    <w:p w14:paraId="5750D725" w14:textId="77777777" w:rsidR="009B6620" w:rsidRPr="00C708A7" w:rsidRDefault="009B6620" w:rsidP="009B6620">
      <w:pPr>
        <w:pStyle w:val="paragraph"/>
      </w:pPr>
      <w:r w:rsidRPr="00C708A7">
        <w:tab/>
        <w:t>(b)</w:t>
      </w:r>
      <w:r w:rsidRPr="00C708A7">
        <w:tab/>
        <w:t>a report given under section 97 of the Act, or varied under section 98 of the Act, on or after the commencement day.</w:t>
      </w:r>
    </w:p>
    <w:p w14:paraId="535A97A8" w14:textId="77777777" w:rsidR="009B6620" w:rsidRPr="00C708A7" w:rsidRDefault="009B6620" w:rsidP="009B6620">
      <w:pPr>
        <w:pStyle w:val="subsection"/>
      </w:pPr>
      <w:r w:rsidRPr="00C708A7">
        <w:tab/>
        <w:t>(2)</w:t>
      </w:r>
      <w:r w:rsidRPr="00C708A7">
        <w:tab/>
        <w:t>The amendments of Chapter 4 of this instrument made by Part 2 of Schedule 1 to the amending instrument apply in relation to an introduction of an industrial chemical on or after the commencement day.</w:t>
      </w:r>
    </w:p>
    <w:p w14:paraId="5578F37A" w14:textId="77777777" w:rsidR="009B6620" w:rsidRPr="00C708A7" w:rsidRDefault="009B6620" w:rsidP="009B6620">
      <w:pPr>
        <w:pStyle w:val="ActHead5"/>
      </w:pPr>
      <w:bookmarkStart w:id="142" w:name="_Toc173154774"/>
      <w:proofErr w:type="gramStart"/>
      <w:r w:rsidRPr="00C708A7">
        <w:rPr>
          <w:rStyle w:val="CharSectno"/>
        </w:rPr>
        <w:t>85</w:t>
      </w:r>
      <w:r w:rsidRPr="00C708A7">
        <w:t xml:space="preserve">  Manufactured</w:t>
      </w:r>
      <w:proofErr w:type="gramEnd"/>
      <w:r w:rsidRPr="00C708A7">
        <w:t xml:space="preserve"> soaps</w:t>
      </w:r>
      <w:bookmarkEnd w:id="142"/>
    </w:p>
    <w:p w14:paraId="1C217B4B" w14:textId="77777777" w:rsidR="009B6620" w:rsidRPr="00C708A7" w:rsidRDefault="009B6620" w:rsidP="009B6620">
      <w:pPr>
        <w:pStyle w:val="subsection"/>
      </w:pPr>
      <w:r w:rsidRPr="00C708A7">
        <w:tab/>
      </w:r>
      <w:r w:rsidRPr="00C708A7">
        <w:tab/>
        <w:t xml:space="preserve">The amendments of sections 14 and 26 of this </w:t>
      </w:r>
      <w:proofErr w:type="gramStart"/>
      <w:r w:rsidRPr="00C708A7">
        <w:t>instrument</w:t>
      </w:r>
      <w:proofErr w:type="gramEnd"/>
      <w:r w:rsidRPr="00C708A7">
        <w:t xml:space="preserve"> made by Part 3 of Schedule 1 to the </w:t>
      </w:r>
      <w:r w:rsidRPr="00C708A7">
        <w:rPr>
          <w:lang w:eastAsia="en-US"/>
        </w:rPr>
        <w:t xml:space="preserve">amending instrument </w:t>
      </w:r>
      <w:r w:rsidRPr="00C708A7">
        <w:t>apply in relation to an introduction of an industrial chemical on or after the commencement day.</w:t>
      </w:r>
    </w:p>
    <w:p w14:paraId="4B83BC45" w14:textId="77777777" w:rsidR="009B6620" w:rsidRPr="00C708A7" w:rsidRDefault="009B6620" w:rsidP="009B6620">
      <w:pPr>
        <w:pStyle w:val="ActHead5"/>
      </w:pPr>
      <w:bookmarkStart w:id="143" w:name="_Toc173154775"/>
      <w:proofErr w:type="gramStart"/>
      <w:r w:rsidRPr="00C708A7">
        <w:rPr>
          <w:rStyle w:val="CharSectno"/>
        </w:rPr>
        <w:t>86</w:t>
      </w:r>
      <w:r w:rsidRPr="00C708A7">
        <w:t xml:space="preserve">  Low</w:t>
      </w:r>
      <w:proofErr w:type="gramEnd"/>
      <w:r>
        <w:noBreakHyphen/>
      </w:r>
      <w:r w:rsidRPr="00C708A7">
        <w:t>risk flavour or fragrance blend introductions</w:t>
      </w:r>
      <w:bookmarkEnd w:id="143"/>
    </w:p>
    <w:p w14:paraId="17DA7C9C" w14:textId="77777777" w:rsidR="009B6620" w:rsidRPr="00C708A7" w:rsidRDefault="009B6620" w:rsidP="009B6620">
      <w:pPr>
        <w:pStyle w:val="subsection"/>
      </w:pPr>
      <w:r w:rsidRPr="00C708A7">
        <w:tab/>
        <w:t>(1)</w:t>
      </w:r>
      <w:r w:rsidRPr="00C708A7">
        <w:tab/>
        <w:t xml:space="preserve">Subsection 27(4A) of this instrument, as inserted by Part 4 of Schedule 1 to the </w:t>
      </w:r>
      <w:r w:rsidRPr="00C708A7">
        <w:rPr>
          <w:lang w:eastAsia="en-US"/>
        </w:rPr>
        <w:t>amending instrument</w:t>
      </w:r>
      <w:r w:rsidRPr="00C708A7">
        <w:t>, applies in relation to an introduction of an industrial chemical on or after the commencement day.</w:t>
      </w:r>
    </w:p>
    <w:p w14:paraId="33EB2279" w14:textId="77777777" w:rsidR="009B6620" w:rsidRPr="00C708A7" w:rsidRDefault="009B6620" w:rsidP="009B6620">
      <w:pPr>
        <w:pStyle w:val="subsection"/>
      </w:pPr>
      <w:r w:rsidRPr="00C708A7">
        <w:tab/>
        <w:t>(2)</w:t>
      </w:r>
      <w:r w:rsidRPr="00C708A7">
        <w:tab/>
        <w:t xml:space="preserve">Section 42 of this instrument, as substituted by Part 4 of Schedule 1 to the </w:t>
      </w:r>
      <w:r w:rsidRPr="00C708A7">
        <w:rPr>
          <w:lang w:eastAsia="en-US"/>
        </w:rPr>
        <w:t>amending instrument</w:t>
      </w:r>
      <w:r w:rsidRPr="00C708A7">
        <w:t>, applies in relation to a report given under section 97 of the Act, or varied under section 98 of the Act, on or after the commencement day.</w:t>
      </w:r>
    </w:p>
    <w:p w14:paraId="5E963F77" w14:textId="77777777" w:rsidR="009B6620" w:rsidRPr="00C708A7" w:rsidRDefault="009B6620" w:rsidP="009B6620">
      <w:pPr>
        <w:pStyle w:val="subsection"/>
      </w:pPr>
      <w:r w:rsidRPr="00C708A7">
        <w:lastRenderedPageBreak/>
        <w:tab/>
        <w:t>(3)</w:t>
      </w:r>
      <w:r w:rsidRPr="00C708A7">
        <w:tab/>
        <w:t>Section 56 of this instrument, as substituted by Part 4 of Schedule to the amending instrument, applies in relation to an introduction of an industrial chemical on or after the commencement day.</w:t>
      </w:r>
    </w:p>
    <w:p w14:paraId="450DAB52" w14:textId="77777777" w:rsidR="009B6620" w:rsidRPr="00C708A7" w:rsidRDefault="009B6620" w:rsidP="009B6620">
      <w:pPr>
        <w:pStyle w:val="ActHead5"/>
      </w:pPr>
      <w:bookmarkStart w:id="144" w:name="_Toc173154776"/>
      <w:proofErr w:type="gramStart"/>
      <w:r w:rsidRPr="00C708A7">
        <w:rPr>
          <w:rStyle w:val="CharSectno"/>
        </w:rPr>
        <w:t>87</w:t>
      </w:r>
      <w:r w:rsidRPr="00C708A7">
        <w:t xml:space="preserve">  Controlled</w:t>
      </w:r>
      <w:proofErr w:type="gramEnd"/>
      <w:r w:rsidRPr="00C708A7">
        <w:t xml:space="preserve"> use circumstances</w:t>
      </w:r>
      <w:bookmarkEnd w:id="144"/>
    </w:p>
    <w:p w14:paraId="387242A1" w14:textId="77777777" w:rsidR="009B6620" w:rsidRPr="00C708A7" w:rsidRDefault="009B6620" w:rsidP="009B6620">
      <w:pPr>
        <w:pStyle w:val="subsection"/>
      </w:pPr>
      <w:r w:rsidRPr="00C708A7">
        <w:tab/>
      </w:r>
      <w:r w:rsidRPr="00C708A7">
        <w:tab/>
        <w:t xml:space="preserve">The amendments of this instrument made by Part 5 of Schedule 1 to the </w:t>
      </w:r>
      <w:r w:rsidRPr="00C708A7">
        <w:rPr>
          <w:lang w:eastAsia="en-US"/>
        </w:rPr>
        <w:t>amending instrument</w:t>
      </w:r>
      <w:r w:rsidRPr="00C708A7">
        <w:t xml:space="preserve"> apply in relation to an introduction of an industrial chemical on or after the commencement day.</w:t>
      </w:r>
    </w:p>
    <w:p w14:paraId="1272EC2A" w14:textId="77777777" w:rsidR="009B6620" w:rsidRPr="00C708A7" w:rsidRDefault="009B6620" w:rsidP="009B6620">
      <w:pPr>
        <w:pStyle w:val="ActHead5"/>
      </w:pPr>
      <w:bookmarkStart w:id="145" w:name="_Toc173154777"/>
      <w:proofErr w:type="gramStart"/>
      <w:r w:rsidRPr="00C708A7">
        <w:rPr>
          <w:rStyle w:val="CharSectno"/>
        </w:rPr>
        <w:t>88</w:t>
      </w:r>
      <w:r w:rsidRPr="00C708A7">
        <w:t xml:space="preserve">  Persistent</w:t>
      </w:r>
      <w:proofErr w:type="gramEnd"/>
      <w:r w:rsidRPr="00C708A7">
        <w:t xml:space="preserve"> organic pollutants</w:t>
      </w:r>
      <w:bookmarkEnd w:id="145"/>
    </w:p>
    <w:p w14:paraId="5DDABA48" w14:textId="77777777" w:rsidR="009B6620" w:rsidRPr="00C708A7" w:rsidRDefault="009B6620" w:rsidP="009B6620">
      <w:pPr>
        <w:pStyle w:val="subsection"/>
      </w:pPr>
      <w:r w:rsidRPr="00C708A7">
        <w:tab/>
      </w:r>
      <w:r w:rsidRPr="00C708A7">
        <w:tab/>
        <w:t>Subsection 25(2) of this instrument,</w:t>
      </w:r>
      <w:r w:rsidRPr="00C708A7">
        <w:rPr>
          <w:b/>
        </w:rPr>
        <w:t xml:space="preserve"> </w:t>
      </w:r>
      <w:r w:rsidRPr="00C708A7">
        <w:t xml:space="preserve">as substituted by Part 6 of Schedule 1 to the </w:t>
      </w:r>
      <w:r w:rsidRPr="00C708A7">
        <w:rPr>
          <w:lang w:eastAsia="en-US"/>
        </w:rPr>
        <w:t>amending instrument</w:t>
      </w:r>
      <w:r w:rsidRPr="00C708A7">
        <w:t>, applies in relation to an introduction of an industrial chemical on or after the commencement day.</w:t>
      </w:r>
    </w:p>
    <w:p w14:paraId="2B2950BF" w14:textId="77777777" w:rsidR="009B6620" w:rsidRPr="00C708A7" w:rsidRDefault="009B6620" w:rsidP="009B6620">
      <w:pPr>
        <w:pStyle w:val="ActHead5"/>
      </w:pPr>
      <w:bookmarkStart w:id="146" w:name="_Toc173154778"/>
      <w:proofErr w:type="gramStart"/>
      <w:r w:rsidRPr="00C708A7">
        <w:rPr>
          <w:rStyle w:val="CharSectno"/>
        </w:rPr>
        <w:t>89</w:t>
      </w:r>
      <w:r w:rsidRPr="00C708A7">
        <w:t xml:space="preserve">  Designated</w:t>
      </w:r>
      <w:proofErr w:type="gramEnd"/>
      <w:r w:rsidRPr="00C708A7">
        <w:t xml:space="preserve"> fluorinated chemicals</w:t>
      </w:r>
      <w:bookmarkEnd w:id="146"/>
    </w:p>
    <w:p w14:paraId="6B0B7B23" w14:textId="77777777" w:rsidR="009B6620" w:rsidRPr="00C708A7" w:rsidRDefault="009B6620" w:rsidP="009B6620">
      <w:pPr>
        <w:pStyle w:val="subsection"/>
      </w:pPr>
      <w:r w:rsidRPr="00C708A7">
        <w:tab/>
      </w:r>
      <w:r w:rsidRPr="00C708A7">
        <w:tab/>
        <w:t xml:space="preserve">The definition of </w:t>
      </w:r>
      <w:r w:rsidRPr="00C708A7">
        <w:rPr>
          <w:b/>
          <w:i/>
        </w:rPr>
        <w:t>designated fluorinated chemical</w:t>
      </w:r>
      <w:r w:rsidRPr="00C708A7">
        <w:t xml:space="preserve"> in section 5 of this instrument,</w:t>
      </w:r>
      <w:r w:rsidRPr="00C708A7">
        <w:rPr>
          <w:b/>
        </w:rPr>
        <w:t xml:space="preserve"> </w:t>
      </w:r>
      <w:r w:rsidRPr="00C708A7">
        <w:t xml:space="preserve">as inserted by Part 7 of Schedule 1 to the </w:t>
      </w:r>
      <w:r w:rsidRPr="00C708A7">
        <w:rPr>
          <w:lang w:eastAsia="en-US"/>
        </w:rPr>
        <w:t>amending instrument</w:t>
      </w:r>
      <w:r w:rsidRPr="00C708A7">
        <w:t>, applies in relation to an introduction of an industrial chemical on or after the commencement day.</w:t>
      </w:r>
    </w:p>
    <w:p w14:paraId="327FE00E" w14:textId="77777777" w:rsidR="009B6620" w:rsidRPr="00C708A7" w:rsidRDefault="009B6620" w:rsidP="009B6620">
      <w:pPr>
        <w:pStyle w:val="ActHead5"/>
      </w:pPr>
      <w:bookmarkStart w:id="147" w:name="_Toc173154779"/>
      <w:proofErr w:type="gramStart"/>
      <w:r w:rsidRPr="00C708A7">
        <w:rPr>
          <w:rStyle w:val="CharSectno"/>
        </w:rPr>
        <w:t>90</w:t>
      </w:r>
      <w:r w:rsidRPr="00C708A7">
        <w:t xml:space="preserve">  Human</w:t>
      </w:r>
      <w:proofErr w:type="gramEnd"/>
      <w:r w:rsidRPr="00C708A7">
        <w:t xml:space="preserve"> health hazard band C</w:t>
      </w:r>
      <w:bookmarkEnd w:id="147"/>
    </w:p>
    <w:p w14:paraId="6EC35A1E" w14:textId="77777777" w:rsidR="009B6620" w:rsidRPr="00C708A7" w:rsidRDefault="009B6620" w:rsidP="009B6620">
      <w:pPr>
        <w:pStyle w:val="subsection"/>
      </w:pPr>
      <w:r w:rsidRPr="00C708A7">
        <w:tab/>
      </w:r>
      <w:r w:rsidRPr="00C708A7">
        <w:tab/>
        <w:t>Item 1AA of the table in clause 2 of Schedule 1 to this instrument, as inserted by Part 8 of Schedule 1 to the amending instrument, applies in relation to an introduction of an industrial chemical on or after the commencement day.</w:t>
      </w:r>
    </w:p>
    <w:p w14:paraId="5765135A" w14:textId="77777777" w:rsidR="009B6620" w:rsidRPr="00C708A7" w:rsidRDefault="009B6620" w:rsidP="009B6620">
      <w:pPr>
        <w:pStyle w:val="ActHead5"/>
      </w:pPr>
      <w:bookmarkStart w:id="148" w:name="_Toc173154780"/>
      <w:proofErr w:type="gramStart"/>
      <w:r w:rsidRPr="00C708A7">
        <w:rPr>
          <w:rStyle w:val="CharSectno"/>
        </w:rPr>
        <w:t>91</w:t>
      </w:r>
      <w:r w:rsidRPr="00C708A7">
        <w:t xml:space="preserve">  Annual</w:t>
      </w:r>
      <w:proofErr w:type="gramEnd"/>
      <w:r w:rsidRPr="00C708A7">
        <w:t xml:space="preserve"> declarations</w:t>
      </w:r>
      <w:bookmarkEnd w:id="148"/>
    </w:p>
    <w:p w14:paraId="25FC4F3D" w14:textId="77777777" w:rsidR="009B6620" w:rsidRDefault="009B6620" w:rsidP="009B6620">
      <w:pPr>
        <w:pStyle w:val="subsection"/>
        <w:sectPr w:rsidR="009B6620" w:rsidSect="00A34A66">
          <w:headerReference w:type="even" r:id="rId19"/>
          <w:headerReference w:type="default" r:id="rId20"/>
          <w:footerReference w:type="even" r:id="rId21"/>
          <w:footerReference w:type="default" r:id="rId22"/>
          <w:headerReference w:type="first" r:id="rId23"/>
          <w:pgSz w:w="11907" w:h="16839"/>
          <w:pgMar w:top="2378" w:right="1797" w:bottom="1440" w:left="1797" w:header="720" w:footer="709" w:gutter="0"/>
          <w:pgNumType w:start="1"/>
          <w:cols w:space="708"/>
          <w:docGrid w:linePitch="360"/>
        </w:sectPr>
      </w:pPr>
      <w:r w:rsidRPr="00C708A7">
        <w:tab/>
      </w:r>
      <w:r w:rsidRPr="00C708A7">
        <w:tab/>
        <w:t xml:space="preserve">Section 44 of this instrument, as amended by Part 9 of Schedule 1 to the </w:t>
      </w:r>
      <w:r w:rsidRPr="00C708A7">
        <w:rPr>
          <w:lang w:eastAsia="en-US"/>
        </w:rPr>
        <w:t>amending instrument</w:t>
      </w:r>
      <w:r w:rsidRPr="00C708A7">
        <w:t>, applies in relation to a declaration made under section 99 of the Act on or after the commencement day.</w:t>
      </w:r>
    </w:p>
    <w:p w14:paraId="76F8DC0E" w14:textId="77777777" w:rsidR="009B6620" w:rsidRPr="00C708A7" w:rsidRDefault="009B6620" w:rsidP="009B6620">
      <w:pPr>
        <w:pStyle w:val="ActHead1"/>
      </w:pPr>
      <w:bookmarkStart w:id="149" w:name="_Toc173154781"/>
      <w:r w:rsidRPr="00C708A7">
        <w:rPr>
          <w:rStyle w:val="CharChapNo"/>
        </w:rPr>
        <w:lastRenderedPageBreak/>
        <w:t>Schedule 1</w:t>
      </w:r>
      <w:r w:rsidRPr="00C708A7">
        <w:t>—</w:t>
      </w:r>
      <w:r w:rsidRPr="00C708A7">
        <w:rPr>
          <w:rStyle w:val="CharChapText"/>
        </w:rPr>
        <w:t>Exposure bands and hazard bands</w:t>
      </w:r>
      <w:bookmarkEnd w:id="149"/>
    </w:p>
    <w:p w14:paraId="441F091C" w14:textId="77777777" w:rsidR="009B6620" w:rsidRPr="00C708A7" w:rsidRDefault="009B6620" w:rsidP="009B6620">
      <w:pPr>
        <w:pStyle w:val="notemargin"/>
      </w:pPr>
      <w:r w:rsidRPr="00C708A7">
        <w:t>Note:</w:t>
      </w:r>
      <w:r w:rsidRPr="00C708A7">
        <w:tab/>
        <w:t xml:space="preserve">See the definitions of </w:t>
      </w:r>
      <w:r w:rsidRPr="00C708A7">
        <w:rPr>
          <w:b/>
          <w:i/>
        </w:rPr>
        <w:t>environment exposure band</w:t>
      </w:r>
      <w:r w:rsidRPr="00C708A7">
        <w:t xml:space="preserve">, </w:t>
      </w:r>
      <w:r w:rsidRPr="00C708A7">
        <w:rPr>
          <w:b/>
          <w:i/>
        </w:rPr>
        <w:t>environment hazard band</w:t>
      </w:r>
      <w:r w:rsidRPr="00C708A7">
        <w:t xml:space="preserve">, </w:t>
      </w:r>
      <w:r w:rsidRPr="00C708A7">
        <w:rPr>
          <w:b/>
          <w:i/>
        </w:rPr>
        <w:t>human health exposure band</w:t>
      </w:r>
      <w:r w:rsidRPr="00C708A7">
        <w:t xml:space="preserve"> and </w:t>
      </w:r>
      <w:r w:rsidRPr="00C708A7">
        <w:rPr>
          <w:b/>
          <w:i/>
        </w:rPr>
        <w:t>human health hazard band</w:t>
      </w:r>
      <w:r w:rsidRPr="00C708A7">
        <w:t xml:space="preserve"> in section 5.</w:t>
      </w:r>
    </w:p>
    <w:p w14:paraId="75AD531B" w14:textId="77777777" w:rsidR="009B6620" w:rsidRPr="00C708A7" w:rsidRDefault="009B6620" w:rsidP="009B6620">
      <w:pPr>
        <w:pStyle w:val="ActHead2"/>
      </w:pPr>
      <w:bookmarkStart w:id="150" w:name="_Toc173154782"/>
      <w:r w:rsidRPr="00C708A7">
        <w:rPr>
          <w:rStyle w:val="CharPartNo"/>
        </w:rPr>
        <w:t>Part 1</w:t>
      </w:r>
      <w:r w:rsidRPr="00C708A7">
        <w:t>—</w:t>
      </w:r>
      <w:r w:rsidRPr="00C708A7">
        <w:rPr>
          <w:rStyle w:val="CharPartText"/>
        </w:rPr>
        <w:t>Human health</w:t>
      </w:r>
      <w:bookmarkEnd w:id="150"/>
    </w:p>
    <w:p w14:paraId="155A2E25" w14:textId="77777777" w:rsidR="009B6620" w:rsidRPr="00C708A7" w:rsidRDefault="009B6620" w:rsidP="009B6620">
      <w:pPr>
        <w:pStyle w:val="Header"/>
      </w:pPr>
      <w:r w:rsidRPr="00C708A7">
        <w:rPr>
          <w:rStyle w:val="CharDivNo"/>
        </w:rPr>
        <w:t xml:space="preserve"> </w:t>
      </w:r>
      <w:r w:rsidRPr="00C708A7">
        <w:rPr>
          <w:rStyle w:val="CharDivText"/>
        </w:rPr>
        <w:t xml:space="preserve"> </w:t>
      </w:r>
    </w:p>
    <w:p w14:paraId="3FA8F451" w14:textId="77777777" w:rsidR="009B6620" w:rsidRPr="00C708A7" w:rsidRDefault="009B6620" w:rsidP="009B6620">
      <w:pPr>
        <w:pStyle w:val="ActHead5"/>
      </w:pPr>
      <w:bookmarkStart w:id="151" w:name="_Toc173154783"/>
      <w:proofErr w:type="gramStart"/>
      <w:r w:rsidRPr="00C708A7">
        <w:rPr>
          <w:rStyle w:val="CharSectno"/>
        </w:rPr>
        <w:t>1</w:t>
      </w:r>
      <w:r w:rsidRPr="00C708A7">
        <w:t xml:space="preserve">  Human</w:t>
      </w:r>
      <w:proofErr w:type="gramEnd"/>
      <w:r w:rsidRPr="00C708A7">
        <w:t xml:space="preserve"> health exposure band</w:t>
      </w:r>
      <w:bookmarkEnd w:id="151"/>
    </w:p>
    <w:p w14:paraId="4FB1AE14" w14:textId="77777777" w:rsidR="009B6620" w:rsidRPr="00C708A7" w:rsidRDefault="009B6620" w:rsidP="009B6620">
      <w:pPr>
        <w:pStyle w:val="subsection"/>
      </w:pPr>
      <w:r w:rsidRPr="00C708A7">
        <w:tab/>
        <w:t>(1)</w:t>
      </w:r>
      <w:r w:rsidRPr="00C708A7">
        <w:tab/>
        <w:t xml:space="preserve">The following table sets out the </w:t>
      </w:r>
      <w:r w:rsidRPr="00C708A7">
        <w:rPr>
          <w:b/>
          <w:i/>
        </w:rPr>
        <w:t>human health exposure band</w:t>
      </w:r>
      <w:r w:rsidRPr="00C708A7">
        <w:t xml:space="preserve"> for the introduction of an industrial chemical by a person.</w:t>
      </w:r>
    </w:p>
    <w:p w14:paraId="6E700942" w14:textId="77777777" w:rsidR="009B6620" w:rsidRPr="00C708A7" w:rsidRDefault="009B6620" w:rsidP="009B6620">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3"/>
        <w:gridCol w:w="5661"/>
        <w:gridCol w:w="1939"/>
      </w:tblGrid>
      <w:tr w:rsidR="009B6620" w:rsidRPr="00C708A7" w14:paraId="79A81499" w14:textId="77777777" w:rsidTr="005353EA">
        <w:trPr>
          <w:tblHeader/>
        </w:trPr>
        <w:tc>
          <w:tcPr>
            <w:tcW w:w="5000" w:type="pct"/>
            <w:gridSpan w:val="3"/>
            <w:tcBorders>
              <w:top w:val="single" w:sz="12" w:space="0" w:color="auto"/>
              <w:bottom w:val="single" w:sz="6" w:space="0" w:color="auto"/>
            </w:tcBorders>
            <w:shd w:val="clear" w:color="auto" w:fill="auto"/>
          </w:tcPr>
          <w:p w14:paraId="5B201A91" w14:textId="77777777" w:rsidR="009B6620" w:rsidRPr="00C708A7" w:rsidRDefault="009B6620" w:rsidP="005353EA">
            <w:pPr>
              <w:pStyle w:val="TableHeading"/>
            </w:pPr>
            <w:r w:rsidRPr="00C708A7">
              <w:t>Human health exposure band</w:t>
            </w:r>
          </w:p>
        </w:tc>
      </w:tr>
      <w:tr w:rsidR="009B6620" w:rsidRPr="00C708A7" w14:paraId="3A4BB99E" w14:textId="77777777" w:rsidTr="005353EA">
        <w:trPr>
          <w:tblHeader/>
        </w:trPr>
        <w:tc>
          <w:tcPr>
            <w:tcW w:w="429" w:type="pct"/>
            <w:tcBorders>
              <w:top w:val="single" w:sz="6" w:space="0" w:color="auto"/>
              <w:bottom w:val="single" w:sz="12" w:space="0" w:color="auto"/>
            </w:tcBorders>
            <w:shd w:val="clear" w:color="auto" w:fill="auto"/>
          </w:tcPr>
          <w:p w14:paraId="402B2F50" w14:textId="77777777" w:rsidR="009B6620" w:rsidRPr="00C708A7" w:rsidRDefault="009B6620" w:rsidP="005353EA">
            <w:pPr>
              <w:pStyle w:val="TableHeading"/>
            </w:pPr>
            <w:r w:rsidRPr="00C708A7">
              <w:t>Item</w:t>
            </w:r>
          </w:p>
        </w:tc>
        <w:tc>
          <w:tcPr>
            <w:tcW w:w="3405" w:type="pct"/>
            <w:tcBorders>
              <w:top w:val="single" w:sz="6" w:space="0" w:color="auto"/>
              <w:bottom w:val="single" w:sz="12" w:space="0" w:color="auto"/>
            </w:tcBorders>
            <w:shd w:val="clear" w:color="auto" w:fill="auto"/>
          </w:tcPr>
          <w:p w14:paraId="53C2E21C" w14:textId="77777777" w:rsidR="009B6620" w:rsidRPr="00C708A7" w:rsidRDefault="009B6620" w:rsidP="005353EA">
            <w:pPr>
              <w:pStyle w:val="TableHeading"/>
            </w:pPr>
            <w:r w:rsidRPr="00C708A7">
              <w:t>If …</w:t>
            </w:r>
          </w:p>
        </w:tc>
        <w:tc>
          <w:tcPr>
            <w:tcW w:w="1166" w:type="pct"/>
            <w:tcBorders>
              <w:top w:val="single" w:sz="6" w:space="0" w:color="auto"/>
              <w:bottom w:val="single" w:sz="12" w:space="0" w:color="auto"/>
            </w:tcBorders>
            <w:shd w:val="clear" w:color="auto" w:fill="auto"/>
          </w:tcPr>
          <w:p w14:paraId="76692209" w14:textId="77777777" w:rsidR="009B6620" w:rsidRPr="00C708A7" w:rsidRDefault="009B6620" w:rsidP="005353EA">
            <w:pPr>
              <w:pStyle w:val="TableHeading"/>
            </w:pPr>
            <w:r w:rsidRPr="00C708A7">
              <w:t>the human health exposure band for the introduction is …</w:t>
            </w:r>
          </w:p>
        </w:tc>
      </w:tr>
      <w:tr w:rsidR="009B6620" w:rsidRPr="00C708A7" w14:paraId="3DF2AEA2" w14:textId="77777777" w:rsidTr="005353EA">
        <w:tc>
          <w:tcPr>
            <w:tcW w:w="429" w:type="pct"/>
            <w:tcBorders>
              <w:top w:val="single" w:sz="12" w:space="0" w:color="auto"/>
              <w:bottom w:val="single" w:sz="4" w:space="0" w:color="auto"/>
            </w:tcBorders>
            <w:shd w:val="clear" w:color="auto" w:fill="auto"/>
          </w:tcPr>
          <w:p w14:paraId="061CB01A" w14:textId="77777777" w:rsidR="009B6620" w:rsidRPr="00C708A7" w:rsidRDefault="009B6620" w:rsidP="005353EA">
            <w:pPr>
              <w:pStyle w:val="Tabletext"/>
            </w:pPr>
            <w:r w:rsidRPr="00C708A7">
              <w:t>1</w:t>
            </w:r>
          </w:p>
        </w:tc>
        <w:tc>
          <w:tcPr>
            <w:tcW w:w="3405" w:type="pct"/>
            <w:tcBorders>
              <w:top w:val="single" w:sz="12" w:space="0" w:color="auto"/>
              <w:bottom w:val="single" w:sz="4" w:space="0" w:color="auto"/>
            </w:tcBorders>
            <w:shd w:val="clear" w:color="auto" w:fill="auto"/>
          </w:tcPr>
          <w:p w14:paraId="159C96C9" w14:textId="77777777" w:rsidR="009B6620" w:rsidRPr="00C708A7" w:rsidRDefault="009B6620" w:rsidP="005353EA">
            <w:pPr>
              <w:pStyle w:val="Tablea"/>
            </w:pPr>
            <w:r w:rsidRPr="00C708A7">
              <w:t>(a) the introduction of the industrial chemical does not involve a designated kind of human exposure; and</w:t>
            </w:r>
          </w:p>
          <w:p w14:paraId="33515F7B" w14:textId="77777777" w:rsidR="009B6620" w:rsidRPr="00C708A7" w:rsidRDefault="009B6620" w:rsidP="005353EA">
            <w:pPr>
              <w:pStyle w:val="Tablea"/>
            </w:pPr>
            <w:r w:rsidRPr="00C708A7">
              <w:t>(b) the introduction of the industrial chemical is not for any consumer end use; and</w:t>
            </w:r>
          </w:p>
          <w:p w14:paraId="53C8CFF1" w14:textId="77777777" w:rsidR="009B6620" w:rsidRPr="00C708A7" w:rsidRDefault="009B6620" w:rsidP="005353EA">
            <w:pPr>
              <w:pStyle w:val="Tablea"/>
            </w:pPr>
            <w:r w:rsidRPr="00C708A7">
              <w:t>(c) the concentration of the industrial chemical at introduction and at all the end uses is less than 0.1%</w:t>
            </w:r>
          </w:p>
        </w:tc>
        <w:tc>
          <w:tcPr>
            <w:tcW w:w="1166" w:type="pct"/>
            <w:tcBorders>
              <w:top w:val="single" w:sz="12" w:space="0" w:color="auto"/>
              <w:bottom w:val="single" w:sz="4" w:space="0" w:color="auto"/>
            </w:tcBorders>
            <w:shd w:val="clear" w:color="auto" w:fill="auto"/>
          </w:tcPr>
          <w:p w14:paraId="59DE3DB8" w14:textId="77777777" w:rsidR="009B6620" w:rsidRPr="00C708A7" w:rsidRDefault="009B6620" w:rsidP="005353EA">
            <w:pPr>
              <w:pStyle w:val="Tabletext"/>
              <w:jc w:val="right"/>
            </w:pPr>
            <w:r w:rsidRPr="00C708A7">
              <w:t>1</w:t>
            </w:r>
          </w:p>
        </w:tc>
      </w:tr>
      <w:tr w:rsidR="009B6620" w:rsidRPr="00C708A7" w14:paraId="6532692A" w14:textId="77777777" w:rsidTr="005353EA">
        <w:tc>
          <w:tcPr>
            <w:tcW w:w="429" w:type="pct"/>
            <w:tcBorders>
              <w:top w:val="single" w:sz="4" w:space="0" w:color="auto"/>
            </w:tcBorders>
            <w:shd w:val="clear" w:color="auto" w:fill="auto"/>
          </w:tcPr>
          <w:p w14:paraId="2222612F" w14:textId="77777777" w:rsidR="009B6620" w:rsidRPr="00C708A7" w:rsidRDefault="009B6620" w:rsidP="005353EA">
            <w:pPr>
              <w:pStyle w:val="Tablea"/>
            </w:pPr>
            <w:r w:rsidRPr="00C708A7">
              <w:t>1A</w:t>
            </w:r>
          </w:p>
        </w:tc>
        <w:tc>
          <w:tcPr>
            <w:tcW w:w="3405" w:type="pct"/>
            <w:tcBorders>
              <w:top w:val="single" w:sz="4" w:space="0" w:color="auto"/>
            </w:tcBorders>
            <w:shd w:val="clear" w:color="auto" w:fill="auto"/>
          </w:tcPr>
          <w:p w14:paraId="1BF703DF" w14:textId="77777777" w:rsidR="009B6620" w:rsidRPr="00C708A7" w:rsidRDefault="009B6620" w:rsidP="005353EA">
            <w:pPr>
              <w:pStyle w:val="Tablea"/>
            </w:pPr>
            <w:r w:rsidRPr="00C708A7">
              <w:t>(a) the introduction of the industrial chemical does not involve a designated kind of human exposure; and</w:t>
            </w:r>
          </w:p>
          <w:p w14:paraId="6E5C3389" w14:textId="77777777" w:rsidR="009B6620" w:rsidRPr="00C708A7" w:rsidRDefault="009B6620" w:rsidP="005353EA">
            <w:pPr>
              <w:pStyle w:val="Tablea"/>
              <w:rPr>
                <w:i/>
              </w:rPr>
            </w:pPr>
            <w:r w:rsidRPr="00C708A7">
              <w:t>(b) the introduction of the industrial chemical is not for any consumer end use; and</w:t>
            </w:r>
          </w:p>
          <w:p w14:paraId="62321171" w14:textId="77777777" w:rsidR="009B6620" w:rsidRPr="00C708A7" w:rsidRDefault="009B6620" w:rsidP="005353EA">
            <w:pPr>
              <w:pStyle w:val="Tablea"/>
            </w:pPr>
            <w:r w:rsidRPr="00C708A7">
              <w:t>(c) the human health categorisation volume for the industrial chemical does not exceed 25 kg; and</w:t>
            </w:r>
          </w:p>
          <w:p w14:paraId="35D413DD" w14:textId="77777777" w:rsidR="009B6620" w:rsidRPr="00C708A7" w:rsidRDefault="009B6620" w:rsidP="005353EA">
            <w:pPr>
              <w:pStyle w:val="Tablea"/>
              <w:rPr>
                <w:lang w:eastAsia="en-US"/>
              </w:rPr>
            </w:pPr>
            <w:r w:rsidRPr="00C708A7">
              <w:t>(d) during introduction and use of the industrial chemical, either or both of the following measures (</w:t>
            </w:r>
            <w:r w:rsidRPr="00C708A7">
              <w:rPr>
                <w:b/>
                <w:i/>
              </w:rPr>
              <w:t>control measures</w:t>
            </w:r>
            <w:r w:rsidRPr="00C708A7">
              <w:t xml:space="preserve">) </w:t>
            </w:r>
            <w:r w:rsidRPr="00C708A7">
              <w:rPr>
                <w:lang w:eastAsia="en-US"/>
              </w:rPr>
              <w:t>to eliminate or minimise exposure of persons to the industrial chemical are implemented:</w:t>
            </w:r>
          </w:p>
          <w:p w14:paraId="240AC9C6" w14:textId="77777777" w:rsidR="009B6620" w:rsidRPr="00C708A7" w:rsidRDefault="009B6620" w:rsidP="005353EA">
            <w:pPr>
              <w:pStyle w:val="Tablei"/>
            </w:pPr>
            <w:r w:rsidRPr="00C708A7">
              <w:t xml:space="preserve">(i) the industrial chemical is isolated from any person who could be exposed to </w:t>
            </w:r>
            <w:proofErr w:type="gramStart"/>
            <w:r w:rsidRPr="00C708A7">
              <w:t>it;</w:t>
            </w:r>
            <w:proofErr w:type="gramEnd"/>
          </w:p>
          <w:p w14:paraId="4CEB6527" w14:textId="77777777" w:rsidR="009B6620" w:rsidRPr="00C708A7" w:rsidRDefault="009B6620" w:rsidP="005353EA">
            <w:pPr>
              <w:pStyle w:val="Tablei"/>
            </w:pPr>
            <w:r w:rsidRPr="00C708A7">
              <w:t>(ii) engineering controls (including a mechanical device or process); and</w:t>
            </w:r>
          </w:p>
          <w:p w14:paraId="7D947A28" w14:textId="77777777" w:rsidR="009B6620" w:rsidRPr="00C708A7" w:rsidRDefault="009B6620" w:rsidP="005353EA">
            <w:pPr>
              <w:pStyle w:val="Tablea"/>
              <w:rPr>
                <w:lang w:eastAsia="en-US"/>
              </w:rPr>
            </w:pPr>
            <w:r w:rsidRPr="00C708A7">
              <w:t>(e) if, after implementing the control measures referred to in paragraph (</w:t>
            </w:r>
            <w:r w:rsidRPr="00C708A7">
              <w:rPr>
                <w:lang w:eastAsia="en-US"/>
              </w:rPr>
              <w:t>d) of this item, exposure of persons to the industrial chemical could still occur, that potential exposure is minimised, so far as is reasonably practicable, by the implementation of additional suitable control measures, including the provision and use of suitable personal protective equipment; and</w:t>
            </w:r>
          </w:p>
          <w:p w14:paraId="441F4D70" w14:textId="77777777" w:rsidR="009B6620" w:rsidRPr="00C708A7" w:rsidRDefault="009B6620" w:rsidP="005353EA">
            <w:pPr>
              <w:pStyle w:val="Tablea"/>
            </w:pPr>
            <w:r w:rsidRPr="00C708A7">
              <w:t>(f) the industrial chemical is subject to the control of the person who introduces the industrial chemical</w:t>
            </w:r>
          </w:p>
        </w:tc>
        <w:tc>
          <w:tcPr>
            <w:tcW w:w="1166" w:type="pct"/>
            <w:tcBorders>
              <w:top w:val="single" w:sz="4" w:space="0" w:color="auto"/>
            </w:tcBorders>
            <w:shd w:val="clear" w:color="auto" w:fill="auto"/>
          </w:tcPr>
          <w:p w14:paraId="7FEA93BB" w14:textId="77777777" w:rsidR="009B6620" w:rsidRPr="00C708A7" w:rsidRDefault="009B6620" w:rsidP="005353EA">
            <w:pPr>
              <w:pStyle w:val="Tablea"/>
              <w:jc w:val="right"/>
            </w:pPr>
            <w:r w:rsidRPr="00C708A7">
              <w:t>1</w:t>
            </w:r>
          </w:p>
        </w:tc>
      </w:tr>
      <w:tr w:rsidR="009B6620" w:rsidRPr="00C708A7" w14:paraId="331BDE4B" w14:textId="77777777" w:rsidTr="005353EA">
        <w:tc>
          <w:tcPr>
            <w:tcW w:w="429" w:type="pct"/>
            <w:shd w:val="clear" w:color="auto" w:fill="auto"/>
          </w:tcPr>
          <w:p w14:paraId="59F95064" w14:textId="77777777" w:rsidR="009B6620" w:rsidRPr="00C708A7" w:rsidRDefault="009B6620" w:rsidP="005353EA">
            <w:pPr>
              <w:pStyle w:val="Tabletext"/>
            </w:pPr>
            <w:r w:rsidRPr="00C708A7">
              <w:t>2</w:t>
            </w:r>
          </w:p>
        </w:tc>
        <w:tc>
          <w:tcPr>
            <w:tcW w:w="3405" w:type="pct"/>
            <w:shd w:val="clear" w:color="auto" w:fill="auto"/>
          </w:tcPr>
          <w:p w14:paraId="4C8DE7E4" w14:textId="77777777" w:rsidR="009B6620" w:rsidRPr="00C708A7" w:rsidRDefault="009B6620" w:rsidP="005353EA">
            <w:pPr>
              <w:pStyle w:val="Tablea"/>
            </w:pPr>
            <w:r w:rsidRPr="00C708A7">
              <w:t>(a) the introduction of the industrial chemical does not involve a designated kind of human exposure; and</w:t>
            </w:r>
          </w:p>
          <w:p w14:paraId="7B05EE51" w14:textId="77777777" w:rsidR="009B6620" w:rsidRPr="00C708A7" w:rsidRDefault="009B6620" w:rsidP="005353EA">
            <w:pPr>
              <w:pStyle w:val="Tablea"/>
            </w:pPr>
            <w:r w:rsidRPr="00C708A7">
              <w:lastRenderedPageBreak/>
              <w:t>(b) the human health categorisation volume for the industrial chemical does not exceed 25 kg; and</w:t>
            </w:r>
          </w:p>
          <w:p w14:paraId="2D94871F" w14:textId="77777777" w:rsidR="009B6620" w:rsidRPr="00C708A7" w:rsidRDefault="009B6620" w:rsidP="005353EA">
            <w:pPr>
              <w:pStyle w:val="Tablea"/>
            </w:pPr>
            <w:r w:rsidRPr="00C708A7">
              <w:t>(c) items 1 and 1A do not apply to the introduction</w:t>
            </w:r>
          </w:p>
        </w:tc>
        <w:tc>
          <w:tcPr>
            <w:tcW w:w="1166" w:type="pct"/>
            <w:shd w:val="clear" w:color="auto" w:fill="auto"/>
          </w:tcPr>
          <w:p w14:paraId="3610871B" w14:textId="77777777" w:rsidR="009B6620" w:rsidRPr="00C708A7" w:rsidRDefault="009B6620" w:rsidP="005353EA">
            <w:pPr>
              <w:pStyle w:val="Tabletext"/>
              <w:jc w:val="right"/>
            </w:pPr>
            <w:r w:rsidRPr="00C708A7">
              <w:lastRenderedPageBreak/>
              <w:t>2</w:t>
            </w:r>
          </w:p>
        </w:tc>
      </w:tr>
      <w:tr w:rsidR="009B6620" w:rsidRPr="00C708A7" w14:paraId="1877405C" w14:textId="77777777" w:rsidTr="005353EA">
        <w:tc>
          <w:tcPr>
            <w:tcW w:w="429" w:type="pct"/>
            <w:shd w:val="clear" w:color="auto" w:fill="auto"/>
          </w:tcPr>
          <w:p w14:paraId="4F2BA1A9" w14:textId="77777777" w:rsidR="009B6620" w:rsidRPr="00C708A7" w:rsidRDefault="009B6620" w:rsidP="005353EA">
            <w:pPr>
              <w:pStyle w:val="Tabletext"/>
            </w:pPr>
            <w:r w:rsidRPr="00C708A7">
              <w:t>3</w:t>
            </w:r>
          </w:p>
        </w:tc>
        <w:tc>
          <w:tcPr>
            <w:tcW w:w="3405" w:type="pct"/>
            <w:shd w:val="clear" w:color="auto" w:fill="auto"/>
          </w:tcPr>
          <w:p w14:paraId="57E5B5FF" w14:textId="77777777" w:rsidR="009B6620" w:rsidRPr="00C708A7" w:rsidRDefault="009B6620" w:rsidP="005353EA">
            <w:pPr>
              <w:pStyle w:val="Tablea"/>
            </w:pPr>
            <w:r w:rsidRPr="00C708A7">
              <w:t>(a) the introduction of the industrial chemical does not involve a designated kind of human exposure; and</w:t>
            </w:r>
          </w:p>
          <w:p w14:paraId="2283DD2B" w14:textId="77777777" w:rsidR="009B6620" w:rsidRPr="00C708A7" w:rsidRDefault="009B6620" w:rsidP="005353EA">
            <w:pPr>
              <w:pStyle w:val="Tablea"/>
            </w:pPr>
            <w:r w:rsidRPr="00C708A7">
              <w:t>(b) the introduction of the industrial chemical is either:</w:t>
            </w:r>
          </w:p>
          <w:p w14:paraId="37C872D1" w14:textId="77777777" w:rsidR="009B6620" w:rsidRPr="00C708A7" w:rsidRDefault="009B6620" w:rsidP="005353EA">
            <w:pPr>
              <w:pStyle w:val="Tablei"/>
            </w:pPr>
            <w:r w:rsidRPr="00C708A7">
              <w:t>(i) solely for a consumer end use; or</w:t>
            </w:r>
          </w:p>
          <w:p w14:paraId="1FE99E9C" w14:textId="77777777" w:rsidR="009B6620" w:rsidRPr="00C708A7" w:rsidRDefault="009B6620" w:rsidP="005353EA">
            <w:pPr>
              <w:pStyle w:val="Tablei"/>
            </w:pPr>
            <w:r w:rsidRPr="00C708A7">
              <w:t xml:space="preserve">(ii) for multiple </w:t>
            </w:r>
            <w:proofErr w:type="gramStart"/>
            <w:r w:rsidRPr="00C708A7">
              <w:t>end</w:t>
            </w:r>
            <w:proofErr w:type="gramEnd"/>
            <w:r w:rsidRPr="00C708A7">
              <w:t xml:space="preserve"> uses, including a consumer end use; and</w:t>
            </w:r>
          </w:p>
          <w:p w14:paraId="6076829D" w14:textId="77777777" w:rsidR="009B6620" w:rsidRPr="00C708A7" w:rsidRDefault="009B6620" w:rsidP="005353EA">
            <w:pPr>
              <w:pStyle w:val="Tablea"/>
            </w:pPr>
            <w:r w:rsidRPr="00C708A7">
              <w:t>(c) the concentration of the industrial chemical at introduction and at all end uses is less than 0.1%</w:t>
            </w:r>
          </w:p>
        </w:tc>
        <w:tc>
          <w:tcPr>
            <w:tcW w:w="1166" w:type="pct"/>
            <w:shd w:val="clear" w:color="auto" w:fill="auto"/>
          </w:tcPr>
          <w:p w14:paraId="3D7DA6DD" w14:textId="77777777" w:rsidR="009B6620" w:rsidRPr="00C708A7" w:rsidRDefault="009B6620" w:rsidP="005353EA">
            <w:pPr>
              <w:pStyle w:val="Tabletext"/>
              <w:jc w:val="right"/>
            </w:pPr>
            <w:r w:rsidRPr="00C708A7">
              <w:t>2</w:t>
            </w:r>
          </w:p>
        </w:tc>
      </w:tr>
      <w:tr w:rsidR="009B6620" w:rsidRPr="00C708A7" w14:paraId="61D5158D" w14:textId="77777777" w:rsidTr="005353EA">
        <w:tc>
          <w:tcPr>
            <w:tcW w:w="429" w:type="pct"/>
            <w:shd w:val="clear" w:color="auto" w:fill="auto"/>
          </w:tcPr>
          <w:p w14:paraId="31ECB542" w14:textId="77777777" w:rsidR="009B6620" w:rsidRPr="00C708A7" w:rsidRDefault="009B6620" w:rsidP="005353EA">
            <w:pPr>
              <w:pStyle w:val="Tabletext"/>
            </w:pPr>
            <w:r w:rsidRPr="00C708A7">
              <w:t>4</w:t>
            </w:r>
          </w:p>
        </w:tc>
        <w:tc>
          <w:tcPr>
            <w:tcW w:w="3405" w:type="pct"/>
            <w:shd w:val="clear" w:color="auto" w:fill="auto"/>
          </w:tcPr>
          <w:p w14:paraId="60F2626B" w14:textId="77777777" w:rsidR="009B6620" w:rsidRPr="00C708A7" w:rsidRDefault="009B6620" w:rsidP="005353EA">
            <w:pPr>
              <w:pStyle w:val="Tablea"/>
            </w:pPr>
            <w:r w:rsidRPr="00C708A7">
              <w:t>(a) the introduction of the industrial chemical does not involve a designated kind of human exposure; and</w:t>
            </w:r>
          </w:p>
          <w:p w14:paraId="4DB67A9D" w14:textId="77777777" w:rsidR="009B6620" w:rsidRPr="00C708A7" w:rsidRDefault="009B6620" w:rsidP="005353EA">
            <w:pPr>
              <w:pStyle w:val="Tablea"/>
            </w:pPr>
            <w:r w:rsidRPr="00C708A7">
              <w:t>(b) the human health categorisation volume for the industrial chemical does not exceed 100 kg; and</w:t>
            </w:r>
          </w:p>
          <w:p w14:paraId="6C8AA768" w14:textId="77777777" w:rsidR="009B6620" w:rsidRPr="00C708A7" w:rsidRDefault="009B6620" w:rsidP="005353EA">
            <w:pPr>
              <w:pStyle w:val="Tablea"/>
            </w:pPr>
            <w:r w:rsidRPr="00C708A7">
              <w:t>(c) items 1, 1A, 2 and 3 do not apply to the introduction</w:t>
            </w:r>
          </w:p>
        </w:tc>
        <w:tc>
          <w:tcPr>
            <w:tcW w:w="1166" w:type="pct"/>
            <w:shd w:val="clear" w:color="auto" w:fill="auto"/>
          </w:tcPr>
          <w:p w14:paraId="1E4540D6" w14:textId="77777777" w:rsidR="009B6620" w:rsidRPr="00C708A7" w:rsidRDefault="009B6620" w:rsidP="005353EA">
            <w:pPr>
              <w:pStyle w:val="Tabletext"/>
              <w:jc w:val="right"/>
            </w:pPr>
            <w:r w:rsidRPr="00C708A7">
              <w:t>3</w:t>
            </w:r>
          </w:p>
        </w:tc>
      </w:tr>
      <w:tr w:rsidR="009B6620" w:rsidRPr="00C708A7" w14:paraId="73A1AC62" w14:textId="77777777" w:rsidTr="005353EA">
        <w:tc>
          <w:tcPr>
            <w:tcW w:w="429" w:type="pct"/>
            <w:tcBorders>
              <w:top w:val="single" w:sz="2" w:space="0" w:color="auto"/>
              <w:bottom w:val="single" w:sz="2" w:space="0" w:color="auto"/>
            </w:tcBorders>
            <w:shd w:val="clear" w:color="auto" w:fill="auto"/>
          </w:tcPr>
          <w:p w14:paraId="46A8AAD3" w14:textId="77777777" w:rsidR="009B6620" w:rsidRPr="00C708A7" w:rsidRDefault="009B6620" w:rsidP="005353EA">
            <w:pPr>
              <w:pStyle w:val="Tabletext"/>
            </w:pPr>
            <w:r w:rsidRPr="00C708A7">
              <w:t>5</w:t>
            </w:r>
          </w:p>
        </w:tc>
        <w:tc>
          <w:tcPr>
            <w:tcW w:w="3405" w:type="pct"/>
            <w:tcBorders>
              <w:top w:val="single" w:sz="2" w:space="0" w:color="auto"/>
              <w:bottom w:val="single" w:sz="2" w:space="0" w:color="auto"/>
            </w:tcBorders>
            <w:shd w:val="clear" w:color="auto" w:fill="auto"/>
          </w:tcPr>
          <w:p w14:paraId="4FAE2A02" w14:textId="77777777" w:rsidR="009B6620" w:rsidRPr="00C708A7" w:rsidRDefault="009B6620" w:rsidP="005353EA">
            <w:pPr>
              <w:pStyle w:val="Tablea"/>
            </w:pPr>
            <w:r w:rsidRPr="00C708A7">
              <w:t>(a) the introduction of the industrial chemical does not involve a designated kind of human exposure; and</w:t>
            </w:r>
          </w:p>
          <w:p w14:paraId="678E61E5" w14:textId="77777777" w:rsidR="009B6620" w:rsidRPr="00C708A7" w:rsidRDefault="009B6620" w:rsidP="005353EA">
            <w:pPr>
              <w:pStyle w:val="Tablea"/>
            </w:pPr>
            <w:r w:rsidRPr="00C708A7">
              <w:t>(b) the concentration of the industrial chemical at introduction and at all end uses is 1% or less; and</w:t>
            </w:r>
          </w:p>
          <w:p w14:paraId="5C4E7FDB" w14:textId="77777777" w:rsidR="009B6620" w:rsidRPr="00C708A7" w:rsidRDefault="009B6620" w:rsidP="005353EA">
            <w:pPr>
              <w:pStyle w:val="Tablea"/>
            </w:pPr>
            <w:r w:rsidRPr="00C708A7">
              <w:t>(c) items 1, 1A, 2 and 3 do not apply to the introduction</w:t>
            </w:r>
          </w:p>
        </w:tc>
        <w:tc>
          <w:tcPr>
            <w:tcW w:w="1166" w:type="pct"/>
            <w:tcBorders>
              <w:top w:val="single" w:sz="2" w:space="0" w:color="auto"/>
              <w:bottom w:val="single" w:sz="2" w:space="0" w:color="auto"/>
            </w:tcBorders>
            <w:shd w:val="clear" w:color="auto" w:fill="auto"/>
          </w:tcPr>
          <w:p w14:paraId="4A8BE374" w14:textId="77777777" w:rsidR="009B6620" w:rsidRPr="00C708A7" w:rsidRDefault="009B6620" w:rsidP="005353EA">
            <w:pPr>
              <w:pStyle w:val="Tabletext"/>
              <w:jc w:val="right"/>
            </w:pPr>
            <w:r w:rsidRPr="00C708A7">
              <w:t>3</w:t>
            </w:r>
          </w:p>
        </w:tc>
      </w:tr>
      <w:tr w:rsidR="009B6620" w:rsidRPr="00C708A7" w14:paraId="169013E8" w14:textId="77777777" w:rsidTr="005353EA">
        <w:tc>
          <w:tcPr>
            <w:tcW w:w="429" w:type="pct"/>
            <w:tcBorders>
              <w:top w:val="single" w:sz="2" w:space="0" w:color="auto"/>
              <w:bottom w:val="single" w:sz="2" w:space="0" w:color="auto"/>
            </w:tcBorders>
            <w:shd w:val="clear" w:color="auto" w:fill="auto"/>
          </w:tcPr>
          <w:p w14:paraId="1C5F243D" w14:textId="77777777" w:rsidR="009B6620" w:rsidRPr="00C708A7" w:rsidRDefault="009B6620" w:rsidP="005353EA">
            <w:pPr>
              <w:pStyle w:val="Tabletext"/>
            </w:pPr>
            <w:r w:rsidRPr="00C708A7">
              <w:t>6</w:t>
            </w:r>
          </w:p>
        </w:tc>
        <w:tc>
          <w:tcPr>
            <w:tcW w:w="3405" w:type="pct"/>
            <w:tcBorders>
              <w:top w:val="single" w:sz="2" w:space="0" w:color="auto"/>
              <w:bottom w:val="single" w:sz="2" w:space="0" w:color="auto"/>
            </w:tcBorders>
            <w:shd w:val="clear" w:color="auto" w:fill="auto"/>
          </w:tcPr>
          <w:p w14:paraId="08FDFCB9" w14:textId="77777777" w:rsidR="009B6620" w:rsidRPr="00C708A7" w:rsidRDefault="009B6620" w:rsidP="005353EA">
            <w:pPr>
              <w:pStyle w:val="Tablea"/>
            </w:pPr>
            <w:r w:rsidRPr="00C708A7">
              <w:t>(a) the introduction of the industrial chemical does not involve a designated kind of human exposure; and</w:t>
            </w:r>
          </w:p>
          <w:p w14:paraId="12D50067" w14:textId="77777777" w:rsidR="009B6620" w:rsidRPr="00C708A7" w:rsidRDefault="009B6620" w:rsidP="005353EA">
            <w:pPr>
              <w:pStyle w:val="Tablea"/>
            </w:pPr>
            <w:r w:rsidRPr="00C708A7">
              <w:t>(b) the human health categorisation volume for the industrial chemical is greater than 100 kg; and</w:t>
            </w:r>
          </w:p>
          <w:p w14:paraId="107D35EE" w14:textId="77777777" w:rsidR="009B6620" w:rsidRPr="00C708A7" w:rsidRDefault="009B6620" w:rsidP="005353EA">
            <w:pPr>
              <w:pStyle w:val="Tablea"/>
            </w:pPr>
            <w:r w:rsidRPr="00C708A7">
              <w:t>(c) items 1, 1A, 3 and 5 do not apply to the introduction</w:t>
            </w:r>
          </w:p>
        </w:tc>
        <w:tc>
          <w:tcPr>
            <w:tcW w:w="1166" w:type="pct"/>
            <w:tcBorders>
              <w:top w:val="single" w:sz="2" w:space="0" w:color="auto"/>
              <w:bottom w:val="single" w:sz="2" w:space="0" w:color="auto"/>
            </w:tcBorders>
            <w:shd w:val="clear" w:color="auto" w:fill="auto"/>
          </w:tcPr>
          <w:p w14:paraId="2E8A9C04" w14:textId="77777777" w:rsidR="009B6620" w:rsidRPr="00C708A7" w:rsidRDefault="009B6620" w:rsidP="005353EA">
            <w:pPr>
              <w:pStyle w:val="Tabletext"/>
              <w:jc w:val="right"/>
            </w:pPr>
            <w:r w:rsidRPr="00C708A7">
              <w:t>4</w:t>
            </w:r>
          </w:p>
        </w:tc>
      </w:tr>
      <w:tr w:rsidR="009B6620" w:rsidRPr="00C708A7" w14:paraId="2FF527D8" w14:textId="77777777" w:rsidTr="005353EA">
        <w:tc>
          <w:tcPr>
            <w:tcW w:w="429" w:type="pct"/>
            <w:tcBorders>
              <w:top w:val="single" w:sz="2" w:space="0" w:color="auto"/>
              <w:bottom w:val="single" w:sz="12" w:space="0" w:color="auto"/>
            </w:tcBorders>
            <w:shd w:val="clear" w:color="auto" w:fill="auto"/>
          </w:tcPr>
          <w:p w14:paraId="30586594" w14:textId="77777777" w:rsidR="009B6620" w:rsidRPr="00C708A7" w:rsidRDefault="009B6620" w:rsidP="005353EA">
            <w:pPr>
              <w:pStyle w:val="Tabletext"/>
            </w:pPr>
            <w:r w:rsidRPr="00C708A7">
              <w:t>7</w:t>
            </w:r>
          </w:p>
        </w:tc>
        <w:tc>
          <w:tcPr>
            <w:tcW w:w="3405" w:type="pct"/>
            <w:tcBorders>
              <w:top w:val="single" w:sz="2" w:space="0" w:color="auto"/>
              <w:bottom w:val="single" w:sz="12" w:space="0" w:color="auto"/>
            </w:tcBorders>
            <w:shd w:val="clear" w:color="auto" w:fill="auto"/>
          </w:tcPr>
          <w:p w14:paraId="4A3D9E61" w14:textId="77777777" w:rsidR="009B6620" w:rsidRPr="00C708A7" w:rsidRDefault="009B6620" w:rsidP="005353EA">
            <w:pPr>
              <w:pStyle w:val="Tabletext"/>
              <w:rPr>
                <w:b/>
              </w:rPr>
            </w:pPr>
            <w:r w:rsidRPr="00C708A7">
              <w:t>the introduction of the industrial chemical involves a designated kind of human exposure</w:t>
            </w:r>
          </w:p>
        </w:tc>
        <w:tc>
          <w:tcPr>
            <w:tcW w:w="1166" w:type="pct"/>
            <w:tcBorders>
              <w:top w:val="single" w:sz="2" w:space="0" w:color="auto"/>
              <w:bottom w:val="single" w:sz="12" w:space="0" w:color="auto"/>
            </w:tcBorders>
            <w:shd w:val="clear" w:color="auto" w:fill="auto"/>
          </w:tcPr>
          <w:p w14:paraId="38F1D13F" w14:textId="77777777" w:rsidR="009B6620" w:rsidRPr="00C708A7" w:rsidRDefault="009B6620" w:rsidP="005353EA">
            <w:pPr>
              <w:pStyle w:val="Tabletext"/>
              <w:jc w:val="right"/>
            </w:pPr>
            <w:r w:rsidRPr="00C708A7">
              <w:t>4</w:t>
            </w:r>
          </w:p>
        </w:tc>
      </w:tr>
    </w:tbl>
    <w:p w14:paraId="6B0647A8" w14:textId="77777777" w:rsidR="009B6620" w:rsidRPr="00C708A7" w:rsidRDefault="009B6620" w:rsidP="009B6620">
      <w:pPr>
        <w:pStyle w:val="notetext"/>
      </w:pPr>
      <w:r w:rsidRPr="00C708A7">
        <w:t>Note:</w:t>
      </w:r>
      <w:r w:rsidRPr="00C708A7">
        <w:tab/>
        <w:t xml:space="preserve">For the definition of </w:t>
      </w:r>
      <w:r w:rsidRPr="00C708A7">
        <w:rPr>
          <w:b/>
          <w:i/>
        </w:rPr>
        <w:t>human health categorisation volume</w:t>
      </w:r>
      <w:r w:rsidRPr="00C708A7">
        <w:t>, see section 5.</w:t>
      </w:r>
    </w:p>
    <w:p w14:paraId="6AF7EF17" w14:textId="77777777" w:rsidR="009B6620" w:rsidRPr="00C708A7" w:rsidRDefault="009B6620" w:rsidP="009B6620">
      <w:pPr>
        <w:pStyle w:val="subsection"/>
      </w:pPr>
      <w:r w:rsidRPr="00C708A7">
        <w:tab/>
        <w:t>(2)</w:t>
      </w:r>
      <w:r w:rsidRPr="00C708A7">
        <w:tab/>
        <w:t xml:space="preserve">For the purposes of the table in subclause (1), each of the following is a </w:t>
      </w:r>
      <w:r w:rsidRPr="00C708A7">
        <w:rPr>
          <w:b/>
          <w:i/>
        </w:rPr>
        <w:t>designated kind of human exposure</w:t>
      </w:r>
      <w:r w:rsidRPr="00C708A7">
        <w:t>:</w:t>
      </w:r>
    </w:p>
    <w:p w14:paraId="449C3752" w14:textId="77777777" w:rsidR="009B6620" w:rsidRPr="00C708A7" w:rsidRDefault="009B6620" w:rsidP="009B6620">
      <w:pPr>
        <w:pStyle w:val="paragraph"/>
      </w:pPr>
      <w:r w:rsidRPr="00C708A7">
        <w:tab/>
        <w:t>(a)</w:t>
      </w:r>
      <w:r w:rsidRPr="00C708A7">
        <w:tab/>
        <w:t>exposure arising from an end use in a tattoo ink</w:t>
      </w:r>
      <w:r>
        <w:t>.</w:t>
      </w:r>
    </w:p>
    <w:p w14:paraId="38032945" w14:textId="77777777" w:rsidR="009B6620" w:rsidRPr="00C708A7" w:rsidRDefault="009B6620" w:rsidP="009B6620">
      <w:pPr>
        <w:pStyle w:val="subsection"/>
      </w:pPr>
      <w:r w:rsidRPr="00C708A7">
        <w:tab/>
        <w:t>(3)</w:t>
      </w:r>
      <w:r w:rsidRPr="00C708A7">
        <w:tab/>
        <w:t xml:space="preserve">For the purposes of the table in subclause (1), </w:t>
      </w:r>
      <w:r w:rsidRPr="00C708A7">
        <w:rPr>
          <w:b/>
          <w:i/>
        </w:rPr>
        <w:t>consumer end use</w:t>
      </w:r>
      <w:r w:rsidRPr="00C708A7">
        <w:t xml:space="preserve">, for an industrial chemical, means an end use for the industrial chemical that involves making the industrial chemical available to the </w:t>
      </w:r>
      <w:proofErr w:type="gramStart"/>
      <w:r w:rsidRPr="00C708A7">
        <w:t>general public</w:t>
      </w:r>
      <w:proofErr w:type="gramEnd"/>
      <w:r w:rsidRPr="00C708A7">
        <w:t>:</w:t>
      </w:r>
    </w:p>
    <w:p w14:paraId="6C5305CB" w14:textId="77777777" w:rsidR="009B6620" w:rsidRPr="00C708A7" w:rsidRDefault="009B6620" w:rsidP="009B6620">
      <w:pPr>
        <w:pStyle w:val="paragraph"/>
      </w:pPr>
      <w:r w:rsidRPr="00C708A7">
        <w:tab/>
        <w:t>(a)</w:t>
      </w:r>
      <w:r w:rsidRPr="00C708A7">
        <w:tab/>
        <w:t>on its own; or</w:t>
      </w:r>
    </w:p>
    <w:p w14:paraId="481232C2" w14:textId="77777777" w:rsidR="009B6620" w:rsidRPr="00C708A7" w:rsidRDefault="009B6620" w:rsidP="009B6620">
      <w:pPr>
        <w:pStyle w:val="paragraph"/>
      </w:pPr>
      <w:r w:rsidRPr="00C708A7">
        <w:tab/>
        <w:t>(b)</w:t>
      </w:r>
      <w:r w:rsidRPr="00C708A7">
        <w:tab/>
        <w:t>in combination with one or more other industrial chemicals; or</w:t>
      </w:r>
    </w:p>
    <w:p w14:paraId="7D32199C" w14:textId="77777777" w:rsidR="009B6620" w:rsidRPr="00C708A7" w:rsidRDefault="009B6620" w:rsidP="009B6620">
      <w:pPr>
        <w:pStyle w:val="paragraph"/>
      </w:pPr>
      <w:r w:rsidRPr="00C708A7">
        <w:tab/>
        <w:t>(c)</w:t>
      </w:r>
      <w:r w:rsidRPr="00C708A7">
        <w:tab/>
        <w:t>as part of an article (other than where the industrial chemical undergoes a chemical change to produce the article).</w:t>
      </w:r>
    </w:p>
    <w:p w14:paraId="060D6D69" w14:textId="77777777" w:rsidR="009B6620" w:rsidRPr="00C708A7" w:rsidRDefault="009B6620" w:rsidP="009B6620">
      <w:pPr>
        <w:pStyle w:val="subsection"/>
      </w:pPr>
      <w:r w:rsidRPr="00C708A7">
        <w:lastRenderedPageBreak/>
        <w:tab/>
        <w:t>(4)</w:t>
      </w:r>
      <w:r w:rsidRPr="00C708A7">
        <w:tab/>
        <w:t xml:space="preserve">To avoid doubt, each of the following end uses for an industrial chemical involves making the industrial chemical available to the </w:t>
      </w:r>
      <w:proofErr w:type="gramStart"/>
      <w:r w:rsidRPr="00C708A7">
        <w:t>general public</w:t>
      </w:r>
      <w:proofErr w:type="gramEnd"/>
      <w:r w:rsidRPr="00C708A7">
        <w:t xml:space="preserve"> for the purposes of subclause (3):</w:t>
      </w:r>
    </w:p>
    <w:p w14:paraId="4C2B12CF" w14:textId="77777777" w:rsidR="009B6620" w:rsidRPr="00C708A7" w:rsidRDefault="009B6620" w:rsidP="009B6620">
      <w:pPr>
        <w:pStyle w:val="paragraph"/>
      </w:pPr>
      <w:r w:rsidRPr="00C708A7">
        <w:tab/>
        <w:t>(a)</w:t>
      </w:r>
      <w:r w:rsidRPr="00C708A7">
        <w:tab/>
        <w:t xml:space="preserve">an end use that involves using the industrial chemical in an inhabited residential </w:t>
      </w:r>
      <w:proofErr w:type="gramStart"/>
      <w:r w:rsidRPr="00C708A7">
        <w:t>building;</w:t>
      </w:r>
      <w:proofErr w:type="gramEnd"/>
    </w:p>
    <w:p w14:paraId="2B7D7BD9" w14:textId="77777777" w:rsidR="009B6620" w:rsidRPr="00C708A7" w:rsidRDefault="009B6620" w:rsidP="009B6620">
      <w:pPr>
        <w:pStyle w:val="paragraph"/>
      </w:pPr>
      <w:r w:rsidRPr="00C708A7">
        <w:tab/>
        <w:t>(b)</w:t>
      </w:r>
      <w:r w:rsidRPr="00C708A7">
        <w:tab/>
        <w:t xml:space="preserve">an end use that involves using the industrial chemical (either on its own or in combination with one or more other industrial chemicals) in an area that is accessible to the </w:t>
      </w:r>
      <w:proofErr w:type="gramStart"/>
      <w:r w:rsidRPr="00C708A7">
        <w:t>general public</w:t>
      </w:r>
      <w:proofErr w:type="gramEnd"/>
      <w:r w:rsidRPr="00C708A7">
        <w:t xml:space="preserve"> before the chemical has been rendered unavailable for human exposure.</w:t>
      </w:r>
    </w:p>
    <w:p w14:paraId="0804F5D9" w14:textId="77777777" w:rsidR="009B6620" w:rsidRPr="00C708A7" w:rsidRDefault="009B6620" w:rsidP="009B6620">
      <w:pPr>
        <w:pStyle w:val="ActHead5"/>
      </w:pPr>
      <w:bookmarkStart w:id="152" w:name="_Toc173154784"/>
      <w:proofErr w:type="gramStart"/>
      <w:r w:rsidRPr="00C708A7">
        <w:rPr>
          <w:rStyle w:val="CharSectno"/>
        </w:rPr>
        <w:t>2</w:t>
      </w:r>
      <w:r w:rsidRPr="00C708A7">
        <w:t xml:space="preserve">  Human</w:t>
      </w:r>
      <w:proofErr w:type="gramEnd"/>
      <w:r w:rsidRPr="00C708A7">
        <w:t xml:space="preserve"> health hazard band</w:t>
      </w:r>
      <w:bookmarkEnd w:id="152"/>
    </w:p>
    <w:p w14:paraId="41583A48" w14:textId="77777777" w:rsidR="009B6620" w:rsidRPr="00C708A7" w:rsidRDefault="009B6620" w:rsidP="009B6620">
      <w:pPr>
        <w:pStyle w:val="subsection"/>
      </w:pPr>
      <w:r w:rsidRPr="00C708A7">
        <w:tab/>
      </w:r>
      <w:r w:rsidRPr="00C708A7">
        <w:tab/>
        <w:t xml:space="preserve">The following table sets out the </w:t>
      </w:r>
      <w:r w:rsidRPr="00C708A7">
        <w:rPr>
          <w:b/>
          <w:i/>
        </w:rPr>
        <w:t>human health hazard band</w:t>
      </w:r>
      <w:r w:rsidRPr="00C708A7">
        <w:t xml:space="preserve"> that applies to a hazard characteristic of an industrial chemical.</w:t>
      </w:r>
    </w:p>
    <w:p w14:paraId="70C0BBB0" w14:textId="77777777" w:rsidR="009B6620" w:rsidRPr="00C708A7" w:rsidRDefault="009B6620" w:rsidP="009B6620">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3"/>
        <w:gridCol w:w="5661"/>
        <w:gridCol w:w="1939"/>
      </w:tblGrid>
      <w:tr w:rsidR="009B6620" w:rsidRPr="00C708A7" w14:paraId="24A924EE" w14:textId="77777777" w:rsidTr="005353EA">
        <w:trPr>
          <w:tblHeader/>
        </w:trPr>
        <w:tc>
          <w:tcPr>
            <w:tcW w:w="5000" w:type="pct"/>
            <w:gridSpan w:val="3"/>
            <w:tcBorders>
              <w:top w:val="single" w:sz="12" w:space="0" w:color="auto"/>
              <w:bottom w:val="single" w:sz="6" w:space="0" w:color="auto"/>
            </w:tcBorders>
            <w:shd w:val="clear" w:color="auto" w:fill="auto"/>
          </w:tcPr>
          <w:p w14:paraId="2CED3F7B" w14:textId="77777777" w:rsidR="009B6620" w:rsidRPr="00C708A7" w:rsidRDefault="009B6620" w:rsidP="005353EA">
            <w:pPr>
              <w:pStyle w:val="TableHeading"/>
            </w:pPr>
            <w:r w:rsidRPr="00C708A7">
              <w:t>Human health hazard band</w:t>
            </w:r>
          </w:p>
        </w:tc>
      </w:tr>
      <w:tr w:rsidR="009B6620" w:rsidRPr="00C708A7" w14:paraId="1B69B8A1" w14:textId="77777777" w:rsidTr="005353EA">
        <w:trPr>
          <w:tblHeader/>
        </w:trPr>
        <w:tc>
          <w:tcPr>
            <w:tcW w:w="429" w:type="pct"/>
            <w:tcBorders>
              <w:top w:val="single" w:sz="6" w:space="0" w:color="auto"/>
              <w:bottom w:val="single" w:sz="12" w:space="0" w:color="auto"/>
            </w:tcBorders>
            <w:shd w:val="clear" w:color="auto" w:fill="auto"/>
          </w:tcPr>
          <w:p w14:paraId="07FA90BC" w14:textId="77777777" w:rsidR="009B6620" w:rsidRPr="00C708A7" w:rsidRDefault="009B6620" w:rsidP="005353EA">
            <w:pPr>
              <w:pStyle w:val="TableHeading"/>
            </w:pPr>
            <w:r w:rsidRPr="00C708A7">
              <w:t>Item</w:t>
            </w:r>
          </w:p>
        </w:tc>
        <w:tc>
          <w:tcPr>
            <w:tcW w:w="3405" w:type="pct"/>
            <w:tcBorders>
              <w:top w:val="single" w:sz="6" w:space="0" w:color="auto"/>
              <w:bottom w:val="single" w:sz="12" w:space="0" w:color="auto"/>
            </w:tcBorders>
            <w:shd w:val="clear" w:color="auto" w:fill="auto"/>
          </w:tcPr>
          <w:p w14:paraId="328F40B5" w14:textId="77777777" w:rsidR="009B6620" w:rsidRPr="00C708A7" w:rsidRDefault="009B6620" w:rsidP="005353EA">
            <w:pPr>
              <w:pStyle w:val="TableHeading"/>
            </w:pPr>
            <w:r w:rsidRPr="00C708A7">
              <w:t>If the industrial chemical has this human health hazard characteristic …</w:t>
            </w:r>
          </w:p>
        </w:tc>
        <w:tc>
          <w:tcPr>
            <w:tcW w:w="1166" w:type="pct"/>
            <w:tcBorders>
              <w:top w:val="single" w:sz="6" w:space="0" w:color="auto"/>
              <w:bottom w:val="single" w:sz="12" w:space="0" w:color="auto"/>
            </w:tcBorders>
            <w:shd w:val="clear" w:color="auto" w:fill="auto"/>
          </w:tcPr>
          <w:p w14:paraId="3CB23360" w14:textId="77777777" w:rsidR="009B6620" w:rsidRPr="00C708A7" w:rsidRDefault="009B6620" w:rsidP="005353EA">
            <w:pPr>
              <w:pStyle w:val="TableHeading"/>
            </w:pPr>
            <w:r w:rsidRPr="00C708A7">
              <w:t>the human health hazard band that applies to the hazard characteristic is …</w:t>
            </w:r>
          </w:p>
        </w:tc>
      </w:tr>
      <w:tr w:rsidR="009B6620" w:rsidRPr="00C708A7" w14:paraId="49311ABD" w14:textId="77777777" w:rsidTr="005353EA">
        <w:tc>
          <w:tcPr>
            <w:tcW w:w="5000" w:type="pct"/>
            <w:gridSpan w:val="3"/>
            <w:tcBorders>
              <w:top w:val="single" w:sz="12" w:space="0" w:color="auto"/>
            </w:tcBorders>
            <w:shd w:val="clear" w:color="auto" w:fill="auto"/>
          </w:tcPr>
          <w:p w14:paraId="41DCA84B" w14:textId="77777777" w:rsidR="009B6620" w:rsidRPr="00C708A7" w:rsidRDefault="009B6620" w:rsidP="005353EA">
            <w:pPr>
              <w:pStyle w:val="TableHeading"/>
            </w:pPr>
            <w:r w:rsidRPr="00C708A7">
              <w:t>Hazard band C</w:t>
            </w:r>
          </w:p>
        </w:tc>
      </w:tr>
      <w:tr w:rsidR="009B6620" w:rsidRPr="00C708A7" w14:paraId="70B925B0" w14:textId="77777777" w:rsidTr="005353EA">
        <w:tc>
          <w:tcPr>
            <w:tcW w:w="429" w:type="pct"/>
            <w:shd w:val="clear" w:color="auto" w:fill="auto"/>
          </w:tcPr>
          <w:p w14:paraId="7BDBA829" w14:textId="77777777" w:rsidR="009B6620" w:rsidRPr="00C708A7" w:rsidRDefault="009B6620" w:rsidP="005353EA">
            <w:pPr>
              <w:pStyle w:val="Tabletext"/>
            </w:pPr>
            <w:r w:rsidRPr="00C708A7">
              <w:t>1AA</w:t>
            </w:r>
          </w:p>
        </w:tc>
        <w:tc>
          <w:tcPr>
            <w:tcW w:w="3405" w:type="pct"/>
            <w:shd w:val="clear" w:color="auto" w:fill="auto"/>
          </w:tcPr>
          <w:p w14:paraId="34CF357D" w14:textId="77777777" w:rsidR="009B6620" w:rsidRPr="00C708A7" w:rsidRDefault="009B6620" w:rsidP="005353EA">
            <w:pPr>
              <w:pStyle w:val="Tablea"/>
            </w:pPr>
            <w:r w:rsidRPr="00C708A7">
              <w:t>(a) is an inorganic arsenic compound; or</w:t>
            </w:r>
          </w:p>
          <w:p w14:paraId="0C43DB59" w14:textId="77777777" w:rsidR="009B6620" w:rsidRPr="00C708A7" w:rsidRDefault="009B6620" w:rsidP="005353EA">
            <w:pPr>
              <w:pStyle w:val="Tablea"/>
            </w:pPr>
            <w:r w:rsidRPr="00C708A7">
              <w:t>(b) contains beryllium, cadmium, chromium (VI), lead or nickel</w:t>
            </w:r>
          </w:p>
        </w:tc>
        <w:tc>
          <w:tcPr>
            <w:tcW w:w="1166" w:type="pct"/>
            <w:shd w:val="clear" w:color="auto" w:fill="auto"/>
          </w:tcPr>
          <w:p w14:paraId="22429E21" w14:textId="77777777" w:rsidR="009B6620" w:rsidRPr="00C708A7" w:rsidRDefault="009B6620" w:rsidP="005353EA">
            <w:pPr>
              <w:pStyle w:val="Tabletext"/>
              <w:jc w:val="right"/>
            </w:pPr>
            <w:r w:rsidRPr="00C708A7">
              <w:t>C</w:t>
            </w:r>
          </w:p>
        </w:tc>
      </w:tr>
      <w:tr w:rsidR="009B6620" w:rsidRPr="00C708A7" w14:paraId="7D49FEFF" w14:textId="77777777" w:rsidTr="005353EA">
        <w:tc>
          <w:tcPr>
            <w:tcW w:w="429" w:type="pct"/>
            <w:shd w:val="clear" w:color="auto" w:fill="auto"/>
          </w:tcPr>
          <w:p w14:paraId="09E7B8A4" w14:textId="77777777" w:rsidR="009B6620" w:rsidRPr="00C708A7" w:rsidRDefault="009B6620" w:rsidP="005353EA">
            <w:pPr>
              <w:pStyle w:val="Tabletext"/>
            </w:pPr>
            <w:r w:rsidRPr="00C708A7">
              <w:t>1</w:t>
            </w:r>
          </w:p>
        </w:tc>
        <w:tc>
          <w:tcPr>
            <w:tcW w:w="3405" w:type="pct"/>
            <w:shd w:val="clear" w:color="auto" w:fill="auto"/>
          </w:tcPr>
          <w:p w14:paraId="19A32E0B" w14:textId="77777777" w:rsidR="009B6620" w:rsidRPr="00C708A7" w:rsidRDefault="009B6620" w:rsidP="005353EA">
            <w:pPr>
              <w:pStyle w:val="Tabletext"/>
            </w:pPr>
            <w:r w:rsidRPr="00C708A7">
              <w:t>carcinogenicity (within the meaning given by the Guidelines)</w:t>
            </w:r>
          </w:p>
        </w:tc>
        <w:tc>
          <w:tcPr>
            <w:tcW w:w="1166" w:type="pct"/>
            <w:shd w:val="clear" w:color="auto" w:fill="auto"/>
          </w:tcPr>
          <w:p w14:paraId="242A13E5" w14:textId="77777777" w:rsidR="009B6620" w:rsidRPr="00C708A7" w:rsidRDefault="009B6620" w:rsidP="005353EA">
            <w:pPr>
              <w:pStyle w:val="Tabletext"/>
              <w:jc w:val="right"/>
            </w:pPr>
            <w:r w:rsidRPr="00C708A7">
              <w:t>C</w:t>
            </w:r>
          </w:p>
        </w:tc>
      </w:tr>
      <w:tr w:rsidR="009B6620" w:rsidRPr="00C708A7" w14:paraId="28788F82" w14:textId="77777777" w:rsidTr="005353EA">
        <w:tc>
          <w:tcPr>
            <w:tcW w:w="429" w:type="pct"/>
            <w:shd w:val="clear" w:color="auto" w:fill="auto"/>
          </w:tcPr>
          <w:p w14:paraId="1AC86F6E" w14:textId="77777777" w:rsidR="009B6620" w:rsidRPr="00C708A7" w:rsidRDefault="009B6620" w:rsidP="005353EA">
            <w:pPr>
              <w:pStyle w:val="Tabletext"/>
            </w:pPr>
            <w:r w:rsidRPr="00C708A7">
              <w:t>2</w:t>
            </w:r>
          </w:p>
        </w:tc>
        <w:tc>
          <w:tcPr>
            <w:tcW w:w="3405" w:type="pct"/>
            <w:shd w:val="clear" w:color="auto" w:fill="auto"/>
          </w:tcPr>
          <w:p w14:paraId="16678CEE" w14:textId="77777777" w:rsidR="009B6620" w:rsidRPr="00C708A7" w:rsidRDefault="009B6620" w:rsidP="005353EA">
            <w:pPr>
              <w:pStyle w:val="Tabletext"/>
            </w:pPr>
            <w:r w:rsidRPr="00C708A7">
              <w:t>reproductive toxicity (within the meaning given by the Guidelines)</w:t>
            </w:r>
          </w:p>
        </w:tc>
        <w:tc>
          <w:tcPr>
            <w:tcW w:w="1166" w:type="pct"/>
            <w:shd w:val="clear" w:color="auto" w:fill="auto"/>
          </w:tcPr>
          <w:p w14:paraId="1D964242" w14:textId="77777777" w:rsidR="009B6620" w:rsidRPr="00C708A7" w:rsidRDefault="009B6620" w:rsidP="005353EA">
            <w:pPr>
              <w:pStyle w:val="Tabletext"/>
              <w:jc w:val="right"/>
            </w:pPr>
            <w:r w:rsidRPr="00C708A7">
              <w:t>C</w:t>
            </w:r>
          </w:p>
        </w:tc>
      </w:tr>
      <w:tr w:rsidR="009B6620" w:rsidRPr="00C708A7" w14:paraId="4972DACF" w14:textId="77777777" w:rsidTr="005353EA">
        <w:tc>
          <w:tcPr>
            <w:tcW w:w="429" w:type="pct"/>
            <w:shd w:val="clear" w:color="auto" w:fill="auto"/>
          </w:tcPr>
          <w:p w14:paraId="3426242D" w14:textId="77777777" w:rsidR="009B6620" w:rsidRPr="00C708A7" w:rsidRDefault="009B6620" w:rsidP="005353EA">
            <w:pPr>
              <w:pStyle w:val="Tabletext"/>
            </w:pPr>
            <w:r w:rsidRPr="00C708A7">
              <w:t>3</w:t>
            </w:r>
          </w:p>
        </w:tc>
        <w:tc>
          <w:tcPr>
            <w:tcW w:w="3405" w:type="pct"/>
            <w:shd w:val="clear" w:color="auto" w:fill="auto"/>
          </w:tcPr>
          <w:p w14:paraId="3646A3CC" w14:textId="77777777" w:rsidR="009B6620" w:rsidRPr="00C708A7" w:rsidRDefault="009B6620" w:rsidP="005353EA">
            <w:pPr>
              <w:pStyle w:val="Tabletext"/>
            </w:pPr>
            <w:r w:rsidRPr="00C708A7">
              <w:t>developmental toxicity (within the meaning given by the Guidelines)</w:t>
            </w:r>
          </w:p>
        </w:tc>
        <w:tc>
          <w:tcPr>
            <w:tcW w:w="1166" w:type="pct"/>
            <w:shd w:val="clear" w:color="auto" w:fill="auto"/>
          </w:tcPr>
          <w:p w14:paraId="4F068D98" w14:textId="77777777" w:rsidR="009B6620" w:rsidRPr="00C708A7" w:rsidRDefault="009B6620" w:rsidP="005353EA">
            <w:pPr>
              <w:pStyle w:val="Tabletext"/>
              <w:jc w:val="right"/>
            </w:pPr>
            <w:r w:rsidRPr="00C708A7">
              <w:t>C</w:t>
            </w:r>
          </w:p>
        </w:tc>
      </w:tr>
      <w:tr w:rsidR="009B6620" w:rsidRPr="00C708A7" w14:paraId="407CC7A2" w14:textId="77777777" w:rsidTr="005353EA">
        <w:tc>
          <w:tcPr>
            <w:tcW w:w="429" w:type="pct"/>
            <w:shd w:val="clear" w:color="auto" w:fill="auto"/>
          </w:tcPr>
          <w:p w14:paraId="564101D4" w14:textId="77777777" w:rsidR="009B6620" w:rsidRPr="00C708A7" w:rsidRDefault="009B6620" w:rsidP="005353EA">
            <w:pPr>
              <w:pStyle w:val="Tabletext"/>
            </w:pPr>
            <w:r w:rsidRPr="00C708A7">
              <w:t>4</w:t>
            </w:r>
          </w:p>
        </w:tc>
        <w:tc>
          <w:tcPr>
            <w:tcW w:w="3405" w:type="pct"/>
            <w:shd w:val="clear" w:color="auto" w:fill="auto"/>
          </w:tcPr>
          <w:p w14:paraId="16EFF890" w14:textId="77777777" w:rsidR="009B6620" w:rsidRPr="00C708A7" w:rsidRDefault="009B6620" w:rsidP="005353EA">
            <w:pPr>
              <w:pStyle w:val="Tabletext"/>
            </w:pPr>
            <w:r w:rsidRPr="00C708A7">
              <w:t>adverse effects mediated by an endocrine mode of action (within the meaning given by the Guidelines)</w:t>
            </w:r>
          </w:p>
        </w:tc>
        <w:tc>
          <w:tcPr>
            <w:tcW w:w="1166" w:type="pct"/>
            <w:shd w:val="clear" w:color="auto" w:fill="auto"/>
          </w:tcPr>
          <w:p w14:paraId="0F1F57ED" w14:textId="77777777" w:rsidR="009B6620" w:rsidRPr="00C708A7" w:rsidRDefault="009B6620" w:rsidP="005353EA">
            <w:pPr>
              <w:pStyle w:val="Tabletext"/>
              <w:jc w:val="right"/>
            </w:pPr>
            <w:r w:rsidRPr="00C708A7">
              <w:t>C</w:t>
            </w:r>
          </w:p>
        </w:tc>
      </w:tr>
      <w:tr w:rsidR="009B6620" w:rsidRPr="00C708A7" w14:paraId="1B1A89D7" w14:textId="77777777" w:rsidTr="005353EA">
        <w:tc>
          <w:tcPr>
            <w:tcW w:w="429" w:type="pct"/>
            <w:shd w:val="clear" w:color="auto" w:fill="auto"/>
          </w:tcPr>
          <w:p w14:paraId="0E0375F6" w14:textId="77777777" w:rsidR="009B6620" w:rsidRPr="00C708A7" w:rsidRDefault="009B6620" w:rsidP="005353EA">
            <w:pPr>
              <w:pStyle w:val="Tabletext"/>
            </w:pPr>
            <w:r w:rsidRPr="00C708A7">
              <w:t>5</w:t>
            </w:r>
          </w:p>
        </w:tc>
        <w:tc>
          <w:tcPr>
            <w:tcW w:w="3405" w:type="pct"/>
            <w:shd w:val="clear" w:color="auto" w:fill="auto"/>
          </w:tcPr>
          <w:p w14:paraId="35D10542" w14:textId="77777777" w:rsidR="009B6620" w:rsidRPr="00C708A7" w:rsidRDefault="009B6620" w:rsidP="005353EA">
            <w:pPr>
              <w:pStyle w:val="Tabletext"/>
            </w:pPr>
            <w:r w:rsidRPr="00C708A7">
              <w:t>genetic toxicity (within the meaning given by the Guidelines)</w:t>
            </w:r>
          </w:p>
        </w:tc>
        <w:tc>
          <w:tcPr>
            <w:tcW w:w="1166" w:type="pct"/>
            <w:shd w:val="clear" w:color="auto" w:fill="auto"/>
          </w:tcPr>
          <w:p w14:paraId="2EC372DE" w14:textId="77777777" w:rsidR="009B6620" w:rsidRPr="00C708A7" w:rsidRDefault="009B6620" w:rsidP="005353EA">
            <w:pPr>
              <w:pStyle w:val="Tabletext"/>
              <w:jc w:val="right"/>
            </w:pPr>
            <w:r w:rsidRPr="00C708A7">
              <w:t>C</w:t>
            </w:r>
          </w:p>
        </w:tc>
      </w:tr>
      <w:tr w:rsidR="009B6620" w:rsidRPr="00C708A7" w14:paraId="3BA4720D" w14:textId="77777777" w:rsidTr="005353EA">
        <w:tc>
          <w:tcPr>
            <w:tcW w:w="5000" w:type="pct"/>
            <w:gridSpan w:val="3"/>
            <w:shd w:val="clear" w:color="auto" w:fill="auto"/>
          </w:tcPr>
          <w:p w14:paraId="6426B2C1" w14:textId="77777777" w:rsidR="009B6620" w:rsidRPr="00C708A7" w:rsidRDefault="009B6620" w:rsidP="005353EA">
            <w:pPr>
              <w:pStyle w:val="TableHeading"/>
            </w:pPr>
            <w:r w:rsidRPr="00C708A7">
              <w:t>Hazard band B</w:t>
            </w:r>
          </w:p>
        </w:tc>
      </w:tr>
      <w:tr w:rsidR="009B6620" w:rsidRPr="00C708A7" w14:paraId="0CB66F3C" w14:textId="77777777" w:rsidTr="005353EA">
        <w:tc>
          <w:tcPr>
            <w:tcW w:w="429" w:type="pct"/>
            <w:shd w:val="clear" w:color="auto" w:fill="auto"/>
          </w:tcPr>
          <w:p w14:paraId="2EB831B1" w14:textId="77777777" w:rsidR="009B6620" w:rsidRPr="00C708A7" w:rsidRDefault="009B6620" w:rsidP="005353EA">
            <w:pPr>
              <w:pStyle w:val="Tabletext"/>
            </w:pPr>
            <w:r w:rsidRPr="00C708A7">
              <w:t>6</w:t>
            </w:r>
          </w:p>
        </w:tc>
        <w:tc>
          <w:tcPr>
            <w:tcW w:w="3405" w:type="pct"/>
            <w:shd w:val="clear" w:color="auto" w:fill="auto"/>
          </w:tcPr>
          <w:p w14:paraId="6B572C63" w14:textId="77777777" w:rsidR="009B6620" w:rsidRPr="00C708A7" w:rsidRDefault="009B6620" w:rsidP="005353EA">
            <w:pPr>
              <w:pStyle w:val="Tabletext"/>
            </w:pPr>
            <w:r w:rsidRPr="00C708A7">
              <w:t>high molecular weight polymer that is water absorbing (within the meaning given by the Guidelines)</w:t>
            </w:r>
          </w:p>
        </w:tc>
        <w:tc>
          <w:tcPr>
            <w:tcW w:w="1166" w:type="pct"/>
            <w:shd w:val="clear" w:color="auto" w:fill="auto"/>
          </w:tcPr>
          <w:p w14:paraId="0A4ED10C" w14:textId="77777777" w:rsidR="009B6620" w:rsidRPr="00C708A7" w:rsidRDefault="009B6620" w:rsidP="005353EA">
            <w:pPr>
              <w:pStyle w:val="Tabletext"/>
              <w:jc w:val="right"/>
            </w:pPr>
            <w:r w:rsidRPr="00C708A7">
              <w:t>B</w:t>
            </w:r>
          </w:p>
        </w:tc>
      </w:tr>
      <w:tr w:rsidR="009B6620" w:rsidRPr="00C708A7" w14:paraId="50E82F37" w14:textId="77777777" w:rsidTr="005353EA">
        <w:tc>
          <w:tcPr>
            <w:tcW w:w="429" w:type="pct"/>
            <w:shd w:val="clear" w:color="auto" w:fill="auto"/>
          </w:tcPr>
          <w:p w14:paraId="4DD61B46" w14:textId="77777777" w:rsidR="009B6620" w:rsidRPr="00C708A7" w:rsidRDefault="009B6620" w:rsidP="005353EA">
            <w:pPr>
              <w:pStyle w:val="Tabletext"/>
            </w:pPr>
            <w:r w:rsidRPr="00C708A7">
              <w:t>7</w:t>
            </w:r>
          </w:p>
        </w:tc>
        <w:tc>
          <w:tcPr>
            <w:tcW w:w="3405" w:type="pct"/>
            <w:shd w:val="clear" w:color="auto" w:fill="auto"/>
          </w:tcPr>
          <w:p w14:paraId="29E13B66" w14:textId="77777777" w:rsidR="009B6620" w:rsidRPr="00C708A7" w:rsidRDefault="009B6620" w:rsidP="005353EA">
            <w:pPr>
              <w:pStyle w:val="Tabletext"/>
            </w:pPr>
            <w:r w:rsidRPr="00C708A7">
              <w:t>respiratory sensitisation (within the meaning given by the Guidelines)</w:t>
            </w:r>
          </w:p>
        </w:tc>
        <w:tc>
          <w:tcPr>
            <w:tcW w:w="1166" w:type="pct"/>
            <w:shd w:val="clear" w:color="auto" w:fill="auto"/>
          </w:tcPr>
          <w:p w14:paraId="40B09245" w14:textId="77777777" w:rsidR="009B6620" w:rsidRPr="00C708A7" w:rsidRDefault="009B6620" w:rsidP="005353EA">
            <w:pPr>
              <w:pStyle w:val="Tabletext"/>
              <w:jc w:val="right"/>
            </w:pPr>
            <w:r w:rsidRPr="00C708A7">
              <w:t>B</w:t>
            </w:r>
          </w:p>
        </w:tc>
      </w:tr>
      <w:tr w:rsidR="009B6620" w:rsidRPr="00C708A7" w14:paraId="249F606A" w14:textId="77777777" w:rsidTr="005353EA">
        <w:tc>
          <w:tcPr>
            <w:tcW w:w="429" w:type="pct"/>
            <w:shd w:val="clear" w:color="auto" w:fill="auto"/>
          </w:tcPr>
          <w:p w14:paraId="76683C20" w14:textId="77777777" w:rsidR="009B6620" w:rsidRPr="00C708A7" w:rsidRDefault="009B6620" w:rsidP="005353EA">
            <w:pPr>
              <w:pStyle w:val="Tabletext"/>
            </w:pPr>
            <w:r w:rsidRPr="00C708A7">
              <w:t>8</w:t>
            </w:r>
          </w:p>
        </w:tc>
        <w:tc>
          <w:tcPr>
            <w:tcW w:w="3405" w:type="pct"/>
            <w:shd w:val="clear" w:color="auto" w:fill="auto"/>
          </w:tcPr>
          <w:p w14:paraId="17D78E17" w14:textId="77777777" w:rsidR="009B6620" w:rsidRPr="00C708A7" w:rsidRDefault="009B6620" w:rsidP="005353EA">
            <w:pPr>
              <w:pStyle w:val="Tabletext"/>
            </w:pPr>
            <w:r w:rsidRPr="00C708A7">
              <w:t>corrosive to the respiratory tract (within the meaning given by the Guidelines)</w:t>
            </w:r>
          </w:p>
        </w:tc>
        <w:tc>
          <w:tcPr>
            <w:tcW w:w="1166" w:type="pct"/>
            <w:shd w:val="clear" w:color="auto" w:fill="auto"/>
          </w:tcPr>
          <w:p w14:paraId="4372C293" w14:textId="77777777" w:rsidR="009B6620" w:rsidRPr="00C708A7" w:rsidRDefault="009B6620" w:rsidP="005353EA">
            <w:pPr>
              <w:pStyle w:val="Tabletext"/>
              <w:jc w:val="right"/>
            </w:pPr>
            <w:r w:rsidRPr="00C708A7">
              <w:t>B</w:t>
            </w:r>
          </w:p>
        </w:tc>
      </w:tr>
      <w:tr w:rsidR="009B6620" w:rsidRPr="00C708A7" w14:paraId="443DCAC7" w14:textId="77777777" w:rsidTr="005353EA">
        <w:tc>
          <w:tcPr>
            <w:tcW w:w="429" w:type="pct"/>
            <w:shd w:val="clear" w:color="auto" w:fill="auto"/>
          </w:tcPr>
          <w:p w14:paraId="11428246" w14:textId="77777777" w:rsidR="009B6620" w:rsidRPr="00C708A7" w:rsidRDefault="009B6620" w:rsidP="005353EA">
            <w:pPr>
              <w:pStyle w:val="Tabletext"/>
            </w:pPr>
            <w:r w:rsidRPr="00C708A7">
              <w:t>9</w:t>
            </w:r>
          </w:p>
        </w:tc>
        <w:tc>
          <w:tcPr>
            <w:tcW w:w="3405" w:type="pct"/>
            <w:shd w:val="clear" w:color="auto" w:fill="auto"/>
          </w:tcPr>
          <w:p w14:paraId="3F8C8102" w14:textId="77777777" w:rsidR="009B6620" w:rsidRPr="00C708A7" w:rsidRDefault="009B6620" w:rsidP="005353EA">
            <w:pPr>
              <w:pStyle w:val="Tabletext"/>
            </w:pPr>
            <w:r w:rsidRPr="00C708A7">
              <w:t>specific target organ toxicity after a single exposure (significant toxicity) (within the meaning given by the Guidelines)</w:t>
            </w:r>
          </w:p>
        </w:tc>
        <w:tc>
          <w:tcPr>
            <w:tcW w:w="1166" w:type="pct"/>
            <w:shd w:val="clear" w:color="auto" w:fill="auto"/>
          </w:tcPr>
          <w:p w14:paraId="0C3E11CE" w14:textId="77777777" w:rsidR="009B6620" w:rsidRPr="00C708A7" w:rsidRDefault="009B6620" w:rsidP="005353EA">
            <w:pPr>
              <w:pStyle w:val="Tabletext"/>
              <w:jc w:val="right"/>
            </w:pPr>
            <w:r w:rsidRPr="00C708A7">
              <w:t>B</w:t>
            </w:r>
          </w:p>
        </w:tc>
      </w:tr>
      <w:tr w:rsidR="009B6620" w:rsidRPr="00C708A7" w14:paraId="36D76678" w14:textId="77777777" w:rsidTr="005353EA">
        <w:tc>
          <w:tcPr>
            <w:tcW w:w="429" w:type="pct"/>
            <w:shd w:val="clear" w:color="auto" w:fill="auto"/>
          </w:tcPr>
          <w:p w14:paraId="1198FDF3" w14:textId="77777777" w:rsidR="009B6620" w:rsidRPr="00C708A7" w:rsidRDefault="009B6620" w:rsidP="005353EA">
            <w:pPr>
              <w:pStyle w:val="Tabletext"/>
            </w:pPr>
            <w:r w:rsidRPr="00C708A7">
              <w:t>10</w:t>
            </w:r>
          </w:p>
        </w:tc>
        <w:tc>
          <w:tcPr>
            <w:tcW w:w="3405" w:type="pct"/>
            <w:shd w:val="clear" w:color="auto" w:fill="auto"/>
          </w:tcPr>
          <w:p w14:paraId="35531BF5" w14:textId="77777777" w:rsidR="009B6620" w:rsidRPr="00C708A7" w:rsidRDefault="009B6620" w:rsidP="005353EA">
            <w:pPr>
              <w:pStyle w:val="Tabletext"/>
            </w:pPr>
            <w:r w:rsidRPr="00C708A7">
              <w:t>skin corrosion (within the meaning given by the Guidelines)</w:t>
            </w:r>
          </w:p>
        </w:tc>
        <w:tc>
          <w:tcPr>
            <w:tcW w:w="1166" w:type="pct"/>
            <w:shd w:val="clear" w:color="auto" w:fill="auto"/>
          </w:tcPr>
          <w:p w14:paraId="5064672F" w14:textId="77777777" w:rsidR="009B6620" w:rsidRPr="00C708A7" w:rsidRDefault="009B6620" w:rsidP="005353EA">
            <w:pPr>
              <w:pStyle w:val="Tabletext"/>
              <w:jc w:val="right"/>
            </w:pPr>
            <w:r w:rsidRPr="00C708A7">
              <w:t>B</w:t>
            </w:r>
          </w:p>
        </w:tc>
      </w:tr>
      <w:tr w:rsidR="009B6620" w:rsidRPr="00C708A7" w14:paraId="34A0F84F" w14:textId="77777777" w:rsidTr="005353EA">
        <w:tc>
          <w:tcPr>
            <w:tcW w:w="429" w:type="pct"/>
            <w:shd w:val="clear" w:color="auto" w:fill="auto"/>
          </w:tcPr>
          <w:p w14:paraId="0082CEC2" w14:textId="77777777" w:rsidR="009B6620" w:rsidRPr="00C708A7" w:rsidRDefault="009B6620" w:rsidP="005353EA">
            <w:pPr>
              <w:pStyle w:val="Tabletext"/>
            </w:pPr>
            <w:r w:rsidRPr="00C708A7">
              <w:t>11</w:t>
            </w:r>
          </w:p>
        </w:tc>
        <w:tc>
          <w:tcPr>
            <w:tcW w:w="3405" w:type="pct"/>
            <w:shd w:val="clear" w:color="auto" w:fill="auto"/>
          </w:tcPr>
          <w:p w14:paraId="35428EB1" w14:textId="77777777" w:rsidR="009B6620" w:rsidRPr="00C708A7" w:rsidRDefault="009B6620" w:rsidP="005353EA">
            <w:pPr>
              <w:pStyle w:val="Tabletext"/>
            </w:pPr>
            <w:r w:rsidRPr="00C708A7">
              <w:t>eye damage (within the meaning given by the Guidelines)</w:t>
            </w:r>
          </w:p>
        </w:tc>
        <w:tc>
          <w:tcPr>
            <w:tcW w:w="1166" w:type="pct"/>
            <w:shd w:val="clear" w:color="auto" w:fill="auto"/>
          </w:tcPr>
          <w:p w14:paraId="5568E834" w14:textId="77777777" w:rsidR="009B6620" w:rsidRPr="00C708A7" w:rsidRDefault="009B6620" w:rsidP="005353EA">
            <w:pPr>
              <w:pStyle w:val="Tabletext"/>
              <w:jc w:val="right"/>
            </w:pPr>
            <w:r w:rsidRPr="00C708A7">
              <w:t>B</w:t>
            </w:r>
          </w:p>
        </w:tc>
      </w:tr>
      <w:tr w:rsidR="009B6620" w:rsidRPr="00C708A7" w14:paraId="1240A2C7" w14:textId="77777777" w:rsidTr="005353EA">
        <w:tc>
          <w:tcPr>
            <w:tcW w:w="429" w:type="pct"/>
            <w:shd w:val="clear" w:color="auto" w:fill="auto"/>
          </w:tcPr>
          <w:p w14:paraId="1E62AF97" w14:textId="77777777" w:rsidR="009B6620" w:rsidRPr="00C708A7" w:rsidRDefault="009B6620" w:rsidP="005353EA">
            <w:pPr>
              <w:pStyle w:val="Tabletext"/>
            </w:pPr>
            <w:r w:rsidRPr="00C708A7">
              <w:t>12</w:t>
            </w:r>
          </w:p>
        </w:tc>
        <w:tc>
          <w:tcPr>
            <w:tcW w:w="3405" w:type="pct"/>
            <w:shd w:val="clear" w:color="auto" w:fill="auto"/>
          </w:tcPr>
          <w:p w14:paraId="4AF6F2DF" w14:textId="77777777" w:rsidR="009B6620" w:rsidRPr="00C708A7" w:rsidRDefault="009B6620" w:rsidP="005353EA">
            <w:pPr>
              <w:pStyle w:val="Tabletext"/>
            </w:pPr>
            <w:r w:rsidRPr="00C708A7">
              <w:t>skin sensitisation (within the meaning given by the Guidelines)</w:t>
            </w:r>
          </w:p>
        </w:tc>
        <w:tc>
          <w:tcPr>
            <w:tcW w:w="1166" w:type="pct"/>
            <w:shd w:val="clear" w:color="auto" w:fill="auto"/>
          </w:tcPr>
          <w:p w14:paraId="7ED025A2" w14:textId="77777777" w:rsidR="009B6620" w:rsidRPr="00C708A7" w:rsidRDefault="009B6620" w:rsidP="005353EA">
            <w:pPr>
              <w:pStyle w:val="Tabletext"/>
              <w:jc w:val="right"/>
            </w:pPr>
            <w:r w:rsidRPr="00C708A7">
              <w:t>B</w:t>
            </w:r>
          </w:p>
        </w:tc>
      </w:tr>
      <w:tr w:rsidR="009B6620" w:rsidRPr="00C708A7" w14:paraId="12D5978A" w14:textId="77777777" w:rsidTr="005353EA">
        <w:tc>
          <w:tcPr>
            <w:tcW w:w="429" w:type="pct"/>
            <w:shd w:val="clear" w:color="auto" w:fill="auto"/>
          </w:tcPr>
          <w:p w14:paraId="54B1678F" w14:textId="77777777" w:rsidR="009B6620" w:rsidRPr="00C708A7" w:rsidRDefault="009B6620" w:rsidP="005353EA">
            <w:pPr>
              <w:pStyle w:val="Tabletext"/>
            </w:pPr>
            <w:r w:rsidRPr="00C708A7">
              <w:t>13</w:t>
            </w:r>
          </w:p>
        </w:tc>
        <w:tc>
          <w:tcPr>
            <w:tcW w:w="3405" w:type="pct"/>
            <w:shd w:val="clear" w:color="auto" w:fill="auto"/>
          </w:tcPr>
          <w:p w14:paraId="34DECCCA" w14:textId="77777777" w:rsidR="009B6620" w:rsidRPr="00C708A7" w:rsidRDefault="009B6620" w:rsidP="005353EA">
            <w:pPr>
              <w:pStyle w:val="Tabletext"/>
            </w:pPr>
            <w:r w:rsidRPr="00C708A7">
              <w:t>acute toxicity (fatal or toxic) (within the meaning given by the Guidelines)</w:t>
            </w:r>
          </w:p>
        </w:tc>
        <w:tc>
          <w:tcPr>
            <w:tcW w:w="1166" w:type="pct"/>
            <w:shd w:val="clear" w:color="auto" w:fill="auto"/>
          </w:tcPr>
          <w:p w14:paraId="6263342D" w14:textId="77777777" w:rsidR="009B6620" w:rsidRPr="00C708A7" w:rsidRDefault="009B6620" w:rsidP="005353EA">
            <w:pPr>
              <w:pStyle w:val="Tabletext"/>
              <w:jc w:val="right"/>
            </w:pPr>
            <w:r w:rsidRPr="00C708A7">
              <w:t>B</w:t>
            </w:r>
          </w:p>
        </w:tc>
      </w:tr>
      <w:tr w:rsidR="009B6620" w:rsidRPr="00C708A7" w14:paraId="76E91391" w14:textId="77777777" w:rsidTr="005353EA">
        <w:tc>
          <w:tcPr>
            <w:tcW w:w="429" w:type="pct"/>
            <w:shd w:val="clear" w:color="auto" w:fill="auto"/>
          </w:tcPr>
          <w:p w14:paraId="27233FE8" w14:textId="77777777" w:rsidR="009B6620" w:rsidRPr="00C708A7" w:rsidRDefault="009B6620" w:rsidP="005353EA">
            <w:pPr>
              <w:pStyle w:val="Tabletext"/>
            </w:pPr>
            <w:r w:rsidRPr="00C708A7">
              <w:lastRenderedPageBreak/>
              <w:t>14</w:t>
            </w:r>
          </w:p>
        </w:tc>
        <w:tc>
          <w:tcPr>
            <w:tcW w:w="3405" w:type="pct"/>
            <w:shd w:val="clear" w:color="auto" w:fill="auto"/>
          </w:tcPr>
          <w:p w14:paraId="0E5778A8" w14:textId="77777777" w:rsidR="009B6620" w:rsidRPr="00C708A7" w:rsidRDefault="009B6620" w:rsidP="005353EA">
            <w:pPr>
              <w:pStyle w:val="Tabletext"/>
            </w:pPr>
            <w:r w:rsidRPr="00C708A7">
              <w:t>specific target organ toxicity after repeated exposure (within the meaning given by the Guidelines)</w:t>
            </w:r>
          </w:p>
        </w:tc>
        <w:tc>
          <w:tcPr>
            <w:tcW w:w="1166" w:type="pct"/>
            <w:shd w:val="clear" w:color="auto" w:fill="auto"/>
          </w:tcPr>
          <w:p w14:paraId="4CBC828C" w14:textId="77777777" w:rsidR="009B6620" w:rsidRPr="00C708A7" w:rsidRDefault="009B6620" w:rsidP="005353EA">
            <w:pPr>
              <w:pStyle w:val="Tabletext"/>
              <w:jc w:val="right"/>
            </w:pPr>
            <w:r w:rsidRPr="00C708A7">
              <w:t>B</w:t>
            </w:r>
          </w:p>
        </w:tc>
      </w:tr>
      <w:tr w:rsidR="009B6620" w:rsidRPr="00C708A7" w14:paraId="39192163" w14:textId="77777777" w:rsidTr="005353EA">
        <w:tc>
          <w:tcPr>
            <w:tcW w:w="5000" w:type="pct"/>
            <w:gridSpan w:val="3"/>
            <w:shd w:val="clear" w:color="auto" w:fill="auto"/>
          </w:tcPr>
          <w:p w14:paraId="66A0924A" w14:textId="77777777" w:rsidR="009B6620" w:rsidRPr="00C708A7" w:rsidRDefault="009B6620" w:rsidP="005353EA">
            <w:pPr>
              <w:pStyle w:val="TableHeading"/>
            </w:pPr>
            <w:r w:rsidRPr="00C708A7">
              <w:t>Hazard band A</w:t>
            </w:r>
          </w:p>
        </w:tc>
      </w:tr>
      <w:tr w:rsidR="009B6620" w:rsidRPr="00C708A7" w14:paraId="326B8923" w14:textId="77777777" w:rsidTr="005353EA">
        <w:tc>
          <w:tcPr>
            <w:tcW w:w="429" w:type="pct"/>
            <w:shd w:val="clear" w:color="auto" w:fill="auto"/>
          </w:tcPr>
          <w:p w14:paraId="14229A26" w14:textId="77777777" w:rsidR="009B6620" w:rsidRPr="00C708A7" w:rsidRDefault="009B6620" w:rsidP="005353EA">
            <w:pPr>
              <w:pStyle w:val="Tabletext"/>
            </w:pPr>
            <w:r w:rsidRPr="00C708A7">
              <w:t>15</w:t>
            </w:r>
          </w:p>
        </w:tc>
        <w:tc>
          <w:tcPr>
            <w:tcW w:w="3405" w:type="pct"/>
            <w:shd w:val="clear" w:color="auto" w:fill="auto"/>
          </w:tcPr>
          <w:p w14:paraId="0E806CB7" w14:textId="77777777" w:rsidR="009B6620" w:rsidRPr="00C708A7" w:rsidRDefault="009B6620" w:rsidP="005353EA">
            <w:pPr>
              <w:pStyle w:val="Tabletext"/>
            </w:pPr>
            <w:r w:rsidRPr="00C708A7">
              <w:t>high molecular weight polymer</w:t>
            </w:r>
            <w:r w:rsidRPr="00C708A7">
              <w:rPr>
                <w:i/>
              </w:rPr>
              <w:t xml:space="preserve"> </w:t>
            </w:r>
            <w:r w:rsidRPr="00C708A7">
              <w:t>that has lung overloading potential (within the meaning given by the Guidelines)</w:t>
            </w:r>
          </w:p>
        </w:tc>
        <w:tc>
          <w:tcPr>
            <w:tcW w:w="1166" w:type="pct"/>
            <w:shd w:val="clear" w:color="auto" w:fill="auto"/>
          </w:tcPr>
          <w:p w14:paraId="6FD751D7" w14:textId="77777777" w:rsidR="009B6620" w:rsidRPr="00C708A7" w:rsidRDefault="009B6620" w:rsidP="005353EA">
            <w:pPr>
              <w:pStyle w:val="Tabletext"/>
              <w:jc w:val="right"/>
            </w:pPr>
            <w:r w:rsidRPr="00C708A7">
              <w:t>A</w:t>
            </w:r>
          </w:p>
        </w:tc>
      </w:tr>
      <w:tr w:rsidR="009B6620" w:rsidRPr="00C708A7" w14:paraId="1A290AA8" w14:textId="77777777" w:rsidTr="005353EA">
        <w:tc>
          <w:tcPr>
            <w:tcW w:w="429" w:type="pct"/>
            <w:shd w:val="clear" w:color="auto" w:fill="auto"/>
          </w:tcPr>
          <w:p w14:paraId="6278CA12" w14:textId="77777777" w:rsidR="009B6620" w:rsidRPr="00C708A7" w:rsidRDefault="009B6620" w:rsidP="005353EA">
            <w:pPr>
              <w:pStyle w:val="Tabletext"/>
            </w:pPr>
            <w:r w:rsidRPr="00C708A7">
              <w:t>16</w:t>
            </w:r>
          </w:p>
        </w:tc>
        <w:tc>
          <w:tcPr>
            <w:tcW w:w="3405" w:type="pct"/>
            <w:shd w:val="clear" w:color="auto" w:fill="auto"/>
          </w:tcPr>
          <w:p w14:paraId="4EED03E2" w14:textId="77777777" w:rsidR="009B6620" w:rsidRPr="00C708A7" w:rsidRDefault="009B6620" w:rsidP="005353EA">
            <w:pPr>
              <w:pStyle w:val="Tabletext"/>
            </w:pPr>
            <w:r w:rsidRPr="00C708A7">
              <w:t>aspiration hazard (within the meaning given by the Guidelines)</w:t>
            </w:r>
          </w:p>
        </w:tc>
        <w:tc>
          <w:tcPr>
            <w:tcW w:w="1166" w:type="pct"/>
            <w:shd w:val="clear" w:color="auto" w:fill="auto"/>
          </w:tcPr>
          <w:p w14:paraId="75BACBCA" w14:textId="77777777" w:rsidR="009B6620" w:rsidRPr="00C708A7" w:rsidRDefault="009B6620" w:rsidP="005353EA">
            <w:pPr>
              <w:pStyle w:val="Tabletext"/>
              <w:jc w:val="right"/>
            </w:pPr>
            <w:r w:rsidRPr="00C708A7">
              <w:t>A</w:t>
            </w:r>
          </w:p>
        </w:tc>
      </w:tr>
      <w:tr w:rsidR="009B6620" w:rsidRPr="00C708A7" w14:paraId="034D8C0D" w14:textId="77777777" w:rsidTr="005353EA">
        <w:tc>
          <w:tcPr>
            <w:tcW w:w="429" w:type="pct"/>
            <w:shd w:val="clear" w:color="auto" w:fill="auto"/>
          </w:tcPr>
          <w:p w14:paraId="338A95B1" w14:textId="77777777" w:rsidR="009B6620" w:rsidRPr="00C708A7" w:rsidRDefault="009B6620" w:rsidP="005353EA">
            <w:pPr>
              <w:pStyle w:val="Tabletext"/>
            </w:pPr>
            <w:r w:rsidRPr="00C708A7">
              <w:t>17</w:t>
            </w:r>
          </w:p>
        </w:tc>
        <w:tc>
          <w:tcPr>
            <w:tcW w:w="3405" w:type="pct"/>
            <w:shd w:val="clear" w:color="auto" w:fill="auto"/>
          </w:tcPr>
          <w:p w14:paraId="669D65CA" w14:textId="77777777" w:rsidR="009B6620" w:rsidRPr="00C708A7" w:rsidRDefault="009B6620" w:rsidP="005353EA">
            <w:pPr>
              <w:pStyle w:val="Tabletext"/>
            </w:pPr>
            <w:r w:rsidRPr="00C708A7">
              <w:t>specific target organ toxicity after a single exposure (harmful or transient effects) (within the meaning given by the Guidelines)</w:t>
            </w:r>
          </w:p>
        </w:tc>
        <w:tc>
          <w:tcPr>
            <w:tcW w:w="1166" w:type="pct"/>
            <w:shd w:val="clear" w:color="auto" w:fill="auto"/>
          </w:tcPr>
          <w:p w14:paraId="3F56E2F4" w14:textId="77777777" w:rsidR="009B6620" w:rsidRPr="00C708A7" w:rsidRDefault="009B6620" w:rsidP="005353EA">
            <w:pPr>
              <w:pStyle w:val="Tabletext"/>
              <w:jc w:val="right"/>
            </w:pPr>
            <w:r w:rsidRPr="00C708A7">
              <w:t>A</w:t>
            </w:r>
          </w:p>
        </w:tc>
      </w:tr>
      <w:tr w:rsidR="009B6620" w:rsidRPr="00C708A7" w14:paraId="78B264AE" w14:textId="77777777" w:rsidTr="005353EA">
        <w:tc>
          <w:tcPr>
            <w:tcW w:w="429" w:type="pct"/>
            <w:shd w:val="clear" w:color="auto" w:fill="auto"/>
          </w:tcPr>
          <w:p w14:paraId="5102874B" w14:textId="77777777" w:rsidR="009B6620" w:rsidRPr="00C708A7" w:rsidRDefault="009B6620" w:rsidP="005353EA">
            <w:pPr>
              <w:pStyle w:val="Tabletext"/>
            </w:pPr>
            <w:r w:rsidRPr="00C708A7">
              <w:t>18</w:t>
            </w:r>
          </w:p>
        </w:tc>
        <w:tc>
          <w:tcPr>
            <w:tcW w:w="3405" w:type="pct"/>
            <w:shd w:val="clear" w:color="auto" w:fill="auto"/>
          </w:tcPr>
          <w:p w14:paraId="690D2768" w14:textId="77777777" w:rsidR="009B6620" w:rsidRPr="00C708A7" w:rsidRDefault="009B6620" w:rsidP="005353EA">
            <w:pPr>
              <w:pStyle w:val="Tabletext"/>
            </w:pPr>
            <w:r w:rsidRPr="00C708A7">
              <w:t>skin irritation (within the meaning given by the Guidelines)</w:t>
            </w:r>
          </w:p>
        </w:tc>
        <w:tc>
          <w:tcPr>
            <w:tcW w:w="1166" w:type="pct"/>
            <w:shd w:val="clear" w:color="auto" w:fill="auto"/>
          </w:tcPr>
          <w:p w14:paraId="38ADA57C" w14:textId="77777777" w:rsidR="009B6620" w:rsidRPr="00C708A7" w:rsidRDefault="009B6620" w:rsidP="005353EA">
            <w:pPr>
              <w:pStyle w:val="Tabletext"/>
              <w:jc w:val="right"/>
            </w:pPr>
            <w:r w:rsidRPr="00C708A7">
              <w:t>A</w:t>
            </w:r>
          </w:p>
        </w:tc>
      </w:tr>
      <w:tr w:rsidR="009B6620" w:rsidRPr="00C708A7" w14:paraId="292E774B" w14:textId="77777777" w:rsidTr="005353EA">
        <w:tc>
          <w:tcPr>
            <w:tcW w:w="429" w:type="pct"/>
            <w:tcBorders>
              <w:bottom w:val="single" w:sz="2" w:space="0" w:color="auto"/>
            </w:tcBorders>
            <w:shd w:val="clear" w:color="auto" w:fill="auto"/>
          </w:tcPr>
          <w:p w14:paraId="6ECD50DB" w14:textId="77777777" w:rsidR="009B6620" w:rsidRPr="00C708A7" w:rsidRDefault="009B6620" w:rsidP="005353EA">
            <w:pPr>
              <w:pStyle w:val="Tabletext"/>
            </w:pPr>
            <w:r w:rsidRPr="00C708A7">
              <w:t>19</w:t>
            </w:r>
          </w:p>
        </w:tc>
        <w:tc>
          <w:tcPr>
            <w:tcW w:w="3405" w:type="pct"/>
            <w:tcBorders>
              <w:bottom w:val="single" w:sz="2" w:space="0" w:color="auto"/>
            </w:tcBorders>
            <w:shd w:val="clear" w:color="auto" w:fill="auto"/>
          </w:tcPr>
          <w:p w14:paraId="55A3E641" w14:textId="77777777" w:rsidR="009B6620" w:rsidRPr="00C708A7" w:rsidRDefault="009B6620" w:rsidP="005353EA">
            <w:pPr>
              <w:pStyle w:val="Tabletext"/>
            </w:pPr>
            <w:r w:rsidRPr="00C708A7">
              <w:t>eye irritation (within the meaning given by the Guidelines)</w:t>
            </w:r>
          </w:p>
        </w:tc>
        <w:tc>
          <w:tcPr>
            <w:tcW w:w="1166" w:type="pct"/>
            <w:tcBorders>
              <w:bottom w:val="single" w:sz="2" w:space="0" w:color="auto"/>
            </w:tcBorders>
            <w:shd w:val="clear" w:color="auto" w:fill="auto"/>
          </w:tcPr>
          <w:p w14:paraId="0BC53FD5" w14:textId="77777777" w:rsidR="009B6620" w:rsidRPr="00C708A7" w:rsidRDefault="009B6620" w:rsidP="005353EA">
            <w:pPr>
              <w:pStyle w:val="Tabletext"/>
              <w:jc w:val="right"/>
            </w:pPr>
            <w:r w:rsidRPr="00C708A7">
              <w:t>A</w:t>
            </w:r>
          </w:p>
        </w:tc>
      </w:tr>
      <w:tr w:rsidR="009B6620" w:rsidRPr="00C708A7" w14:paraId="7FD4D089" w14:textId="77777777" w:rsidTr="005353EA">
        <w:tc>
          <w:tcPr>
            <w:tcW w:w="429" w:type="pct"/>
            <w:tcBorders>
              <w:top w:val="single" w:sz="2" w:space="0" w:color="auto"/>
              <w:bottom w:val="single" w:sz="12" w:space="0" w:color="auto"/>
            </w:tcBorders>
            <w:shd w:val="clear" w:color="auto" w:fill="auto"/>
          </w:tcPr>
          <w:p w14:paraId="76A33276" w14:textId="77777777" w:rsidR="009B6620" w:rsidRPr="00C708A7" w:rsidRDefault="009B6620" w:rsidP="005353EA">
            <w:pPr>
              <w:pStyle w:val="Tabletext"/>
            </w:pPr>
            <w:r w:rsidRPr="00C708A7">
              <w:t>20</w:t>
            </w:r>
          </w:p>
        </w:tc>
        <w:tc>
          <w:tcPr>
            <w:tcW w:w="3405" w:type="pct"/>
            <w:tcBorders>
              <w:top w:val="single" w:sz="2" w:space="0" w:color="auto"/>
              <w:bottom w:val="single" w:sz="12" w:space="0" w:color="auto"/>
            </w:tcBorders>
            <w:shd w:val="clear" w:color="auto" w:fill="auto"/>
          </w:tcPr>
          <w:p w14:paraId="6DD3DE3D" w14:textId="77777777" w:rsidR="009B6620" w:rsidRPr="00C708A7" w:rsidRDefault="009B6620" w:rsidP="005353EA">
            <w:pPr>
              <w:pStyle w:val="Tabletext"/>
            </w:pPr>
            <w:r w:rsidRPr="00C708A7">
              <w:t>acute toxicity (harmful) (within the meaning given by the Guidelines)</w:t>
            </w:r>
          </w:p>
        </w:tc>
        <w:tc>
          <w:tcPr>
            <w:tcW w:w="1166" w:type="pct"/>
            <w:tcBorders>
              <w:top w:val="single" w:sz="2" w:space="0" w:color="auto"/>
              <w:bottom w:val="single" w:sz="12" w:space="0" w:color="auto"/>
            </w:tcBorders>
            <w:shd w:val="clear" w:color="auto" w:fill="auto"/>
          </w:tcPr>
          <w:p w14:paraId="7401B049" w14:textId="77777777" w:rsidR="009B6620" w:rsidRPr="00C708A7" w:rsidRDefault="009B6620" w:rsidP="005353EA">
            <w:pPr>
              <w:pStyle w:val="Tabletext"/>
              <w:jc w:val="right"/>
            </w:pPr>
            <w:r w:rsidRPr="00C708A7">
              <w:t>A</w:t>
            </w:r>
          </w:p>
        </w:tc>
      </w:tr>
    </w:tbl>
    <w:p w14:paraId="225106E4" w14:textId="77777777" w:rsidR="009B6620" w:rsidRPr="00C708A7" w:rsidRDefault="009B6620" w:rsidP="009B6620">
      <w:pPr>
        <w:pStyle w:val="Tabletext"/>
      </w:pPr>
    </w:p>
    <w:p w14:paraId="19821AB1" w14:textId="77777777" w:rsidR="009B6620" w:rsidRPr="00C708A7" w:rsidRDefault="009B6620" w:rsidP="009B6620">
      <w:pPr>
        <w:pStyle w:val="ActHead2"/>
        <w:pageBreakBefore/>
      </w:pPr>
      <w:bookmarkStart w:id="153" w:name="_Toc173154785"/>
      <w:r w:rsidRPr="00C708A7">
        <w:rPr>
          <w:rStyle w:val="CharPartNo"/>
        </w:rPr>
        <w:lastRenderedPageBreak/>
        <w:t>Part 2</w:t>
      </w:r>
      <w:r w:rsidRPr="00C708A7">
        <w:t>—</w:t>
      </w:r>
      <w:r w:rsidRPr="00C708A7">
        <w:rPr>
          <w:rStyle w:val="CharPartText"/>
        </w:rPr>
        <w:t>Environment</w:t>
      </w:r>
      <w:bookmarkEnd w:id="153"/>
    </w:p>
    <w:p w14:paraId="2F46C52E" w14:textId="77777777" w:rsidR="009B6620" w:rsidRPr="00C708A7" w:rsidRDefault="009B6620" w:rsidP="009B6620">
      <w:pPr>
        <w:pStyle w:val="Header"/>
      </w:pPr>
      <w:r w:rsidRPr="00C708A7">
        <w:rPr>
          <w:rStyle w:val="CharDivNo"/>
        </w:rPr>
        <w:t xml:space="preserve"> </w:t>
      </w:r>
      <w:r w:rsidRPr="00C708A7">
        <w:rPr>
          <w:rStyle w:val="CharDivText"/>
        </w:rPr>
        <w:t xml:space="preserve"> </w:t>
      </w:r>
    </w:p>
    <w:p w14:paraId="49073720" w14:textId="77777777" w:rsidR="009B6620" w:rsidRPr="00C708A7" w:rsidRDefault="009B6620" w:rsidP="009B6620">
      <w:pPr>
        <w:pStyle w:val="ActHead5"/>
      </w:pPr>
      <w:bookmarkStart w:id="154" w:name="_Toc173154786"/>
      <w:proofErr w:type="gramStart"/>
      <w:r w:rsidRPr="00C708A7">
        <w:rPr>
          <w:rStyle w:val="CharSectno"/>
        </w:rPr>
        <w:t>3</w:t>
      </w:r>
      <w:r w:rsidRPr="00C708A7">
        <w:t xml:space="preserve">  Environment</w:t>
      </w:r>
      <w:proofErr w:type="gramEnd"/>
      <w:r w:rsidRPr="00C708A7">
        <w:t xml:space="preserve"> exposure band</w:t>
      </w:r>
      <w:bookmarkEnd w:id="154"/>
    </w:p>
    <w:p w14:paraId="34DA900E" w14:textId="77777777" w:rsidR="009B6620" w:rsidRPr="00C708A7" w:rsidRDefault="009B6620" w:rsidP="009B6620">
      <w:pPr>
        <w:pStyle w:val="subsection"/>
      </w:pPr>
      <w:r w:rsidRPr="00C708A7">
        <w:tab/>
        <w:t>(1)</w:t>
      </w:r>
      <w:r w:rsidRPr="00C708A7">
        <w:tab/>
        <w:t xml:space="preserve">The following table sets out the </w:t>
      </w:r>
      <w:r w:rsidRPr="00C708A7">
        <w:rPr>
          <w:b/>
          <w:i/>
        </w:rPr>
        <w:t>environment exposure band</w:t>
      </w:r>
      <w:r w:rsidRPr="00C708A7">
        <w:t xml:space="preserve"> for the introduction of an industrial chemical by a person.</w:t>
      </w:r>
    </w:p>
    <w:p w14:paraId="3FD5433A" w14:textId="77777777" w:rsidR="009B6620" w:rsidRPr="00C708A7" w:rsidRDefault="009B6620" w:rsidP="009B6620">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3"/>
        <w:gridCol w:w="5661"/>
        <w:gridCol w:w="1939"/>
      </w:tblGrid>
      <w:tr w:rsidR="009B6620" w:rsidRPr="00C708A7" w14:paraId="2F9BB985" w14:textId="77777777" w:rsidTr="005353EA">
        <w:trPr>
          <w:tblHeader/>
        </w:trPr>
        <w:tc>
          <w:tcPr>
            <w:tcW w:w="5000" w:type="pct"/>
            <w:gridSpan w:val="3"/>
            <w:tcBorders>
              <w:top w:val="single" w:sz="12" w:space="0" w:color="auto"/>
              <w:bottom w:val="single" w:sz="6" w:space="0" w:color="auto"/>
            </w:tcBorders>
            <w:shd w:val="clear" w:color="auto" w:fill="auto"/>
          </w:tcPr>
          <w:p w14:paraId="7380CF40" w14:textId="77777777" w:rsidR="009B6620" w:rsidRPr="00C708A7" w:rsidRDefault="009B6620" w:rsidP="005353EA">
            <w:pPr>
              <w:pStyle w:val="TableHeading"/>
            </w:pPr>
            <w:r w:rsidRPr="00C708A7">
              <w:t>Environment exposure band</w:t>
            </w:r>
          </w:p>
        </w:tc>
      </w:tr>
      <w:tr w:rsidR="009B6620" w:rsidRPr="00C708A7" w14:paraId="3EC77236" w14:textId="77777777" w:rsidTr="005353EA">
        <w:trPr>
          <w:tblHeader/>
        </w:trPr>
        <w:tc>
          <w:tcPr>
            <w:tcW w:w="429" w:type="pct"/>
            <w:tcBorders>
              <w:top w:val="single" w:sz="6" w:space="0" w:color="auto"/>
              <w:bottom w:val="single" w:sz="12" w:space="0" w:color="auto"/>
            </w:tcBorders>
            <w:shd w:val="clear" w:color="auto" w:fill="auto"/>
          </w:tcPr>
          <w:p w14:paraId="0428F31E" w14:textId="77777777" w:rsidR="009B6620" w:rsidRPr="00C708A7" w:rsidRDefault="009B6620" w:rsidP="005353EA">
            <w:pPr>
              <w:pStyle w:val="TableHeading"/>
            </w:pPr>
            <w:r w:rsidRPr="00C708A7">
              <w:t>Item</w:t>
            </w:r>
          </w:p>
        </w:tc>
        <w:tc>
          <w:tcPr>
            <w:tcW w:w="3405" w:type="pct"/>
            <w:tcBorders>
              <w:top w:val="single" w:sz="6" w:space="0" w:color="auto"/>
              <w:bottom w:val="single" w:sz="12" w:space="0" w:color="auto"/>
            </w:tcBorders>
            <w:shd w:val="clear" w:color="auto" w:fill="auto"/>
          </w:tcPr>
          <w:p w14:paraId="32038A89" w14:textId="77777777" w:rsidR="009B6620" w:rsidRPr="00C708A7" w:rsidRDefault="009B6620" w:rsidP="005353EA">
            <w:pPr>
              <w:pStyle w:val="TableHeading"/>
            </w:pPr>
            <w:r w:rsidRPr="00C708A7">
              <w:t>If ...</w:t>
            </w:r>
          </w:p>
        </w:tc>
        <w:tc>
          <w:tcPr>
            <w:tcW w:w="1166" w:type="pct"/>
            <w:tcBorders>
              <w:top w:val="single" w:sz="6" w:space="0" w:color="auto"/>
              <w:bottom w:val="single" w:sz="12" w:space="0" w:color="auto"/>
            </w:tcBorders>
            <w:shd w:val="clear" w:color="auto" w:fill="auto"/>
          </w:tcPr>
          <w:p w14:paraId="4CE66BEE" w14:textId="77777777" w:rsidR="009B6620" w:rsidRPr="00C708A7" w:rsidRDefault="009B6620" w:rsidP="005353EA">
            <w:pPr>
              <w:pStyle w:val="TableHeading"/>
            </w:pPr>
            <w:r w:rsidRPr="00C708A7">
              <w:t>the environment exposure band for the introduction is …</w:t>
            </w:r>
          </w:p>
        </w:tc>
      </w:tr>
      <w:tr w:rsidR="009B6620" w:rsidRPr="00C708A7" w14:paraId="3BB371AC" w14:textId="77777777" w:rsidTr="005353EA">
        <w:tc>
          <w:tcPr>
            <w:tcW w:w="429" w:type="pct"/>
            <w:tcBorders>
              <w:top w:val="single" w:sz="12" w:space="0" w:color="auto"/>
            </w:tcBorders>
            <w:shd w:val="clear" w:color="auto" w:fill="auto"/>
          </w:tcPr>
          <w:p w14:paraId="047558EA" w14:textId="77777777" w:rsidR="009B6620" w:rsidRPr="00C708A7" w:rsidRDefault="009B6620" w:rsidP="005353EA">
            <w:pPr>
              <w:pStyle w:val="Tabletext"/>
            </w:pPr>
            <w:r w:rsidRPr="00C708A7">
              <w:t>1</w:t>
            </w:r>
          </w:p>
        </w:tc>
        <w:tc>
          <w:tcPr>
            <w:tcW w:w="3405" w:type="pct"/>
            <w:tcBorders>
              <w:top w:val="single" w:sz="12" w:space="0" w:color="auto"/>
            </w:tcBorders>
            <w:shd w:val="clear" w:color="auto" w:fill="auto"/>
          </w:tcPr>
          <w:p w14:paraId="24E0AD93" w14:textId="77777777" w:rsidR="009B6620" w:rsidRPr="00C708A7" w:rsidRDefault="009B6620" w:rsidP="005353EA">
            <w:pPr>
              <w:pStyle w:val="Tablea"/>
            </w:pPr>
            <w:r w:rsidRPr="00C708A7">
              <w:t>(a) the introduction of the industrial chemical does not involve a designated kind of release into the environment; and</w:t>
            </w:r>
          </w:p>
          <w:p w14:paraId="5A6FAC74" w14:textId="77777777" w:rsidR="009B6620" w:rsidRPr="00C708A7" w:rsidRDefault="009B6620" w:rsidP="005353EA">
            <w:pPr>
              <w:pStyle w:val="Tablea"/>
            </w:pPr>
            <w:r w:rsidRPr="00C708A7">
              <w:t>(b) the environment categorisation volume for the industrial chemical does not exceed 25 kg</w:t>
            </w:r>
          </w:p>
        </w:tc>
        <w:tc>
          <w:tcPr>
            <w:tcW w:w="1166" w:type="pct"/>
            <w:tcBorders>
              <w:top w:val="single" w:sz="12" w:space="0" w:color="auto"/>
            </w:tcBorders>
            <w:shd w:val="clear" w:color="auto" w:fill="auto"/>
          </w:tcPr>
          <w:p w14:paraId="0937C5FF" w14:textId="77777777" w:rsidR="009B6620" w:rsidRPr="00C708A7" w:rsidRDefault="009B6620" w:rsidP="005353EA">
            <w:pPr>
              <w:pStyle w:val="Tabletext"/>
              <w:jc w:val="right"/>
            </w:pPr>
            <w:r w:rsidRPr="00C708A7">
              <w:t>1</w:t>
            </w:r>
          </w:p>
        </w:tc>
      </w:tr>
      <w:tr w:rsidR="009B6620" w:rsidRPr="00C708A7" w14:paraId="4795B6AE" w14:textId="77777777" w:rsidTr="005353EA">
        <w:tc>
          <w:tcPr>
            <w:tcW w:w="429" w:type="pct"/>
            <w:shd w:val="clear" w:color="auto" w:fill="auto"/>
          </w:tcPr>
          <w:p w14:paraId="6E1CA980" w14:textId="77777777" w:rsidR="009B6620" w:rsidRPr="00C708A7" w:rsidRDefault="009B6620" w:rsidP="005353EA">
            <w:pPr>
              <w:pStyle w:val="Tabletext"/>
            </w:pPr>
            <w:r w:rsidRPr="00C708A7">
              <w:t>2</w:t>
            </w:r>
          </w:p>
        </w:tc>
        <w:tc>
          <w:tcPr>
            <w:tcW w:w="3405" w:type="pct"/>
            <w:shd w:val="clear" w:color="auto" w:fill="auto"/>
          </w:tcPr>
          <w:p w14:paraId="5C9F816B" w14:textId="77777777" w:rsidR="009B6620" w:rsidRPr="00C708A7" w:rsidRDefault="009B6620" w:rsidP="005353EA">
            <w:pPr>
              <w:pStyle w:val="Tablea"/>
            </w:pPr>
            <w:r w:rsidRPr="00C708A7">
              <w:t>(a) the introduction of the industrial chemical does not involve a designated kind of release into the environment; and</w:t>
            </w:r>
          </w:p>
          <w:p w14:paraId="6E34D1B1" w14:textId="77777777" w:rsidR="009B6620" w:rsidRPr="00C708A7" w:rsidRDefault="009B6620" w:rsidP="005353EA">
            <w:pPr>
              <w:pStyle w:val="Tablea"/>
            </w:pPr>
            <w:r w:rsidRPr="00C708A7">
              <w:t>(b) the environment categorisation volume for the industrial chemical is greater than 25 kg but no more than 1,000 kg</w:t>
            </w:r>
          </w:p>
        </w:tc>
        <w:tc>
          <w:tcPr>
            <w:tcW w:w="1166" w:type="pct"/>
            <w:shd w:val="clear" w:color="auto" w:fill="auto"/>
          </w:tcPr>
          <w:p w14:paraId="7B5D5BBF" w14:textId="77777777" w:rsidR="009B6620" w:rsidRPr="00C708A7" w:rsidRDefault="009B6620" w:rsidP="005353EA">
            <w:pPr>
              <w:pStyle w:val="Tabletext"/>
              <w:jc w:val="right"/>
            </w:pPr>
            <w:r w:rsidRPr="00C708A7">
              <w:t>2</w:t>
            </w:r>
          </w:p>
        </w:tc>
      </w:tr>
      <w:tr w:rsidR="009B6620" w:rsidRPr="00C708A7" w14:paraId="228C8C10" w14:textId="77777777" w:rsidTr="005353EA">
        <w:tc>
          <w:tcPr>
            <w:tcW w:w="429" w:type="pct"/>
            <w:shd w:val="clear" w:color="auto" w:fill="auto"/>
          </w:tcPr>
          <w:p w14:paraId="558E1AA2" w14:textId="77777777" w:rsidR="009B6620" w:rsidRPr="00C708A7" w:rsidRDefault="009B6620" w:rsidP="005353EA">
            <w:pPr>
              <w:pStyle w:val="Tabletext"/>
            </w:pPr>
            <w:r w:rsidRPr="00C708A7">
              <w:t>3</w:t>
            </w:r>
          </w:p>
        </w:tc>
        <w:tc>
          <w:tcPr>
            <w:tcW w:w="3405" w:type="pct"/>
            <w:shd w:val="clear" w:color="auto" w:fill="auto"/>
          </w:tcPr>
          <w:p w14:paraId="47A0A87F" w14:textId="77777777" w:rsidR="009B6620" w:rsidRPr="00C708A7" w:rsidRDefault="009B6620" w:rsidP="005353EA">
            <w:pPr>
              <w:pStyle w:val="Tablea"/>
            </w:pPr>
            <w:r w:rsidRPr="00C708A7">
              <w:t>(a) the introduction of the industrial chemical does not involve a designated kind of release into the environment; and</w:t>
            </w:r>
          </w:p>
          <w:p w14:paraId="796CDC56" w14:textId="77777777" w:rsidR="009B6620" w:rsidRPr="00C708A7" w:rsidRDefault="009B6620" w:rsidP="005353EA">
            <w:pPr>
              <w:pStyle w:val="Tablea"/>
            </w:pPr>
            <w:r w:rsidRPr="00C708A7">
              <w:t>(b) the environment categorisation volume for the industrial chemical is greater than 1,000 kg but no more than 10,000 kg</w:t>
            </w:r>
          </w:p>
        </w:tc>
        <w:tc>
          <w:tcPr>
            <w:tcW w:w="1166" w:type="pct"/>
            <w:shd w:val="clear" w:color="auto" w:fill="auto"/>
          </w:tcPr>
          <w:p w14:paraId="604DC507" w14:textId="77777777" w:rsidR="009B6620" w:rsidRPr="00C708A7" w:rsidRDefault="009B6620" w:rsidP="005353EA">
            <w:pPr>
              <w:pStyle w:val="Tabletext"/>
              <w:jc w:val="right"/>
            </w:pPr>
            <w:r w:rsidRPr="00C708A7">
              <w:t>3</w:t>
            </w:r>
          </w:p>
        </w:tc>
      </w:tr>
      <w:tr w:rsidR="009B6620" w:rsidRPr="00C708A7" w14:paraId="4BB2658C" w14:textId="77777777" w:rsidTr="005353EA">
        <w:tc>
          <w:tcPr>
            <w:tcW w:w="429" w:type="pct"/>
            <w:tcBorders>
              <w:top w:val="single" w:sz="2" w:space="0" w:color="auto"/>
              <w:bottom w:val="single" w:sz="2" w:space="0" w:color="auto"/>
            </w:tcBorders>
            <w:shd w:val="clear" w:color="auto" w:fill="auto"/>
          </w:tcPr>
          <w:p w14:paraId="04E61895" w14:textId="77777777" w:rsidR="009B6620" w:rsidRPr="00C708A7" w:rsidRDefault="009B6620" w:rsidP="005353EA">
            <w:pPr>
              <w:pStyle w:val="Tabletext"/>
            </w:pPr>
            <w:r w:rsidRPr="00C708A7">
              <w:t>4</w:t>
            </w:r>
          </w:p>
        </w:tc>
        <w:tc>
          <w:tcPr>
            <w:tcW w:w="3405" w:type="pct"/>
            <w:tcBorders>
              <w:top w:val="single" w:sz="2" w:space="0" w:color="auto"/>
              <w:bottom w:val="single" w:sz="2" w:space="0" w:color="auto"/>
            </w:tcBorders>
            <w:shd w:val="clear" w:color="auto" w:fill="auto"/>
          </w:tcPr>
          <w:p w14:paraId="0A49CCA5" w14:textId="77777777" w:rsidR="009B6620" w:rsidRPr="00C708A7" w:rsidRDefault="009B6620" w:rsidP="005353EA">
            <w:pPr>
              <w:pStyle w:val="Tabletext"/>
            </w:pPr>
            <w:r w:rsidRPr="00C708A7">
              <w:t>the introduction of the industrial chemical involves a designated kind of release into the environment</w:t>
            </w:r>
          </w:p>
        </w:tc>
        <w:tc>
          <w:tcPr>
            <w:tcW w:w="1166" w:type="pct"/>
            <w:tcBorders>
              <w:top w:val="single" w:sz="2" w:space="0" w:color="auto"/>
              <w:bottom w:val="single" w:sz="2" w:space="0" w:color="auto"/>
            </w:tcBorders>
            <w:shd w:val="clear" w:color="auto" w:fill="auto"/>
          </w:tcPr>
          <w:p w14:paraId="4C3C987A" w14:textId="77777777" w:rsidR="009B6620" w:rsidRPr="00C708A7" w:rsidRDefault="009B6620" w:rsidP="005353EA">
            <w:pPr>
              <w:pStyle w:val="Tabletext"/>
              <w:jc w:val="right"/>
            </w:pPr>
            <w:r w:rsidRPr="00C708A7">
              <w:t>4</w:t>
            </w:r>
          </w:p>
        </w:tc>
      </w:tr>
      <w:tr w:rsidR="009B6620" w:rsidRPr="00C708A7" w14:paraId="50564942" w14:textId="77777777" w:rsidTr="005353EA">
        <w:tc>
          <w:tcPr>
            <w:tcW w:w="429" w:type="pct"/>
            <w:tcBorders>
              <w:top w:val="single" w:sz="2" w:space="0" w:color="auto"/>
              <w:bottom w:val="single" w:sz="12" w:space="0" w:color="auto"/>
            </w:tcBorders>
            <w:shd w:val="clear" w:color="auto" w:fill="auto"/>
          </w:tcPr>
          <w:p w14:paraId="15EE94E9" w14:textId="77777777" w:rsidR="009B6620" w:rsidRPr="00C708A7" w:rsidRDefault="009B6620" w:rsidP="005353EA">
            <w:pPr>
              <w:pStyle w:val="Tabletext"/>
            </w:pPr>
            <w:r w:rsidRPr="00C708A7">
              <w:t>5</w:t>
            </w:r>
          </w:p>
        </w:tc>
        <w:tc>
          <w:tcPr>
            <w:tcW w:w="3405" w:type="pct"/>
            <w:tcBorders>
              <w:top w:val="single" w:sz="2" w:space="0" w:color="auto"/>
              <w:bottom w:val="single" w:sz="12" w:space="0" w:color="auto"/>
            </w:tcBorders>
            <w:shd w:val="clear" w:color="auto" w:fill="auto"/>
          </w:tcPr>
          <w:p w14:paraId="7CD37B71" w14:textId="77777777" w:rsidR="009B6620" w:rsidRPr="00C708A7" w:rsidRDefault="009B6620" w:rsidP="005353EA">
            <w:pPr>
              <w:pStyle w:val="Tabletext"/>
            </w:pPr>
            <w:r w:rsidRPr="00C708A7">
              <w:t>the environment categorisation volume for the industrial chemical is greater than 10,000 kg</w:t>
            </w:r>
          </w:p>
        </w:tc>
        <w:tc>
          <w:tcPr>
            <w:tcW w:w="1166" w:type="pct"/>
            <w:tcBorders>
              <w:top w:val="single" w:sz="2" w:space="0" w:color="auto"/>
              <w:bottom w:val="single" w:sz="12" w:space="0" w:color="auto"/>
            </w:tcBorders>
            <w:shd w:val="clear" w:color="auto" w:fill="auto"/>
          </w:tcPr>
          <w:p w14:paraId="5833A538" w14:textId="77777777" w:rsidR="009B6620" w:rsidRPr="00C708A7" w:rsidRDefault="009B6620" w:rsidP="005353EA">
            <w:pPr>
              <w:pStyle w:val="Tabletext"/>
              <w:jc w:val="right"/>
            </w:pPr>
            <w:r w:rsidRPr="00C708A7">
              <w:t>4</w:t>
            </w:r>
          </w:p>
        </w:tc>
      </w:tr>
    </w:tbl>
    <w:p w14:paraId="194542BE" w14:textId="77777777" w:rsidR="009B6620" w:rsidRPr="00C708A7" w:rsidRDefault="009B6620" w:rsidP="009B6620">
      <w:pPr>
        <w:pStyle w:val="notetext"/>
      </w:pPr>
      <w:r w:rsidRPr="00C708A7">
        <w:t>Note:</w:t>
      </w:r>
      <w:r w:rsidRPr="00C708A7">
        <w:tab/>
        <w:t xml:space="preserve">For the definition of </w:t>
      </w:r>
      <w:r w:rsidRPr="00C708A7">
        <w:rPr>
          <w:b/>
          <w:i/>
        </w:rPr>
        <w:t>environment categorisation volume</w:t>
      </w:r>
      <w:r w:rsidRPr="00C708A7">
        <w:t>, see section 5.</w:t>
      </w:r>
    </w:p>
    <w:p w14:paraId="111E3DBB" w14:textId="77777777" w:rsidR="009B6620" w:rsidRPr="00C708A7" w:rsidRDefault="009B6620" w:rsidP="009B6620">
      <w:pPr>
        <w:pStyle w:val="subsection"/>
      </w:pPr>
      <w:r w:rsidRPr="00C708A7">
        <w:tab/>
        <w:t>(2)</w:t>
      </w:r>
      <w:r w:rsidRPr="00C708A7">
        <w:tab/>
        <w:t xml:space="preserve">For the purposes of the table in subclause (1), each of the following is a </w:t>
      </w:r>
      <w:r w:rsidRPr="00C708A7">
        <w:rPr>
          <w:b/>
          <w:i/>
        </w:rPr>
        <w:t>designated kind of release into the environment</w:t>
      </w:r>
      <w:r w:rsidRPr="00C708A7">
        <w:t>:</w:t>
      </w:r>
    </w:p>
    <w:p w14:paraId="5032E615" w14:textId="77777777" w:rsidR="009B6620" w:rsidRPr="00C708A7" w:rsidRDefault="009B6620" w:rsidP="009B6620">
      <w:pPr>
        <w:pStyle w:val="paragraph"/>
      </w:pPr>
      <w:r w:rsidRPr="00C708A7">
        <w:tab/>
        <w:t>(a)</w:t>
      </w:r>
      <w:r w:rsidRPr="00C708A7">
        <w:tab/>
        <w:t xml:space="preserve">intentional release during use to land, biota, natural waterways or municipal water </w:t>
      </w:r>
      <w:proofErr w:type="gramStart"/>
      <w:r w:rsidRPr="00C708A7">
        <w:t>supplies;</w:t>
      </w:r>
      <w:proofErr w:type="gramEnd"/>
    </w:p>
    <w:p w14:paraId="4BB1817B" w14:textId="77777777" w:rsidR="009B6620" w:rsidRPr="00C708A7" w:rsidRDefault="009B6620" w:rsidP="009B6620">
      <w:pPr>
        <w:pStyle w:val="paragraph"/>
      </w:pPr>
      <w:r w:rsidRPr="00C708A7">
        <w:tab/>
        <w:t>(b)</w:t>
      </w:r>
      <w:r w:rsidRPr="00C708A7">
        <w:tab/>
        <w:t>intentional release to air during use (other than solely domestic or personal use, or end use in an air freshener</w:t>
      </w:r>
      <w:proofErr w:type="gramStart"/>
      <w:r w:rsidRPr="00C708A7">
        <w:t>);</w:t>
      </w:r>
      <w:proofErr w:type="gramEnd"/>
    </w:p>
    <w:p w14:paraId="73C11AF4" w14:textId="77777777" w:rsidR="009B6620" w:rsidRPr="00C708A7" w:rsidRDefault="009B6620" w:rsidP="009B6620">
      <w:pPr>
        <w:pStyle w:val="paragraph"/>
      </w:pPr>
      <w:r w:rsidRPr="00C708A7">
        <w:tab/>
        <w:t>(c)</w:t>
      </w:r>
      <w:r w:rsidRPr="00C708A7">
        <w:tab/>
        <w:t xml:space="preserve">if the industrial chemical is introduced for an end use in firefighting—release (intentional or otherwise) into the </w:t>
      </w:r>
      <w:proofErr w:type="gramStart"/>
      <w:r w:rsidRPr="00C708A7">
        <w:t>environment;</w:t>
      </w:r>
      <w:proofErr w:type="gramEnd"/>
    </w:p>
    <w:p w14:paraId="52340996" w14:textId="77777777" w:rsidR="009B6620" w:rsidRPr="00C708A7" w:rsidRDefault="009B6620" w:rsidP="009B6620">
      <w:pPr>
        <w:pStyle w:val="paragraph"/>
      </w:pPr>
      <w:r w:rsidRPr="00C708A7">
        <w:tab/>
        <w:t>(d)</w:t>
      </w:r>
      <w:r w:rsidRPr="00C708A7">
        <w:tab/>
        <w:t xml:space="preserve">if the industrial chemical is introduced for an end use </w:t>
      </w:r>
      <w:proofErr w:type="gramStart"/>
      <w:r w:rsidRPr="00C708A7">
        <w:t>offshore—release</w:t>
      </w:r>
      <w:proofErr w:type="gramEnd"/>
      <w:r w:rsidRPr="00C708A7">
        <w:t xml:space="preserve"> (intentional or otherwise) into the ocean.</w:t>
      </w:r>
    </w:p>
    <w:p w14:paraId="31609E94" w14:textId="77777777" w:rsidR="009B6620" w:rsidRPr="00C708A7" w:rsidRDefault="009B6620" w:rsidP="009B6620">
      <w:pPr>
        <w:pStyle w:val="ActHead5"/>
      </w:pPr>
      <w:bookmarkStart w:id="155" w:name="_Toc173154787"/>
      <w:proofErr w:type="gramStart"/>
      <w:r w:rsidRPr="00C708A7">
        <w:rPr>
          <w:rStyle w:val="CharSectno"/>
        </w:rPr>
        <w:t>4</w:t>
      </w:r>
      <w:r w:rsidRPr="00C708A7">
        <w:t xml:space="preserve">  Environment</w:t>
      </w:r>
      <w:proofErr w:type="gramEnd"/>
      <w:r w:rsidRPr="00C708A7">
        <w:t xml:space="preserve"> hazard band</w:t>
      </w:r>
      <w:bookmarkEnd w:id="155"/>
    </w:p>
    <w:p w14:paraId="62B05A7F" w14:textId="77777777" w:rsidR="009B6620" w:rsidRPr="00C708A7" w:rsidRDefault="009B6620" w:rsidP="009B6620">
      <w:pPr>
        <w:pStyle w:val="subsection"/>
      </w:pPr>
      <w:r w:rsidRPr="00C708A7">
        <w:tab/>
      </w:r>
      <w:r w:rsidRPr="00C708A7">
        <w:tab/>
        <w:t xml:space="preserve">The following table sets out the </w:t>
      </w:r>
      <w:r w:rsidRPr="00C708A7">
        <w:rPr>
          <w:b/>
          <w:i/>
        </w:rPr>
        <w:t>environment hazard band</w:t>
      </w:r>
      <w:r w:rsidRPr="00C708A7">
        <w:t xml:space="preserve"> that applies to the environment hazard characteristic of an industrial chemical.</w:t>
      </w:r>
    </w:p>
    <w:p w14:paraId="228CA5F6" w14:textId="77777777" w:rsidR="009B6620" w:rsidRPr="00C708A7" w:rsidRDefault="009B6620" w:rsidP="009B6620">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3"/>
        <w:gridCol w:w="5661"/>
        <w:gridCol w:w="1939"/>
      </w:tblGrid>
      <w:tr w:rsidR="009B6620" w:rsidRPr="00C708A7" w14:paraId="6AFD93EB" w14:textId="77777777" w:rsidTr="005353EA">
        <w:trPr>
          <w:tblHeader/>
        </w:trPr>
        <w:tc>
          <w:tcPr>
            <w:tcW w:w="5000" w:type="pct"/>
            <w:gridSpan w:val="3"/>
            <w:tcBorders>
              <w:top w:val="single" w:sz="12" w:space="0" w:color="auto"/>
              <w:bottom w:val="single" w:sz="6" w:space="0" w:color="auto"/>
            </w:tcBorders>
            <w:shd w:val="clear" w:color="auto" w:fill="auto"/>
          </w:tcPr>
          <w:p w14:paraId="08C79075" w14:textId="77777777" w:rsidR="009B6620" w:rsidRPr="00C708A7" w:rsidRDefault="009B6620" w:rsidP="005353EA">
            <w:pPr>
              <w:pStyle w:val="TableHeading"/>
            </w:pPr>
            <w:r w:rsidRPr="00C708A7">
              <w:t>Environment hazard band</w:t>
            </w:r>
          </w:p>
        </w:tc>
      </w:tr>
      <w:tr w:rsidR="009B6620" w:rsidRPr="00C708A7" w14:paraId="401EC0BB" w14:textId="77777777" w:rsidTr="005353EA">
        <w:trPr>
          <w:tblHeader/>
        </w:trPr>
        <w:tc>
          <w:tcPr>
            <w:tcW w:w="429" w:type="pct"/>
            <w:tcBorders>
              <w:top w:val="single" w:sz="6" w:space="0" w:color="auto"/>
              <w:bottom w:val="single" w:sz="12" w:space="0" w:color="auto"/>
            </w:tcBorders>
            <w:shd w:val="clear" w:color="auto" w:fill="auto"/>
          </w:tcPr>
          <w:p w14:paraId="1D20A026" w14:textId="77777777" w:rsidR="009B6620" w:rsidRPr="00C708A7" w:rsidRDefault="009B6620" w:rsidP="005353EA">
            <w:pPr>
              <w:pStyle w:val="TableHeading"/>
            </w:pPr>
            <w:r w:rsidRPr="00C708A7">
              <w:t>Item</w:t>
            </w:r>
          </w:p>
        </w:tc>
        <w:tc>
          <w:tcPr>
            <w:tcW w:w="3405" w:type="pct"/>
            <w:tcBorders>
              <w:top w:val="single" w:sz="6" w:space="0" w:color="auto"/>
              <w:bottom w:val="single" w:sz="12" w:space="0" w:color="auto"/>
            </w:tcBorders>
            <w:shd w:val="clear" w:color="auto" w:fill="auto"/>
          </w:tcPr>
          <w:p w14:paraId="07AC9C5D" w14:textId="77777777" w:rsidR="009B6620" w:rsidRPr="00C708A7" w:rsidRDefault="009B6620" w:rsidP="005353EA">
            <w:pPr>
              <w:pStyle w:val="TableHeading"/>
            </w:pPr>
            <w:r w:rsidRPr="00C708A7">
              <w:t>If the industrial chemical has this environment hazard characteristic …</w:t>
            </w:r>
          </w:p>
        </w:tc>
        <w:tc>
          <w:tcPr>
            <w:tcW w:w="1166" w:type="pct"/>
            <w:tcBorders>
              <w:top w:val="single" w:sz="6" w:space="0" w:color="auto"/>
              <w:bottom w:val="single" w:sz="12" w:space="0" w:color="auto"/>
            </w:tcBorders>
            <w:shd w:val="clear" w:color="auto" w:fill="auto"/>
          </w:tcPr>
          <w:p w14:paraId="03F74500" w14:textId="77777777" w:rsidR="009B6620" w:rsidRPr="00C708A7" w:rsidRDefault="009B6620" w:rsidP="005353EA">
            <w:pPr>
              <w:pStyle w:val="TableHeading"/>
            </w:pPr>
            <w:r w:rsidRPr="00C708A7">
              <w:t>the environment hazard band that applies to the hazard characteristic is …</w:t>
            </w:r>
          </w:p>
        </w:tc>
      </w:tr>
      <w:tr w:rsidR="009B6620" w:rsidRPr="00C708A7" w14:paraId="54503421" w14:textId="77777777" w:rsidTr="005353EA">
        <w:tc>
          <w:tcPr>
            <w:tcW w:w="5000" w:type="pct"/>
            <w:gridSpan w:val="3"/>
            <w:tcBorders>
              <w:top w:val="single" w:sz="12" w:space="0" w:color="auto"/>
            </w:tcBorders>
            <w:shd w:val="clear" w:color="auto" w:fill="auto"/>
          </w:tcPr>
          <w:p w14:paraId="76D49475" w14:textId="77777777" w:rsidR="009B6620" w:rsidRPr="00C708A7" w:rsidRDefault="009B6620" w:rsidP="005353EA">
            <w:pPr>
              <w:pStyle w:val="TableHeading"/>
            </w:pPr>
            <w:r w:rsidRPr="00C708A7">
              <w:t>Hazard band D</w:t>
            </w:r>
          </w:p>
        </w:tc>
      </w:tr>
      <w:tr w:rsidR="009B6620" w:rsidRPr="00C708A7" w14:paraId="331820A4" w14:textId="77777777" w:rsidTr="005353EA">
        <w:tc>
          <w:tcPr>
            <w:tcW w:w="429" w:type="pct"/>
            <w:shd w:val="clear" w:color="auto" w:fill="auto"/>
          </w:tcPr>
          <w:p w14:paraId="23ECB7EC" w14:textId="77777777" w:rsidR="009B6620" w:rsidRPr="00C708A7" w:rsidRDefault="009B6620" w:rsidP="005353EA">
            <w:pPr>
              <w:pStyle w:val="Tabletext"/>
            </w:pPr>
            <w:r w:rsidRPr="00C708A7">
              <w:t>1</w:t>
            </w:r>
          </w:p>
        </w:tc>
        <w:tc>
          <w:tcPr>
            <w:tcW w:w="3405" w:type="pct"/>
            <w:shd w:val="clear" w:color="auto" w:fill="auto"/>
          </w:tcPr>
          <w:p w14:paraId="4B589BB8" w14:textId="77777777" w:rsidR="009B6620" w:rsidRPr="00C708A7" w:rsidRDefault="009B6620" w:rsidP="005353EA">
            <w:pPr>
              <w:pStyle w:val="Tabletext"/>
            </w:pPr>
            <w:r w:rsidRPr="00C708A7">
              <w:t>contains arsenic, cadmium, lead or mercury</w:t>
            </w:r>
          </w:p>
        </w:tc>
        <w:tc>
          <w:tcPr>
            <w:tcW w:w="1166" w:type="pct"/>
            <w:shd w:val="clear" w:color="auto" w:fill="auto"/>
          </w:tcPr>
          <w:p w14:paraId="215ACA85" w14:textId="77777777" w:rsidR="009B6620" w:rsidRPr="00C708A7" w:rsidRDefault="009B6620" w:rsidP="005353EA">
            <w:pPr>
              <w:pStyle w:val="Tabletext"/>
              <w:jc w:val="right"/>
            </w:pPr>
            <w:r w:rsidRPr="00C708A7">
              <w:t>D</w:t>
            </w:r>
          </w:p>
        </w:tc>
      </w:tr>
      <w:tr w:rsidR="009B6620" w:rsidRPr="00C708A7" w14:paraId="5F39F97D" w14:textId="77777777" w:rsidTr="005353EA">
        <w:tc>
          <w:tcPr>
            <w:tcW w:w="429" w:type="pct"/>
            <w:shd w:val="clear" w:color="auto" w:fill="auto"/>
          </w:tcPr>
          <w:p w14:paraId="3FA902A1" w14:textId="77777777" w:rsidR="009B6620" w:rsidRPr="00C708A7" w:rsidRDefault="009B6620" w:rsidP="005353EA">
            <w:pPr>
              <w:pStyle w:val="Tabletext"/>
            </w:pPr>
            <w:r w:rsidRPr="00C708A7">
              <w:t>2</w:t>
            </w:r>
          </w:p>
        </w:tc>
        <w:tc>
          <w:tcPr>
            <w:tcW w:w="3405" w:type="pct"/>
            <w:shd w:val="clear" w:color="auto" w:fill="auto"/>
          </w:tcPr>
          <w:p w14:paraId="51D6A62A" w14:textId="77777777" w:rsidR="009B6620" w:rsidRPr="00C708A7" w:rsidRDefault="009B6620" w:rsidP="005353EA">
            <w:pPr>
              <w:pStyle w:val="Tabletext"/>
            </w:pPr>
            <w:r w:rsidRPr="00C708A7">
              <w:t>ozone depleting chemical (within the meaning given by the</w:t>
            </w:r>
            <w:r w:rsidRPr="00C708A7">
              <w:rPr>
                <w:i/>
              </w:rPr>
              <w:t xml:space="preserve"> </w:t>
            </w:r>
            <w:r w:rsidRPr="00C708A7">
              <w:t>Guidelines)</w:t>
            </w:r>
          </w:p>
        </w:tc>
        <w:tc>
          <w:tcPr>
            <w:tcW w:w="1166" w:type="pct"/>
            <w:shd w:val="clear" w:color="auto" w:fill="auto"/>
          </w:tcPr>
          <w:p w14:paraId="32B184A2" w14:textId="77777777" w:rsidR="009B6620" w:rsidRPr="00C708A7" w:rsidRDefault="009B6620" w:rsidP="005353EA">
            <w:pPr>
              <w:pStyle w:val="Tabletext"/>
              <w:jc w:val="right"/>
            </w:pPr>
            <w:r w:rsidRPr="00C708A7">
              <w:t>D</w:t>
            </w:r>
          </w:p>
        </w:tc>
      </w:tr>
      <w:tr w:rsidR="009B6620" w:rsidRPr="00C708A7" w14:paraId="5DA10742" w14:textId="77777777" w:rsidTr="005353EA">
        <w:tc>
          <w:tcPr>
            <w:tcW w:w="429" w:type="pct"/>
            <w:shd w:val="clear" w:color="auto" w:fill="auto"/>
          </w:tcPr>
          <w:p w14:paraId="4E252AEB" w14:textId="77777777" w:rsidR="009B6620" w:rsidRPr="00C708A7" w:rsidRDefault="009B6620" w:rsidP="005353EA">
            <w:pPr>
              <w:pStyle w:val="Tabletext"/>
            </w:pPr>
            <w:r w:rsidRPr="00C708A7">
              <w:t>3</w:t>
            </w:r>
          </w:p>
        </w:tc>
        <w:tc>
          <w:tcPr>
            <w:tcW w:w="3405" w:type="pct"/>
            <w:shd w:val="clear" w:color="auto" w:fill="auto"/>
          </w:tcPr>
          <w:p w14:paraId="02EC528A" w14:textId="77777777" w:rsidR="009B6620" w:rsidRPr="00C708A7" w:rsidRDefault="009B6620" w:rsidP="005353EA">
            <w:pPr>
              <w:pStyle w:val="Tabletext"/>
            </w:pPr>
            <w:r w:rsidRPr="00C708A7">
              <w:t>synthetic greenhouse gas (within the meaning given by the Guidelines)</w:t>
            </w:r>
          </w:p>
        </w:tc>
        <w:tc>
          <w:tcPr>
            <w:tcW w:w="1166" w:type="pct"/>
            <w:shd w:val="clear" w:color="auto" w:fill="auto"/>
          </w:tcPr>
          <w:p w14:paraId="3F273174" w14:textId="77777777" w:rsidR="009B6620" w:rsidRPr="00C708A7" w:rsidRDefault="009B6620" w:rsidP="005353EA">
            <w:pPr>
              <w:pStyle w:val="Tabletext"/>
              <w:jc w:val="right"/>
            </w:pPr>
            <w:r w:rsidRPr="00C708A7">
              <w:t>D</w:t>
            </w:r>
          </w:p>
        </w:tc>
      </w:tr>
      <w:tr w:rsidR="009B6620" w:rsidRPr="00C708A7" w14:paraId="5C5A7560" w14:textId="77777777" w:rsidTr="005353EA">
        <w:tc>
          <w:tcPr>
            <w:tcW w:w="429" w:type="pct"/>
            <w:shd w:val="clear" w:color="auto" w:fill="auto"/>
          </w:tcPr>
          <w:p w14:paraId="05A050D6" w14:textId="77777777" w:rsidR="009B6620" w:rsidRPr="00C708A7" w:rsidRDefault="009B6620" w:rsidP="005353EA">
            <w:pPr>
              <w:pStyle w:val="Tabletext"/>
            </w:pPr>
            <w:r w:rsidRPr="00C708A7">
              <w:t>4</w:t>
            </w:r>
          </w:p>
        </w:tc>
        <w:tc>
          <w:tcPr>
            <w:tcW w:w="3405" w:type="pct"/>
            <w:shd w:val="clear" w:color="auto" w:fill="auto"/>
          </w:tcPr>
          <w:p w14:paraId="7249DDC2" w14:textId="77777777" w:rsidR="009B6620" w:rsidRPr="00C708A7" w:rsidRDefault="009B6620" w:rsidP="005353EA">
            <w:pPr>
              <w:pStyle w:val="Tabletext"/>
            </w:pPr>
            <w:r w:rsidRPr="00C708A7">
              <w:t>adverse effects mediated by an endocrine mode of action (within the meaning given by the Guidelines)</w:t>
            </w:r>
          </w:p>
        </w:tc>
        <w:tc>
          <w:tcPr>
            <w:tcW w:w="1166" w:type="pct"/>
            <w:shd w:val="clear" w:color="auto" w:fill="auto"/>
          </w:tcPr>
          <w:p w14:paraId="16CD4846" w14:textId="77777777" w:rsidR="009B6620" w:rsidRPr="00C708A7" w:rsidRDefault="009B6620" w:rsidP="005353EA">
            <w:pPr>
              <w:pStyle w:val="Tabletext"/>
              <w:jc w:val="right"/>
            </w:pPr>
            <w:r w:rsidRPr="00C708A7">
              <w:t>D</w:t>
            </w:r>
          </w:p>
        </w:tc>
      </w:tr>
      <w:tr w:rsidR="009B6620" w:rsidRPr="00C708A7" w14:paraId="079BEC54" w14:textId="77777777" w:rsidTr="005353EA">
        <w:tc>
          <w:tcPr>
            <w:tcW w:w="429" w:type="pct"/>
            <w:shd w:val="clear" w:color="auto" w:fill="auto"/>
          </w:tcPr>
          <w:p w14:paraId="1555DCD0" w14:textId="77777777" w:rsidR="009B6620" w:rsidRPr="00C708A7" w:rsidRDefault="009B6620" w:rsidP="005353EA">
            <w:pPr>
              <w:pStyle w:val="Tabletext"/>
            </w:pPr>
            <w:r w:rsidRPr="00C708A7">
              <w:t>5</w:t>
            </w:r>
          </w:p>
        </w:tc>
        <w:tc>
          <w:tcPr>
            <w:tcW w:w="3405" w:type="pct"/>
            <w:shd w:val="clear" w:color="auto" w:fill="auto"/>
          </w:tcPr>
          <w:p w14:paraId="1A04D17C" w14:textId="77777777" w:rsidR="009B6620" w:rsidRPr="00C708A7" w:rsidRDefault="009B6620" w:rsidP="005353EA">
            <w:pPr>
              <w:pStyle w:val="Tabletext"/>
            </w:pPr>
            <w:r w:rsidRPr="00C708A7">
              <w:t xml:space="preserve">persistent, </w:t>
            </w:r>
            <w:proofErr w:type="spellStart"/>
            <w:r w:rsidRPr="00C708A7">
              <w:t>bioaccumulative</w:t>
            </w:r>
            <w:proofErr w:type="spellEnd"/>
            <w:r w:rsidRPr="00C708A7">
              <w:t xml:space="preserve"> and toxic (within the meaning given by the Guidelines)</w:t>
            </w:r>
          </w:p>
        </w:tc>
        <w:tc>
          <w:tcPr>
            <w:tcW w:w="1166" w:type="pct"/>
            <w:shd w:val="clear" w:color="auto" w:fill="auto"/>
          </w:tcPr>
          <w:p w14:paraId="45E5452F" w14:textId="77777777" w:rsidR="009B6620" w:rsidRPr="00C708A7" w:rsidRDefault="009B6620" w:rsidP="005353EA">
            <w:pPr>
              <w:pStyle w:val="Tabletext"/>
              <w:jc w:val="right"/>
            </w:pPr>
            <w:r w:rsidRPr="00C708A7">
              <w:t>D</w:t>
            </w:r>
          </w:p>
        </w:tc>
      </w:tr>
      <w:tr w:rsidR="009B6620" w:rsidRPr="00C708A7" w14:paraId="5C377198" w14:textId="77777777" w:rsidTr="005353EA">
        <w:tc>
          <w:tcPr>
            <w:tcW w:w="5000" w:type="pct"/>
            <w:gridSpan w:val="3"/>
            <w:shd w:val="clear" w:color="auto" w:fill="auto"/>
          </w:tcPr>
          <w:p w14:paraId="03C5F43D" w14:textId="77777777" w:rsidR="009B6620" w:rsidRPr="00C708A7" w:rsidRDefault="009B6620" w:rsidP="005353EA">
            <w:pPr>
              <w:pStyle w:val="TableHeading"/>
            </w:pPr>
            <w:r w:rsidRPr="00C708A7">
              <w:t>Hazard band C</w:t>
            </w:r>
          </w:p>
        </w:tc>
      </w:tr>
      <w:tr w:rsidR="009B6620" w:rsidRPr="00C708A7" w14:paraId="520E1853" w14:textId="77777777" w:rsidTr="005353EA">
        <w:tc>
          <w:tcPr>
            <w:tcW w:w="429" w:type="pct"/>
            <w:shd w:val="clear" w:color="auto" w:fill="auto"/>
          </w:tcPr>
          <w:p w14:paraId="560DBF37" w14:textId="77777777" w:rsidR="009B6620" w:rsidRPr="00C708A7" w:rsidRDefault="009B6620" w:rsidP="005353EA">
            <w:pPr>
              <w:pStyle w:val="Tabletext"/>
            </w:pPr>
            <w:r w:rsidRPr="00C708A7">
              <w:t>6</w:t>
            </w:r>
          </w:p>
        </w:tc>
        <w:tc>
          <w:tcPr>
            <w:tcW w:w="3405" w:type="pct"/>
            <w:shd w:val="clear" w:color="auto" w:fill="auto"/>
          </w:tcPr>
          <w:p w14:paraId="686D8981" w14:textId="77777777" w:rsidR="009B6620" w:rsidRPr="00C708A7" w:rsidRDefault="009B6620" w:rsidP="005353EA">
            <w:pPr>
              <w:pStyle w:val="Tabletext"/>
            </w:pPr>
            <w:r w:rsidRPr="00C708A7">
              <w:t>very toxic to any aquatic life (within the meaning given by the Guidelines)</w:t>
            </w:r>
          </w:p>
        </w:tc>
        <w:tc>
          <w:tcPr>
            <w:tcW w:w="1166" w:type="pct"/>
            <w:shd w:val="clear" w:color="auto" w:fill="auto"/>
          </w:tcPr>
          <w:p w14:paraId="4D41029D" w14:textId="77777777" w:rsidR="009B6620" w:rsidRPr="00C708A7" w:rsidRDefault="009B6620" w:rsidP="005353EA">
            <w:pPr>
              <w:pStyle w:val="Tabletext"/>
              <w:jc w:val="right"/>
            </w:pPr>
            <w:r w:rsidRPr="00C708A7">
              <w:t>C</w:t>
            </w:r>
          </w:p>
        </w:tc>
      </w:tr>
      <w:tr w:rsidR="009B6620" w:rsidRPr="00C708A7" w14:paraId="354BDC1B" w14:textId="77777777" w:rsidTr="005353EA">
        <w:tc>
          <w:tcPr>
            <w:tcW w:w="429" w:type="pct"/>
            <w:shd w:val="clear" w:color="auto" w:fill="auto"/>
          </w:tcPr>
          <w:p w14:paraId="01C81973" w14:textId="77777777" w:rsidR="009B6620" w:rsidRPr="00C708A7" w:rsidRDefault="009B6620" w:rsidP="005353EA">
            <w:pPr>
              <w:pStyle w:val="Tabletext"/>
            </w:pPr>
            <w:r w:rsidRPr="00C708A7">
              <w:t>7</w:t>
            </w:r>
          </w:p>
        </w:tc>
        <w:tc>
          <w:tcPr>
            <w:tcW w:w="3405" w:type="pct"/>
            <w:shd w:val="clear" w:color="auto" w:fill="auto"/>
          </w:tcPr>
          <w:p w14:paraId="7484F677" w14:textId="77777777" w:rsidR="009B6620" w:rsidRPr="00C708A7" w:rsidRDefault="009B6620" w:rsidP="005353EA">
            <w:pPr>
              <w:pStyle w:val="Tabletext"/>
            </w:pPr>
            <w:r w:rsidRPr="00C708A7">
              <w:t xml:space="preserve">persistent and </w:t>
            </w:r>
            <w:proofErr w:type="spellStart"/>
            <w:r w:rsidRPr="00C708A7">
              <w:t>bioaccumulative</w:t>
            </w:r>
            <w:proofErr w:type="spellEnd"/>
            <w:r w:rsidRPr="00C708A7">
              <w:t xml:space="preserve"> (within the meaning given by the Guidelines)</w:t>
            </w:r>
          </w:p>
        </w:tc>
        <w:tc>
          <w:tcPr>
            <w:tcW w:w="1166" w:type="pct"/>
            <w:shd w:val="clear" w:color="auto" w:fill="auto"/>
          </w:tcPr>
          <w:p w14:paraId="2BF01B16" w14:textId="77777777" w:rsidR="009B6620" w:rsidRPr="00C708A7" w:rsidRDefault="009B6620" w:rsidP="005353EA">
            <w:pPr>
              <w:pStyle w:val="Tabletext"/>
              <w:jc w:val="right"/>
            </w:pPr>
            <w:r w:rsidRPr="00C708A7">
              <w:t>C</w:t>
            </w:r>
          </w:p>
        </w:tc>
      </w:tr>
      <w:tr w:rsidR="009B6620" w:rsidRPr="00C708A7" w14:paraId="6F5F8931" w14:textId="77777777" w:rsidTr="005353EA">
        <w:tc>
          <w:tcPr>
            <w:tcW w:w="5000" w:type="pct"/>
            <w:gridSpan w:val="3"/>
            <w:shd w:val="clear" w:color="auto" w:fill="auto"/>
          </w:tcPr>
          <w:p w14:paraId="3A47CBBB" w14:textId="77777777" w:rsidR="009B6620" w:rsidRPr="00C708A7" w:rsidRDefault="009B6620" w:rsidP="005353EA">
            <w:pPr>
              <w:pStyle w:val="TableHeading"/>
            </w:pPr>
            <w:r w:rsidRPr="00C708A7">
              <w:t>Hazard band B</w:t>
            </w:r>
          </w:p>
        </w:tc>
      </w:tr>
      <w:tr w:rsidR="009B6620" w:rsidRPr="00C708A7" w14:paraId="39A121DC" w14:textId="77777777" w:rsidTr="005353EA">
        <w:tc>
          <w:tcPr>
            <w:tcW w:w="429" w:type="pct"/>
            <w:shd w:val="clear" w:color="auto" w:fill="auto"/>
          </w:tcPr>
          <w:p w14:paraId="3F1F08D9" w14:textId="77777777" w:rsidR="009B6620" w:rsidRPr="00C708A7" w:rsidRDefault="009B6620" w:rsidP="005353EA">
            <w:pPr>
              <w:pStyle w:val="Tabletext"/>
            </w:pPr>
            <w:r w:rsidRPr="00C708A7">
              <w:t>8</w:t>
            </w:r>
          </w:p>
        </w:tc>
        <w:tc>
          <w:tcPr>
            <w:tcW w:w="3405" w:type="pct"/>
            <w:shd w:val="clear" w:color="auto" w:fill="auto"/>
          </w:tcPr>
          <w:p w14:paraId="24A343FA" w14:textId="77777777" w:rsidR="009B6620" w:rsidRPr="00C708A7" w:rsidRDefault="009B6620" w:rsidP="005353EA">
            <w:pPr>
              <w:pStyle w:val="Tabletext"/>
            </w:pPr>
            <w:r w:rsidRPr="00C708A7">
              <w:t>toxic to any aquatic life (within the meaning given by the Guidelines)</w:t>
            </w:r>
          </w:p>
        </w:tc>
        <w:tc>
          <w:tcPr>
            <w:tcW w:w="1166" w:type="pct"/>
            <w:shd w:val="clear" w:color="auto" w:fill="auto"/>
          </w:tcPr>
          <w:p w14:paraId="26738AD0" w14:textId="77777777" w:rsidR="009B6620" w:rsidRPr="00C708A7" w:rsidRDefault="009B6620" w:rsidP="005353EA">
            <w:pPr>
              <w:pStyle w:val="Tabletext"/>
              <w:jc w:val="right"/>
            </w:pPr>
            <w:r w:rsidRPr="00C708A7">
              <w:t>B</w:t>
            </w:r>
          </w:p>
        </w:tc>
      </w:tr>
      <w:tr w:rsidR="009B6620" w:rsidRPr="00C708A7" w14:paraId="17F1EBD7" w14:textId="77777777" w:rsidTr="005353EA">
        <w:tc>
          <w:tcPr>
            <w:tcW w:w="5000" w:type="pct"/>
            <w:gridSpan w:val="3"/>
            <w:shd w:val="clear" w:color="auto" w:fill="auto"/>
          </w:tcPr>
          <w:p w14:paraId="759CB5A8" w14:textId="77777777" w:rsidR="009B6620" w:rsidRPr="00C708A7" w:rsidRDefault="009B6620" w:rsidP="005353EA">
            <w:pPr>
              <w:pStyle w:val="TableHeading"/>
            </w:pPr>
            <w:r w:rsidRPr="00C708A7">
              <w:t>Hazard band A</w:t>
            </w:r>
          </w:p>
        </w:tc>
      </w:tr>
      <w:tr w:rsidR="009B6620" w:rsidRPr="00C708A7" w14:paraId="38635614" w14:textId="77777777" w:rsidTr="005353EA">
        <w:tc>
          <w:tcPr>
            <w:tcW w:w="429" w:type="pct"/>
            <w:shd w:val="clear" w:color="auto" w:fill="auto"/>
          </w:tcPr>
          <w:p w14:paraId="36F149AF" w14:textId="77777777" w:rsidR="009B6620" w:rsidRPr="00C708A7" w:rsidRDefault="009B6620" w:rsidP="005353EA">
            <w:pPr>
              <w:pStyle w:val="Tabletext"/>
            </w:pPr>
            <w:r w:rsidRPr="00C708A7">
              <w:t>9</w:t>
            </w:r>
          </w:p>
        </w:tc>
        <w:tc>
          <w:tcPr>
            <w:tcW w:w="3405" w:type="pct"/>
            <w:shd w:val="clear" w:color="auto" w:fill="auto"/>
          </w:tcPr>
          <w:p w14:paraId="61A4895A" w14:textId="77777777" w:rsidR="009B6620" w:rsidRPr="00C708A7" w:rsidRDefault="009B6620" w:rsidP="005353EA">
            <w:pPr>
              <w:pStyle w:val="Tabletext"/>
            </w:pPr>
            <w:r w:rsidRPr="00C708A7">
              <w:t>contains aluminium, chromium, copper, nickel, selenium, silver or zinc</w:t>
            </w:r>
          </w:p>
        </w:tc>
        <w:tc>
          <w:tcPr>
            <w:tcW w:w="1166" w:type="pct"/>
            <w:shd w:val="clear" w:color="auto" w:fill="auto"/>
          </w:tcPr>
          <w:p w14:paraId="0036262E" w14:textId="77777777" w:rsidR="009B6620" w:rsidRPr="00C708A7" w:rsidRDefault="009B6620" w:rsidP="005353EA">
            <w:pPr>
              <w:pStyle w:val="Tabletext"/>
              <w:jc w:val="right"/>
            </w:pPr>
            <w:r w:rsidRPr="00C708A7">
              <w:t>A</w:t>
            </w:r>
          </w:p>
        </w:tc>
      </w:tr>
      <w:tr w:rsidR="009B6620" w:rsidRPr="00C708A7" w14:paraId="2952968F" w14:textId="77777777" w:rsidTr="005353EA">
        <w:tc>
          <w:tcPr>
            <w:tcW w:w="429" w:type="pct"/>
            <w:shd w:val="clear" w:color="auto" w:fill="auto"/>
          </w:tcPr>
          <w:p w14:paraId="55EA0CEA" w14:textId="77777777" w:rsidR="009B6620" w:rsidRPr="00C708A7" w:rsidRDefault="009B6620" w:rsidP="005353EA">
            <w:pPr>
              <w:pStyle w:val="Tabletext"/>
            </w:pPr>
            <w:r w:rsidRPr="00C708A7">
              <w:t>10</w:t>
            </w:r>
          </w:p>
        </w:tc>
        <w:tc>
          <w:tcPr>
            <w:tcW w:w="3405" w:type="pct"/>
            <w:shd w:val="clear" w:color="auto" w:fill="auto"/>
          </w:tcPr>
          <w:p w14:paraId="0EFE5875" w14:textId="77777777" w:rsidR="009B6620" w:rsidRPr="00C708A7" w:rsidRDefault="009B6620" w:rsidP="005353EA">
            <w:pPr>
              <w:pStyle w:val="Tabletext"/>
            </w:pPr>
            <w:r w:rsidRPr="00C708A7">
              <w:t>polymer that does not have a low cationic density</w:t>
            </w:r>
          </w:p>
        </w:tc>
        <w:tc>
          <w:tcPr>
            <w:tcW w:w="1166" w:type="pct"/>
            <w:shd w:val="clear" w:color="auto" w:fill="auto"/>
          </w:tcPr>
          <w:p w14:paraId="4E94461D" w14:textId="77777777" w:rsidR="009B6620" w:rsidRPr="00C708A7" w:rsidRDefault="009B6620" w:rsidP="005353EA">
            <w:pPr>
              <w:pStyle w:val="Tabletext"/>
              <w:jc w:val="right"/>
            </w:pPr>
            <w:r w:rsidRPr="00C708A7">
              <w:t>A</w:t>
            </w:r>
          </w:p>
        </w:tc>
      </w:tr>
      <w:tr w:rsidR="009B6620" w:rsidRPr="00C708A7" w14:paraId="7301A7BB" w14:textId="77777777" w:rsidTr="005353EA">
        <w:tc>
          <w:tcPr>
            <w:tcW w:w="429" w:type="pct"/>
            <w:shd w:val="clear" w:color="auto" w:fill="auto"/>
          </w:tcPr>
          <w:p w14:paraId="6066C57D" w14:textId="77777777" w:rsidR="009B6620" w:rsidRPr="00C708A7" w:rsidRDefault="009B6620" w:rsidP="005353EA">
            <w:pPr>
              <w:pStyle w:val="Tabletext"/>
            </w:pPr>
            <w:r w:rsidRPr="00C708A7">
              <w:t>11</w:t>
            </w:r>
          </w:p>
        </w:tc>
        <w:tc>
          <w:tcPr>
            <w:tcW w:w="3405" w:type="pct"/>
            <w:shd w:val="clear" w:color="auto" w:fill="auto"/>
          </w:tcPr>
          <w:p w14:paraId="61B32892" w14:textId="77777777" w:rsidR="009B6620" w:rsidRPr="00C708A7" w:rsidRDefault="009B6620" w:rsidP="005353EA">
            <w:pPr>
              <w:pStyle w:val="Tabletext"/>
            </w:pPr>
            <w:r w:rsidRPr="00C708A7">
              <w:t>polymer that is not stable (within the meaning given by the Guidelines)</w:t>
            </w:r>
          </w:p>
        </w:tc>
        <w:tc>
          <w:tcPr>
            <w:tcW w:w="1166" w:type="pct"/>
            <w:shd w:val="clear" w:color="auto" w:fill="auto"/>
          </w:tcPr>
          <w:p w14:paraId="312852EA" w14:textId="77777777" w:rsidR="009B6620" w:rsidRPr="00C708A7" w:rsidRDefault="009B6620" w:rsidP="005353EA">
            <w:pPr>
              <w:pStyle w:val="Tabletext"/>
              <w:jc w:val="right"/>
            </w:pPr>
            <w:r w:rsidRPr="00C708A7">
              <w:t>A</w:t>
            </w:r>
          </w:p>
        </w:tc>
      </w:tr>
      <w:tr w:rsidR="009B6620" w:rsidRPr="00C708A7" w14:paraId="7A6F732C" w14:textId="77777777" w:rsidTr="005353EA">
        <w:tc>
          <w:tcPr>
            <w:tcW w:w="429" w:type="pct"/>
            <w:shd w:val="clear" w:color="auto" w:fill="auto"/>
          </w:tcPr>
          <w:p w14:paraId="218CB123" w14:textId="77777777" w:rsidR="009B6620" w:rsidRPr="00C708A7" w:rsidRDefault="009B6620" w:rsidP="005353EA">
            <w:pPr>
              <w:pStyle w:val="Tabletext"/>
            </w:pPr>
            <w:r w:rsidRPr="00C708A7">
              <w:t>12</w:t>
            </w:r>
          </w:p>
        </w:tc>
        <w:tc>
          <w:tcPr>
            <w:tcW w:w="3405" w:type="pct"/>
            <w:shd w:val="clear" w:color="auto" w:fill="auto"/>
          </w:tcPr>
          <w:p w14:paraId="2D745D77" w14:textId="77777777" w:rsidR="009B6620" w:rsidRPr="00C708A7" w:rsidRDefault="009B6620" w:rsidP="005353EA">
            <w:pPr>
              <w:pStyle w:val="Tabletext"/>
            </w:pPr>
            <w:r w:rsidRPr="00C708A7">
              <w:t>bioaccumulation potential (within the meaning given by the Guidelines)</w:t>
            </w:r>
          </w:p>
        </w:tc>
        <w:tc>
          <w:tcPr>
            <w:tcW w:w="1166" w:type="pct"/>
            <w:shd w:val="clear" w:color="auto" w:fill="auto"/>
          </w:tcPr>
          <w:p w14:paraId="64325839" w14:textId="77777777" w:rsidR="009B6620" w:rsidRPr="00C708A7" w:rsidRDefault="009B6620" w:rsidP="005353EA">
            <w:pPr>
              <w:pStyle w:val="Tabletext"/>
              <w:jc w:val="right"/>
            </w:pPr>
            <w:r w:rsidRPr="00C708A7">
              <w:t>A</w:t>
            </w:r>
          </w:p>
        </w:tc>
      </w:tr>
      <w:tr w:rsidR="009B6620" w:rsidRPr="00C708A7" w14:paraId="2CB9426F" w14:textId="77777777" w:rsidTr="005353EA">
        <w:tc>
          <w:tcPr>
            <w:tcW w:w="429" w:type="pct"/>
            <w:tcBorders>
              <w:bottom w:val="single" w:sz="2" w:space="0" w:color="auto"/>
            </w:tcBorders>
            <w:shd w:val="clear" w:color="auto" w:fill="auto"/>
          </w:tcPr>
          <w:p w14:paraId="20A2517A" w14:textId="77777777" w:rsidR="009B6620" w:rsidRPr="00C708A7" w:rsidRDefault="009B6620" w:rsidP="005353EA">
            <w:pPr>
              <w:pStyle w:val="Tabletext"/>
            </w:pPr>
            <w:r w:rsidRPr="00C708A7">
              <w:t>13</w:t>
            </w:r>
          </w:p>
        </w:tc>
        <w:tc>
          <w:tcPr>
            <w:tcW w:w="3405" w:type="pct"/>
            <w:tcBorders>
              <w:bottom w:val="single" w:sz="2" w:space="0" w:color="auto"/>
            </w:tcBorders>
            <w:shd w:val="clear" w:color="auto" w:fill="auto"/>
          </w:tcPr>
          <w:p w14:paraId="0E1C7DC8" w14:textId="77777777" w:rsidR="009B6620" w:rsidRPr="00C708A7" w:rsidRDefault="009B6620" w:rsidP="005353EA">
            <w:pPr>
              <w:pStyle w:val="Tabletext"/>
            </w:pPr>
            <w:r w:rsidRPr="00C708A7">
              <w:t>industrial chemical (other than a polymer) that does not meet the criteria for ready biodegradability (within the meaning given by the Guidelines)</w:t>
            </w:r>
          </w:p>
        </w:tc>
        <w:tc>
          <w:tcPr>
            <w:tcW w:w="1166" w:type="pct"/>
            <w:tcBorders>
              <w:bottom w:val="single" w:sz="2" w:space="0" w:color="auto"/>
            </w:tcBorders>
            <w:shd w:val="clear" w:color="auto" w:fill="auto"/>
          </w:tcPr>
          <w:p w14:paraId="76120791" w14:textId="77777777" w:rsidR="009B6620" w:rsidRPr="00C708A7" w:rsidRDefault="009B6620" w:rsidP="005353EA">
            <w:pPr>
              <w:pStyle w:val="Tabletext"/>
              <w:jc w:val="right"/>
            </w:pPr>
            <w:r w:rsidRPr="00C708A7">
              <w:t>A</w:t>
            </w:r>
          </w:p>
        </w:tc>
      </w:tr>
      <w:tr w:rsidR="009B6620" w:rsidRPr="00C708A7" w14:paraId="45B97FB1" w14:textId="77777777" w:rsidTr="005353EA">
        <w:tc>
          <w:tcPr>
            <w:tcW w:w="429" w:type="pct"/>
            <w:tcBorders>
              <w:top w:val="single" w:sz="2" w:space="0" w:color="auto"/>
              <w:bottom w:val="single" w:sz="12" w:space="0" w:color="auto"/>
            </w:tcBorders>
            <w:shd w:val="clear" w:color="auto" w:fill="auto"/>
          </w:tcPr>
          <w:p w14:paraId="5A36606F" w14:textId="77777777" w:rsidR="009B6620" w:rsidRPr="00C708A7" w:rsidRDefault="009B6620" w:rsidP="005353EA">
            <w:pPr>
              <w:pStyle w:val="Tabletext"/>
            </w:pPr>
            <w:r w:rsidRPr="00C708A7">
              <w:t>14</w:t>
            </w:r>
          </w:p>
        </w:tc>
        <w:tc>
          <w:tcPr>
            <w:tcW w:w="3405" w:type="pct"/>
            <w:tcBorders>
              <w:top w:val="single" w:sz="2" w:space="0" w:color="auto"/>
              <w:bottom w:val="single" w:sz="12" w:space="0" w:color="auto"/>
            </w:tcBorders>
            <w:shd w:val="clear" w:color="auto" w:fill="auto"/>
          </w:tcPr>
          <w:p w14:paraId="731E606E" w14:textId="77777777" w:rsidR="009B6620" w:rsidRPr="00C708A7" w:rsidRDefault="009B6620" w:rsidP="005353EA">
            <w:pPr>
              <w:pStyle w:val="Tabletext"/>
            </w:pPr>
            <w:r w:rsidRPr="00C708A7">
              <w:t>harmful to any aquatic life (within the meaning given by the Guidelines)</w:t>
            </w:r>
          </w:p>
        </w:tc>
        <w:tc>
          <w:tcPr>
            <w:tcW w:w="1166" w:type="pct"/>
            <w:tcBorders>
              <w:top w:val="single" w:sz="2" w:space="0" w:color="auto"/>
              <w:bottom w:val="single" w:sz="12" w:space="0" w:color="auto"/>
            </w:tcBorders>
            <w:shd w:val="clear" w:color="auto" w:fill="auto"/>
          </w:tcPr>
          <w:p w14:paraId="6F66618E" w14:textId="77777777" w:rsidR="009B6620" w:rsidRPr="00C708A7" w:rsidRDefault="009B6620" w:rsidP="005353EA">
            <w:pPr>
              <w:pStyle w:val="Tabletext"/>
              <w:jc w:val="right"/>
            </w:pPr>
            <w:r w:rsidRPr="00C708A7">
              <w:t>A</w:t>
            </w:r>
          </w:p>
        </w:tc>
      </w:tr>
    </w:tbl>
    <w:p w14:paraId="2EA94998" w14:textId="77777777" w:rsidR="009B6620" w:rsidRDefault="009B6620" w:rsidP="009B6620">
      <w:pPr>
        <w:pStyle w:val="notetext"/>
        <w:sectPr w:rsidR="009B6620" w:rsidSect="000717A6">
          <w:pgSz w:w="11907" w:h="16839"/>
          <w:pgMar w:top="2378" w:right="1797" w:bottom="1440" w:left="1797" w:header="720" w:footer="709" w:gutter="0"/>
          <w:cols w:space="708"/>
          <w:docGrid w:linePitch="360"/>
        </w:sectPr>
      </w:pPr>
      <w:r w:rsidRPr="00C708A7">
        <w:t>Note:</w:t>
      </w:r>
      <w:r w:rsidRPr="00C708A7">
        <w:tab/>
        <w:t xml:space="preserve">For the definition of </w:t>
      </w:r>
      <w:r w:rsidRPr="00C708A7">
        <w:rPr>
          <w:b/>
          <w:i/>
        </w:rPr>
        <w:t>low cationic density</w:t>
      </w:r>
      <w:r w:rsidRPr="00C708A7">
        <w:t>, see section 5</w:t>
      </w:r>
      <w:r>
        <w:t>.</w:t>
      </w:r>
    </w:p>
    <w:p w14:paraId="04EE7F97" w14:textId="77777777" w:rsidR="009B6620" w:rsidRPr="00C708A7" w:rsidRDefault="009B6620" w:rsidP="009B6620">
      <w:pPr>
        <w:pStyle w:val="ActHead1"/>
      </w:pPr>
      <w:bookmarkStart w:id="156" w:name="_Toc173154788"/>
      <w:bookmarkStart w:id="157" w:name="_Hlk172817718"/>
      <w:r w:rsidRPr="00C708A7">
        <w:rPr>
          <w:rStyle w:val="CharChapNo"/>
        </w:rPr>
        <w:lastRenderedPageBreak/>
        <w:t>Schedule 2</w:t>
      </w:r>
      <w:r w:rsidRPr="00C708A7">
        <w:t>—</w:t>
      </w:r>
      <w:r w:rsidRPr="00C708A7">
        <w:rPr>
          <w:rStyle w:val="CharChapText"/>
        </w:rPr>
        <w:t>Polymers of low concern</w:t>
      </w:r>
      <w:bookmarkEnd w:id="156"/>
    </w:p>
    <w:p w14:paraId="4CA1736F" w14:textId="77777777" w:rsidR="009B6620" w:rsidRPr="00C708A7" w:rsidRDefault="009B6620" w:rsidP="009B6620">
      <w:pPr>
        <w:pStyle w:val="notemargin"/>
      </w:pPr>
      <w:r w:rsidRPr="00C708A7">
        <w:t>Note:</w:t>
      </w:r>
      <w:r w:rsidRPr="00C708A7">
        <w:tab/>
        <w:t xml:space="preserve">See the definition of </w:t>
      </w:r>
      <w:r w:rsidRPr="00C708A7">
        <w:rPr>
          <w:b/>
          <w:i/>
        </w:rPr>
        <w:t>polymer of low concern</w:t>
      </w:r>
      <w:r w:rsidRPr="00C708A7">
        <w:t xml:space="preserve"> in section 5.</w:t>
      </w:r>
    </w:p>
    <w:p w14:paraId="68D65046" w14:textId="77777777" w:rsidR="009B6620" w:rsidRPr="00C708A7" w:rsidRDefault="009B6620" w:rsidP="009B6620">
      <w:pPr>
        <w:pStyle w:val="ActHead2"/>
      </w:pPr>
      <w:bookmarkStart w:id="158" w:name="_Toc173154789"/>
      <w:r w:rsidRPr="00C708A7">
        <w:rPr>
          <w:rStyle w:val="CharPartNo"/>
        </w:rPr>
        <w:t>Part 1</w:t>
      </w:r>
      <w:r w:rsidRPr="00C708A7">
        <w:t>—</w:t>
      </w:r>
      <w:r w:rsidRPr="00C708A7">
        <w:rPr>
          <w:rStyle w:val="CharPartText"/>
        </w:rPr>
        <w:t>Polymers of low concern</w:t>
      </w:r>
      <w:bookmarkEnd w:id="158"/>
    </w:p>
    <w:p w14:paraId="00D27D4D" w14:textId="77777777" w:rsidR="009B6620" w:rsidRPr="00C708A7" w:rsidRDefault="009B6620" w:rsidP="009B6620">
      <w:pPr>
        <w:pStyle w:val="Header"/>
      </w:pPr>
      <w:r w:rsidRPr="00C708A7">
        <w:rPr>
          <w:rStyle w:val="CharDivNo"/>
        </w:rPr>
        <w:t xml:space="preserve"> </w:t>
      </w:r>
      <w:r w:rsidRPr="00C708A7">
        <w:rPr>
          <w:rStyle w:val="CharDivText"/>
        </w:rPr>
        <w:t xml:space="preserve"> </w:t>
      </w:r>
    </w:p>
    <w:p w14:paraId="261DADB8" w14:textId="77777777" w:rsidR="009B6620" w:rsidRPr="00C708A7" w:rsidRDefault="009B6620" w:rsidP="009B6620">
      <w:pPr>
        <w:pStyle w:val="ActHead5"/>
      </w:pPr>
      <w:bookmarkStart w:id="159" w:name="_Toc173154790"/>
      <w:proofErr w:type="gramStart"/>
      <w:r w:rsidRPr="00C708A7">
        <w:rPr>
          <w:rStyle w:val="CharSectno"/>
        </w:rPr>
        <w:t>1</w:t>
      </w:r>
      <w:r w:rsidRPr="00C708A7">
        <w:t xml:space="preserve">  Polymers</w:t>
      </w:r>
      <w:proofErr w:type="gramEnd"/>
      <w:r w:rsidRPr="00C708A7">
        <w:t xml:space="preserve"> of low concern</w:t>
      </w:r>
      <w:bookmarkEnd w:id="159"/>
    </w:p>
    <w:p w14:paraId="5B9E2EE8" w14:textId="77777777" w:rsidR="009B6620" w:rsidRPr="00C708A7" w:rsidRDefault="009B6620" w:rsidP="009B6620">
      <w:pPr>
        <w:pStyle w:val="subsection"/>
      </w:pPr>
      <w:r w:rsidRPr="00C708A7">
        <w:tab/>
      </w:r>
      <w:r w:rsidRPr="00C708A7">
        <w:tab/>
        <w:t xml:space="preserve">For the purposes of this instrument, a polymer is a </w:t>
      </w:r>
      <w:r w:rsidRPr="00C708A7">
        <w:rPr>
          <w:b/>
          <w:i/>
        </w:rPr>
        <w:t>polymer of low concern</w:t>
      </w:r>
      <w:r w:rsidRPr="00C708A7">
        <w:t xml:space="preserve"> if:</w:t>
      </w:r>
    </w:p>
    <w:p w14:paraId="5E7A4F10" w14:textId="77777777" w:rsidR="009B6620" w:rsidRPr="00C708A7" w:rsidRDefault="009B6620" w:rsidP="009B6620">
      <w:pPr>
        <w:pStyle w:val="paragraph"/>
      </w:pPr>
      <w:r w:rsidRPr="00C708A7">
        <w:tab/>
        <w:t>(a)</w:t>
      </w:r>
      <w:r w:rsidRPr="00C708A7">
        <w:tab/>
        <w:t>one of the following applies:</w:t>
      </w:r>
    </w:p>
    <w:p w14:paraId="1537F3A1" w14:textId="77777777" w:rsidR="009B6620" w:rsidRPr="00C708A7" w:rsidRDefault="009B6620" w:rsidP="009B6620">
      <w:pPr>
        <w:pStyle w:val="paragraphsub"/>
      </w:pPr>
      <w:r w:rsidRPr="00C708A7">
        <w:tab/>
        <w:t>(i)</w:t>
      </w:r>
      <w:r w:rsidRPr="00C708A7">
        <w:tab/>
        <w:t>the polymer has a number average molecular weight that is greater than or equal to 1,000 g/mol, but less than 10,000 g/mol, and has such other characteristics relating to weight as are set out in clause </w:t>
      </w:r>
      <w:proofErr w:type="gramStart"/>
      <w:r w:rsidRPr="00C708A7">
        <w:t>2;</w:t>
      </w:r>
      <w:proofErr w:type="gramEnd"/>
    </w:p>
    <w:p w14:paraId="1E8A20A9" w14:textId="77777777" w:rsidR="009B6620" w:rsidRPr="00C708A7" w:rsidRDefault="009B6620" w:rsidP="009B6620">
      <w:pPr>
        <w:pStyle w:val="paragraphsub"/>
      </w:pPr>
      <w:r w:rsidRPr="00C708A7">
        <w:tab/>
        <w:t>(ii)</w:t>
      </w:r>
      <w:r w:rsidRPr="00C708A7">
        <w:tab/>
        <w:t>the polymer has a number average molecular weight that is greater than or equal to 10,000 g/mol and has such other characteristics relating to weight as are set out in clause </w:t>
      </w:r>
      <w:proofErr w:type="gramStart"/>
      <w:r w:rsidRPr="00C708A7">
        <w:t>3;</w:t>
      </w:r>
      <w:proofErr w:type="gramEnd"/>
    </w:p>
    <w:p w14:paraId="3413BD93" w14:textId="77777777" w:rsidR="009B6620" w:rsidRPr="00C708A7" w:rsidRDefault="009B6620" w:rsidP="009B6620">
      <w:pPr>
        <w:pStyle w:val="paragraphsub"/>
      </w:pPr>
      <w:r w:rsidRPr="00C708A7">
        <w:tab/>
        <w:t>(iii)</w:t>
      </w:r>
      <w:r w:rsidRPr="00C708A7">
        <w:tab/>
        <w:t>the polymer is made solely from prescribed reactants and has molecules that contain 2 or more carboxylic acid ester linkages, one or more of which links internal monomer units together; and</w:t>
      </w:r>
    </w:p>
    <w:p w14:paraId="745C837F" w14:textId="77777777" w:rsidR="009B6620" w:rsidRPr="00C708A7" w:rsidRDefault="009B6620" w:rsidP="009B6620">
      <w:pPr>
        <w:pStyle w:val="paragraph"/>
      </w:pPr>
      <w:r w:rsidRPr="00C708A7">
        <w:tab/>
        <w:t>(b)</w:t>
      </w:r>
      <w:r w:rsidRPr="00C708A7">
        <w:tab/>
        <w:t>the polymer has a low cationic density; and</w:t>
      </w:r>
    </w:p>
    <w:p w14:paraId="1C2D89D6" w14:textId="77777777" w:rsidR="009B6620" w:rsidRPr="00C708A7" w:rsidRDefault="009B6620" w:rsidP="009B6620">
      <w:pPr>
        <w:pStyle w:val="paragraph"/>
      </w:pPr>
      <w:r w:rsidRPr="00C708A7">
        <w:tab/>
        <w:t>(c)</w:t>
      </w:r>
      <w:r w:rsidRPr="00C708A7">
        <w:tab/>
        <w:t>the polymer does not have any known hazard classification; and</w:t>
      </w:r>
    </w:p>
    <w:p w14:paraId="1A0DA365" w14:textId="77777777" w:rsidR="009B6620" w:rsidRPr="00C708A7" w:rsidRDefault="009B6620" w:rsidP="009B6620">
      <w:pPr>
        <w:pStyle w:val="paragraph"/>
      </w:pPr>
      <w:r w:rsidRPr="00C708A7">
        <w:tab/>
        <w:t>(d)</w:t>
      </w:r>
      <w:r w:rsidRPr="00C708A7">
        <w:tab/>
        <w:t>the polymer is stable (within the meaning given by the Guidelines); and</w:t>
      </w:r>
    </w:p>
    <w:p w14:paraId="18422C91" w14:textId="77777777" w:rsidR="009B6620" w:rsidRPr="00C708A7" w:rsidRDefault="009B6620" w:rsidP="009B6620">
      <w:pPr>
        <w:pStyle w:val="paragraph"/>
      </w:pPr>
      <w:r w:rsidRPr="00C708A7">
        <w:tab/>
        <w:t>(e)</w:t>
      </w:r>
      <w:r w:rsidRPr="00C708A7">
        <w:tab/>
        <w:t>the polymer contains, as an integral part of its composition, at least 2 of the chemical elements set out in clause 5; and</w:t>
      </w:r>
    </w:p>
    <w:p w14:paraId="3DB4661B" w14:textId="77777777" w:rsidR="009B6620" w:rsidRPr="00C708A7" w:rsidRDefault="009B6620" w:rsidP="009B6620">
      <w:pPr>
        <w:pStyle w:val="paragraph"/>
      </w:pPr>
      <w:r w:rsidRPr="00C708A7">
        <w:tab/>
        <w:t>(f)</w:t>
      </w:r>
      <w:r w:rsidRPr="00C708A7">
        <w:tab/>
        <w:t>the polymer does not contain, as an integral part of its composition (other than as an impurity), an element other than a chemical element set out in clause 6; and</w:t>
      </w:r>
    </w:p>
    <w:p w14:paraId="4CBDF2D3" w14:textId="77777777" w:rsidR="009B6620" w:rsidRPr="00C708A7" w:rsidRDefault="009B6620" w:rsidP="009B6620">
      <w:pPr>
        <w:pStyle w:val="paragraph"/>
      </w:pPr>
      <w:r w:rsidRPr="00C708A7">
        <w:tab/>
        <w:t>(g)</w:t>
      </w:r>
      <w:r w:rsidRPr="00C708A7">
        <w:tab/>
        <w:t>the polymer does not contain, as an integral part of its composition (other than as an impurity), 0.2% or more (by weight) of any combination of the chemical elements set out in paragraphs 6(s) to (</w:t>
      </w:r>
      <w:proofErr w:type="spellStart"/>
      <w:r w:rsidRPr="00C708A7">
        <w:t>zc</w:t>
      </w:r>
      <w:proofErr w:type="spellEnd"/>
      <w:r w:rsidRPr="00C708A7">
        <w:t>); and</w:t>
      </w:r>
    </w:p>
    <w:p w14:paraId="2E195A67" w14:textId="77777777" w:rsidR="009B6620" w:rsidRPr="00C708A7" w:rsidRDefault="009B6620" w:rsidP="009B6620">
      <w:pPr>
        <w:pStyle w:val="paragraph"/>
      </w:pPr>
      <w:r w:rsidRPr="00C708A7">
        <w:tab/>
        <w:t>(h)</w:t>
      </w:r>
      <w:r w:rsidRPr="00C708A7">
        <w:tab/>
        <w:t xml:space="preserve">the polymer does not contain any </w:t>
      </w:r>
      <w:proofErr w:type="spellStart"/>
      <w:r w:rsidRPr="00C708A7">
        <w:t>difluoromethylene</w:t>
      </w:r>
      <w:proofErr w:type="spellEnd"/>
      <w:r w:rsidRPr="00C708A7">
        <w:t xml:space="preserve"> or trifluoromethyl groups; and</w:t>
      </w:r>
    </w:p>
    <w:p w14:paraId="1DADDB6A" w14:textId="77777777" w:rsidR="009B6620" w:rsidRPr="00C708A7" w:rsidRDefault="009B6620" w:rsidP="009B6620">
      <w:pPr>
        <w:pStyle w:val="paragraph"/>
      </w:pPr>
      <w:r w:rsidRPr="00C708A7">
        <w:tab/>
        <w:t>(i)</w:t>
      </w:r>
      <w:r w:rsidRPr="00C708A7">
        <w:tab/>
        <w:t xml:space="preserve">if the polymer </w:t>
      </w:r>
      <w:proofErr w:type="gramStart"/>
      <w:r w:rsidRPr="00C708A7">
        <w:t>is capable of absorbing</w:t>
      </w:r>
      <w:proofErr w:type="gramEnd"/>
      <w:r w:rsidRPr="00C708A7">
        <w:t xml:space="preserve"> its own weight in water—the number average molecular weight for the polymer is less than 10,000 g/mol.</w:t>
      </w:r>
    </w:p>
    <w:p w14:paraId="31C73B9D" w14:textId="77777777" w:rsidR="009B6620" w:rsidRPr="00C708A7" w:rsidRDefault="009B6620" w:rsidP="009B6620">
      <w:pPr>
        <w:pStyle w:val="notetext"/>
      </w:pPr>
      <w:r w:rsidRPr="00C708A7">
        <w:t>Note 1:</w:t>
      </w:r>
      <w:r w:rsidRPr="00C708A7">
        <w:tab/>
        <w:t xml:space="preserve">For the meaning of </w:t>
      </w:r>
      <w:r w:rsidRPr="00C708A7">
        <w:rPr>
          <w:b/>
          <w:i/>
        </w:rPr>
        <w:t>prescribed</w:t>
      </w:r>
      <w:r w:rsidRPr="00C708A7">
        <w:t xml:space="preserve"> </w:t>
      </w:r>
      <w:r w:rsidRPr="00C708A7">
        <w:rPr>
          <w:b/>
          <w:i/>
        </w:rPr>
        <w:t>reactant</w:t>
      </w:r>
      <w:r w:rsidRPr="00C708A7">
        <w:t>, see clause 4.</w:t>
      </w:r>
    </w:p>
    <w:p w14:paraId="4346C22A" w14:textId="77777777" w:rsidR="009B6620" w:rsidRPr="00C708A7" w:rsidRDefault="009B6620" w:rsidP="009B6620">
      <w:pPr>
        <w:pStyle w:val="notetext"/>
      </w:pPr>
      <w:r w:rsidRPr="00C708A7">
        <w:t>Note 2:</w:t>
      </w:r>
      <w:r w:rsidRPr="00C708A7">
        <w:tab/>
        <w:t xml:space="preserve">For the definitions of </w:t>
      </w:r>
      <w:r w:rsidRPr="00C708A7">
        <w:rPr>
          <w:b/>
          <w:i/>
        </w:rPr>
        <w:t>known hazard classification</w:t>
      </w:r>
      <w:r w:rsidRPr="00C708A7">
        <w:t xml:space="preserve"> and </w:t>
      </w:r>
      <w:r w:rsidRPr="00C708A7">
        <w:rPr>
          <w:b/>
          <w:i/>
        </w:rPr>
        <w:t>low cationic density</w:t>
      </w:r>
      <w:r w:rsidRPr="00C708A7">
        <w:t>, see section 5.</w:t>
      </w:r>
    </w:p>
    <w:p w14:paraId="0C938DB8" w14:textId="77777777" w:rsidR="009B6620" w:rsidRPr="00C708A7" w:rsidRDefault="009B6620" w:rsidP="009B6620">
      <w:pPr>
        <w:pStyle w:val="ActHead5"/>
      </w:pPr>
      <w:bookmarkStart w:id="160" w:name="_Toc173154791"/>
      <w:proofErr w:type="gramStart"/>
      <w:r w:rsidRPr="00C708A7">
        <w:rPr>
          <w:rStyle w:val="CharSectno"/>
        </w:rPr>
        <w:t>2</w:t>
      </w:r>
      <w:r w:rsidRPr="00C708A7">
        <w:t xml:space="preserve">  Number</w:t>
      </w:r>
      <w:proofErr w:type="gramEnd"/>
      <w:r w:rsidRPr="00C708A7">
        <w:t xml:space="preserve"> average molecular weight greater than or equal to 1,000 g/mol and less than 10,000 g/mol</w:t>
      </w:r>
      <w:bookmarkEnd w:id="160"/>
    </w:p>
    <w:p w14:paraId="13B071C3" w14:textId="77777777" w:rsidR="009B6620" w:rsidRPr="00C708A7" w:rsidRDefault="009B6620" w:rsidP="009B6620">
      <w:pPr>
        <w:pStyle w:val="subsection"/>
      </w:pPr>
      <w:r w:rsidRPr="00C708A7">
        <w:tab/>
        <w:t>(1)</w:t>
      </w:r>
      <w:r w:rsidRPr="00C708A7">
        <w:tab/>
        <w:t>For the purposes of subparagraph 1(a)(i), the characteristics are set out in subclauses (2), (3) and (4) of this clause.</w:t>
      </w:r>
    </w:p>
    <w:p w14:paraId="7308F5DE" w14:textId="77777777" w:rsidR="009B6620" w:rsidRPr="00C708A7" w:rsidRDefault="009B6620" w:rsidP="009B6620">
      <w:pPr>
        <w:pStyle w:val="SubsectionHead"/>
      </w:pPr>
      <w:bookmarkStart w:id="161" w:name="_Hlk172817756"/>
      <w:bookmarkEnd w:id="157"/>
      <w:r w:rsidRPr="00C708A7">
        <w:lastRenderedPageBreak/>
        <w:t>General</w:t>
      </w:r>
    </w:p>
    <w:p w14:paraId="39CD300C" w14:textId="77777777" w:rsidR="009B6620" w:rsidRPr="00C708A7" w:rsidRDefault="009B6620" w:rsidP="009B6620">
      <w:pPr>
        <w:pStyle w:val="subsection"/>
      </w:pPr>
      <w:r w:rsidRPr="00C708A7">
        <w:tab/>
        <w:t>(2)</w:t>
      </w:r>
      <w:r w:rsidRPr="00C708A7">
        <w:tab/>
        <w:t>The polymer must:</w:t>
      </w:r>
    </w:p>
    <w:p w14:paraId="0FB91381" w14:textId="77777777" w:rsidR="009B6620" w:rsidRPr="00C708A7" w:rsidRDefault="009B6620" w:rsidP="009B6620">
      <w:pPr>
        <w:pStyle w:val="paragraph"/>
      </w:pPr>
      <w:r w:rsidRPr="00C708A7">
        <w:tab/>
        <w:t>(a)</w:t>
      </w:r>
      <w:r w:rsidRPr="00C708A7">
        <w:tab/>
        <w:t>have less than 10% (by mass) of molecules with a molecular weight that is less than 500 g/mol; and</w:t>
      </w:r>
    </w:p>
    <w:p w14:paraId="4A2DF8DB" w14:textId="77777777" w:rsidR="009B6620" w:rsidRPr="00C708A7" w:rsidRDefault="009B6620" w:rsidP="009B6620">
      <w:pPr>
        <w:pStyle w:val="paragraph"/>
      </w:pPr>
      <w:r w:rsidRPr="00C708A7">
        <w:tab/>
        <w:t>(b)</w:t>
      </w:r>
      <w:r w:rsidRPr="00C708A7">
        <w:tab/>
        <w:t>have less than 25% (by mass) of molecules with a molecular weight that is less than 1,000 g/mol.</w:t>
      </w:r>
    </w:p>
    <w:p w14:paraId="60B0BDDA" w14:textId="77777777" w:rsidR="009B6620" w:rsidRPr="00C708A7" w:rsidRDefault="009B6620" w:rsidP="009B6620">
      <w:pPr>
        <w:pStyle w:val="SubsectionHead"/>
      </w:pPr>
      <w:r w:rsidRPr="00C708A7">
        <w:t xml:space="preserve">Polymers that include moderate concern reactive functional groups and do not include high concern reactive functional </w:t>
      </w:r>
      <w:proofErr w:type="gramStart"/>
      <w:r w:rsidRPr="00C708A7">
        <w:t>groups</w:t>
      </w:r>
      <w:proofErr w:type="gramEnd"/>
    </w:p>
    <w:p w14:paraId="77703B4B" w14:textId="77777777" w:rsidR="009B6620" w:rsidRPr="00C708A7" w:rsidRDefault="009B6620" w:rsidP="009B6620">
      <w:pPr>
        <w:pStyle w:val="subsection"/>
      </w:pPr>
      <w:r w:rsidRPr="00C708A7">
        <w:tab/>
        <w:t>(3)</w:t>
      </w:r>
      <w:r w:rsidRPr="00C708A7">
        <w:tab/>
        <w:t>If the polymer:</w:t>
      </w:r>
    </w:p>
    <w:p w14:paraId="279FAA0D" w14:textId="77777777" w:rsidR="009B6620" w:rsidRPr="00C708A7" w:rsidRDefault="009B6620" w:rsidP="009B6620">
      <w:pPr>
        <w:pStyle w:val="paragraph"/>
      </w:pPr>
      <w:r w:rsidRPr="00C708A7">
        <w:tab/>
        <w:t>(a)</w:t>
      </w:r>
      <w:r w:rsidRPr="00C708A7">
        <w:tab/>
        <w:t>includes moderate concern reactive functional groups; and</w:t>
      </w:r>
    </w:p>
    <w:p w14:paraId="334B8DAA" w14:textId="77777777" w:rsidR="009B6620" w:rsidRPr="00C708A7" w:rsidRDefault="009B6620" w:rsidP="009B6620">
      <w:pPr>
        <w:pStyle w:val="paragraph"/>
      </w:pPr>
      <w:r w:rsidRPr="00C708A7">
        <w:tab/>
        <w:t>(b)</w:t>
      </w:r>
      <w:r w:rsidRPr="00C708A7">
        <w:tab/>
        <w:t xml:space="preserve">does not include high concern reactive functional </w:t>
      </w:r>
      <w:proofErr w:type="gramStart"/>
      <w:r w:rsidRPr="00C708A7">
        <w:t>groups;</w:t>
      </w:r>
      <w:proofErr w:type="gramEnd"/>
    </w:p>
    <w:p w14:paraId="74867D89" w14:textId="77777777" w:rsidR="009B6620" w:rsidRPr="00C708A7" w:rsidRDefault="009B6620" w:rsidP="009B6620">
      <w:pPr>
        <w:pStyle w:val="subsection2"/>
      </w:pPr>
      <w:r w:rsidRPr="00C708A7">
        <w:t>the polymer</w:t>
      </w:r>
      <w:r w:rsidRPr="00C708A7">
        <w:rPr>
          <w:i/>
        </w:rPr>
        <w:t xml:space="preserve"> </w:t>
      </w:r>
      <w:r w:rsidRPr="00C708A7">
        <w:t>must have a combined functional group equivalent weight of 1,000 g/mol or more (</w:t>
      </w:r>
      <w:proofErr w:type="gramStart"/>
      <w:r w:rsidRPr="00C708A7">
        <w:t>taking into account</w:t>
      </w:r>
      <w:proofErr w:type="gramEnd"/>
      <w:r w:rsidRPr="00C708A7">
        <w:t xml:space="preserve"> all moderate concern reactive functional groups included in the polymer).</w:t>
      </w:r>
    </w:p>
    <w:p w14:paraId="668AD53F" w14:textId="77777777" w:rsidR="009B6620" w:rsidRPr="00C708A7" w:rsidRDefault="009B6620" w:rsidP="009B6620">
      <w:pPr>
        <w:pStyle w:val="notetext"/>
      </w:pPr>
      <w:r w:rsidRPr="00C708A7">
        <w:t>Note:</w:t>
      </w:r>
      <w:r w:rsidRPr="00C708A7">
        <w:tab/>
        <w:t xml:space="preserve">For the meaning of </w:t>
      </w:r>
      <w:r w:rsidRPr="00C708A7">
        <w:rPr>
          <w:b/>
          <w:i/>
        </w:rPr>
        <w:t>reactive functional group</w:t>
      </w:r>
      <w:r w:rsidRPr="00C708A7">
        <w:t>, see section 5.</w:t>
      </w:r>
    </w:p>
    <w:p w14:paraId="7723C20D" w14:textId="77777777" w:rsidR="009B6620" w:rsidRPr="00C708A7" w:rsidRDefault="009B6620" w:rsidP="009B6620">
      <w:pPr>
        <w:pStyle w:val="SubsectionHead"/>
      </w:pPr>
      <w:r w:rsidRPr="00C708A7">
        <w:t>Polymers that include high concern reactive functional groups</w:t>
      </w:r>
    </w:p>
    <w:p w14:paraId="31D869B4" w14:textId="77777777" w:rsidR="009B6620" w:rsidRPr="00C708A7" w:rsidRDefault="009B6620" w:rsidP="009B6620">
      <w:pPr>
        <w:pStyle w:val="subsection"/>
      </w:pPr>
      <w:r w:rsidRPr="00C708A7">
        <w:tab/>
        <w:t>(4)</w:t>
      </w:r>
      <w:r w:rsidRPr="00C708A7">
        <w:tab/>
        <w:t>If the polymer includes high concern reactive functional groups, the polymer</w:t>
      </w:r>
      <w:r w:rsidRPr="00C708A7">
        <w:rPr>
          <w:i/>
        </w:rPr>
        <w:t xml:space="preserve"> </w:t>
      </w:r>
      <w:r w:rsidRPr="00C708A7">
        <w:t>must have a combined functional group equivalent weight of 5,000 g/mol or more (</w:t>
      </w:r>
      <w:proofErr w:type="gramStart"/>
      <w:r w:rsidRPr="00C708A7">
        <w:t>taking into account</w:t>
      </w:r>
      <w:proofErr w:type="gramEnd"/>
      <w:r w:rsidRPr="00C708A7">
        <w:t xml:space="preserve"> any moderate concern reactive functional groups, and all high concern reactive functional groups, included in the polymer).</w:t>
      </w:r>
    </w:p>
    <w:p w14:paraId="565BF754" w14:textId="77777777" w:rsidR="009B6620" w:rsidRPr="00C708A7" w:rsidRDefault="009B6620" w:rsidP="009B6620">
      <w:pPr>
        <w:pStyle w:val="notetext"/>
      </w:pPr>
      <w:r w:rsidRPr="00C708A7">
        <w:t>Note:</w:t>
      </w:r>
      <w:r w:rsidRPr="00C708A7">
        <w:tab/>
        <w:t xml:space="preserve">For the meaning of </w:t>
      </w:r>
      <w:r w:rsidRPr="00C708A7">
        <w:rPr>
          <w:b/>
          <w:i/>
        </w:rPr>
        <w:t>reactive functional group</w:t>
      </w:r>
      <w:r w:rsidRPr="00C708A7">
        <w:t>, see section 5.</w:t>
      </w:r>
    </w:p>
    <w:p w14:paraId="212C42A9" w14:textId="77777777" w:rsidR="009B6620" w:rsidRPr="00C708A7" w:rsidRDefault="009B6620" w:rsidP="009B6620">
      <w:pPr>
        <w:pStyle w:val="SubsectionHead"/>
      </w:pPr>
      <w:r w:rsidRPr="00C708A7">
        <w:t>Reactive functional groups</w:t>
      </w:r>
    </w:p>
    <w:p w14:paraId="3A060B83" w14:textId="77777777" w:rsidR="009B6620" w:rsidRPr="00C708A7" w:rsidRDefault="009B6620" w:rsidP="009B6620">
      <w:pPr>
        <w:pStyle w:val="subsection"/>
      </w:pPr>
      <w:r w:rsidRPr="00C708A7">
        <w:tab/>
        <w:t>(5)</w:t>
      </w:r>
      <w:r w:rsidRPr="00C708A7">
        <w:tab/>
        <w:t xml:space="preserve">For the purposes of subclauses (3) and (4), each of the following reactive functional groups is a </w:t>
      </w:r>
      <w:r w:rsidRPr="00C708A7">
        <w:rPr>
          <w:b/>
          <w:i/>
        </w:rPr>
        <w:t>moderate concern reactive functional group</w:t>
      </w:r>
      <w:r w:rsidRPr="00C708A7">
        <w:t>:</w:t>
      </w:r>
    </w:p>
    <w:p w14:paraId="14F46A52" w14:textId="77777777" w:rsidR="009B6620" w:rsidRPr="00C708A7" w:rsidRDefault="009B6620" w:rsidP="009B6620">
      <w:pPr>
        <w:pStyle w:val="paragraph"/>
      </w:pPr>
      <w:r w:rsidRPr="00C708A7">
        <w:tab/>
        <w:t>(a)</w:t>
      </w:r>
      <w:r w:rsidRPr="00C708A7">
        <w:tab/>
        <w:t xml:space="preserve">acid </w:t>
      </w:r>
      <w:proofErr w:type="gramStart"/>
      <w:r w:rsidRPr="00C708A7">
        <w:t>anhydrides;</w:t>
      </w:r>
      <w:proofErr w:type="gramEnd"/>
    </w:p>
    <w:p w14:paraId="7F9F9B6F" w14:textId="77777777" w:rsidR="009B6620" w:rsidRPr="00C708A7" w:rsidRDefault="009B6620" w:rsidP="009B6620">
      <w:pPr>
        <w:pStyle w:val="paragraph"/>
      </w:pPr>
      <w:r w:rsidRPr="00C708A7">
        <w:tab/>
        <w:t>(b)</w:t>
      </w:r>
      <w:r w:rsidRPr="00C708A7">
        <w:tab/>
        <w:t xml:space="preserve">acid </w:t>
      </w:r>
      <w:proofErr w:type="gramStart"/>
      <w:r w:rsidRPr="00C708A7">
        <w:t>halides;</w:t>
      </w:r>
      <w:proofErr w:type="gramEnd"/>
    </w:p>
    <w:p w14:paraId="291AF4C0" w14:textId="77777777" w:rsidR="009B6620" w:rsidRPr="00C708A7" w:rsidRDefault="009B6620" w:rsidP="009B6620">
      <w:pPr>
        <w:pStyle w:val="paragraph"/>
      </w:pPr>
      <w:r w:rsidRPr="00C708A7">
        <w:tab/>
        <w:t>(c)</w:t>
      </w:r>
      <w:r w:rsidRPr="00C708A7">
        <w:tab/>
      </w:r>
      <w:proofErr w:type="gramStart"/>
      <w:r w:rsidRPr="00C708A7">
        <w:t>aldehydes;</w:t>
      </w:r>
      <w:proofErr w:type="gramEnd"/>
    </w:p>
    <w:p w14:paraId="0A2C344F" w14:textId="77777777" w:rsidR="009B6620" w:rsidRPr="00C708A7" w:rsidRDefault="009B6620" w:rsidP="009B6620">
      <w:pPr>
        <w:pStyle w:val="paragraph"/>
      </w:pPr>
      <w:r w:rsidRPr="00C708A7">
        <w:tab/>
        <w:t>(d)</w:t>
      </w:r>
      <w:r w:rsidRPr="00C708A7">
        <w:tab/>
      </w:r>
      <w:proofErr w:type="gramStart"/>
      <w:r w:rsidRPr="00C708A7">
        <w:t>aldimines;</w:t>
      </w:r>
      <w:proofErr w:type="gramEnd"/>
    </w:p>
    <w:p w14:paraId="5CDF63E9" w14:textId="77777777" w:rsidR="009B6620" w:rsidRPr="00C708A7" w:rsidRDefault="009B6620" w:rsidP="009B6620">
      <w:pPr>
        <w:pStyle w:val="paragraph"/>
      </w:pPr>
      <w:r w:rsidRPr="00C708A7">
        <w:tab/>
        <w:t>(e)</w:t>
      </w:r>
      <w:r w:rsidRPr="00C708A7">
        <w:tab/>
        <w:t>alkoxysilanes (with alkoxy greater than C</w:t>
      </w:r>
      <w:r w:rsidRPr="00C708A7">
        <w:rPr>
          <w:vertAlign w:val="subscript"/>
        </w:rPr>
        <w:t>2</w:t>
      </w:r>
      <w:r>
        <w:noBreakHyphen/>
      </w:r>
      <w:r w:rsidRPr="00C708A7">
        <w:t>alkoxysilane</w:t>
      </w:r>
      <w:proofErr w:type="gramStart"/>
      <w:r w:rsidRPr="00C708A7">
        <w:t>);</w:t>
      </w:r>
      <w:proofErr w:type="gramEnd"/>
    </w:p>
    <w:p w14:paraId="0108B7BE" w14:textId="77777777" w:rsidR="009B6620" w:rsidRPr="00C708A7" w:rsidRDefault="009B6620" w:rsidP="009B6620">
      <w:pPr>
        <w:pStyle w:val="paragraph"/>
      </w:pPr>
      <w:r w:rsidRPr="00C708A7">
        <w:tab/>
        <w:t>(f)</w:t>
      </w:r>
      <w:r w:rsidRPr="00C708A7">
        <w:tab/>
        <w:t xml:space="preserve">allyl </w:t>
      </w:r>
      <w:proofErr w:type="gramStart"/>
      <w:r w:rsidRPr="00C708A7">
        <w:t>ethers;</w:t>
      </w:r>
      <w:proofErr w:type="gramEnd"/>
    </w:p>
    <w:p w14:paraId="467D9C2F" w14:textId="77777777" w:rsidR="009B6620" w:rsidRPr="00C708A7" w:rsidRDefault="009B6620" w:rsidP="009B6620">
      <w:pPr>
        <w:pStyle w:val="paragraph"/>
      </w:pPr>
      <w:r w:rsidRPr="00C708A7">
        <w:tab/>
        <w:t>(g)</w:t>
      </w:r>
      <w:r w:rsidRPr="00C708A7">
        <w:tab/>
        <w:t xml:space="preserve">conjugated olefinic groups not contained in naturally occurring fats, oils and carboxylic </w:t>
      </w:r>
      <w:proofErr w:type="gramStart"/>
      <w:r w:rsidRPr="00C708A7">
        <w:t>acids;</w:t>
      </w:r>
      <w:proofErr w:type="gramEnd"/>
    </w:p>
    <w:p w14:paraId="5BDD9EB3" w14:textId="77777777" w:rsidR="009B6620" w:rsidRPr="00C708A7" w:rsidRDefault="009B6620" w:rsidP="009B6620">
      <w:pPr>
        <w:pStyle w:val="paragraph"/>
      </w:pPr>
      <w:r w:rsidRPr="00C708A7">
        <w:tab/>
        <w:t>(h)</w:t>
      </w:r>
      <w:r w:rsidRPr="00C708A7">
        <w:tab/>
      </w:r>
      <w:proofErr w:type="gramStart"/>
      <w:r w:rsidRPr="00C708A7">
        <w:t>cyanates;</w:t>
      </w:r>
      <w:proofErr w:type="gramEnd"/>
    </w:p>
    <w:p w14:paraId="601E2659" w14:textId="77777777" w:rsidR="009B6620" w:rsidRPr="00C708A7" w:rsidRDefault="009B6620" w:rsidP="009B6620">
      <w:pPr>
        <w:pStyle w:val="paragraph"/>
      </w:pPr>
      <w:r w:rsidRPr="00C708A7">
        <w:tab/>
        <w:t>(i)</w:t>
      </w:r>
      <w:r w:rsidRPr="00C708A7">
        <w:tab/>
      </w:r>
      <w:proofErr w:type="gramStart"/>
      <w:r w:rsidRPr="00C708A7">
        <w:t>epoxides;</w:t>
      </w:r>
      <w:proofErr w:type="gramEnd"/>
    </w:p>
    <w:p w14:paraId="7FB1FEB1" w14:textId="77777777" w:rsidR="009B6620" w:rsidRPr="00C708A7" w:rsidRDefault="009B6620" w:rsidP="009B6620">
      <w:pPr>
        <w:pStyle w:val="paragraph"/>
      </w:pPr>
      <w:r w:rsidRPr="00C708A7">
        <w:tab/>
        <w:t>(j)</w:t>
      </w:r>
      <w:r w:rsidRPr="00C708A7">
        <w:tab/>
      </w:r>
      <w:proofErr w:type="gramStart"/>
      <w:r w:rsidRPr="00C708A7">
        <w:t>hemiacetals;</w:t>
      </w:r>
      <w:proofErr w:type="gramEnd"/>
    </w:p>
    <w:p w14:paraId="6A84CEC0" w14:textId="77777777" w:rsidR="009B6620" w:rsidRPr="00C708A7" w:rsidRDefault="009B6620" w:rsidP="009B6620">
      <w:pPr>
        <w:pStyle w:val="paragraph"/>
      </w:pPr>
      <w:r w:rsidRPr="00C708A7">
        <w:tab/>
        <w:t>(k)</w:t>
      </w:r>
      <w:r w:rsidRPr="00C708A7">
        <w:tab/>
      </w:r>
      <w:proofErr w:type="spellStart"/>
      <w:proofErr w:type="gramStart"/>
      <w:r w:rsidRPr="00C708A7">
        <w:t>ketimines</w:t>
      </w:r>
      <w:proofErr w:type="spellEnd"/>
      <w:r w:rsidRPr="00C708A7">
        <w:t>;</w:t>
      </w:r>
      <w:proofErr w:type="gramEnd"/>
    </w:p>
    <w:p w14:paraId="03FC7EBC" w14:textId="77777777" w:rsidR="009B6620" w:rsidRPr="00C708A7" w:rsidRDefault="009B6620" w:rsidP="009B6620">
      <w:pPr>
        <w:pStyle w:val="paragraph"/>
      </w:pPr>
      <w:r w:rsidRPr="00C708A7">
        <w:tab/>
        <w:t>(l)</w:t>
      </w:r>
      <w:r w:rsidRPr="00C708A7">
        <w:tab/>
      </w:r>
      <w:proofErr w:type="spellStart"/>
      <w:r w:rsidRPr="00C708A7">
        <w:t>methylol</w:t>
      </w:r>
      <w:proofErr w:type="spellEnd"/>
      <w:r>
        <w:noBreakHyphen/>
      </w:r>
      <w:proofErr w:type="gramStart"/>
      <w:r w:rsidRPr="00C708A7">
        <w:t>amides;</w:t>
      </w:r>
      <w:proofErr w:type="gramEnd"/>
    </w:p>
    <w:p w14:paraId="0896A3C1" w14:textId="77777777" w:rsidR="009B6620" w:rsidRPr="00C708A7" w:rsidRDefault="009B6620" w:rsidP="009B6620">
      <w:pPr>
        <w:pStyle w:val="paragraph"/>
      </w:pPr>
      <w:r w:rsidRPr="00C708A7">
        <w:tab/>
        <w:t>(m)</w:t>
      </w:r>
      <w:r w:rsidRPr="00C708A7">
        <w:tab/>
      </w:r>
      <w:proofErr w:type="spellStart"/>
      <w:r w:rsidRPr="00C708A7">
        <w:t>methylol</w:t>
      </w:r>
      <w:proofErr w:type="spellEnd"/>
      <w:r>
        <w:noBreakHyphen/>
      </w:r>
      <w:proofErr w:type="gramStart"/>
      <w:r w:rsidRPr="00C708A7">
        <w:t>amines;</w:t>
      </w:r>
      <w:proofErr w:type="gramEnd"/>
    </w:p>
    <w:p w14:paraId="1614D219" w14:textId="77777777" w:rsidR="009B6620" w:rsidRPr="00C708A7" w:rsidRDefault="009B6620" w:rsidP="009B6620">
      <w:pPr>
        <w:pStyle w:val="paragraph"/>
      </w:pPr>
      <w:r w:rsidRPr="00C708A7">
        <w:tab/>
        <w:t>(n)</w:t>
      </w:r>
      <w:r w:rsidRPr="00C708A7">
        <w:tab/>
      </w:r>
      <w:proofErr w:type="spellStart"/>
      <w:r w:rsidRPr="00C708A7">
        <w:t>methylol</w:t>
      </w:r>
      <w:r>
        <w:noBreakHyphen/>
      </w:r>
      <w:proofErr w:type="gramStart"/>
      <w:r w:rsidRPr="00C708A7">
        <w:t>ureas</w:t>
      </w:r>
      <w:proofErr w:type="spellEnd"/>
      <w:r w:rsidRPr="00C708A7">
        <w:t>;</w:t>
      </w:r>
      <w:proofErr w:type="gramEnd"/>
    </w:p>
    <w:p w14:paraId="37CCB84A" w14:textId="77777777" w:rsidR="009B6620" w:rsidRPr="00C708A7" w:rsidRDefault="009B6620" w:rsidP="009B6620">
      <w:pPr>
        <w:pStyle w:val="paragraph"/>
      </w:pPr>
      <w:r w:rsidRPr="00C708A7">
        <w:lastRenderedPageBreak/>
        <w:tab/>
        <w:t>(o)</w:t>
      </w:r>
      <w:r w:rsidRPr="00C708A7">
        <w:tab/>
        <w:t>unsubstituted positions ortho or para to phenolic hydroxyl.</w:t>
      </w:r>
    </w:p>
    <w:p w14:paraId="43C6B2FE" w14:textId="77777777" w:rsidR="009B6620" w:rsidRPr="00C708A7" w:rsidRDefault="009B6620" w:rsidP="009B6620">
      <w:pPr>
        <w:pStyle w:val="notetext"/>
      </w:pPr>
      <w:r w:rsidRPr="00C708A7">
        <w:t>Note:</w:t>
      </w:r>
      <w:r w:rsidRPr="00C708A7">
        <w:tab/>
        <w:t xml:space="preserve">For the meaning of </w:t>
      </w:r>
      <w:r w:rsidRPr="00C708A7">
        <w:rPr>
          <w:b/>
          <w:i/>
        </w:rPr>
        <w:t>reactive functional group</w:t>
      </w:r>
      <w:r w:rsidRPr="00C708A7">
        <w:t>, see section 5.</w:t>
      </w:r>
    </w:p>
    <w:p w14:paraId="38CD9862" w14:textId="77777777" w:rsidR="009B6620" w:rsidRPr="00C708A7" w:rsidRDefault="009B6620" w:rsidP="009B6620">
      <w:pPr>
        <w:pStyle w:val="subsection"/>
      </w:pPr>
      <w:r w:rsidRPr="00C708A7">
        <w:tab/>
        <w:t>(6)</w:t>
      </w:r>
      <w:r w:rsidRPr="00C708A7">
        <w:tab/>
        <w:t xml:space="preserve">For the purposes of subclauses (3) and (4), each of the following reactive functional groups is a </w:t>
      </w:r>
      <w:r w:rsidRPr="00C708A7">
        <w:rPr>
          <w:b/>
          <w:i/>
        </w:rPr>
        <w:t>high concern reactive functional group</w:t>
      </w:r>
      <w:r w:rsidRPr="00C708A7">
        <w:t>:</w:t>
      </w:r>
    </w:p>
    <w:p w14:paraId="425BC6D6" w14:textId="77777777" w:rsidR="009B6620" w:rsidRPr="00C708A7" w:rsidRDefault="009B6620" w:rsidP="009B6620">
      <w:pPr>
        <w:pStyle w:val="paragraph"/>
      </w:pPr>
      <w:r w:rsidRPr="00C708A7">
        <w:tab/>
        <w:t>(a)</w:t>
      </w:r>
      <w:r w:rsidRPr="00C708A7">
        <w:tab/>
        <w:t>alkoxysilanes (with alkoxy of C</w:t>
      </w:r>
      <w:r w:rsidRPr="00C708A7">
        <w:rPr>
          <w:vertAlign w:val="subscript"/>
        </w:rPr>
        <w:t>1</w:t>
      </w:r>
      <w:r>
        <w:noBreakHyphen/>
      </w:r>
      <w:r w:rsidRPr="00C708A7">
        <w:t xml:space="preserve"> or C</w:t>
      </w:r>
      <w:r w:rsidRPr="00C708A7">
        <w:rPr>
          <w:vertAlign w:val="subscript"/>
        </w:rPr>
        <w:t>2</w:t>
      </w:r>
      <w:r>
        <w:noBreakHyphen/>
      </w:r>
      <w:r w:rsidRPr="00C708A7">
        <w:t xml:space="preserve"> alkoxysilane</w:t>
      </w:r>
      <w:proofErr w:type="gramStart"/>
      <w:r w:rsidRPr="00C708A7">
        <w:t>);</w:t>
      </w:r>
      <w:proofErr w:type="gramEnd"/>
    </w:p>
    <w:p w14:paraId="55E7D469" w14:textId="77777777" w:rsidR="009B6620" w:rsidRPr="00C708A7" w:rsidRDefault="009B6620" w:rsidP="009B6620">
      <w:pPr>
        <w:pStyle w:val="paragraph"/>
      </w:pPr>
      <w:r w:rsidRPr="00C708A7">
        <w:tab/>
        <w:t>(b)</w:t>
      </w:r>
      <w:r w:rsidRPr="00C708A7">
        <w:tab/>
        <w:t xml:space="preserve">alpha </w:t>
      </w:r>
      <w:proofErr w:type="gramStart"/>
      <w:r w:rsidRPr="00C708A7">
        <w:t>lactones;</w:t>
      </w:r>
      <w:proofErr w:type="gramEnd"/>
    </w:p>
    <w:p w14:paraId="39CCA3BA" w14:textId="77777777" w:rsidR="009B6620" w:rsidRPr="00C708A7" w:rsidRDefault="009B6620" w:rsidP="009B6620">
      <w:pPr>
        <w:pStyle w:val="paragraph"/>
      </w:pPr>
      <w:r w:rsidRPr="00C708A7">
        <w:tab/>
        <w:t>(c)</w:t>
      </w:r>
      <w:r w:rsidRPr="00C708A7">
        <w:tab/>
      </w:r>
      <w:proofErr w:type="gramStart"/>
      <w:r w:rsidRPr="00C708A7">
        <w:t>amines;</w:t>
      </w:r>
      <w:proofErr w:type="gramEnd"/>
    </w:p>
    <w:p w14:paraId="7AB1D967" w14:textId="77777777" w:rsidR="009B6620" w:rsidRPr="00C708A7" w:rsidRDefault="009B6620" w:rsidP="009B6620">
      <w:pPr>
        <w:pStyle w:val="paragraph"/>
      </w:pPr>
      <w:r w:rsidRPr="00C708A7">
        <w:tab/>
        <w:t>(d)</w:t>
      </w:r>
      <w:r w:rsidRPr="00C708A7">
        <w:tab/>
      </w:r>
      <w:proofErr w:type="gramStart"/>
      <w:r w:rsidRPr="00C708A7">
        <w:t>aziridines;</w:t>
      </w:r>
      <w:proofErr w:type="gramEnd"/>
    </w:p>
    <w:p w14:paraId="13EE4586" w14:textId="77777777" w:rsidR="009B6620" w:rsidRPr="00C708A7" w:rsidRDefault="009B6620" w:rsidP="009B6620">
      <w:pPr>
        <w:pStyle w:val="paragraph"/>
      </w:pPr>
      <w:r w:rsidRPr="00C708A7">
        <w:tab/>
        <w:t>(e)</w:t>
      </w:r>
      <w:r w:rsidRPr="00C708A7">
        <w:tab/>
        <w:t xml:space="preserve">azo </w:t>
      </w:r>
      <w:proofErr w:type="gramStart"/>
      <w:r w:rsidRPr="00C708A7">
        <w:t>groups;</w:t>
      </w:r>
      <w:proofErr w:type="gramEnd"/>
    </w:p>
    <w:p w14:paraId="36EDD7F5" w14:textId="77777777" w:rsidR="009B6620" w:rsidRPr="00C708A7" w:rsidRDefault="009B6620" w:rsidP="009B6620">
      <w:pPr>
        <w:pStyle w:val="paragraph"/>
      </w:pPr>
      <w:r w:rsidRPr="00C708A7">
        <w:tab/>
        <w:t>(f)</w:t>
      </w:r>
      <w:r w:rsidRPr="00C708A7">
        <w:tab/>
        <w:t xml:space="preserve">beta </w:t>
      </w:r>
      <w:proofErr w:type="gramStart"/>
      <w:r w:rsidRPr="00C708A7">
        <w:t>lactones;</w:t>
      </w:r>
      <w:proofErr w:type="gramEnd"/>
    </w:p>
    <w:p w14:paraId="5D82A745" w14:textId="77777777" w:rsidR="009B6620" w:rsidRPr="00C708A7" w:rsidRDefault="009B6620" w:rsidP="009B6620">
      <w:pPr>
        <w:pStyle w:val="paragraph"/>
      </w:pPr>
      <w:r w:rsidRPr="00C708A7">
        <w:tab/>
        <w:t>(g)</w:t>
      </w:r>
      <w:r w:rsidRPr="00C708A7">
        <w:tab/>
      </w:r>
      <w:proofErr w:type="spellStart"/>
      <w:r w:rsidRPr="00C708A7">
        <w:t>carbodi</w:t>
      </w:r>
      <w:proofErr w:type="spellEnd"/>
      <w:r>
        <w:noBreakHyphen/>
      </w:r>
      <w:proofErr w:type="gramStart"/>
      <w:r w:rsidRPr="00C708A7">
        <w:t>imides;</w:t>
      </w:r>
      <w:proofErr w:type="gramEnd"/>
    </w:p>
    <w:p w14:paraId="7857F707" w14:textId="77777777" w:rsidR="009B6620" w:rsidRPr="00C708A7" w:rsidRDefault="009B6620" w:rsidP="009B6620">
      <w:pPr>
        <w:pStyle w:val="paragraph"/>
      </w:pPr>
      <w:r w:rsidRPr="00C708A7">
        <w:tab/>
        <w:t>(h)</w:t>
      </w:r>
      <w:r w:rsidRPr="00C708A7">
        <w:tab/>
      </w:r>
      <w:proofErr w:type="gramStart"/>
      <w:r w:rsidRPr="00C708A7">
        <w:t>disulfides;</w:t>
      </w:r>
      <w:proofErr w:type="gramEnd"/>
    </w:p>
    <w:p w14:paraId="61ACB623" w14:textId="77777777" w:rsidR="009B6620" w:rsidRPr="00C708A7" w:rsidRDefault="009B6620" w:rsidP="009B6620">
      <w:pPr>
        <w:pStyle w:val="paragraph"/>
      </w:pPr>
      <w:r w:rsidRPr="00C708A7">
        <w:tab/>
        <w:t>(i)</w:t>
      </w:r>
      <w:r w:rsidRPr="00C708A7">
        <w:tab/>
      </w:r>
      <w:proofErr w:type="spellStart"/>
      <w:proofErr w:type="gramStart"/>
      <w:r w:rsidRPr="00C708A7">
        <w:t>halosilanes</w:t>
      </w:r>
      <w:proofErr w:type="spellEnd"/>
      <w:r w:rsidRPr="00C708A7">
        <w:t>;</w:t>
      </w:r>
      <w:proofErr w:type="gramEnd"/>
    </w:p>
    <w:p w14:paraId="39D43A73" w14:textId="77777777" w:rsidR="009B6620" w:rsidRPr="00C708A7" w:rsidRDefault="009B6620" w:rsidP="009B6620">
      <w:pPr>
        <w:pStyle w:val="paragraph"/>
      </w:pPr>
      <w:r w:rsidRPr="00C708A7">
        <w:tab/>
        <w:t>(j)</w:t>
      </w:r>
      <w:r w:rsidRPr="00C708A7">
        <w:tab/>
      </w:r>
      <w:proofErr w:type="spellStart"/>
      <w:proofErr w:type="gramStart"/>
      <w:r w:rsidRPr="00C708A7">
        <w:t>hydrazines</w:t>
      </w:r>
      <w:proofErr w:type="spellEnd"/>
      <w:r w:rsidRPr="00C708A7">
        <w:t>;</w:t>
      </w:r>
      <w:proofErr w:type="gramEnd"/>
    </w:p>
    <w:p w14:paraId="1DD33089" w14:textId="77777777" w:rsidR="009B6620" w:rsidRPr="00C708A7" w:rsidRDefault="009B6620" w:rsidP="009B6620">
      <w:pPr>
        <w:pStyle w:val="paragraph"/>
      </w:pPr>
      <w:r w:rsidRPr="00C708A7">
        <w:tab/>
        <w:t>(k)</w:t>
      </w:r>
      <w:r w:rsidRPr="00C708A7">
        <w:tab/>
      </w:r>
      <w:proofErr w:type="spellStart"/>
      <w:proofErr w:type="gramStart"/>
      <w:r w:rsidRPr="00C708A7">
        <w:t>hydrosilanes</w:t>
      </w:r>
      <w:proofErr w:type="spellEnd"/>
      <w:r w:rsidRPr="00C708A7">
        <w:t>;</w:t>
      </w:r>
      <w:proofErr w:type="gramEnd"/>
    </w:p>
    <w:p w14:paraId="49F9BAAE" w14:textId="77777777" w:rsidR="009B6620" w:rsidRPr="00C708A7" w:rsidRDefault="009B6620" w:rsidP="009B6620">
      <w:pPr>
        <w:pStyle w:val="paragraph"/>
      </w:pPr>
      <w:r w:rsidRPr="00C708A7">
        <w:tab/>
        <w:t>(l)</w:t>
      </w:r>
      <w:r w:rsidRPr="00C708A7">
        <w:tab/>
      </w:r>
      <w:proofErr w:type="gramStart"/>
      <w:r w:rsidRPr="00C708A7">
        <w:t>isocyanates;</w:t>
      </w:r>
      <w:proofErr w:type="gramEnd"/>
    </w:p>
    <w:p w14:paraId="0C7B86EC" w14:textId="77777777" w:rsidR="009B6620" w:rsidRPr="00C708A7" w:rsidRDefault="009B6620" w:rsidP="009B6620">
      <w:pPr>
        <w:pStyle w:val="paragraph"/>
      </w:pPr>
      <w:r w:rsidRPr="00C708A7">
        <w:tab/>
        <w:t>(m)</w:t>
      </w:r>
      <w:r w:rsidRPr="00C708A7">
        <w:tab/>
      </w:r>
      <w:proofErr w:type="gramStart"/>
      <w:r w:rsidRPr="00C708A7">
        <w:t>isothiocyanates;</w:t>
      </w:r>
      <w:proofErr w:type="gramEnd"/>
    </w:p>
    <w:p w14:paraId="79F3B9D0" w14:textId="77777777" w:rsidR="009B6620" w:rsidRPr="00C708A7" w:rsidRDefault="009B6620" w:rsidP="009B6620">
      <w:pPr>
        <w:pStyle w:val="paragraph"/>
      </w:pPr>
      <w:r w:rsidRPr="00C708A7">
        <w:tab/>
        <w:t>(n)</w:t>
      </w:r>
      <w:r w:rsidRPr="00C708A7">
        <w:tab/>
        <w:t xml:space="preserve">pendant </w:t>
      </w:r>
      <w:proofErr w:type="gramStart"/>
      <w:r w:rsidRPr="00C708A7">
        <w:t>acrylates;</w:t>
      </w:r>
      <w:proofErr w:type="gramEnd"/>
    </w:p>
    <w:p w14:paraId="162C559A" w14:textId="77777777" w:rsidR="009B6620" w:rsidRPr="00C708A7" w:rsidRDefault="009B6620" w:rsidP="009B6620">
      <w:pPr>
        <w:pStyle w:val="paragraph"/>
      </w:pPr>
      <w:r w:rsidRPr="00C708A7">
        <w:tab/>
        <w:t>(o)</w:t>
      </w:r>
      <w:r w:rsidRPr="00C708A7">
        <w:tab/>
        <w:t xml:space="preserve">pendant </w:t>
      </w:r>
      <w:proofErr w:type="gramStart"/>
      <w:r w:rsidRPr="00C708A7">
        <w:t>methacrylates;</w:t>
      </w:r>
      <w:proofErr w:type="gramEnd"/>
    </w:p>
    <w:p w14:paraId="3DDCC44B" w14:textId="77777777" w:rsidR="009B6620" w:rsidRPr="00C708A7" w:rsidRDefault="009B6620" w:rsidP="009B6620">
      <w:pPr>
        <w:pStyle w:val="paragraph"/>
      </w:pPr>
      <w:r w:rsidRPr="00C708A7">
        <w:tab/>
        <w:t>(p)</w:t>
      </w:r>
      <w:r w:rsidRPr="00C708A7">
        <w:tab/>
      </w:r>
      <w:proofErr w:type="spellStart"/>
      <w:proofErr w:type="gramStart"/>
      <w:r w:rsidRPr="00C708A7">
        <w:t>trithiocarbonates</w:t>
      </w:r>
      <w:proofErr w:type="spellEnd"/>
      <w:r w:rsidRPr="00C708A7">
        <w:t>;</w:t>
      </w:r>
      <w:proofErr w:type="gramEnd"/>
    </w:p>
    <w:p w14:paraId="596358CC" w14:textId="77777777" w:rsidR="009B6620" w:rsidRPr="00C708A7" w:rsidRDefault="009B6620" w:rsidP="009B6620">
      <w:pPr>
        <w:pStyle w:val="paragraph"/>
      </w:pPr>
      <w:r w:rsidRPr="00C708A7">
        <w:tab/>
        <w:t>(q)</w:t>
      </w:r>
      <w:r w:rsidRPr="00C708A7">
        <w:tab/>
        <w:t xml:space="preserve">vinyl </w:t>
      </w:r>
      <w:proofErr w:type="gramStart"/>
      <w:r w:rsidRPr="00C708A7">
        <w:t>sulfones;</w:t>
      </w:r>
      <w:proofErr w:type="gramEnd"/>
    </w:p>
    <w:p w14:paraId="535264FF" w14:textId="77777777" w:rsidR="009B6620" w:rsidRPr="00C708A7" w:rsidRDefault="009B6620" w:rsidP="009B6620">
      <w:pPr>
        <w:pStyle w:val="paragraph"/>
      </w:pPr>
      <w:r w:rsidRPr="00C708A7">
        <w:tab/>
        <w:t>(r)</w:t>
      </w:r>
      <w:r w:rsidRPr="00C708A7">
        <w:tab/>
        <w:t>any other reactive functional group that is not a low concern reactive functional group or a moderate concern reactive functional group.</w:t>
      </w:r>
    </w:p>
    <w:p w14:paraId="1AF97124" w14:textId="77777777" w:rsidR="009B6620" w:rsidRPr="00C708A7" w:rsidRDefault="009B6620" w:rsidP="009B6620">
      <w:pPr>
        <w:pStyle w:val="notetext"/>
      </w:pPr>
      <w:r w:rsidRPr="00C708A7">
        <w:t>Note:</w:t>
      </w:r>
      <w:r w:rsidRPr="00C708A7">
        <w:tab/>
        <w:t xml:space="preserve">For the meaning of </w:t>
      </w:r>
      <w:r w:rsidRPr="00C708A7">
        <w:rPr>
          <w:b/>
          <w:i/>
        </w:rPr>
        <w:t>reactive functional group</w:t>
      </w:r>
      <w:r w:rsidRPr="00C708A7">
        <w:t>, see section 5.</w:t>
      </w:r>
    </w:p>
    <w:p w14:paraId="6E763822" w14:textId="77777777" w:rsidR="009B6620" w:rsidRPr="00C708A7" w:rsidRDefault="009B6620" w:rsidP="009B6620">
      <w:pPr>
        <w:pStyle w:val="subsection"/>
      </w:pPr>
      <w:r w:rsidRPr="00C708A7">
        <w:tab/>
        <w:t>(7)</w:t>
      </w:r>
      <w:r w:rsidRPr="00C708A7">
        <w:tab/>
        <w:t xml:space="preserve">For the purposes of paragraph (6)(r), each of the following reactive functional groups is a </w:t>
      </w:r>
      <w:r w:rsidRPr="00C708A7">
        <w:rPr>
          <w:b/>
          <w:i/>
        </w:rPr>
        <w:t>low concern reactive functional group</w:t>
      </w:r>
      <w:r w:rsidRPr="00C708A7">
        <w:t>:</w:t>
      </w:r>
    </w:p>
    <w:p w14:paraId="48546A2F" w14:textId="77777777" w:rsidR="009B6620" w:rsidRPr="00C708A7" w:rsidRDefault="009B6620" w:rsidP="009B6620">
      <w:pPr>
        <w:pStyle w:val="paragraph"/>
      </w:pPr>
      <w:r w:rsidRPr="00C708A7">
        <w:tab/>
        <w:t>(a)</w:t>
      </w:r>
      <w:r w:rsidRPr="00C708A7">
        <w:tab/>
        <w:t xml:space="preserve">aliphatic </w:t>
      </w:r>
      <w:proofErr w:type="gramStart"/>
      <w:r w:rsidRPr="00C708A7">
        <w:t>hydroxyls;</w:t>
      </w:r>
      <w:proofErr w:type="gramEnd"/>
    </w:p>
    <w:p w14:paraId="697A7466" w14:textId="77777777" w:rsidR="009B6620" w:rsidRPr="00C708A7" w:rsidRDefault="009B6620" w:rsidP="009B6620">
      <w:pPr>
        <w:pStyle w:val="paragraph"/>
      </w:pPr>
      <w:r w:rsidRPr="00C708A7">
        <w:tab/>
        <w:t>(b)</w:t>
      </w:r>
      <w:r w:rsidRPr="00C708A7">
        <w:tab/>
        <w:t>blocked isocyanates (including ketoxime</w:t>
      </w:r>
      <w:r>
        <w:noBreakHyphen/>
      </w:r>
      <w:r w:rsidRPr="00C708A7">
        <w:t>blocked isocyanates</w:t>
      </w:r>
      <w:proofErr w:type="gramStart"/>
      <w:r w:rsidRPr="00C708A7">
        <w:t>);</w:t>
      </w:r>
      <w:proofErr w:type="gramEnd"/>
    </w:p>
    <w:p w14:paraId="19D05967" w14:textId="77777777" w:rsidR="009B6620" w:rsidRPr="00C708A7" w:rsidRDefault="009B6620" w:rsidP="009B6620">
      <w:pPr>
        <w:pStyle w:val="paragraph"/>
      </w:pPr>
      <w:r w:rsidRPr="00C708A7">
        <w:tab/>
        <w:t>(c)</w:t>
      </w:r>
      <w:r w:rsidRPr="00C708A7">
        <w:tab/>
      </w:r>
      <w:proofErr w:type="spellStart"/>
      <w:r w:rsidRPr="00C708A7">
        <w:t>butenedioic</w:t>
      </w:r>
      <w:proofErr w:type="spellEnd"/>
      <w:r w:rsidRPr="00C708A7">
        <w:t xml:space="preserve"> acid </w:t>
      </w:r>
      <w:proofErr w:type="gramStart"/>
      <w:r w:rsidRPr="00C708A7">
        <w:t>groups;</w:t>
      </w:r>
      <w:proofErr w:type="gramEnd"/>
    </w:p>
    <w:p w14:paraId="690290EB" w14:textId="77777777" w:rsidR="009B6620" w:rsidRPr="00C708A7" w:rsidRDefault="009B6620" w:rsidP="009B6620">
      <w:pPr>
        <w:pStyle w:val="paragraph"/>
      </w:pPr>
      <w:r w:rsidRPr="00C708A7">
        <w:tab/>
        <w:t>(d)</w:t>
      </w:r>
      <w:r w:rsidRPr="00C708A7">
        <w:tab/>
        <w:t xml:space="preserve">carboxylic </w:t>
      </w:r>
      <w:proofErr w:type="gramStart"/>
      <w:r w:rsidRPr="00C708A7">
        <w:t>acids;</w:t>
      </w:r>
      <w:proofErr w:type="gramEnd"/>
    </w:p>
    <w:p w14:paraId="227E72AC" w14:textId="77777777" w:rsidR="009B6620" w:rsidRPr="00C708A7" w:rsidRDefault="009B6620" w:rsidP="009B6620">
      <w:pPr>
        <w:pStyle w:val="paragraph"/>
      </w:pPr>
      <w:r w:rsidRPr="00C708A7">
        <w:tab/>
        <w:t>(e)</w:t>
      </w:r>
      <w:r w:rsidRPr="00C708A7">
        <w:tab/>
        <w:t xml:space="preserve">conjugated olefinic groups contained in naturally occurring fats, oils and carboxylic </w:t>
      </w:r>
      <w:proofErr w:type="gramStart"/>
      <w:r w:rsidRPr="00C708A7">
        <w:t>acids;</w:t>
      </w:r>
      <w:proofErr w:type="gramEnd"/>
    </w:p>
    <w:p w14:paraId="6801E827" w14:textId="77777777" w:rsidR="009B6620" w:rsidRPr="00C708A7" w:rsidRDefault="009B6620" w:rsidP="009B6620">
      <w:pPr>
        <w:pStyle w:val="paragraph"/>
      </w:pPr>
      <w:r w:rsidRPr="00C708A7">
        <w:tab/>
        <w:t>(f)</w:t>
      </w:r>
      <w:r w:rsidRPr="00C708A7">
        <w:tab/>
        <w:t>halogens (other than reactive halogen</w:t>
      </w:r>
      <w:r>
        <w:noBreakHyphen/>
      </w:r>
      <w:r w:rsidRPr="00C708A7">
        <w:t>containing groups such as benzylic or allylic halides</w:t>
      </w:r>
      <w:proofErr w:type="gramStart"/>
      <w:r w:rsidRPr="00C708A7">
        <w:t>);</w:t>
      </w:r>
      <w:proofErr w:type="gramEnd"/>
    </w:p>
    <w:p w14:paraId="2C341ECC" w14:textId="77777777" w:rsidR="009B6620" w:rsidRPr="00C708A7" w:rsidRDefault="009B6620" w:rsidP="009B6620">
      <w:pPr>
        <w:pStyle w:val="paragraph"/>
      </w:pPr>
      <w:r w:rsidRPr="00C708A7">
        <w:tab/>
        <w:t>(g)</w:t>
      </w:r>
      <w:r w:rsidRPr="00C708A7">
        <w:tab/>
        <w:t xml:space="preserve">imidazolidinone </w:t>
      </w:r>
      <w:proofErr w:type="gramStart"/>
      <w:r w:rsidRPr="00C708A7">
        <w:t>groups;</w:t>
      </w:r>
      <w:proofErr w:type="gramEnd"/>
    </w:p>
    <w:p w14:paraId="668E50E6" w14:textId="77777777" w:rsidR="009B6620" w:rsidRPr="00C708A7" w:rsidRDefault="009B6620" w:rsidP="009B6620">
      <w:pPr>
        <w:pStyle w:val="paragraph"/>
      </w:pPr>
      <w:r w:rsidRPr="00C708A7">
        <w:tab/>
        <w:t>(h)</w:t>
      </w:r>
      <w:r w:rsidRPr="00C708A7">
        <w:tab/>
      </w:r>
      <w:proofErr w:type="gramStart"/>
      <w:r w:rsidRPr="00C708A7">
        <w:t>imides;</w:t>
      </w:r>
      <w:proofErr w:type="gramEnd"/>
    </w:p>
    <w:p w14:paraId="7CC26AC2" w14:textId="77777777" w:rsidR="009B6620" w:rsidRPr="00C708A7" w:rsidRDefault="009B6620" w:rsidP="009B6620">
      <w:pPr>
        <w:pStyle w:val="paragraph"/>
      </w:pPr>
      <w:r w:rsidRPr="00C708A7">
        <w:tab/>
        <w:t>(i)</w:t>
      </w:r>
      <w:r w:rsidRPr="00C708A7">
        <w:tab/>
        <w:t xml:space="preserve">organic phosphate </w:t>
      </w:r>
      <w:proofErr w:type="gramStart"/>
      <w:r w:rsidRPr="00C708A7">
        <w:t>esters;</w:t>
      </w:r>
      <w:proofErr w:type="gramEnd"/>
    </w:p>
    <w:p w14:paraId="49868132" w14:textId="77777777" w:rsidR="009B6620" w:rsidRPr="00C708A7" w:rsidRDefault="009B6620" w:rsidP="009B6620">
      <w:pPr>
        <w:pStyle w:val="paragraph"/>
      </w:pPr>
      <w:r w:rsidRPr="00C708A7">
        <w:tab/>
        <w:t>(j)</w:t>
      </w:r>
      <w:r w:rsidRPr="00C708A7">
        <w:tab/>
      </w:r>
      <w:proofErr w:type="gramStart"/>
      <w:r w:rsidRPr="00C708A7">
        <w:t>thiols;</w:t>
      </w:r>
      <w:proofErr w:type="gramEnd"/>
    </w:p>
    <w:p w14:paraId="48174A95" w14:textId="77777777" w:rsidR="009B6620" w:rsidRPr="00C708A7" w:rsidRDefault="009B6620" w:rsidP="009B6620">
      <w:pPr>
        <w:pStyle w:val="paragraph"/>
      </w:pPr>
      <w:r w:rsidRPr="00C708A7">
        <w:tab/>
        <w:t>(k)</w:t>
      </w:r>
      <w:r w:rsidRPr="00C708A7">
        <w:tab/>
        <w:t xml:space="preserve">unconjugated </w:t>
      </w:r>
      <w:proofErr w:type="gramStart"/>
      <w:r w:rsidRPr="00C708A7">
        <w:t>nitriles;</w:t>
      </w:r>
      <w:proofErr w:type="gramEnd"/>
    </w:p>
    <w:p w14:paraId="409513CA" w14:textId="77777777" w:rsidR="009B6620" w:rsidRPr="00C708A7" w:rsidRDefault="009B6620" w:rsidP="009B6620">
      <w:pPr>
        <w:pStyle w:val="paragraph"/>
      </w:pPr>
      <w:r w:rsidRPr="00C708A7">
        <w:tab/>
        <w:t>(l)</w:t>
      </w:r>
      <w:r w:rsidRPr="00C708A7">
        <w:tab/>
        <w:t>unconjugated olefinic groups that are not specifically activated by being part of a larger functional group or by other activating influences.</w:t>
      </w:r>
    </w:p>
    <w:p w14:paraId="3225082C" w14:textId="77777777" w:rsidR="009B6620" w:rsidRPr="00C708A7" w:rsidRDefault="009B6620" w:rsidP="009B6620">
      <w:pPr>
        <w:pStyle w:val="notetext"/>
      </w:pPr>
      <w:r w:rsidRPr="00C708A7">
        <w:t>Note:</w:t>
      </w:r>
      <w:r w:rsidRPr="00C708A7">
        <w:tab/>
        <w:t xml:space="preserve">For the meaning of </w:t>
      </w:r>
      <w:r w:rsidRPr="00C708A7">
        <w:rPr>
          <w:b/>
          <w:i/>
        </w:rPr>
        <w:t>reactive functional group</w:t>
      </w:r>
      <w:r w:rsidRPr="00C708A7">
        <w:t>, see section 5.</w:t>
      </w:r>
    </w:p>
    <w:p w14:paraId="51B74704" w14:textId="77777777" w:rsidR="009B6620" w:rsidRPr="00C708A7" w:rsidRDefault="009B6620" w:rsidP="009B6620">
      <w:pPr>
        <w:pStyle w:val="ActHead5"/>
      </w:pPr>
      <w:bookmarkStart w:id="162" w:name="_Toc173154792"/>
      <w:proofErr w:type="gramStart"/>
      <w:r w:rsidRPr="00C708A7">
        <w:rPr>
          <w:rStyle w:val="CharSectno"/>
        </w:rPr>
        <w:lastRenderedPageBreak/>
        <w:t>3</w:t>
      </w:r>
      <w:r w:rsidRPr="00C708A7">
        <w:t xml:space="preserve">  Number</w:t>
      </w:r>
      <w:proofErr w:type="gramEnd"/>
      <w:r w:rsidRPr="00C708A7">
        <w:t xml:space="preserve"> average molecular weight that is greater than or equal to 10,000 g/mol</w:t>
      </w:r>
      <w:bookmarkEnd w:id="162"/>
    </w:p>
    <w:p w14:paraId="7F2C45C8" w14:textId="77777777" w:rsidR="009B6620" w:rsidRPr="00C708A7" w:rsidRDefault="009B6620" w:rsidP="009B6620">
      <w:pPr>
        <w:pStyle w:val="subsection"/>
      </w:pPr>
      <w:r w:rsidRPr="00C708A7">
        <w:tab/>
      </w:r>
      <w:r w:rsidRPr="00C708A7">
        <w:tab/>
        <w:t>For the purposes of subparagraph 1(a)(ii), the characteristics are that the polymer must:</w:t>
      </w:r>
    </w:p>
    <w:p w14:paraId="607E07FC" w14:textId="77777777" w:rsidR="009B6620" w:rsidRPr="00C708A7" w:rsidRDefault="009B6620" w:rsidP="009B6620">
      <w:pPr>
        <w:pStyle w:val="paragraph"/>
      </w:pPr>
      <w:r w:rsidRPr="00C708A7">
        <w:tab/>
        <w:t>(a)</w:t>
      </w:r>
      <w:r w:rsidRPr="00C708A7">
        <w:tab/>
        <w:t>have less than 2% (by mass) of molecules with a molecular weight that is less than 500 g/mol; and</w:t>
      </w:r>
    </w:p>
    <w:p w14:paraId="5E0531FA" w14:textId="77777777" w:rsidR="009B6620" w:rsidRPr="00C708A7" w:rsidRDefault="009B6620" w:rsidP="009B6620">
      <w:pPr>
        <w:pStyle w:val="paragraph"/>
      </w:pPr>
      <w:r w:rsidRPr="00C708A7">
        <w:tab/>
        <w:t>(b)</w:t>
      </w:r>
      <w:r w:rsidRPr="00C708A7">
        <w:tab/>
        <w:t>have less than 5% (by mass) of molecules with a molecular weight that is less than 1,000 g/mol.</w:t>
      </w:r>
    </w:p>
    <w:p w14:paraId="085B1F16" w14:textId="77777777" w:rsidR="009B6620" w:rsidRPr="00C708A7" w:rsidRDefault="009B6620" w:rsidP="009B6620">
      <w:pPr>
        <w:pStyle w:val="ActHead5"/>
      </w:pPr>
      <w:bookmarkStart w:id="163" w:name="_Toc173154793"/>
      <w:proofErr w:type="gramStart"/>
      <w:r w:rsidRPr="00C708A7">
        <w:rPr>
          <w:rStyle w:val="CharSectno"/>
        </w:rPr>
        <w:t>4</w:t>
      </w:r>
      <w:r w:rsidRPr="00C708A7">
        <w:t xml:space="preserve">  Prescribed</w:t>
      </w:r>
      <w:proofErr w:type="gramEnd"/>
      <w:r w:rsidRPr="00C708A7">
        <w:t xml:space="preserve"> reactants</w:t>
      </w:r>
      <w:bookmarkEnd w:id="163"/>
    </w:p>
    <w:p w14:paraId="2AC44B9C" w14:textId="77777777" w:rsidR="009B6620" w:rsidRPr="00C708A7" w:rsidRDefault="009B6620" w:rsidP="009B6620">
      <w:pPr>
        <w:pStyle w:val="subsection"/>
      </w:pPr>
      <w:r w:rsidRPr="00C708A7">
        <w:tab/>
      </w:r>
      <w:r w:rsidRPr="00C708A7">
        <w:tab/>
        <w:t xml:space="preserve">For the purposes of subparagraph 1(a)(iii), the following are </w:t>
      </w:r>
      <w:r w:rsidRPr="00C708A7">
        <w:rPr>
          <w:b/>
          <w:i/>
        </w:rPr>
        <w:t>prescribed</w:t>
      </w:r>
      <w:r w:rsidRPr="00C708A7">
        <w:t xml:space="preserve"> </w:t>
      </w:r>
      <w:r w:rsidRPr="00C708A7">
        <w:rPr>
          <w:b/>
          <w:i/>
        </w:rPr>
        <w:t>reactants</w:t>
      </w:r>
      <w:r w:rsidRPr="00C708A7">
        <w:t>:</w:t>
      </w:r>
    </w:p>
    <w:p w14:paraId="4795777D" w14:textId="77777777" w:rsidR="009B6620" w:rsidRPr="00C708A7" w:rsidRDefault="009B6620" w:rsidP="009B6620">
      <w:pPr>
        <w:pStyle w:val="paragraph"/>
      </w:pPr>
      <w:r w:rsidRPr="00C708A7">
        <w:tab/>
        <w:t>(a)</w:t>
      </w:r>
      <w:r w:rsidRPr="00C708A7">
        <w:tab/>
        <w:t>a dibasic or tribasic acid mentioned in the table in clause </w:t>
      </w:r>
      <w:proofErr w:type="gramStart"/>
      <w:r w:rsidRPr="00C708A7">
        <w:t>7;</w:t>
      </w:r>
      <w:proofErr w:type="gramEnd"/>
    </w:p>
    <w:p w14:paraId="4C15CBC1" w14:textId="77777777" w:rsidR="009B6620" w:rsidRPr="00C708A7" w:rsidRDefault="009B6620" w:rsidP="009B6620">
      <w:pPr>
        <w:pStyle w:val="paragraph"/>
      </w:pPr>
      <w:r w:rsidRPr="00C708A7">
        <w:tab/>
        <w:t>(b)</w:t>
      </w:r>
      <w:r w:rsidRPr="00C708A7">
        <w:tab/>
        <w:t>a modifier mentioned in the table in clause </w:t>
      </w:r>
      <w:proofErr w:type="gramStart"/>
      <w:r w:rsidRPr="00C708A7">
        <w:t>8;</w:t>
      </w:r>
      <w:proofErr w:type="gramEnd"/>
    </w:p>
    <w:p w14:paraId="7B3680AE" w14:textId="77777777" w:rsidR="009B6620" w:rsidRPr="00C708A7" w:rsidRDefault="009B6620" w:rsidP="009B6620">
      <w:pPr>
        <w:pStyle w:val="paragraph"/>
      </w:pPr>
      <w:r w:rsidRPr="00C708A7">
        <w:tab/>
        <w:t>(c)</w:t>
      </w:r>
      <w:r w:rsidRPr="00C708A7">
        <w:tab/>
        <w:t>a monobasic acid or natural oil mentioned in clause </w:t>
      </w:r>
      <w:proofErr w:type="gramStart"/>
      <w:r w:rsidRPr="00C708A7">
        <w:t>9;</w:t>
      </w:r>
      <w:proofErr w:type="gramEnd"/>
    </w:p>
    <w:p w14:paraId="74F37DAE" w14:textId="77777777" w:rsidR="009B6620" w:rsidRPr="00C708A7" w:rsidRDefault="009B6620" w:rsidP="009B6620">
      <w:pPr>
        <w:pStyle w:val="paragraph"/>
      </w:pPr>
      <w:r w:rsidRPr="00C708A7">
        <w:tab/>
        <w:t>(d)</w:t>
      </w:r>
      <w:r w:rsidRPr="00C708A7">
        <w:tab/>
        <w:t>a polyol mentioned in clause </w:t>
      </w:r>
      <w:proofErr w:type="gramStart"/>
      <w:r w:rsidRPr="00C708A7">
        <w:t>10;</w:t>
      </w:r>
      <w:proofErr w:type="gramEnd"/>
    </w:p>
    <w:p w14:paraId="3C2980C2" w14:textId="77777777" w:rsidR="009B6620" w:rsidRPr="00C708A7" w:rsidRDefault="009B6620" w:rsidP="009B6620">
      <w:pPr>
        <w:pStyle w:val="paragraph"/>
      </w:pPr>
      <w:r w:rsidRPr="00C708A7">
        <w:tab/>
        <w:t>(e)</w:t>
      </w:r>
      <w:r w:rsidRPr="00C708A7">
        <w:tab/>
        <w:t>a derivative substance mentioned in clause 11.</w:t>
      </w:r>
    </w:p>
    <w:p w14:paraId="1F3D78C2" w14:textId="77777777" w:rsidR="009B6620" w:rsidRPr="00C708A7" w:rsidRDefault="009B6620" w:rsidP="009B6620">
      <w:pPr>
        <w:pStyle w:val="ActHead5"/>
      </w:pPr>
      <w:bookmarkStart w:id="164" w:name="_Toc173154794"/>
      <w:proofErr w:type="gramStart"/>
      <w:r w:rsidRPr="00C708A7">
        <w:rPr>
          <w:rStyle w:val="CharSectno"/>
        </w:rPr>
        <w:t>5</w:t>
      </w:r>
      <w:r w:rsidRPr="00C708A7">
        <w:t xml:space="preserve">  Chemical</w:t>
      </w:r>
      <w:proofErr w:type="gramEnd"/>
      <w:r w:rsidRPr="00C708A7">
        <w:t xml:space="preserve"> elements the polymer must contain as integral part of composition</w:t>
      </w:r>
      <w:bookmarkEnd w:id="164"/>
    </w:p>
    <w:p w14:paraId="144E5BA2" w14:textId="77777777" w:rsidR="009B6620" w:rsidRPr="00C708A7" w:rsidRDefault="009B6620" w:rsidP="009B6620">
      <w:pPr>
        <w:pStyle w:val="subsection"/>
      </w:pPr>
      <w:r w:rsidRPr="00C708A7">
        <w:tab/>
      </w:r>
      <w:r w:rsidRPr="00C708A7">
        <w:tab/>
        <w:t>For the purposes of paragraph 1(e), the chemical elements are the following:</w:t>
      </w:r>
    </w:p>
    <w:p w14:paraId="1D1E0F53" w14:textId="77777777" w:rsidR="009B6620" w:rsidRPr="00C708A7" w:rsidRDefault="009B6620" w:rsidP="009B6620">
      <w:pPr>
        <w:pStyle w:val="paragraph"/>
      </w:pPr>
      <w:r w:rsidRPr="00C708A7">
        <w:tab/>
        <w:t>(a)</w:t>
      </w:r>
      <w:r w:rsidRPr="00C708A7">
        <w:tab/>
      </w:r>
      <w:proofErr w:type="gramStart"/>
      <w:r w:rsidRPr="00C708A7">
        <w:t>carbon;</w:t>
      </w:r>
      <w:proofErr w:type="gramEnd"/>
    </w:p>
    <w:p w14:paraId="253EA2D8" w14:textId="77777777" w:rsidR="009B6620" w:rsidRPr="00C708A7" w:rsidRDefault="009B6620" w:rsidP="009B6620">
      <w:pPr>
        <w:pStyle w:val="paragraph"/>
      </w:pPr>
      <w:r w:rsidRPr="00C708A7">
        <w:tab/>
        <w:t>(b)</w:t>
      </w:r>
      <w:r w:rsidRPr="00C708A7">
        <w:tab/>
      </w:r>
      <w:proofErr w:type="gramStart"/>
      <w:r w:rsidRPr="00C708A7">
        <w:t>hydrogen;</w:t>
      </w:r>
      <w:proofErr w:type="gramEnd"/>
    </w:p>
    <w:p w14:paraId="6EF9FB14" w14:textId="77777777" w:rsidR="009B6620" w:rsidRPr="00C708A7" w:rsidRDefault="009B6620" w:rsidP="009B6620">
      <w:pPr>
        <w:pStyle w:val="paragraph"/>
      </w:pPr>
      <w:r w:rsidRPr="00C708A7">
        <w:tab/>
        <w:t>(c)</w:t>
      </w:r>
      <w:r w:rsidRPr="00C708A7">
        <w:tab/>
      </w:r>
      <w:proofErr w:type="gramStart"/>
      <w:r w:rsidRPr="00C708A7">
        <w:t>nitrogen;</w:t>
      </w:r>
      <w:proofErr w:type="gramEnd"/>
    </w:p>
    <w:p w14:paraId="07221A77" w14:textId="77777777" w:rsidR="009B6620" w:rsidRPr="00C708A7" w:rsidRDefault="009B6620" w:rsidP="009B6620">
      <w:pPr>
        <w:pStyle w:val="paragraph"/>
      </w:pPr>
      <w:r w:rsidRPr="00C708A7">
        <w:tab/>
        <w:t>(d)</w:t>
      </w:r>
      <w:r w:rsidRPr="00C708A7">
        <w:tab/>
      </w:r>
      <w:proofErr w:type="gramStart"/>
      <w:r w:rsidRPr="00C708A7">
        <w:t>oxygen;</w:t>
      </w:r>
      <w:proofErr w:type="gramEnd"/>
    </w:p>
    <w:p w14:paraId="425E05CC" w14:textId="77777777" w:rsidR="009B6620" w:rsidRPr="00C708A7" w:rsidRDefault="009B6620" w:rsidP="009B6620">
      <w:pPr>
        <w:pStyle w:val="paragraph"/>
      </w:pPr>
      <w:r w:rsidRPr="00C708A7">
        <w:tab/>
        <w:t>(e)</w:t>
      </w:r>
      <w:r w:rsidRPr="00C708A7">
        <w:tab/>
      </w:r>
      <w:proofErr w:type="gramStart"/>
      <w:r w:rsidRPr="00C708A7">
        <w:t>silicon;</w:t>
      </w:r>
      <w:proofErr w:type="gramEnd"/>
    </w:p>
    <w:p w14:paraId="2C113049" w14:textId="77777777" w:rsidR="009B6620" w:rsidRPr="00C708A7" w:rsidRDefault="009B6620" w:rsidP="009B6620">
      <w:pPr>
        <w:pStyle w:val="paragraph"/>
      </w:pPr>
      <w:r w:rsidRPr="00C708A7">
        <w:tab/>
        <w:t>(f)</w:t>
      </w:r>
      <w:r w:rsidRPr="00C708A7">
        <w:tab/>
      </w:r>
      <w:proofErr w:type="spellStart"/>
      <w:r w:rsidRPr="00C708A7">
        <w:t>sulfur</w:t>
      </w:r>
      <w:proofErr w:type="spellEnd"/>
      <w:r w:rsidRPr="00C708A7">
        <w:t>.</w:t>
      </w:r>
    </w:p>
    <w:p w14:paraId="2A763DCF" w14:textId="77777777" w:rsidR="009B6620" w:rsidRPr="00C708A7" w:rsidRDefault="009B6620" w:rsidP="009B6620">
      <w:pPr>
        <w:pStyle w:val="ActHead5"/>
      </w:pPr>
      <w:bookmarkStart w:id="165" w:name="_Toc173154795"/>
      <w:proofErr w:type="gramStart"/>
      <w:r w:rsidRPr="00C708A7">
        <w:rPr>
          <w:rStyle w:val="CharSectno"/>
        </w:rPr>
        <w:t>6</w:t>
      </w:r>
      <w:r w:rsidRPr="00C708A7">
        <w:t xml:space="preserve">  Chemical</w:t>
      </w:r>
      <w:proofErr w:type="gramEnd"/>
      <w:r w:rsidRPr="00C708A7">
        <w:t xml:space="preserve"> elements the polymer may contain as integral part of composition</w:t>
      </w:r>
      <w:bookmarkEnd w:id="165"/>
    </w:p>
    <w:p w14:paraId="152DE726" w14:textId="77777777" w:rsidR="009B6620" w:rsidRPr="00C708A7" w:rsidRDefault="009B6620" w:rsidP="009B6620">
      <w:pPr>
        <w:pStyle w:val="subsection"/>
      </w:pPr>
      <w:r w:rsidRPr="00C708A7">
        <w:tab/>
      </w:r>
      <w:r w:rsidRPr="00C708A7">
        <w:tab/>
        <w:t>For the purposes of paragraphs 1(f) and (g), the chemical elements are the following:</w:t>
      </w:r>
    </w:p>
    <w:p w14:paraId="1D095215" w14:textId="77777777" w:rsidR="009B6620" w:rsidRPr="00C708A7" w:rsidRDefault="009B6620" w:rsidP="009B6620">
      <w:pPr>
        <w:pStyle w:val="paragraph"/>
      </w:pPr>
      <w:r w:rsidRPr="00C708A7">
        <w:tab/>
        <w:t>(a)</w:t>
      </w:r>
      <w:r w:rsidRPr="00C708A7">
        <w:tab/>
        <w:t>aluminium as the monatomic counterion Al</w:t>
      </w:r>
      <w:r w:rsidRPr="00C708A7">
        <w:rPr>
          <w:vertAlign w:val="superscript"/>
        </w:rPr>
        <w:t>3</w:t>
      </w:r>
      <w:proofErr w:type="gramStart"/>
      <w:r w:rsidRPr="00C708A7">
        <w:rPr>
          <w:vertAlign w:val="superscript"/>
        </w:rPr>
        <w:t>+</w:t>
      </w:r>
      <w:r w:rsidRPr="00C708A7">
        <w:t>;</w:t>
      </w:r>
      <w:proofErr w:type="gramEnd"/>
    </w:p>
    <w:p w14:paraId="099EA8BA" w14:textId="77777777" w:rsidR="009B6620" w:rsidRPr="00C708A7" w:rsidRDefault="009B6620" w:rsidP="009B6620">
      <w:pPr>
        <w:pStyle w:val="paragraph"/>
      </w:pPr>
      <w:r w:rsidRPr="00C708A7">
        <w:tab/>
        <w:t>(b)</w:t>
      </w:r>
      <w:r w:rsidRPr="00C708A7">
        <w:tab/>
        <w:t>bromine as the monatomic counterion Br</w:t>
      </w:r>
      <w:proofErr w:type="gramStart"/>
      <w:r>
        <w:rPr>
          <w:vertAlign w:val="superscript"/>
        </w:rPr>
        <w:noBreakHyphen/>
      </w:r>
      <w:r w:rsidRPr="00C708A7">
        <w:t>;</w:t>
      </w:r>
      <w:proofErr w:type="gramEnd"/>
    </w:p>
    <w:p w14:paraId="26BBAAC8" w14:textId="77777777" w:rsidR="009B6620" w:rsidRPr="00C708A7" w:rsidRDefault="009B6620" w:rsidP="009B6620">
      <w:pPr>
        <w:pStyle w:val="paragraph"/>
      </w:pPr>
      <w:r w:rsidRPr="00C708A7">
        <w:tab/>
        <w:t>(c)</w:t>
      </w:r>
      <w:r w:rsidRPr="00C708A7">
        <w:tab/>
        <w:t xml:space="preserve">bromine covalently bound to </w:t>
      </w:r>
      <w:proofErr w:type="gramStart"/>
      <w:r w:rsidRPr="00C708A7">
        <w:t>carbon;</w:t>
      </w:r>
      <w:proofErr w:type="gramEnd"/>
    </w:p>
    <w:p w14:paraId="089391E0" w14:textId="77777777" w:rsidR="009B6620" w:rsidRPr="00C708A7" w:rsidRDefault="009B6620" w:rsidP="009B6620">
      <w:pPr>
        <w:pStyle w:val="paragraph"/>
      </w:pPr>
      <w:r w:rsidRPr="00C708A7">
        <w:tab/>
        <w:t>(d)</w:t>
      </w:r>
      <w:r w:rsidRPr="00C708A7">
        <w:tab/>
        <w:t>calcium as the monatomic counterion Ca</w:t>
      </w:r>
      <w:r w:rsidRPr="00C708A7">
        <w:rPr>
          <w:vertAlign w:val="superscript"/>
        </w:rPr>
        <w:t>2</w:t>
      </w:r>
      <w:proofErr w:type="gramStart"/>
      <w:r w:rsidRPr="00C708A7">
        <w:rPr>
          <w:vertAlign w:val="superscript"/>
        </w:rPr>
        <w:t>+</w:t>
      </w:r>
      <w:r w:rsidRPr="00C708A7">
        <w:t>;</w:t>
      </w:r>
      <w:proofErr w:type="gramEnd"/>
    </w:p>
    <w:p w14:paraId="20500256" w14:textId="77777777" w:rsidR="009B6620" w:rsidRPr="00C708A7" w:rsidRDefault="009B6620" w:rsidP="009B6620">
      <w:pPr>
        <w:pStyle w:val="paragraph"/>
      </w:pPr>
      <w:r w:rsidRPr="00C708A7">
        <w:tab/>
        <w:t>(e)</w:t>
      </w:r>
      <w:r w:rsidRPr="00C708A7">
        <w:tab/>
      </w:r>
      <w:proofErr w:type="gramStart"/>
      <w:r w:rsidRPr="00C708A7">
        <w:t>carbon;</w:t>
      </w:r>
      <w:proofErr w:type="gramEnd"/>
    </w:p>
    <w:p w14:paraId="38766D6B" w14:textId="77777777" w:rsidR="009B6620" w:rsidRPr="00C708A7" w:rsidRDefault="009B6620" w:rsidP="009B6620">
      <w:pPr>
        <w:pStyle w:val="paragraph"/>
      </w:pPr>
      <w:r w:rsidRPr="00C708A7">
        <w:tab/>
        <w:t>(f)</w:t>
      </w:r>
      <w:r w:rsidRPr="00C708A7">
        <w:tab/>
        <w:t>chlorine as the monatomic counterion Cl</w:t>
      </w:r>
      <w:proofErr w:type="gramStart"/>
      <w:r>
        <w:rPr>
          <w:vertAlign w:val="superscript"/>
        </w:rPr>
        <w:noBreakHyphen/>
      </w:r>
      <w:r w:rsidRPr="00C708A7">
        <w:t>;</w:t>
      </w:r>
      <w:proofErr w:type="gramEnd"/>
    </w:p>
    <w:p w14:paraId="325062FC" w14:textId="77777777" w:rsidR="009B6620" w:rsidRPr="00C708A7" w:rsidRDefault="009B6620" w:rsidP="009B6620">
      <w:pPr>
        <w:pStyle w:val="paragraph"/>
      </w:pPr>
      <w:r w:rsidRPr="00C708A7">
        <w:tab/>
        <w:t>(g)</w:t>
      </w:r>
      <w:r w:rsidRPr="00C708A7">
        <w:tab/>
        <w:t xml:space="preserve">chlorine covalently bound to </w:t>
      </w:r>
      <w:proofErr w:type="gramStart"/>
      <w:r w:rsidRPr="00C708A7">
        <w:t>carbon;</w:t>
      </w:r>
      <w:proofErr w:type="gramEnd"/>
    </w:p>
    <w:p w14:paraId="50F23177" w14:textId="77777777" w:rsidR="009B6620" w:rsidRPr="00C708A7" w:rsidRDefault="009B6620" w:rsidP="009B6620">
      <w:pPr>
        <w:pStyle w:val="paragraph"/>
      </w:pPr>
      <w:r w:rsidRPr="00C708A7">
        <w:tab/>
        <w:t>(h)</w:t>
      </w:r>
      <w:r w:rsidRPr="00C708A7">
        <w:tab/>
        <w:t xml:space="preserve">fluorine covalently bound to </w:t>
      </w:r>
      <w:proofErr w:type="gramStart"/>
      <w:r w:rsidRPr="00C708A7">
        <w:t>carbon;</w:t>
      </w:r>
      <w:proofErr w:type="gramEnd"/>
    </w:p>
    <w:p w14:paraId="76608CDA" w14:textId="77777777" w:rsidR="009B6620" w:rsidRPr="00C708A7" w:rsidRDefault="009B6620" w:rsidP="009B6620">
      <w:pPr>
        <w:pStyle w:val="paragraph"/>
      </w:pPr>
      <w:r w:rsidRPr="00C708A7">
        <w:tab/>
        <w:t>(i)</w:t>
      </w:r>
      <w:r w:rsidRPr="00C708A7">
        <w:tab/>
      </w:r>
      <w:proofErr w:type="gramStart"/>
      <w:r w:rsidRPr="00C708A7">
        <w:t>hydrogen;</w:t>
      </w:r>
      <w:proofErr w:type="gramEnd"/>
    </w:p>
    <w:p w14:paraId="7108733D" w14:textId="77777777" w:rsidR="009B6620" w:rsidRPr="00C708A7" w:rsidRDefault="009B6620" w:rsidP="009B6620">
      <w:pPr>
        <w:pStyle w:val="paragraph"/>
      </w:pPr>
      <w:r w:rsidRPr="00C708A7">
        <w:tab/>
        <w:t>(j)</w:t>
      </w:r>
      <w:r w:rsidRPr="00C708A7">
        <w:tab/>
        <w:t>iodine as the monatomic counterion I</w:t>
      </w:r>
      <w:proofErr w:type="gramStart"/>
      <w:r>
        <w:rPr>
          <w:vertAlign w:val="superscript"/>
        </w:rPr>
        <w:noBreakHyphen/>
      </w:r>
      <w:r w:rsidRPr="00C708A7">
        <w:t>;</w:t>
      </w:r>
      <w:proofErr w:type="gramEnd"/>
    </w:p>
    <w:p w14:paraId="6C39E8AA" w14:textId="77777777" w:rsidR="009B6620" w:rsidRPr="00C708A7" w:rsidRDefault="009B6620" w:rsidP="009B6620">
      <w:pPr>
        <w:pStyle w:val="paragraph"/>
      </w:pPr>
      <w:r w:rsidRPr="00C708A7">
        <w:tab/>
        <w:t>(k)</w:t>
      </w:r>
      <w:r w:rsidRPr="00C708A7">
        <w:tab/>
        <w:t xml:space="preserve">iodine covalently bound to </w:t>
      </w:r>
      <w:proofErr w:type="gramStart"/>
      <w:r w:rsidRPr="00C708A7">
        <w:t>carbon;</w:t>
      </w:r>
      <w:proofErr w:type="gramEnd"/>
    </w:p>
    <w:p w14:paraId="049FA531" w14:textId="77777777" w:rsidR="009B6620" w:rsidRPr="00C708A7" w:rsidRDefault="009B6620" w:rsidP="009B6620">
      <w:pPr>
        <w:pStyle w:val="paragraph"/>
      </w:pPr>
      <w:r w:rsidRPr="00C708A7">
        <w:lastRenderedPageBreak/>
        <w:tab/>
        <w:t>(l)</w:t>
      </w:r>
      <w:r w:rsidRPr="00C708A7">
        <w:tab/>
        <w:t>magnesium as the monatomic counterion Mg</w:t>
      </w:r>
      <w:r w:rsidRPr="00C708A7">
        <w:rPr>
          <w:vertAlign w:val="superscript"/>
        </w:rPr>
        <w:t>2</w:t>
      </w:r>
      <w:proofErr w:type="gramStart"/>
      <w:r w:rsidRPr="00C708A7">
        <w:rPr>
          <w:vertAlign w:val="superscript"/>
        </w:rPr>
        <w:t>+</w:t>
      </w:r>
      <w:r w:rsidRPr="00C708A7">
        <w:t>;</w:t>
      </w:r>
      <w:proofErr w:type="gramEnd"/>
    </w:p>
    <w:p w14:paraId="7B90FDC6" w14:textId="77777777" w:rsidR="009B6620" w:rsidRPr="00C708A7" w:rsidRDefault="009B6620" w:rsidP="009B6620">
      <w:pPr>
        <w:pStyle w:val="paragraph"/>
      </w:pPr>
      <w:r w:rsidRPr="00C708A7">
        <w:tab/>
        <w:t>(m)</w:t>
      </w:r>
      <w:r w:rsidRPr="00C708A7">
        <w:tab/>
      </w:r>
      <w:proofErr w:type="gramStart"/>
      <w:r w:rsidRPr="00C708A7">
        <w:t>nitrogen;</w:t>
      </w:r>
      <w:proofErr w:type="gramEnd"/>
    </w:p>
    <w:p w14:paraId="04647EE2" w14:textId="77777777" w:rsidR="009B6620" w:rsidRPr="00C708A7" w:rsidRDefault="009B6620" w:rsidP="009B6620">
      <w:pPr>
        <w:pStyle w:val="paragraph"/>
      </w:pPr>
      <w:r w:rsidRPr="00C708A7">
        <w:tab/>
        <w:t>(n)</w:t>
      </w:r>
      <w:r w:rsidRPr="00C708A7">
        <w:tab/>
      </w:r>
      <w:proofErr w:type="gramStart"/>
      <w:r w:rsidRPr="00C708A7">
        <w:t>oxygen;</w:t>
      </w:r>
      <w:proofErr w:type="gramEnd"/>
    </w:p>
    <w:p w14:paraId="1E645196" w14:textId="77777777" w:rsidR="009B6620" w:rsidRPr="00C708A7" w:rsidRDefault="009B6620" w:rsidP="009B6620">
      <w:pPr>
        <w:pStyle w:val="paragraph"/>
      </w:pPr>
      <w:r w:rsidRPr="00C708A7">
        <w:tab/>
        <w:t>(o)</w:t>
      </w:r>
      <w:r w:rsidRPr="00C708A7">
        <w:tab/>
        <w:t>potassium as the monatomic counterion K</w:t>
      </w:r>
      <w:proofErr w:type="gramStart"/>
      <w:r w:rsidRPr="00C708A7">
        <w:rPr>
          <w:vertAlign w:val="superscript"/>
        </w:rPr>
        <w:t>+</w:t>
      </w:r>
      <w:r w:rsidRPr="00C708A7">
        <w:t>;</w:t>
      </w:r>
      <w:proofErr w:type="gramEnd"/>
    </w:p>
    <w:p w14:paraId="099AA4CA" w14:textId="77777777" w:rsidR="009B6620" w:rsidRPr="00C708A7" w:rsidRDefault="009B6620" w:rsidP="009B6620">
      <w:pPr>
        <w:pStyle w:val="paragraph"/>
      </w:pPr>
      <w:r w:rsidRPr="00C708A7">
        <w:tab/>
        <w:t>(p)</w:t>
      </w:r>
      <w:r w:rsidRPr="00C708A7">
        <w:tab/>
      </w:r>
      <w:proofErr w:type="gramStart"/>
      <w:r w:rsidRPr="00C708A7">
        <w:t>silicon;</w:t>
      </w:r>
      <w:proofErr w:type="gramEnd"/>
    </w:p>
    <w:p w14:paraId="0CB07CD4" w14:textId="77777777" w:rsidR="009B6620" w:rsidRPr="00C708A7" w:rsidRDefault="009B6620" w:rsidP="009B6620">
      <w:pPr>
        <w:pStyle w:val="paragraph"/>
      </w:pPr>
      <w:r w:rsidRPr="00C708A7">
        <w:tab/>
        <w:t>(q)</w:t>
      </w:r>
      <w:r w:rsidRPr="00C708A7">
        <w:tab/>
        <w:t>sodium as the monatomic counterion Na</w:t>
      </w:r>
      <w:proofErr w:type="gramStart"/>
      <w:r w:rsidRPr="00C708A7">
        <w:rPr>
          <w:vertAlign w:val="superscript"/>
        </w:rPr>
        <w:t>+</w:t>
      </w:r>
      <w:r w:rsidRPr="00C708A7">
        <w:t>;</w:t>
      </w:r>
      <w:proofErr w:type="gramEnd"/>
    </w:p>
    <w:p w14:paraId="69B18144" w14:textId="77777777" w:rsidR="009B6620" w:rsidRPr="00C708A7" w:rsidRDefault="009B6620" w:rsidP="009B6620">
      <w:pPr>
        <w:pStyle w:val="paragraph"/>
      </w:pPr>
      <w:r w:rsidRPr="00C708A7">
        <w:tab/>
        <w:t>(r)</w:t>
      </w:r>
      <w:r w:rsidRPr="00C708A7">
        <w:tab/>
      </w:r>
      <w:proofErr w:type="spellStart"/>
      <w:proofErr w:type="gramStart"/>
      <w:r w:rsidRPr="00C708A7">
        <w:t>sulfur</w:t>
      </w:r>
      <w:proofErr w:type="spellEnd"/>
      <w:r w:rsidRPr="00C708A7">
        <w:t>;</w:t>
      </w:r>
      <w:proofErr w:type="gramEnd"/>
    </w:p>
    <w:p w14:paraId="59B90D01" w14:textId="77777777" w:rsidR="009B6620" w:rsidRPr="00C708A7" w:rsidRDefault="009B6620" w:rsidP="009B6620">
      <w:pPr>
        <w:pStyle w:val="paragraph"/>
      </w:pPr>
      <w:r w:rsidRPr="00C708A7">
        <w:tab/>
        <w:t>(s)</w:t>
      </w:r>
      <w:r w:rsidRPr="00C708A7">
        <w:tab/>
      </w:r>
      <w:proofErr w:type="gramStart"/>
      <w:r w:rsidRPr="00C708A7">
        <w:t>boron;</w:t>
      </w:r>
      <w:proofErr w:type="gramEnd"/>
    </w:p>
    <w:p w14:paraId="2B34D082" w14:textId="77777777" w:rsidR="009B6620" w:rsidRPr="00C708A7" w:rsidRDefault="009B6620" w:rsidP="009B6620">
      <w:pPr>
        <w:pStyle w:val="paragraph"/>
      </w:pPr>
      <w:r w:rsidRPr="00C708A7">
        <w:tab/>
        <w:t>(t)</w:t>
      </w:r>
      <w:r w:rsidRPr="00C708A7">
        <w:tab/>
      </w:r>
      <w:proofErr w:type="gramStart"/>
      <w:r w:rsidRPr="00C708A7">
        <w:t>copper;</w:t>
      </w:r>
      <w:proofErr w:type="gramEnd"/>
    </w:p>
    <w:p w14:paraId="242FC958" w14:textId="77777777" w:rsidR="009B6620" w:rsidRPr="00C708A7" w:rsidRDefault="009B6620" w:rsidP="009B6620">
      <w:pPr>
        <w:pStyle w:val="paragraph"/>
      </w:pPr>
      <w:r w:rsidRPr="00C708A7">
        <w:tab/>
        <w:t>(u)</w:t>
      </w:r>
      <w:r w:rsidRPr="00C708A7">
        <w:tab/>
      </w:r>
      <w:proofErr w:type="gramStart"/>
      <w:r w:rsidRPr="00C708A7">
        <w:t>iron;</w:t>
      </w:r>
      <w:proofErr w:type="gramEnd"/>
    </w:p>
    <w:p w14:paraId="584BFEB2" w14:textId="77777777" w:rsidR="009B6620" w:rsidRPr="00C708A7" w:rsidRDefault="009B6620" w:rsidP="009B6620">
      <w:pPr>
        <w:pStyle w:val="paragraph"/>
      </w:pPr>
      <w:r w:rsidRPr="00C708A7">
        <w:tab/>
        <w:t>(v)</w:t>
      </w:r>
      <w:r w:rsidRPr="00C708A7">
        <w:tab/>
      </w:r>
      <w:proofErr w:type="gramStart"/>
      <w:r w:rsidRPr="00C708A7">
        <w:t>lithium;</w:t>
      </w:r>
      <w:proofErr w:type="gramEnd"/>
    </w:p>
    <w:p w14:paraId="7676E8AC" w14:textId="77777777" w:rsidR="009B6620" w:rsidRPr="00C708A7" w:rsidRDefault="009B6620" w:rsidP="009B6620">
      <w:pPr>
        <w:pStyle w:val="paragraph"/>
      </w:pPr>
      <w:r w:rsidRPr="00C708A7">
        <w:tab/>
        <w:t>(w)</w:t>
      </w:r>
      <w:r w:rsidRPr="00C708A7">
        <w:tab/>
      </w:r>
      <w:proofErr w:type="gramStart"/>
      <w:r w:rsidRPr="00C708A7">
        <w:t>manganese;</w:t>
      </w:r>
      <w:proofErr w:type="gramEnd"/>
    </w:p>
    <w:p w14:paraId="4AC911E9" w14:textId="77777777" w:rsidR="009B6620" w:rsidRPr="00C708A7" w:rsidRDefault="009B6620" w:rsidP="009B6620">
      <w:pPr>
        <w:pStyle w:val="paragraph"/>
      </w:pPr>
      <w:r w:rsidRPr="00C708A7">
        <w:tab/>
        <w:t>(x)</w:t>
      </w:r>
      <w:r w:rsidRPr="00C708A7">
        <w:tab/>
      </w:r>
      <w:proofErr w:type="gramStart"/>
      <w:r w:rsidRPr="00C708A7">
        <w:t>nickel;</w:t>
      </w:r>
      <w:proofErr w:type="gramEnd"/>
    </w:p>
    <w:p w14:paraId="1EC0E233" w14:textId="77777777" w:rsidR="009B6620" w:rsidRPr="00C708A7" w:rsidRDefault="009B6620" w:rsidP="009B6620">
      <w:pPr>
        <w:pStyle w:val="paragraph"/>
      </w:pPr>
      <w:r w:rsidRPr="00C708A7">
        <w:tab/>
        <w:t>(y)</w:t>
      </w:r>
      <w:r w:rsidRPr="00C708A7">
        <w:tab/>
      </w:r>
      <w:proofErr w:type="gramStart"/>
      <w:r w:rsidRPr="00C708A7">
        <w:t>phosphorus;</w:t>
      </w:r>
      <w:proofErr w:type="gramEnd"/>
    </w:p>
    <w:p w14:paraId="68B28E19" w14:textId="77777777" w:rsidR="009B6620" w:rsidRPr="00C708A7" w:rsidRDefault="009B6620" w:rsidP="009B6620">
      <w:pPr>
        <w:pStyle w:val="paragraph"/>
      </w:pPr>
      <w:r w:rsidRPr="00C708A7">
        <w:tab/>
        <w:t>(z)</w:t>
      </w:r>
      <w:r w:rsidRPr="00C708A7">
        <w:tab/>
      </w:r>
      <w:proofErr w:type="gramStart"/>
      <w:r w:rsidRPr="00C708A7">
        <w:t>tin;</w:t>
      </w:r>
      <w:proofErr w:type="gramEnd"/>
    </w:p>
    <w:p w14:paraId="2502518A" w14:textId="77777777" w:rsidR="009B6620" w:rsidRPr="00C708A7" w:rsidRDefault="009B6620" w:rsidP="009B6620">
      <w:pPr>
        <w:pStyle w:val="paragraph"/>
      </w:pPr>
      <w:r w:rsidRPr="00C708A7">
        <w:tab/>
        <w:t>(za)</w:t>
      </w:r>
      <w:r w:rsidRPr="00C708A7">
        <w:tab/>
      </w:r>
      <w:proofErr w:type="gramStart"/>
      <w:r w:rsidRPr="00C708A7">
        <w:t>titanium;</w:t>
      </w:r>
      <w:proofErr w:type="gramEnd"/>
    </w:p>
    <w:p w14:paraId="64FEE9A8" w14:textId="77777777" w:rsidR="009B6620" w:rsidRPr="00C708A7" w:rsidRDefault="009B6620" w:rsidP="009B6620">
      <w:pPr>
        <w:pStyle w:val="paragraph"/>
      </w:pPr>
      <w:r w:rsidRPr="00C708A7">
        <w:tab/>
        <w:t>(</w:t>
      </w:r>
      <w:proofErr w:type="spellStart"/>
      <w:r w:rsidRPr="00C708A7">
        <w:t>zb</w:t>
      </w:r>
      <w:proofErr w:type="spellEnd"/>
      <w:r w:rsidRPr="00C708A7">
        <w:t>)</w:t>
      </w:r>
      <w:r w:rsidRPr="00C708A7">
        <w:tab/>
      </w:r>
      <w:proofErr w:type="gramStart"/>
      <w:r w:rsidRPr="00C708A7">
        <w:t>zinc;</w:t>
      </w:r>
      <w:proofErr w:type="gramEnd"/>
    </w:p>
    <w:p w14:paraId="2256B9A9" w14:textId="77777777" w:rsidR="009B6620" w:rsidRPr="00C708A7" w:rsidRDefault="009B6620" w:rsidP="009B6620">
      <w:pPr>
        <w:pStyle w:val="paragraph"/>
      </w:pPr>
      <w:r w:rsidRPr="00C708A7">
        <w:tab/>
        <w:t>(</w:t>
      </w:r>
      <w:proofErr w:type="spellStart"/>
      <w:r w:rsidRPr="00C708A7">
        <w:t>zc</w:t>
      </w:r>
      <w:proofErr w:type="spellEnd"/>
      <w:r w:rsidRPr="00C708A7">
        <w:t>)</w:t>
      </w:r>
      <w:r w:rsidRPr="00C708A7">
        <w:tab/>
        <w:t>zirconium.</w:t>
      </w:r>
    </w:p>
    <w:p w14:paraId="741D43E2" w14:textId="77777777" w:rsidR="009B6620" w:rsidRPr="00C708A7" w:rsidRDefault="009B6620" w:rsidP="009B6620">
      <w:pPr>
        <w:pStyle w:val="ActHead2"/>
        <w:pageBreakBefore/>
      </w:pPr>
      <w:bookmarkStart w:id="166" w:name="_Toc173154796"/>
      <w:r w:rsidRPr="00C708A7">
        <w:rPr>
          <w:rStyle w:val="CharPartNo"/>
        </w:rPr>
        <w:lastRenderedPageBreak/>
        <w:t>Part 2</w:t>
      </w:r>
      <w:r w:rsidRPr="00C708A7">
        <w:t>—</w:t>
      </w:r>
      <w:r w:rsidRPr="00C708A7">
        <w:rPr>
          <w:rStyle w:val="CharPartText"/>
        </w:rPr>
        <w:t>Prescribed reactants</w:t>
      </w:r>
      <w:bookmarkEnd w:id="166"/>
    </w:p>
    <w:p w14:paraId="21C23DD9" w14:textId="77777777" w:rsidR="009B6620" w:rsidRPr="00C708A7" w:rsidRDefault="009B6620" w:rsidP="009B6620">
      <w:pPr>
        <w:pStyle w:val="Header"/>
      </w:pPr>
      <w:r w:rsidRPr="00C708A7">
        <w:rPr>
          <w:rStyle w:val="CharDivNo"/>
        </w:rPr>
        <w:t xml:space="preserve"> </w:t>
      </w:r>
      <w:r w:rsidRPr="00C708A7">
        <w:rPr>
          <w:rStyle w:val="CharDivText"/>
        </w:rPr>
        <w:t xml:space="preserve"> </w:t>
      </w:r>
    </w:p>
    <w:p w14:paraId="33CB7457" w14:textId="77777777" w:rsidR="009B6620" w:rsidRPr="00C708A7" w:rsidRDefault="009B6620" w:rsidP="009B6620">
      <w:pPr>
        <w:pStyle w:val="ActHead5"/>
      </w:pPr>
      <w:bookmarkStart w:id="167" w:name="_Toc173154797"/>
      <w:proofErr w:type="gramStart"/>
      <w:r w:rsidRPr="00C708A7">
        <w:rPr>
          <w:rStyle w:val="CharSectno"/>
        </w:rPr>
        <w:t>7</w:t>
      </w:r>
      <w:r w:rsidRPr="00C708A7">
        <w:t xml:space="preserve">  Dibasic</w:t>
      </w:r>
      <w:proofErr w:type="gramEnd"/>
      <w:r w:rsidRPr="00C708A7">
        <w:t xml:space="preserve"> and tribasic acids</w:t>
      </w:r>
      <w:bookmarkEnd w:id="167"/>
    </w:p>
    <w:p w14:paraId="1F3B0486" w14:textId="77777777" w:rsidR="009B6620" w:rsidRPr="00C708A7" w:rsidRDefault="009B6620" w:rsidP="009B6620">
      <w:pPr>
        <w:pStyle w:val="subsection"/>
      </w:pPr>
      <w:r w:rsidRPr="00C708A7">
        <w:tab/>
      </w:r>
      <w:r w:rsidRPr="00C708A7">
        <w:tab/>
        <w:t>For the purposes of paragraph 4(a), a dibasic or tribasic acid mentioned in an item in the following table is a prescribed reactant.</w:t>
      </w:r>
    </w:p>
    <w:p w14:paraId="36295721" w14:textId="77777777" w:rsidR="009B6620" w:rsidRPr="00C708A7" w:rsidRDefault="009B6620" w:rsidP="009B6620">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861"/>
        <w:gridCol w:w="5570"/>
        <w:gridCol w:w="1882"/>
      </w:tblGrid>
      <w:tr w:rsidR="009B6620" w:rsidRPr="00C708A7" w14:paraId="0A7B38EC" w14:textId="77777777" w:rsidTr="005353EA">
        <w:trPr>
          <w:tblHeader/>
        </w:trPr>
        <w:tc>
          <w:tcPr>
            <w:tcW w:w="5000" w:type="pct"/>
            <w:gridSpan w:val="3"/>
            <w:tcBorders>
              <w:top w:val="single" w:sz="12" w:space="0" w:color="auto"/>
              <w:bottom w:val="single" w:sz="6" w:space="0" w:color="auto"/>
            </w:tcBorders>
            <w:shd w:val="clear" w:color="auto" w:fill="auto"/>
          </w:tcPr>
          <w:p w14:paraId="6B006DA5" w14:textId="77777777" w:rsidR="009B6620" w:rsidRPr="00C708A7" w:rsidRDefault="009B6620" w:rsidP="005353EA">
            <w:pPr>
              <w:pStyle w:val="TableHeading"/>
            </w:pPr>
            <w:r w:rsidRPr="00C708A7">
              <w:t>Dibasic and tribasic acids</w:t>
            </w:r>
          </w:p>
        </w:tc>
      </w:tr>
      <w:tr w:rsidR="009B6620" w:rsidRPr="00C708A7" w14:paraId="2FFCEFF6" w14:textId="77777777" w:rsidTr="005353EA">
        <w:trPr>
          <w:tblHeader/>
        </w:trPr>
        <w:tc>
          <w:tcPr>
            <w:tcW w:w="518" w:type="pct"/>
            <w:tcBorders>
              <w:top w:val="single" w:sz="6" w:space="0" w:color="auto"/>
              <w:bottom w:val="single" w:sz="12" w:space="0" w:color="auto"/>
            </w:tcBorders>
            <w:shd w:val="clear" w:color="auto" w:fill="auto"/>
          </w:tcPr>
          <w:p w14:paraId="34437174" w14:textId="77777777" w:rsidR="009B6620" w:rsidRPr="00C708A7" w:rsidRDefault="009B6620" w:rsidP="005353EA">
            <w:pPr>
              <w:pStyle w:val="TableHeading"/>
            </w:pPr>
            <w:r w:rsidRPr="00C708A7">
              <w:t>Item</w:t>
            </w:r>
          </w:p>
        </w:tc>
        <w:tc>
          <w:tcPr>
            <w:tcW w:w="3350" w:type="pct"/>
            <w:tcBorders>
              <w:top w:val="single" w:sz="6" w:space="0" w:color="auto"/>
              <w:bottom w:val="single" w:sz="12" w:space="0" w:color="auto"/>
            </w:tcBorders>
            <w:shd w:val="clear" w:color="auto" w:fill="auto"/>
          </w:tcPr>
          <w:p w14:paraId="1A644011" w14:textId="77777777" w:rsidR="009B6620" w:rsidRPr="00C708A7" w:rsidRDefault="009B6620" w:rsidP="005353EA">
            <w:pPr>
              <w:pStyle w:val="TableHeading"/>
            </w:pPr>
            <w:r w:rsidRPr="00C708A7">
              <w:t>Substance</w:t>
            </w:r>
          </w:p>
        </w:tc>
        <w:tc>
          <w:tcPr>
            <w:tcW w:w="1132" w:type="pct"/>
            <w:tcBorders>
              <w:top w:val="single" w:sz="6" w:space="0" w:color="auto"/>
              <w:bottom w:val="single" w:sz="12" w:space="0" w:color="auto"/>
            </w:tcBorders>
            <w:shd w:val="clear" w:color="auto" w:fill="auto"/>
          </w:tcPr>
          <w:p w14:paraId="12FA8640" w14:textId="77777777" w:rsidR="009B6620" w:rsidRPr="00C708A7" w:rsidRDefault="009B6620" w:rsidP="005353EA">
            <w:pPr>
              <w:pStyle w:val="TableHeading"/>
            </w:pPr>
            <w:r w:rsidRPr="00C708A7">
              <w:t>CAS no.</w:t>
            </w:r>
          </w:p>
        </w:tc>
      </w:tr>
      <w:tr w:rsidR="009B6620" w:rsidRPr="00C708A7" w14:paraId="72ABC660" w14:textId="77777777" w:rsidTr="005353EA">
        <w:tc>
          <w:tcPr>
            <w:tcW w:w="518" w:type="pct"/>
            <w:tcBorders>
              <w:top w:val="single" w:sz="12" w:space="0" w:color="auto"/>
            </w:tcBorders>
            <w:shd w:val="clear" w:color="auto" w:fill="auto"/>
          </w:tcPr>
          <w:p w14:paraId="158E7860" w14:textId="77777777" w:rsidR="009B6620" w:rsidRPr="00C708A7" w:rsidRDefault="009B6620" w:rsidP="005353EA">
            <w:pPr>
              <w:pStyle w:val="Tabletext"/>
            </w:pPr>
            <w:r w:rsidRPr="00C708A7">
              <w:t>1</w:t>
            </w:r>
          </w:p>
        </w:tc>
        <w:tc>
          <w:tcPr>
            <w:tcW w:w="3350" w:type="pct"/>
            <w:tcBorders>
              <w:top w:val="single" w:sz="12" w:space="0" w:color="auto"/>
            </w:tcBorders>
            <w:shd w:val="clear" w:color="auto" w:fill="auto"/>
          </w:tcPr>
          <w:p w14:paraId="15ACC3B5" w14:textId="77777777" w:rsidR="009B6620" w:rsidRPr="00C708A7" w:rsidRDefault="009B6620" w:rsidP="005353EA">
            <w:pPr>
              <w:pStyle w:val="Tabletext"/>
            </w:pPr>
            <w:r w:rsidRPr="00C708A7">
              <w:t>1,2</w:t>
            </w:r>
            <w:r>
              <w:noBreakHyphen/>
            </w:r>
            <w:r w:rsidRPr="00C708A7">
              <w:t>Benzenedicarboxylic acid</w:t>
            </w:r>
          </w:p>
        </w:tc>
        <w:tc>
          <w:tcPr>
            <w:tcW w:w="1132" w:type="pct"/>
            <w:tcBorders>
              <w:top w:val="single" w:sz="12" w:space="0" w:color="auto"/>
            </w:tcBorders>
            <w:shd w:val="clear" w:color="auto" w:fill="auto"/>
          </w:tcPr>
          <w:p w14:paraId="1FDCBF83" w14:textId="77777777" w:rsidR="009B6620" w:rsidRPr="00C708A7" w:rsidRDefault="009B6620" w:rsidP="005353EA">
            <w:pPr>
              <w:pStyle w:val="Tabletext"/>
            </w:pPr>
            <w:r w:rsidRPr="00C708A7">
              <w:t>88</w:t>
            </w:r>
            <w:r>
              <w:noBreakHyphen/>
            </w:r>
            <w:r w:rsidRPr="00C708A7">
              <w:t>99</w:t>
            </w:r>
            <w:r>
              <w:noBreakHyphen/>
            </w:r>
            <w:r w:rsidRPr="00C708A7">
              <w:t>3</w:t>
            </w:r>
          </w:p>
        </w:tc>
      </w:tr>
      <w:tr w:rsidR="009B6620" w:rsidRPr="00C708A7" w14:paraId="587B84F2" w14:textId="77777777" w:rsidTr="005353EA">
        <w:tc>
          <w:tcPr>
            <w:tcW w:w="518" w:type="pct"/>
            <w:shd w:val="clear" w:color="auto" w:fill="auto"/>
          </w:tcPr>
          <w:p w14:paraId="42E63D26" w14:textId="77777777" w:rsidR="009B6620" w:rsidRPr="00C708A7" w:rsidRDefault="009B6620" w:rsidP="005353EA">
            <w:pPr>
              <w:pStyle w:val="Tabletext"/>
            </w:pPr>
            <w:r w:rsidRPr="00C708A7">
              <w:t>2</w:t>
            </w:r>
          </w:p>
        </w:tc>
        <w:tc>
          <w:tcPr>
            <w:tcW w:w="3350" w:type="pct"/>
            <w:shd w:val="clear" w:color="auto" w:fill="auto"/>
          </w:tcPr>
          <w:p w14:paraId="15C4A06A" w14:textId="77777777" w:rsidR="009B6620" w:rsidRPr="00C708A7" w:rsidRDefault="009B6620" w:rsidP="005353EA">
            <w:pPr>
              <w:pStyle w:val="Tabletext"/>
            </w:pPr>
            <w:r w:rsidRPr="00C708A7">
              <w:t>1,3</w:t>
            </w:r>
            <w:r>
              <w:noBreakHyphen/>
            </w:r>
            <w:r w:rsidRPr="00C708A7">
              <w:t>Benzenedicarboxylic acid</w:t>
            </w:r>
          </w:p>
        </w:tc>
        <w:tc>
          <w:tcPr>
            <w:tcW w:w="1132" w:type="pct"/>
            <w:shd w:val="clear" w:color="auto" w:fill="auto"/>
          </w:tcPr>
          <w:p w14:paraId="334AD288" w14:textId="77777777" w:rsidR="009B6620" w:rsidRPr="00C708A7" w:rsidRDefault="009B6620" w:rsidP="005353EA">
            <w:pPr>
              <w:pStyle w:val="Tabletext"/>
            </w:pPr>
            <w:r w:rsidRPr="00C708A7">
              <w:t>121</w:t>
            </w:r>
            <w:r>
              <w:noBreakHyphen/>
            </w:r>
            <w:r w:rsidRPr="00C708A7">
              <w:t>91</w:t>
            </w:r>
            <w:r>
              <w:noBreakHyphen/>
            </w:r>
            <w:r w:rsidRPr="00C708A7">
              <w:t>5</w:t>
            </w:r>
          </w:p>
        </w:tc>
      </w:tr>
      <w:tr w:rsidR="009B6620" w:rsidRPr="00C708A7" w14:paraId="24A512A8" w14:textId="77777777" w:rsidTr="005353EA">
        <w:tc>
          <w:tcPr>
            <w:tcW w:w="518" w:type="pct"/>
            <w:shd w:val="clear" w:color="auto" w:fill="auto"/>
          </w:tcPr>
          <w:p w14:paraId="15A81414" w14:textId="77777777" w:rsidR="009B6620" w:rsidRPr="00C708A7" w:rsidRDefault="009B6620" w:rsidP="005353EA">
            <w:pPr>
              <w:pStyle w:val="Tabletext"/>
            </w:pPr>
            <w:r w:rsidRPr="00C708A7">
              <w:t>3</w:t>
            </w:r>
          </w:p>
        </w:tc>
        <w:tc>
          <w:tcPr>
            <w:tcW w:w="3350" w:type="pct"/>
            <w:shd w:val="clear" w:color="auto" w:fill="auto"/>
          </w:tcPr>
          <w:p w14:paraId="6C1706C6" w14:textId="77777777" w:rsidR="009B6620" w:rsidRPr="00C708A7" w:rsidRDefault="009B6620" w:rsidP="005353EA">
            <w:pPr>
              <w:pStyle w:val="Tabletext"/>
            </w:pPr>
            <w:r w:rsidRPr="00C708A7">
              <w:t>1,3</w:t>
            </w:r>
            <w:r>
              <w:noBreakHyphen/>
            </w:r>
            <w:r w:rsidRPr="00C708A7">
              <w:t>Benzenedicarboxylic acid, dimethyl ester</w:t>
            </w:r>
          </w:p>
        </w:tc>
        <w:tc>
          <w:tcPr>
            <w:tcW w:w="1132" w:type="pct"/>
            <w:shd w:val="clear" w:color="auto" w:fill="auto"/>
          </w:tcPr>
          <w:p w14:paraId="4A6BCD05" w14:textId="77777777" w:rsidR="009B6620" w:rsidRPr="00C708A7" w:rsidRDefault="009B6620" w:rsidP="005353EA">
            <w:pPr>
              <w:pStyle w:val="Tabletext"/>
            </w:pPr>
            <w:r w:rsidRPr="00C708A7">
              <w:t>1459</w:t>
            </w:r>
            <w:r>
              <w:noBreakHyphen/>
            </w:r>
            <w:r w:rsidRPr="00C708A7">
              <w:t>93</w:t>
            </w:r>
            <w:r>
              <w:noBreakHyphen/>
            </w:r>
            <w:r w:rsidRPr="00C708A7">
              <w:t>4</w:t>
            </w:r>
          </w:p>
        </w:tc>
      </w:tr>
      <w:tr w:rsidR="009B6620" w:rsidRPr="00C708A7" w14:paraId="5E9D01B9" w14:textId="77777777" w:rsidTr="005353EA">
        <w:tc>
          <w:tcPr>
            <w:tcW w:w="518" w:type="pct"/>
            <w:shd w:val="clear" w:color="auto" w:fill="auto"/>
          </w:tcPr>
          <w:p w14:paraId="6BC988B3" w14:textId="77777777" w:rsidR="009B6620" w:rsidRPr="00C708A7" w:rsidRDefault="009B6620" w:rsidP="005353EA">
            <w:pPr>
              <w:pStyle w:val="Tabletext"/>
            </w:pPr>
            <w:r w:rsidRPr="00C708A7">
              <w:t>4</w:t>
            </w:r>
          </w:p>
        </w:tc>
        <w:tc>
          <w:tcPr>
            <w:tcW w:w="3350" w:type="pct"/>
            <w:shd w:val="clear" w:color="auto" w:fill="auto"/>
          </w:tcPr>
          <w:p w14:paraId="2D8E3AC8" w14:textId="77777777" w:rsidR="009B6620" w:rsidRPr="00C708A7" w:rsidRDefault="009B6620" w:rsidP="005353EA">
            <w:pPr>
              <w:pStyle w:val="Tabletext"/>
            </w:pPr>
            <w:r w:rsidRPr="00C708A7">
              <w:t>1,4</w:t>
            </w:r>
            <w:r>
              <w:noBreakHyphen/>
            </w:r>
            <w:r w:rsidRPr="00C708A7">
              <w:t>Benzenedicarboxylic acid</w:t>
            </w:r>
          </w:p>
        </w:tc>
        <w:tc>
          <w:tcPr>
            <w:tcW w:w="1132" w:type="pct"/>
            <w:shd w:val="clear" w:color="auto" w:fill="auto"/>
          </w:tcPr>
          <w:p w14:paraId="4471D8F5" w14:textId="77777777" w:rsidR="009B6620" w:rsidRPr="00C708A7" w:rsidRDefault="009B6620" w:rsidP="005353EA">
            <w:pPr>
              <w:pStyle w:val="Tabletext"/>
            </w:pPr>
            <w:r w:rsidRPr="00C708A7">
              <w:t>100</w:t>
            </w:r>
            <w:r>
              <w:noBreakHyphen/>
            </w:r>
            <w:r w:rsidRPr="00C708A7">
              <w:t>21</w:t>
            </w:r>
            <w:r>
              <w:noBreakHyphen/>
            </w:r>
            <w:r w:rsidRPr="00C708A7">
              <w:t>0</w:t>
            </w:r>
          </w:p>
        </w:tc>
      </w:tr>
      <w:tr w:rsidR="009B6620" w:rsidRPr="00C708A7" w14:paraId="5E67830F" w14:textId="77777777" w:rsidTr="005353EA">
        <w:tc>
          <w:tcPr>
            <w:tcW w:w="518" w:type="pct"/>
            <w:shd w:val="clear" w:color="auto" w:fill="auto"/>
          </w:tcPr>
          <w:p w14:paraId="4858046D" w14:textId="77777777" w:rsidR="009B6620" w:rsidRPr="00C708A7" w:rsidRDefault="009B6620" w:rsidP="005353EA">
            <w:pPr>
              <w:pStyle w:val="Tabletext"/>
            </w:pPr>
            <w:r w:rsidRPr="00C708A7">
              <w:t>5</w:t>
            </w:r>
          </w:p>
        </w:tc>
        <w:tc>
          <w:tcPr>
            <w:tcW w:w="3350" w:type="pct"/>
            <w:shd w:val="clear" w:color="auto" w:fill="auto"/>
          </w:tcPr>
          <w:p w14:paraId="73AEAADA" w14:textId="77777777" w:rsidR="009B6620" w:rsidRPr="00C708A7" w:rsidRDefault="009B6620" w:rsidP="005353EA">
            <w:pPr>
              <w:pStyle w:val="Tabletext"/>
            </w:pPr>
            <w:r w:rsidRPr="00C708A7">
              <w:t>1,4</w:t>
            </w:r>
            <w:r>
              <w:noBreakHyphen/>
            </w:r>
            <w:r w:rsidRPr="00C708A7">
              <w:t>Benzenedicarboxylic acid, diethyl ester</w:t>
            </w:r>
          </w:p>
        </w:tc>
        <w:tc>
          <w:tcPr>
            <w:tcW w:w="1132" w:type="pct"/>
            <w:shd w:val="clear" w:color="auto" w:fill="auto"/>
          </w:tcPr>
          <w:p w14:paraId="0EDD648F" w14:textId="77777777" w:rsidR="009B6620" w:rsidRPr="00C708A7" w:rsidRDefault="009B6620" w:rsidP="005353EA">
            <w:pPr>
              <w:pStyle w:val="Tabletext"/>
            </w:pPr>
            <w:r w:rsidRPr="00C708A7">
              <w:t>636</w:t>
            </w:r>
            <w:r>
              <w:noBreakHyphen/>
            </w:r>
            <w:r w:rsidRPr="00C708A7">
              <w:t>09</w:t>
            </w:r>
            <w:r>
              <w:noBreakHyphen/>
            </w:r>
            <w:r w:rsidRPr="00C708A7">
              <w:t>9</w:t>
            </w:r>
          </w:p>
        </w:tc>
      </w:tr>
      <w:tr w:rsidR="009B6620" w:rsidRPr="00C708A7" w14:paraId="258324FF" w14:textId="77777777" w:rsidTr="005353EA">
        <w:tc>
          <w:tcPr>
            <w:tcW w:w="518" w:type="pct"/>
            <w:shd w:val="clear" w:color="auto" w:fill="auto"/>
          </w:tcPr>
          <w:p w14:paraId="441BD0BB" w14:textId="77777777" w:rsidR="009B6620" w:rsidRPr="00C708A7" w:rsidRDefault="009B6620" w:rsidP="005353EA">
            <w:pPr>
              <w:pStyle w:val="Tabletext"/>
            </w:pPr>
            <w:r w:rsidRPr="00C708A7">
              <w:t>6</w:t>
            </w:r>
          </w:p>
        </w:tc>
        <w:tc>
          <w:tcPr>
            <w:tcW w:w="3350" w:type="pct"/>
            <w:shd w:val="clear" w:color="auto" w:fill="auto"/>
          </w:tcPr>
          <w:p w14:paraId="7A23808E" w14:textId="77777777" w:rsidR="009B6620" w:rsidRPr="00C708A7" w:rsidRDefault="009B6620" w:rsidP="005353EA">
            <w:pPr>
              <w:pStyle w:val="Tabletext"/>
            </w:pPr>
            <w:r w:rsidRPr="00C708A7">
              <w:t>1,4</w:t>
            </w:r>
            <w:r>
              <w:noBreakHyphen/>
            </w:r>
            <w:r w:rsidRPr="00C708A7">
              <w:t>Benzenedicarboxylic acid, dimethyl ester</w:t>
            </w:r>
          </w:p>
        </w:tc>
        <w:tc>
          <w:tcPr>
            <w:tcW w:w="1132" w:type="pct"/>
            <w:shd w:val="clear" w:color="auto" w:fill="auto"/>
          </w:tcPr>
          <w:p w14:paraId="3F07B3A2" w14:textId="77777777" w:rsidR="009B6620" w:rsidRPr="00C708A7" w:rsidRDefault="009B6620" w:rsidP="005353EA">
            <w:pPr>
              <w:pStyle w:val="Tabletext"/>
            </w:pPr>
            <w:r w:rsidRPr="00C708A7">
              <w:t>120</w:t>
            </w:r>
            <w:r>
              <w:noBreakHyphen/>
            </w:r>
            <w:r w:rsidRPr="00C708A7">
              <w:t>61</w:t>
            </w:r>
            <w:r>
              <w:noBreakHyphen/>
            </w:r>
            <w:r w:rsidRPr="00C708A7">
              <w:t>6</w:t>
            </w:r>
          </w:p>
        </w:tc>
      </w:tr>
      <w:tr w:rsidR="009B6620" w:rsidRPr="00C708A7" w14:paraId="7D61A3EA" w14:textId="77777777" w:rsidTr="005353EA">
        <w:tc>
          <w:tcPr>
            <w:tcW w:w="518" w:type="pct"/>
            <w:shd w:val="clear" w:color="auto" w:fill="auto"/>
          </w:tcPr>
          <w:p w14:paraId="332F07A1" w14:textId="77777777" w:rsidR="009B6620" w:rsidRPr="00C708A7" w:rsidRDefault="009B6620" w:rsidP="005353EA">
            <w:pPr>
              <w:pStyle w:val="Tabletext"/>
            </w:pPr>
            <w:r w:rsidRPr="00C708A7">
              <w:t>7</w:t>
            </w:r>
          </w:p>
        </w:tc>
        <w:tc>
          <w:tcPr>
            <w:tcW w:w="3350" w:type="pct"/>
            <w:shd w:val="clear" w:color="auto" w:fill="auto"/>
          </w:tcPr>
          <w:p w14:paraId="2E447FC9" w14:textId="77777777" w:rsidR="009B6620" w:rsidRPr="00C708A7" w:rsidRDefault="009B6620" w:rsidP="005353EA">
            <w:pPr>
              <w:pStyle w:val="Tabletext"/>
            </w:pPr>
            <w:r w:rsidRPr="00C708A7">
              <w:t>1,2,4</w:t>
            </w:r>
            <w:r>
              <w:noBreakHyphen/>
            </w:r>
            <w:r w:rsidRPr="00C708A7">
              <w:t>Benzenetricarboxylic acid</w:t>
            </w:r>
          </w:p>
        </w:tc>
        <w:tc>
          <w:tcPr>
            <w:tcW w:w="1132" w:type="pct"/>
            <w:shd w:val="clear" w:color="auto" w:fill="auto"/>
          </w:tcPr>
          <w:p w14:paraId="14E702C3" w14:textId="77777777" w:rsidR="009B6620" w:rsidRPr="00C708A7" w:rsidRDefault="009B6620" w:rsidP="005353EA">
            <w:pPr>
              <w:pStyle w:val="Tabletext"/>
            </w:pPr>
            <w:r w:rsidRPr="00C708A7">
              <w:t>528</w:t>
            </w:r>
            <w:r>
              <w:noBreakHyphen/>
            </w:r>
            <w:r w:rsidRPr="00C708A7">
              <w:t>44</w:t>
            </w:r>
            <w:r>
              <w:noBreakHyphen/>
            </w:r>
            <w:r w:rsidRPr="00C708A7">
              <w:t>9</w:t>
            </w:r>
          </w:p>
        </w:tc>
      </w:tr>
      <w:tr w:rsidR="009B6620" w:rsidRPr="00C708A7" w14:paraId="5A0995CD" w14:textId="77777777" w:rsidTr="005353EA">
        <w:tc>
          <w:tcPr>
            <w:tcW w:w="518" w:type="pct"/>
            <w:shd w:val="clear" w:color="auto" w:fill="auto"/>
          </w:tcPr>
          <w:p w14:paraId="25DA473D" w14:textId="77777777" w:rsidR="009B6620" w:rsidRPr="00C708A7" w:rsidRDefault="009B6620" w:rsidP="005353EA">
            <w:pPr>
              <w:pStyle w:val="Tabletext"/>
            </w:pPr>
            <w:r w:rsidRPr="00C708A7">
              <w:t>8</w:t>
            </w:r>
          </w:p>
        </w:tc>
        <w:tc>
          <w:tcPr>
            <w:tcW w:w="3350" w:type="pct"/>
            <w:shd w:val="clear" w:color="auto" w:fill="auto"/>
          </w:tcPr>
          <w:p w14:paraId="41EBB31F" w14:textId="77777777" w:rsidR="009B6620" w:rsidRPr="00C708A7" w:rsidRDefault="009B6620" w:rsidP="005353EA">
            <w:pPr>
              <w:pStyle w:val="Tabletext"/>
            </w:pPr>
            <w:proofErr w:type="spellStart"/>
            <w:r w:rsidRPr="00C708A7">
              <w:t>Butanedioic</w:t>
            </w:r>
            <w:proofErr w:type="spellEnd"/>
            <w:r w:rsidRPr="00C708A7">
              <w:t xml:space="preserve"> acid</w:t>
            </w:r>
          </w:p>
        </w:tc>
        <w:tc>
          <w:tcPr>
            <w:tcW w:w="1132" w:type="pct"/>
            <w:shd w:val="clear" w:color="auto" w:fill="auto"/>
          </w:tcPr>
          <w:p w14:paraId="0A437C70" w14:textId="77777777" w:rsidR="009B6620" w:rsidRPr="00C708A7" w:rsidRDefault="009B6620" w:rsidP="005353EA">
            <w:pPr>
              <w:pStyle w:val="Tabletext"/>
            </w:pPr>
            <w:r w:rsidRPr="00C708A7">
              <w:t>110</w:t>
            </w:r>
            <w:r>
              <w:noBreakHyphen/>
            </w:r>
            <w:r w:rsidRPr="00C708A7">
              <w:t>15</w:t>
            </w:r>
            <w:r>
              <w:noBreakHyphen/>
            </w:r>
            <w:r w:rsidRPr="00C708A7">
              <w:t>6</w:t>
            </w:r>
          </w:p>
        </w:tc>
      </w:tr>
      <w:tr w:rsidR="009B6620" w:rsidRPr="00C708A7" w14:paraId="387E7C25" w14:textId="77777777" w:rsidTr="005353EA">
        <w:tc>
          <w:tcPr>
            <w:tcW w:w="518" w:type="pct"/>
            <w:shd w:val="clear" w:color="auto" w:fill="auto"/>
          </w:tcPr>
          <w:p w14:paraId="3CC4AD65" w14:textId="77777777" w:rsidR="009B6620" w:rsidRPr="00C708A7" w:rsidRDefault="009B6620" w:rsidP="005353EA">
            <w:pPr>
              <w:pStyle w:val="Tabletext"/>
            </w:pPr>
            <w:r w:rsidRPr="00C708A7">
              <w:t>9</w:t>
            </w:r>
          </w:p>
        </w:tc>
        <w:tc>
          <w:tcPr>
            <w:tcW w:w="3350" w:type="pct"/>
            <w:shd w:val="clear" w:color="auto" w:fill="auto"/>
          </w:tcPr>
          <w:p w14:paraId="603CBFF3" w14:textId="77777777" w:rsidR="009B6620" w:rsidRPr="00C708A7" w:rsidRDefault="009B6620" w:rsidP="005353EA">
            <w:pPr>
              <w:pStyle w:val="Tabletext"/>
            </w:pPr>
            <w:proofErr w:type="spellStart"/>
            <w:r w:rsidRPr="00C708A7">
              <w:t>Butanedioic</w:t>
            </w:r>
            <w:proofErr w:type="spellEnd"/>
            <w:r w:rsidRPr="00C708A7">
              <w:t xml:space="preserve"> acid, diethyl ester</w:t>
            </w:r>
          </w:p>
        </w:tc>
        <w:tc>
          <w:tcPr>
            <w:tcW w:w="1132" w:type="pct"/>
            <w:shd w:val="clear" w:color="auto" w:fill="auto"/>
          </w:tcPr>
          <w:p w14:paraId="159CB954" w14:textId="77777777" w:rsidR="009B6620" w:rsidRPr="00C708A7" w:rsidRDefault="009B6620" w:rsidP="005353EA">
            <w:pPr>
              <w:pStyle w:val="Tabletext"/>
            </w:pPr>
            <w:r w:rsidRPr="00C708A7">
              <w:t>123</w:t>
            </w:r>
            <w:r>
              <w:noBreakHyphen/>
            </w:r>
            <w:r w:rsidRPr="00C708A7">
              <w:t>25</w:t>
            </w:r>
            <w:r>
              <w:noBreakHyphen/>
            </w:r>
            <w:r w:rsidRPr="00C708A7">
              <w:t>1</w:t>
            </w:r>
          </w:p>
        </w:tc>
      </w:tr>
      <w:tr w:rsidR="009B6620" w:rsidRPr="00C708A7" w14:paraId="57923631" w14:textId="77777777" w:rsidTr="005353EA">
        <w:tc>
          <w:tcPr>
            <w:tcW w:w="518" w:type="pct"/>
            <w:shd w:val="clear" w:color="auto" w:fill="auto"/>
          </w:tcPr>
          <w:p w14:paraId="676D6CDC" w14:textId="77777777" w:rsidR="009B6620" w:rsidRPr="00C708A7" w:rsidRDefault="009B6620" w:rsidP="005353EA">
            <w:pPr>
              <w:pStyle w:val="Tabletext"/>
            </w:pPr>
            <w:r w:rsidRPr="00C708A7">
              <w:t>10</w:t>
            </w:r>
          </w:p>
        </w:tc>
        <w:tc>
          <w:tcPr>
            <w:tcW w:w="3350" w:type="pct"/>
            <w:shd w:val="clear" w:color="auto" w:fill="auto"/>
          </w:tcPr>
          <w:p w14:paraId="6BF61075" w14:textId="77777777" w:rsidR="009B6620" w:rsidRPr="00C708A7" w:rsidRDefault="009B6620" w:rsidP="005353EA">
            <w:pPr>
              <w:pStyle w:val="Tabletext"/>
            </w:pPr>
            <w:proofErr w:type="spellStart"/>
            <w:r w:rsidRPr="00C708A7">
              <w:t>Butanedioic</w:t>
            </w:r>
            <w:proofErr w:type="spellEnd"/>
            <w:r w:rsidRPr="00C708A7">
              <w:t xml:space="preserve"> acid, dimethyl ester</w:t>
            </w:r>
          </w:p>
        </w:tc>
        <w:tc>
          <w:tcPr>
            <w:tcW w:w="1132" w:type="pct"/>
            <w:shd w:val="clear" w:color="auto" w:fill="auto"/>
          </w:tcPr>
          <w:p w14:paraId="59E23EDB" w14:textId="77777777" w:rsidR="009B6620" w:rsidRPr="00C708A7" w:rsidRDefault="009B6620" w:rsidP="005353EA">
            <w:pPr>
              <w:pStyle w:val="Tabletext"/>
            </w:pPr>
            <w:r w:rsidRPr="00C708A7">
              <w:t>106</w:t>
            </w:r>
            <w:r>
              <w:noBreakHyphen/>
            </w:r>
            <w:r w:rsidRPr="00C708A7">
              <w:t>65</w:t>
            </w:r>
            <w:r>
              <w:noBreakHyphen/>
            </w:r>
            <w:r w:rsidRPr="00C708A7">
              <w:t>0</w:t>
            </w:r>
          </w:p>
        </w:tc>
      </w:tr>
      <w:tr w:rsidR="009B6620" w:rsidRPr="00C708A7" w14:paraId="08848497" w14:textId="77777777" w:rsidTr="005353EA">
        <w:tc>
          <w:tcPr>
            <w:tcW w:w="518" w:type="pct"/>
            <w:shd w:val="clear" w:color="auto" w:fill="auto"/>
          </w:tcPr>
          <w:p w14:paraId="1F35DF74" w14:textId="77777777" w:rsidR="009B6620" w:rsidRPr="00C708A7" w:rsidRDefault="009B6620" w:rsidP="005353EA">
            <w:pPr>
              <w:pStyle w:val="Tabletext"/>
            </w:pPr>
            <w:r w:rsidRPr="00C708A7">
              <w:t>11</w:t>
            </w:r>
          </w:p>
        </w:tc>
        <w:tc>
          <w:tcPr>
            <w:tcW w:w="3350" w:type="pct"/>
            <w:shd w:val="clear" w:color="auto" w:fill="auto"/>
          </w:tcPr>
          <w:p w14:paraId="70CA1CF6" w14:textId="77777777" w:rsidR="009B6620" w:rsidRPr="00C708A7" w:rsidRDefault="009B6620" w:rsidP="005353EA">
            <w:pPr>
              <w:pStyle w:val="Tabletext"/>
            </w:pPr>
            <w:r w:rsidRPr="00C708A7">
              <w:t>2</w:t>
            </w:r>
            <w:r>
              <w:noBreakHyphen/>
            </w:r>
            <w:r w:rsidRPr="00C708A7">
              <w:t>Butenedioic acid (E)</w:t>
            </w:r>
            <w:r>
              <w:noBreakHyphen/>
            </w:r>
          </w:p>
        </w:tc>
        <w:tc>
          <w:tcPr>
            <w:tcW w:w="1132" w:type="pct"/>
            <w:shd w:val="clear" w:color="auto" w:fill="auto"/>
          </w:tcPr>
          <w:p w14:paraId="14C5EF93" w14:textId="77777777" w:rsidR="009B6620" w:rsidRPr="00C708A7" w:rsidRDefault="009B6620" w:rsidP="005353EA">
            <w:pPr>
              <w:pStyle w:val="Tabletext"/>
            </w:pPr>
            <w:r w:rsidRPr="00C708A7">
              <w:t>110</w:t>
            </w:r>
            <w:r>
              <w:noBreakHyphen/>
            </w:r>
            <w:r w:rsidRPr="00C708A7">
              <w:t>17</w:t>
            </w:r>
            <w:r>
              <w:noBreakHyphen/>
            </w:r>
            <w:r w:rsidRPr="00C708A7">
              <w:t>8</w:t>
            </w:r>
          </w:p>
        </w:tc>
      </w:tr>
      <w:tr w:rsidR="009B6620" w:rsidRPr="00C708A7" w14:paraId="785958A1" w14:textId="77777777" w:rsidTr="005353EA">
        <w:tc>
          <w:tcPr>
            <w:tcW w:w="518" w:type="pct"/>
            <w:shd w:val="clear" w:color="auto" w:fill="auto"/>
          </w:tcPr>
          <w:p w14:paraId="5EDF5272" w14:textId="77777777" w:rsidR="009B6620" w:rsidRPr="00C708A7" w:rsidRDefault="009B6620" w:rsidP="005353EA">
            <w:pPr>
              <w:pStyle w:val="Tabletext"/>
            </w:pPr>
            <w:r w:rsidRPr="00C708A7">
              <w:t>12</w:t>
            </w:r>
          </w:p>
        </w:tc>
        <w:tc>
          <w:tcPr>
            <w:tcW w:w="3350" w:type="pct"/>
            <w:shd w:val="clear" w:color="auto" w:fill="auto"/>
          </w:tcPr>
          <w:p w14:paraId="386AC518" w14:textId="77777777" w:rsidR="009B6620" w:rsidRPr="00C708A7" w:rsidRDefault="009B6620" w:rsidP="005353EA">
            <w:pPr>
              <w:pStyle w:val="Tabletext"/>
            </w:pPr>
            <w:r w:rsidRPr="00C708A7">
              <w:t>1,4</w:t>
            </w:r>
            <w:r>
              <w:noBreakHyphen/>
            </w:r>
            <w:r w:rsidRPr="00C708A7">
              <w:t>Cyclohexanedicarboxylic acid</w:t>
            </w:r>
          </w:p>
        </w:tc>
        <w:tc>
          <w:tcPr>
            <w:tcW w:w="1132" w:type="pct"/>
            <w:shd w:val="clear" w:color="auto" w:fill="auto"/>
          </w:tcPr>
          <w:p w14:paraId="7317EFD9" w14:textId="77777777" w:rsidR="009B6620" w:rsidRPr="00C708A7" w:rsidRDefault="009B6620" w:rsidP="005353EA">
            <w:pPr>
              <w:pStyle w:val="Tabletext"/>
            </w:pPr>
            <w:r w:rsidRPr="00C708A7">
              <w:t>1076</w:t>
            </w:r>
            <w:r>
              <w:noBreakHyphen/>
            </w:r>
            <w:r w:rsidRPr="00C708A7">
              <w:t>97</w:t>
            </w:r>
            <w:r>
              <w:noBreakHyphen/>
            </w:r>
            <w:r w:rsidRPr="00C708A7">
              <w:t>7</w:t>
            </w:r>
          </w:p>
        </w:tc>
      </w:tr>
      <w:tr w:rsidR="009B6620" w:rsidRPr="00C708A7" w14:paraId="57EA4217" w14:textId="77777777" w:rsidTr="005353EA">
        <w:tc>
          <w:tcPr>
            <w:tcW w:w="518" w:type="pct"/>
            <w:shd w:val="clear" w:color="auto" w:fill="auto"/>
          </w:tcPr>
          <w:p w14:paraId="16AA21FC" w14:textId="77777777" w:rsidR="009B6620" w:rsidRPr="00C708A7" w:rsidRDefault="009B6620" w:rsidP="005353EA">
            <w:pPr>
              <w:pStyle w:val="Tabletext"/>
            </w:pPr>
            <w:r w:rsidRPr="00C708A7">
              <w:t>13</w:t>
            </w:r>
          </w:p>
        </w:tc>
        <w:tc>
          <w:tcPr>
            <w:tcW w:w="3350" w:type="pct"/>
            <w:shd w:val="clear" w:color="auto" w:fill="auto"/>
          </w:tcPr>
          <w:p w14:paraId="17E68004" w14:textId="77777777" w:rsidR="009B6620" w:rsidRPr="00C708A7" w:rsidRDefault="009B6620" w:rsidP="005353EA">
            <w:pPr>
              <w:pStyle w:val="Tabletext"/>
            </w:pPr>
            <w:proofErr w:type="spellStart"/>
            <w:r w:rsidRPr="00C708A7">
              <w:t>Decanedioic</w:t>
            </w:r>
            <w:proofErr w:type="spellEnd"/>
            <w:r w:rsidRPr="00C708A7">
              <w:t xml:space="preserve"> acid</w:t>
            </w:r>
          </w:p>
        </w:tc>
        <w:tc>
          <w:tcPr>
            <w:tcW w:w="1132" w:type="pct"/>
            <w:shd w:val="clear" w:color="auto" w:fill="auto"/>
          </w:tcPr>
          <w:p w14:paraId="00C9C72A" w14:textId="77777777" w:rsidR="009B6620" w:rsidRPr="00C708A7" w:rsidRDefault="009B6620" w:rsidP="005353EA">
            <w:pPr>
              <w:pStyle w:val="Tabletext"/>
            </w:pPr>
            <w:r w:rsidRPr="00C708A7">
              <w:t>111</w:t>
            </w:r>
            <w:r>
              <w:noBreakHyphen/>
            </w:r>
            <w:r w:rsidRPr="00C708A7">
              <w:t>20</w:t>
            </w:r>
            <w:r>
              <w:noBreakHyphen/>
            </w:r>
            <w:r w:rsidRPr="00C708A7">
              <w:t>6</w:t>
            </w:r>
          </w:p>
        </w:tc>
      </w:tr>
      <w:tr w:rsidR="009B6620" w:rsidRPr="00C708A7" w14:paraId="23C49ED1" w14:textId="77777777" w:rsidTr="005353EA">
        <w:tc>
          <w:tcPr>
            <w:tcW w:w="518" w:type="pct"/>
            <w:shd w:val="clear" w:color="auto" w:fill="auto"/>
          </w:tcPr>
          <w:p w14:paraId="50F65029" w14:textId="77777777" w:rsidR="009B6620" w:rsidRPr="00C708A7" w:rsidRDefault="009B6620" w:rsidP="005353EA">
            <w:pPr>
              <w:pStyle w:val="Tabletext"/>
            </w:pPr>
            <w:r w:rsidRPr="00C708A7">
              <w:t>14</w:t>
            </w:r>
          </w:p>
        </w:tc>
        <w:tc>
          <w:tcPr>
            <w:tcW w:w="3350" w:type="pct"/>
            <w:shd w:val="clear" w:color="auto" w:fill="auto"/>
          </w:tcPr>
          <w:p w14:paraId="146E181A" w14:textId="77777777" w:rsidR="009B6620" w:rsidRPr="00C708A7" w:rsidRDefault="009B6620" w:rsidP="005353EA">
            <w:pPr>
              <w:pStyle w:val="Tabletext"/>
            </w:pPr>
            <w:proofErr w:type="spellStart"/>
            <w:r w:rsidRPr="00C708A7">
              <w:t>Decanedioic</w:t>
            </w:r>
            <w:proofErr w:type="spellEnd"/>
            <w:r w:rsidRPr="00C708A7">
              <w:t xml:space="preserve"> acid, diethyl ester</w:t>
            </w:r>
          </w:p>
        </w:tc>
        <w:tc>
          <w:tcPr>
            <w:tcW w:w="1132" w:type="pct"/>
            <w:shd w:val="clear" w:color="auto" w:fill="auto"/>
          </w:tcPr>
          <w:p w14:paraId="5E9F63CD" w14:textId="77777777" w:rsidR="009B6620" w:rsidRPr="00C708A7" w:rsidRDefault="009B6620" w:rsidP="005353EA">
            <w:pPr>
              <w:pStyle w:val="Tabletext"/>
            </w:pPr>
            <w:r w:rsidRPr="00C708A7">
              <w:t>110</w:t>
            </w:r>
            <w:r>
              <w:noBreakHyphen/>
            </w:r>
            <w:r w:rsidRPr="00C708A7">
              <w:t>40</w:t>
            </w:r>
            <w:r>
              <w:noBreakHyphen/>
            </w:r>
            <w:r w:rsidRPr="00C708A7">
              <w:t>7</w:t>
            </w:r>
          </w:p>
        </w:tc>
      </w:tr>
      <w:tr w:rsidR="009B6620" w:rsidRPr="00C708A7" w14:paraId="27590BEA" w14:textId="77777777" w:rsidTr="005353EA">
        <w:tc>
          <w:tcPr>
            <w:tcW w:w="518" w:type="pct"/>
            <w:shd w:val="clear" w:color="auto" w:fill="auto"/>
          </w:tcPr>
          <w:p w14:paraId="490D8E9E" w14:textId="77777777" w:rsidR="009B6620" w:rsidRPr="00C708A7" w:rsidRDefault="009B6620" w:rsidP="005353EA">
            <w:pPr>
              <w:pStyle w:val="Tabletext"/>
            </w:pPr>
            <w:r w:rsidRPr="00C708A7">
              <w:t>15</w:t>
            </w:r>
          </w:p>
        </w:tc>
        <w:tc>
          <w:tcPr>
            <w:tcW w:w="3350" w:type="pct"/>
            <w:shd w:val="clear" w:color="auto" w:fill="auto"/>
          </w:tcPr>
          <w:p w14:paraId="2825234F" w14:textId="77777777" w:rsidR="009B6620" w:rsidRPr="00C708A7" w:rsidRDefault="009B6620" w:rsidP="005353EA">
            <w:pPr>
              <w:pStyle w:val="Tabletext"/>
            </w:pPr>
            <w:proofErr w:type="spellStart"/>
            <w:r w:rsidRPr="00C708A7">
              <w:t>Decanedioic</w:t>
            </w:r>
            <w:proofErr w:type="spellEnd"/>
            <w:r w:rsidRPr="00C708A7">
              <w:t xml:space="preserve"> acid, dimethyl ester</w:t>
            </w:r>
          </w:p>
        </w:tc>
        <w:tc>
          <w:tcPr>
            <w:tcW w:w="1132" w:type="pct"/>
            <w:shd w:val="clear" w:color="auto" w:fill="auto"/>
          </w:tcPr>
          <w:p w14:paraId="33C8545C" w14:textId="77777777" w:rsidR="009B6620" w:rsidRPr="00C708A7" w:rsidRDefault="009B6620" w:rsidP="005353EA">
            <w:pPr>
              <w:pStyle w:val="Tabletext"/>
            </w:pPr>
            <w:r w:rsidRPr="00C708A7">
              <w:t>106</w:t>
            </w:r>
            <w:r>
              <w:noBreakHyphen/>
            </w:r>
            <w:r w:rsidRPr="00C708A7">
              <w:t>79</w:t>
            </w:r>
            <w:r>
              <w:noBreakHyphen/>
            </w:r>
            <w:r w:rsidRPr="00C708A7">
              <w:t>6</w:t>
            </w:r>
          </w:p>
        </w:tc>
      </w:tr>
      <w:tr w:rsidR="009B6620" w:rsidRPr="00C708A7" w14:paraId="7D763FC9" w14:textId="77777777" w:rsidTr="005353EA">
        <w:tc>
          <w:tcPr>
            <w:tcW w:w="518" w:type="pct"/>
            <w:shd w:val="clear" w:color="auto" w:fill="auto"/>
          </w:tcPr>
          <w:p w14:paraId="1E2AD638" w14:textId="77777777" w:rsidR="009B6620" w:rsidRPr="00C708A7" w:rsidRDefault="009B6620" w:rsidP="005353EA">
            <w:pPr>
              <w:pStyle w:val="Tabletext"/>
            </w:pPr>
            <w:r w:rsidRPr="00C708A7">
              <w:t>16</w:t>
            </w:r>
          </w:p>
        </w:tc>
        <w:tc>
          <w:tcPr>
            <w:tcW w:w="3350" w:type="pct"/>
            <w:shd w:val="clear" w:color="auto" w:fill="auto"/>
          </w:tcPr>
          <w:p w14:paraId="6C68DD63" w14:textId="77777777" w:rsidR="009B6620" w:rsidRPr="00C708A7" w:rsidRDefault="009B6620" w:rsidP="005353EA">
            <w:pPr>
              <w:pStyle w:val="Tabletext"/>
            </w:pPr>
            <w:r w:rsidRPr="00C708A7">
              <w:t>Dodecanedioic acid</w:t>
            </w:r>
          </w:p>
        </w:tc>
        <w:tc>
          <w:tcPr>
            <w:tcW w:w="1132" w:type="pct"/>
            <w:shd w:val="clear" w:color="auto" w:fill="auto"/>
          </w:tcPr>
          <w:p w14:paraId="0E01FDE7" w14:textId="77777777" w:rsidR="009B6620" w:rsidRPr="00C708A7" w:rsidRDefault="009B6620" w:rsidP="005353EA">
            <w:pPr>
              <w:pStyle w:val="Tabletext"/>
            </w:pPr>
            <w:r w:rsidRPr="00C708A7">
              <w:t>693</w:t>
            </w:r>
            <w:r>
              <w:noBreakHyphen/>
            </w:r>
            <w:r w:rsidRPr="00C708A7">
              <w:t>23</w:t>
            </w:r>
            <w:r>
              <w:noBreakHyphen/>
            </w:r>
            <w:r w:rsidRPr="00C708A7">
              <w:t>2</w:t>
            </w:r>
          </w:p>
        </w:tc>
      </w:tr>
      <w:tr w:rsidR="009B6620" w:rsidRPr="00C708A7" w14:paraId="50420481" w14:textId="77777777" w:rsidTr="005353EA">
        <w:tc>
          <w:tcPr>
            <w:tcW w:w="518" w:type="pct"/>
            <w:shd w:val="clear" w:color="auto" w:fill="auto"/>
          </w:tcPr>
          <w:p w14:paraId="3C79FD0D" w14:textId="77777777" w:rsidR="009B6620" w:rsidRPr="00C708A7" w:rsidRDefault="009B6620" w:rsidP="005353EA">
            <w:pPr>
              <w:pStyle w:val="Tabletext"/>
            </w:pPr>
            <w:r w:rsidRPr="00C708A7">
              <w:t>17</w:t>
            </w:r>
          </w:p>
        </w:tc>
        <w:tc>
          <w:tcPr>
            <w:tcW w:w="3350" w:type="pct"/>
            <w:shd w:val="clear" w:color="auto" w:fill="auto"/>
          </w:tcPr>
          <w:p w14:paraId="2EEDBF74" w14:textId="77777777" w:rsidR="009B6620" w:rsidRPr="00C708A7" w:rsidRDefault="009B6620" w:rsidP="005353EA">
            <w:pPr>
              <w:pStyle w:val="Tabletext"/>
            </w:pPr>
            <w:r w:rsidRPr="00C708A7">
              <w:t>Fatty acids, C18</w:t>
            </w:r>
            <w:r>
              <w:noBreakHyphen/>
            </w:r>
            <w:r w:rsidRPr="00C708A7">
              <w:t>unsaturated, dimers</w:t>
            </w:r>
          </w:p>
        </w:tc>
        <w:tc>
          <w:tcPr>
            <w:tcW w:w="1132" w:type="pct"/>
            <w:shd w:val="clear" w:color="auto" w:fill="auto"/>
          </w:tcPr>
          <w:p w14:paraId="71D695E9" w14:textId="77777777" w:rsidR="009B6620" w:rsidRPr="00C708A7" w:rsidRDefault="009B6620" w:rsidP="005353EA">
            <w:pPr>
              <w:pStyle w:val="Tabletext"/>
            </w:pPr>
            <w:r w:rsidRPr="00C708A7">
              <w:t>61788</w:t>
            </w:r>
            <w:r>
              <w:noBreakHyphen/>
            </w:r>
            <w:r w:rsidRPr="00C708A7">
              <w:t>89</w:t>
            </w:r>
            <w:r>
              <w:noBreakHyphen/>
            </w:r>
            <w:r w:rsidRPr="00C708A7">
              <w:t>4</w:t>
            </w:r>
          </w:p>
        </w:tc>
      </w:tr>
      <w:tr w:rsidR="009B6620" w:rsidRPr="00C708A7" w14:paraId="725E27F9" w14:textId="77777777" w:rsidTr="005353EA">
        <w:tc>
          <w:tcPr>
            <w:tcW w:w="518" w:type="pct"/>
            <w:shd w:val="clear" w:color="auto" w:fill="auto"/>
          </w:tcPr>
          <w:p w14:paraId="0FB3A242" w14:textId="77777777" w:rsidR="009B6620" w:rsidRPr="00C708A7" w:rsidRDefault="009B6620" w:rsidP="005353EA">
            <w:pPr>
              <w:pStyle w:val="Tabletext"/>
            </w:pPr>
            <w:r w:rsidRPr="00C708A7">
              <w:t>18</w:t>
            </w:r>
          </w:p>
        </w:tc>
        <w:tc>
          <w:tcPr>
            <w:tcW w:w="3350" w:type="pct"/>
            <w:shd w:val="clear" w:color="auto" w:fill="auto"/>
            <w:vAlign w:val="center"/>
          </w:tcPr>
          <w:p w14:paraId="796465D6" w14:textId="77777777" w:rsidR="009B6620" w:rsidRPr="00C708A7" w:rsidRDefault="009B6620" w:rsidP="005353EA">
            <w:pPr>
              <w:pStyle w:val="Tabletext"/>
            </w:pPr>
            <w:r w:rsidRPr="00C708A7">
              <w:t>2,5</w:t>
            </w:r>
            <w:r>
              <w:noBreakHyphen/>
            </w:r>
            <w:r w:rsidRPr="00C708A7">
              <w:t>Furandione, dihydro</w:t>
            </w:r>
            <w:r>
              <w:noBreakHyphen/>
            </w:r>
          </w:p>
        </w:tc>
        <w:tc>
          <w:tcPr>
            <w:tcW w:w="1132" w:type="pct"/>
            <w:shd w:val="clear" w:color="auto" w:fill="auto"/>
            <w:vAlign w:val="center"/>
          </w:tcPr>
          <w:p w14:paraId="1BA3B4DC" w14:textId="77777777" w:rsidR="009B6620" w:rsidRPr="00C708A7" w:rsidRDefault="009B6620" w:rsidP="005353EA">
            <w:pPr>
              <w:pStyle w:val="Tabletext"/>
            </w:pPr>
            <w:r w:rsidRPr="00C708A7">
              <w:t>108</w:t>
            </w:r>
            <w:r>
              <w:noBreakHyphen/>
            </w:r>
            <w:r w:rsidRPr="00C708A7">
              <w:t>30</w:t>
            </w:r>
            <w:r>
              <w:noBreakHyphen/>
            </w:r>
            <w:r w:rsidRPr="00C708A7">
              <w:t>5</w:t>
            </w:r>
          </w:p>
        </w:tc>
      </w:tr>
      <w:tr w:rsidR="009B6620" w:rsidRPr="00C708A7" w14:paraId="61B1AFC8" w14:textId="77777777" w:rsidTr="005353EA">
        <w:tc>
          <w:tcPr>
            <w:tcW w:w="518" w:type="pct"/>
            <w:shd w:val="clear" w:color="auto" w:fill="auto"/>
          </w:tcPr>
          <w:p w14:paraId="2130634F" w14:textId="77777777" w:rsidR="009B6620" w:rsidRPr="00C708A7" w:rsidRDefault="009B6620" w:rsidP="005353EA">
            <w:pPr>
              <w:pStyle w:val="Tabletext"/>
            </w:pPr>
            <w:r w:rsidRPr="00C708A7">
              <w:t>19</w:t>
            </w:r>
          </w:p>
        </w:tc>
        <w:tc>
          <w:tcPr>
            <w:tcW w:w="3350" w:type="pct"/>
            <w:shd w:val="clear" w:color="auto" w:fill="auto"/>
          </w:tcPr>
          <w:p w14:paraId="585E9E3F" w14:textId="77777777" w:rsidR="009B6620" w:rsidRPr="00C708A7" w:rsidRDefault="009B6620" w:rsidP="005353EA">
            <w:pPr>
              <w:pStyle w:val="Tabletext"/>
            </w:pPr>
            <w:proofErr w:type="spellStart"/>
            <w:r w:rsidRPr="00C708A7">
              <w:t>Heptanedioic</w:t>
            </w:r>
            <w:proofErr w:type="spellEnd"/>
            <w:r w:rsidRPr="00C708A7">
              <w:t xml:space="preserve"> acid</w:t>
            </w:r>
          </w:p>
        </w:tc>
        <w:tc>
          <w:tcPr>
            <w:tcW w:w="1132" w:type="pct"/>
            <w:shd w:val="clear" w:color="auto" w:fill="auto"/>
          </w:tcPr>
          <w:p w14:paraId="40E9BAD7" w14:textId="77777777" w:rsidR="009B6620" w:rsidRPr="00C708A7" w:rsidRDefault="009B6620" w:rsidP="005353EA">
            <w:pPr>
              <w:pStyle w:val="Tabletext"/>
            </w:pPr>
            <w:r w:rsidRPr="00C708A7">
              <w:t>111</w:t>
            </w:r>
            <w:r>
              <w:noBreakHyphen/>
            </w:r>
            <w:r w:rsidRPr="00C708A7">
              <w:t>16</w:t>
            </w:r>
            <w:r>
              <w:noBreakHyphen/>
            </w:r>
            <w:r w:rsidRPr="00C708A7">
              <w:t>0</w:t>
            </w:r>
          </w:p>
        </w:tc>
      </w:tr>
      <w:tr w:rsidR="009B6620" w:rsidRPr="00C708A7" w14:paraId="19D95171" w14:textId="77777777" w:rsidTr="005353EA">
        <w:tc>
          <w:tcPr>
            <w:tcW w:w="518" w:type="pct"/>
            <w:shd w:val="clear" w:color="auto" w:fill="auto"/>
          </w:tcPr>
          <w:p w14:paraId="78B17826" w14:textId="77777777" w:rsidR="009B6620" w:rsidRPr="00C708A7" w:rsidRDefault="009B6620" w:rsidP="005353EA">
            <w:pPr>
              <w:pStyle w:val="Tabletext"/>
            </w:pPr>
            <w:r w:rsidRPr="00C708A7">
              <w:t>20</w:t>
            </w:r>
          </w:p>
        </w:tc>
        <w:tc>
          <w:tcPr>
            <w:tcW w:w="3350" w:type="pct"/>
            <w:shd w:val="clear" w:color="auto" w:fill="auto"/>
          </w:tcPr>
          <w:p w14:paraId="4B5B4A9B" w14:textId="77777777" w:rsidR="009B6620" w:rsidRPr="00C708A7" w:rsidRDefault="009B6620" w:rsidP="005353EA">
            <w:pPr>
              <w:pStyle w:val="Tabletext"/>
            </w:pPr>
            <w:proofErr w:type="spellStart"/>
            <w:r w:rsidRPr="00C708A7">
              <w:t>Heptanedioic</w:t>
            </w:r>
            <w:proofErr w:type="spellEnd"/>
            <w:r w:rsidRPr="00C708A7">
              <w:t xml:space="preserve"> acid, dimethyl ester</w:t>
            </w:r>
          </w:p>
        </w:tc>
        <w:tc>
          <w:tcPr>
            <w:tcW w:w="1132" w:type="pct"/>
            <w:shd w:val="clear" w:color="auto" w:fill="auto"/>
          </w:tcPr>
          <w:p w14:paraId="0849FF71" w14:textId="77777777" w:rsidR="009B6620" w:rsidRPr="00C708A7" w:rsidRDefault="009B6620" w:rsidP="005353EA">
            <w:pPr>
              <w:pStyle w:val="Tabletext"/>
            </w:pPr>
            <w:r w:rsidRPr="00C708A7">
              <w:t>1732</w:t>
            </w:r>
            <w:r>
              <w:noBreakHyphen/>
            </w:r>
            <w:r w:rsidRPr="00C708A7">
              <w:t>08</w:t>
            </w:r>
            <w:r>
              <w:noBreakHyphen/>
            </w:r>
            <w:r w:rsidRPr="00C708A7">
              <w:t>7</w:t>
            </w:r>
          </w:p>
        </w:tc>
      </w:tr>
      <w:tr w:rsidR="009B6620" w:rsidRPr="00C708A7" w14:paraId="5FF52695" w14:textId="77777777" w:rsidTr="005353EA">
        <w:tc>
          <w:tcPr>
            <w:tcW w:w="518" w:type="pct"/>
            <w:shd w:val="clear" w:color="auto" w:fill="auto"/>
          </w:tcPr>
          <w:p w14:paraId="41162927" w14:textId="77777777" w:rsidR="009B6620" w:rsidRPr="00C708A7" w:rsidRDefault="009B6620" w:rsidP="005353EA">
            <w:pPr>
              <w:pStyle w:val="Tabletext"/>
            </w:pPr>
            <w:r w:rsidRPr="00C708A7">
              <w:t>21</w:t>
            </w:r>
          </w:p>
        </w:tc>
        <w:tc>
          <w:tcPr>
            <w:tcW w:w="3350" w:type="pct"/>
            <w:shd w:val="clear" w:color="auto" w:fill="auto"/>
          </w:tcPr>
          <w:p w14:paraId="0A35937D" w14:textId="77777777" w:rsidR="009B6620" w:rsidRPr="00C708A7" w:rsidRDefault="009B6620" w:rsidP="005353EA">
            <w:pPr>
              <w:pStyle w:val="Tabletext"/>
            </w:pPr>
            <w:proofErr w:type="spellStart"/>
            <w:r w:rsidRPr="00C708A7">
              <w:t>Hexanedioic</w:t>
            </w:r>
            <w:proofErr w:type="spellEnd"/>
            <w:r w:rsidRPr="00C708A7">
              <w:t xml:space="preserve"> acid</w:t>
            </w:r>
          </w:p>
        </w:tc>
        <w:tc>
          <w:tcPr>
            <w:tcW w:w="1132" w:type="pct"/>
            <w:shd w:val="clear" w:color="auto" w:fill="auto"/>
          </w:tcPr>
          <w:p w14:paraId="4467DF7A" w14:textId="77777777" w:rsidR="009B6620" w:rsidRPr="00C708A7" w:rsidRDefault="009B6620" w:rsidP="005353EA">
            <w:pPr>
              <w:pStyle w:val="Tabletext"/>
            </w:pPr>
            <w:r w:rsidRPr="00C708A7">
              <w:t>124</w:t>
            </w:r>
            <w:r>
              <w:noBreakHyphen/>
            </w:r>
            <w:r w:rsidRPr="00C708A7">
              <w:t>04</w:t>
            </w:r>
            <w:r>
              <w:noBreakHyphen/>
            </w:r>
            <w:r w:rsidRPr="00C708A7">
              <w:t>9</w:t>
            </w:r>
          </w:p>
        </w:tc>
      </w:tr>
      <w:tr w:rsidR="009B6620" w:rsidRPr="00C708A7" w14:paraId="28FB202F" w14:textId="77777777" w:rsidTr="005353EA">
        <w:tc>
          <w:tcPr>
            <w:tcW w:w="518" w:type="pct"/>
            <w:shd w:val="clear" w:color="auto" w:fill="auto"/>
          </w:tcPr>
          <w:p w14:paraId="5AD6051C" w14:textId="77777777" w:rsidR="009B6620" w:rsidRPr="00C708A7" w:rsidRDefault="009B6620" w:rsidP="005353EA">
            <w:pPr>
              <w:pStyle w:val="Tabletext"/>
            </w:pPr>
            <w:r w:rsidRPr="00C708A7">
              <w:t>22</w:t>
            </w:r>
          </w:p>
        </w:tc>
        <w:tc>
          <w:tcPr>
            <w:tcW w:w="3350" w:type="pct"/>
            <w:shd w:val="clear" w:color="auto" w:fill="auto"/>
          </w:tcPr>
          <w:p w14:paraId="5F8EDAFC" w14:textId="77777777" w:rsidR="009B6620" w:rsidRPr="00C708A7" w:rsidRDefault="009B6620" w:rsidP="005353EA">
            <w:pPr>
              <w:pStyle w:val="Tabletext"/>
            </w:pPr>
            <w:proofErr w:type="spellStart"/>
            <w:r w:rsidRPr="00C708A7">
              <w:t>Hexanedioic</w:t>
            </w:r>
            <w:proofErr w:type="spellEnd"/>
            <w:r w:rsidRPr="00C708A7">
              <w:t xml:space="preserve"> acid, diethyl ester</w:t>
            </w:r>
          </w:p>
        </w:tc>
        <w:tc>
          <w:tcPr>
            <w:tcW w:w="1132" w:type="pct"/>
            <w:shd w:val="clear" w:color="auto" w:fill="auto"/>
          </w:tcPr>
          <w:p w14:paraId="0673F142" w14:textId="77777777" w:rsidR="009B6620" w:rsidRPr="00C708A7" w:rsidRDefault="009B6620" w:rsidP="005353EA">
            <w:pPr>
              <w:pStyle w:val="Tabletext"/>
            </w:pPr>
            <w:r w:rsidRPr="00C708A7">
              <w:t>141</w:t>
            </w:r>
            <w:r>
              <w:noBreakHyphen/>
            </w:r>
            <w:r w:rsidRPr="00C708A7">
              <w:t>28</w:t>
            </w:r>
            <w:r>
              <w:noBreakHyphen/>
            </w:r>
            <w:r w:rsidRPr="00C708A7">
              <w:t>6</w:t>
            </w:r>
          </w:p>
        </w:tc>
      </w:tr>
      <w:tr w:rsidR="009B6620" w:rsidRPr="00C708A7" w14:paraId="4FB7C95E" w14:textId="77777777" w:rsidTr="005353EA">
        <w:tc>
          <w:tcPr>
            <w:tcW w:w="518" w:type="pct"/>
            <w:shd w:val="clear" w:color="auto" w:fill="auto"/>
          </w:tcPr>
          <w:p w14:paraId="450E6F2F" w14:textId="77777777" w:rsidR="009B6620" w:rsidRPr="00C708A7" w:rsidRDefault="009B6620" w:rsidP="005353EA">
            <w:pPr>
              <w:pStyle w:val="Tabletext"/>
            </w:pPr>
            <w:r w:rsidRPr="00C708A7">
              <w:t>23</w:t>
            </w:r>
          </w:p>
        </w:tc>
        <w:tc>
          <w:tcPr>
            <w:tcW w:w="3350" w:type="pct"/>
            <w:shd w:val="clear" w:color="auto" w:fill="auto"/>
          </w:tcPr>
          <w:p w14:paraId="55CC3C2F" w14:textId="77777777" w:rsidR="009B6620" w:rsidRPr="00C708A7" w:rsidRDefault="009B6620" w:rsidP="005353EA">
            <w:pPr>
              <w:pStyle w:val="Tabletext"/>
            </w:pPr>
            <w:proofErr w:type="spellStart"/>
            <w:r w:rsidRPr="00C708A7">
              <w:t>Hexanedioic</w:t>
            </w:r>
            <w:proofErr w:type="spellEnd"/>
            <w:r w:rsidRPr="00C708A7">
              <w:t xml:space="preserve"> acid, dimethyl ester</w:t>
            </w:r>
          </w:p>
        </w:tc>
        <w:tc>
          <w:tcPr>
            <w:tcW w:w="1132" w:type="pct"/>
            <w:shd w:val="clear" w:color="auto" w:fill="auto"/>
          </w:tcPr>
          <w:p w14:paraId="172DB650" w14:textId="77777777" w:rsidR="009B6620" w:rsidRPr="00C708A7" w:rsidRDefault="009B6620" w:rsidP="005353EA">
            <w:pPr>
              <w:pStyle w:val="Tabletext"/>
            </w:pPr>
            <w:r w:rsidRPr="00C708A7">
              <w:t>627</w:t>
            </w:r>
            <w:r>
              <w:noBreakHyphen/>
            </w:r>
            <w:r w:rsidRPr="00C708A7">
              <w:t>93</w:t>
            </w:r>
            <w:r>
              <w:noBreakHyphen/>
            </w:r>
            <w:r w:rsidRPr="00C708A7">
              <w:t>0</w:t>
            </w:r>
          </w:p>
        </w:tc>
      </w:tr>
      <w:tr w:rsidR="009B6620" w:rsidRPr="00C708A7" w14:paraId="666366E6" w14:textId="77777777" w:rsidTr="005353EA">
        <w:tc>
          <w:tcPr>
            <w:tcW w:w="518" w:type="pct"/>
            <w:shd w:val="clear" w:color="auto" w:fill="auto"/>
          </w:tcPr>
          <w:p w14:paraId="58B4FEBA" w14:textId="77777777" w:rsidR="009B6620" w:rsidRPr="00C708A7" w:rsidRDefault="009B6620" w:rsidP="005353EA">
            <w:pPr>
              <w:pStyle w:val="Tabletext"/>
            </w:pPr>
            <w:r w:rsidRPr="00C708A7">
              <w:t>24</w:t>
            </w:r>
          </w:p>
        </w:tc>
        <w:tc>
          <w:tcPr>
            <w:tcW w:w="3350" w:type="pct"/>
            <w:shd w:val="clear" w:color="auto" w:fill="auto"/>
          </w:tcPr>
          <w:p w14:paraId="329D0EC5" w14:textId="77777777" w:rsidR="009B6620" w:rsidRPr="00C708A7" w:rsidRDefault="009B6620" w:rsidP="005353EA">
            <w:pPr>
              <w:pStyle w:val="Tabletext"/>
            </w:pPr>
            <w:r w:rsidRPr="00C708A7">
              <w:t>5</w:t>
            </w:r>
            <w:r>
              <w:noBreakHyphen/>
            </w:r>
            <w:r w:rsidRPr="00C708A7">
              <w:t>Isobenzofurancarboxylic acid, 1,3</w:t>
            </w:r>
            <w:r>
              <w:noBreakHyphen/>
            </w:r>
            <w:r w:rsidRPr="00C708A7">
              <w:t>dihydro</w:t>
            </w:r>
            <w:r>
              <w:noBreakHyphen/>
            </w:r>
            <w:r w:rsidRPr="00C708A7">
              <w:t>1,3</w:t>
            </w:r>
            <w:r>
              <w:noBreakHyphen/>
            </w:r>
            <w:r w:rsidRPr="00C708A7">
              <w:t>dioxo</w:t>
            </w:r>
            <w:r>
              <w:noBreakHyphen/>
            </w:r>
          </w:p>
        </w:tc>
        <w:tc>
          <w:tcPr>
            <w:tcW w:w="1132" w:type="pct"/>
            <w:shd w:val="clear" w:color="auto" w:fill="auto"/>
          </w:tcPr>
          <w:p w14:paraId="4E4C764E" w14:textId="77777777" w:rsidR="009B6620" w:rsidRPr="00C708A7" w:rsidRDefault="009B6620" w:rsidP="005353EA">
            <w:pPr>
              <w:pStyle w:val="Tabletext"/>
            </w:pPr>
            <w:r w:rsidRPr="00C708A7">
              <w:t>552</w:t>
            </w:r>
            <w:r>
              <w:noBreakHyphen/>
            </w:r>
            <w:r w:rsidRPr="00C708A7">
              <w:t>30</w:t>
            </w:r>
            <w:r>
              <w:noBreakHyphen/>
            </w:r>
            <w:r w:rsidRPr="00C708A7">
              <w:t>7</w:t>
            </w:r>
          </w:p>
        </w:tc>
      </w:tr>
      <w:tr w:rsidR="009B6620" w:rsidRPr="00C708A7" w14:paraId="19D8292A" w14:textId="77777777" w:rsidTr="005353EA">
        <w:tc>
          <w:tcPr>
            <w:tcW w:w="518" w:type="pct"/>
            <w:shd w:val="clear" w:color="auto" w:fill="auto"/>
          </w:tcPr>
          <w:p w14:paraId="0E6F7A39" w14:textId="77777777" w:rsidR="009B6620" w:rsidRPr="00C708A7" w:rsidRDefault="009B6620" w:rsidP="005353EA">
            <w:pPr>
              <w:pStyle w:val="Tabletext"/>
            </w:pPr>
            <w:r w:rsidRPr="00C708A7">
              <w:t>25</w:t>
            </w:r>
          </w:p>
        </w:tc>
        <w:tc>
          <w:tcPr>
            <w:tcW w:w="3350" w:type="pct"/>
            <w:shd w:val="clear" w:color="auto" w:fill="auto"/>
            <w:vAlign w:val="center"/>
          </w:tcPr>
          <w:p w14:paraId="65B08910" w14:textId="77777777" w:rsidR="009B6620" w:rsidRPr="00C708A7" w:rsidRDefault="009B6620" w:rsidP="005353EA">
            <w:pPr>
              <w:pStyle w:val="Tabletext"/>
            </w:pPr>
            <w:r w:rsidRPr="00C708A7">
              <w:t>1,3</w:t>
            </w:r>
            <w:r>
              <w:noBreakHyphen/>
            </w:r>
            <w:r w:rsidRPr="00C708A7">
              <w:t>Isobenzofurandione</w:t>
            </w:r>
          </w:p>
        </w:tc>
        <w:tc>
          <w:tcPr>
            <w:tcW w:w="1132" w:type="pct"/>
            <w:shd w:val="clear" w:color="auto" w:fill="auto"/>
            <w:vAlign w:val="center"/>
          </w:tcPr>
          <w:p w14:paraId="40871908" w14:textId="77777777" w:rsidR="009B6620" w:rsidRPr="00C708A7" w:rsidRDefault="009B6620" w:rsidP="005353EA">
            <w:pPr>
              <w:pStyle w:val="Tabletext"/>
            </w:pPr>
            <w:r w:rsidRPr="00C708A7">
              <w:t>85</w:t>
            </w:r>
            <w:r>
              <w:noBreakHyphen/>
            </w:r>
            <w:r w:rsidRPr="00C708A7">
              <w:t>44</w:t>
            </w:r>
            <w:r>
              <w:noBreakHyphen/>
            </w:r>
            <w:r w:rsidRPr="00C708A7">
              <w:t>9</w:t>
            </w:r>
          </w:p>
        </w:tc>
      </w:tr>
      <w:tr w:rsidR="009B6620" w:rsidRPr="00C708A7" w14:paraId="3EEEFE2A" w14:textId="77777777" w:rsidTr="005353EA">
        <w:tc>
          <w:tcPr>
            <w:tcW w:w="518" w:type="pct"/>
            <w:shd w:val="clear" w:color="auto" w:fill="auto"/>
          </w:tcPr>
          <w:p w14:paraId="14B00142" w14:textId="77777777" w:rsidR="009B6620" w:rsidRPr="00C708A7" w:rsidRDefault="009B6620" w:rsidP="005353EA">
            <w:pPr>
              <w:pStyle w:val="Tabletext"/>
            </w:pPr>
            <w:r w:rsidRPr="00C708A7">
              <w:t>26</w:t>
            </w:r>
          </w:p>
        </w:tc>
        <w:tc>
          <w:tcPr>
            <w:tcW w:w="3350" w:type="pct"/>
            <w:shd w:val="clear" w:color="auto" w:fill="auto"/>
          </w:tcPr>
          <w:p w14:paraId="3F2D0204" w14:textId="77777777" w:rsidR="009B6620" w:rsidRPr="00C708A7" w:rsidRDefault="009B6620" w:rsidP="005353EA">
            <w:pPr>
              <w:pStyle w:val="Tabletext"/>
            </w:pPr>
            <w:proofErr w:type="spellStart"/>
            <w:r w:rsidRPr="00C708A7">
              <w:t>Nonanedioic</w:t>
            </w:r>
            <w:proofErr w:type="spellEnd"/>
            <w:r w:rsidRPr="00C708A7">
              <w:t xml:space="preserve"> acid</w:t>
            </w:r>
          </w:p>
        </w:tc>
        <w:tc>
          <w:tcPr>
            <w:tcW w:w="1132" w:type="pct"/>
            <w:shd w:val="clear" w:color="auto" w:fill="auto"/>
          </w:tcPr>
          <w:p w14:paraId="3CB32068" w14:textId="77777777" w:rsidR="009B6620" w:rsidRPr="00C708A7" w:rsidRDefault="009B6620" w:rsidP="005353EA">
            <w:pPr>
              <w:pStyle w:val="Tabletext"/>
            </w:pPr>
            <w:r w:rsidRPr="00C708A7">
              <w:t>123</w:t>
            </w:r>
            <w:r>
              <w:noBreakHyphen/>
            </w:r>
            <w:r w:rsidRPr="00C708A7">
              <w:t>99</w:t>
            </w:r>
            <w:r>
              <w:noBreakHyphen/>
            </w:r>
            <w:r w:rsidRPr="00C708A7">
              <w:t>9</w:t>
            </w:r>
          </w:p>
        </w:tc>
      </w:tr>
      <w:tr w:rsidR="009B6620" w:rsidRPr="00C708A7" w14:paraId="53C50388" w14:textId="77777777" w:rsidTr="005353EA">
        <w:tc>
          <w:tcPr>
            <w:tcW w:w="518" w:type="pct"/>
            <w:shd w:val="clear" w:color="auto" w:fill="auto"/>
          </w:tcPr>
          <w:p w14:paraId="71995690" w14:textId="77777777" w:rsidR="009B6620" w:rsidRPr="00C708A7" w:rsidRDefault="009B6620" w:rsidP="005353EA">
            <w:pPr>
              <w:pStyle w:val="Tabletext"/>
            </w:pPr>
            <w:r w:rsidRPr="00C708A7">
              <w:t>27</w:t>
            </w:r>
          </w:p>
        </w:tc>
        <w:tc>
          <w:tcPr>
            <w:tcW w:w="3350" w:type="pct"/>
            <w:shd w:val="clear" w:color="auto" w:fill="auto"/>
          </w:tcPr>
          <w:p w14:paraId="229AD331" w14:textId="77777777" w:rsidR="009B6620" w:rsidRPr="00C708A7" w:rsidRDefault="009B6620" w:rsidP="005353EA">
            <w:pPr>
              <w:pStyle w:val="Tabletext"/>
            </w:pPr>
            <w:proofErr w:type="spellStart"/>
            <w:r w:rsidRPr="00C708A7">
              <w:t>Nonanedioic</w:t>
            </w:r>
            <w:proofErr w:type="spellEnd"/>
            <w:r w:rsidRPr="00C708A7">
              <w:t xml:space="preserve"> acid, diethyl ester</w:t>
            </w:r>
          </w:p>
        </w:tc>
        <w:tc>
          <w:tcPr>
            <w:tcW w:w="1132" w:type="pct"/>
            <w:shd w:val="clear" w:color="auto" w:fill="auto"/>
          </w:tcPr>
          <w:p w14:paraId="28A4C276" w14:textId="77777777" w:rsidR="009B6620" w:rsidRPr="00C708A7" w:rsidRDefault="009B6620" w:rsidP="005353EA">
            <w:pPr>
              <w:pStyle w:val="Tabletext"/>
            </w:pPr>
            <w:r w:rsidRPr="00C708A7">
              <w:t>624</w:t>
            </w:r>
            <w:r>
              <w:noBreakHyphen/>
            </w:r>
            <w:r w:rsidRPr="00C708A7">
              <w:t>17</w:t>
            </w:r>
            <w:r>
              <w:noBreakHyphen/>
            </w:r>
            <w:r w:rsidRPr="00C708A7">
              <w:t>9</w:t>
            </w:r>
          </w:p>
        </w:tc>
      </w:tr>
      <w:tr w:rsidR="009B6620" w:rsidRPr="00C708A7" w14:paraId="3A4B9887" w14:textId="77777777" w:rsidTr="005353EA">
        <w:tc>
          <w:tcPr>
            <w:tcW w:w="518" w:type="pct"/>
            <w:shd w:val="clear" w:color="auto" w:fill="auto"/>
          </w:tcPr>
          <w:p w14:paraId="48254A01" w14:textId="77777777" w:rsidR="009B6620" w:rsidRPr="00C708A7" w:rsidRDefault="009B6620" w:rsidP="005353EA">
            <w:pPr>
              <w:pStyle w:val="Tabletext"/>
            </w:pPr>
            <w:r w:rsidRPr="00C708A7">
              <w:t>28</w:t>
            </w:r>
          </w:p>
        </w:tc>
        <w:tc>
          <w:tcPr>
            <w:tcW w:w="3350" w:type="pct"/>
            <w:shd w:val="clear" w:color="auto" w:fill="auto"/>
          </w:tcPr>
          <w:p w14:paraId="5994DAC8" w14:textId="77777777" w:rsidR="009B6620" w:rsidRPr="00C708A7" w:rsidRDefault="009B6620" w:rsidP="005353EA">
            <w:pPr>
              <w:pStyle w:val="Tabletext"/>
            </w:pPr>
            <w:proofErr w:type="spellStart"/>
            <w:r w:rsidRPr="00C708A7">
              <w:t>Nonanedioic</w:t>
            </w:r>
            <w:proofErr w:type="spellEnd"/>
            <w:r w:rsidRPr="00C708A7">
              <w:t xml:space="preserve"> acid, dimethyl ester</w:t>
            </w:r>
          </w:p>
        </w:tc>
        <w:tc>
          <w:tcPr>
            <w:tcW w:w="1132" w:type="pct"/>
            <w:shd w:val="clear" w:color="auto" w:fill="auto"/>
          </w:tcPr>
          <w:p w14:paraId="3E9A235E" w14:textId="77777777" w:rsidR="009B6620" w:rsidRPr="00C708A7" w:rsidRDefault="009B6620" w:rsidP="005353EA">
            <w:pPr>
              <w:pStyle w:val="Tabletext"/>
            </w:pPr>
            <w:r w:rsidRPr="00C708A7">
              <w:t>1732</w:t>
            </w:r>
            <w:r>
              <w:noBreakHyphen/>
            </w:r>
            <w:r w:rsidRPr="00C708A7">
              <w:t>10</w:t>
            </w:r>
            <w:r>
              <w:noBreakHyphen/>
            </w:r>
            <w:r w:rsidRPr="00C708A7">
              <w:t>1</w:t>
            </w:r>
          </w:p>
        </w:tc>
      </w:tr>
      <w:tr w:rsidR="009B6620" w:rsidRPr="00C708A7" w14:paraId="3F251B7F" w14:textId="77777777" w:rsidTr="005353EA">
        <w:tc>
          <w:tcPr>
            <w:tcW w:w="518" w:type="pct"/>
            <w:shd w:val="clear" w:color="auto" w:fill="auto"/>
          </w:tcPr>
          <w:p w14:paraId="0127428C" w14:textId="77777777" w:rsidR="009B6620" w:rsidRPr="00C708A7" w:rsidRDefault="009B6620" w:rsidP="005353EA">
            <w:pPr>
              <w:pStyle w:val="Tabletext"/>
            </w:pPr>
            <w:r w:rsidRPr="00C708A7">
              <w:t>29</w:t>
            </w:r>
          </w:p>
        </w:tc>
        <w:tc>
          <w:tcPr>
            <w:tcW w:w="3350" w:type="pct"/>
            <w:shd w:val="clear" w:color="auto" w:fill="auto"/>
          </w:tcPr>
          <w:p w14:paraId="5A309D9E" w14:textId="77777777" w:rsidR="009B6620" w:rsidRPr="00C708A7" w:rsidRDefault="009B6620" w:rsidP="005353EA">
            <w:pPr>
              <w:pStyle w:val="Tabletext"/>
            </w:pPr>
            <w:proofErr w:type="spellStart"/>
            <w:r w:rsidRPr="00C708A7">
              <w:t>Octanedioic</w:t>
            </w:r>
            <w:proofErr w:type="spellEnd"/>
            <w:r w:rsidRPr="00C708A7">
              <w:t xml:space="preserve"> acid</w:t>
            </w:r>
          </w:p>
        </w:tc>
        <w:tc>
          <w:tcPr>
            <w:tcW w:w="1132" w:type="pct"/>
            <w:shd w:val="clear" w:color="auto" w:fill="auto"/>
          </w:tcPr>
          <w:p w14:paraId="161BAF69" w14:textId="77777777" w:rsidR="009B6620" w:rsidRPr="00C708A7" w:rsidRDefault="009B6620" w:rsidP="005353EA">
            <w:pPr>
              <w:pStyle w:val="Tabletext"/>
            </w:pPr>
            <w:r w:rsidRPr="00C708A7">
              <w:t>505</w:t>
            </w:r>
            <w:r>
              <w:noBreakHyphen/>
            </w:r>
            <w:r w:rsidRPr="00C708A7">
              <w:t>48</w:t>
            </w:r>
            <w:r>
              <w:noBreakHyphen/>
            </w:r>
            <w:r w:rsidRPr="00C708A7">
              <w:t>6</w:t>
            </w:r>
          </w:p>
        </w:tc>
      </w:tr>
      <w:tr w:rsidR="009B6620" w:rsidRPr="00C708A7" w14:paraId="3590BA04" w14:textId="77777777" w:rsidTr="005353EA">
        <w:tc>
          <w:tcPr>
            <w:tcW w:w="518" w:type="pct"/>
            <w:shd w:val="clear" w:color="auto" w:fill="auto"/>
          </w:tcPr>
          <w:p w14:paraId="0D9CB480" w14:textId="77777777" w:rsidR="009B6620" w:rsidRPr="00C708A7" w:rsidRDefault="009B6620" w:rsidP="005353EA">
            <w:pPr>
              <w:pStyle w:val="Tabletext"/>
            </w:pPr>
            <w:r w:rsidRPr="00C708A7">
              <w:t>30</w:t>
            </w:r>
          </w:p>
        </w:tc>
        <w:tc>
          <w:tcPr>
            <w:tcW w:w="3350" w:type="pct"/>
            <w:shd w:val="clear" w:color="auto" w:fill="auto"/>
          </w:tcPr>
          <w:p w14:paraId="4FC5526A" w14:textId="77777777" w:rsidR="009B6620" w:rsidRPr="00C708A7" w:rsidRDefault="009B6620" w:rsidP="005353EA">
            <w:pPr>
              <w:pStyle w:val="Tabletext"/>
            </w:pPr>
            <w:proofErr w:type="spellStart"/>
            <w:r w:rsidRPr="00C708A7">
              <w:t>Octanedioic</w:t>
            </w:r>
            <w:proofErr w:type="spellEnd"/>
            <w:r w:rsidRPr="00C708A7">
              <w:t xml:space="preserve"> acid, dimethyl ester</w:t>
            </w:r>
          </w:p>
        </w:tc>
        <w:tc>
          <w:tcPr>
            <w:tcW w:w="1132" w:type="pct"/>
            <w:shd w:val="clear" w:color="auto" w:fill="auto"/>
          </w:tcPr>
          <w:p w14:paraId="5FF78406" w14:textId="77777777" w:rsidR="009B6620" w:rsidRPr="00C708A7" w:rsidRDefault="009B6620" w:rsidP="005353EA">
            <w:pPr>
              <w:pStyle w:val="Tabletext"/>
            </w:pPr>
            <w:r w:rsidRPr="00C708A7">
              <w:t>1732</w:t>
            </w:r>
            <w:r>
              <w:noBreakHyphen/>
            </w:r>
            <w:r w:rsidRPr="00C708A7">
              <w:t>09</w:t>
            </w:r>
            <w:r>
              <w:noBreakHyphen/>
            </w:r>
            <w:r w:rsidRPr="00C708A7">
              <w:t>8</w:t>
            </w:r>
          </w:p>
        </w:tc>
      </w:tr>
      <w:tr w:rsidR="009B6620" w:rsidRPr="00C708A7" w14:paraId="2148974D" w14:textId="77777777" w:rsidTr="005353EA">
        <w:tc>
          <w:tcPr>
            <w:tcW w:w="518" w:type="pct"/>
            <w:shd w:val="clear" w:color="auto" w:fill="auto"/>
          </w:tcPr>
          <w:p w14:paraId="0C3CEB25" w14:textId="77777777" w:rsidR="009B6620" w:rsidRPr="00C708A7" w:rsidRDefault="009B6620" w:rsidP="005353EA">
            <w:pPr>
              <w:pStyle w:val="Tabletext"/>
            </w:pPr>
            <w:bookmarkStart w:id="168" w:name="CU_2862042"/>
            <w:bookmarkStart w:id="169" w:name="CU_2861801"/>
            <w:bookmarkStart w:id="170" w:name="CU_2862680"/>
            <w:bookmarkEnd w:id="168"/>
            <w:bookmarkEnd w:id="169"/>
            <w:bookmarkEnd w:id="170"/>
            <w:r w:rsidRPr="00C708A7">
              <w:t>31</w:t>
            </w:r>
          </w:p>
        </w:tc>
        <w:tc>
          <w:tcPr>
            <w:tcW w:w="3350" w:type="pct"/>
            <w:shd w:val="clear" w:color="auto" w:fill="auto"/>
          </w:tcPr>
          <w:p w14:paraId="1815AD0E" w14:textId="77777777" w:rsidR="009B6620" w:rsidRPr="00C708A7" w:rsidRDefault="009B6620" w:rsidP="005353EA">
            <w:pPr>
              <w:pStyle w:val="Tabletext"/>
            </w:pPr>
            <w:proofErr w:type="spellStart"/>
            <w:r w:rsidRPr="00C708A7">
              <w:t>Pentanedioic</w:t>
            </w:r>
            <w:proofErr w:type="spellEnd"/>
            <w:r w:rsidRPr="00C708A7">
              <w:t xml:space="preserve"> acid</w:t>
            </w:r>
          </w:p>
        </w:tc>
        <w:tc>
          <w:tcPr>
            <w:tcW w:w="1132" w:type="pct"/>
            <w:shd w:val="clear" w:color="auto" w:fill="auto"/>
          </w:tcPr>
          <w:p w14:paraId="129CB7EC" w14:textId="77777777" w:rsidR="009B6620" w:rsidRPr="00C708A7" w:rsidRDefault="009B6620" w:rsidP="005353EA">
            <w:pPr>
              <w:pStyle w:val="Tabletext"/>
            </w:pPr>
            <w:r w:rsidRPr="00C708A7">
              <w:t>110</w:t>
            </w:r>
            <w:r>
              <w:noBreakHyphen/>
            </w:r>
            <w:r w:rsidRPr="00C708A7">
              <w:t>94</w:t>
            </w:r>
            <w:r>
              <w:noBreakHyphen/>
            </w:r>
            <w:r w:rsidRPr="00C708A7">
              <w:t>1</w:t>
            </w:r>
          </w:p>
        </w:tc>
      </w:tr>
      <w:tr w:rsidR="009B6620" w:rsidRPr="00C708A7" w14:paraId="03B7E358" w14:textId="77777777" w:rsidTr="005353EA">
        <w:tc>
          <w:tcPr>
            <w:tcW w:w="518" w:type="pct"/>
            <w:shd w:val="clear" w:color="auto" w:fill="auto"/>
          </w:tcPr>
          <w:p w14:paraId="78E13225" w14:textId="77777777" w:rsidR="009B6620" w:rsidRPr="00C708A7" w:rsidRDefault="009B6620" w:rsidP="005353EA">
            <w:pPr>
              <w:pStyle w:val="Tabletext"/>
            </w:pPr>
            <w:r w:rsidRPr="00C708A7">
              <w:lastRenderedPageBreak/>
              <w:t>32</w:t>
            </w:r>
          </w:p>
        </w:tc>
        <w:tc>
          <w:tcPr>
            <w:tcW w:w="3350" w:type="pct"/>
            <w:shd w:val="clear" w:color="auto" w:fill="auto"/>
          </w:tcPr>
          <w:p w14:paraId="724DB916" w14:textId="77777777" w:rsidR="009B6620" w:rsidRPr="00C708A7" w:rsidRDefault="009B6620" w:rsidP="005353EA">
            <w:pPr>
              <w:pStyle w:val="Tabletext"/>
            </w:pPr>
            <w:proofErr w:type="spellStart"/>
            <w:r w:rsidRPr="00C708A7">
              <w:t>Pentanedioic</w:t>
            </w:r>
            <w:proofErr w:type="spellEnd"/>
            <w:r w:rsidRPr="00C708A7">
              <w:t xml:space="preserve"> acid, diethyl ester</w:t>
            </w:r>
          </w:p>
        </w:tc>
        <w:tc>
          <w:tcPr>
            <w:tcW w:w="1132" w:type="pct"/>
            <w:shd w:val="clear" w:color="auto" w:fill="auto"/>
          </w:tcPr>
          <w:p w14:paraId="2AC286BE" w14:textId="77777777" w:rsidR="009B6620" w:rsidRPr="00C708A7" w:rsidRDefault="009B6620" w:rsidP="005353EA">
            <w:pPr>
              <w:pStyle w:val="Tabletext"/>
            </w:pPr>
            <w:r w:rsidRPr="00C708A7">
              <w:t>818</w:t>
            </w:r>
            <w:r>
              <w:noBreakHyphen/>
            </w:r>
            <w:r w:rsidRPr="00C708A7">
              <w:t>38</w:t>
            </w:r>
            <w:r>
              <w:noBreakHyphen/>
            </w:r>
            <w:r w:rsidRPr="00C708A7">
              <w:t>2</w:t>
            </w:r>
          </w:p>
        </w:tc>
      </w:tr>
      <w:tr w:rsidR="009B6620" w:rsidRPr="00C708A7" w14:paraId="407A76BD" w14:textId="77777777" w:rsidTr="005353EA">
        <w:tc>
          <w:tcPr>
            <w:tcW w:w="518" w:type="pct"/>
            <w:shd w:val="clear" w:color="auto" w:fill="auto"/>
          </w:tcPr>
          <w:p w14:paraId="409962E9" w14:textId="77777777" w:rsidR="009B6620" w:rsidRPr="00C708A7" w:rsidRDefault="009B6620" w:rsidP="005353EA">
            <w:pPr>
              <w:pStyle w:val="Tabletext"/>
            </w:pPr>
            <w:r w:rsidRPr="00C708A7">
              <w:t>33</w:t>
            </w:r>
          </w:p>
        </w:tc>
        <w:tc>
          <w:tcPr>
            <w:tcW w:w="3350" w:type="pct"/>
            <w:shd w:val="clear" w:color="auto" w:fill="auto"/>
          </w:tcPr>
          <w:p w14:paraId="57746A79" w14:textId="77777777" w:rsidR="009B6620" w:rsidRPr="00C708A7" w:rsidRDefault="009B6620" w:rsidP="005353EA">
            <w:pPr>
              <w:pStyle w:val="Tabletext"/>
            </w:pPr>
            <w:proofErr w:type="spellStart"/>
            <w:r w:rsidRPr="00C708A7">
              <w:t>Pentanedioic</w:t>
            </w:r>
            <w:proofErr w:type="spellEnd"/>
            <w:r w:rsidRPr="00C708A7">
              <w:t xml:space="preserve"> acid, dimethyl ester</w:t>
            </w:r>
          </w:p>
        </w:tc>
        <w:tc>
          <w:tcPr>
            <w:tcW w:w="1132" w:type="pct"/>
            <w:shd w:val="clear" w:color="auto" w:fill="auto"/>
          </w:tcPr>
          <w:p w14:paraId="28257807" w14:textId="77777777" w:rsidR="009B6620" w:rsidRPr="00C708A7" w:rsidRDefault="009B6620" w:rsidP="005353EA">
            <w:pPr>
              <w:pStyle w:val="Tabletext"/>
            </w:pPr>
            <w:r w:rsidRPr="00C708A7">
              <w:t>1119</w:t>
            </w:r>
            <w:r>
              <w:noBreakHyphen/>
            </w:r>
            <w:r w:rsidRPr="00C708A7">
              <w:t>40</w:t>
            </w:r>
            <w:r>
              <w:noBreakHyphen/>
            </w:r>
            <w:r w:rsidRPr="00C708A7">
              <w:t>0</w:t>
            </w:r>
          </w:p>
        </w:tc>
      </w:tr>
      <w:tr w:rsidR="009B6620" w:rsidRPr="00C708A7" w14:paraId="16591B12" w14:textId="77777777" w:rsidTr="005353EA">
        <w:tc>
          <w:tcPr>
            <w:tcW w:w="518" w:type="pct"/>
            <w:tcBorders>
              <w:bottom w:val="single" w:sz="2" w:space="0" w:color="auto"/>
            </w:tcBorders>
            <w:shd w:val="clear" w:color="auto" w:fill="auto"/>
          </w:tcPr>
          <w:p w14:paraId="352A1477" w14:textId="77777777" w:rsidR="009B6620" w:rsidRPr="00C708A7" w:rsidRDefault="009B6620" w:rsidP="005353EA">
            <w:pPr>
              <w:pStyle w:val="Tabletext"/>
            </w:pPr>
            <w:bookmarkStart w:id="171" w:name="CU_3162173"/>
            <w:bookmarkStart w:id="172" w:name="CU_3161932"/>
            <w:bookmarkStart w:id="173" w:name="CU_3162811"/>
            <w:bookmarkEnd w:id="171"/>
            <w:bookmarkEnd w:id="172"/>
            <w:bookmarkEnd w:id="173"/>
            <w:r w:rsidRPr="00C708A7">
              <w:t>34</w:t>
            </w:r>
          </w:p>
        </w:tc>
        <w:tc>
          <w:tcPr>
            <w:tcW w:w="3350" w:type="pct"/>
            <w:tcBorders>
              <w:bottom w:val="single" w:sz="2" w:space="0" w:color="auto"/>
            </w:tcBorders>
            <w:shd w:val="clear" w:color="auto" w:fill="auto"/>
          </w:tcPr>
          <w:p w14:paraId="2A5FF0F9" w14:textId="77777777" w:rsidR="009B6620" w:rsidRPr="00C708A7" w:rsidRDefault="009B6620" w:rsidP="005353EA">
            <w:pPr>
              <w:pStyle w:val="Tabletext"/>
            </w:pPr>
            <w:proofErr w:type="spellStart"/>
            <w:r w:rsidRPr="00C708A7">
              <w:t>Undecanedioic</w:t>
            </w:r>
            <w:proofErr w:type="spellEnd"/>
            <w:r w:rsidRPr="00C708A7">
              <w:t xml:space="preserve"> acid</w:t>
            </w:r>
          </w:p>
        </w:tc>
        <w:tc>
          <w:tcPr>
            <w:tcW w:w="1132" w:type="pct"/>
            <w:tcBorders>
              <w:bottom w:val="single" w:sz="2" w:space="0" w:color="auto"/>
            </w:tcBorders>
            <w:shd w:val="clear" w:color="auto" w:fill="auto"/>
          </w:tcPr>
          <w:p w14:paraId="3DAC4ED5" w14:textId="77777777" w:rsidR="009B6620" w:rsidRPr="00C708A7" w:rsidRDefault="009B6620" w:rsidP="005353EA">
            <w:pPr>
              <w:pStyle w:val="Tabletext"/>
            </w:pPr>
            <w:r w:rsidRPr="00C708A7">
              <w:t>1852</w:t>
            </w:r>
            <w:r>
              <w:noBreakHyphen/>
            </w:r>
            <w:r w:rsidRPr="00C708A7">
              <w:t>04</w:t>
            </w:r>
            <w:r>
              <w:noBreakHyphen/>
            </w:r>
            <w:r w:rsidRPr="00C708A7">
              <w:t>6</w:t>
            </w:r>
          </w:p>
        </w:tc>
      </w:tr>
      <w:tr w:rsidR="009B6620" w:rsidRPr="00C708A7" w14:paraId="6EC8408C" w14:textId="77777777" w:rsidTr="005353EA">
        <w:tc>
          <w:tcPr>
            <w:tcW w:w="518" w:type="pct"/>
            <w:tcBorders>
              <w:top w:val="single" w:sz="2" w:space="0" w:color="auto"/>
              <w:bottom w:val="single" w:sz="12" w:space="0" w:color="auto"/>
            </w:tcBorders>
            <w:shd w:val="clear" w:color="auto" w:fill="auto"/>
          </w:tcPr>
          <w:p w14:paraId="73704545" w14:textId="77777777" w:rsidR="009B6620" w:rsidRPr="00C708A7" w:rsidRDefault="009B6620" w:rsidP="005353EA">
            <w:pPr>
              <w:pStyle w:val="Tabletext"/>
            </w:pPr>
            <w:r w:rsidRPr="00C708A7">
              <w:t>35</w:t>
            </w:r>
          </w:p>
        </w:tc>
        <w:tc>
          <w:tcPr>
            <w:tcW w:w="3350" w:type="pct"/>
            <w:tcBorders>
              <w:top w:val="single" w:sz="2" w:space="0" w:color="auto"/>
              <w:bottom w:val="single" w:sz="12" w:space="0" w:color="auto"/>
            </w:tcBorders>
            <w:shd w:val="clear" w:color="auto" w:fill="auto"/>
          </w:tcPr>
          <w:p w14:paraId="351E7010" w14:textId="77777777" w:rsidR="009B6620" w:rsidRPr="00C708A7" w:rsidRDefault="009B6620" w:rsidP="005353EA">
            <w:pPr>
              <w:pStyle w:val="Tabletext"/>
            </w:pPr>
            <w:r w:rsidRPr="00C708A7">
              <w:t xml:space="preserve">Unsaturated fatty acids, </w:t>
            </w:r>
            <w:r w:rsidRPr="00C708A7">
              <w:rPr>
                <w:lang w:eastAsia="en-US"/>
              </w:rPr>
              <w:t>C</w:t>
            </w:r>
            <w:r w:rsidRPr="00C708A7">
              <w:rPr>
                <w:vertAlign w:val="subscript"/>
              </w:rPr>
              <w:t>18</w:t>
            </w:r>
            <w:r w:rsidRPr="00C708A7">
              <w:t>, dimers, hydrogenated</w:t>
            </w:r>
          </w:p>
        </w:tc>
        <w:tc>
          <w:tcPr>
            <w:tcW w:w="1132" w:type="pct"/>
            <w:tcBorders>
              <w:top w:val="single" w:sz="2" w:space="0" w:color="auto"/>
              <w:bottom w:val="single" w:sz="12" w:space="0" w:color="auto"/>
            </w:tcBorders>
            <w:shd w:val="clear" w:color="auto" w:fill="auto"/>
          </w:tcPr>
          <w:p w14:paraId="6BBDE35C" w14:textId="77777777" w:rsidR="009B6620" w:rsidRPr="00C708A7" w:rsidRDefault="009B6620" w:rsidP="005353EA">
            <w:pPr>
              <w:pStyle w:val="Tabletext"/>
            </w:pPr>
            <w:r w:rsidRPr="00C708A7">
              <w:t>68783</w:t>
            </w:r>
            <w:r>
              <w:noBreakHyphen/>
            </w:r>
            <w:r w:rsidRPr="00C708A7">
              <w:t>41</w:t>
            </w:r>
            <w:r>
              <w:noBreakHyphen/>
            </w:r>
            <w:r w:rsidRPr="00C708A7">
              <w:t>5</w:t>
            </w:r>
          </w:p>
        </w:tc>
      </w:tr>
    </w:tbl>
    <w:p w14:paraId="13612C14" w14:textId="77777777" w:rsidR="009B6620" w:rsidRPr="00C708A7" w:rsidRDefault="009B6620" w:rsidP="009B6620">
      <w:pPr>
        <w:pStyle w:val="Tabletext"/>
      </w:pPr>
    </w:p>
    <w:p w14:paraId="11E4C06D" w14:textId="77777777" w:rsidR="009B6620" w:rsidRPr="00C708A7" w:rsidRDefault="009B6620" w:rsidP="009B6620">
      <w:pPr>
        <w:pStyle w:val="ActHead5"/>
      </w:pPr>
      <w:bookmarkStart w:id="174" w:name="_Toc173154798"/>
      <w:proofErr w:type="gramStart"/>
      <w:r w:rsidRPr="00C708A7">
        <w:rPr>
          <w:rStyle w:val="CharSectno"/>
        </w:rPr>
        <w:t>8</w:t>
      </w:r>
      <w:r w:rsidRPr="00C708A7">
        <w:t xml:space="preserve">  Modifiers</w:t>
      </w:r>
      <w:bookmarkEnd w:id="174"/>
      <w:proofErr w:type="gramEnd"/>
    </w:p>
    <w:p w14:paraId="0FB6E22D" w14:textId="77777777" w:rsidR="009B6620" w:rsidRPr="00C708A7" w:rsidRDefault="009B6620" w:rsidP="009B6620">
      <w:pPr>
        <w:pStyle w:val="subsection"/>
      </w:pPr>
      <w:r w:rsidRPr="00C708A7">
        <w:tab/>
      </w:r>
      <w:r w:rsidRPr="00C708A7">
        <w:tab/>
        <w:t>For the purposes of paragraph 4(b), a modifier mentioned in an item in the following table is a prescribed reactant.</w:t>
      </w:r>
    </w:p>
    <w:p w14:paraId="760FA43F" w14:textId="77777777" w:rsidR="009B6620" w:rsidRPr="00C708A7" w:rsidRDefault="009B6620" w:rsidP="009B6620">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644"/>
        <w:gridCol w:w="6026"/>
        <w:gridCol w:w="1643"/>
      </w:tblGrid>
      <w:tr w:rsidR="009B6620" w:rsidRPr="00C708A7" w14:paraId="615BF4E5" w14:textId="77777777" w:rsidTr="005353EA">
        <w:trPr>
          <w:tblHeader/>
        </w:trPr>
        <w:tc>
          <w:tcPr>
            <w:tcW w:w="5000" w:type="pct"/>
            <w:gridSpan w:val="3"/>
            <w:tcBorders>
              <w:top w:val="single" w:sz="12" w:space="0" w:color="auto"/>
              <w:bottom w:val="single" w:sz="6" w:space="0" w:color="auto"/>
            </w:tcBorders>
            <w:shd w:val="clear" w:color="auto" w:fill="auto"/>
          </w:tcPr>
          <w:p w14:paraId="511D052A" w14:textId="77777777" w:rsidR="009B6620" w:rsidRPr="00C708A7" w:rsidRDefault="009B6620" w:rsidP="005353EA">
            <w:pPr>
              <w:pStyle w:val="TableHeading"/>
            </w:pPr>
            <w:r w:rsidRPr="00C708A7">
              <w:t>Modifiers</w:t>
            </w:r>
          </w:p>
        </w:tc>
      </w:tr>
      <w:tr w:rsidR="009B6620" w:rsidRPr="00C708A7" w14:paraId="59FED234" w14:textId="77777777" w:rsidTr="005353EA">
        <w:trPr>
          <w:tblHeader/>
        </w:trPr>
        <w:tc>
          <w:tcPr>
            <w:tcW w:w="433" w:type="pct"/>
            <w:tcBorders>
              <w:top w:val="single" w:sz="6" w:space="0" w:color="auto"/>
              <w:bottom w:val="single" w:sz="12" w:space="0" w:color="auto"/>
            </w:tcBorders>
            <w:shd w:val="clear" w:color="auto" w:fill="auto"/>
          </w:tcPr>
          <w:p w14:paraId="1FCEF0D3" w14:textId="77777777" w:rsidR="009B6620" w:rsidRPr="00C708A7" w:rsidRDefault="009B6620" w:rsidP="005353EA">
            <w:pPr>
              <w:pStyle w:val="TableHeading"/>
            </w:pPr>
            <w:r w:rsidRPr="00C708A7">
              <w:t>Item</w:t>
            </w:r>
          </w:p>
        </w:tc>
        <w:tc>
          <w:tcPr>
            <w:tcW w:w="3533" w:type="pct"/>
            <w:tcBorders>
              <w:top w:val="single" w:sz="6" w:space="0" w:color="auto"/>
              <w:bottom w:val="single" w:sz="12" w:space="0" w:color="auto"/>
            </w:tcBorders>
            <w:shd w:val="clear" w:color="auto" w:fill="auto"/>
          </w:tcPr>
          <w:p w14:paraId="60F99D40" w14:textId="77777777" w:rsidR="009B6620" w:rsidRPr="00C708A7" w:rsidRDefault="009B6620" w:rsidP="005353EA">
            <w:pPr>
              <w:pStyle w:val="TableHeading"/>
            </w:pPr>
            <w:r w:rsidRPr="00C708A7">
              <w:t>Substance</w:t>
            </w:r>
          </w:p>
        </w:tc>
        <w:tc>
          <w:tcPr>
            <w:tcW w:w="1035" w:type="pct"/>
            <w:tcBorders>
              <w:top w:val="single" w:sz="6" w:space="0" w:color="auto"/>
              <w:bottom w:val="single" w:sz="12" w:space="0" w:color="auto"/>
            </w:tcBorders>
            <w:shd w:val="clear" w:color="auto" w:fill="auto"/>
          </w:tcPr>
          <w:p w14:paraId="63128ED8" w14:textId="77777777" w:rsidR="009B6620" w:rsidRPr="00C708A7" w:rsidRDefault="009B6620" w:rsidP="005353EA">
            <w:pPr>
              <w:pStyle w:val="TableHeading"/>
            </w:pPr>
            <w:r w:rsidRPr="00C708A7">
              <w:t>CAS no.</w:t>
            </w:r>
          </w:p>
        </w:tc>
      </w:tr>
      <w:tr w:rsidR="009B6620" w:rsidRPr="00C708A7" w14:paraId="50684562" w14:textId="77777777" w:rsidTr="005353EA">
        <w:tc>
          <w:tcPr>
            <w:tcW w:w="433" w:type="pct"/>
            <w:tcBorders>
              <w:top w:val="single" w:sz="12" w:space="0" w:color="auto"/>
            </w:tcBorders>
            <w:shd w:val="clear" w:color="auto" w:fill="auto"/>
          </w:tcPr>
          <w:p w14:paraId="1FD2F7A6" w14:textId="77777777" w:rsidR="009B6620" w:rsidRPr="00C708A7" w:rsidRDefault="009B6620" w:rsidP="005353EA">
            <w:pPr>
              <w:pStyle w:val="Tabletext"/>
            </w:pPr>
            <w:r w:rsidRPr="00C708A7">
              <w:t>1</w:t>
            </w:r>
          </w:p>
        </w:tc>
        <w:tc>
          <w:tcPr>
            <w:tcW w:w="3533" w:type="pct"/>
            <w:tcBorders>
              <w:top w:val="single" w:sz="12" w:space="0" w:color="auto"/>
            </w:tcBorders>
            <w:shd w:val="clear" w:color="auto" w:fill="auto"/>
          </w:tcPr>
          <w:p w14:paraId="7B735E36" w14:textId="77777777" w:rsidR="009B6620" w:rsidRPr="00C708A7" w:rsidRDefault="009B6620" w:rsidP="005353EA">
            <w:pPr>
              <w:pStyle w:val="Tabletext"/>
            </w:pPr>
            <w:r w:rsidRPr="00C708A7">
              <w:t>Acetic acid, 2,2´</w:t>
            </w:r>
            <w:r>
              <w:noBreakHyphen/>
            </w:r>
            <w:r w:rsidRPr="00C708A7">
              <w:t>oxybis</w:t>
            </w:r>
            <w:r>
              <w:noBreakHyphen/>
            </w:r>
          </w:p>
        </w:tc>
        <w:tc>
          <w:tcPr>
            <w:tcW w:w="1035" w:type="pct"/>
            <w:tcBorders>
              <w:top w:val="single" w:sz="12" w:space="0" w:color="auto"/>
            </w:tcBorders>
            <w:shd w:val="clear" w:color="auto" w:fill="auto"/>
          </w:tcPr>
          <w:p w14:paraId="13F245B1" w14:textId="77777777" w:rsidR="009B6620" w:rsidRPr="00C708A7" w:rsidRDefault="009B6620" w:rsidP="005353EA">
            <w:pPr>
              <w:pStyle w:val="Tabletext"/>
            </w:pPr>
            <w:r w:rsidRPr="00C708A7">
              <w:t>110</w:t>
            </w:r>
            <w:r>
              <w:noBreakHyphen/>
            </w:r>
            <w:r w:rsidRPr="00C708A7">
              <w:t>99</w:t>
            </w:r>
            <w:r>
              <w:noBreakHyphen/>
            </w:r>
            <w:r w:rsidRPr="00C708A7">
              <w:t>6</w:t>
            </w:r>
          </w:p>
        </w:tc>
      </w:tr>
      <w:tr w:rsidR="009B6620" w:rsidRPr="00C708A7" w14:paraId="42B2D998" w14:textId="77777777" w:rsidTr="005353EA">
        <w:tc>
          <w:tcPr>
            <w:tcW w:w="433" w:type="pct"/>
            <w:shd w:val="clear" w:color="auto" w:fill="auto"/>
          </w:tcPr>
          <w:p w14:paraId="4B3A8F47" w14:textId="77777777" w:rsidR="009B6620" w:rsidRPr="00C708A7" w:rsidRDefault="009B6620" w:rsidP="005353EA">
            <w:pPr>
              <w:pStyle w:val="Tabletext"/>
            </w:pPr>
            <w:r w:rsidRPr="00C708A7">
              <w:t>2</w:t>
            </w:r>
          </w:p>
        </w:tc>
        <w:tc>
          <w:tcPr>
            <w:tcW w:w="3533" w:type="pct"/>
            <w:shd w:val="clear" w:color="auto" w:fill="auto"/>
          </w:tcPr>
          <w:p w14:paraId="209765FF" w14:textId="77777777" w:rsidR="009B6620" w:rsidRPr="00C708A7" w:rsidRDefault="009B6620" w:rsidP="005353EA">
            <w:pPr>
              <w:pStyle w:val="Tabletext"/>
            </w:pPr>
            <w:r w:rsidRPr="00C708A7">
              <w:t>1</w:t>
            </w:r>
            <w:r>
              <w:noBreakHyphen/>
            </w:r>
            <w:r w:rsidRPr="00C708A7">
              <w:t>Butanol (other than 1</w:t>
            </w:r>
            <w:r>
              <w:noBreakHyphen/>
            </w:r>
            <w:r w:rsidRPr="00C708A7">
              <w:t>butanol that is used to manufacture a polyester with maleic or fumaric acid)</w:t>
            </w:r>
          </w:p>
        </w:tc>
        <w:tc>
          <w:tcPr>
            <w:tcW w:w="1035" w:type="pct"/>
            <w:shd w:val="clear" w:color="auto" w:fill="auto"/>
          </w:tcPr>
          <w:p w14:paraId="6B309AE3" w14:textId="77777777" w:rsidR="009B6620" w:rsidRPr="00C708A7" w:rsidRDefault="009B6620" w:rsidP="005353EA">
            <w:pPr>
              <w:pStyle w:val="Tabletext"/>
            </w:pPr>
            <w:r w:rsidRPr="00C708A7">
              <w:t>71</w:t>
            </w:r>
            <w:r>
              <w:noBreakHyphen/>
            </w:r>
            <w:r w:rsidRPr="00C708A7">
              <w:t>36</w:t>
            </w:r>
            <w:r>
              <w:noBreakHyphen/>
            </w:r>
            <w:r w:rsidRPr="00C708A7">
              <w:t>3</w:t>
            </w:r>
          </w:p>
        </w:tc>
      </w:tr>
      <w:tr w:rsidR="009B6620" w:rsidRPr="00C708A7" w14:paraId="40146256" w14:textId="77777777" w:rsidTr="005353EA">
        <w:tc>
          <w:tcPr>
            <w:tcW w:w="433" w:type="pct"/>
            <w:shd w:val="clear" w:color="auto" w:fill="auto"/>
          </w:tcPr>
          <w:p w14:paraId="6252820B" w14:textId="77777777" w:rsidR="009B6620" w:rsidRPr="00C708A7" w:rsidRDefault="009B6620" w:rsidP="005353EA">
            <w:pPr>
              <w:pStyle w:val="Tabletext"/>
            </w:pPr>
            <w:r w:rsidRPr="00C708A7">
              <w:t>3</w:t>
            </w:r>
          </w:p>
        </w:tc>
        <w:tc>
          <w:tcPr>
            <w:tcW w:w="3533" w:type="pct"/>
            <w:shd w:val="clear" w:color="auto" w:fill="auto"/>
          </w:tcPr>
          <w:p w14:paraId="1253DA6F" w14:textId="77777777" w:rsidR="009B6620" w:rsidRPr="00C708A7" w:rsidRDefault="009B6620" w:rsidP="005353EA">
            <w:pPr>
              <w:pStyle w:val="Tabletext"/>
            </w:pPr>
            <w:r w:rsidRPr="00C708A7">
              <w:t>Cyclohexanol</w:t>
            </w:r>
          </w:p>
        </w:tc>
        <w:tc>
          <w:tcPr>
            <w:tcW w:w="1035" w:type="pct"/>
            <w:shd w:val="clear" w:color="auto" w:fill="auto"/>
          </w:tcPr>
          <w:p w14:paraId="35EF8029" w14:textId="77777777" w:rsidR="009B6620" w:rsidRPr="00C708A7" w:rsidRDefault="009B6620" w:rsidP="005353EA">
            <w:pPr>
              <w:pStyle w:val="Tabletext"/>
            </w:pPr>
            <w:r w:rsidRPr="00C708A7">
              <w:t>108</w:t>
            </w:r>
            <w:r>
              <w:noBreakHyphen/>
            </w:r>
            <w:r w:rsidRPr="00C708A7">
              <w:t>93</w:t>
            </w:r>
            <w:r>
              <w:noBreakHyphen/>
            </w:r>
            <w:r w:rsidRPr="00C708A7">
              <w:t>0</w:t>
            </w:r>
          </w:p>
        </w:tc>
      </w:tr>
      <w:tr w:rsidR="009B6620" w:rsidRPr="00C708A7" w14:paraId="356E9155" w14:textId="77777777" w:rsidTr="005353EA">
        <w:tc>
          <w:tcPr>
            <w:tcW w:w="433" w:type="pct"/>
            <w:shd w:val="clear" w:color="auto" w:fill="auto"/>
          </w:tcPr>
          <w:p w14:paraId="690D54FB" w14:textId="77777777" w:rsidR="009B6620" w:rsidRPr="00C708A7" w:rsidRDefault="009B6620" w:rsidP="005353EA">
            <w:pPr>
              <w:pStyle w:val="Tabletext"/>
            </w:pPr>
            <w:r w:rsidRPr="00C708A7">
              <w:t>4</w:t>
            </w:r>
          </w:p>
        </w:tc>
        <w:tc>
          <w:tcPr>
            <w:tcW w:w="3533" w:type="pct"/>
            <w:shd w:val="clear" w:color="auto" w:fill="auto"/>
          </w:tcPr>
          <w:p w14:paraId="3F8215EC" w14:textId="77777777" w:rsidR="009B6620" w:rsidRPr="00C708A7" w:rsidRDefault="009B6620" w:rsidP="005353EA">
            <w:pPr>
              <w:pStyle w:val="Tabletext"/>
            </w:pPr>
            <w:r w:rsidRPr="00C708A7">
              <w:t>Cyclohexanol, 4,4´</w:t>
            </w:r>
            <w:r>
              <w:noBreakHyphen/>
            </w:r>
            <w:r w:rsidRPr="00C708A7">
              <w:t>(1</w:t>
            </w:r>
            <w:r>
              <w:noBreakHyphen/>
            </w:r>
            <w:proofErr w:type="gramStart"/>
            <w:r w:rsidRPr="00C708A7">
              <w:t>methylethylidene)bis</w:t>
            </w:r>
            <w:proofErr w:type="gramEnd"/>
            <w:r>
              <w:noBreakHyphen/>
            </w:r>
          </w:p>
        </w:tc>
        <w:tc>
          <w:tcPr>
            <w:tcW w:w="1035" w:type="pct"/>
            <w:shd w:val="clear" w:color="auto" w:fill="auto"/>
          </w:tcPr>
          <w:p w14:paraId="7C8FD86C" w14:textId="77777777" w:rsidR="009B6620" w:rsidRPr="00C708A7" w:rsidRDefault="009B6620" w:rsidP="005353EA">
            <w:pPr>
              <w:pStyle w:val="Tabletext"/>
            </w:pPr>
            <w:r w:rsidRPr="00C708A7">
              <w:t>80</w:t>
            </w:r>
            <w:r>
              <w:noBreakHyphen/>
            </w:r>
            <w:r w:rsidRPr="00C708A7">
              <w:t>04</w:t>
            </w:r>
            <w:r>
              <w:noBreakHyphen/>
            </w:r>
            <w:r w:rsidRPr="00C708A7">
              <w:t>6</w:t>
            </w:r>
          </w:p>
        </w:tc>
      </w:tr>
      <w:tr w:rsidR="009B6620" w:rsidRPr="00C708A7" w14:paraId="47B6A306" w14:textId="77777777" w:rsidTr="005353EA">
        <w:tc>
          <w:tcPr>
            <w:tcW w:w="433" w:type="pct"/>
            <w:shd w:val="clear" w:color="auto" w:fill="auto"/>
          </w:tcPr>
          <w:p w14:paraId="6DCA4B82" w14:textId="77777777" w:rsidR="009B6620" w:rsidRPr="00C708A7" w:rsidRDefault="009B6620" w:rsidP="005353EA">
            <w:pPr>
              <w:pStyle w:val="Tabletext"/>
            </w:pPr>
            <w:r w:rsidRPr="00C708A7">
              <w:t>5</w:t>
            </w:r>
          </w:p>
        </w:tc>
        <w:tc>
          <w:tcPr>
            <w:tcW w:w="3533" w:type="pct"/>
            <w:shd w:val="clear" w:color="auto" w:fill="auto"/>
          </w:tcPr>
          <w:p w14:paraId="04BFAE12" w14:textId="77777777" w:rsidR="009B6620" w:rsidRPr="00C708A7" w:rsidRDefault="009B6620" w:rsidP="005353EA">
            <w:pPr>
              <w:pStyle w:val="Tabletext"/>
            </w:pPr>
            <w:r w:rsidRPr="00C708A7">
              <w:t>Ethanol</w:t>
            </w:r>
          </w:p>
        </w:tc>
        <w:tc>
          <w:tcPr>
            <w:tcW w:w="1035" w:type="pct"/>
            <w:shd w:val="clear" w:color="auto" w:fill="auto"/>
          </w:tcPr>
          <w:p w14:paraId="4885951F" w14:textId="77777777" w:rsidR="009B6620" w:rsidRPr="00C708A7" w:rsidRDefault="009B6620" w:rsidP="005353EA">
            <w:pPr>
              <w:pStyle w:val="Tabletext"/>
            </w:pPr>
            <w:r w:rsidRPr="00C708A7">
              <w:t>64</w:t>
            </w:r>
            <w:r>
              <w:noBreakHyphen/>
            </w:r>
            <w:r w:rsidRPr="00C708A7">
              <w:t>17</w:t>
            </w:r>
            <w:r>
              <w:noBreakHyphen/>
            </w:r>
            <w:r w:rsidRPr="00C708A7">
              <w:t>5</w:t>
            </w:r>
          </w:p>
        </w:tc>
      </w:tr>
      <w:tr w:rsidR="009B6620" w:rsidRPr="00C708A7" w14:paraId="29984951" w14:textId="77777777" w:rsidTr="005353EA">
        <w:tc>
          <w:tcPr>
            <w:tcW w:w="433" w:type="pct"/>
            <w:shd w:val="clear" w:color="auto" w:fill="auto"/>
          </w:tcPr>
          <w:p w14:paraId="4498F213" w14:textId="77777777" w:rsidR="009B6620" w:rsidRPr="00C708A7" w:rsidRDefault="009B6620" w:rsidP="005353EA">
            <w:pPr>
              <w:pStyle w:val="Tabletext"/>
            </w:pPr>
            <w:r w:rsidRPr="00C708A7">
              <w:t>6</w:t>
            </w:r>
          </w:p>
        </w:tc>
        <w:tc>
          <w:tcPr>
            <w:tcW w:w="3533" w:type="pct"/>
            <w:shd w:val="clear" w:color="auto" w:fill="auto"/>
          </w:tcPr>
          <w:p w14:paraId="3A8B9506" w14:textId="77777777" w:rsidR="009B6620" w:rsidRPr="00C708A7" w:rsidRDefault="009B6620" w:rsidP="005353EA">
            <w:pPr>
              <w:pStyle w:val="Tabletext"/>
            </w:pPr>
            <w:r w:rsidRPr="00C708A7">
              <w:t>Ethanol, 2</w:t>
            </w:r>
            <w:r>
              <w:noBreakHyphen/>
            </w:r>
            <w:r w:rsidRPr="00C708A7">
              <w:t>(2</w:t>
            </w:r>
            <w:r>
              <w:noBreakHyphen/>
            </w:r>
            <w:proofErr w:type="gramStart"/>
            <w:r w:rsidRPr="00C708A7">
              <w:t>butoxyethoxy)</w:t>
            </w:r>
            <w:r>
              <w:noBreakHyphen/>
            </w:r>
            <w:proofErr w:type="gramEnd"/>
          </w:p>
        </w:tc>
        <w:tc>
          <w:tcPr>
            <w:tcW w:w="1035" w:type="pct"/>
            <w:shd w:val="clear" w:color="auto" w:fill="auto"/>
          </w:tcPr>
          <w:p w14:paraId="17E0E405" w14:textId="77777777" w:rsidR="009B6620" w:rsidRPr="00C708A7" w:rsidRDefault="009B6620" w:rsidP="005353EA">
            <w:pPr>
              <w:pStyle w:val="Tabletext"/>
            </w:pPr>
            <w:r w:rsidRPr="00C708A7">
              <w:t>112</w:t>
            </w:r>
            <w:r>
              <w:noBreakHyphen/>
            </w:r>
            <w:r w:rsidRPr="00C708A7">
              <w:t>34</w:t>
            </w:r>
            <w:r>
              <w:noBreakHyphen/>
            </w:r>
            <w:r w:rsidRPr="00C708A7">
              <w:t>5</w:t>
            </w:r>
          </w:p>
        </w:tc>
      </w:tr>
      <w:tr w:rsidR="009B6620" w:rsidRPr="00C708A7" w14:paraId="242C66E5" w14:textId="77777777" w:rsidTr="005353EA">
        <w:tc>
          <w:tcPr>
            <w:tcW w:w="433" w:type="pct"/>
            <w:shd w:val="clear" w:color="auto" w:fill="auto"/>
          </w:tcPr>
          <w:p w14:paraId="5241766D" w14:textId="77777777" w:rsidR="009B6620" w:rsidRPr="00C708A7" w:rsidRDefault="009B6620" w:rsidP="005353EA">
            <w:pPr>
              <w:pStyle w:val="Tabletext"/>
            </w:pPr>
            <w:r w:rsidRPr="00C708A7">
              <w:t>7</w:t>
            </w:r>
          </w:p>
        </w:tc>
        <w:tc>
          <w:tcPr>
            <w:tcW w:w="3533" w:type="pct"/>
            <w:shd w:val="clear" w:color="auto" w:fill="auto"/>
          </w:tcPr>
          <w:p w14:paraId="346910CF" w14:textId="77777777" w:rsidR="009B6620" w:rsidRPr="00C708A7" w:rsidRDefault="009B6620" w:rsidP="005353EA">
            <w:pPr>
              <w:pStyle w:val="Tabletext"/>
            </w:pPr>
            <w:r w:rsidRPr="00C708A7">
              <w:t>1</w:t>
            </w:r>
            <w:r>
              <w:noBreakHyphen/>
            </w:r>
            <w:r w:rsidRPr="00C708A7">
              <w:t>Hexanol</w:t>
            </w:r>
          </w:p>
        </w:tc>
        <w:tc>
          <w:tcPr>
            <w:tcW w:w="1035" w:type="pct"/>
            <w:shd w:val="clear" w:color="auto" w:fill="auto"/>
          </w:tcPr>
          <w:p w14:paraId="3DB6AD8A" w14:textId="77777777" w:rsidR="009B6620" w:rsidRPr="00C708A7" w:rsidRDefault="009B6620" w:rsidP="005353EA">
            <w:pPr>
              <w:pStyle w:val="Tabletext"/>
            </w:pPr>
            <w:r w:rsidRPr="00C708A7">
              <w:t>111</w:t>
            </w:r>
            <w:r>
              <w:noBreakHyphen/>
            </w:r>
            <w:r w:rsidRPr="00C708A7">
              <w:t>27</w:t>
            </w:r>
            <w:r>
              <w:noBreakHyphen/>
            </w:r>
            <w:r w:rsidRPr="00C708A7">
              <w:t>3</w:t>
            </w:r>
          </w:p>
        </w:tc>
      </w:tr>
      <w:tr w:rsidR="009B6620" w:rsidRPr="00C708A7" w14:paraId="02D61F23" w14:textId="77777777" w:rsidTr="005353EA">
        <w:tc>
          <w:tcPr>
            <w:tcW w:w="433" w:type="pct"/>
            <w:shd w:val="clear" w:color="auto" w:fill="auto"/>
          </w:tcPr>
          <w:p w14:paraId="567417E9" w14:textId="77777777" w:rsidR="009B6620" w:rsidRPr="00C708A7" w:rsidRDefault="009B6620" w:rsidP="005353EA">
            <w:pPr>
              <w:pStyle w:val="Tabletext"/>
            </w:pPr>
            <w:r w:rsidRPr="00C708A7">
              <w:t>8</w:t>
            </w:r>
          </w:p>
        </w:tc>
        <w:tc>
          <w:tcPr>
            <w:tcW w:w="3533" w:type="pct"/>
            <w:shd w:val="clear" w:color="auto" w:fill="auto"/>
            <w:vAlign w:val="center"/>
          </w:tcPr>
          <w:p w14:paraId="3EC632BE" w14:textId="77777777" w:rsidR="009B6620" w:rsidRPr="00C708A7" w:rsidRDefault="009B6620" w:rsidP="005353EA">
            <w:pPr>
              <w:pStyle w:val="Tabletext"/>
            </w:pPr>
            <w:r w:rsidRPr="00C708A7">
              <w:t>Methanol</w:t>
            </w:r>
          </w:p>
        </w:tc>
        <w:tc>
          <w:tcPr>
            <w:tcW w:w="1035" w:type="pct"/>
            <w:shd w:val="clear" w:color="auto" w:fill="auto"/>
          </w:tcPr>
          <w:p w14:paraId="5495687B" w14:textId="77777777" w:rsidR="009B6620" w:rsidRPr="00C708A7" w:rsidRDefault="009B6620" w:rsidP="005353EA">
            <w:pPr>
              <w:pStyle w:val="Tabletext"/>
            </w:pPr>
            <w:r w:rsidRPr="00C708A7">
              <w:t>67</w:t>
            </w:r>
            <w:r>
              <w:noBreakHyphen/>
            </w:r>
            <w:r w:rsidRPr="00C708A7">
              <w:t>56</w:t>
            </w:r>
            <w:r>
              <w:noBreakHyphen/>
            </w:r>
            <w:r w:rsidRPr="00C708A7">
              <w:t>1</w:t>
            </w:r>
          </w:p>
        </w:tc>
      </w:tr>
      <w:tr w:rsidR="009B6620" w:rsidRPr="00C708A7" w14:paraId="05771B39" w14:textId="77777777" w:rsidTr="005353EA">
        <w:tc>
          <w:tcPr>
            <w:tcW w:w="433" w:type="pct"/>
            <w:shd w:val="clear" w:color="auto" w:fill="auto"/>
          </w:tcPr>
          <w:p w14:paraId="6B753D21" w14:textId="77777777" w:rsidR="009B6620" w:rsidRPr="00C708A7" w:rsidRDefault="009B6620" w:rsidP="005353EA">
            <w:pPr>
              <w:pStyle w:val="Tabletext"/>
            </w:pPr>
            <w:r w:rsidRPr="00C708A7">
              <w:t>9</w:t>
            </w:r>
          </w:p>
        </w:tc>
        <w:tc>
          <w:tcPr>
            <w:tcW w:w="3533" w:type="pct"/>
            <w:shd w:val="clear" w:color="auto" w:fill="auto"/>
          </w:tcPr>
          <w:p w14:paraId="0BB71CC5" w14:textId="77777777" w:rsidR="009B6620" w:rsidRPr="00C708A7" w:rsidRDefault="009B6620" w:rsidP="005353EA">
            <w:pPr>
              <w:pStyle w:val="Tabletext"/>
            </w:pPr>
            <w:r w:rsidRPr="00C708A7">
              <w:t xml:space="preserve">Methanol, hydrolysis products with </w:t>
            </w:r>
            <w:proofErr w:type="spellStart"/>
            <w:r w:rsidRPr="00C708A7">
              <w:t>trichlorohexylsilane</w:t>
            </w:r>
            <w:proofErr w:type="spellEnd"/>
            <w:r w:rsidRPr="00C708A7">
              <w:t xml:space="preserve"> and </w:t>
            </w:r>
            <w:proofErr w:type="spellStart"/>
            <w:r w:rsidRPr="00C708A7">
              <w:t>trichlorophenylsilane</w:t>
            </w:r>
            <w:proofErr w:type="spellEnd"/>
          </w:p>
        </w:tc>
        <w:tc>
          <w:tcPr>
            <w:tcW w:w="1035" w:type="pct"/>
            <w:shd w:val="clear" w:color="auto" w:fill="auto"/>
          </w:tcPr>
          <w:p w14:paraId="0AD76CD7" w14:textId="77777777" w:rsidR="009B6620" w:rsidRPr="00C708A7" w:rsidRDefault="009B6620" w:rsidP="005353EA">
            <w:pPr>
              <w:pStyle w:val="Tabletext"/>
            </w:pPr>
            <w:r w:rsidRPr="00C708A7">
              <w:t>72318</w:t>
            </w:r>
            <w:r>
              <w:noBreakHyphen/>
            </w:r>
            <w:r w:rsidRPr="00C708A7">
              <w:t>84</w:t>
            </w:r>
            <w:r>
              <w:noBreakHyphen/>
            </w:r>
            <w:r w:rsidRPr="00C708A7">
              <w:t>4</w:t>
            </w:r>
          </w:p>
        </w:tc>
      </w:tr>
      <w:tr w:rsidR="009B6620" w:rsidRPr="00C708A7" w14:paraId="76FDC288" w14:textId="77777777" w:rsidTr="005353EA">
        <w:tc>
          <w:tcPr>
            <w:tcW w:w="433" w:type="pct"/>
            <w:shd w:val="clear" w:color="auto" w:fill="auto"/>
          </w:tcPr>
          <w:p w14:paraId="455C0624" w14:textId="77777777" w:rsidR="009B6620" w:rsidRPr="00C708A7" w:rsidRDefault="009B6620" w:rsidP="005353EA">
            <w:pPr>
              <w:pStyle w:val="Tabletext"/>
            </w:pPr>
            <w:r w:rsidRPr="00C708A7">
              <w:t>10</w:t>
            </w:r>
          </w:p>
        </w:tc>
        <w:tc>
          <w:tcPr>
            <w:tcW w:w="3533" w:type="pct"/>
            <w:shd w:val="clear" w:color="auto" w:fill="auto"/>
          </w:tcPr>
          <w:p w14:paraId="766461E6" w14:textId="77777777" w:rsidR="009B6620" w:rsidRPr="00C708A7" w:rsidRDefault="009B6620" w:rsidP="005353EA">
            <w:pPr>
              <w:pStyle w:val="Tabletext"/>
            </w:pPr>
            <w:r w:rsidRPr="00C708A7">
              <w:t>1</w:t>
            </w:r>
            <w:r>
              <w:noBreakHyphen/>
            </w:r>
            <w:r w:rsidRPr="00C708A7">
              <w:t>Phenanthrenemethanol, tetradecahydro</w:t>
            </w:r>
            <w:r>
              <w:noBreakHyphen/>
            </w:r>
            <w:r w:rsidRPr="00C708A7">
              <w:t>1,4a</w:t>
            </w:r>
            <w:r>
              <w:noBreakHyphen/>
            </w:r>
            <w:r w:rsidRPr="00C708A7">
              <w:t>dimethyl</w:t>
            </w:r>
            <w:r>
              <w:noBreakHyphen/>
            </w:r>
            <w:r w:rsidRPr="00C708A7">
              <w:t>7</w:t>
            </w:r>
            <w:r>
              <w:noBreakHyphen/>
            </w:r>
            <w:r w:rsidRPr="00C708A7">
              <w:t>(1</w:t>
            </w:r>
            <w:r>
              <w:noBreakHyphen/>
            </w:r>
            <w:proofErr w:type="gramStart"/>
            <w:r w:rsidRPr="00C708A7">
              <w:t>methylethyl)</w:t>
            </w:r>
            <w:r>
              <w:noBreakHyphen/>
            </w:r>
            <w:proofErr w:type="gramEnd"/>
          </w:p>
        </w:tc>
        <w:tc>
          <w:tcPr>
            <w:tcW w:w="1035" w:type="pct"/>
            <w:shd w:val="clear" w:color="auto" w:fill="auto"/>
          </w:tcPr>
          <w:p w14:paraId="040CB80F" w14:textId="77777777" w:rsidR="009B6620" w:rsidRPr="00C708A7" w:rsidRDefault="009B6620" w:rsidP="005353EA">
            <w:pPr>
              <w:pStyle w:val="Tabletext"/>
            </w:pPr>
            <w:r w:rsidRPr="00C708A7">
              <w:t>13393</w:t>
            </w:r>
            <w:r>
              <w:noBreakHyphen/>
            </w:r>
            <w:r w:rsidRPr="00C708A7">
              <w:t>93</w:t>
            </w:r>
            <w:r>
              <w:noBreakHyphen/>
            </w:r>
            <w:r w:rsidRPr="00C708A7">
              <w:t>6</w:t>
            </w:r>
          </w:p>
        </w:tc>
      </w:tr>
      <w:tr w:rsidR="009B6620" w:rsidRPr="00C708A7" w14:paraId="647AFE06" w14:textId="77777777" w:rsidTr="005353EA">
        <w:tc>
          <w:tcPr>
            <w:tcW w:w="433" w:type="pct"/>
            <w:shd w:val="clear" w:color="auto" w:fill="auto"/>
          </w:tcPr>
          <w:p w14:paraId="001CC642" w14:textId="77777777" w:rsidR="009B6620" w:rsidRPr="00C708A7" w:rsidRDefault="009B6620" w:rsidP="005353EA">
            <w:pPr>
              <w:pStyle w:val="Tabletext"/>
            </w:pPr>
            <w:r w:rsidRPr="00C708A7">
              <w:t>11</w:t>
            </w:r>
          </w:p>
        </w:tc>
        <w:tc>
          <w:tcPr>
            <w:tcW w:w="3533" w:type="pct"/>
            <w:shd w:val="clear" w:color="auto" w:fill="auto"/>
          </w:tcPr>
          <w:p w14:paraId="6AEE8659" w14:textId="77777777" w:rsidR="009B6620" w:rsidRPr="00C708A7" w:rsidRDefault="009B6620" w:rsidP="005353EA">
            <w:pPr>
              <w:pStyle w:val="Tabletext"/>
            </w:pPr>
            <w:r w:rsidRPr="00C708A7">
              <w:t>Phenol, 4,4´</w:t>
            </w:r>
            <w:r>
              <w:noBreakHyphen/>
            </w:r>
            <w:r w:rsidRPr="00C708A7">
              <w:t>(1</w:t>
            </w:r>
            <w:r>
              <w:noBreakHyphen/>
            </w:r>
            <w:proofErr w:type="gramStart"/>
            <w:r w:rsidRPr="00C708A7">
              <w:t>methylethylidene)bis</w:t>
            </w:r>
            <w:proofErr w:type="gramEnd"/>
            <w:r>
              <w:noBreakHyphen/>
            </w:r>
            <w:r w:rsidRPr="00C708A7">
              <w:t>, polymer with 2,2´</w:t>
            </w:r>
            <w:r>
              <w:noBreakHyphen/>
            </w:r>
            <w:r w:rsidRPr="00C708A7">
              <w:t>[(1</w:t>
            </w:r>
            <w:r>
              <w:noBreakHyphen/>
            </w:r>
            <w:r w:rsidRPr="00C708A7">
              <w:t>methylethylidene)bis(4,1</w:t>
            </w:r>
            <w:r>
              <w:noBreakHyphen/>
            </w:r>
            <w:r w:rsidRPr="00C708A7">
              <w:t>phenyleneoxymethylene)]bis[oxirane]</w:t>
            </w:r>
          </w:p>
        </w:tc>
        <w:tc>
          <w:tcPr>
            <w:tcW w:w="1035" w:type="pct"/>
            <w:shd w:val="clear" w:color="auto" w:fill="auto"/>
          </w:tcPr>
          <w:p w14:paraId="5BA50343" w14:textId="77777777" w:rsidR="009B6620" w:rsidRPr="00C708A7" w:rsidRDefault="009B6620" w:rsidP="005353EA">
            <w:pPr>
              <w:pStyle w:val="Tabletext"/>
            </w:pPr>
            <w:r w:rsidRPr="00C708A7">
              <w:t>25036</w:t>
            </w:r>
            <w:r>
              <w:noBreakHyphen/>
            </w:r>
            <w:r w:rsidRPr="00C708A7">
              <w:t>25</w:t>
            </w:r>
            <w:r>
              <w:noBreakHyphen/>
            </w:r>
            <w:r w:rsidRPr="00C708A7">
              <w:t>3</w:t>
            </w:r>
          </w:p>
        </w:tc>
      </w:tr>
      <w:tr w:rsidR="009B6620" w:rsidRPr="00C708A7" w14:paraId="6C6AD946" w14:textId="77777777" w:rsidTr="005353EA">
        <w:tc>
          <w:tcPr>
            <w:tcW w:w="433" w:type="pct"/>
            <w:shd w:val="clear" w:color="auto" w:fill="auto"/>
          </w:tcPr>
          <w:p w14:paraId="5D702078" w14:textId="77777777" w:rsidR="009B6620" w:rsidRPr="00C708A7" w:rsidRDefault="009B6620" w:rsidP="005353EA">
            <w:pPr>
              <w:pStyle w:val="Tabletext"/>
            </w:pPr>
            <w:r w:rsidRPr="00C708A7">
              <w:t>12</w:t>
            </w:r>
          </w:p>
        </w:tc>
        <w:tc>
          <w:tcPr>
            <w:tcW w:w="3533" w:type="pct"/>
            <w:shd w:val="clear" w:color="auto" w:fill="auto"/>
            <w:vAlign w:val="center"/>
          </w:tcPr>
          <w:p w14:paraId="319A71D6" w14:textId="77777777" w:rsidR="009B6620" w:rsidRPr="00C708A7" w:rsidRDefault="009B6620" w:rsidP="005353EA">
            <w:pPr>
              <w:pStyle w:val="Tabletext"/>
            </w:pPr>
            <w:r w:rsidRPr="00C708A7">
              <w:t>1</w:t>
            </w:r>
            <w:r>
              <w:noBreakHyphen/>
            </w:r>
            <w:r w:rsidRPr="00C708A7">
              <w:t>Propanol, 2</w:t>
            </w:r>
            <w:r>
              <w:noBreakHyphen/>
            </w:r>
            <w:r w:rsidRPr="00C708A7">
              <w:t>methyl</w:t>
            </w:r>
            <w:r>
              <w:noBreakHyphen/>
            </w:r>
          </w:p>
        </w:tc>
        <w:tc>
          <w:tcPr>
            <w:tcW w:w="1035" w:type="pct"/>
            <w:shd w:val="clear" w:color="auto" w:fill="auto"/>
            <w:vAlign w:val="center"/>
          </w:tcPr>
          <w:p w14:paraId="0D0DFB35" w14:textId="77777777" w:rsidR="009B6620" w:rsidRPr="00C708A7" w:rsidRDefault="009B6620" w:rsidP="005353EA">
            <w:pPr>
              <w:pStyle w:val="Tabletext"/>
            </w:pPr>
            <w:r w:rsidRPr="00C708A7">
              <w:t>78</w:t>
            </w:r>
            <w:r>
              <w:noBreakHyphen/>
            </w:r>
            <w:r w:rsidRPr="00C708A7">
              <w:t>83</w:t>
            </w:r>
            <w:r>
              <w:noBreakHyphen/>
            </w:r>
            <w:r w:rsidRPr="00C708A7">
              <w:t>1</w:t>
            </w:r>
          </w:p>
        </w:tc>
      </w:tr>
      <w:tr w:rsidR="009B6620" w:rsidRPr="00C708A7" w14:paraId="6619A8AB" w14:textId="77777777" w:rsidTr="005353EA">
        <w:tc>
          <w:tcPr>
            <w:tcW w:w="433" w:type="pct"/>
            <w:shd w:val="clear" w:color="auto" w:fill="auto"/>
          </w:tcPr>
          <w:p w14:paraId="5A1E3509" w14:textId="77777777" w:rsidR="009B6620" w:rsidRPr="00C708A7" w:rsidRDefault="009B6620" w:rsidP="005353EA">
            <w:pPr>
              <w:pStyle w:val="Tabletext"/>
            </w:pPr>
            <w:r w:rsidRPr="00C708A7">
              <w:t>13</w:t>
            </w:r>
          </w:p>
        </w:tc>
        <w:tc>
          <w:tcPr>
            <w:tcW w:w="3533" w:type="pct"/>
            <w:shd w:val="clear" w:color="auto" w:fill="auto"/>
          </w:tcPr>
          <w:p w14:paraId="53E5759B" w14:textId="77777777" w:rsidR="009B6620" w:rsidRPr="00C708A7" w:rsidRDefault="009B6620" w:rsidP="005353EA">
            <w:pPr>
              <w:pStyle w:val="Tabletext"/>
            </w:pPr>
            <w:r w:rsidRPr="00C708A7">
              <w:t xml:space="preserve">Siloxanes and silicones, dimethyl, diphenyl, polymers with phenyl </w:t>
            </w:r>
            <w:proofErr w:type="spellStart"/>
            <w:r w:rsidRPr="00C708A7">
              <w:t>silsesquioxanes</w:t>
            </w:r>
            <w:proofErr w:type="spellEnd"/>
            <w:r w:rsidRPr="00C708A7">
              <w:t>, methoxy</w:t>
            </w:r>
            <w:r>
              <w:noBreakHyphen/>
            </w:r>
            <w:r w:rsidRPr="00C708A7">
              <w:t>terminated</w:t>
            </w:r>
          </w:p>
        </w:tc>
        <w:tc>
          <w:tcPr>
            <w:tcW w:w="1035" w:type="pct"/>
            <w:shd w:val="clear" w:color="auto" w:fill="auto"/>
          </w:tcPr>
          <w:p w14:paraId="24DDA542" w14:textId="77777777" w:rsidR="009B6620" w:rsidRPr="00C708A7" w:rsidRDefault="009B6620" w:rsidP="005353EA">
            <w:pPr>
              <w:pStyle w:val="Tabletext"/>
            </w:pPr>
            <w:r w:rsidRPr="00C708A7">
              <w:t>68440</w:t>
            </w:r>
            <w:r>
              <w:noBreakHyphen/>
            </w:r>
            <w:r w:rsidRPr="00C708A7">
              <w:t>65</w:t>
            </w:r>
            <w:r>
              <w:noBreakHyphen/>
            </w:r>
            <w:r w:rsidRPr="00C708A7">
              <w:t>3</w:t>
            </w:r>
          </w:p>
        </w:tc>
      </w:tr>
      <w:tr w:rsidR="009B6620" w:rsidRPr="00C708A7" w14:paraId="0BBD2D93" w14:textId="77777777" w:rsidTr="005353EA">
        <w:tc>
          <w:tcPr>
            <w:tcW w:w="433" w:type="pct"/>
            <w:shd w:val="clear" w:color="auto" w:fill="auto"/>
          </w:tcPr>
          <w:p w14:paraId="0168A435" w14:textId="77777777" w:rsidR="009B6620" w:rsidRPr="00C708A7" w:rsidRDefault="009B6620" w:rsidP="005353EA">
            <w:pPr>
              <w:pStyle w:val="Tabletext"/>
            </w:pPr>
            <w:r w:rsidRPr="00C708A7">
              <w:t>14</w:t>
            </w:r>
          </w:p>
        </w:tc>
        <w:tc>
          <w:tcPr>
            <w:tcW w:w="3533" w:type="pct"/>
            <w:shd w:val="clear" w:color="auto" w:fill="auto"/>
          </w:tcPr>
          <w:p w14:paraId="267030F0" w14:textId="77777777" w:rsidR="009B6620" w:rsidRPr="00C708A7" w:rsidRDefault="009B6620" w:rsidP="005353EA">
            <w:pPr>
              <w:pStyle w:val="Tabletext"/>
            </w:pPr>
            <w:r w:rsidRPr="00C708A7">
              <w:t xml:space="preserve">Siloxanes and silicones, dimethyl, methoxy phenyl, polymers with phenyl </w:t>
            </w:r>
            <w:proofErr w:type="spellStart"/>
            <w:r w:rsidRPr="00C708A7">
              <w:t>silsesquioxanes</w:t>
            </w:r>
            <w:proofErr w:type="spellEnd"/>
            <w:r w:rsidRPr="00C708A7">
              <w:t>, methoxy</w:t>
            </w:r>
            <w:r>
              <w:noBreakHyphen/>
            </w:r>
            <w:r w:rsidRPr="00C708A7">
              <w:t>terminated</w:t>
            </w:r>
          </w:p>
        </w:tc>
        <w:tc>
          <w:tcPr>
            <w:tcW w:w="1035" w:type="pct"/>
            <w:shd w:val="clear" w:color="auto" w:fill="auto"/>
          </w:tcPr>
          <w:p w14:paraId="39123D0F" w14:textId="77777777" w:rsidR="009B6620" w:rsidRPr="00C708A7" w:rsidRDefault="009B6620" w:rsidP="005353EA">
            <w:pPr>
              <w:pStyle w:val="Tabletext"/>
            </w:pPr>
            <w:r w:rsidRPr="00C708A7">
              <w:t>68957</w:t>
            </w:r>
            <w:r>
              <w:noBreakHyphen/>
            </w:r>
            <w:r w:rsidRPr="00C708A7">
              <w:t>04</w:t>
            </w:r>
            <w:r>
              <w:noBreakHyphen/>
            </w:r>
            <w:r w:rsidRPr="00C708A7">
              <w:t>0</w:t>
            </w:r>
          </w:p>
        </w:tc>
      </w:tr>
      <w:tr w:rsidR="009B6620" w:rsidRPr="00C708A7" w14:paraId="52B39D8E" w14:textId="77777777" w:rsidTr="005353EA">
        <w:tc>
          <w:tcPr>
            <w:tcW w:w="433" w:type="pct"/>
            <w:tcBorders>
              <w:bottom w:val="single" w:sz="2" w:space="0" w:color="auto"/>
            </w:tcBorders>
            <w:shd w:val="clear" w:color="auto" w:fill="auto"/>
          </w:tcPr>
          <w:p w14:paraId="738A1659" w14:textId="77777777" w:rsidR="009B6620" w:rsidRPr="00C708A7" w:rsidRDefault="009B6620" w:rsidP="005353EA">
            <w:pPr>
              <w:pStyle w:val="Tabletext"/>
            </w:pPr>
            <w:r w:rsidRPr="00C708A7">
              <w:t>15</w:t>
            </w:r>
          </w:p>
        </w:tc>
        <w:tc>
          <w:tcPr>
            <w:tcW w:w="3533" w:type="pct"/>
            <w:tcBorders>
              <w:bottom w:val="single" w:sz="2" w:space="0" w:color="auto"/>
            </w:tcBorders>
            <w:shd w:val="clear" w:color="auto" w:fill="auto"/>
          </w:tcPr>
          <w:p w14:paraId="13884C25" w14:textId="77777777" w:rsidR="009B6620" w:rsidRPr="00C708A7" w:rsidRDefault="009B6620" w:rsidP="005353EA">
            <w:pPr>
              <w:pStyle w:val="Tabletext"/>
            </w:pPr>
            <w:r w:rsidRPr="00C708A7">
              <w:t xml:space="preserve">Siloxanes and silicones, methyl phenyl, methoxy phenyl, polymers with phenyl </w:t>
            </w:r>
            <w:proofErr w:type="spellStart"/>
            <w:r w:rsidRPr="00C708A7">
              <w:t>silsesquioxanes</w:t>
            </w:r>
            <w:proofErr w:type="spellEnd"/>
            <w:r w:rsidRPr="00C708A7">
              <w:t>, methoxy</w:t>
            </w:r>
            <w:r>
              <w:noBreakHyphen/>
            </w:r>
            <w:r w:rsidRPr="00C708A7">
              <w:t xml:space="preserve"> and phenyl</w:t>
            </w:r>
            <w:r>
              <w:noBreakHyphen/>
            </w:r>
            <w:r w:rsidRPr="00C708A7">
              <w:t>terminated</w:t>
            </w:r>
          </w:p>
        </w:tc>
        <w:tc>
          <w:tcPr>
            <w:tcW w:w="1035" w:type="pct"/>
            <w:tcBorders>
              <w:bottom w:val="single" w:sz="2" w:space="0" w:color="auto"/>
            </w:tcBorders>
            <w:shd w:val="clear" w:color="auto" w:fill="auto"/>
          </w:tcPr>
          <w:p w14:paraId="6EDDEC00" w14:textId="77777777" w:rsidR="009B6620" w:rsidRPr="00C708A7" w:rsidRDefault="009B6620" w:rsidP="005353EA">
            <w:pPr>
              <w:pStyle w:val="Tabletext"/>
            </w:pPr>
            <w:r w:rsidRPr="00C708A7">
              <w:t>68957</w:t>
            </w:r>
            <w:r>
              <w:noBreakHyphen/>
            </w:r>
            <w:r w:rsidRPr="00C708A7">
              <w:t>06</w:t>
            </w:r>
            <w:r>
              <w:noBreakHyphen/>
            </w:r>
            <w:r w:rsidRPr="00C708A7">
              <w:t>2</w:t>
            </w:r>
          </w:p>
        </w:tc>
      </w:tr>
      <w:tr w:rsidR="009B6620" w:rsidRPr="00C708A7" w14:paraId="65EA6BA3" w14:textId="77777777" w:rsidTr="005353EA">
        <w:tc>
          <w:tcPr>
            <w:tcW w:w="433" w:type="pct"/>
            <w:tcBorders>
              <w:top w:val="single" w:sz="2" w:space="0" w:color="auto"/>
              <w:bottom w:val="single" w:sz="12" w:space="0" w:color="auto"/>
            </w:tcBorders>
            <w:shd w:val="clear" w:color="auto" w:fill="auto"/>
          </w:tcPr>
          <w:p w14:paraId="4FB03D9B" w14:textId="77777777" w:rsidR="009B6620" w:rsidRPr="00C708A7" w:rsidRDefault="009B6620" w:rsidP="005353EA">
            <w:pPr>
              <w:pStyle w:val="Tabletext"/>
            </w:pPr>
            <w:r w:rsidRPr="00C708A7">
              <w:t>16</w:t>
            </w:r>
          </w:p>
        </w:tc>
        <w:tc>
          <w:tcPr>
            <w:tcW w:w="3533" w:type="pct"/>
            <w:tcBorders>
              <w:top w:val="single" w:sz="2" w:space="0" w:color="auto"/>
              <w:bottom w:val="single" w:sz="12" w:space="0" w:color="auto"/>
            </w:tcBorders>
            <w:shd w:val="clear" w:color="auto" w:fill="auto"/>
          </w:tcPr>
          <w:p w14:paraId="3738482A" w14:textId="77777777" w:rsidR="009B6620" w:rsidRPr="00C708A7" w:rsidRDefault="009B6620" w:rsidP="005353EA">
            <w:pPr>
              <w:pStyle w:val="Tabletext"/>
            </w:pPr>
            <w:proofErr w:type="spellStart"/>
            <w:r w:rsidRPr="00C708A7">
              <w:t>Silsesquioxanes</w:t>
            </w:r>
            <w:proofErr w:type="spellEnd"/>
            <w:r w:rsidRPr="00C708A7">
              <w:t>, phenyl propyl</w:t>
            </w:r>
          </w:p>
        </w:tc>
        <w:tc>
          <w:tcPr>
            <w:tcW w:w="1035" w:type="pct"/>
            <w:tcBorders>
              <w:top w:val="single" w:sz="2" w:space="0" w:color="auto"/>
              <w:bottom w:val="single" w:sz="12" w:space="0" w:color="auto"/>
            </w:tcBorders>
            <w:shd w:val="clear" w:color="auto" w:fill="auto"/>
          </w:tcPr>
          <w:p w14:paraId="05353978" w14:textId="77777777" w:rsidR="009B6620" w:rsidRPr="00C708A7" w:rsidRDefault="009B6620" w:rsidP="005353EA">
            <w:pPr>
              <w:pStyle w:val="Tabletext"/>
            </w:pPr>
            <w:r w:rsidRPr="00C708A7">
              <w:t>68037</w:t>
            </w:r>
            <w:r>
              <w:noBreakHyphen/>
            </w:r>
            <w:r w:rsidRPr="00C708A7">
              <w:t>90</w:t>
            </w:r>
            <w:r>
              <w:noBreakHyphen/>
            </w:r>
            <w:r w:rsidRPr="00C708A7">
              <w:t>1</w:t>
            </w:r>
          </w:p>
        </w:tc>
      </w:tr>
    </w:tbl>
    <w:p w14:paraId="6D302B26" w14:textId="77777777" w:rsidR="009B6620" w:rsidRPr="00C708A7" w:rsidRDefault="009B6620" w:rsidP="009B6620">
      <w:pPr>
        <w:pStyle w:val="Tabletext"/>
      </w:pPr>
    </w:p>
    <w:p w14:paraId="6BF42FF6" w14:textId="77777777" w:rsidR="009B6620" w:rsidRPr="00C708A7" w:rsidRDefault="009B6620" w:rsidP="009B6620">
      <w:pPr>
        <w:pStyle w:val="ActHead5"/>
      </w:pPr>
      <w:bookmarkStart w:id="175" w:name="_Toc173154799"/>
      <w:proofErr w:type="gramStart"/>
      <w:r w:rsidRPr="00C708A7">
        <w:rPr>
          <w:rStyle w:val="CharSectno"/>
        </w:rPr>
        <w:lastRenderedPageBreak/>
        <w:t>9</w:t>
      </w:r>
      <w:r w:rsidRPr="00C708A7">
        <w:t xml:space="preserve">  Monobasic</w:t>
      </w:r>
      <w:proofErr w:type="gramEnd"/>
      <w:r w:rsidRPr="00C708A7">
        <w:t xml:space="preserve"> acids and natural oils</w:t>
      </w:r>
      <w:bookmarkEnd w:id="175"/>
    </w:p>
    <w:p w14:paraId="11E0E496" w14:textId="77777777" w:rsidR="009B6620" w:rsidRPr="00C708A7" w:rsidRDefault="009B6620" w:rsidP="009B6620">
      <w:pPr>
        <w:pStyle w:val="subsection"/>
      </w:pPr>
      <w:r w:rsidRPr="00C708A7">
        <w:tab/>
      </w:r>
      <w:r w:rsidRPr="00C708A7">
        <w:tab/>
        <w:t>For the purposes of paragraph 4(c), a monobasic acid or a natural oil mentioned in an item in the following table is a prescribed reactant.</w:t>
      </w:r>
    </w:p>
    <w:p w14:paraId="7BADF77A" w14:textId="77777777" w:rsidR="009B6620" w:rsidRPr="00C708A7" w:rsidRDefault="009B6620" w:rsidP="009B6620">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861"/>
        <w:gridCol w:w="5570"/>
        <w:gridCol w:w="1882"/>
      </w:tblGrid>
      <w:tr w:rsidR="009B6620" w:rsidRPr="00C708A7" w14:paraId="6A6E480C" w14:textId="77777777" w:rsidTr="005353EA">
        <w:trPr>
          <w:tblHeader/>
        </w:trPr>
        <w:tc>
          <w:tcPr>
            <w:tcW w:w="5000" w:type="pct"/>
            <w:gridSpan w:val="3"/>
            <w:tcBorders>
              <w:top w:val="single" w:sz="12" w:space="0" w:color="auto"/>
              <w:bottom w:val="single" w:sz="6" w:space="0" w:color="auto"/>
            </w:tcBorders>
            <w:shd w:val="clear" w:color="auto" w:fill="auto"/>
          </w:tcPr>
          <w:p w14:paraId="5BFBEADF" w14:textId="77777777" w:rsidR="009B6620" w:rsidRPr="00C708A7" w:rsidRDefault="009B6620" w:rsidP="005353EA">
            <w:pPr>
              <w:pStyle w:val="TableHeading"/>
            </w:pPr>
            <w:r w:rsidRPr="00C708A7">
              <w:t>Monobasic acids and natural oils</w:t>
            </w:r>
          </w:p>
        </w:tc>
      </w:tr>
      <w:tr w:rsidR="009B6620" w:rsidRPr="00C708A7" w14:paraId="052B5295" w14:textId="77777777" w:rsidTr="005353EA">
        <w:trPr>
          <w:tblHeader/>
        </w:trPr>
        <w:tc>
          <w:tcPr>
            <w:tcW w:w="518" w:type="pct"/>
            <w:tcBorders>
              <w:top w:val="single" w:sz="6" w:space="0" w:color="auto"/>
              <w:bottom w:val="single" w:sz="12" w:space="0" w:color="auto"/>
            </w:tcBorders>
            <w:shd w:val="clear" w:color="auto" w:fill="auto"/>
          </w:tcPr>
          <w:p w14:paraId="23CEE8CD" w14:textId="77777777" w:rsidR="009B6620" w:rsidRPr="00C708A7" w:rsidRDefault="009B6620" w:rsidP="005353EA">
            <w:pPr>
              <w:pStyle w:val="TableHeading"/>
            </w:pPr>
            <w:r w:rsidRPr="00C708A7">
              <w:t>Item</w:t>
            </w:r>
          </w:p>
        </w:tc>
        <w:tc>
          <w:tcPr>
            <w:tcW w:w="3350" w:type="pct"/>
            <w:tcBorders>
              <w:top w:val="single" w:sz="6" w:space="0" w:color="auto"/>
              <w:bottom w:val="single" w:sz="12" w:space="0" w:color="auto"/>
            </w:tcBorders>
            <w:shd w:val="clear" w:color="auto" w:fill="auto"/>
          </w:tcPr>
          <w:p w14:paraId="53C5BE4A" w14:textId="77777777" w:rsidR="009B6620" w:rsidRPr="00C708A7" w:rsidRDefault="009B6620" w:rsidP="005353EA">
            <w:pPr>
              <w:pStyle w:val="TableHeading"/>
            </w:pPr>
            <w:r w:rsidRPr="00C708A7">
              <w:t>Substance</w:t>
            </w:r>
          </w:p>
        </w:tc>
        <w:tc>
          <w:tcPr>
            <w:tcW w:w="1132" w:type="pct"/>
            <w:tcBorders>
              <w:top w:val="single" w:sz="6" w:space="0" w:color="auto"/>
              <w:bottom w:val="single" w:sz="12" w:space="0" w:color="auto"/>
            </w:tcBorders>
            <w:shd w:val="clear" w:color="auto" w:fill="auto"/>
          </w:tcPr>
          <w:p w14:paraId="6421F11A" w14:textId="77777777" w:rsidR="009B6620" w:rsidRPr="00C708A7" w:rsidRDefault="009B6620" w:rsidP="005353EA">
            <w:pPr>
              <w:pStyle w:val="TableHeading"/>
            </w:pPr>
            <w:r w:rsidRPr="00C708A7">
              <w:t>CAS no. (if any)</w:t>
            </w:r>
          </w:p>
        </w:tc>
      </w:tr>
      <w:tr w:rsidR="009B6620" w:rsidRPr="00C708A7" w14:paraId="76C5A04A" w14:textId="77777777" w:rsidTr="005353EA">
        <w:tc>
          <w:tcPr>
            <w:tcW w:w="518" w:type="pct"/>
            <w:tcBorders>
              <w:top w:val="single" w:sz="12" w:space="0" w:color="auto"/>
            </w:tcBorders>
            <w:shd w:val="clear" w:color="auto" w:fill="auto"/>
          </w:tcPr>
          <w:p w14:paraId="6A0BD353" w14:textId="77777777" w:rsidR="009B6620" w:rsidRPr="00C708A7" w:rsidRDefault="009B6620" w:rsidP="005353EA">
            <w:pPr>
              <w:pStyle w:val="Tabletext"/>
            </w:pPr>
            <w:r w:rsidRPr="00C708A7">
              <w:t>1</w:t>
            </w:r>
          </w:p>
        </w:tc>
        <w:tc>
          <w:tcPr>
            <w:tcW w:w="3350" w:type="pct"/>
            <w:tcBorders>
              <w:top w:val="single" w:sz="12" w:space="0" w:color="auto"/>
            </w:tcBorders>
            <w:shd w:val="clear" w:color="auto" w:fill="auto"/>
          </w:tcPr>
          <w:p w14:paraId="62B71601" w14:textId="77777777" w:rsidR="009B6620" w:rsidRPr="00C708A7" w:rsidRDefault="009B6620" w:rsidP="005353EA">
            <w:pPr>
              <w:pStyle w:val="Tabletext"/>
            </w:pPr>
            <w:r w:rsidRPr="00C708A7">
              <w:t>Benzoic acid</w:t>
            </w:r>
          </w:p>
        </w:tc>
        <w:tc>
          <w:tcPr>
            <w:tcW w:w="1132" w:type="pct"/>
            <w:tcBorders>
              <w:top w:val="single" w:sz="12" w:space="0" w:color="auto"/>
            </w:tcBorders>
            <w:shd w:val="clear" w:color="auto" w:fill="auto"/>
          </w:tcPr>
          <w:p w14:paraId="24D4120F" w14:textId="77777777" w:rsidR="009B6620" w:rsidRPr="00C708A7" w:rsidRDefault="009B6620" w:rsidP="005353EA">
            <w:pPr>
              <w:pStyle w:val="Tabletext"/>
            </w:pPr>
            <w:r w:rsidRPr="00C708A7">
              <w:t>65</w:t>
            </w:r>
            <w:r>
              <w:noBreakHyphen/>
            </w:r>
            <w:r w:rsidRPr="00C708A7">
              <w:t>85</w:t>
            </w:r>
            <w:r>
              <w:noBreakHyphen/>
            </w:r>
            <w:r w:rsidRPr="00C708A7">
              <w:t>0</w:t>
            </w:r>
          </w:p>
        </w:tc>
      </w:tr>
      <w:tr w:rsidR="009B6620" w:rsidRPr="00C708A7" w14:paraId="6E0C9122" w14:textId="77777777" w:rsidTr="005353EA">
        <w:tc>
          <w:tcPr>
            <w:tcW w:w="518" w:type="pct"/>
            <w:shd w:val="clear" w:color="auto" w:fill="auto"/>
          </w:tcPr>
          <w:p w14:paraId="16A324BB" w14:textId="77777777" w:rsidR="009B6620" w:rsidRPr="00C708A7" w:rsidRDefault="009B6620" w:rsidP="005353EA">
            <w:pPr>
              <w:pStyle w:val="Tabletext"/>
            </w:pPr>
            <w:r w:rsidRPr="00C708A7">
              <w:t>2</w:t>
            </w:r>
          </w:p>
        </w:tc>
        <w:tc>
          <w:tcPr>
            <w:tcW w:w="3350" w:type="pct"/>
            <w:shd w:val="clear" w:color="auto" w:fill="auto"/>
          </w:tcPr>
          <w:p w14:paraId="0BC4D881" w14:textId="77777777" w:rsidR="009B6620" w:rsidRPr="00C708A7" w:rsidRDefault="009B6620" w:rsidP="005353EA">
            <w:pPr>
              <w:pStyle w:val="Tabletext"/>
            </w:pPr>
            <w:r w:rsidRPr="00C708A7">
              <w:t>Canola oil</w:t>
            </w:r>
          </w:p>
        </w:tc>
        <w:tc>
          <w:tcPr>
            <w:tcW w:w="1132" w:type="pct"/>
            <w:shd w:val="clear" w:color="auto" w:fill="auto"/>
          </w:tcPr>
          <w:p w14:paraId="19B273AE" w14:textId="77777777" w:rsidR="009B6620" w:rsidRPr="00C708A7" w:rsidRDefault="009B6620" w:rsidP="005353EA">
            <w:pPr>
              <w:pStyle w:val="Tabletext"/>
            </w:pPr>
            <w:r w:rsidRPr="00C708A7">
              <w:t>120962</w:t>
            </w:r>
            <w:r>
              <w:noBreakHyphen/>
            </w:r>
            <w:r w:rsidRPr="00C708A7">
              <w:t>03</w:t>
            </w:r>
            <w:r>
              <w:noBreakHyphen/>
            </w:r>
            <w:r w:rsidRPr="00C708A7">
              <w:t>0</w:t>
            </w:r>
          </w:p>
        </w:tc>
      </w:tr>
      <w:tr w:rsidR="009B6620" w:rsidRPr="00C708A7" w14:paraId="447F5E4E" w14:textId="77777777" w:rsidTr="005353EA">
        <w:tc>
          <w:tcPr>
            <w:tcW w:w="518" w:type="pct"/>
            <w:shd w:val="clear" w:color="auto" w:fill="auto"/>
          </w:tcPr>
          <w:p w14:paraId="7328A4A8" w14:textId="77777777" w:rsidR="009B6620" w:rsidRPr="00C708A7" w:rsidRDefault="009B6620" w:rsidP="005353EA">
            <w:pPr>
              <w:pStyle w:val="Tabletext"/>
            </w:pPr>
            <w:r w:rsidRPr="00C708A7">
              <w:t>3</w:t>
            </w:r>
          </w:p>
        </w:tc>
        <w:tc>
          <w:tcPr>
            <w:tcW w:w="3350" w:type="pct"/>
            <w:shd w:val="clear" w:color="auto" w:fill="auto"/>
            <w:vAlign w:val="center"/>
          </w:tcPr>
          <w:p w14:paraId="7941C307" w14:textId="77777777" w:rsidR="009B6620" w:rsidRPr="00C708A7" w:rsidRDefault="009B6620" w:rsidP="005353EA">
            <w:pPr>
              <w:pStyle w:val="Tabletext"/>
            </w:pPr>
            <w:r w:rsidRPr="00C708A7">
              <w:t>Castor oil</w:t>
            </w:r>
          </w:p>
        </w:tc>
        <w:tc>
          <w:tcPr>
            <w:tcW w:w="1132" w:type="pct"/>
            <w:shd w:val="clear" w:color="auto" w:fill="auto"/>
            <w:vAlign w:val="center"/>
          </w:tcPr>
          <w:p w14:paraId="6AE3E970" w14:textId="77777777" w:rsidR="009B6620" w:rsidRPr="00C708A7" w:rsidRDefault="009B6620" w:rsidP="005353EA">
            <w:pPr>
              <w:pStyle w:val="Tabletext"/>
            </w:pPr>
            <w:r w:rsidRPr="00C708A7">
              <w:t>8001</w:t>
            </w:r>
            <w:r>
              <w:noBreakHyphen/>
            </w:r>
            <w:r w:rsidRPr="00C708A7">
              <w:t>79</w:t>
            </w:r>
            <w:r>
              <w:noBreakHyphen/>
            </w:r>
            <w:r w:rsidRPr="00C708A7">
              <w:t>4</w:t>
            </w:r>
          </w:p>
        </w:tc>
      </w:tr>
      <w:tr w:rsidR="009B6620" w:rsidRPr="00C708A7" w14:paraId="00B1154B" w14:textId="77777777" w:rsidTr="005353EA">
        <w:tc>
          <w:tcPr>
            <w:tcW w:w="518" w:type="pct"/>
            <w:shd w:val="clear" w:color="auto" w:fill="auto"/>
          </w:tcPr>
          <w:p w14:paraId="6551B079" w14:textId="77777777" w:rsidR="009B6620" w:rsidRPr="00C708A7" w:rsidRDefault="009B6620" w:rsidP="005353EA">
            <w:pPr>
              <w:pStyle w:val="Tabletext"/>
            </w:pPr>
            <w:r w:rsidRPr="00C708A7">
              <w:t>4</w:t>
            </w:r>
          </w:p>
        </w:tc>
        <w:tc>
          <w:tcPr>
            <w:tcW w:w="3350" w:type="pct"/>
            <w:shd w:val="clear" w:color="auto" w:fill="auto"/>
            <w:vAlign w:val="center"/>
          </w:tcPr>
          <w:p w14:paraId="09EBFF81" w14:textId="77777777" w:rsidR="009B6620" w:rsidRPr="00C708A7" w:rsidRDefault="009B6620" w:rsidP="005353EA">
            <w:pPr>
              <w:pStyle w:val="Tabletext"/>
            </w:pPr>
            <w:r w:rsidRPr="00C708A7">
              <w:t>Castor oil, dehydrated</w:t>
            </w:r>
          </w:p>
        </w:tc>
        <w:tc>
          <w:tcPr>
            <w:tcW w:w="1132" w:type="pct"/>
            <w:shd w:val="clear" w:color="auto" w:fill="auto"/>
            <w:vAlign w:val="center"/>
          </w:tcPr>
          <w:p w14:paraId="3DB5C0C5" w14:textId="77777777" w:rsidR="009B6620" w:rsidRPr="00C708A7" w:rsidRDefault="009B6620" w:rsidP="005353EA">
            <w:pPr>
              <w:pStyle w:val="Tabletext"/>
            </w:pPr>
            <w:r w:rsidRPr="00C708A7">
              <w:t>64147</w:t>
            </w:r>
            <w:r>
              <w:noBreakHyphen/>
            </w:r>
            <w:r w:rsidRPr="00C708A7">
              <w:t>40</w:t>
            </w:r>
            <w:r>
              <w:noBreakHyphen/>
            </w:r>
            <w:r w:rsidRPr="00C708A7">
              <w:t>6</w:t>
            </w:r>
          </w:p>
        </w:tc>
      </w:tr>
      <w:tr w:rsidR="009B6620" w:rsidRPr="00C708A7" w14:paraId="5879740D" w14:textId="77777777" w:rsidTr="005353EA">
        <w:tc>
          <w:tcPr>
            <w:tcW w:w="518" w:type="pct"/>
            <w:shd w:val="clear" w:color="auto" w:fill="auto"/>
          </w:tcPr>
          <w:p w14:paraId="248A9BEA" w14:textId="77777777" w:rsidR="009B6620" w:rsidRPr="00C708A7" w:rsidRDefault="009B6620" w:rsidP="005353EA">
            <w:pPr>
              <w:pStyle w:val="Tabletext"/>
            </w:pPr>
            <w:r w:rsidRPr="00C708A7">
              <w:t>5</w:t>
            </w:r>
          </w:p>
        </w:tc>
        <w:tc>
          <w:tcPr>
            <w:tcW w:w="3350" w:type="pct"/>
            <w:shd w:val="clear" w:color="auto" w:fill="auto"/>
            <w:vAlign w:val="center"/>
          </w:tcPr>
          <w:p w14:paraId="748C264A" w14:textId="77777777" w:rsidR="009B6620" w:rsidRPr="00C708A7" w:rsidRDefault="009B6620" w:rsidP="005353EA">
            <w:pPr>
              <w:pStyle w:val="Tabletext"/>
            </w:pPr>
            <w:r w:rsidRPr="00C708A7">
              <w:t>Castor oil, dehydrated, polymerised</w:t>
            </w:r>
          </w:p>
        </w:tc>
        <w:tc>
          <w:tcPr>
            <w:tcW w:w="1132" w:type="pct"/>
            <w:shd w:val="clear" w:color="auto" w:fill="auto"/>
            <w:vAlign w:val="center"/>
          </w:tcPr>
          <w:p w14:paraId="3FA5D8C3" w14:textId="77777777" w:rsidR="009B6620" w:rsidRPr="00C708A7" w:rsidRDefault="009B6620" w:rsidP="005353EA">
            <w:pPr>
              <w:pStyle w:val="Tabletext"/>
            </w:pPr>
            <w:r w:rsidRPr="00C708A7">
              <w:t>68038</w:t>
            </w:r>
            <w:r>
              <w:noBreakHyphen/>
            </w:r>
            <w:r w:rsidRPr="00C708A7">
              <w:t>02</w:t>
            </w:r>
            <w:r>
              <w:noBreakHyphen/>
            </w:r>
            <w:r w:rsidRPr="00C708A7">
              <w:t>8</w:t>
            </w:r>
          </w:p>
        </w:tc>
      </w:tr>
      <w:tr w:rsidR="009B6620" w:rsidRPr="00C708A7" w14:paraId="6D5C7750" w14:textId="77777777" w:rsidTr="005353EA">
        <w:tc>
          <w:tcPr>
            <w:tcW w:w="518" w:type="pct"/>
            <w:shd w:val="clear" w:color="auto" w:fill="auto"/>
          </w:tcPr>
          <w:p w14:paraId="4665EDF0" w14:textId="77777777" w:rsidR="009B6620" w:rsidRPr="00C708A7" w:rsidRDefault="009B6620" w:rsidP="005353EA">
            <w:pPr>
              <w:pStyle w:val="Tabletext"/>
            </w:pPr>
            <w:r w:rsidRPr="00C708A7">
              <w:t>6</w:t>
            </w:r>
          </w:p>
        </w:tc>
        <w:tc>
          <w:tcPr>
            <w:tcW w:w="3350" w:type="pct"/>
            <w:shd w:val="clear" w:color="auto" w:fill="auto"/>
          </w:tcPr>
          <w:p w14:paraId="4F65FA83" w14:textId="77777777" w:rsidR="009B6620" w:rsidRPr="00C708A7" w:rsidRDefault="009B6620" w:rsidP="005353EA">
            <w:pPr>
              <w:pStyle w:val="Tabletext"/>
            </w:pPr>
            <w:r w:rsidRPr="00C708A7">
              <w:t>Coconut oil</w:t>
            </w:r>
          </w:p>
        </w:tc>
        <w:tc>
          <w:tcPr>
            <w:tcW w:w="1132" w:type="pct"/>
            <w:shd w:val="clear" w:color="auto" w:fill="auto"/>
          </w:tcPr>
          <w:p w14:paraId="164843C4" w14:textId="77777777" w:rsidR="009B6620" w:rsidRPr="00C708A7" w:rsidRDefault="009B6620" w:rsidP="005353EA">
            <w:pPr>
              <w:pStyle w:val="Tabletext"/>
            </w:pPr>
            <w:r w:rsidRPr="00C708A7">
              <w:t>8001</w:t>
            </w:r>
            <w:r>
              <w:noBreakHyphen/>
            </w:r>
            <w:r w:rsidRPr="00C708A7">
              <w:t>31</w:t>
            </w:r>
            <w:r>
              <w:noBreakHyphen/>
            </w:r>
            <w:r w:rsidRPr="00C708A7">
              <w:t>8</w:t>
            </w:r>
          </w:p>
        </w:tc>
      </w:tr>
      <w:tr w:rsidR="009B6620" w:rsidRPr="00C708A7" w14:paraId="2A64B4E9" w14:textId="77777777" w:rsidTr="005353EA">
        <w:tc>
          <w:tcPr>
            <w:tcW w:w="518" w:type="pct"/>
            <w:shd w:val="clear" w:color="auto" w:fill="auto"/>
          </w:tcPr>
          <w:p w14:paraId="0F5A3259" w14:textId="77777777" w:rsidR="009B6620" w:rsidRPr="00C708A7" w:rsidRDefault="009B6620" w:rsidP="005353EA">
            <w:pPr>
              <w:pStyle w:val="Tabletext"/>
            </w:pPr>
            <w:r w:rsidRPr="00C708A7">
              <w:t>7</w:t>
            </w:r>
          </w:p>
        </w:tc>
        <w:tc>
          <w:tcPr>
            <w:tcW w:w="3350" w:type="pct"/>
            <w:shd w:val="clear" w:color="auto" w:fill="auto"/>
            <w:vAlign w:val="center"/>
          </w:tcPr>
          <w:p w14:paraId="124A4498" w14:textId="77777777" w:rsidR="009B6620" w:rsidRPr="00C708A7" w:rsidRDefault="009B6620" w:rsidP="005353EA">
            <w:pPr>
              <w:pStyle w:val="Tabletext"/>
            </w:pPr>
            <w:r w:rsidRPr="00C708A7">
              <w:t>Coconut oil, hydrogenated</w:t>
            </w:r>
          </w:p>
        </w:tc>
        <w:tc>
          <w:tcPr>
            <w:tcW w:w="1132" w:type="pct"/>
            <w:shd w:val="clear" w:color="auto" w:fill="auto"/>
            <w:vAlign w:val="center"/>
          </w:tcPr>
          <w:p w14:paraId="463640E7" w14:textId="77777777" w:rsidR="009B6620" w:rsidRPr="00C708A7" w:rsidRDefault="009B6620" w:rsidP="005353EA">
            <w:pPr>
              <w:pStyle w:val="Tabletext"/>
            </w:pPr>
            <w:r w:rsidRPr="00C708A7">
              <w:t>84836</w:t>
            </w:r>
            <w:r>
              <w:noBreakHyphen/>
            </w:r>
            <w:r w:rsidRPr="00C708A7">
              <w:t>98</w:t>
            </w:r>
            <w:r>
              <w:noBreakHyphen/>
            </w:r>
            <w:r w:rsidRPr="00C708A7">
              <w:t>6</w:t>
            </w:r>
          </w:p>
        </w:tc>
      </w:tr>
      <w:tr w:rsidR="009B6620" w:rsidRPr="00C708A7" w14:paraId="4FE04A01" w14:textId="77777777" w:rsidTr="005353EA">
        <w:tc>
          <w:tcPr>
            <w:tcW w:w="518" w:type="pct"/>
            <w:shd w:val="clear" w:color="auto" w:fill="auto"/>
          </w:tcPr>
          <w:p w14:paraId="747D240F" w14:textId="77777777" w:rsidR="009B6620" w:rsidRPr="00C708A7" w:rsidRDefault="009B6620" w:rsidP="005353EA">
            <w:pPr>
              <w:pStyle w:val="Tabletext"/>
            </w:pPr>
            <w:r w:rsidRPr="00C708A7">
              <w:t>8</w:t>
            </w:r>
          </w:p>
        </w:tc>
        <w:tc>
          <w:tcPr>
            <w:tcW w:w="3350" w:type="pct"/>
            <w:shd w:val="clear" w:color="auto" w:fill="auto"/>
          </w:tcPr>
          <w:p w14:paraId="7FDD5658" w14:textId="77777777" w:rsidR="009B6620" w:rsidRPr="00C708A7" w:rsidRDefault="009B6620" w:rsidP="005353EA">
            <w:pPr>
              <w:pStyle w:val="Tabletext"/>
            </w:pPr>
            <w:r w:rsidRPr="00C708A7">
              <w:t>Corn oil</w:t>
            </w:r>
          </w:p>
        </w:tc>
        <w:tc>
          <w:tcPr>
            <w:tcW w:w="1132" w:type="pct"/>
            <w:shd w:val="clear" w:color="auto" w:fill="auto"/>
          </w:tcPr>
          <w:p w14:paraId="69467AC2" w14:textId="77777777" w:rsidR="009B6620" w:rsidRPr="00C708A7" w:rsidRDefault="009B6620" w:rsidP="005353EA">
            <w:pPr>
              <w:pStyle w:val="Tabletext"/>
            </w:pPr>
            <w:r w:rsidRPr="00C708A7">
              <w:t>8001</w:t>
            </w:r>
            <w:r>
              <w:noBreakHyphen/>
            </w:r>
            <w:r w:rsidRPr="00C708A7">
              <w:t>30</w:t>
            </w:r>
            <w:r>
              <w:noBreakHyphen/>
            </w:r>
            <w:r w:rsidRPr="00C708A7">
              <w:t>7</w:t>
            </w:r>
          </w:p>
        </w:tc>
      </w:tr>
      <w:tr w:rsidR="009B6620" w:rsidRPr="00C708A7" w14:paraId="241D0364" w14:textId="77777777" w:rsidTr="005353EA">
        <w:tc>
          <w:tcPr>
            <w:tcW w:w="518" w:type="pct"/>
            <w:shd w:val="clear" w:color="auto" w:fill="auto"/>
          </w:tcPr>
          <w:p w14:paraId="6A83E6EC" w14:textId="77777777" w:rsidR="009B6620" w:rsidRPr="00C708A7" w:rsidRDefault="009B6620" w:rsidP="005353EA">
            <w:pPr>
              <w:pStyle w:val="Tabletext"/>
            </w:pPr>
            <w:r w:rsidRPr="00C708A7">
              <w:t>9</w:t>
            </w:r>
          </w:p>
        </w:tc>
        <w:tc>
          <w:tcPr>
            <w:tcW w:w="3350" w:type="pct"/>
            <w:shd w:val="clear" w:color="auto" w:fill="auto"/>
          </w:tcPr>
          <w:p w14:paraId="613ECE6A" w14:textId="77777777" w:rsidR="009B6620" w:rsidRPr="00C708A7" w:rsidRDefault="009B6620" w:rsidP="005353EA">
            <w:pPr>
              <w:pStyle w:val="Tabletext"/>
            </w:pPr>
            <w:r w:rsidRPr="00C708A7">
              <w:t>Cottonseed oil</w:t>
            </w:r>
          </w:p>
        </w:tc>
        <w:tc>
          <w:tcPr>
            <w:tcW w:w="1132" w:type="pct"/>
            <w:shd w:val="clear" w:color="auto" w:fill="auto"/>
          </w:tcPr>
          <w:p w14:paraId="41819AD0" w14:textId="77777777" w:rsidR="009B6620" w:rsidRPr="00C708A7" w:rsidRDefault="009B6620" w:rsidP="005353EA">
            <w:pPr>
              <w:pStyle w:val="Tabletext"/>
            </w:pPr>
            <w:r w:rsidRPr="00C708A7">
              <w:t>8001</w:t>
            </w:r>
            <w:r>
              <w:noBreakHyphen/>
            </w:r>
            <w:r w:rsidRPr="00C708A7">
              <w:t>29</w:t>
            </w:r>
            <w:r>
              <w:noBreakHyphen/>
            </w:r>
            <w:r w:rsidRPr="00C708A7">
              <w:t>4</w:t>
            </w:r>
          </w:p>
        </w:tc>
      </w:tr>
      <w:tr w:rsidR="009B6620" w:rsidRPr="00C708A7" w14:paraId="306B55D4" w14:textId="77777777" w:rsidTr="005353EA">
        <w:tc>
          <w:tcPr>
            <w:tcW w:w="518" w:type="pct"/>
            <w:shd w:val="clear" w:color="auto" w:fill="auto"/>
          </w:tcPr>
          <w:p w14:paraId="0817E767" w14:textId="77777777" w:rsidR="009B6620" w:rsidRPr="00C708A7" w:rsidRDefault="009B6620" w:rsidP="005353EA">
            <w:pPr>
              <w:pStyle w:val="Tabletext"/>
            </w:pPr>
            <w:r w:rsidRPr="00C708A7">
              <w:t>10</w:t>
            </w:r>
          </w:p>
        </w:tc>
        <w:tc>
          <w:tcPr>
            <w:tcW w:w="3350" w:type="pct"/>
            <w:shd w:val="clear" w:color="auto" w:fill="auto"/>
          </w:tcPr>
          <w:p w14:paraId="18150641" w14:textId="77777777" w:rsidR="009B6620" w:rsidRPr="00C708A7" w:rsidRDefault="009B6620" w:rsidP="005353EA">
            <w:pPr>
              <w:pStyle w:val="Tabletext"/>
            </w:pPr>
            <w:r w:rsidRPr="00C708A7">
              <w:t>Dodecanoic acid</w:t>
            </w:r>
          </w:p>
        </w:tc>
        <w:tc>
          <w:tcPr>
            <w:tcW w:w="1132" w:type="pct"/>
            <w:shd w:val="clear" w:color="auto" w:fill="auto"/>
          </w:tcPr>
          <w:p w14:paraId="799DA90D" w14:textId="77777777" w:rsidR="009B6620" w:rsidRPr="00C708A7" w:rsidRDefault="009B6620" w:rsidP="005353EA">
            <w:pPr>
              <w:pStyle w:val="Tabletext"/>
            </w:pPr>
            <w:r w:rsidRPr="00C708A7">
              <w:t>143</w:t>
            </w:r>
            <w:r>
              <w:noBreakHyphen/>
            </w:r>
            <w:r w:rsidRPr="00C708A7">
              <w:t>07</w:t>
            </w:r>
            <w:r>
              <w:noBreakHyphen/>
            </w:r>
            <w:r w:rsidRPr="00C708A7">
              <w:t>7</w:t>
            </w:r>
          </w:p>
        </w:tc>
      </w:tr>
      <w:tr w:rsidR="009B6620" w:rsidRPr="00C708A7" w14:paraId="4E2C340E" w14:textId="77777777" w:rsidTr="005353EA">
        <w:tc>
          <w:tcPr>
            <w:tcW w:w="518" w:type="pct"/>
            <w:shd w:val="clear" w:color="auto" w:fill="auto"/>
          </w:tcPr>
          <w:p w14:paraId="20C87478" w14:textId="77777777" w:rsidR="009B6620" w:rsidRPr="00C708A7" w:rsidRDefault="009B6620" w:rsidP="005353EA">
            <w:pPr>
              <w:pStyle w:val="Tabletext"/>
            </w:pPr>
            <w:r w:rsidRPr="00C708A7">
              <w:t>11</w:t>
            </w:r>
          </w:p>
        </w:tc>
        <w:tc>
          <w:tcPr>
            <w:tcW w:w="3350" w:type="pct"/>
            <w:shd w:val="clear" w:color="auto" w:fill="auto"/>
          </w:tcPr>
          <w:p w14:paraId="4528D9E3" w14:textId="77777777" w:rsidR="009B6620" w:rsidRPr="00C708A7" w:rsidRDefault="009B6620" w:rsidP="005353EA">
            <w:pPr>
              <w:pStyle w:val="Tabletext"/>
            </w:pPr>
            <w:r w:rsidRPr="00C708A7">
              <w:t>Fats and glyceridic oils, anchovy</w:t>
            </w:r>
          </w:p>
        </w:tc>
        <w:tc>
          <w:tcPr>
            <w:tcW w:w="1132" w:type="pct"/>
            <w:shd w:val="clear" w:color="auto" w:fill="auto"/>
          </w:tcPr>
          <w:p w14:paraId="4B3BBF71" w14:textId="77777777" w:rsidR="009B6620" w:rsidRPr="00C708A7" w:rsidRDefault="009B6620" w:rsidP="005353EA">
            <w:pPr>
              <w:pStyle w:val="Tabletext"/>
            </w:pPr>
            <w:r w:rsidRPr="00C708A7">
              <w:t>128952</w:t>
            </w:r>
            <w:r>
              <w:noBreakHyphen/>
            </w:r>
            <w:r w:rsidRPr="00C708A7">
              <w:t>11</w:t>
            </w:r>
            <w:r>
              <w:noBreakHyphen/>
            </w:r>
            <w:r w:rsidRPr="00C708A7">
              <w:t>4</w:t>
            </w:r>
          </w:p>
        </w:tc>
      </w:tr>
      <w:tr w:rsidR="009B6620" w:rsidRPr="00C708A7" w14:paraId="59089322" w14:textId="77777777" w:rsidTr="005353EA">
        <w:tc>
          <w:tcPr>
            <w:tcW w:w="518" w:type="pct"/>
            <w:shd w:val="clear" w:color="auto" w:fill="auto"/>
          </w:tcPr>
          <w:p w14:paraId="10D5ED68" w14:textId="77777777" w:rsidR="009B6620" w:rsidRPr="00C708A7" w:rsidRDefault="009B6620" w:rsidP="005353EA">
            <w:pPr>
              <w:pStyle w:val="Tabletext"/>
            </w:pPr>
            <w:r w:rsidRPr="00C708A7">
              <w:t>12</w:t>
            </w:r>
          </w:p>
        </w:tc>
        <w:tc>
          <w:tcPr>
            <w:tcW w:w="3350" w:type="pct"/>
            <w:shd w:val="clear" w:color="auto" w:fill="auto"/>
          </w:tcPr>
          <w:p w14:paraId="7A016CF8" w14:textId="77777777" w:rsidR="009B6620" w:rsidRPr="00C708A7" w:rsidRDefault="009B6620" w:rsidP="005353EA">
            <w:pPr>
              <w:pStyle w:val="Tabletext"/>
            </w:pPr>
            <w:r w:rsidRPr="00C708A7">
              <w:t>Fats and glyceridic oils, babassu</w:t>
            </w:r>
          </w:p>
        </w:tc>
        <w:tc>
          <w:tcPr>
            <w:tcW w:w="1132" w:type="pct"/>
            <w:shd w:val="clear" w:color="auto" w:fill="auto"/>
          </w:tcPr>
          <w:p w14:paraId="23BE5D28" w14:textId="77777777" w:rsidR="009B6620" w:rsidRPr="00C708A7" w:rsidRDefault="009B6620" w:rsidP="005353EA">
            <w:pPr>
              <w:pStyle w:val="Tabletext"/>
            </w:pPr>
            <w:r w:rsidRPr="00C708A7">
              <w:t>91078</w:t>
            </w:r>
            <w:r>
              <w:noBreakHyphen/>
            </w:r>
            <w:r w:rsidRPr="00C708A7">
              <w:t>92</w:t>
            </w:r>
            <w:r>
              <w:noBreakHyphen/>
            </w:r>
            <w:r w:rsidRPr="00C708A7">
              <w:t>1</w:t>
            </w:r>
          </w:p>
        </w:tc>
      </w:tr>
      <w:tr w:rsidR="009B6620" w:rsidRPr="00C708A7" w14:paraId="214D6E26" w14:textId="77777777" w:rsidTr="005353EA">
        <w:tc>
          <w:tcPr>
            <w:tcW w:w="518" w:type="pct"/>
            <w:shd w:val="clear" w:color="auto" w:fill="auto"/>
          </w:tcPr>
          <w:p w14:paraId="390163C2" w14:textId="77777777" w:rsidR="009B6620" w:rsidRPr="00C708A7" w:rsidRDefault="009B6620" w:rsidP="005353EA">
            <w:pPr>
              <w:pStyle w:val="Tabletext"/>
            </w:pPr>
            <w:r w:rsidRPr="00C708A7">
              <w:t>13</w:t>
            </w:r>
          </w:p>
        </w:tc>
        <w:tc>
          <w:tcPr>
            <w:tcW w:w="3350" w:type="pct"/>
            <w:shd w:val="clear" w:color="auto" w:fill="auto"/>
          </w:tcPr>
          <w:p w14:paraId="055CCC3E" w14:textId="77777777" w:rsidR="009B6620" w:rsidRPr="00C708A7" w:rsidRDefault="009B6620" w:rsidP="005353EA">
            <w:pPr>
              <w:pStyle w:val="Tabletext"/>
            </w:pPr>
            <w:r w:rsidRPr="00C708A7">
              <w:t>Fats and glyceridic oils, herring</w:t>
            </w:r>
          </w:p>
        </w:tc>
        <w:tc>
          <w:tcPr>
            <w:tcW w:w="1132" w:type="pct"/>
            <w:shd w:val="clear" w:color="auto" w:fill="auto"/>
          </w:tcPr>
          <w:p w14:paraId="541413EE" w14:textId="77777777" w:rsidR="009B6620" w:rsidRPr="00C708A7" w:rsidRDefault="009B6620" w:rsidP="005353EA">
            <w:pPr>
              <w:pStyle w:val="Tabletext"/>
            </w:pPr>
            <w:r w:rsidRPr="00C708A7">
              <w:t>68153</w:t>
            </w:r>
            <w:r>
              <w:noBreakHyphen/>
            </w:r>
            <w:r w:rsidRPr="00C708A7">
              <w:t>06</w:t>
            </w:r>
            <w:r>
              <w:noBreakHyphen/>
            </w:r>
            <w:r w:rsidRPr="00C708A7">
              <w:t>0</w:t>
            </w:r>
          </w:p>
        </w:tc>
      </w:tr>
      <w:tr w:rsidR="009B6620" w:rsidRPr="00C708A7" w14:paraId="3AB4DB95" w14:textId="77777777" w:rsidTr="005353EA">
        <w:tc>
          <w:tcPr>
            <w:tcW w:w="518" w:type="pct"/>
            <w:shd w:val="clear" w:color="auto" w:fill="auto"/>
          </w:tcPr>
          <w:p w14:paraId="328775BB" w14:textId="77777777" w:rsidR="009B6620" w:rsidRPr="00C708A7" w:rsidRDefault="009B6620" w:rsidP="005353EA">
            <w:pPr>
              <w:pStyle w:val="Tabletext"/>
            </w:pPr>
            <w:r w:rsidRPr="00C708A7">
              <w:t>14</w:t>
            </w:r>
          </w:p>
        </w:tc>
        <w:tc>
          <w:tcPr>
            <w:tcW w:w="3350" w:type="pct"/>
            <w:shd w:val="clear" w:color="auto" w:fill="auto"/>
          </w:tcPr>
          <w:p w14:paraId="11BC5D2E" w14:textId="77777777" w:rsidR="009B6620" w:rsidRPr="00C708A7" w:rsidRDefault="009B6620" w:rsidP="005353EA">
            <w:pPr>
              <w:pStyle w:val="Tabletext"/>
            </w:pPr>
            <w:r w:rsidRPr="00C708A7">
              <w:t>Fats and glyceridic oils, menhaden</w:t>
            </w:r>
          </w:p>
        </w:tc>
        <w:tc>
          <w:tcPr>
            <w:tcW w:w="1132" w:type="pct"/>
            <w:shd w:val="clear" w:color="auto" w:fill="auto"/>
          </w:tcPr>
          <w:p w14:paraId="024F63D0" w14:textId="77777777" w:rsidR="009B6620" w:rsidRPr="00C708A7" w:rsidRDefault="009B6620" w:rsidP="005353EA">
            <w:pPr>
              <w:pStyle w:val="Tabletext"/>
            </w:pPr>
            <w:r w:rsidRPr="00C708A7">
              <w:t>8002</w:t>
            </w:r>
            <w:r>
              <w:noBreakHyphen/>
            </w:r>
            <w:r w:rsidRPr="00C708A7">
              <w:t>50</w:t>
            </w:r>
            <w:r>
              <w:noBreakHyphen/>
            </w:r>
            <w:r w:rsidRPr="00C708A7">
              <w:t>4</w:t>
            </w:r>
          </w:p>
        </w:tc>
      </w:tr>
      <w:tr w:rsidR="009B6620" w:rsidRPr="00C708A7" w14:paraId="2F44509A" w14:textId="77777777" w:rsidTr="005353EA">
        <w:tc>
          <w:tcPr>
            <w:tcW w:w="518" w:type="pct"/>
            <w:shd w:val="clear" w:color="auto" w:fill="auto"/>
          </w:tcPr>
          <w:p w14:paraId="4758C5BD" w14:textId="77777777" w:rsidR="009B6620" w:rsidRPr="00C708A7" w:rsidRDefault="009B6620" w:rsidP="005353EA">
            <w:pPr>
              <w:pStyle w:val="Tabletext"/>
            </w:pPr>
            <w:r w:rsidRPr="00C708A7">
              <w:t>15</w:t>
            </w:r>
          </w:p>
        </w:tc>
        <w:tc>
          <w:tcPr>
            <w:tcW w:w="3350" w:type="pct"/>
            <w:shd w:val="clear" w:color="auto" w:fill="auto"/>
          </w:tcPr>
          <w:p w14:paraId="33A6AFA3" w14:textId="77777777" w:rsidR="009B6620" w:rsidRPr="00C708A7" w:rsidRDefault="009B6620" w:rsidP="005353EA">
            <w:pPr>
              <w:pStyle w:val="Tabletext"/>
            </w:pPr>
            <w:r w:rsidRPr="00C708A7">
              <w:t>Fats and glyceridic oils, sardine</w:t>
            </w:r>
          </w:p>
        </w:tc>
        <w:tc>
          <w:tcPr>
            <w:tcW w:w="1132" w:type="pct"/>
            <w:shd w:val="clear" w:color="auto" w:fill="auto"/>
          </w:tcPr>
          <w:p w14:paraId="1CACE119" w14:textId="77777777" w:rsidR="009B6620" w:rsidRPr="00C708A7" w:rsidRDefault="009B6620" w:rsidP="005353EA">
            <w:pPr>
              <w:pStyle w:val="Tabletext"/>
            </w:pPr>
            <w:r w:rsidRPr="00C708A7">
              <w:t>93334</w:t>
            </w:r>
            <w:r>
              <w:noBreakHyphen/>
            </w:r>
            <w:r w:rsidRPr="00C708A7">
              <w:t>41</w:t>
            </w:r>
            <w:r>
              <w:noBreakHyphen/>
            </w:r>
            <w:r w:rsidRPr="00C708A7">
              <w:t>9</w:t>
            </w:r>
          </w:p>
        </w:tc>
      </w:tr>
      <w:tr w:rsidR="009B6620" w:rsidRPr="00C708A7" w14:paraId="329A6CEA" w14:textId="77777777" w:rsidTr="005353EA">
        <w:tc>
          <w:tcPr>
            <w:tcW w:w="518" w:type="pct"/>
            <w:shd w:val="clear" w:color="auto" w:fill="auto"/>
          </w:tcPr>
          <w:p w14:paraId="6AD4F996" w14:textId="77777777" w:rsidR="009B6620" w:rsidRPr="00C708A7" w:rsidRDefault="009B6620" w:rsidP="005353EA">
            <w:pPr>
              <w:pStyle w:val="Tabletext"/>
            </w:pPr>
            <w:r w:rsidRPr="00C708A7">
              <w:t>16</w:t>
            </w:r>
          </w:p>
        </w:tc>
        <w:tc>
          <w:tcPr>
            <w:tcW w:w="3350" w:type="pct"/>
            <w:shd w:val="clear" w:color="auto" w:fill="auto"/>
          </w:tcPr>
          <w:p w14:paraId="0777E0F0" w14:textId="77777777" w:rsidR="009B6620" w:rsidRPr="00C708A7" w:rsidRDefault="009B6620" w:rsidP="005353EA">
            <w:pPr>
              <w:pStyle w:val="Tabletext"/>
            </w:pPr>
            <w:r w:rsidRPr="00C708A7">
              <w:t xml:space="preserve">Fats and glyceridic oils, </w:t>
            </w:r>
            <w:proofErr w:type="spellStart"/>
            <w:r w:rsidRPr="00C708A7">
              <w:t>oiticica</w:t>
            </w:r>
            <w:proofErr w:type="spellEnd"/>
          </w:p>
        </w:tc>
        <w:tc>
          <w:tcPr>
            <w:tcW w:w="1132" w:type="pct"/>
            <w:shd w:val="clear" w:color="auto" w:fill="auto"/>
          </w:tcPr>
          <w:p w14:paraId="1CFD0AF7" w14:textId="77777777" w:rsidR="009B6620" w:rsidRPr="00C708A7" w:rsidRDefault="009B6620" w:rsidP="005353EA">
            <w:pPr>
              <w:pStyle w:val="Tabletext"/>
            </w:pPr>
            <w:r w:rsidRPr="00C708A7">
              <w:t>8016</w:t>
            </w:r>
            <w:r>
              <w:noBreakHyphen/>
            </w:r>
            <w:r w:rsidRPr="00C708A7">
              <w:t>35</w:t>
            </w:r>
            <w:r>
              <w:noBreakHyphen/>
            </w:r>
            <w:r w:rsidRPr="00C708A7">
              <w:t>1</w:t>
            </w:r>
          </w:p>
        </w:tc>
      </w:tr>
      <w:tr w:rsidR="009B6620" w:rsidRPr="00C708A7" w14:paraId="1298B804" w14:textId="77777777" w:rsidTr="005353EA">
        <w:tc>
          <w:tcPr>
            <w:tcW w:w="518" w:type="pct"/>
            <w:shd w:val="clear" w:color="auto" w:fill="auto"/>
          </w:tcPr>
          <w:p w14:paraId="695115E9" w14:textId="77777777" w:rsidR="009B6620" w:rsidRPr="00C708A7" w:rsidRDefault="009B6620" w:rsidP="005353EA">
            <w:pPr>
              <w:pStyle w:val="Tabletext"/>
            </w:pPr>
            <w:r w:rsidRPr="00C708A7">
              <w:t>17</w:t>
            </w:r>
          </w:p>
        </w:tc>
        <w:tc>
          <w:tcPr>
            <w:tcW w:w="3350" w:type="pct"/>
            <w:shd w:val="clear" w:color="auto" w:fill="auto"/>
            <w:vAlign w:val="center"/>
          </w:tcPr>
          <w:p w14:paraId="66C281BB" w14:textId="77777777" w:rsidR="009B6620" w:rsidRPr="00C708A7" w:rsidRDefault="009B6620" w:rsidP="005353EA">
            <w:pPr>
              <w:pStyle w:val="Tabletext"/>
            </w:pPr>
            <w:r w:rsidRPr="00C708A7">
              <w:t>Fatty acids, C</w:t>
            </w:r>
            <w:r w:rsidRPr="00C708A7">
              <w:rPr>
                <w:vertAlign w:val="subscript"/>
              </w:rPr>
              <w:t>8</w:t>
            </w:r>
            <w:r>
              <w:rPr>
                <w:vertAlign w:val="subscript"/>
              </w:rPr>
              <w:noBreakHyphen/>
            </w:r>
            <w:r w:rsidRPr="00C708A7">
              <w:rPr>
                <w:vertAlign w:val="subscript"/>
              </w:rPr>
              <w:t>10</w:t>
            </w:r>
          </w:p>
        </w:tc>
        <w:tc>
          <w:tcPr>
            <w:tcW w:w="1132" w:type="pct"/>
            <w:shd w:val="clear" w:color="auto" w:fill="auto"/>
            <w:vAlign w:val="center"/>
          </w:tcPr>
          <w:p w14:paraId="4EF7C6F6" w14:textId="77777777" w:rsidR="009B6620" w:rsidRPr="00C708A7" w:rsidRDefault="009B6620" w:rsidP="005353EA">
            <w:pPr>
              <w:pStyle w:val="Tabletext"/>
            </w:pPr>
            <w:r w:rsidRPr="00C708A7">
              <w:t>68937</w:t>
            </w:r>
            <w:r>
              <w:noBreakHyphen/>
            </w:r>
            <w:r w:rsidRPr="00C708A7">
              <w:t>75</w:t>
            </w:r>
            <w:r>
              <w:noBreakHyphen/>
            </w:r>
            <w:r w:rsidRPr="00C708A7">
              <w:t>7</w:t>
            </w:r>
          </w:p>
        </w:tc>
      </w:tr>
      <w:tr w:rsidR="009B6620" w:rsidRPr="00C708A7" w14:paraId="723EAB95" w14:textId="77777777" w:rsidTr="005353EA">
        <w:tc>
          <w:tcPr>
            <w:tcW w:w="518" w:type="pct"/>
            <w:shd w:val="clear" w:color="auto" w:fill="auto"/>
          </w:tcPr>
          <w:p w14:paraId="07D83378" w14:textId="77777777" w:rsidR="009B6620" w:rsidRPr="00C708A7" w:rsidRDefault="009B6620" w:rsidP="005353EA">
            <w:pPr>
              <w:pStyle w:val="Tabletext"/>
            </w:pPr>
            <w:r w:rsidRPr="00C708A7">
              <w:t>18</w:t>
            </w:r>
          </w:p>
        </w:tc>
        <w:tc>
          <w:tcPr>
            <w:tcW w:w="3350" w:type="pct"/>
            <w:shd w:val="clear" w:color="auto" w:fill="auto"/>
            <w:vAlign w:val="center"/>
          </w:tcPr>
          <w:p w14:paraId="0C3B370C" w14:textId="77777777" w:rsidR="009B6620" w:rsidRPr="00C708A7" w:rsidRDefault="009B6620" w:rsidP="005353EA">
            <w:pPr>
              <w:pStyle w:val="Tabletext"/>
            </w:pPr>
            <w:r w:rsidRPr="00C708A7">
              <w:t>Fatty acids, C</w:t>
            </w:r>
            <w:r w:rsidRPr="00C708A7">
              <w:rPr>
                <w:vertAlign w:val="subscript"/>
              </w:rPr>
              <w:t>14</w:t>
            </w:r>
            <w:r>
              <w:rPr>
                <w:vertAlign w:val="subscript"/>
              </w:rPr>
              <w:noBreakHyphen/>
            </w:r>
            <w:r w:rsidRPr="00C708A7">
              <w:rPr>
                <w:vertAlign w:val="subscript"/>
              </w:rPr>
              <w:t>18</w:t>
            </w:r>
            <w:r w:rsidRPr="00C708A7">
              <w:t xml:space="preserve"> and C</w:t>
            </w:r>
            <w:r w:rsidRPr="00C708A7">
              <w:rPr>
                <w:vertAlign w:val="subscript"/>
              </w:rPr>
              <w:t>16</w:t>
            </w:r>
            <w:r>
              <w:rPr>
                <w:vertAlign w:val="subscript"/>
              </w:rPr>
              <w:noBreakHyphen/>
            </w:r>
            <w:r w:rsidRPr="00C708A7">
              <w:rPr>
                <w:vertAlign w:val="subscript"/>
              </w:rPr>
              <w:t>18</w:t>
            </w:r>
            <w:r>
              <w:noBreakHyphen/>
            </w:r>
            <w:r w:rsidRPr="00C708A7">
              <w:t>unsaturated</w:t>
            </w:r>
          </w:p>
        </w:tc>
        <w:tc>
          <w:tcPr>
            <w:tcW w:w="1132" w:type="pct"/>
            <w:shd w:val="clear" w:color="auto" w:fill="auto"/>
            <w:vAlign w:val="center"/>
          </w:tcPr>
          <w:p w14:paraId="56BB8087" w14:textId="77777777" w:rsidR="009B6620" w:rsidRPr="00C708A7" w:rsidRDefault="009B6620" w:rsidP="005353EA">
            <w:pPr>
              <w:pStyle w:val="Tabletext"/>
            </w:pPr>
            <w:r w:rsidRPr="00C708A7">
              <w:t>67701</w:t>
            </w:r>
            <w:r>
              <w:noBreakHyphen/>
            </w:r>
            <w:r w:rsidRPr="00C708A7">
              <w:t>06</w:t>
            </w:r>
            <w:r>
              <w:noBreakHyphen/>
            </w:r>
            <w:r w:rsidRPr="00C708A7">
              <w:t>8</w:t>
            </w:r>
          </w:p>
        </w:tc>
      </w:tr>
      <w:tr w:rsidR="009B6620" w:rsidRPr="00C708A7" w14:paraId="17381BE8" w14:textId="77777777" w:rsidTr="005353EA">
        <w:tc>
          <w:tcPr>
            <w:tcW w:w="518" w:type="pct"/>
            <w:shd w:val="clear" w:color="auto" w:fill="auto"/>
          </w:tcPr>
          <w:p w14:paraId="69496C96" w14:textId="77777777" w:rsidR="009B6620" w:rsidRPr="00C708A7" w:rsidRDefault="009B6620" w:rsidP="005353EA">
            <w:pPr>
              <w:pStyle w:val="Tabletext"/>
            </w:pPr>
            <w:r w:rsidRPr="00C708A7">
              <w:t>19</w:t>
            </w:r>
          </w:p>
        </w:tc>
        <w:tc>
          <w:tcPr>
            <w:tcW w:w="3350" w:type="pct"/>
            <w:shd w:val="clear" w:color="auto" w:fill="auto"/>
          </w:tcPr>
          <w:p w14:paraId="40D7A144" w14:textId="77777777" w:rsidR="009B6620" w:rsidRPr="00C708A7" w:rsidRDefault="009B6620" w:rsidP="005353EA">
            <w:pPr>
              <w:pStyle w:val="Tabletext"/>
            </w:pPr>
            <w:r w:rsidRPr="00C708A7">
              <w:t>Fatty acids, C</w:t>
            </w:r>
            <w:r w:rsidRPr="00C708A7">
              <w:rPr>
                <w:vertAlign w:val="subscript"/>
              </w:rPr>
              <w:t>16</w:t>
            </w:r>
            <w:r>
              <w:rPr>
                <w:vertAlign w:val="subscript"/>
              </w:rPr>
              <w:noBreakHyphen/>
            </w:r>
            <w:r w:rsidRPr="00C708A7">
              <w:rPr>
                <w:vertAlign w:val="subscript"/>
              </w:rPr>
              <w:t>18</w:t>
            </w:r>
            <w:r w:rsidRPr="00C708A7">
              <w:t xml:space="preserve"> and C</w:t>
            </w:r>
            <w:r w:rsidRPr="00C708A7">
              <w:rPr>
                <w:vertAlign w:val="subscript"/>
              </w:rPr>
              <w:t>18</w:t>
            </w:r>
            <w:r>
              <w:noBreakHyphen/>
            </w:r>
            <w:r w:rsidRPr="00C708A7">
              <w:t>unsaturated</w:t>
            </w:r>
          </w:p>
        </w:tc>
        <w:tc>
          <w:tcPr>
            <w:tcW w:w="1132" w:type="pct"/>
            <w:shd w:val="clear" w:color="auto" w:fill="auto"/>
          </w:tcPr>
          <w:p w14:paraId="2B528153" w14:textId="77777777" w:rsidR="009B6620" w:rsidRPr="00C708A7" w:rsidRDefault="009B6620" w:rsidP="005353EA">
            <w:pPr>
              <w:pStyle w:val="Tabletext"/>
            </w:pPr>
            <w:r w:rsidRPr="00C708A7">
              <w:t>67701</w:t>
            </w:r>
            <w:r>
              <w:noBreakHyphen/>
            </w:r>
            <w:r w:rsidRPr="00C708A7">
              <w:t>08</w:t>
            </w:r>
            <w:r>
              <w:noBreakHyphen/>
            </w:r>
            <w:r w:rsidRPr="00C708A7">
              <w:t>0</w:t>
            </w:r>
          </w:p>
        </w:tc>
      </w:tr>
      <w:tr w:rsidR="009B6620" w:rsidRPr="00C708A7" w14:paraId="069FD375" w14:textId="77777777" w:rsidTr="005353EA">
        <w:tc>
          <w:tcPr>
            <w:tcW w:w="518" w:type="pct"/>
            <w:shd w:val="clear" w:color="auto" w:fill="auto"/>
          </w:tcPr>
          <w:p w14:paraId="5E934315" w14:textId="77777777" w:rsidR="009B6620" w:rsidRPr="00C708A7" w:rsidRDefault="009B6620" w:rsidP="005353EA">
            <w:pPr>
              <w:pStyle w:val="Tabletext"/>
            </w:pPr>
            <w:r w:rsidRPr="00C708A7">
              <w:t>20</w:t>
            </w:r>
          </w:p>
        </w:tc>
        <w:tc>
          <w:tcPr>
            <w:tcW w:w="3350" w:type="pct"/>
            <w:shd w:val="clear" w:color="auto" w:fill="auto"/>
          </w:tcPr>
          <w:p w14:paraId="5281787C" w14:textId="77777777" w:rsidR="009B6620" w:rsidRPr="00C708A7" w:rsidRDefault="009B6620" w:rsidP="005353EA">
            <w:pPr>
              <w:pStyle w:val="Tabletext"/>
            </w:pPr>
            <w:r w:rsidRPr="00C708A7">
              <w:t>Fatty acids, castor</w:t>
            </w:r>
            <w:r>
              <w:noBreakHyphen/>
            </w:r>
            <w:r w:rsidRPr="00C708A7">
              <w:t>oil</w:t>
            </w:r>
          </w:p>
        </w:tc>
        <w:tc>
          <w:tcPr>
            <w:tcW w:w="1132" w:type="pct"/>
            <w:shd w:val="clear" w:color="auto" w:fill="auto"/>
          </w:tcPr>
          <w:p w14:paraId="4BF8108D" w14:textId="77777777" w:rsidR="009B6620" w:rsidRPr="00C708A7" w:rsidRDefault="009B6620" w:rsidP="005353EA">
            <w:pPr>
              <w:pStyle w:val="Tabletext"/>
            </w:pPr>
            <w:r w:rsidRPr="00C708A7">
              <w:t>61789</w:t>
            </w:r>
            <w:r>
              <w:noBreakHyphen/>
            </w:r>
            <w:r w:rsidRPr="00C708A7">
              <w:t>44</w:t>
            </w:r>
            <w:r>
              <w:noBreakHyphen/>
            </w:r>
            <w:r w:rsidRPr="00C708A7">
              <w:t>4</w:t>
            </w:r>
          </w:p>
        </w:tc>
      </w:tr>
      <w:tr w:rsidR="009B6620" w:rsidRPr="00C708A7" w14:paraId="23DAC017" w14:textId="77777777" w:rsidTr="005353EA">
        <w:tc>
          <w:tcPr>
            <w:tcW w:w="518" w:type="pct"/>
            <w:shd w:val="clear" w:color="auto" w:fill="auto"/>
          </w:tcPr>
          <w:p w14:paraId="3C7FE800" w14:textId="77777777" w:rsidR="009B6620" w:rsidRPr="00C708A7" w:rsidRDefault="009B6620" w:rsidP="005353EA">
            <w:pPr>
              <w:pStyle w:val="Tabletext"/>
            </w:pPr>
            <w:r w:rsidRPr="00C708A7">
              <w:t>21</w:t>
            </w:r>
          </w:p>
        </w:tc>
        <w:tc>
          <w:tcPr>
            <w:tcW w:w="3350" w:type="pct"/>
            <w:shd w:val="clear" w:color="auto" w:fill="auto"/>
          </w:tcPr>
          <w:p w14:paraId="11F42032" w14:textId="77777777" w:rsidR="009B6620" w:rsidRPr="00C708A7" w:rsidRDefault="009B6620" w:rsidP="005353EA">
            <w:pPr>
              <w:pStyle w:val="Tabletext"/>
            </w:pPr>
            <w:r w:rsidRPr="00C708A7">
              <w:t>Fatty acids, coco</w:t>
            </w:r>
          </w:p>
        </w:tc>
        <w:tc>
          <w:tcPr>
            <w:tcW w:w="1132" w:type="pct"/>
            <w:shd w:val="clear" w:color="auto" w:fill="auto"/>
          </w:tcPr>
          <w:p w14:paraId="5D83C99F" w14:textId="77777777" w:rsidR="009B6620" w:rsidRPr="00C708A7" w:rsidRDefault="009B6620" w:rsidP="005353EA">
            <w:pPr>
              <w:pStyle w:val="Tabletext"/>
            </w:pPr>
            <w:r w:rsidRPr="00C708A7">
              <w:t>61788</w:t>
            </w:r>
            <w:r>
              <w:noBreakHyphen/>
            </w:r>
            <w:r w:rsidRPr="00C708A7">
              <w:t>47</w:t>
            </w:r>
            <w:r>
              <w:noBreakHyphen/>
            </w:r>
            <w:r w:rsidRPr="00C708A7">
              <w:t>4</w:t>
            </w:r>
          </w:p>
        </w:tc>
      </w:tr>
      <w:tr w:rsidR="009B6620" w:rsidRPr="00C708A7" w14:paraId="1D1382D9" w14:textId="77777777" w:rsidTr="005353EA">
        <w:tc>
          <w:tcPr>
            <w:tcW w:w="518" w:type="pct"/>
            <w:shd w:val="clear" w:color="auto" w:fill="auto"/>
          </w:tcPr>
          <w:p w14:paraId="1A07F857" w14:textId="77777777" w:rsidR="009B6620" w:rsidRPr="00C708A7" w:rsidRDefault="009B6620" w:rsidP="005353EA">
            <w:pPr>
              <w:pStyle w:val="Tabletext"/>
            </w:pPr>
            <w:r w:rsidRPr="00C708A7">
              <w:t>22</w:t>
            </w:r>
          </w:p>
        </w:tc>
        <w:tc>
          <w:tcPr>
            <w:tcW w:w="3350" w:type="pct"/>
            <w:shd w:val="clear" w:color="auto" w:fill="auto"/>
            <w:vAlign w:val="center"/>
          </w:tcPr>
          <w:p w14:paraId="3ECEEE1C" w14:textId="77777777" w:rsidR="009B6620" w:rsidRPr="00C708A7" w:rsidRDefault="009B6620" w:rsidP="005353EA">
            <w:pPr>
              <w:pStyle w:val="Tabletext"/>
            </w:pPr>
            <w:r w:rsidRPr="00C708A7">
              <w:t>Fatty acids, corn</w:t>
            </w:r>
            <w:r>
              <w:noBreakHyphen/>
            </w:r>
            <w:r w:rsidRPr="00C708A7">
              <w:t>oil</w:t>
            </w:r>
          </w:p>
        </w:tc>
        <w:tc>
          <w:tcPr>
            <w:tcW w:w="1132" w:type="pct"/>
            <w:shd w:val="clear" w:color="auto" w:fill="auto"/>
            <w:vAlign w:val="center"/>
          </w:tcPr>
          <w:p w14:paraId="23916D1C" w14:textId="77777777" w:rsidR="009B6620" w:rsidRPr="00C708A7" w:rsidRDefault="009B6620" w:rsidP="005353EA">
            <w:pPr>
              <w:pStyle w:val="Tabletext"/>
            </w:pPr>
            <w:r w:rsidRPr="00C708A7">
              <w:t>68308</w:t>
            </w:r>
            <w:r>
              <w:noBreakHyphen/>
            </w:r>
            <w:r w:rsidRPr="00C708A7">
              <w:t>50</w:t>
            </w:r>
            <w:r>
              <w:noBreakHyphen/>
            </w:r>
            <w:r w:rsidRPr="00C708A7">
              <w:t>9</w:t>
            </w:r>
          </w:p>
        </w:tc>
      </w:tr>
      <w:tr w:rsidR="009B6620" w:rsidRPr="00C708A7" w14:paraId="60229AE2" w14:textId="77777777" w:rsidTr="005353EA">
        <w:tc>
          <w:tcPr>
            <w:tcW w:w="518" w:type="pct"/>
            <w:shd w:val="clear" w:color="auto" w:fill="auto"/>
          </w:tcPr>
          <w:p w14:paraId="108F70BD" w14:textId="77777777" w:rsidR="009B6620" w:rsidRPr="00C708A7" w:rsidRDefault="009B6620" w:rsidP="005353EA">
            <w:pPr>
              <w:pStyle w:val="Tabletext"/>
            </w:pPr>
            <w:r w:rsidRPr="00C708A7">
              <w:t>23</w:t>
            </w:r>
          </w:p>
        </w:tc>
        <w:tc>
          <w:tcPr>
            <w:tcW w:w="3350" w:type="pct"/>
            <w:shd w:val="clear" w:color="auto" w:fill="auto"/>
          </w:tcPr>
          <w:p w14:paraId="69E4B516" w14:textId="77777777" w:rsidR="009B6620" w:rsidRPr="00C708A7" w:rsidRDefault="009B6620" w:rsidP="005353EA">
            <w:pPr>
              <w:pStyle w:val="Tabletext"/>
            </w:pPr>
            <w:r w:rsidRPr="00C708A7">
              <w:t>Fatty acids, dehydrated castor</w:t>
            </w:r>
            <w:r>
              <w:noBreakHyphen/>
            </w:r>
            <w:r w:rsidRPr="00C708A7">
              <w:t>oil</w:t>
            </w:r>
          </w:p>
        </w:tc>
        <w:tc>
          <w:tcPr>
            <w:tcW w:w="1132" w:type="pct"/>
            <w:shd w:val="clear" w:color="auto" w:fill="auto"/>
          </w:tcPr>
          <w:p w14:paraId="0603F033" w14:textId="77777777" w:rsidR="009B6620" w:rsidRPr="00C708A7" w:rsidRDefault="009B6620" w:rsidP="005353EA">
            <w:pPr>
              <w:pStyle w:val="Tabletext"/>
            </w:pPr>
            <w:r w:rsidRPr="00C708A7">
              <w:t>61789</w:t>
            </w:r>
            <w:r>
              <w:noBreakHyphen/>
            </w:r>
            <w:r w:rsidRPr="00C708A7">
              <w:t>45</w:t>
            </w:r>
            <w:r>
              <w:noBreakHyphen/>
            </w:r>
            <w:r w:rsidRPr="00C708A7">
              <w:t>5</w:t>
            </w:r>
          </w:p>
        </w:tc>
      </w:tr>
      <w:tr w:rsidR="009B6620" w:rsidRPr="00C708A7" w14:paraId="2031BF81" w14:textId="77777777" w:rsidTr="005353EA">
        <w:tc>
          <w:tcPr>
            <w:tcW w:w="518" w:type="pct"/>
            <w:shd w:val="clear" w:color="auto" w:fill="auto"/>
          </w:tcPr>
          <w:p w14:paraId="2A9CBF72" w14:textId="77777777" w:rsidR="009B6620" w:rsidRPr="00C708A7" w:rsidRDefault="009B6620" w:rsidP="005353EA">
            <w:pPr>
              <w:pStyle w:val="Tabletext"/>
            </w:pPr>
            <w:r w:rsidRPr="00C708A7">
              <w:t>24</w:t>
            </w:r>
          </w:p>
        </w:tc>
        <w:tc>
          <w:tcPr>
            <w:tcW w:w="3350" w:type="pct"/>
            <w:shd w:val="clear" w:color="auto" w:fill="auto"/>
          </w:tcPr>
          <w:p w14:paraId="5A694F1B" w14:textId="77777777" w:rsidR="009B6620" w:rsidRPr="00C708A7" w:rsidRDefault="009B6620" w:rsidP="005353EA">
            <w:pPr>
              <w:pStyle w:val="Tabletext"/>
            </w:pPr>
            <w:r w:rsidRPr="00C708A7">
              <w:t>Fatty acids, linseed</w:t>
            </w:r>
            <w:r>
              <w:noBreakHyphen/>
            </w:r>
            <w:r w:rsidRPr="00C708A7">
              <w:t>oil</w:t>
            </w:r>
          </w:p>
        </w:tc>
        <w:tc>
          <w:tcPr>
            <w:tcW w:w="1132" w:type="pct"/>
            <w:shd w:val="clear" w:color="auto" w:fill="auto"/>
          </w:tcPr>
          <w:p w14:paraId="150C9EB8" w14:textId="77777777" w:rsidR="009B6620" w:rsidRPr="00C708A7" w:rsidRDefault="009B6620" w:rsidP="005353EA">
            <w:pPr>
              <w:pStyle w:val="Tabletext"/>
            </w:pPr>
            <w:r w:rsidRPr="00C708A7">
              <w:t>68424</w:t>
            </w:r>
            <w:r>
              <w:noBreakHyphen/>
            </w:r>
            <w:r w:rsidRPr="00C708A7">
              <w:t>45</w:t>
            </w:r>
            <w:r>
              <w:noBreakHyphen/>
            </w:r>
            <w:r w:rsidRPr="00C708A7">
              <w:t>3</w:t>
            </w:r>
          </w:p>
        </w:tc>
      </w:tr>
      <w:tr w:rsidR="009B6620" w:rsidRPr="00C708A7" w14:paraId="694E5A1B" w14:textId="77777777" w:rsidTr="005353EA">
        <w:tc>
          <w:tcPr>
            <w:tcW w:w="518" w:type="pct"/>
            <w:shd w:val="clear" w:color="auto" w:fill="auto"/>
          </w:tcPr>
          <w:p w14:paraId="2F8C765B" w14:textId="77777777" w:rsidR="009B6620" w:rsidRPr="00C708A7" w:rsidRDefault="009B6620" w:rsidP="005353EA">
            <w:pPr>
              <w:pStyle w:val="Tabletext"/>
            </w:pPr>
            <w:r w:rsidRPr="00C708A7">
              <w:t>25</w:t>
            </w:r>
          </w:p>
        </w:tc>
        <w:tc>
          <w:tcPr>
            <w:tcW w:w="3350" w:type="pct"/>
            <w:shd w:val="clear" w:color="auto" w:fill="auto"/>
            <w:vAlign w:val="center"/>
          </w:tcPr>
          <w:p w14:paraId="3AA54744" w14:textId="77777777" w:rsidR="009B6620" w:rsidRPr="00C708A7" w:rsidRDefault="009B6620" w:rsidP="005353EA">
            <w:pPr>
              <w:pStyle w:val="Tabletext"/>
            </w:pPr>
            <w:r w:rsidRPr="00C708A7">
              <w:t>Fatty acids, olive</w:t>
            </w:r>
            <w:r>
              <w:noBreakHyphen/>
            </w:r>
            <w:r w:rsidRPr="00C708A7">
              <w:t>oil</w:t>
            </w:r>
          </w:p>
        </w:tc>
        <w:tc>
          <w:tcPr>
            <w:tcW w:w="1132" w:type="pct"/>
            <w:shd w:val="clear" w:color="auto" w:fill="auto"/>
            <w:vAlign w:val="center"/>
          </w:tcPr>
          <w:p w14:paraId="71ABDD1B" w14:textId="77777777" w:rsidR="009B6620" w:rsidRPr="00C708A7" w:rsidRDefault="009B6620" w:rsidP="005353EA">
            <w:pPr>
              <w:pStyle w:val="Tabletext"/>
            </w:pPr>
            <w:r w:rsidRPr="00C708A7">
              <w:t>92044</w:t>
            </w:r>
            <w:r>
              <w:noBreakHyphen/>
            </w:r>
            <w:r w:rsidRPr="00C708A7">
              <w:t>96</w:t>
            </w:r>
            <w:r>
              <w:noBreakHyphen/>
            </w:r>
            <w:r w:rsidRPr="00C708A7">
              <w:t>7</w:t>
            </w:r>
          </w:p>
        </w:tc>
      </w:tr>
      <w:tr w:rsidR="009B6620" w:rsidRPr="00C708A7" w14:paraId="4D67302F" w14:textId="77777777" w:rsidTr="005353EA">
        <w:tc>
          <w:tcPr>
            <w:tcW w:w="518" w:type="pct"/>
            <w:shd w:val="clear" w:color="auto" w:fill="auto"/>
          </w:tcPr>
          <w:p w14:paraId="7DE39D0A" w14:textId="77777777" w:rsidR="009B6620" w:rsidRPr="00C708A7" w:rsidRDefault="009B6620" w:rsidP="005353EA">
            <w:pPr>
              <w:pStyle w:val="Tabletext"/>
            </w:pPr>
            <w:r w:rsidRPr="00C708A7">
              <w:t>26</w:t>
            </w:r>
          </w:p>
        </w:tc>
        <w:tc>
          <w:tcPr>
            <w:tcW w:w="3350" w:type="pct"/>
            <w:shd w:val="clear" w:color="auto" w:fill="auto"/>
          </w:tcPr>
          <w:p w14:paraId="200C83AB" w14:textId="77777777" w:rsidR="009B6620" w:rsidRPr="00C708A7" w:rsidRDefault="009B6620" w:rsidP="005353EA">
            <w:pPr>
              <w:pStyle w:val="Tabletext"/>
            </w:pPr>
            <w:r w:rsidRPr="00C708A7">
              <w:t>Fatty acids, safflower</w:t>
            </w:r>
            <w:r>
              <w:noBreakHyphen/>
            </w:r>
            <w:r w:rsidRPr="00C708A7">
              <w:t>oil</w:t>
            </w:r>
          </w:p>
        </w:tc>
        <w:tc>
          <w:tcPr>
            <w:tcW w:w="1132" w:type="pct"/>
            <w:shd w:val="clear" w:color="auto" w:fill="auto"/>
          </w:tcPr>
          <w:p w14:paraId="1B23F47D" w14:textId="77777777" w:rsidR="009B6620" w:rsidRPr="00C708A7" w:rsidRDefault="009B6620" w:rsidP="005353EA">
            <w:pPr>
              <w:pStyle w:val="Tabletext"/>
            </w:pPr>
            <w:r w:rsidRPr="00C708A7">
              <w:t>93165</w:t>
            </w:r>
            <w:r>
              <w:noBreakHyphen/>
            </w:r>
            <w:r w:rsidRPr="00C708A7">
              <w:t>34</w:t>
            </w:r>
            <w:r>
              <w:noBreakHyphen/>
            </w:r>
            <w:r w:rsidRPr="00C708A7">
              <w:t>5</w:t>
            </w:r>
          </w:p>
        </w:tc>
      </w:tr>
      <w:tr w:rsidR="009B6620" w:rsidRPr="00C708A7" w14:paraId="7F9D004C" w14:textId="77777777" w:rsidTr="005353EA">
        <w:tc>
          <w:tcPr>
            <w:tcW w:w="518" w:type="pct"/>
            <w:shd w:val="clear" w:color="auto" w:fill="auto"/>
          </w:tcPr>
          <w:p w14:paraId="0AB04D93" w14:textId="77777777" w:rsidR="009B6620" w:rsidRPr="00C708A7" w:rsidRDefault="009B6620" w:rsidP="005353EA">
            <w:pPr>
              <w:pStyle w:val="Tabletext"/>
            </w:pPr>
            <w:r w:rsidRPr="00C708A7">
              <w:t>27</w:t>
            </w:r>
          </w:p>
        </w:tc>
        <w:tc>
          <w:tcPr>
            <w:tcW w:w="3350" w:type="pct"/>
            <w:shd w:val="clear" w:color="auto" w:fill="auto"/>
          </w:tcPr>
          <w:p w14:paraId="289CB35B" w14:textId="77777777" w:rsidR="009B6620" w:rsidRPr="00C708A7" w:rsidRDefault="009B6620" w:rsidP="005353EA">
            <w:pPr>
              <w:pStyle w:val="Tabletext"/>
            </w:pPr>
            <w:r w:rsidRPr="00C708A7">
              <w:t>Fatty acids, soya</w:t>
            </w:r>
          </w:p>
        </w:tc>
        <w:tc>
          <w:tcPr>
            <w:tcW w:w="1132" w:type="pct"/>
            <w:shd w:val="clear" w:color="auto" w:fill="auto"/>
          </w:tcPr>
          <w:p w14:paraId="1E997151" w14:textId="77777777" w:rsidR="009B6620" w:rsidRPr="00C708A7" w:rsidRDefault="009B6620" w:rsidP="005353EA">
            <w:pPr>
              <w:pStyle w:val="Tabletext"/>
            </w:pPr>
            <w:r w:rsidRPr="00C708A7">
              <w:t>68308</w:t>
            </w:r>
            <w:r>
              <w:noBreakHyphen/>
            </w:r>
            <w:r w:rsidRPr="00C708A7">
              <w:t>53</w:t>
            </w:r>
            <w:r>
              <w:noBreakHyphen/>
            </w:r>
            <w:r w:rsidRPr="00C708A7">
              <w:t>2</w:t>
            </w:r>
          </w:p>
        </w:tc>
      </w:tr>
      <w:tr w:rsidR="009B6620" w:rsidRPr="00C708A7" w14:paraId="45E19207" w14:textId="77777777" w:rsidTr="005353EA">
        <w:tc>
          <w:tcPr>
            <w:tcW w:w="518" w:type="pct"/>
            <w:shd w:val="clear" w:color="auto" w:fill="auto"/>
          </w:tcPr>
          <w:p w14:paraId="45215593" w14:textId="77777777" w:rsidR="009B6620" w:rsidRPr="00C708A7" w:rsidRDefault="009B6620" w:rsidP="005353EA">
            <w:pPr>
              <w:pStyle w:val="Tabletext"/>
            </w:pPr>
            <w:r w:rsidRPr="00C708A7">
              <w:t>28</w:t>
            </w:r>
          </w:p>
        </w:tc>
        <w:tc>
          <w:tcPr>
            <w:tcW w:w="3350" w:type="pct"/>
            <w:shd w:val="clear" w:color="auto" w:fill="auto"/>
          </w:tcPr>
          <w:p w14:paraId="2ADCCCE2" w14:textId="77777777" w:rsidR="009B6620" w:rsidRPr="00C708A7" w:rsidRDefault="009B6620" w:rsidP="005353EA">
            <w:pPr>
              <w:pStyle w:val="Tabletext"/>
            </w:pPr>
            <w:r w:rsidRPr="00C708A7">
              <w:t>Fatty acids, sunflower</w:t>
            </w:r>
            <w:r>
              <w:noBreakHyphen/>
            </w:r>
            <w:r w:rsidRPr="00C708A7">
              <w:t>oil</w:t>
            </w:r>
          </w:p>
        </w:tc>
        <w:tc>
          <w:tcPr>
            <w:tcW w:w="1132" w:type="pct"/>
            <w:shd w:val="clear" w:color="auto" w:fill="auto"/>
          </w:tcPr>
          <w:p w14:paraId="73ACC3D4" w14:textId="77777777" w:rsidR="009B6620" w:rsidRPr="00C708A7" w:rsidRDefault="009B6620" w:rsidP="005353EA">
            <w:pPr>
              <w:pStyle w:val="Tabletext"/>
            </w:pPr>
            <w:r w:rsidRPr="00C708A7">
              <w:t>84625</w:t>
            </w:r>
            <w:r>
              <w:noBreakHyphen/>
            </w:r>
            <w:r w:rsidRPr="00C708A7">
              <w:t>38</w:t>
            </w:r>
            <w:r>
              <w:noBreakHyphen/>
            </w:r>
            <w:r w:rsidRPr="00C708A7">
              <w:t>7</w:t>
            </w:r>
          </w:p>
        </w:tc>
      </w:tr>
      <w:tr w:rsidR="009B6620" w:rsidRPr="00C708A7" w14:paraId="543F062D" w14:textId="77777777" w:rsidTr="005353EA">
        <w:tc>
          <w:tcPr>
            <w:tcW w:w="518" w:type="pct"/>
            <w:shd w:val="clear" w:color="auto" w:fill="auto"/>
          </w:tcPr>
          <w:p w14:paraId="79ABF3AD" w14:textId="77777777" w:rsidR="009B6620" w:rsidRPr="00C708A7" w:rsidRDefault="009B6620" w:rsidP="005353EA">
            <w:pPr>
              <w:pStyle w:val="Tabletext"/>
            </w:pPr>
            <w:r w:rsidRPr="00C708A7">
              <w:t>29</w:t>
            </w:r>
          </w:p>
        </w:tc>
        <w:tc>
          <w:tcPr>
            <w:tcW w:w="3350" w:type="pct"/>
            <w:shd w:val="clear" w:color="auto" w:fill="auto"/>
          </w:tcPr>
          <w:p w14:paraId="54B02B95" w14:textId="77777777" w:rsidR="009B6620" w:rsidRPr="00C708A7" w:rsidRDefault="009B6620" w:rsidP="005353EA">
            <w:pPr>
              <w:pStyle w:val="Tabletext"/>
            </w:pPr>
            <w:r w:rsidRPr="00C708A7">
              <w:t>Fatty acids, sunflower</w:t>
            </w:r>
            <w:r>
              <w:noBreakHyphen/>
            </w:r>
            <w:r w:rsidRPr="00C708A7">
              <w:t>oil, conjugated</w:t>
            </w:r>
          </w:p>
        </w:tc>
        <w:tc>
          <w:tcPr>
            <w:tcW w:w="1132" w:type="pct"/>
            <w:shd w:val="clear" w:color="auto" w:fill="auto"/>
          </w:tcPr>
          <w:p w14:paraId="0584D729" w14:textId="77777777" w:rsidR="009B6620" w:rsidRPr="00C708A7" w:rsidRDefault="009B6620" w:rsidP="005353EA">
            <w:pPr>
              <w:pStyle w:val="Tabletext"/>
            </w:pPr>
            <w:r w:rsidRPr="00C708A7">
              <w:t>68953</w:t>
            </w:r>
            <w:r>
              <w:noBreakHyphen/>
            </w:r>
            <w:r w:rsidRPr="00C708A7">
              <w:t>27</w:t>
            </w:r>
            <w:r>
              <w:noBreakHyphen/>
            </w:r>
            <w:r w:rsidRPr="00C708A7">
              <w:t>5</w:t>
            </w:r>
          </w:p>
        </w:tc>
      </w:tr>
      <w:tr w:rsidR="009B6620" w:rsidRPr="00C708A7" w14:paraId="3EB761E1" w14:textId="77777777" w:rsidTr="005353EA">
        <w:tc>
          <w:tcPr>
            <w:tcW w:w="518" w:type="pct"/>
            <w:shd w:val="clear" w:color="auto" w:fill="auto"/>
          </w:tcPr>
          <w:p w14:paraId="10DCD4BA" w14:textId="77777777" w:rsidR="009B6620" w:rsidRPr="00C708A7" w:rsidRDefault="009B6620" w:rsidP="005353EA">
            <w:pPr>
              <w:pStyle w:val="Tabletext"/>
            </w:pPr>
            <w:r w:rsidRPr="00C708A7">
              <w:t>30</w:t>
            </w:r>
          </w:p>
        </w:tc>
        <w:tc>
          <w:tcPr>
            <w:tcW w:w="3350" w:type="pct"/>
            <w:shd w:val="clear" w:color="auto" w:fill="auto"/>
          </w:tcPr>
          <w:p w14:paraId="02D99806" w14:textId="77777777" w:rsidR="009B6620" w:rsidRPr="00C708A7" w:rsidRDefault="009B6620" w:rsidP="005353EA">
            <w:pPr>
              <w:pStyle w:val="Tabletext"/>
            </w:pPr>
            <w:r w:rsidRPr="00C708A7">
              <w:t>Fatty acids, tall</w:t>
            </w:r>
            <w:r>
              <w:noBreakHyphen/>
            </w:r>
            <w:r w:rsidRPr="00C708A7">
              <w:t>oil</w:t>
            </w:r>
          </w:p>
        </w:tc>
        <w:tc>
          <w:tcPr>
            <w:tcW w:w="1132" w:type="pct"/>
            <w:shd w:val="clear" w:color="auto" w:fill="auto"/>
          </w:tcPr>
          <w:p w14:paraId="70A9D759" w14:textId="77777777" w:rsidR="009B6620" w:rsidRPr="00C708A7" w:rsidRDefault="009B6620" w:rsidP="005353EA">
            <w:pPr>
              <w:pStyle w:val="Tabletext"/>
            </w:pPr>
            <w:r w:rsidRPr="00C708A7">
              <w:t>61790</w:t>
            </w:r>
            <w:r>
              <w:noBreakHyphen/>
            </w:r>
            <w:r w:rsidRPr="00C708A7">
              <w:t>12</w:t>
            </w:r>
            <w:r>
              <w:noBreakHyphen/>
            </w:r>
            <w:r w:rsidRPr="00C708A7">
              <w:t>3</w:t>
            </w:r>
          </w:p>
        </w:tc>
      </w:tr>
      <w:tr w:rsidR="009B6620" w:rsidRPr="00C708A7" w14:paraId="7EE6C8E0" w14:textId="77777777" w:rsidTr="005353EA">
        <w:tc>
          <w:tcPr>
            <w:tcW w:w="518" w:type="pct"/>
            <w:shd w:val="clear" w:color="auto" w:fill="auto"/>
          </w:tcPr>
          <w:p w14:paraId="1C32B88D" w14:textId="77777777" w:rsidR="009B6620" w:rsidRPr="00C708A7" w:rsidRDefault="009B6620" w:rsidP="005353EA">
            <w:pPr>
              <w:pStyle w:val="Tabletext"/>
            </w:pPr>
            <w:r w:rsidRPr="00C708A7">
              <w:t>31</w:t>
            </w:r>
          </w:p>
        </w:tc>
        <w:tc>
          <w:tcPr>
            <w:tcW w:w="3350" w:type="pct"/>
            <w:shd w:val="clear" w:color="auto" w:fill="auto"/>
          </w:tcPr>
          <w:p w14:paraId="60DEBB75" w14:textId="77777777" w:rsidR="009B6620" w:rsidRPr="00C708A7" w:rsidRDefault="009B6620" w:rsidP="005353EA">
            <w:pPr>
              <w:pStyle w:val="Tabletext"/>
            </w:pPr>
            <w:r w:rsidRPr="00C708A7">
              <w:t>Fatty acids, tall</w:t>
            </w:r>
            <w:r>
              <w:noBreakHyphen/>
            </w:r>
            <w:r w:rsidRPr="00C708A7">
              <w:t>oil, conjugated</w:t>
            </w:r>
          </w:p>
        </w:tc>
        <w:tc>
          <w:tcPr>
            <w:tcW w:w="1132" w:type="pct"/>
            <w:shd w:val="clear" w:color="auto" w:fill="auto"/>
          </w:tcPr>
          <w:p w14:paraId="5BCA6738" w14:textId="77777777" w:rsidR="009B6620" w:rsidRPr="00C708A7" w:rsidRDefault="009B6620" w:rsidP="005353EA">
            <w:pPr>
              <w:pStyle w:val="Tabletext"/>
            </w:pPr>
          </w:p>
        </w:tc>
      </w:tr>
      <w:tr w:rsidR="009B6620" w:rsidRPr="00C708A7" w14:paraId="10237DEB" w14:textId="77777777" w:rsidTr="005353EA">
        <w:tc>
          <w:tcPr>
            <w:tcW w:w="518" w:type="pct"/>
            <w:shd w:val="clear" w:color="auto" w:fill="auto"/>
          </w:tcPr>
          <w:p w14:paraId="76B52B0A" w14:textId="77777777" w:rsidR="009B6620" w:rsidRPr="00C708A7" w:rsidRDefault="009B6620" w:rsidP="005353EA">
            <w:pPr>
              <w:pStyle w:val="Tabletext"/>
            </w:pPr>
            <w:r w:rsidRPr="00C708A7">
              <w:t>32</w:t>
            </w:r>
          </w:p>
        </w:tc>
        <w:tc>
          <w:tcPr>
            <w:tcW w:w="3350" w:type="pct"/>
            <w:shd w:val="clear" w:color="auto" w:fill="auto"/>
          </w:tcPr>
          <w:p w14:paraId="1F410D9B" w14:textId="77777777" w:rsidR="009B6620" w:rsidRPr="00C708A7" w:rsidRDefault="009B6620" w:rsidP="005353EA">
            <w:pPr>
              <w:pStyle w:val="Tabletext"/>
            </w:pPr>
            <w:r w:rsidRPr="00C708A7">
              <w:t>Fatty acids, vegetable</w:t>
            </w:r>
            <w:r>
              <w:noBreakHyphen/>
            </w:r>
            <w:r w:rsidRPr="00C708A7">
              <w:t>oil</w:t>
            </w:r>
          </w:p>
        </w:tc>
        <w:tc>
          <w:tcPr>
            <w:tcW w:w="1132" w:type="pct"/>
            <w:shd w:val="clear" w:color="auto" w:fill="auto"/>
          </w:tcPr>
          <w:p w14:paraId="1DB3A73C" w14:textId="77777777" w:rsidR="009B6620" w:rsidRPr="00C708A7" w:rsidRDefault="009B6620" w:rsidP="005353EA">
            <w:pPr>
              <w:pStyle w:val="Tabletext"/>
            </w:pPr>
            <w:r w:rsidRPr="00C708A7">
              <w:t>61788</w:t>
            </w:r>
            <w:r>
              <w:noBreakHyphen/>
            </w:r>
            <w:r w:rsidRPr="00C708A7">
              <w:t>66</w:t>
            </w:r>
            <w:r>
              <w:noBreakHyphen/>
            </w:r>
            <w:r w:rsidRPr="00C708A7">
              <w:t>7</w:t>
            </w:r>
          </w:p>
        </w:tc>
      </w:tr>
      <w:tr w:rsidR="009B6620" w:rsidRPr="00C708A7" w14:paraId="632C8A86" w14:textId="77777777" w:rsidTr="005353EA">
        <w:tc>
          <w:tcPr>
            <w:tcW w:w="518" w:type="pct"/>
            <w:shd w:val="clear" w:color="auto" w:fill="auto"/>
          </w:tcPr>
          <w:p w14:paraId="3CA26109" w14:textId="77777777" w:rsidR="009B6620" w:rsidRPr="00C708A7" w:rsidRDefault="009B6620" w:rsidP="005353EA">
            <w:pPr>
              <w:pStyle w:val="Tabletext"/>
            </w:pPr>
            <w:r w:rsidRPr="00C708A7">
              <w:t>33</w:t>
            </w:r>
          </w:p>
        </w:tc>
        <w:tc>
          <w:tcPr>
            <w:tcW w:w="3350" w:type="pct"/>
            <w:shd w:val="clear" w:color="auto" w:fill="auto"/>
            <w:vAlign w:val="center"/>
          </w:tcPr>
          <w:p w14:paraId="3C7166BE" w14:textId="77777777" w:rsidR="009B6620" w:rsidRPr="00C708A7" w:rsidRDefault="009B6620" w:rsidP="005353EA">
            <w:pPr>
              <w:pStyle w:val="Tabletext"/>
            </w:pPr>
            <w:r w:rsidRPr="00C708A7">
              <w:t>Fish oil</w:t>
            </w:r>
          </w:p>
        </w:tc>
        <w:tc>
          <w:tcPr>
            <w:tcW w:w="1132" w:type="pct"/>
            <w:shd w:val="clear" w:color="auto" w:fill="auto"/>
            <w:vAlign w:val="center"/>
          </w:tcPr>
          <w:p w14:paraId="657F6402" w14:textId="77777777" w:rsidR="009B6620" w:rsidRPr="00C708A7" w:rsidRDefault="009B6620" w:rsidP="005353EA">
            <w:pPr>
              <w:pStyle w:val="Tabletext"/>
            </w:pPr>
            <w:r w:rsidRPr="00C708A7">
              <w:t>8016</w:t>
            </w:r>
            <w:r>
              <w:noBreakHyphen/>
            </w:r>
            <w:r w:rsidRPr="00C708A7">
              <w:t>13</w:t>
            </w:r>
            <w:r>
              <w:noBreakHyphen/>
            </w:r>
            <w:r w:rsidRPr="00C708A7">
              <w:t>5</w:t>
            </w:r>
          </w:p>
        </w:tc>
      </w:tr>
      <w:tr w:rsidR="009B6620" w:rsidRPr="00C708A7" w14:paraId="3367E7AD" w14:textId="77777777" w:rsidTr="005353EA">
        <w:tc>
          <w:tcPr>
            <w:tcW w:w="518" w:type="pct"/>
            <w:shd w:val="clear" w:color="auto" w:fill="auto"/>
          </w:tcPr>
          <w:p w14:paraId="3ECB22CD" w14:textId="77777777" w:rsidR="009B6620" w:rsidRPr="00C708A7" w:rsidRDefault="009B6620" w:rsidP="005353EA">
            <w:pPr>
              <w:pStyle w:val="Tabletext"/>
            </w:pPr>
            <w:r w:rsidRPr="00C708A7">
              <w:t>34</w:t>
            </w:r>
          </w:p>
        </w:tc>
        <w:tc>
          <w:tcPr>
            <w:tcW w:w="3350" w:type="pct"/>
            <w:shd w:val="clear" w:color="auto" w:fill="auto"/>
          </w:tcPr>
          <w:p w14:paraId="1202F070" w14:textId="77777777" w:rsidR="009B6620" w:rsidRPr="00C708A7" w:rsidRDefault="009B6620" w:rsidP="005353EA">
            <w:pPr>
              <w:pStyle w:val="Tabletext"/>
            </w:pPr>
            <w:r w:rsidRPr="00C708A7">
              <w:t>Glycerides, C</w:t>
            </w:r>
            <w:r w:rsidRPr="00C708A7">
              <w:rPr>
                <w:vertAlign w:val="subscript"/>
              </w:rPr>
              <w:t>16</w:t>
            </w:r>
            <w:r>
              <w:rPr>
                <w:vertAlign w:val="subscript"/>
              </w:rPr>
              <w:noBreakHyphen/>
            </w:r>
            <w:r w:rsidRPr="00C708A7">
              <w:rPr>
                <w:vertAlign w:val="subscript"/>
              </w:rPr>
              <w:t>18</w:t>
            </w:r>
            <w:r w:rsidRPr="00C708A7">
              <w:t xml:space="preserve"> and C</w:t>
            </w:r>
            <w:r w:rsidRPr="00C708A7">
              <w:rPr>
                <w:vertAlign w:val="subscript"/>
              </w:rPr>
              <w:t>18</w:t>
            </w:r>
            <w:r>
              <w:noBreakHyphen/>
            </w:r>
            <w:r w:rsidRPr="00C708A7">
              <w:t>unsaturated</w:t>
            </w:r>
          </w:p>
        </w:tc>
        <w:tc>
          <w:tcPr>
            <w:tcW w:w="1132" w:type="pct"/>
            <w:shd w:val="clear" w:color="auto" w:fill="auto"/>
          </w:tcPr>
          <w:p w14:paraId="15CEA3A0" w14:textId="77777777" w:rsidR="009B6620" w:rsidRPr="00C708A7" w:rsidRDefault="009B6620" w:rsidP="005353EA">
            <w:pPr>
              <w:pStyle w:val="Tabletext"/>
            </w:pPr>
            <w:r w:rsidRPr="00C708A7">
              <w:t>67701</w:t>
            </w:r>
            <w:r>
              <w:noBreakHyphen/>
            </w:r>
            <w:r w:rsidRPr="00C708A7">
              <w:t>30</w:t>
            </w:r>
            <w:r>
              <w:noBreakHyphen/>
            </w:r>
            <w:r w:rsidRPr="00C708A7">
              <w:t>8</w:t>
            </w:r>
          </w:p>
        </w:tc>
      </w:tr>
      <w:tr w:rsidR="009B6620" w:rsidRPr="00C708A7" w14:paraId="4522648E" w14:textId="77777777" w:rsidTr="005353EA">
        <w:tc>
          <w:tcPr>
            <w:tcW w:w="518" w:type="pct"/>
            <w:shd w:val="clear" w:color="auto" w:fill="auto"/>
          </w:tcPr>
          <w:p w14:paraId="342F9451" w14:textId="77777777" w:rsidR="009B6620" w:rsidRPr="00C708A7" w:rsidRDefault="009B6620" w:rsidP="005353EA">
            <w:pPr>
              <w:pStyle w:val="Tabletext"/>
            </w:pPr>
            <w:r w:rsidRPr="00C708A7">
              <w:lastRenderedPageBreak/>
              <w:t>35</w:t>
            </w:r>
          </w:p>
        </w:tc>
        <w:tc>
          <w:tcPr>
            <w:tcW w:w="3350" w:type="pct"/>
            <w:shd w:val="clear" w:color="auto" w:fill="auto"/>
          </w:tcPr>
          <w:p w14:paraId="2059B14F" w14:textId="77777777" w:rsidR="009B6620" w:rsidRPr="00C708A7" w:rsidRDefault="009B6620" w:rsidP="005353EA">
            <w:pPr>
              <w:pStyle w:val="Tabletext"/>
            </w:pPr>
            <w:r w:rsidRPr="00C708A7">
              <w:t>Heptanoic acid</w:t>
            </w:r>
          </w:p>
        </w:tc>
        <w:tc>
          <w:tcPr>
            <w:tcW w:w="1132" w:type="pct"/>
            <w:shd w:val="clear" w:color="auto" w:fill="auto"/>
          </w:tcPr>
          <w:p w14:paraId="2BF3DAEC" w14:textId="77777777" w:rsidR="009B6620" w:rsidRPr="00C708A7" w:rsidRDefault="009B6620" w:rsidP="005353EA">
            <w:pPr>
              <w:pStyle w:val="Tabletext"/>
            </w:pPr>
            <w:r w:rsidRPr="00C708A7">
              <w:t>111</w:t>
            </w:r>
            <w:r>
              <w:noBreakHyphen/>
            </w:r>
            <w:r w:rsidRPr="00C708A7">
              <w:t>14</w:t>
            </w:r>
            <w:r>
              <w:noBreakHyphen/>
            </w:r>
            <w:r w:rsidRPr="00C708A7">
              <w:t>8</w:t>
            </w:r>
          </w:p>
        </w:tc>
      </w:tr>
      <w:tr w:rsidR="009B6620" w:rsidRPr="00C708A7" w14:paraId="71AE46FC" w14:textId="77777777" w:rsidTr="005353EA">
        <w:tc>
          <w:tcPr>
            <w:tcW w:w="518" w:type="pct"/>
            <w:shd w:val="clear" w:color="auto" w:fill="auto"/>
          </w:tcPr>
          <w:p w14:paraId="537866BD" w14:textId="77777777" w:rsidR="009B6620" w:rsidRPr="00C708A7" w:rsidRDefault="009B6620" w:rsidP="005353EA">
            <w:pPr>
              <w:pStyle w:val="Tabletext"/>
            </w:pPr>
            <w:r w:rsidRPr="00C708A7">
              <w:t>36</w:t>
            </w:r>
          </w:p>
        </w:tc>
        <w:tc>
          <w:tcPr>
            <w:tcW w:w="3350" w:type="pct"/>
            <w:shd w:val="clear" w:color="auto" w:fill="auto"/>
            <w:vAlign w:val="center"/>
          </w:tcPr>
          <w:p w14:paraId="4D0A419E" w14:textId="77777777" w:rsidR="009B6620" w:rsidRPr="00C708A7" w:rsidRDefault="009B6620" w:rsidP="005353EA">
            <w:pPr>
              <w:pStyle w:val="Tabletext"/>
            </w:pPr>
            <w:proofErr w:type="spellStart"/>
            <w:r w:rsidRPr="00C708A7">
              <w:t>Hexadecanoic</w:t>
            </w:r>
            <w:proofErr w:type="spellEnd"/>
            <w:r w:rsidRPr="00C708A7">
              <w:t xml:space="preserve"> acid</w:t>
            </w:r>
          </w:p>
        </w:tc>
        <w:tc>
          <w:tcPr>
            <w:tcW w:w="1132" w:type="pct"/>
            <w:shd w:val="clear" w:color="auto" w:fill="auto"/>
            <w:vAlign w:val="center"/>
          </w:tcPr>
          <w:p w14:paraId="1D8425E3" w14:textId="77777777" w:rsidR="009B6620" w:rsidRPr="00C708A7" w:rsidRDefault="009B6620" w:rsidP="005353EA">
            <w:pPr>
              <w:pStyle w:val="Tabletext"/>
            </w:pPr>
            <w:r w:rsidRPr="00C708A7">
              <w:t>57</w:t>
            </w:r>
            <w:r>
              <w:noBreakHyphen/>
            </w:r>
            <w:r w:rsidRPr="00C708A7">
              <w:t>10</w:t>
            </w:r>
            <w:r>
              <w:noBreakHyphen/>
            </w:r>
            <w:r w:rsidRPr="00C708A7">
              <w:t>3</w:t>
            </w:r>
          </w:p>
        </w:tc>
      </w:tr>
      <w:tr w:rsidR="009B6620" w:rsidRPr="00C708A7" w14:paraId="00D47750" w14:textId="77777777" w:rsidTr="005353EA">
        <w:tc>
          <w:tcPr>
            <w:tcW w:w="518" w:type="pct"/>
            <w:shd w:val="clear" w:color="auto" w:fill="auto"/>
          </w:tcPr>
          <w:p w14:paraId="45E6235D" w14:textId="77777777" w:rsidR="009B6620" w:rsidRPr="00C708A7" w:rsidRDefault="009B6620" w:rsidP="005353EA">
            <w:pPr>
              <w:pStyle w:val="Tabletext"/>
            </w:pPr>
            <w:r w:rsidRPr="00C708A7">
              <w:t>37</w:t>
            </w:r>
          </w:p>
        </w:tc>
        <w:tc>
          <w:tcPr>
            <w:tcW w:w="3350" w:type="pct"/>
            <w:shd w:val="clear" w:color="auto" w:fill="auto"/>
            <w:vAlign w:val="center"/>
          </w:tcPr>
          <w:p w14:paraId="28E77D54" w14:textId="77777777" w:rsidR="009B6620" w:rsidRPr="00C708A7" w:rsidRDefault="009B6620" w:rsidP="005353EA">
            <w:pPr>
              <w:pStyle w:val="Tabletext"/>
            </w:pPr>
            <w:r w:rsidRPr="00C708A7">
              <w:t>9</w:t>
            </w:r>
            <w:r>
              <w:noBreakHyphen/>
            </w:r>
            <w:r w:rsidRPr="00C708A7">
              <w:t>Hexadecenoic acid, (9</w:t>
            </w:r>
            <w:proofErr w:type="gramStart"/>
            <w:r w:rsidRPr="00C708A7">
              <w:t>Z)</w:t>
            </w:r>
            <w:r>
              <w:noBreakHyphen/>
            </w:r>
            <w:proofErr w:type="gramEnd"/>
          </w:p>
        </w:tc>
        <w:tc>
          <w:tcPr>
            <w:tcW w:w="1132" w:type="pct"/>
            <w:shd w:val="clear" w:color="auto" w:fill="auto"/>
            <w:vAlign w:val="center"/>
          </w:tcPr>
          <w:p w14:paraId="53BFD17C" w14:textId="77777777" w:rsidR="009B6620" w:rsidRPr="00C708A7" w:rsidRDefault="009B6620" w:rsidP="005353EA">
            <w:pPr>
              <w:pStyle w:val="Tabletext"/>
            </w:pPr>
            <w:r w:rsidRPr="00C708A7">
              <w:t>373</w:t>
            </w:r>
            <w:r>
              <w:noBreakHyphen/>
            </w:r>
            <w:r w:rsidRPr="00C708A7">
              <w:t>49</w:t>
            </w:r>
            <w:r>
              <w:noBreakHyphen/>
            </w:r>
            <w:r w:rsidRPr="00C708A7">
              <w:t>9</w:t>
            </w:r>
          </w:p>
        </w:tc>
      </w:tr>
      <w:tr w:rsidR="009B6620" w:rsidRPr="00C708A7" w14:paraId="703D1D07" w14:textId="77777777" w:rsidTr="005353EA">
        <w:tc>
          <w:tcPr>
            <w:tcW w:w="518" w:type="pct"/>
            <w:shd w:val="clear" w:color="auto" w:fill="auto"/>
          </w:tcPr>
          <w:p w14:paraId="71F1F5CD" w14:textId="77777777" w:rsidR="009B6620" w:rsidRPr="00C708A7" w:rsidRDefault="009B6620" w:rsidP="005353EA">
            <w:pPr>
              <w:pStyle w:val="Tabletext"/>
            </w:pPr>
            <w:r w:rsidRPr="00C708A7">
              <w:t>38</w:t>
            </w:r>
          </w:p>
        </w:tc>
        <w:tc>
          <w:tcPr>
            <w:tcW w:w="3350" w:type="pct"/>
            <w:shd w:val="clear" w:color="auto" w:fill="auto"/>
          </w:tcPr>
          <w:p w14:paraId="6A6FAD16" w14:textId="77777777" w:rsidR="009B6620" w:rsidRPr="00C708A7" w:rsidRDefault="009B6620" w:rsidP="005353EA">
            <w:pPr>
              <w:pStyle w:val="Tabletext"/>
            </w:pPr>
            <w:r w:rsidRPr="00C708A7">
              <w:t>Hexanoic acid</w:t>
            </w:r>
          </w:p>
        </w:tc>
        <w:tc>
          <w:tcPr>
            <w:tcW w:w="1132" w:type="pct"/>
            <w:shd w:val="clear" w:color="auto" w:fill="auto"/>
          </w:tcPr>
          <w:p w14:paraId="595014DC" w14:textId="77777777" w:rsidR="009B6620" w:rsidRPr="00C708A7" w:rsidRDefault="009B6620" w:rsidP="005353EA">
            <w:pPr>
              <w:pStyle w:val="Tabletext"/>
            </w:pPr>
            <w:r w:rsidRPr="00C708A7">
              <w:t>142</w:t>
            </w:r>
            <w:r>
              <w:noBreakHyphen/>
            </w:r>
            <w:r w:rsidRPr="00C708A7">
              <w:t>62</w:t>
            </w:r>
            <w:r>
              <w:noBreakHyphen/>
            </w:r>
            <w:r w:rsidRPr="00C708A7">
              <w:t>1</w:t>
            </w:r>
          </w:p>
        </w:tc>
      </w:tr>
      <w:tr w:rsidR="009B6620" w:rsidRPr="00C708A7" w14:paraId="290F6C74" w14:textId="77777777" w:rsidTr="005353EA">
        <w:tc>
          <w:tcPr>
            <w:tcW w:w="518" w:type="pct"/>
            <w:shd w:val="clear" w:color="auto" w:fill="auto"/>
          </w:tcPr>
          <w:p w14:paraId="738F7EF7" w14:textId="77777777" w:rsidR="009B6620" w:rsidRPr="00C708A7" w:rsidRDefault="009B6620" w:rsidP="005353EA">
            <w:pPr>
              <w:pStyle w:val="Tabletext"/>
            </w:pPr>
            <w:r w:rsidRPr="00C708A7">
              <w:t>39</w:t>
            </w:r>
          </w:p>
        </w:tc>
        <w:tc>
          <w:tcPr>
            <w:tcW w:w="3350" w:type="pct"/>
            <w:shd w:val="clear" w:color="auto" w:fill="auto"/>
            <w:vAlign w:val="center"/>
          </w:tcPr>
          <w:p w14:paraId="6306B972" w14:textId="77777777" w:rsidR="009B6620" w:rsidRPr="00C708A7" w:rsidRDefault="009B6620" w:rsidP="005353EA">
            <w:pPr>
              <w:pStyle w:val="Tabletext"/>
            </w:pPr>
            <w:r w:rsidRPr="00C708A7">
              <w:t>Hexanoic acid, 3,3,5</w:t>
            </w:r>
            <w:r>
              <w:noBreakHyphen/>
            </w:r>
            <w:r w:rsidRPr="00C708A7">
              <w:t>trimethyl</w:t>
            </w:r>
            <w:r>
              <w:noBreakHyphen/>
            </w:r>
          </w:p>
        </w:tc>
        <w:tc>
          <w:tcPr>
            <w:tcW w:w="1132" w:type="pct"/>
            <w:shd w:val="clear" w:color="auto" w:fill="auto"/>
            <w:vAlign w:val="center"/>
          </w:tcPr>
          <w:p w14:paraId="14054407" w14:textId="77777777" w:rsidR="009B6620" w:rsidRPr="00C708A7" w:rsidRDefault="009B6620" w:rsidP="005353EA">
            <w:pPr>
              <w:pStyle w:val="Tabletext"/>
            </w:pPr>
            <w:r w:rsidRPr="00C708A7">
              <w:t>23373</w:t>
            </w:r>
            <w:r>
              <w:noBreakHyphen/>
            </w:r>
            <w:r w:rsidRPr="00C708A7">
              <w:t>12</w:t>
            </w:r>
            <w:r>
              <w:noBreakHyphen/>
            </w:r>
            <w:r w:rsidRPr="00C708A7">
              <w:t>8</w:t>
            </w:r>
          </w:p>
        </w:tc>
      </w:tr>
      <w:tr w:rsidR="009B6620" w:rsidRPr="00C708A7" w14:paraId="3B4B1183" w14:textId="77777777" w:rsidTr="005353EA">
        <w:tc>
          <w:tcPr>
            <w:tcW w:w="518" w:type="pct"/>
            <w:shd w:val="clear" w:color="auto" w:fill="auto"/>
          </w:tcPr>
          <w:p w14:paraId="4FC0628D" w14:textId="77777777" w:rsidR="009B6620" w:rsidRPr="00C708A7" w:rsidRDefault="009B6620" w:rsidP="005353EA">
            <w:pPr>
              <w:pStyle w:val="Tabletext"/>
            </w:pPr>
            <w:r w:rsidRPr="00C708A7">
              <w:t>40</w:t>
            </w:r>
          </w:p>
        </w:tc>
        <w:tc>
          <w:tcPr>
            <w:tcW w:w="3350" w:type="pct"/>
            <w:shd w:val="clear" w:color="auto" w:fill="auto"/>
            <w:vAlign w:val="center"/>
          </w:tcPr>
          <w:p w14:paraId="22918ED8" w14:textId="77777777" w:rsidR="009B6620" w:rsidRPr="00C708A7" w:rsidRDefault="009B6620" w:rsidP="005353EA">
            <w:pPr>
              <w:pStyle w:val="Tabletext"/>
            </w:pPr>
            <w:r w:rsidRPr="00C708A7">
              <w:t>Hexanoic acid, 3,5,5</w:t>
            </w:r>
            <w:r>
              <w:noBreakHyphen/>
            </w:r>
            <w:r w:rsidRPr="00C708A7">
              <w:t>trimethyl</w:t>
            </w:r>
            <w:r>
              <w:noBreakHyphen/>
            </w:r>
          </w:p>
        </w:tc>
        <w:tc>
          <w:tcPr>
            <w:tcW w:w="1132" w:type="pct"/>
            <w:shd w:val="clear" w:color="auto" w:fill="auto"/>
            <w:vAlign w:val="center"/>
          </w:tcPr>
          <w:p w14:paraId="4521C338" w14:textId="77777777" w:rsidR="009B6620" w:rsidRPr="00C708A7" w:rsidRDefault="009B6620" w:rsidP="005353EA">
            <w:pPr>
              <w:pStyle w:val="Tabletext"/>
            </w:pPr>
            <w:r w:rsidRPr="00C708A7">
              <w:t>3302</w:t>
            </w:r>
            <w:r>
              <w:noBreakHyphen/>
            </w:r>
            <w:r w:rsidRPr="00C708A7">
              <w:t>10</w:t>
            </w:r>
            <w:r>
              <w:noBreakHyphen/>
            </w:r>
            <w:r w:rsidRPr="00C708A7">
              <w:t>1</w:t>
            </w:r>
          </w:p>
        </w:tc>
      </w:tr>
      <w:tr w:rsidR="009B6620" w:rsidRPr="00C708A7" w14:paraId="1EBD4A11" w14:textId="77777777" w:rsidTr="005353EA">
        <w:tc>
          <w:tcPr>
            <w:tcW w:w="518" w:type="pct"/>
            <w:shd w:val="clear" w:color="auto" w:fill="auto"/>
          </w:tcPr>
          <w:p w14:paraId="49EBA415" w14:textId="77777777" w:rsidR="009B6620" w:rsidRPr="00C708A7" w:rsidRDefault="009B6620" w:rsidP="005353EA">
            <w:pPr>
              <w:pStyle w:val="Tabletext"/>
            </w:pPr>
            <w:bookmarkStart w:id="176" w:name="CU_3064542"/>
            <w:bookmarkEnd w:id="176"/>
            <w:r w:rsidRPr="00C708A7">
              <w:t>41</w:t>
            </w:r>
          </w:p>
        </w:tc>
        <w:tc>
          <w:tcPr>
            <w:tcW w:w="3350" w:type="pct"/>
            <w:shd w:val="clear" w:color="auto" w:fill="auto"/>
          </w:tcPr>
          <w:p w14:paraId="70029D22" w14:textId="77777777" w:rsidR="009B6620" w:rsidRPr="00C708A7" w:rsidRDefault="009B6620" w:rsidP="005353EA">
            <w:pPr>
              <w:pStyle w:val="Tabletext"/>
            </w:pPr>
            <w:r w:rsidRPr="00C708A7">
              <w:t>Linseed oil</w:t>
            </w:r>
          </w:p>
        </w:tc>
        <w:tc>
          <w:tcPr>
            <w:tcW w:w="1132" w:type="pct"/>
            <w:shd w:val="clear" w:color="auto" w:fill="auto"/>
          </w:tcPr>
          <w:p w14:paraId="2F530395" w14:textId="77777777" w:rsidR="009B6620" w:rsidRPr="00C708A7" w:rsidRDefault="009B6620" w:rsidP="005353EA">
            <w:pPr>
              <w:pStyle w:val="Tabletext"/>
            </w:pPr>
            <w:r w:rsidRPr="00C708A7">
              <w:t>8001</w:t>
            </w:r>
            <w:r>
              <w:noBreakHyphen/>
            </w:r>
            <w:r w:rsidRPr="00C708A7">
              <w:t>26</w:t>
            </w:r>
            <w:r>
              <w:noBreakHyphen/>
            </w:r>
            <w:r w:rsidRPr="00C708A7">
              <w:t>1</w:t>
            </w:r>
          </w:p>
        </w:tc>
      </w:tr>
      <w:tr w:rsidR="009B6620" w:rsidRPr="00C708A7" w14:paraId="7D529A41" w14:textId="77777777" w:rsidTr="005353EA">
        <w:tc>
          <w:tcPr>
            <w:tcW w:w="518" w:type="pct"/>
            <w:shd w:val="clear" w:color="auto" w:fill="auto"/>
          </w:tcPr>
          <w:p w14:paraId="5ECF26F8" w14:textId="77777777" w:rsidR="009B6620" w:rsidRPr="00C708A7" w:rsidRDefault="009B6620" w:rsidP="005353EA">
            <w:pPr>
              <w:pStyle w:val="Tabletext"/>
            </w:pPr>
            <w:bookmarkStart w:id="177" w:name="CU_3164328"/>
            <w:bookmarkStart w:id="178" w:name="CU_3165207"/>
            <w:bookmarkEnd w:id="177"/>
            <w:bookmarkEnd w:id="178"/>
            <w:r w:rsidRPr="00C708A7">
              <w:t>42</w:t>
            </w:r>
          </w:p>
        </w:tc>
        <w:tc>
          <w:tcPr>
            <w:tcW w:w="3350" w:type="pct"/>
            <w:shd w:val="clear" w:color="auto" w:fill="auto"/>
          </w:tcPr>
          <w:p w14:paraId="4C16EC28" w14:textId="77777777" w:rsidR="009B6620" w:rsidRPr="00C708A7" w:rsidRDefault="009B6620" w:rsidP="005353EA">
            <w:pPr>
              <w:pStyle w:val="Tabletext"/>
            </w:pPr>
            <w:r w:rsidRPr="00C708A7">
              <w:t>Linseed oil, oxidised</w:t>
            </w:r>
          </w:p>
        </w:tc>
        <w:tc>
          <w:tcPr>
            <w:tcW w:w="1132" w:type="pct"/>
            <w:shd w:val="clear" w:color="auto" w:fill="auto"/>
          </w:tcPr>
          <w:p w14:paraId="266EA23C" w14:textId="77777777" w:rsidR="009B6620" w:rsidRPr="00C708A7" w:rsidRDefault="009B6620" w:rsidP="005353EA">
            <w:pPr>
              <w:pStyle w:val="Tabletext"/>
            </w:pPr>
            <w:r w:rsidRPr="00C708A7">
              <w:t>68649</w:t>
            </w:r>
            <w:r>
              <w:noBreakHyphen/>
            </w:r>
            <w:r w:rsidRPr="00C708A7">
              <w:t>95</w:t>
            </w:r>
            <w:r>
              <w:noBreakHyphen/>
            </w:r>
            <w:r w:rsidRPr="00C708A7">
              <w:t>6</w:t>
            </w:r>
          </w:p>
        </w:tc>
      </w:tr>
      <w:tr w:rsidR="009B6620" w:rsidRPr="00C708A7" w14:paraId="4CB6426D" w14:textId="77777777" w:rsidTr="005353EA">
        <w:tc>
          <w:tcPr>
            <w:tcW w:w="518" w:type="pct"/>
            <w:shd w:val="clear" w:color="auto" w:fill="auto"/>
          </w:tcPr>
          <w:p w14:paraId="64F4B43C" w14:textId="77777777" w:rsidR="009B6620" w:rsidRPr="00C708A7" w:rsidRDefault="009B6620" w:rsidP="005353EA">
            <w:pPr>
              <w:pStyle w:val="Tabletext"/>
            </w:pPr>
            <w:r w:rsidRPr="00C708A7">
              <w:t>43</w:t>
            </w:r>
          </w:p>
        </w:tc>
        <w:tc>
          <w:tcPr>
            <w:tcW w:w="3350" w:type="pct"/>
            <w:shd w:val="clear" w:color="auto" w:fill="auto"/>
            <w:vAlign w:val="center"/>
          </w:tcPr>
          <w:p w14:paraId="1AB34F1F" w14:textId="77777777" w:rsidR="009B6620" w:rsidRPr="00C708A7" w:rsidRDefault="009B6620" w:rsidP="005353EA">
            <w:pPr>
              <w:pStyle w:val="Tabletext"/>
            </w:pPr>
            <w:r w:rsidRPr="00C708A7">
              <w:t>Linseed oil, polymerised</w:t>
            </w:r>
          </w:p>
        </w:tc>
        <w:tc>
          <w:tcPr>
            <w:tcW w:w="1132" w:type="pct"/>
            <w:shd w:val="clear" w:color="auto" w:fill="auto"/>
            <w:vAlign w:val="center"/>
          </w:tcPr>
          <w:p w14:paraId="6BEF0C42" w14:textId="77777777" w:rsidR="009B6620" w:rsidRPr="00C708A7" w:rsidRDefault="009B6620" w:rsidP="005353EA">
            <w:pPr>
              <w:pStyle w:val="Tabletext"/>
            </w:pPr>
            <w:r w:rsidRPr="00C708A7">
              <w:t>67746</w:t>
            </w:r>
            <w:r>
              <w:noBreakHyphen/>
            </w:r>
            <w:r w:rsidRPr="00C708A7">
              <w:t>08</w:t>
            </w:r>
            <w:r>
              <w:noBreakHyphen/>
            </w:r>
            <w:r w:rsidRPr="00C708A7">
              <w:t>1</w:t>
            </w:r>
          </w:p>
        </w:tc>
      </w:tr>
      <w:tr w:rsidR="009B6620" w:rsidRPr="00C708A7" w14:paraId="4BD6C386" w14:textId="77777777" w:rsidTr="005353EA">
        <w:tc>
          <w:tcPr>
            <w:tcW w:w="518" w:type="pct"/>
            <w:shd w:val="clear" w:color="auto" w:fill="auto"/>
          </w:tcPr>
          <w:p w14:paraId="071F3295" w14:textId="77777777" w:rsidR="009B6620" w:rsidRPr="00C708A7" w:rsidRDefault="009B6620" w:rsidP="005353EA">
            <w:pPr>
              <w:pStyle w:val="Tabletext"/>
            </w:pPr>
            <w:r w:rsidRPr="00C708A7">
              <w:t>44</w:t>
            </w:r>
          </w:p>
        </w:tc>
        <w:tc>
          <w:tcPr>
            <w:tcW w:w="3350" w:type="pct"/>
            <w:shd w:val="clear" w:color="auto" w:fill="auto"/>
          </w:tcPr>
          <w:p w14:paraId="52E42F95" w14:textId="77777777" w:rsidR="009B6620" w:rsidRPr="00C708A7" w:rsidRDefault="009B6620" w:rsidP="005353EA">
            <w:pPr>
              <w:pStyle w:val="Tabletext"/>
            </w:pPr>
            <w:r w:rsidRPr="00C708A7">
              <w:t>Nonanoic acid</w:t>
            </w:r>
          </w:p>
        </w:tc>
        <w:tc>
          <w:tcPr>
            <w:tcW w:w="1132" w:type="pct"/>
            <w:shd w:val="clear" w:color="auto" w:fill="auto"/>
          </w:tcPr>
          <w:p w14:paraId="17023C7A" w14:textId="77777777" w:rsidR="009B6620" w:rsidRPr="00C708A7" w:rsidRDefault="009B6620" w:rsidP="005353EA">
            <w:pPr>
              <w:pStyle w:val="Tabletext"/>
            </w:pPr>
            <w:r w:rsidRPr="00C708A7">
              <w:t>112</w:t>
            </w:r>
            <w:r>
              <w:noBreakHyphen/>
            </w:r>
            <w:r w:rsidRPr="00C708A7">
              <w:t>05</w:t>
            </w:r>
            <w:r>
              <w:noBreakHyphen/>
            </w:r>
            <w:r w:rsidRPr="00C708A7">
              <w:t>0</w:t>
            </w:r>
          </w:p>
        </w:tc>
      </w:tr>
      <w:tr w:rsidR="009B6620" w:rsidRPr="00C708A7" w14:paraId="7AC08C49" w14:textId="77777777" w:rsidTr="005353EA">
        <w:tc>
          <w:tcPr>
            <w:tcW w:w="518" w:type="pct"/>
            <w:shd w:val="clear" w:color="auto" w:fill="auto"/>
          </w:tcPr>
          <w:p w14:paraId="0917D628" w14:textId="77777777" w:rsidR="009B6620" w:rsidRPr="00C708A7" w:rsidRDefault="009B6620" w:rsidP="005353EA">
            <w:pPr>
              <w:pStyle w:val="Tabletext"/>
            </w:pPr>
            <w:r w:rsidRPr="00C708A7">
              <w:t>45</w:t>
            </w:r>
          </w:p>
        </w:tc>
        <w:tc>
          <w:tcPr>
            <w:tcW w:w="3350" w:type="pct"/>
            <w:shd w:val="clear" w:color="auto" w:fill="auto"/>
            <w:vAlign w:val="center"/>
          </w:tcPr>
          <w:p w14:paraId="727F7446" w14:textId="77777777" w:rsidR="009B6620" w:rsidRPr="00C708A7" w:rsidRDefault="009B6620" w:rsidP="005353EA">
            <w:pPr>
              <w:pStyle w:val="Tabletext"/>
            </w:pPr>
            <w:r w:rsidRPr="00C708A7">
              <w:t>Octadecanoic acid</w:t>
            </w:r>
          </w:p>
        </w:tc>
        <w:tc>
          <w:tcPr>
            <w:tcW w:w="1132" w:type="pct"/>
            <w:shd w:val="clear" w:color="auto" w:fill="auto"/>
            <w:vAlign w:val="center"/>
          </w:tcPr>
          <w:p w14:paraId="1E9CA707" w14:textId="77777777" w:rsidR="009B6620" w:rsidRPr="00C708A7" w:rsidRDefault="009B6620" w:rsidP="005353EA">
            <w:pPr>
              <w:pStyle w:val="Tabletext"/>
            </w:pPr>
            <w:r w:rsidRPr="00C708A7">
              <w:t>57</w:t>
            </w:r>
            <w:r>
              <w:noBreakHyphen/>
            </w:r>
            <w:r w:rsidRPr="00C708A7">
              <w:t>11</w:t>
            </w:r>
            <w:r>
              <w:noBreakHyphen/>
            </w:r>
            <w:r w:rsidRPr="00C708A7">
              <w:t>4</w:t>
            </w:r>
          </w:p>
        </w:tc>
      </w:tr>
      <w:tr w:rsidR="009B6620" w:rsidRPr="00C708A7" w14:paraId="791D0C8B" w14:textId="77777777" w:rsidTr="005353EA">
        <w:tc>
          <w:tcPr>
            <w:tcW w:w="518" w:type="pct"/>
            <w:shd w:val="clear" w:color="auto" w:fill="auto"/>
          </w:tcPr>
          <w:p w14:paraId="47D2B711" w14:textId="77777777" w:rsidR="009B6620" w:rsidRPr="00C708A7" w:rsidRDefault="009B6620" w:rsidP="005353EA">
            <w:pPr>
              <w:pStyle w:val="Tabletext"/>
            </w:pPr>
            <w:r w:rsidRPr="00C708A7">
              <w:t>46</w:t>
            </w:r>
          </w:p>
        </w:tc>
        <w:tc>
          <w:tcPr>
            <w:tcW w:w="3350" w:type="pct"/>
            <w:shd w:val="clear" w:color="auto" w:fill="auto"/>
            <w:vAlign w:val="center"/>
          </w:tcPr>
          <w:p w14:paraId="79C5EC67" w14:textId="77777777" w:rsidR="009B6620" w:rsidRPr="00C708A7" w:rsidRDefault="009B6620" w:rsidP="005353EA">
            <w:pPr>
              <w:pStyle w:val="Tabletext"/>
            </w:pPr>
            <w:r w:rsidRPr="00C708A7">
              <w:t>9</w:t>
            </w:r>
            <w:r>
              <w:noBreakHyphen/>
            </w:r>
            <w:r w:rsidRPr="00C708A7">
              <w:t>Octadecenoic acid (9</w:t>
            </w:r>
            <w:proofErr w:type="gramStart"/>
            <w:r w:rsidRPr="00C708A7">
              <w:t>Z)</w:t>
            </w:r>
            <w:r>
              <w:noBreakHyphen/>
            </w:r>
            <w:proofErr w:type="gramEnd"/>
          </w:p>
        </w:tc>
        <w:tc>
          <w:tcPr>
            <w:tcW w:w="1132" w:type="pct"/>
            <w:shd w:val="clear" w:color="auto" w:fill="auto"/>
            <w:vAlign w:val="center"/>
          </w:tcPr>
          <w:p w14:paraId="390B1478" w14:textId="77777777" w:rsidR="009B6620" w:rsidRPr="00C708A7" w:rsidRDefault="009B6620" w:rsidP="005353EA">
            <w:pPr>
              <w:pStyle w:val="Tabletext"/>
            </w:pPr>
            <w:r w:rsidRPr="00C708A7">
              <w:t>112</w:t>
            </w:r>
            <w:r>
              <w:noBreakHyphen/>
            </w:r>
            <w:r w:rsidRPr="00C708A7">
              <w:t>80</w:t>
            </w:r>
            <w:r>
              <w:noBreakHyphen/>
            </w:r>
            <w:r w:rsidRPr="00C708A7">
              <w:t>1</w:t>
            </w:r>
          </w:p>
        </w:tc>
      </w:tr>
      <w:tr w:rsidR="009B6620" w:rsidRPr="00C708A7" w14:paraId="6C2DDBC8" w14:textId="77777777" w:rsidTr="005353EA">
        <w:tc>
          <w:tcPr>
            <w:tcW w:w="518" w:type="pct"/>
            <w:shd w:val="clear" w:color="auto" w:fill="auto"/>
          </w:tcPr>
          <w:p w14:paraId="6A771F3D" w14:textId="77777777" w:rsidR="009B6620" w:rsidRPr="00C708A7" w:rsidRDefault="009B6620" w:rsidP="005353EA">
            <w:pPr>
              <w:pStyle w:val="Tabletext"/>
            </w:pPr>
            <w:r w:rsidRPr="00C708A7">
              <w:t>47</w:t>
            </w:r>
          </w:p>
        </w:tc>
        <w:tc>
          <w:tcPr>
            <w:tcW w:w="3350" w:type="pct"/>
            <w:shd w:val="clear" w:color="auto" w:fill="auto"/>
            <w:vAlign w:val="center"/>
          </w:tcPr>
          <w:p w14:paraId="76F652FB" w14:textId="77777777" w:rsidR="009B6620" w:rsidRPr="00C708A7" w:rsidRDefault="009B6620" w:rsidP="005353EA">
            <w:pPr>
              <w:pStyle w:val="Tabletext"/>
            </w:pPr>
            <w:r w:rsidRPr="00C708A7">
              <w:t>9,12</w:t>
            </w:r>
            <w:r>
              <w:noBreakHyphen/>
            </w:r>
            <w:r w:rsidRPr="00C708A7">
              <w:t>Octadecadienoic acid (9Z,12</w:t>
            </w:r>
            <w:proofErr w:type="gramStart"/>
            <w:r w:rsidRPr="00C708A7">
              <w:t>Z)</w:t>
            </w:r>
            <w:r>
              <w:noBreakHyphen/>
            </w:r>
            <w:proofErr w:type="gramEnd"/>
          </w:p>
        </w:tc>
        <w:tc>
          <w:tcPr>
            <w:tcW w:w="1132" w:type="pct"/>
            <w:shd w:val="clear" w:color="auto" w:fill="auto"/>
            <w:vAlign w:val="center"/>
          </w:tcPr>
          <w:p w14:paraId="62DA4FA2" w14:textId="77777777" w:rsidR="009B6620" w:rsidRPr="00C708A7" w:rsidRDefault="009B6620" w:rsidP="005353EA">
            <w:pPr>
              <w:pStyle w:val="Tabletext"/>
            </w:pPr>
            <w:r w:rsidRPr="00C708A7">
              <w:t>60</w:t>
            </w:r>
            <w:r>
              <w:noBreakHyphen/>
            </w:r>
            <w:r w:rsidRPr="00C708A7">
              <w:t>33</w:t>
            </w:r>
            <w:r>
              <w:noBreakHyphen/>
            </w:r>
            <w:r w:rsidRPr="00C708A7">
              <w:t>3</w:t>
            </w:r>
          </w:p>
        </w:tc>
      </w:tr>
      <w:tr w:rsidR="009B6620" w:rsidRPr="00C708A7" w14:paraId="70F208D5" w14:textId="77777777" w:rsidTr="005353EA">
        <w:tc>
          <w:tcPr>
            <w:tcW w:w="518" w:type="pct"/>
            <w:shd w:val="clear" w:color="auto" w:fill="auto"/>
          </w:tcPr>
          <w:p w14:paraId="36557102" w14:textId="77777777" w:rsidR="009B6620" w:rsidRPr="00C708A7" w:rsidRDefault="009B6620" w:rsidP="005353EA">
            <w:pPr>
              <w:pStyle w:val="Tabletext"/>
            </w:pPr>
            <w:r w:rsidRPr="00C708A7">
              <w:t>48</w:t>
            </w:r>
          </w:p>
        </w:tc>
        <w:tc>
          <w:tcPr>
            <w:tcW w:w="3350" w:type="pct"/>
            <w:shd w:val="clear" w:color="auto" w:fill="auto"/>
          </w:tcPr>
          <w:p w14:paraId="06DD1C31" w14:textId="77777777" w:rsidR="009B6620" w:rsidRPr="00C708A7" w:rsidRDefault="009B6620" w:rsidP="005353EA">
            <w:pPr>
              <w:pStyle w:val="Tabletext"/>
            </w:pPr>
            <w:r w:rsidRPr="00C708A7">
              <w:t>Oils, cannabis</w:t>
            </w:r>
          </w:p>
        </w:tc>
        <w:tc>
          <w:tcPr>
            <w:tcW w:w="1132" w:type="pct"/>
            <w:shd w:val="clear" w:color="auto" w:fill="auto"/>
          </w:tcPr>
          <w:p w14:paraId="6B8F3BB2" w14:textId="77777777" w:rsidR="009B6620" w:rsidRPr="00C708A7" w:rsidRDefault="009B6620" w:rsidP="005353EA">
            <w:pPr>
              <w:pStyle w:val="Tabletext"/>
            </w:pPr>
          </w:p>
        </w:tc>
      </w:tr>
      <w:tr w:rsidR="009B6620" w:rsidRPr="00C708A7" w14:paraId="57F06B4F" w14:textId="77777777" w:rsidTr="005353EA">
        <w:tc>
          <w:tcPr>
            <w:tcW w:w="518" w:type="pct"/>
            <w:shd w:val="clear" w:color="auto" w:fill="auto"/>
          </w:tcPr>
          <w:p w14:paraId="1049C63F" w14:textId="77777777" w:rsidR="009B6620" w:rsidRPr="00C708A7" w:rsidRDefault="009B6620" w:rsidP="005353EA">
            <w:pPr>
              <w:pStyle w:val="Tabletext"/>
            </w:pPr>
            <w:r w:rsidRPr="00C708A7">
              <w:t>49</w:t>
            </w:r>
          </w:p>
        </w:tc>
        <w:tc>
          <w:tcPr>
            <w:tcW w:w="3350" w:type="pct"/>
            <w:shd w:val="clear" w:color="auto" w:fill="auto"/>
          </w:tcPr>
          <w:p w14:paraId="794723E4" w14:textId="77777777" w:rsidR="009B6620" w:rsidRPr="00C708A7" w:rsidRDefault="009B6620" w:rsidP="005353EA">
            <w:pPr>
              <w:pStyle w:val="Tabletext"/>
            </w:pPr>
            <w:r w:rsidRPr="00C708A7">
              <w:t>Oils, palm kernel</w:t>
            </w:r>
          </w:p>
        </w:tc>
        <w:tc>
          <w:tcPr>
            <w:tcW w:w="1132" w:type="pct"/>
            <w:shd w:val="clear" w:color="auto" w:fill="auto"/>
          </w:tcPr>
          <w:p w14:paraId="3938ED32" w14:textId="77777777" w:rsidR="009B6620" w:rsidRPr="00C708A7" w:rsidRDefault="009B6620" w:rsidP="005353EA">
            <w:pPr>
              <w:pStyle w:val="Tabletext"/>
            </w:pPr>
            <w:r w:rsidRPr="00C708A7">
              <w:t>8023</w:t>
            </w:r>
            <w:r>
              <w:noBreakHyphen/>
            </w:r>
            <w:r w:rsidRPr="00C708A7">
              <w:t>79</w:t>
            </w:r>
            <w:r>
              <w:noBreakHyphen/>
            </w:r>
            <w:r w:rsidRPr="00C708A7">
              <w:t>8</w:t>
            </w:r>
          </w:p>
        </w:tc>
      </w:tr>
      <w:tr w:rsidR="009B6620" w:rsidRPr="00C708A7" w14:paraId="69F80778" w14:textId="77777777" w:rsidTr="005353EA">
        <w:tc>
          <w:tcPr>
            <w:tcW w:w="518" w:type="pct"/>
            <w:shd w:val="clear" w:color="auto" w:fill="auto"/>
          </w:tcPr>
          <w:p w14:paraId="3D518EDD" w14:textId="77777777" w:rsidR="009B6620" w:rsidRPr="00C708A7" w:rsidRDefault="009B6620" w:rsidP="005353EA">
            <w:pPr>
              <w:pStyle w:val="Tabletext"/>
            </w:pPr>
            <w:r w:rsidRPr="00C708A7">
              <w:t>50</w:t>
            </w:r>
          </w:p>
        </w:tc>
        <w:tc>
          <w:tcPr>
            <w:tcW w:w="3350" w:type="pct"/>
            <w:shd w:val="clear" w:color="auto" w:fill="auto"/>
          </w:tcPr>
          <w:p w14:paraId="7CE293F7" w14:textId="77777777" w:rsidR="009B6620" w:rsidRPr="00C708A7" w:rsidRDefault="009B6620" w:rsidP="005353EA">
            <w:pPr>
              <w:pStyle w:val="Tabletext"/>
            </w:pPr>
            <w:r w:rsidRPr="00C708A7">
              <w:t>Oils, perilla</w:t>
            </w:r>
          </w:p>
        </w:tc>
        <w:tc>
          <w:tcPr>
            <w:tcW w:w="1132" w:type="pct"/>
            <w:shd w:val="clear" w:color="auto" w:fill="auto"/>
          </w:tcPr>
          <w:p w14:paraId="1B536936" w14:textId="77777777" w:rsidR="009B6620" w:rsidRPr="00C708A7" w:rsidRDefault="009B6620" w:rsidP="005353EA">
            <w:pPr>
              <w:pStyle w:val="Tabletext"/>
            </w:pPr>
            <w:r w:rsidRPr="00C708A7">
              <w:t>68132</w:t>
            </w:r>
            <w:r>
              <w:noBreakHyphen/>
            </w:r>
            <w:r w:rsidRPr="00C708A7">
              <w:t>21</w:t>
            </w:r>
            <w:r>
              <w:noBreakHyphen/>
            </w:r>
            <w:r w:rsidRPr="00C708A7">
              <w:t>8</w:t>
            </w:r>
          </w:p>
        </w:tc>
      </w:tr>
      <w:tr w:rsidR="009B6620" w:rsidRPr="00C708A7" w14:paraId="4862554A" w14:textId="77777777" w:rsidTr="005353EA">
        <w:tc>
          <w:tcPr>
            <w:tcW w:w="518" w:type="pct"/>
            <w:shd w:val="clear" w:color="auto" w:fill="auto"/>
          </w:tcPr>
          <w:p w14:paraId="6B43720A" w14:textId="77777777" w:rsidR="009B6620" w:rsidRPr="00C708A7" w:rsidRDefault="009B6620" w:rsidP="005353EA">
            <w:pPr>
              <w:pStyle w:val="Tabletext"/>
            </w:pPr>
            <w:r w:rsidRPr="00C708A7">
              <w:t>51</w:t>
            </w:r>
          </w:p>
        </w:tc>
        <w:tc>
          <w:tcPr>
            <w:tcW w:w="3350" w:type="pct"/>
            <w:shd w:val="clear" w:color="auto" w:fill="auto"/>
          </w:tcPr>
          <w:p w14:paraId="157AD59B" w14:textId="77777777" w:rsidR="009B6620" w:rsidRPr="00C708A7" w:rsidRDefault="009B6620" w:rsidP="005353EA">
            <w:pPr>
              <w:pStyle w:val="Tabletext"/>
            </w:pPr>
            <w:r w:rsidRPr="00C708A7">
              <w:t>Oils, walnut</w:t>
            </w:r>
          </w:p>
        </w:tc>
        <w:tc>
          <w:tcPr>
            <w:tcW w:w="1132" w:type="pct"/>
            <w:shd w:val="clear" w:color="auto" w:fill="auto"/>
          </w:tcPr>
          <w:p w14:paraId="24616B69" w14:textId="77777777" w:rsidR="009B6620" w:rsidRPr="00C708A7" w:rsidRDefault="009B6620" w:rsidP="005353EA">
            <w:pPr>
              <w:pStyle w:val="Tabletext"/>
            </w:pPr>
            <w:r w:rsidRPr="00C708A7">
              <w:t>8024</w:t>
            </w:r>
            <w:r>
              <w:noBreakHyphen/>
            </w:r>
            <w:r w:rsidRPr="00C708A7">
              <w:t>09</w:t>
            </w:r>
            <w:r>
              <w:noBreakHyphen/>
            </w:r>
            <w:r w:rsidRPr="00C708A7">
              <w:t>7</w:t>
            </w:r>
          </w:p>
        </w:tc>
      </w:tr>
      <w:tr w:rsidR="009B6620" w:rsidRPr="00C708A7" w14:paraId="1F891717" w14:textId="77777777" w:rsidTr="005353EA">
        <w:tc>
          <w:tcPr>
            <w:tcW w:w="518" w:type="pct"/>
            <w:shd w:val="clear" w:color="auto" w:fill="auto"/>
          </w:tcPr>
          <w:p w14:paraId="7F6ECFEC" w14:textId="77777777" w:rsidR="009B6620" w:rsidRPr="00C708A7" w:rsidRDefault="009B6620" w:rsidP="005353EA">
            <w:pPr>
              <w:pStyle w:val="Tabletext"/>
            </w:pPr>
            <w:r w:rsidRPr="00C708A7">
              <w:t>52</w:t>
            </w:r>
          </w:p>
        </w:tc>
        <w:tc>
          <w:tcPr>
            <w:tcW w:w="3350" w:type="pct"/>
            <w:shd w:val="clear" w:color="auto" w:fill="auto"/>
          </w:tcPr>
          <w:p w14:paraId="592B7AFB" w14:textId="77777777" w:rsidR="009B6620" w:rsidRPr="00C708A7" w:rsidRDefault="009B6620" w:rsidP="005353EA">
            <w:pPr>
              <w:pStyle w:val="Tabletext"/>
            </w:pPr>
            <w:r w:rsidRPr="00C708A7">
              <w:t>Olive oil</w:t>
            </w:r>
          </w:p>
        </w:tc>
        <w:tc>
          <w:tcPr>
            <w:tcW w:w="1132" w:type="pct"/>
            <w:shd w:val="clear" w:color="auto" w:fill="auto"/>
          </w:tcPr>
          <w:p w14:paraId="7419DEE6" w14:textId="77777777" w:rsidR="009B6620" w:rsidRPr="00C708A7" w:rsidRDefault="009B6620" w:rsidP="005353EA">
            <w:pPr>
              <w:pStyle w:val="Tabletext"/>
            </w:pPr>
            <w:r w:rsidRPr="00C708A7">
              <w:t>8001</w:t>
            </w:r>
            <w:r>
              <w:noBreakHyphen/>
            </w:r>
            <w:r w:rsidRPr="00C708A7">
              <w:t>25</w:t>
            </w:r>
            <w:r>
              <w:noBreakHyphen/>
            </w:r>
            <w:r w:rsidRPr="00C708A7">
              <w:t>0</w:t>
            </w:r>
          </w:p>
        </w:tc>
      </w:tr>
      <w:tr w:rsidR="009B6620" w:rsidRPr="00C708A7" w14:paraId="0C2C68B9" w14:textId="77777777" w:rsidTr="005353EA">
        <w:tc>
          <w:tcPr>
            <w:tcW w:w="518" w:type="pct"/>
            <w:shd w:val="clear" w:color="auto" w:fill="auto"/>
          </w:tcPr>
          <w:p w14:paraId="694798CE" w14:textId="77777777" w:rsidR="009B6620" w:rsidRPr="00C708A7" w:rsidRDefault="009B6620" w:rsidP="005353EA">
            <w:pPr>
              <w:pStyle w:val="Tabletext"/>
            </w:pPr>
            <w:r w:rsidRPr="00C708A7">
              <w:t>53</w:t>
            </w:r>
          </w:p>
        </w:tc>
        <w:tc>
          <w:tcPr>
            <w:tcW w:w="3350" w:type="pct"/>
            <w:shd w:val="clear" w:color="auto" w:fill="auto"/>
          </w:tcPr>
          <w:p w14:paraId="7ABE13AA" w14:textId="77777777" w:rsidR="009B6620" w:rsidRPr="00C708A7" w:rsidRDefault="009B6620" w:rsidP="005353EA">
            <w:pPr>
              <w:pStyle w:val="Tabletext"/>
            </w:pPr>
            <w:r w:rsidRPr="00C708A7">
              <w:t>Safflower oil</w:t>
            </w:r>
          </w:p>
        </w:tc>
        <w:tc>
          <w:tcPr>
            <w:tcW w:w="1132" w:type="pct"/>
            <w:shd w:val="clear" w:color="auto" w:fill="auto"/>
          </w:tcPr>
          <w:p w14:paraId="6905521F" w14:textId="77777777" w:rsidR="009B6620" w:rsidRPr="00C708A7" w:rsidRDefault="009B6620" w:rsidP="005353EA">
            <w:pPr>
              <w:pStyle w:val="Tabletext"/>
            </w:pPr>
            <w:r w:rsidRPr="00C708A7">
              <w:t>8001</w:t>
            </w:r>
            <w:r>
              <w:noBreakHyphen/>
            </w:r>
            <w:r w:rsidRPr="00C708A7">
              <w:t>23</w:t>
            </w:r>
            <w:r>
              <w:noBreakHyphen/>
            </w:r>
            <w:r w:rsidRPr="00C708A7">
              <w:t>8</w:t>
            </w:r>
          </w:p>
        </w:tc>
      </w:tr>
      <w:tr w:rsidR="009B6620" w:rsidRPr="00C708A7" w14:paraId="6F4878CA" w14:textId="77777777" w:rsidTr="005353EA">
        <w:tc>
          <w:tcPr>
            <w:tcW w:w="518" w:type="pct"/>
            <w:shd w:val="clear" w:color="auto" w:fill="auto"/>
          </w:tcPr>
          <w:p w14:paraId="1EBA458B" w14:textId="77777777" w:rsidR="009B6620" w:rsidRPr="00C708A7" w:rsidRDefault="009B6620" w:rsidP="005353EA">
            <w:pPr>
              <w:pStyle w:val="Tabletext"/>
            </w:pPr>
            <w:r w:rsidRPr="00C708A7">
              <w:t>54</w:t>
            </w:r>
          </w:p>
        </w:tc>
        <w:tc>
          <w:tcPr>
            <w:tcW w:w="3350" w:type="pct"/>
            <w:shd w:val="clear" w:color="auto" w:fill="auto"/>
          </w:tcPr>
          <w:p w14:paraId="6B0AB225" w14:textId="77777777" w:rsidR="009B6620" w:rsidRPr="00C708A7" w:rsidRDefault="009B6620" w:rsidP="005353EA">
            <w:pPr>
              <w:pStyle w:val="Tabletext"/>
            </w:pPr>
            <w:r w:rsidRPr="00C708A7">
              <w:t>Soybean oil</w:t>
            </w:r>
          </w:p>
        </w:tc>
        <w:tc>
          <w:tcPr>
            <w:tcW w:w="1132" w:type="pct"/>
            <w:shd w:val="clear" w:color="auto" w:fill="auto"/>
          </w:tcPr>
          <w:p w14:paraId="14612EAE" w14:textId="77777777" w:rsidR="009B6620" w:rsidRPr="00C708A7" w:rsidRDefault="009B6620" w:rsidP="005353EA">
            <w:pPr>
              <w:pStyle w:val="Tabletext"/>
            </w:pPr>
            <w:r w:rsidRPr="00C708A7">
              <w:t>8001</w:t>
            </w:r>
            <w:r>
              <w:noBreakHyphen/>
            </w:r>
            <w:r w:rsidRPr="00C708A7">
              <w:t>22</w:t>
            </w:r>
            <w:r>
              <w:noBreakHyphen/>
            </w:r>
            <w:r w:rsidRPr="00C708A7">
              <w:t>7</w:t>
            </w:r>
          </w:p>
        </w:tc>
      </w:tr>
      <w:tr w:rsidR="009B6620" w:rsidRPr="00C708A7" w14:paraId="168DFEFB" w14:textId="77777777" w:rsidTr="005353EA">
        <w:tc>
          <w:tcPr>
            <w:tcW w:w="518" w:type="pct"/>
            <w:tcBorders>
              <w:bottom w:val="single" w:sz="2" w:space="0" w:color="auto"/>
            </w:tcBorders>
            <w:shd w:val="clear" w:color="auto" w:fill="auto"/>
          </w:tcPr>
          <w:p w14:paraId="4A4EC456" w14:textId="77777777" w:rsidR="009B6620" w:rsidRPr="00C708A7" w:rsidRDefault="009B6620" w:rsidP="005353EA">
            <w:pPr>
              <w:pStyle w:val="Tabletext"/>
            </w:pPr>
            <w:r w:rsidRPr="00C708A7">
              <w:t>55</w:t>
            </w:r>
          </w:p>
        </w:tc>
        <w:tc>
          <w:tcPr>
            <w:tcW w:w="3350" w:type="pct"/>
            <w:tcBorders>
              <w:bottom w:val="single" w:sz="2" w:space="0" w:color="auto"/>
            </w:tcBorders>
            <w:shd w:val="clear" w:color="auto" w:fill="auto"/>
          </w:tcPr>
          <w:p w14:paraId="4ACEE0E5" w14:textId="77777777" w:rsidR="009B6620" w:rsidRPr="00C708A7" w:rsidRDefault="009B6620" w:rsidP="005353EA">
            <w:pPr>
              <w:pStyle w:val="Tabletext"/>
            </w:pPr>
            <w:r w:rsidRPr="00C708A7">
              <w:t>Sunflower oil</w:t>
            </w:r>
          </w:p>
        </w:tc>
        <w:tc>
          <w:tcPr>
            <w:tcW w:w="1132" w:type="pct"/>
            <w:tcBorders>
              <w:bottom w:val="single" w:sz="2" w:space="0" w:color="auto"/>
            </w:tcBorders>
            <w:shd w:val="clear" w:color="auto" w:fill="auto"/>
          </w:tcPr>
          <w:p w14:paraId="7D96A03B" w14:textId="77777777" w:rsidR="009B6620" w:rsidRPr="00C708A7" w:rsidRDefault="009B6620" w:rsidP="005353EA">
            <w:pPr>
              <w:pStyle w:val="Tabletext"/>
            </w:pPr>
            <w:r w:rsidRPr="00C708A7">
              <w:t>8001</w:t>
            </w:r>
            <w:r>
              <w:noBreakHyphen/>
            </w:r>
            <w:r w:rsidRPr="00C708A7">
              <w:t>21</w:t>
            </w:r>
            <w:r>
              <w:noBreakHyphen/>
            </w:r>
            <w:r w:rsidRPr="00C708A7">
              <w:t>6</w:t>
            </w:r>
          </w:p>
        </w:tc>
      </w:tr>
      <w:tr w:rsidR="009B6620" w:rsidRPr="00C708A7" w14:paraId="439CD223" w14:textId="77777777" w:rsidTr="005353EA">
        <w:tc>
          <w:tcPr>
            <w:tcW w:w="518" w:type="pct"/>
            <w:tcBorders>
              <w:top w:val="single" w:sz="2" w:space="0" w:color="auto"/>
              <w:bottom w:val="single" w:sz="12" w:space="0" w:color="auto"/>
            </w:tcBorders>
            <w:shd w:val="clear" w:color="auto" w:fill="auto"/>
          </w:tcPr>
          <w:p w14:paraId="607BAD49" w14:textId="77777777" w:rsidR="009B6620" w:rsidRPr="00C708A7" w:rsidRDefault="009B6620" w:rsidP="005353EA">
            <w:pPr>
              <w:pStyle w:val="Tabletext"/>
            </w:pPr>
            <w:bookmarkStart w:id="179" w:name="CU_4064832"/>
            <w:bookmarkStart w:id="180" w:name="CU_4064591"/>
            <w:bookmarkStart w:id="181" w:name="CU_4065470"/>
            <w:bookmarkEnd w:id="179"/>
            <w:bookmarkEnd w:id="180"/>
            <w:bookmarkEnd w:id="181"/>
            <w:r w:rsidRPr="00C708A7">
              <w:t>56</w:t>
            </w:r>
          </w:p>
        </w:tc>
        <w:tc>
          <w:tcPr>
            <w:tcW w:w="3350" w:type="pct"/>
            <w:tcBorders>
              <w:top w:val="single" w:sz="2" w:space="0" w:color="auto"/>
              <w:bottom w:val="single" w:sz="12" w:space="0" w:color="auto"/>
            </w:tcBorders>
            <w:shd w:val="clear" w:color="auto" w:fill="auto"/>
          </w:tcPr>
          <w:p w14:paraId="03B3BC04" w14:textId="77777777" w:rsidR="009B6620" w:rsidRPr="00C708A7" w:rsidRDefault="009B6620" w:rsidP="005353EA">
            <w:pPr>
              <w:pStyle w:val="Tabletext"/>
            </w:pPr>
            <w:r w:rsidRPr="00C708A7">
              <w:t>Tung oil</w:t>
            </w:r>
          </w:p>
        </w:tc>
        <w:tc>
          <w:tcPr>
            <w:tcW w:w="1132" w:type="pct"/>
            <w:tcBorders>
              <w:top w:val="single" w:sz="2" w:space="0" w:color="auto"/>
              <w:bottom w:val="single" w:sz="12" w:space="0" w:color="auto"/>
            </w:tcBorders>
            <w:shd w:val="clear" w:color="auto" w:fill="auto"/>
          </w:tcPr>
          <w:p w14:paraId="2140878C" w14:textId="77777777" w:rsidR="009B6620" w:rsidRPr="00C708A7" w:rsidRDefault="009B6620" w:rsidP="005353EA">
            <w:pPr>
              <w:pStyle w:val="Tabletext"/>
            </w:pPr>
            <w:r w:rsidRPr="00C708A7">
              <w:t>8001</w:t>
            </w:r>
            <w:r>
              <w:noBreakHyphen/>
            </w:r>
            <w:r w:rsidRPr="00C708A7">
              <w:t>20</w:t>
            </w:r>
            <w:r>
              <w:noBreakHyphen/>
            </w:r>
            <w:r w:rsidRPr="00C708A7">
              <w:t>5</w:t>
            </w:r>
          </w:p>
        </w:tc>
      </w:tr>
    </w:tbl>
    <w:p w14:paraId="72365F1B" w14:textId="77777777" w:rsidR="009B6620" w:rsidRPr="00C708A7" w:rsidRDefault="009B6620" w:rsidP="009B6620">
      <w:pPr>
        <w:pStyle w:val="Tabletext"/>
      </w:pPr>
    </w:p>
    <w:p w14:paraId="2AEB7935" w14:textId="77777777" w:rsidR="009B6620" w:rsidRPr="00C708A7" w:rsidRDefault="009B6620" w:rsidP="009B6620">
      <w:pPr>
        <w:pStyle w:val="ActHead5"/>
      </w:pPr>
      <w:bookmarkStart w:id="182" w:name="_Toc173154800"/>
      <w:proofErr w:type="gramStart"/>
      <w:r w:rsidRPr="00C708A7">
        <w:rPr>
          <w:rStyle w:val="CharSectno"/>
        </w:rPr>
        <w:t>10</w:t>
      </w:r>
      <w:r w:rsidRPr="00C708A7">
        <w:t xml:space="preserve">  Polyols</w:t>
      </w:r>
      <w:bookmarkEnd w:id="182"/>
      <w:proofErr w:type="gramEnd"/>
    </w:p>
    <w:p w14:paraId="2695BD66" w14:textId="77777777" w:rsidR="009B6620" w:rsidRPr="00C708A7" w:rsidRDefault="009B6620" w:rsidP="009B6620">
      <w:pPr>
        <w:pStyle w:val="subsection"/>
      </w:pPr>
      <w:r w:rsidRPr="00C708A7">
        <w:tab/>
      </w:r>
      <w:r w:rsidRPr="00C708A7">
        <w:tab/>
        <w:t>For the purposes of paragraph 4(d), a polyol mentioned in an item in the following table is a prescribed reactant.</w:t>
      </w:r>
    </w:p>
    <w:p w14:paraId="598FAF0C" w14:textId="77777777" w:rsidR="009B6620" w:rsidRPr="00C708A7" w:rsidRDefault="009B6620" w:rsidP="009B6620">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862"/>
        <w:gridCol w:w="5571"/>
        <w:gridCol w:w="1880"/>
      </w:tblGrid>
      <w:tr w:rsidR="009B6620" w:rsidRPr="00C708A7" w14:paraId="123974C6" w14:textId="77777777" w:rsidTr="005353EA">
        <w:trPr>
          <w:tblHeader/>
        </w:trPr>
        <w:tc>
          <w:tcPr>
            <w:tcW w:w="5000" w:type="pct"/>
            <w:gridSpan w:val="3"/>
            <w:tcBorders>
              <w:top w:val="single" w:sz="12" w:space="0" w:color="auto"/>
              <w:bottom w:val="single" w:sz="6" w:space="0" w:color="auto"/>
            </w:tcBorders>
            <w:shd w:val="clear" w:color="auto" w:fill="auto"/>
          </w:tcPr>
          <w:p w14:paraId="783B33A7" w14:textId="77777777" w:rsidR="009B6620" w:rsidRPr="00C708A7" w:rsidRDefault="009B6620" w:rsidP="005353EA">
            <w:pPr>
              <w:pStyle w:val="TableHeading"/>
            </w:pPr>
            <w:r w:rsidRPr="00C708A7">
              <w:t>Polyols</w:t>
            </w:r>
          </w:p>
        </w:tc>
      </w:tr>
      <w:tr w:rsidR="009B6620" w:rsidRPr="00C708A7" w14:paraId="104C0625" w14:textId="77777777" w:rsidTr="005353EA">
        <w:trPr>
          <w:tblHeader/>
        </w:trPr>
        <w:tc>
          <w:tcPr>
            <w:tcW w:w="518" w:type="pct"/>
            <w:tcBorders>
              <w:top w:val="single" w:sz="6" w:space="0" w:color="auto"/>
              <w:bottom w:val="single" w:sz="12" w:space="0" w:color="auto"/>
            </w:tcBorders>
            <w:shd w:val="clear" w:color="auto" w:fill="auto"/>
          </w:tcPr>
          <w:p w14:paraId="41418102" w14:textId="77777777" w:rsidR="009B6620" w:rsidRPr="00C708A7" w:rsidRDefault="009B6620" w:rsidP="005353EA">
            <w:pPr>
              <w:pStyle w:val="TableHeading"/>
            </w:pPr>
            <w:r w:rsidRPr="00C708A7">
              <w:t>Item</w:t>
            </w:r>
          </w:p>
        </w:tc>
        <w:tc>
          <w:tcPr>
            <w:tcW w:w="3351" w:type="pct"/>
            <w:tcBorders>
              <w:top w:val="single" w:sz="6" w:space="0" w:color="auto"/>
              <w:bottom w:val="single" w:sz="12" w:space="0" w:color="auto"/>
            </w:tcBorders>
            <w:shd w:val="clear" w:color="auto" w:fill="auto"/>
          </w:tcPr>
          <w:p w14:paraId="08FF0298" w14:textId="77777777" w:rsidR="009B6620" w:rsidRPr="00C708A7" w:rsidRDefault="009B6620" w:rsidP="005353EA">
            <w:pPr>
              <w:pStyle w:val="TableHeading"/>
            </w:pPr>
            <w:r w:rsidRPr="00C708A7">
              <w:t>Substance</w:t>
            </w:r>
          </w:p>
        </w:tc>
        <w:tc>
          <w:tcPr>
            <w:tcW w:w="1131" w:type="pct"/>
            <w:tcBorders>
              <w:top w:val="single" w:sz="6" w:space="0" w:color="auto"/>
              <w:bottom w:val="single" w:sz="12" w:space="0" w:color="auto"/>
            </w:tcBorders>
            <w:shd w:val="clear" w:color="auto" w:fill="auto"/>
          </w:tcPr>
          <w:p w14:paraId="3A134508" w14:textId="77777777" w:rsidR="009B6620" w:rsidRPr="00C708A7" w:rsidRDefault="009B6620" w:rsidP="005353EA">
            <w:pPr>
              <w:pStyle w:val="TableHeading"/>
            </w:pPr>
            <w:r w:rsidRPr="00C708A7">
              <w:t>CAS no.</w:t>
            </w:r>
          </w:p>
        </w:tc>
      </w:tr>
      <w:tr w:rsidR="009B6620" w:rsidRPr="00C708A7" w14:paraId="65E76F65" w14:textId="77777777" w:rsidTr="005353EA">
        <w:tc>
          <w:tcPr>
            <w:tcW w:w="518" w:type="pct"/>
            <w:tcBorders>
              <w:top w:val="single" w:sz="12" w:space="0" w:color="auto"/>
            </w:tcBorders>
            <w:shd w:val="clear" w:color="auto" w:fill="auto"/>
          </w:tcPr>
          <w:p w14:paraId="4F9482CC" w14:textId="77777777" w:rsidR="009B6620" w:rsidRPr="00C708A7" w:rsidRDefault="009B6620" w:rsidP="005353EA">
            <w:pPr>
              <w:pStyle w:val="Tabletext"/>
            </w:pPr>
            <w:r w:rsidRPr="00C708A7">
              <w:t>1</w:t>
            </w:r>
          </w:p>
        </w:tc>
        <w:tc>
          <w:tcPr>
            <w:tcW w:w="3351" w:type="pct"/>
            <w:tcBorders>
              <w:top w:val="single" w:sz="12" w:space="0" w:color="auto"/>
            </w:tcBorders>
            <w:shd w:val="clear" w:color="auto" w:fill="auto"/>
          </w:tcPr>
          <w:p w14:paraId="0F6A9F48" w14:textId="77777777" w:rsidR="009B6620" w:rsidRPr="00C708A7" w:rsidRDefault="009B6620" w:rsidP="005353EA">
            <w:pPr>
              <w:pStyle w:val="Tabletext"/>
            </w:pPr>
            <w:r w:rsidRPr="00C708A7">
              <w:t>1,3</w:t>
            </w:r>
            <w:r>
              <w:noBreakHyphen/>
            </w:r>
            <w:r w:rsidRPr="00C708A7">
              <w:t>Butanediol</w:t>
            </w:r>
          </w:p>
        </w:tc>
        <w:tc>
          <w:tcPr>
            <w:tcW w:w="1131" w:type="pct"/>
            <w:tcBorders>
              <w:top w:val="single" w:sz="12" w:space="0" w:color="auto"/>
            </w:tcBorders>
            <w:shd w:val="clear" w:color="auto" w:fill="auto"/>
          </w:tcPr>
          <w:p w14:paraId="086D5877" w14:textId="77777777" w:rsidR="009B6620" w:rsidRPr="00C708A7" w:rsidRDefault="009B6620" w:rsidP="005353EA">
            <w:pPr>
              <w:pStyle w:val="Tabletext"/>
            </w:pPr>
            <w:r w:rsidRPr="00C708A7">
              <w:t>107</w:t>
            </w:r>
            <w:r>
              <w:noBreakHyphen/>
            </w:r>
            <w:r w:rsidRPr="00C708A7">
              <w:t>88</w:t>
            </w:r>
            <w:r>
              <w:noBreakHyphen/>
            </w:r>
            <w:r w:rsidRPr="00C708A7">
              <w:t>0</w:t>
            </w:r>
          </w:p>
        </w:tc>
      </w:tr>
      <w:tr w:rsidR="009B6620" w:rsidRPr="00C708A7" w14:paraId="65209EF8" w14:textId="77777777" w:rsidTr="005353EA">
        <w:tc>
          <w:tcPr>
            <w:tcW w:w="518" w:type="pct"/>
            <w:shd w:val="clear" w:color="auto" w:fill="auto"/>
          </w:tcPr>
          <w:p w14:paraId="7AA96F4C" w14:textId="77777777" w:rsidR="009B6620" w:rsidRPr="00C708A7" w:rsidRDefault="009B6620" w:rsidP="005353EA">
            <w:pPr>
              <w:pStyle w:val="Tabletext"/>
            </w:pPr>
            <w:r w:rsidRPr="00C708A7">
              <w:t>2</w:t>
            </w:r>
          </w:p>
        </w:tc>
        <w:tc>
          <w:tcPr>
            <w:tcW w:w="3351" w:type="pct"/>
            <w:shd w:val="clear" w:color="auto" w:fill="auto"/>
          </w:tcPr>
          <w:p w14:paraId="511FAF3E" w14:textId="77777777" w:rsidR="009B6620" w:rsidRPr="00C708A7" w:rsidRDefault="009B6620" w:rsidP="005353EA">
            <w:pPr>
              <w:pStyle w:val="Tabletext"/>
            </w:pPr>
            <w:r w:rsidRPr="00C708A7">
              <w:t>1,4</w:t>
            </w:r>
            <w:r>
              <w:noBreakHyphen/>
            </w:r>
            <w:r w:rsidRPr="00C708A7">
              <w:t>Butanediol</w:t>
            </w:r>
          </w:p>
        </w:tc>
        <w:tc>
          <w:tcPr>
            <w:tcW w:w="1131" w:type="pct"/>
            <w:shd w:val="clear" w:color="auto" w:fill="auto"/>
          </w:tcPr>
          <w:p w14:paraId="4792C872" w14:textId="77777777" w:rsidR="009B6620" w:rsidRPr="00C708A7" w:rsidRDefault="009B6620" w:rsidP="005353EA">
            <w:pPr>
              <w:pStyle w:val="Tabletext"/>
            </w:pPr>
            <w:r w:rsidRPr="00C708A7">
              <w:t>110</w:t>
            </w:r>
            <w:r>
              <w:noBreakHyphen/>
            </w:r>
            <w:r w:rsidRPr="00C708A7">
              <w:t>63</w:t>
            </w:r>
            <w:r>
              <w:noBreakHyphen/>
            </w:r>
            <w:r w:rsidRPr="00C708A7">
              <w:t>4</w:t>
            </w:r>
          </w:p>
        </w:tc>
      </w:tr>
      <w:tr w:rsidR="009B6620" w:rsidRPr="00C708A7" w14:paraId="182198C6" w14:textId="77777777" w:rsidTr="005353EA">
        <w:tc>
          <w:tcPr>
            <w:tcW w:w="518" w:type="pct"/>
            <w:shd w:val="clear" w:color="auto" w:fill="auto"/>
          </w:tcPr>
          <w:p w14:paraId="2F7F7CF7" w14:textId="77777777" w:rsidR="009B6620" w:rsidRPr="00C708A7" w:rsidRDefault="009B6620" w:rsidP="005353EA">
            <w:pPr>
              <w:pStyle w:val="Tabletext"/>
            </w:pPr>
            <w:r w:rsidRPr="00C708A7">
              <w:t>3</w:t>
            </w:r>
          </w:p>
        </w:tc>
        <w:tc>
          <w:tcPr>
            <w:tcW w:w="3351" w:type="pct"/>
            <w:shd w:val="clear" w:color="auto" w:fill="auto"/>
          </w:tcPr>
          <w:p w14:paraId="48E9E6A6" w14:textId="77777777" w:rsidR="009B6620" w:rsidRPr="00C708A7" w:rsidRDefault="009B6620" w:rsidP="005353EA">
            <w:pPr>
              <w:pStyle w:val="Tabletext"/>
            </w:pPr>
            <w:r w:rsidRPr="00C708A7">
              <w:t>1,4</w:t>
            </w:r>
            <w:r>
              <w:noBreakHyphen/>
            </w:r>
            <w:r w:rsidRPr="00C708A7">
              <w:t>Cyclohexanedimethanol</w:t>
            </w:r>
          </w:p>
        </w:tc>
        <w:tc>
          <w:tcPr>
            <w:tcW w:w="1131" w:type="pct"/>
            <w:shd w:val="clear" w:color="auto" w:fill="auto"/>
          </w:tcPr>
          <w:p w14:paraId="50423CC1" w14:textId="77777777" w:rsidR="009B6620" w:rsidRPr="00C708A7" w:rsidRDefault="009B6620" w:rsidP="005353EA">
            <w:pPr>
              <w:pStyle w:val="Tabletext"/>
            </w:pPr>
            <w:r w:rsidRPr="00C708A7">
              <w:t>105</w:t>
            </w:r>
            <w:r>
              <w:noBreakHyphen/>
            </w:r>
            <w:r w:rsidRPr="00C708A7">
              <w:t>08</w:t>
            </w:r>
            <w:r>
              <w:noBreakHyphen/>
            </w:r>
            <w:r w:rsidRPr="00C708A7">
              <w:t>8</w:t>
            </w:r>
          </w:p>
        </w:tc>
      </w:tr>
      <w:tr w:rsidR="009B6620" w:rsidRPr="00C708A7" w14:paraId="4922318E" w14:textId="77777777" w:rsidTr="005353EA">
        <w:tc>
          <w:tcPr>
            <w:tcW w:w="518" w:type="pct"/>
            <w:shd w:val="clear" w:color="auto" w:fill="auto"/>
          </w:tcPr>
          <w:p w14:paraId="5BEEA38B" w14:textId="77777777" w:rsidR="009B6620" w:rsidRPr="00C708A7" w:rsidRDefault="009B6620" w:rsidP="005353EA">
            <w:pPr>
              <w:pStyle w:val="Tabletext"/>
            </w:pPr>
            <w:r w:rsidRPr="00C708A7">
              <w:t>4</w:t>
            </w:r>
          </w:p>
        </w:tc>
        <w:tc>
          <w:tcPr>
            <w:tcW w:w="3351" w:type="pct"/>
            <w:shd w:val="clear" w:color="auto" w:fill="auto"/>
          </w:tcPr>
          <w:p w14:paraId="6D04ED80" w14:textId="77777777" w:rsidR="009B6620" w:rsidRPr="00C708A7" w:rsidRDefault="009B6620" w:rsidP="005353EA">
            <w:pPr>
              <w:pStyle w:val="Tabletext"/>
            </w:pPr>
            <w:r w:rsidRPr="00C708A7">
              <w:t>1,2</w:t>
            </w:r>
            <w:r>
              <w:noBreakHyphen/>
            </w:r>
            <w:r w:rsidRPr="00C708A7">
              <w:t>Ethanediol</w:t>
            </w:r>
          </w:p>
        </w:tc>
        <w:tc>
          <w:tcPr>
            <w:tcW w:w="1131" w:type="pct"/>
            <w:shd w:val="clear" w:color="auto" w:fill="auto"/>
          </w:tcPr>
          <w:p w14:paraId="711837D1" w14:textId="77777777" w:rsidR="009B6620" w:rsidRPr="00C708A7" w:rsidRDefault="009B6620" w:rsidP="005353EA">
            <w:pPr>
              <w:pStyle w:val="Tabletext"/>
            </w:pPr>
            <w:r w:rsidRPr="00C708A7">
              <w:t>107</w:t>
            </w:r>
            <w:r>
              <w:noBreakHyphen/>
            </w:r>
            <w:r w:rsidRPr="00C708A7">
              <w:t>21</w:t>
            </w:r>
            <w:r>
              <w:noBreakHyphen/>
            </w:r>
            <w:r w:rsidRPr="00C708A7">
              <w:t>1</w:t>
            </w:r>
          </w:p>
        </w:tc>
      </w:tr>
      <w:tr w:rsidR="009B6620" w:rsidRPr="00C708A7" w14:paraId="6B14460D" w14:textId="77777777" w:rsidTr="005353EA">
        <w:tc>
          <w:tcPr>
            <w:tcW w:w="518" w:type="pct"/>
            <w:shd w:val="clear" w:color="auto" w:fill="auto"/>
          </w:tcPr>
          <w:p w14:paraId="3FD3EC54" w14:textId="77777777" w:rsidR="009B6620" w:rsidRPr="00C708A7" w:rsidRDefault="009B6620" w:rsidP="005353EA">
            <w:pPr>
              <w:pStyle w:val="Tabletext"/>
            </w:pPr>
            <w:r w:rsidRPr="00C708A7">
              <w:t>5</w:t>
            </w:r>
          </w:p>
        </w:tc>
        <w:tc>
          <w:tcPr>
            <w:tcW w:w="3351" w:type="pct"/>
            <w:shd w:val="clear" w:color="auto" w:fill="auto"/>
          </w:tcPr>
          <w:p w14:paraId="401E20E4" w14:textId="77777777" w:rsidR="009B6620" w:rsidRPr="00C708A7" w:rsidRDefault="009B6620" w:rsidP="005353EA">
            <w:pPr>
              <w:pStyle w:val="Tabletext"/>
            </w:pPr>
            <w:r w:rsidRPr="00C708A7">
              <w:t>Ethanol, 2,2´</w:t>
            </w:r>
            <w:r>
              <w:noBreakHyphen/>
            </w:r>
            <w:r w:rsidRPr="00C708A7">
              <w:t>oxybis</w:t>
            </w:r>
            <w:r>
              <w:noBreakHyphen/>
            </w:r>
          </w:p>
        </w:tc>
        <w:tc>
          <w:tcPr>
            <w:tcW w:w="1131" w:type="pct"/>
            <w:shd w:val="clear" w:color="auto" w:fill="auto"/>
          </w:tcPr>
          <w:p w14:paraId="5EE0A484" w14:textId="77777777" w:rsidR="009B6620" w:rsidRPr="00C708A7" w:rsidRDefault="009B6620" w:rsidP="005353EA">
            <w:pPr>
              <w:pStyle w:val="Tabletext"/>
            </w:pPr>
            <w:r w:rsidRPr="00C708A7">
              <w:t>111</w:t>
            </w:r>
            <w:r>
              <w:noBreakHyphen/>
            </w:r>
            <w:r w:rsidRPr="00C708A7">
              <w:t>46</w:t>
            </w:r>
            <w:r>
              <w:noBreakHyphen/>
            </w:r>
            <w:r w:rsidRPr="00C708A7">
              <w:t>6</w:t>
            </w:r>
          </w:p>
        </w:tc>
      </w:tr>
      <w:tr w:rsidR="009B6620" w:rsidRPr="00C708A7" w14:paraId="60F5DF64" w14:textId="77777777" w:rsidTr="005353EA">
        <w:tc>
          <w:tcPr>
            <w:tcW w:w="518" w:type="pct"/>
            <w:shd w:val="clear" w:color="auto" w:fill="auto"/>
          </w:tcPr>
          <w:p w14:paraId="03D0425C" w14:textId="77777777" w:rsidR="009B6620" w:rsidRPr="00C708A7" w:rsidRDefault="009B6620" w:rsidP="005353EA">
            <w:pPr>
              <w:pStyle w:val="Tabletext"/>
            </w:pPr>
            <w:r w:rsidRPr="00C708A7">
              <w:t>6</w:t>
            </w:r>
          </w:p>
        </w:tc>
        <w:tc>
          <w:tcPr>
            <w:tcW w:w="3351" w:type="pct"/>
            <w:shd w:val="clear" w:color="auto" w:fill="auto"/>
          </w:tcPr>
          <w:p w14:paraId="678E6A9B" w14:textId="77777777" w:rsidR="009B6620" w:rsidRPr="00C708A7" w:rsidRDefault="009B6620" w:rsidP="005353EA">
            <w:pPr>
              <w:pStyle w:val="Tabletext"/>
            </w:pPr>
            <w:r w:rsidRPr="00C708A7">
              <w:t>1,6</w:t>
            </w:r>
            <w:r>
              <w:noBreakHyphen/>
            </w:r>
            <w:r w:rsidRPr="00C708A7">
              <w:t>Hexanediol</w:t>
            </w:r>
          </w:p>
        </w:tc>
        <w:tc>
          <w:tcPr>
            <w:tcW w:w="1131" w:type="pct"/>
            <w:shd w:val="clear" w:color="auto" w:fill="auto"/>
          </w:tcPr>
          <w:p w14:paraId="5D9CBC6F" w14:textId="77777777" w:rsidR="009B6620" w:rsidRPr="00C708A7" w:rsidRDefault="009B6620" w:rsidP="005353EA">
            <w:pPr>
              <w:pStyle w:val="Tabletext"/>
            </w:pPr>
            <w:r w:rsidRPr="00C708A7">
              <w:t>629</w:t>
            </w:r>
            <w:r>
              <w:noBreakHyphen/>
            </w:r>
            <w:r w:rsidRPr="00C708A7">
              <w:t>11</w:t>
            </w:r>
            <w:r>
              <w:noBreakHyphen/>
            </w:r>
            <w:r w:rsidRPr="00C708A7">
              <w:t>8</w:t>
            </w:r>
          </w:p>
        </w:tc>
      </w:tr>
      <w:tr w:rsidR="009B6620" w:rsidRPr="00C708A7" w14:paraId="3D8A6B60" w14:textId="77777777" w:rsidTr="005353EA">
        <w:tc>
          <w:tcPr>
            <w:tcW w:w="518" w:type="pct"/>
            <w:shd w:val="clear" w:color="auto" w:fill="auto"/>
          </w:tcPr>
          <w:p w14:paraId="5387DCD6" w14:textId="77777777" w:rsidR="009B6620" w:rsidRPr="00C708A7" w:rsidRDefault="009B6620" w:rsidP="005353EA">
            <w:pPr>
              <w:pStyle w:val="Tabletext"/>
            </w:pPr>
            <w:r w:rsidRPr="00C708A7">
              <w:t>7</w:t>
            </w:r>
          </w:p>
        </w:tc>
        <w:tc>
          <w:tcPr>
            <w:tcW w:w="3351" w:type="pct"/>
            <w:shd w:val="clear" w:color="auto" w:fill="auto"/>
          </w:tcPr>
          <w:p w14:paraId="1E2FF1F5" w14:textId="77777777" w:rsidR="009B6620" w:rsidRPr="00C708A7" w:rsidRDefault="009B6620" w:rsidP="005353EA">
            <w:pPr>
              <w:pStyle w:val="Tabletext"/>
            </w:pPr>
            <w:r w:rsidRPr="00C708A7">
              <w:t>1,3</w:t>
            </w:r>
            <w:r>
              <w:noBreakHyphen/>
            </w:r>
            <w:r w:rsidRPr="00C708A7">
              <w:t>Pentanediol, 2,2,4</w:t>
            </w:r>
            <w:r>
              <w:noBreakHyphen/>
            </w:r>
            <w:r w:rsidRPr="00C708A7">
              <w:t>trimethyl</w:t>
            </w:r>
            <w:r>
              <w:noBreakHyphen/>
            </w:r>
          </w:p>
        </w:tc>
        <w:tc>
          <w:tcPr>
            <w:tcW w:w="1131" w:type="pct"/>
            <w:shd w:val="clear" w:color="auto" w:fill="auto"/>
          </w:tcPr>
          <w:p w14:paraId="30621348" w14:textId="77777777" w:rsidR="009B6620" w:rsidRPr="00C708A7" w:rsidRDefault="009B6620" w:rsidP="005353EA">
            <w:pPr>
              <w:pStyle w:val="Tabletext"/>
            </w:pPr>
            <w:r w:rsidRPr="00C708A7">
              <w:t>144</w:t>
            </w:r>
            <w:r>
              <w:noBreakHyphen/>
            </w:r>
            <w:r w:rsidRPr="00C708A7">
              <w:t>19</w:t>
            </w:r>
            <w:r>
              <w:noBreakHyphen/>
            </w:r>
            <w:r w:rsidRPr="00C708A7">
              <w:t>4</w:t>
            </w:r>
          </w:p>
        </w:tc>
      </w:tr>
      <w:tr w:rsidR="009B6620" w:rsidRPr="00C708A7" w14:paraId="7699732A" w14:textId="77777777" w:rsidTr="005353EA">
        <w:tc>
          <w:tcPr>
            <w:tcW w:w="518" w:type="pct"/>
            <w:shd w:val="clear" w:color="auto" w:fill="auto"/>
          </w:tcPr>
          <w:p w14:paraId="024620E3" w14:textId="77777777" w:rsidR="009B6620" w:rsidRPr="00C708A7" w:rsidRDefault="009B6620" w:rsidP="005353EA">
            <w:pPr>
              <w:pStyle w:val="Tabletext"/>
            </w:pPr>
            <w:r w:rsidRPr="00C708A7">
              <w:t>8</w:t>
            </w:r>
          </w:p>
        </w:tc>
        <w:tc>
          <w:tcPr>
            <w:tcW w:w="3351" w:type="pct"/>
            <w:shd w:val="clear" w:color="auto" w:fill="auto"/>
          </w:tcPr>
          <w:p w14:paraId="5768643A" w14:textId="77777777" w:rsidR="009B6620" w:rsidRPr="00C708A7" w:rsidRDefault="009B6620" w:rsidP="005353EA">
            <w:pPr>
              <w:pStyle w:val="Tabletext"/>
            </w:pPr>
            <w:r w:rsidRPr="00C708A7">
              <w:t>1,2</w:t>
            </w:r>
            <w:r>
              <w:noBreakHyphen/>
            </w:r>
            <w:r w:rsidRPr="00C708A7">
              <w:t>Propanediol</w:t>
            </w:r>
          </w:p>
        </w:tc>
        <w:tc>
          <w:tcPr>
            <w:tcW w:w="1131" w:type="pct"/>
            <w:shd w:val="clear" w:color="auto" w:fill="auto"/>
          </w:tcPr>
          <w:p w14:paraId="5AD9F504" w14:textId="77777777" w:rsidR="009B6620" w:rsidRPr="00C708A7" w:rsidRDefault="009B6620" w:rsidP="005353EA">
            <w:pPr>
              <w:pStyle w:val="Tabletext"/>
            </w:pPr>
            <w:r w:rsidRPr="00C708A7">
              <w:t>57</w:t>
            </w:r>
            <w:r>
              <w:noBreakHyphen/>
            </w:r>
            <w:r w:rsidRPr="00C708A7">
              <w:t>55</w:t>
            </w:r>
            <w:r>
              <w:noBreakHyphen/>
            </w:r>
            <w:r w:rsidRPr="00C708A7">
              <w:t>6</w:t>
            </w:r>
          </w:p>
        </w:tc>
      </w:tr>
      <w:tr w:rsidR="009B6620" w:rsidRPr="00C708A7" w14:paraId="73231827" w14:textId="77777777" w:rsidTr="005353EA">
        <w:tc>
          <w:tcPr>
            <w:tcW w:w="518" w:type="pct"/>
            <w:shd w:val="clear" w:color="auto" w:fill="auto"/>
          </w:tcPr>
          <w:p w14:paraId="77E414DB" w14:textId="77777777" w:rsidR="009B6620" w:rsidRPr="00C708A7" w:rsidRDefault="009B6620" w:rsidP="005353EA">
            <w:pPr>
              <w:pStyle w:val="Tabletext"/>
            </w:pPr>
            <w:r w:rsidRPr="00C708A7">
              <w:lastRenderedPageBreak/>
              <w:t>9</w:t>
            </w:r>
          </w:p>
        </w:tc>
        <w:tc>
          <w:tcPr>
            <w:tcW w:w="3351" w:type="pct"/>
            <w:shd w:val="clear" w:color="auto" w:fill="auto"/>
            <w:vAlign w:val="center"/>
          </w:tcPr>
          <w:p w14:paraId="0401067B" w14:textId="77777777" w:rsidR="009B6620" w:rsidRPr="00C708A7" w:rsidRDefault="009B6620" w:rsidP="005353EA">
            <w:pPr>
              <w:pStyle w:val="Tabletext"/>
            </w:pPr>
            <w:r w:rsidRPr="00C708A7">
              <w:t>1,3</w:t>
            </w:r>
            <w:r>
              <w:noBreakHyphen/>
            </w:r>
            <w:r w:rsidRPr="00C708A7">
              <w:t>Propanediol</w:t>
            </w:r>
          </w:p>
        </w:tc>
        <w:tc>
          <w:tcPr>
            <w:tcW w:w="1131" w:type="pct"/>
            <w:shd w:val="clear" w:color="auto" w:fill="auto"/>
            <w:vAlign w:val="center"/>
          </w:tcPr>
          <w:p w14:paraId="366245F8" w14:textId="77777777" w:rsidR="009B6620" w:rsidRPr="00C708A7" w:rsidRDefault="009B6620" w:rsidP="005353EA">
            <w:pPr>
              <w:pStyle w:val="Tabletext"/>
            </w:pPr>
            <w:r w:rsidRPr="00C708A7">
              <w:t>504</w:t>
            </w:r>
            <w:r>
              <w:noBreakHyphen/>
            </w:r>
            <w:r w:rsidRPr="00C708A7">
              <w:t>63</w:t>
            </w:r>
            <w:r>
              <w:noBreakHyphen/>
            </w:r>
            <w:r w:rsidRPr="00C708A7">
              <w:t>2</w:t>
            </w:r>
          </w:p>
        </w:tc>
      </w:tr>
      <w:tr w:rsidR="009B6620" w:rsidRPr="00C708A7" w14:paraId="460F2594" w14:textId="77777777" w:rsidTr="005353EA">
        <w:tc>
          <w:tcPr>
            <w:tcW w:w="518" w:type="pct"/>
            <w:shd w:val="clear" w:color="auto" w:fill="auto"/>
          </w:tcPr>
          <w:p w14:paraId="246280F0" w14:textId="77777777" w:rsidR="009B6620" w:rsidRPr="00C708A7" w:rsidRDefault="009B6620" w:rsidP="005353EA">
            <w:pPr>
              <w:pStyle w:val="Tabletext"/>
            </w:pPr>
            <w:r w:rsidRPr="00C708A7">
              <w:t>10</w:t>
            </w:r>
          </w:p>
        </w:tc>
        <w:tc>
          <w:tcPr>
            <w:tcW w:w="3351" w:type="pct"/>
            <w:shd w:val="clear" w:color="auto" w:fill="auto"/>
          </w:tcPr>
          <w:p w14:paraId="71F938E6" w14:textId="77777777" w:rsidR="009B6620" w:rsidRPr="00C708A7" w:rsidRDefault="009B6620" w:rsidP="005353EA">
            <w:pPr>
              <w:pStyle w:val="Tabletext"/>
            </w:pPr>
            <w:r w:rsidRPr="00C708A7">
              <w:t>1,3</w:t>
            </w:r>
            <w:r>
              <w:noBreakHyphen/>
            </w:r>
            <w:r w:rsidRPr="00C708A7">
              <w:t>Propanediol, 2,2</w:t>
            </w:r>
            <w:r>
              <w:noBreakHyphen/>
            </w:r>
            <w:r w:rsidRPr="00C708A7">
              <w:t>bis(hydroxymethyl)</w:t>
            </w:r>
            <w:r>
              <w:noBreakHyphen/>
            </w:r>
          </w:p>
        </w:tc>
        <w:tc>
          <w:tcPr>
            <w:tcW w:w="1131" w:type="pct"/>
            <w:shd w:val="clear" w:color="auto" w:fill="auto"/>
          </w:tcPr>
          <w:p w14:paraId="0108B4DD" w14:textId="77777777" w:rsidR="009B6620" w:rsidRPr="00C708A7" w:rsidRDefault="009B6620" w:rsidP="005353EA">
            <w:pPr>
              <w:pStyle w:val="Tabletext"/>
            </w:pPr>
            <w:r w:rsidRPr="00C708A7">
              <w:t>115</w:t>
            </w:r>
            <w:r>
              <w:noBreakHyphen/>
            </w:r>
            <w:r w:rsidRPr="00C708A7">
              <w:t>77</w:t>
            </w:r>
            <w:r>
              <w:noBreakHyphen/>
            </w:r>
            <w:r w:rsidRPr="00C708A7">
              <w:t>5</w:t>
            </w:r>
          </w:p>
        </w:tc>
      </w:tr>
      <w:tr w:rsidR="009B6620" w:rsidRPr="00C708A7" w14:paraId="23A0398B" w14:textId="77777777" w:rsidTr="005353EA">
        <w:tc>
          <w:tcPr>
            <w:tcW w:w="518" w:type="pct"/>
            <w:shd w:val="clear" w:color="auto" w:fill="auto"/>
          </w:tcPr>
          <w:p w14:paraId="4E216772" w14:textId="77777777" w:rsidR="009B6620" w:rsidRPr="00C708A7" w:rsidRDefault="009B6620" w:rsidP="005353EA">
            <w:pPr>
              <w:pStyle w:val="Tabletext"/>
            </w:pPr>
            <w:r w:rsidRPr="00C708A7">
              <w:t>11</w:t>
            </w:r>
          </w:p>
        </w:tc>
        <w:tc>
          <w:tcPr>
            <w:tcW w:w="3351" w:type="pct"/>
            <w:shd w:val="clear" w:color="auto" w:fill="auto"/>
          </w:tcPr>
          <w:p w14:paraId="728A6D0F" w14:textId="77777777" w:rsidR="009B6620" w:rsidRPr="00C708A7" w:rsidRDefault="009B6620" w:rsidP="005353EA">
            <w:pPr>
              <w:pStyle w:val="Tabletext"/>
            </w:pPr>
            <w:r w:rsidRPr="00C708A7">
              <w:t>1,3</w:t>
            </w:r>
            <w:r>
              <w:noBreakHyphen/>
            </w:r>
            <w:r w:rsidRPr="00C708A7">
              <w:t>Propanediol, 2,2</w:t>
            </w:r>
            <w:r>
              <w:noBreakHyphen/>
            </w:r>
            <w:r w:rsidRPr="00C708A7">
              <w:t>dimethyl</w:t>
            </w:r>
            <w:r>
              <w:noBreakHyphen/>
            </w:r>
          </w:p>
        </w:tc>
        <w:tc>
          <w:tcPr>
            <w:tcW w:w="1131" w:type="pct"/>
            <w:shd w:val="clear" w:color="auto" w:fill="auto"/>
          </w:tcPr>
          <w:p w14:paraId="4386C0D3" w14:textId="77777777" w:rsidR="009B6620" w:rsidRPr="00C708A7" w:rsidRDefault="009B6620" w:rsidP="005353EA">
            <w:pPr>
              <w:pStyle w:val="Tabletext"/>
            </w:pPr>
            <w:r w:rsidRPr="00C708A7">
              <w:t>126</w:t>
            </w:r>
            <w:r>
              <w:noBreakHyphen/>
            </w:r>
            <w:r w:rsidRPr="00C708A7">
              <w:t>30</w:t>
            </w:r>
            <w:r>
              <w:noBreakHyphen/>
            </w:r>
            <w:r w:rsidRPr="00C708A7">
              <w:t>7</w:t>
            </w:r>
          </w:p>
        </w:tc>
      </w:tr>
      <w:tr w:rsidR="009B6620" w:rsidRPr="00C708A7" w14:paraId="2868E6BC" w14:textId="77777777" w:rsidTr="005353EA">
        <w:tc>
          <w:tcPr>
            <w:tcW w:w="518" w:type="pct"/>
            <w:shd w:val="clear" w:color="auto" w:fill="auto"/>
          </w:tcPr>
          <w:p w14:paraId="54CC49A2" w14:textId="77777777" w:rsidR="009B6620" w:rsidRPr="00C708A7" w:rsidRDefault="009B6620" w:rsidP="005353EA">
            <w:pPr>
              <w:pStyle w:val="Tabletext"/>
            </w:pPr>
            <w:r w:rsidRPr="00C708A7">
              <w:t>12</w:t>
            </w:r>
          </w:p>
        </w:tc>
        <w:tc>
          <w:tcPr>
            <w:tcW w:w="3351" w:type="pct"/>
            <w:shd w:val="clear" w:color="auto" w:fill="auto"/>
          </w:tcPr>
          <w:p w14:paraId="3C31B846" w14:textId="77777777" w:rsidR="009B6620" w:rsidRPr="00C708A7" w:rsidRDefault="009B6620" w:rsidP="005353EA">
            <w:pPr>
              <w:pStyle w:val="Tabletext"/>
            </w:pPr>
            <w:r w:rsidRPr="00C708A7">
              <w:t>1,3</w:t>
            </w:r>
            <w:r>
              <w:noBreakHyphen/>
            </w:r>
            <w:r w:rsidRPr="00C708A7">
              <w:t>Propanediol, 2</w:t>
            </w:r>
            <w:r>
              <w:noBreakHyphen/>
            </w:r>
            <w:r w:rsidRPr="00C708A7">
              <w:t>ethyl</w:t>
            </w:r>
            <w:r>
              <w:noBreakHyphen/>
            </w:r>
            <w:r w:rsidRPr="00C708A7">
              <w:t>2</w:t>
            </w:r>
            <w:r>
              <w:noBreakHyphen/>
            </w:r>
            <w:r w:rsidRPr="00C708A7">
              <w:t>(hydroxymethyl)</w:t>
            </w:r>
            <w:r>
              <w:noBreakHyphen/>
            </w:r>
          </w:p>
        </w:tc>
        <w:tc>
          <w:tcPr>
            <w:tcW w:w="1131" w:type="pct"/>
            <w:shd w:val="clear" w:color="auto" w:fill="auto"/>
          </w:tcPr>
          <w:p w14:paraId="5A7728E6" w14:textId="77777777" w:rsidR="009B6620" w:rsidRPr="00C708A7" w:rsidRDefault="009B6620" w:rsidP="005353EA">
            <w:pPr>
              <w:pStyle w:val="Tabletext"/>
            </w:pPr>
            <w:r w:rsidRPr="00C708A7">
              <w:t>77</w:t>
            </w:r>
            <w:r>
              <w:noBreakHyphen/>
            </w:r>
            <w:r w:rsidRPr="00C708A7">
              <w:t>99</w:t>
            </w:r>
            <w:r>
              <w:noBreakHyphen/>
            </w:r>
            <w:r w:rsidRPr="00C708A7">
              <w:t>6</w:t>
            </w:r>
          </w:p>
        </w:tc>
      </w:tr>
      <w:tr w:rsidR="009B6620" w:rsidRPr="00C708A7" w14:paraId="405B2CD6" w14:textId="77777777" w:rsidTr="005353EA">
        <w:tc>
          <w:tcPr>
            <w:tcW w:w="518" w:type="pct"/>
            <w:shd w:val="clear" w:color="auto" w:fill="auto"/>
          </w:tcPr>
          <w:p w14:paraId="5B687258" w14:textId="77777777" w:rsidR="009B6620" w:rsidRPr="00C708A7" w:rsidRDefault="009B6620" w:rsidP="005353EA">
            <w:pPr>
              <w:pStyle w:val="Tabletext"/>
            </w:pPr>
            <w:r w:rsidRPr="00C708A7">
              <w:t>13</w:t>
            </w:r>
          </w:p>
        </w:tc>
        <w:tc>
          <w:tcPr>
            <w:tcW w:w="3351" w:type="pct"/>
            <w:shd w:val="clear" w:color="auto" w:fill="auto"/>
          </w:tcPr>
          <w:p w14:paraId="50F76EB6" w14:textId="77777777" w:rsidR="009B6620" w:rsidRPr="00C708A7" w:rsidRDefault="009B6620" w:rsidP="005353EA">
            <w:pPr>
              <w:pStyle w:val="Tabletext"/>
            </w:pPr>
            <w:r w:rsidRPr="00C708A7">
              <w:t>1,3</w:t>
            </w:r>
            <w:r>
              <w:noBreakHyphen/>
            </w:r>
            <w:r w:rsidRPr="00C708A7">
              <w:t>Propanediol, 2</w:t>
            </w:r>
            <w:r>
              <w:noBreakHyphen/>
            </w:r>
            <w:r w:rsidRPr="00C708A7">
              <w:t>(hydroxymethyl)</w:t>
            </w:r>
            <w:r>
              <w:noBreakHyphen/>
            </w:r>
            <w:r w:rsidRPr="00C708A7">
              <w:t>2</w:t>
            </w:r>
            <w:r>
              <w:noBreakHyphen/>
            </w:r>
            <w:r w:rsidRPr="00C708A7">
              <w:t>methyl</w:t>
            </w:r>
            <w:r>
              <w:noBreakHyphen/>
            </w:r>
          </w:p>
        </w:tc>
        <w:tc>
          <w:tcPr>
            <w:tcW w:w="1131" w:type="pct"/>
            <w:shd w:val="clear" w:color="auto" w:fill="auto"/>
          </w:tcPr>
          <w:p w14:paraId="3F5F26AA" w14:textId="77777777" w:rsidR="009B6620" w:rsidRPr="00C708A7" w:rsidRDefault="009B6620" w:rsidP="005353EA">
            <w:pPr>
              <w:pStyle w:val="Tabletext"/>
            </w:pPr>
            <w:r w:rsidRPr="00C708A7">
              <w:t>77</w:t>
            </w:r>
            <w:r>
              <w:noBreakHyphen/>
            </w:r>
            <w:r w:rsidRPr="00C708A7">
              <w:t>85</w:t>
            </w:r>
            <w:r>
              <w:noBreakHyphen/>
            </w:r>
            <w:r w:rsidRPr="00C708A7">
              <w:t>0</w:t>
            </w:r>
          </w:p>
        </w:tc>
      </w:tr>
      <w:tr w:rsidR="009B6620" w:rsidRPr="00C708A7" w14:paraId="0F1D7CF6" w14:textId="77777777" w:rsidTr="005353EA">
        <w:tc>
          <w:tcPr>
            <w:tcW w:w="518" w:type="pct"/>
            <w:shd w:val="clear" w:color="auto" w:fill="auto"/>
          </w:tcPr>
          <w:p w14:paraId="04D3E8DC" w14:textId="77777777" w:rsidR="009B6620" w:rsidRPr="00C708A7" w:rsidRDefault="009B6620" w:rsidP="005353EA">
            <w:pPr>
              <w:pStyle w:val="Tabletext"/>
            </w:pPr>
            <w:r w:rsidRPr="00C708A7">
              <w:t>14</w:t>
            </w:r>
          </w:p>
        </w:tc>
        <w:tc>
          <w:tcPr>
            <w:tcW w:w="3351" w:type="pct"/>
            <w:shd w:val="clear" w:color="auto" w:fill="auto"/>
          </w:tcPr>
          <w:p w14:paraId="5098EE9A" w14:textId="77777777" w:rsidR="009B6620" w:rsidRPr="00C708A7" w:rsidRDefault="009B6620" w:rsidP="005353EA">
            <w:pPr>
              <w:pStyle w:val="Tabletext"/>
            </w:pPr>
            <w:r w:rsidRPr="00C708A7">
              <w:t>1,3</w:t>
            </w:r>
            <w:r>
              <w:noBreakHyphen/>
            </w:r>
            <w:r w:rsidRPr="00C708A7">
              <w:t>Propanediol, 2</w:t>
            </w:r>
            <w:r>
              <w:noBreakHyphen/>
            </w:r>
            <w:r w:rsidRPr="00C708A7">
              <w:t>methyl</w:t>
            </w:r>
            <w:r>
              <w:noBreakHyphen/>
            </w:r>
          </w:p>
        </w:tc>
        <w:tc>
          <w:tcPr>
            <w:tcW w:w="1131" w:type="pct"/>
            <w:shd w:val="clear" w:color="auto" w:fill="auto"/>
          </w:tcPr>
          <w:p w14:paraId="16066A02" w14:textId="77777777" w:rsidR="009B6620" w:rsidRPr="00C708A7" w:rsidRDefault="009B6620" w:rsidP="005353EA">
            <w:pPr>
              <w:pStyle w:val="Tabletext"/>
            </w:pPr>
            <w:r w:rsidRPr="00C708A7">
              <w:t>2163</w:t>
            </w:r>
            <w:r>
              <w:noBreakHyphen/>
            </w:r>
            <w:r w:rsidRPr="00C708A7">
              <w:t>42</w:t>
            </w:r>
            <w:r>
              <w:noBreakHyphen/>
            </w:r>
            <w:r w:rsidRPr="00C708A7">
              <w:t>0</w:t>
            </w:r>
          </w:p>
        </w:tc>
      </w:tr>
      <w:tr w:rsidR="009B6620" w:rsidRPr="00C708A7" w14:paraId="47568344" w14:textId="77777777" w:rsidTr="005353EA">
        <w:tc>
          <w:tcPr>
            <w:tcW w:w="518" w:type="pct"/>
            <w:shd w:val="clear" w:color="auto" w:fill="auto"/>
          </w:tcPr>
          <w:p w14:paraId="794F9F9D" w14:textId="77777777" w:rsidR="009B6620" w:rsidRPr="00C708A7" w:rsidRDefault="009B6620" w:rsidP="005353EA">
            <w:pPr>
              <w:pStyle w:val="Tabletext"/>
            </w:pPr>
            <w:r w:rsidRPr="00C708A7">
              <w:t>15</w:t>
            </w:r>
          </w:p>
        </w:tc>
        <w:tc>
          <w:tcPr>
            <w:tcW w:w="3351" w:type="pct"/>
            <w:shd w:val="clear" w:color="auto" w:fill="auto"/>
          </w:tcPr>
          <w:p w14:paraId="7EAB375A" w14:textId="77777777" w:rsidR="009B6620" w:rsidRPr="00C708A7" w:rsidRDefault="009B6620" w:rsidP="005353EA">
            <w:pPr>
              <w:pStyle w:val="Tabletext"/>
            </w:pPr>
            <w:r w:rsidRPr="00C708A7">
              <w:t>1,2,3</w:t>
            </w:r>
            <w:r>
              <w:noBreakHyphen/>
            </w:r>
            <w:r w:rsidRPr="00C708A7">
              <w:t>Propanetriol</w:t>
            </w:r>
          </w:p>
        </w:tc>
        <w:tc>
          <w:tcPr>
            <w:tcW w:w="1131" w:type="pct"/>
            <w:shd w:val="clear" w:color="auto" w:fill="auto"/>
          </w:tcPr>
          <w:p w14:paraId="09777880" w14:textId="77777777" w:rsidR="009B6620" w:rsidRPr="00C708A7" w:rsidRDefault="009B6620" w:rsidP="005353EA">
            <w:pPr>
              <w:pStyle w:val="Tabletext"/>
            </w:pPr>
            <w:r w:rsidRPr="00C708A7">
              <w:t>56</w:t>
            </w:r>
            <w:r>
              <w:noBreakHyphen/>
            </w:r>
            <w:r w:rsidRPr="00C708A7">
              <w:t>81</w:t>
            </w:r>
            <w:r>
              <w:noBreakHyphen/>
            </w:r>
            <w:r w:rsidRPr="00C708A7">
              <w:t>5</w:t>
            </w:r>
          </w:p>
        </w:tc>
      </w:tr>
      <w:tr w:rsidR="009B6620" w:rsidRPr="00C708A7" w14:paraId="0B29CB8F" w14:textId="77777777" w:rsidTr="005353EA">
        <w:tc>
          <w:tcPr>
            <w:tcW w:w="518" w:type="pct"/>
            <w:tcBorders>
              <w:bottom w:val="single" w:sz="2" w:space="0" w:color="auto"/>
            </w:tcBorders>
            <w:shd w:val="clear" w:color="auto" w:fill="auto"/>
          </w:tcPr>
          <w:p w14:paraId="5CF6AD74" w14:textId="77777777" w:rsidR="009B6620" w:rsidRPr="00C708A7" w:rsidRDefault="009B6620" w:rsidP="005353EA">
            <w:pPr>
              <w:pStyle w:val="Tabletext"/>
            </w:pPr>
            <w:r w:rsidRPr="00C708A7">
              <w:t>16</w:t>
            </w:r>
          </w:p>
        </w:tc>
        <w:tc>
          <w:tcPr>
            <w:tcW w:w="3351" w:type="pct"/>
            <w:tcBorders>
              <w:bottom w:val="single" w:sz="2" w:space="0" w:color="auto"/>
            </w:tcBorders>
            <w:shd w:val="clear" w:color="auto" w:fill="auto"/>
          </w:tcPr>
          <w:p w14:paraId="7E692E9A" w14:textId="77777777" w:rsidR="009B6620" w:rsidRPr="00C708A7" w:rsidRDefault="009B6620" w:rsidP="005353EA">
            <w:pPr>
              <w:pStyle w:val="Tabletext"/>
            </w:pPr>
            <w:r w:rsidRPr="00C708A7">
              <w:t>1,2,3</w:t>
            </w:r>
            <w:r>
              <w:noBreakHyphen/>
            </w:r>
            <w:r w:rsidRPr="00C708A7">
              <w:t>Propanetriol, homopolymer</w:t>
            </w:r>
          </w:p>
        </w:tc>
        <w:tc>
          <w:tcPr>
            <w:tcW w:w="1131" w:type="pct"/>
            <w:tcBorders>
              <w:bottom w:val="single" w:sz="2" w:space="0" w:color="auto"/>
            </w:tcBorders>
            <w:shd w:val="clear" w:color="auto" w:fill="auto"/>
          </w:tcPr>
          <w:p w14:paraId="242DC6A1" w14:textId="77777777" w:rsidR="009B6620" w:rsidRPr="00C708A7" w:rsidRDefault="009B6620" w:rsidP="005353EA">
            <w:pPr>
              <w:pStyle w:val="Tabletext"/>
            </w:pPr>
            <w:r w:rsidRPr="00C708A7">
              <w:t>25618</w:t>
            </w:r>
            <w:r>
              <w:noBreakHyphen/>
            </w:r>
            <w:r w:rsidRPr="00C708A7">
              <w:t>55</w:t>
            </w:r>
            <w:r>
              <w:noBreakHyphen/>
            </w:r>
            <w:r w:rsidRPr="00C708A7">
              <w:t>7</w:t>
            </w:r>
          </w:p>
        </w:tc>
      </w:tr>
      <w:tr w:rsidR="009B6620" w:rsidRPr="00C708A7" w14:paraId="3D41B995" w14:textId="77777777" w:rsidTr="005353EA">
        <w:tc>
          <w:tcPr>
            <w:tcW w:w="518" w:type="pct"/>
            <w:tcBorders>
              <w:top w:val="single" w:sz="2" w:space="0" w:color="auto"/>
              <w:bottom w:val="single" w:sz="12" w:space="0" w:color="auto"/>
            </w:tcBorders>
            <w:shd w:val="clear" w:color="auto" w:fill="auto"/>
          </w:tcPr>
          <w:p w14:paraId="5D72E1D9" w14:textId="77777777" w:rsidR="009B6620" w:rsidRPr="00C708A7" w:rsidRDefault="009B6620" w:rsidP="005353EA">
            <w:pPr>
              <w:pStyle w:val="Tabletext"/>
            </w:pPr>
            <w:r w:rsidRPr="00C708A7">
              <w:t>17</w:t>
            </w:r>
          </w:p>
        </w:tc>
        <w:tc>
          <w:tcPr>
            <w:tcW w:w="3351" w:type="pct"/>
            <w:tcBorders>
              <w:top w:val="single" w:sz="2" w:space="0" w:color="auto"/>
              <w:bottom w:val="single" w:sz="12" w:space="0" w:color="auto"/>
            </w:tcBorders>
            <w:shd w:val="clear" w:color="auto" w:fill="auto"/>
          </w:tcPr>
          <w:p w14:paraId="1B4F24D1" w14:textId="77777777" w:rsidR="009B6620" w:rsidRPr="00C708A7" w:rsidRDefault="009B6620" w:rsidP="005353EA">
            <w:pPr>
              <w:pStyle w:val="Tabletext"/>
            </w:pPr>
            <w:r w:rsidRPr="00C708A7">
              <w:t>2</w:t>
            </w:r>
            <w:r>
              <w:noBreakHyphen/>
            </w:r>
            <w:r w:rsidRPr="00C708A7">
              <w:t>Propen</w:t>
            </w:r>
            <w:r>
              <w:noBreakHyphen/>
            </w:r>
            <w:r w:rsidRPr="00C708A7">
              <w:t>1</w:t>
            </w:r>
            <w:r>
              <w:noBreakHyphen/>
            </w:r>
            <w:r w:rsidRPr="00C708A7">
              <w:t xml:space="preserve">ol, polymer with </w:t>
            </w:r>
            <w:proofErr w:type="spellStart"/>
            <w:r w:rsidRPr="00C708A7">
              <w:t>ethenylbenzene</w:t>
            </w:r>
            <w:proofErr w:type="spellEnd"/>
          </w:p>
        </w:tc>
        <w:tc>
          <w:tcPr>
            <w:tcW w:w="1131" w:type="pct"/>
            <w:tcBorders>
              <w:top w:val="single" w:sz="2" w:space="0" w:color="auto"/>
              <w:bottom w:val="single" w:sz="12" w:space="0" w:color="auto"/>
            </w:tcBorders>
            <w:shd w:val="clear" w:color="auto" w:fill="auto"/>
          </w:tcPr>
          <w:p w14:paraId="46441761" w14:textId="77777777" w:rsidR="009B6620" w:rsidRPr="00C708A7" w:rsidRDefault="009B6620" w:rsidP="005353EA">
            <w:pPr>
              <w:pStyle w:val="Tabletext"/>
            </w:pPr>
            <w:r w:rsidRPr="00C708A7">
              <w:t>25119</w:t>
            </w:r>
            <w:r>
              <w:noBreakHyphen/>
            </w:r>
            <w:r w:rsidRPr="00C708A7">
              <w:t>62</w:t>
            </w:r>
            <w:r>
              <w:noBreakHyphen/>
            </w:r>
            <w:r w:rsidRPr="00C708A7">
              <w:t>4</w:t>
            </w:r>
          </w:p>
        </w:tc>
      </w:tr>
    </w:tbl>
    <w:p w14:paraId="1D795EB3" w14:textId="77777777" w:rsidR="009B6620" w:rsidRPr="00C708A7" w:rsidRDefault="009B6620" w:rsidP="009B6620">
      <w:pPr>
        <w:pStyle w:val="Tabletext"/>
      </w:pPr>
    </w:p>
    <w:p w14:paraId="5432BD23" w14:textId="77777777" w:rsidR="009B6620" w:rsidRPr="00C708A7" w:rsidRDefault="009B6620" w:rsidP="009B6620">
      <w:pPr>
        <w:pStyle w:val="ActHead5"/>
      </w:pPr>
      <w:bookmarkStart w:id="183" w:name="_Toc173154801"/>
      <w:proofErr w:type="gramStart"/>
      <w:r w:rsidRPr="00C708A7">
        <w:rPr>
          <w:rStyle w:val="CharSectno"/>
        </w:rPr>
        <w:t>11</w:t>
      </w:r>
      <w:r w:rsidRPr="00C708A7">
        <w:t xml:space="preserve">  Derivatives</w:t>
      </w:r>
      <w:bookmarkEnd w:id="183"/>
      <w:proofErr w:type="gramEnd"/>
    </w:p>
    <w:p w14:paraId="398EC5D3" w14:textId="77777777" w:rsidR="009B6620" w:rsidRPr="00C708A7" w:rsidRDefault="009B6620" w:rsidP="009B6620">
      <w:pPr>
        <w:pStyle w:val="subsection"/>
      </w:pPr>
      <w:r w:rsidRPr="00C708A7">
        <w:tab/>
      </w:r>
      <w:r w:rsidRPr="00C708A7">
        <w:tab/>
        <w:t>For the purposes of paragraph 4(e), a derivative mentioned in an item in the following table is a prescribed reactant.</w:t>
      </w:r>
    </w:p>
    <w:p w14:paraId="35480EE3" w14:textId="77777777" w:rsidR="009B6620" w:rsidRPr="00C708A7" w:rsidRDefault="009B6620" w:rsidP="009B6620">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856"/>
        <w:gridCol w:w="7457"/>
      </w:tblGrid>
      <w:tr w:rsidR="009B6620" w:rsidRPr="00C708A7" w14:paraId="6935CEEE" w14:textId="77777777" w:rsidTr="005353EA">
        <w:trPr>
          <w:tblHeader/>
        </w:trPr>
        <w:tc>
          <w:tcPr>
            <w:tcW w:w="5000" w:type="pct"/>
            <w:gridSpan w:val="2"/>
            <w:tcBorders>
              <w:top w:val="single" w:sz="12" w:space="0" w:color="auto"/>
              <w:bottom w:val="single" w:sz="6" w:space="0" w:color="auto"/>
            </w:tcBorders>
            <w:shd w:val="clear" w:color="auto" w:fill="auto"/>
          </w:tcPr>
          <w:p w14:paraId="286FEF23" w14:textId="77777777" w:rsidR="009B6620" w:rsidRPr="00C708A7" w:rsidRDefault="009B6620" w:rsidP="005353EA">
            <w:pPr>
              <w:pStyle w:val="TableHeading"/>
            </w:pPr>
            <w:r w:rsidRPr="00C708A7">
              <w:t>Derivatives</w:t>
            </w:r>
          </w:p>
        </w:tc>
      </w:tr>
      <w:tr w:rsidR="009B6620" w:rsidRPr="00C708A7" w14:paraId="666C17EA" w14:textId="77777777" w:rsidTr="005353EA">
        <w:trPr>
          <w:tblHeader/>
        </w:trPr>
        <w:tc>
          <w:tcPr>
            <w:tcW w:w="515" w:type="pct"/>
            <w:tcBorders>
              <w:top w:val="single" w:sz="6" w:space="0" w:color="auto"/>
              <w:bottom w:val="single" w:sz="12" w:space="0" w:color="auto"/>
            </w:tcBorders>
            <w:shd w:val="clear" w:color="auto" w:fill="auto"/>
          </w:tcPr>
          <w:p w14:paraId="505069A9" w14:textId="77777777" w:rsidR="009B6620" w:rsidRPr="00C708A7" w:rsidRDefault="009B6620" w:rsidP="005353EA">
            <w:pPr>
              <w:pStyle w:val="TableHeading"/>
            </w:pPr>
            <w:r w:rsidRPr="00C708A7">
              <w:t>Item</w:t>
            </w:r>
          </w:p>
        </w:tc>
        <w:tc>
          <w:tcPr>
            <w:tcW w:w="4485" w:type="pct"/>
            <w:tcBorders>
              <w:top w:val="single" w:sz="6" w:space="0" w:color="auto"/>
              <w:bottom w:val="single" w:sz="12" w:space="0" w:color="auto"/>
            </w:tcBorders>
            <w:shd w:val="clear" w:color="auto" w:fill="auto"/>
          </w:tcPr>
          <w:p w14:paraId="37F25322" w14:textId="77777777" w:rsidR="009B6620" w:rsidRPr="00C708A7" w:rsidRDefault="009B6620" w:rsidP="005353EA">
            <w:pPr>
              <w:pStyle w:val="TableHeading"/>
            </w:pPr>
            <w:r w:rsidRPr="00C708A7">
              <w:t>Substance</w:t>
            </w:r>
          </w:p>
        </w:tc>
      </w:tr>
      <w:tr w:rsidR="009B6620" w:rsidRPr="00C708A7" w14:paraId="2149AE1D" w14:textId="77777777" w:rsidTr="005353EA">
        <w:tc>
          <w:tcPr>
            <w:tcW w:w="515" w:type="pct"/>
            <w:tcBorders>
              <w:top w:val="single" w:sz="12" w:space="0" w:color="auto"/>
            </w:tcBorders>
            <w:shd w:val="clear" w:color="auto" w:fill="auto"/>
          </w:tcPr>
          <w:p w14:paraId="5BDE60AB" w14:textId="77777777" w:rsidR="009B6620" w:rsidRPr="00C708A7" w:rsidRDefault="009B6620" w:rsidP="005353EA">
            <w:pPr>
              <w:pStyle w:val="Tabletext"/>
            </w:pPr>
            <w:r w:rsidRPr="00C708A7">
              <w:t>1</w:t>
            </w:r>
          </w:p>
        </w:tc>
        <w:tc>
          <w:tcPr>
            <w:tcW w:w="4485" w:type="pct"/>
            <w:tcBorders>
              <w:top w:val="single" w:sz="12" w:space="0" w:color="auto"/>
            </w:tcBorders>
            <w:shd w:val="clear" w:color="auto" w:fill="auto"/>
          </w:tcPr>
          <w:p w14:paraId="7D2F7934" w14:textId="77777777" w:rsidR="009B6620" w:rsidRPr="00C708A7" w:rsidRDefault="009B6620" w:rsidP="005353EA">
            <w:pPr>
              <w:pStyle w:val="Tabletext"/>
            </w:pPr>
            <w:r w:rsidRPr="00C708A7">
              <w:t>A diethyl or triethyl ester of a substance listed in clause 7</w:t>
            </w:r>
          </w:p>
        </w:tc>
      </w:tr>
      <w:tr w:rsidR="009B6620" w:rsidRPr="00C708A7" w14:paraId="6533F54B" w14:textId="77777777" w:rsidTr="005353EA">
        <w:tc>
          <w:tcPr>
            <w:tcW w:w="515" w:type="pct"/>
            <w:shd w:val="clear" w:color="auto" w:fill="auto"/>
          </w:tcPr>
          <w:p w14:paraId="22A94981" w14:textId="77777777" w:rsidR="009B6620" w:rsidRPr="00C708A7" w:rsidRDefault="009B6620" w:rsidP="005353EA">
            <w:pPr>
              <w:pStyle w:val="Tabletext"/>
            </w:pPr>
            <w:r w:rsidRPr="00C708A7">
              <w:t>2</w:t>
            </w:r>
          </w:p>
        </w:tc>
        <w:tc>
          <w:tcPr>
            <w:tcW w:w="4485" w:type="pct"/>
            <w:shd w:val="clear" w:color="auto" w:fill="auto"/>
          </w:tcPr>
          <w:p w14:paraId="5375B1D4" w14:textId="77777777" w:rsidR="009B6620" w:rsidRPr="00C708A7" w:rsidRDefault="009B6620" w:rsidP="005353EA">
            <w:pPr>
              <w:pStyle w:val="Tabletext"/>
            </w:pPr>
            <w:r w:rsidRPr="00C708A7">
              <w:t>A dimethyl or trimethyl ester of a substance listed in clause 7</w:t>
            </w:r>
          </w:p>
        </w:tc>
      </w:tr>
      <w:tr w:rsidR="009B6620" w:rsidRPr="00C708A7" w14:paraId="2984686E" w14:textId="77777777" w:rsidTr="005353EA">
        <w:tc>
          <w:tcPr>
            <w:tcW w:w="515" w:type="pct"/>
            <w:shd w:val="clear" w:color="auto" w:fill="auto"/>
          </w:tcPr>
          <w:p w14:paraId="155631F0" w14:textId="77777777" w:rsidR="009B6620" w:rsidRPr="00C708A7" w:rsidRDefault="009B6620" w:rsidP="005353EA">
            <w:pPr>
              <w:pStyle w:val="Tabletext"/>
            </w:pPr>
            <w:r w:rsidRPr="00C708A7">
              <w:t>3</w:t>
            </w:r>
          </w:p>
        </w:tc>
        <w:tc>
          <w:tcPr>
            <w:tcW w:w="4485" w:type="pct"/>
            <w:shd w:val="clear" w:color="auto" w:fill="auto"/>
          </w:tcPr>
          <w:p w14:paraId="26C6890C" w14:textId="77777777" w:rsidR="009B6620" w:rsidRPr="00C708A7" w:rsidRDefault="009B6620" w:rsidP="005353EA">
            <w:pPr>
              <w:pStyle w:val="Tabletext"/>
            </w:pPr>
            <w:r w:rsidRPr="00C708A7">
              <w:t>A methyl ester of a substance listed in clause 7 or 9</w:t>
            </w:r>
          </w:p>
        </w:tc>
      </w:tr>
      <w:tr w:rsidR="009B6620" w:rsidRPr="00C708A7" w14:paraId="5E849418" w14:textId="77777777" w:rsidTr="005353EA">
        <w:tc>
          <w:tcPr>
            <w:tcW w:w="515" w:type="pct"/>
            <w:tcBorders>
              <w:bottom w:val="single" w:sz="2" w:space="0" w:color="auto"/>
            </w:tcBorders>
            <w:shd w:val="clear" w:color="auto" w:fill="auto"/>
          </w:tcPr>
          <w:p w14:paraId="57A6F9FC" w14:textId="77777777" w:rsidR="009B6620" w:rsidRPr="00C708A7" w:rsidRDefault="009B6620" w:rsidP="005353EA">
            <w:pPr>
              <w:pStyle w:val="Tabletext"/>
            </w:pPr>
            <w:r w:rsidRPr="00C708A7">
              <w:t>4</w:t>
            </w:r>
          </w:p>
        </w:tc>
        <w:tc>
          <w:tcPr>
            <w:tcW w:w="4485" w:type="pct"/>
            <w:tcBorders>
              <w:bottom w:val="single" w:sz="2" w:space="0" w:color="auto"/>
            </w:tcBorders>
            <w:shd w:val="clear" w:color="auto" w:fill="auto"/>
          </w:tcPr>
          <w:p w14:paraId="3BD110F6" w14:textId="77777777" w:rsidR="009B6620" w:rsidRPr="00C708A7" w:rsidRDefault="009B6620" w:rsidP="005353EA">
            <w:pPr>
              <w:pStyle w:val="Tabletext"/>
            </w:pPr>
            <w:r w:rsidRPr="00C708A7">
              <w:t>An anhydride of a substance listed in clause 7 or 9</w:t>
            </w:r>
          </w:p>
        </w:tc>
      </w:tr>
      <w:tr w:rsidR="009B6620" w:rsidRPr="00C708A7" w14:paraId="5C5A2A82" w14:textId="77777777" w:rsidTr="005353EA">
        <w:tc>
          <w:tcPr>
            <w:tcW w:w="515" w:type="pct"/>
            <w:tcBorders>
              <w:top w:val="single" w:sz="2" w:space="0" w:color="auto"/>
              <w:bottom w:val="single" w:sz="12" w:space="0" w:color="auto"/>
            </w:tcBorders>
            <w:shd w:val="clear" w:color="auto" w:fill="auto"/>
          </w:tcPr>
          <w:p w14:paraId="1F3237AF" w14:textId="77777777" w:rsidR="009B6620" w:rsidRPr="00C708A7" w:rsidRDefault="009B6620" w:rsidP="005353EA">
            <w:pPr>
              <w:pStyle w:val="Tabletext"/>
            </w:pPr>
            <w:r w:rsidRPr="00C708A7">
              <w:t>5</w:t>
            </w:r>
          </w:p>
        </w:tc>
        <w:tc>
          <w:tcPr>
            <w:tcW w:w="4485" w:type="pct"/>
            <w:tcBorders>
              <w:top w:val="single" w:sz="2" w:space="0" w:color="auto"/>
              <w:bottom w:val="single" w:sz="12" w:space="0" w:color="auto"/>
            </w:tcBorders>
            <w:shd w:val="clear" w:color="auto" w:fill="auto"/>
          </w:tcPr>
          <w:p w14:paraId="648EFBAE" w14:textId="77777777" w:rsidR="009B6620" w:rsidRPr="00C708A7" w:rsidRDefault="009B6620" w:rsidP="005353EA">
            <w:pPr>
              <w:pStyle w:val="Tabletext"/>
            </w:pPr>
            <w:r w:rsidRPr="00C708A7">
              <w:t>An ethyl ester of a substance listed in clause 7 or 9</w:t>
            </w:r>
          </w:p>
        </w:tc>
      </w:tr>
      <w:bookmarkEnd w:id="161"/>
    </w:tbl>
    <w:p w14:paraId="575075F6" w14:textId="77777777" w:rsidR="00331886" w:rsidRDefault="00331886" w:rsidP="00331886">
      <w:pPr>
        <w:sectPr w:rsidR="00331886" w:rsidSect="000717A6">
          <w:pgSz w:w="11907" w:h="16839"/>
          <w:pgMar w:top="2378" w:right="1797" w:bottom="1440" w:left="1797" w:header="720" w:footer="709" w:gutter="0"/>
          <w:cols w:space="708"/>
          <w:docGrid w:linePitch="360"/>
        </w:sectPr>
      </w:pPr>
    </w:p>
    <w:p w14:paraId="5353DF53" w14:textId="77777777" w:rsidR="009B6620" w:rsidRPr="001778F8" w:rsidRDefault="009B6620" w:rsidP="009B6620">
      <w:pPr>
        <w:pStyle w:val="ENotesHeading1"/>
      </w:pPr>
      <w:bookmarkStart w:id="184" w:name="_Toc173154802"/>
      <w:r w:rsidRPr="00BD7E6B">
        <w:lastRenderedPageBreak/>
        <w:t>Endnotes</w:t>
      </w:r>
      <w:bookmarkEnd w:id="184"/>
    </w:p>
    <w:p w14:paraId="53AB5C33" w14:textId="77777777" w:rsidR="009B6620" w:rsidRPr="00BC57F4" w:rsidRDefault="009B6620" w:rsidP="009B6620">
      <w:pPr>
        <w:pStyle w:val="ENotesHeading2"/>
        <w:spacing w:line="240" w:lineRule="auto"/>
      </w:pPr>
      <w:bookmarkStart w:id="185" w:name="_Toc173154803"/>
      <w:r w:rsidRPr="00BC57F4">
        <w:t>Endnote 1—About the endnotes</w:t>
      </w:r>
      <w:bookmarkEnd w:id="185"/>
    </w:p>
    <w:p w14:paraId="6FFD03B1" w14:textId="77777777" w:rsidR="009B6620" w:rsidRPr="00042EA7" w:rsidRDefault="009B6620" w:rsidP="009B6620">
      <w:pPr>
        <w:spacing w:after="120"/>
      </w:pPr>
      <w:r w:rsidRPr="00042EA7">
        <w:t>The endnotes provide information about this compilation and the compiled law.</w:t>
      </w:r>
    </w:p>
    <w:p w14:paraId="58837E1B" w14:textId="77777777" w:rsidR="009B6620" w:rsidRPr="00042EA7" w:rsidRDefault="009B6620" w:rsidP="009B6620">
      <w:pPr>
        <w:spacing w:after="120"/>
      </w:pPr>
      <w:r w:rsidRPr="00042EA7">
        <w:t>The following endnotes are included in every compilation:</w:t>
      </w:r>
    </w:p>
    <w:p w14:paraId="4789C5B9" w14:textId="77777777" w:rsidR="009B6620" w:rsidRPr="00042EA7" w:rsidRDefault="009B6620" w:rsidP="009B6620">
      <w:r w:rsidRPr="00042EA7">
        <w:t>Endnote 1—About the endnotes</w:t>
      </w:r>
    </w:p>
    <w:p w14:paraId="0B7323FA" w14:textId="77777777" w:rsidR="009B6620" w:rsidRPr="00042EA7" w:rsidRDefault="009B6620" w:rsidP="009B6620">
      <w:r w:rsidRPr="00042EA7">
        <w:t>Endnote 2—Abbreviation key</w:t>
      </w:r>
    </w:p>
    <w:p w14:paraId="5B37D229" w14:textId="77777777" w:rsidR="009B6620" w:rsidRPr="00042EA7" w:rsidRDefault="009B6620" w:rsidP="009B6620">
      <w:r w:rsidRPr="00042EA7">
        <w:t>Endnote 3—Legislation history</w:t>
      </w:r>
    </w:p>
    <w:p w14:paraId="07864C69" w14:textId="77777777" w:rsidR="009B6620" w:rsidRPr="00042EA7" w:rsidRDefault="009B6620" w:rsidP="009B6620">
      <w:pPr>
        <w:spacing w:after="120"/>
      </w:pPr>
      <w:r w:rsidRPr="00042EA7">
        <w:t>Endnote 4—Amendment history</w:t>
      </w:r>
    </w:p>
    <w:p w14:paraId="462DFFA2" w14:textId="77777777" w:rsidR="009B6620" w:rsidRPr="00042EA7" w:rsidRDefault="009B6620" w:rsidP="009B6620">
      <w:r w:rsidRPr="00042EA7">
        <w:rPr>
          <w:b/>
        </w:rPr>
        <w:t>Abbreviation key—Endnote 2</w:t>
      </w:r>
    </w:p>
    <w:p w14:paraId="6DB4B920" w14:textId="77777777" w:rsidR="009B6620" w:rsidRPr="00042EA7" w:rsidRDefault="009B6620" w:rsidP="009B6620">
      <w:pPr>
        <w:spacing w:after="120"/>
      </w:pPr>
      <w:r w:rsidRPr="00042EA7">
        <w:t>The abbreviation key sets out abbreviations that may be used in the endnotes.</w:t>
      </w:r>
    </w:p>
    <w:p w14:paraId="492EE135" w14:textId="77777777" w:rsidR="009B6620" w:rsidRPr="00042EA7" w:rsidRDefault="009B6620" w:rsidP="009B6620">
      <w:pPr>
        <w:rPr>
          <w:b/>
        </w:rPr>
      </w:pPr>
      <w:r w:rsidRPr="00042EA7">
        <w:rPr>
          <w:b/>
        </w:rPr>
        <w:t>Legislation history and amendment history—Endnotes 3 and 4</w:t>
      </w:r>
    </w:p>
    <w:p w14:paraId="26828D57" w14:textId="77777777" w:rsidR="009B6620" w:rsidRPr="00042EA7" w:rsidRDefault="009B6620" w:rsidP="009B6620">
      <w:pPr>
        <w:spacing w:after="120"/>
      </w:pPr>
      <w:r w:rsidRPr="00042EA7">
        <w:t>Amending laws are annotated in the legislation history and amendment history.</w:t>
      </w:r>
    </w:p>
    <w:p w14:paraId="79750956" w14:textId="77777777" w:rsidR="009B6620" w:rsidRPr="00042EA7" w:rsidRDefault="009B6620" w:rsidP="009B6620">
      <w:pPr>
        <w:spacing w:after="120"/>
      </w:pPr>
      <w:r w:rsidRPr="00042EA7">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19F41411" w14:textId="77777777" w:rsidR="009B6620" w:rsidRPr="00042EA7" w:rsidRDefault="009B6620" w:rsidP="009B6620">
      <w:pPr>
        <w:spacing w:after="120"/>
      </w:pPr>
      <w:r w:rsidRPr="00042EA7">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43B29256" w14:textId="77777777" w:rsidR="009B6620" w:rsidRPr="00042EA7" w:rsidRDefault="009B6620" w:rsidP="009B6620">
      <w:pPr>
        <w:keepNext/>
      </w:pPr>
      <w:r w:rsidRPr="00042EA7">
        <w:rPr>
          <w:b/>
        </w:rPr>
        <w:t>Misdescribed amendments</w:t>
      </w:r>
    </w:p>
    <w:p w14:paraId="34A4D5FE" w14:textId="77777777" w:rsidR="009B6620" w:rsidRPr="00042EA7" w:rsidRDefault="009B6620" w:rsidP="009B6620">
      <w:pPr>
        <w:spacing w:after="120"/>
      </w:pPr>
      <w:r>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 15V of the </w:t>
      </w:r>
      <w:r w:rsidRPr="00FB13B4">
        <w:rPr>
          <w:i/>
        </w:rPr>
        <w:t>Legislation Act 2003</w:t>
      </w:r>
      <w:r>
        <w:t>.</w:t>
      </w:r>
    </w:p>
    <w:p w14:paraId="32B24891" w14:textId="77777777" w:rsidR="009B6620" w:rsidRPr="00C337CB" w:rsidRDefault="009B6620" w:rsidP="009B6620">
      <w:pPr>
        <w:spacing w:before="120"/>
      </w:pPr>
      <w:r>
        <w:t>If a misdescribed amendment cannot be given effect as intended, the amendment is not incorporated and “(md not incorp)” is added to the amendment history.</w:t>
      </w:r>
    </w:p>
    <w:p w14:paraId="7C96AD9A" w14:textId="77777777" w:rsidR="009B6620" w:rsidRPr="00164D8F" w:rsidRDefault="009B6620" w:rsidP="009B6620"/>
    <w:p w14:paraId="3B8EDF5D" w14:textId="77777777" w:rsidR="009B6620" w:rsidRDefault="009B6620" w:rsidP="009B6620">
      <w:pPr>
        <w:pStyle w:val="ENotesHeading2"/>
        <w:pageBreakBefore/>
        <w:outlineLvl w:val="9"/>
      </w:pPr>
      <w:bookmarkStart w:id="186" w:name="_Toc173154804"/>
      <w:r w:rsidRPr="00BC57F4">
        <w:lastRenderedPageBreak/>
        <w:t>Endnote 2—Abbreviation key</w:t>
      </w:r>
      <w:bookmarkEnd w:id="186"/>
    </w:p>
    <w:p w14:paraId="731BB458" w14:textId="77777777" w:rsidR="009B6620" w:rsidRPr="00164D8F" w:rsidRDefault="009B6620" w:rsidP="009B6620">
      <w:pPr>
        <w:pStyle w:val="Tabletext"/>
      </w:pPr>
    </w:p>
    <w:tbl>
      <w:tblPr>
        <w:tblW w:w="5000" w:type="pct"/>
        <w:tblLook w:val="0000" w:firstRow="0" w:lastRow="0" w:firstColumn="0" w:lastColumn="0" w:noHBand="0" w:noVBand="0"/>
      </w:tblPr>
      <w:tblGrid>
        <w:gridCol w:w="4454"/>
        <w:gridCol w:w="3859"/>
      </w:tblGrid>
      <w:tr w:rsidR="009B6620" w:rsidRPr="00164D8F" w14:paraId="48E578C5" w14:textId="77777777" w:rsidTr="005353EA">
        <w:tc>
          <w:tcPr>
            <w:tcW w:w="2679" w:type="pct"/>
            <w:shd w:val="clear" w:color="auto" w:fill="auto"/>
          </w:tcPr>
          <w:p w14:paraId="08E291B4" w14:textId="77777777" w:rsidR="009B6620" w:rsidRPr="00164D8F" w:rsidRDefault="009B6620" w:rsidP="005353EA">
            <w:pPr>
              <w:spacing w:before="60"/>
              <w:ind w:left="34"/>
              <w:rPr>
                <w:sz w:val="20"/>
              </w:rPr>
            </w:pPr>
            <w:r w:rsidRPr="00164D8F">
              <w:rPr>
                <w:sz w:val="20"/>
              </w:rPr>
              <w:t>ad = added or inserted</w:t>
            </w:r>
          </w:p>
        </w:tc>
        <w:tc>
          <w:tcPr>
            <w:tcW w:w="2321" w:type="pct"/>
            <w:shd w:val="clear" w:color="auto" w:fill="auto"/>
          </w:tcPr>
          <w:p w14:paraId="76FC5212" w14:textId="77777777" w:rsidR="009B6620" w:rsidRPr="00164D8F" w:rsidRDefault="009B6620" w:rsidP="005353EA">
            <w:pPr>
              <w:spacing w:before="60"/>
              <w:ind w:left="34"/>
              <w:rPr>
                <w:sz w:val="20"/>
              </w:rPr>
            </w:pPr>
            <w:proofErr w:type="spellStart"/>
            <w:r w:rsidRPr="00164D8F">
              <w:rPr>
                <w:sz w:val="20"/>
              </w:rPr>
              <w:t>orig</w:t>
            </w:r>
            <w:proofErr w:type="spellEnd"/>
            <w:r w:rsidRPr="00164D8F">
              <w:rPr>
                <w:sz w:val="20"/>
              </w:rPr>
              <w:t xml:space="preserve"> = original</w:t>
            </w:r>
          </w:p>
        </w:tc>
      </w:tr>
      <w:tr w:rsidR="009B6620" w:rsidRPr="00164D8F" w14:paraId="72775458" w14:textId="77777777" w:rsidTr="005353EA">
        <w:tc>
          <w:tcPr>
            <w:tcW w:w="2679" w:type="pct"/>
            <w:shd w:val="clear" w:color="auto" w:fill="auto"/>
          </w:tcPr>
          <w:p w14:paraId="2656FDB4" w14:textId="77777777" w:rsidR="009B6620" w:rsidRPr="00164D8F" w:rsidRDefault="009B6620" w:rsidP="005353EA">
            <w:pPr>
              <w:spacing w:before="60"/>
              <w:ind w:left="34"/>
              <w:rPr>
                <w:sz w:val="20"/>
              </w:rPr>
            </w:pPr>
            <w:r w:rsidRPr="00164D8F">
              <w:rPr>
                <w:sz w:val="20"/>
              </w:rPr>
              <w:t>am = amended</w:t>
            </w:r>
          </w:p>
        </w:tc>
        <w:tc>
          <w:tcPr>
            <w:tcW w:w="2321" w:type="pct"/>
            <w:shd w:val="clear" w:color="auto" w:fill="auto"/>
          </w:tcPr>
          <w:p w14:paraId="724F9796" w14:textId="77777777" w:rsidR="009B6620" w:rsidRPr="00164D8F" w:rsidRDefault="009B6620" w:rsidP="005353EA">
            <w:pPr>
              <w:spacing w:before="60"/>
              <w:ind w:left="34"/>
              <w:rPr>
                <w:sz w:val="20"/>
              </w:rPr>
            </w:pPr>
            <w:r w:rsidRPr="00164D8F">
              <w:rPr>
                <w:sz w:val="20"/>
              </w:rPr>
              <w:t>par = paragraph(s)/subparagraph(s)</w:t>
            </w:r>
          </w:p>
        </w:tc>
      </w:tr>
      <w:tr w:rsidR="009B6620" w:rsidRPr="00164D8F" w14:paraId="7A169E2F" w14:textId="77777777" w:rsidTr="005353EA">
        <w:tc>
          <w:tcPr>
            <w:tcW w:w="2679" w:type="pct"/>
            <w:shd w:val="clear" w:color="auto" w:fill="auto"/>
          </w:tcPr>
          <w:p w14:paraId="66EBA1BD" w14:textId="77777777" w:rsidR="009B6620" w:rsidRPr="00164D8F" w:rsidRDefault="009B6620" w:rsidP="005353EA">
            <w:pPr>
              <w:spacing w:before="60"/>
              <w:ind w:left="34"/>
              <w:rPr>
                <w:sz w:val="20"/>
              </w:rPr>
            </w:pPr>
            <w:proofErr w:type="spellStart"/>
            <w:r w:rsidRPr="00164D8F">
              <w:rPr>
                <w:sz w:val="20"/>
              </w:rPr>
              <w:t>amdt</w:t>
            </w:r>
            <w:proofErr w:type="spellEnd"/>
            <w:r w:rsidRPr="00164D8F">
              <w:rPr>
                <w:sz w:val="20"/>
              </w:rPr>
              <w:t xml:space="preserve"> = amendment</w:t>
            </w:r>
          </w:p>
        </w:tc>
        <w:tc>
          <w:tcPr>
            <w:tcW w:w="2321" w:type="pct"/>
            <w:shd w:val="clear" w:color="auto" w:fill="auto"/>
          </w:tcPr>
          <w:p w14:paraId="78A8AD8B" w14:textId="77777777" w:rsidR="009B6620" w:rsidRPr="00164D8F" w:rsidRDefault="009B6620" w:rsidP="005353EA">
            <w:pPr>
              <w:ind w:left="34" w:firstLine="249"/>
              <w:rPr>
                <w:sz w:val="20"/>
              </w:rPr>
            </w:pPr>
            <w:r w:rsidRPr="00164D8F">
              <w:rPr>
                <w:sz w:val="20"/>
              </w:rPr>
              <w:t>/</w:t>
            </w:r>
            <w:proofErr w:type="gramStart"/>
            <w:r w:rsidRPr="00164D8F">
              <w:rPr>
                <w:sz w:val="20"/>
              </w:rPr>
              <w:t>sub</w:t>
            </w:r>
            <w:proofErr w:type="gramEnd"/>
            <w:r>
              <w:rPr>
                <w:sz w:val="20"/>
              </w:rPr>
              <w:noBreakHyphen/>
            </w:r>
            <w:r w:rsidRPr="00164D8F">
              <w:rPr>
                <w:sz w:val="20"/>
              </w:rPr>
              <w:t>subparagraph(s)</w:t>
            </w:r>
          </w:p>
        </w:tc>
      </w:tr>
      <w:tr w:rsidR="009B6620" w:rsidRPr="00164D8F" w14:paraId="54297DFE" w14:textId="77777777" w:rsidTr="005353EA">
        <w:tc>
          <w:tcPr>
            <w:tcW w:w="2679" w:type="pct"/>
            <w:shd w:val="clear" w:color="auto" w:fill="auto"/>
          </w:tcPr>
          <w:p w14:paraId="50BF7878" w14:textId="77777777" w:rsidR="009B6620" w:rsidRPr="00164D8F" w:rsidRDefault="009B6620" w:rsidP="005353EA">
            <w:pPr>
              <w:spacing w:before="60"/>
              <w:ind w:left="34"/>
              <w:rPr>
                <w:sz w:val="20"/>
              </w:rPr>
            </w:pPr>
            <w:r w:rsidRPr="00164D8F">
              <w:rPr>
                <w:sz w:val="20"/>
              </w:rPr>
              <w:t>c = clause(s)</w:t>
            </w:r>
          </w:p>
        </w:tc>
        <w:tc>
          <w:tcPr>
            <w:tcW w:w="2321" w:type="pct"/>
            <w:shd w:val="clear" w:color="auto" w:fill="auto"/>
          </w:tcPr>
          <w:p w14:paraId="5C7D761F" w14:textId="77777777" w:rsidR="009B6620" w:rsidRPr="00164D8F" w:rsidRDefault="009B6620" w:rsidP="005353EA">
            <w:pPr>
              <w:spacing w:before="60"/>
              <w:ind w:left="34"/>
              <w:rPr>
                <w:sz w:val="20"/>
              </w:rPr>
            </w:pPr>
            <w:proofErr w:type="spellStart"/>
            <w:r w:rsidRPr="00164D8F">
              <w:rPr>
                <w:sz w:val="20"/>
              </w:rPr>
              <w:t>pres</w:t>
            </w:r>
            <w:proofErr w:type="spellEnd"/>
            <w:r w:rsidRPr="00164D8F">
              <w:rPr>
                <w:sz w:val="20"/>
              </w:rPr>
              <w:t xml:space="preserve"> = present</w:t>
            </w:r>
          </w:p>
        </w:tc>
      </w:tr>
      <w:tr w:rsidR="009B6620" w:rsidRPr="00164D8F" w14:paraId="6803E61F" w14:textId="77777777" w:rsidTr="005353EA">
        <w:tc>
          <w:tcPr>
            <w:tcW w:w="2679" w:type="pct"/>
            <w:shd w:val="clear" w:color="auto" w:fill="auto"/>
          </w:tcPr>
          <w:p w14:paraId="56D36758" w14:textId="77777777" w:rsidR="009B6620" w:rsidRPr="00164D8F" w:rsidRDefault="009B6620" w:rsidP="005353EA">
            <w:pPr>
              <w:spacing w:before="60"/>
              <w:ind w:left="34"/>
              <w:rPr>
                <w:sz w:val="20"/>
              </w:rPr>
            </w:pPr>
            <w:r w:rsidRPr="00164D8F">
              <w:rPr>
                <w:sz w:val="20"/>
              </w:rPr>
              <w:t>C[x] = Compilation No. x</w:t>
            </w:r>
          </w:p>
        </w:tc>
        <w:tc>
          <w:tcPr>
            <w:tcW w:w="2321" w:type="pct"/>
            <w:shd w:val="clear" w:color="auto" w:fill="auto"/>
          </w:tcPr>
          <w:p w14:paraId="07306E4B" w14:textId="77777777" w:rsidR="009B6620" w:rsidRPr="00164D8F" w:rsidRDefault="009B6620" w:rsidP="005353EA">
            <w:pPr>
              <w:spacing w:before="60"/>
              <w:ind w:left="34"/>
              <w:rPr>
                <w:sz w:val="20"/>
              </w:rPr>
            </w:pPr>
            <w:proofErr w:type="spellStart"/>
            <w:r w:rsidRPr="00164D8F">
              <w:rPr>
                <w:sz w:val="20"/>
              </w:rPr>
              <w:t>prev</w:t>
            </w:r>
            <w:proofErr w:type="spellEnd"/>
            <w:r w:rsidRPr="00164D8F">
              <w:rPr>
                <w:sz w:val="20"/>
              </w:rPr>
              <w:t xml:space="preserve"> = previous</w:t>
            </w:r>
          </w:p>
        </w:tc>
      </w:tr>
      <w:tr w:rsidR="009B6620" w:rsidRPr="00164D8F" w14:paraId="2699C3AB" w14:textId="77777777" w:rsidTr="005353EA">
        <w:tc>
          <w:tcPr>
            <w:tcW w:w="2679" w:type="pct"/>
            <w:shd w:val="clear" w:color="auto" w:fill="auto"/>
          </w:tcPr>
          <w:p w14:paraId="78A019E9" w14:textId="77777777" w:rsidR="009B6620" w:rsidRPr="00164D8F" w:rsidRDefault="009B6620" w:rsidP="005353EA">
            <w:pPr>
              <w:spacing w:before="60"/>
              <w:ind w:left="34"/>
              <w:rPr>
                <w:sz w:val="20"/>
              </w:rPr>
            </w:pPr>
            <w:r w:rsidRPr="00164D8F">
              <w:rPr>
                <w:sz w:val="20"/>
              </w:rPr>
              <w:t>Ch = Chapter(s)</w:t>
            </w:r>
          </w:p>
        </w:tc>
        <w:tc>
          <w:tcPr>
            <w:tcW w:w="2321" w:type="pct"/>
            <w:shd w:val="clear" w:color="auto" w:fill="auto"/>
          </w:tcPr>
          <w:p w14:paraId="310EFA01" w14:textId="77777777" w:rsidR="009B6620" w:rsidRPr="00164D8F" w:rsidRDefault="009B6620" w:rsidP="005353EA">
            <w:pPr>
              <w:spacing w:before="60"/>
              <w:ind w:left="34"/>
              <w:rPr>
                <w:sz w:val="20"/>
              </w:rPr>
            </w:pPr>
            <w:r w:rsidRPr="00164D8F">
              <w:rPr>
                <w:sz w:val="20"/>
              </w:rPr>
              <w:t>(</w:t>
            </w:r>
            <w:proofErr w:type="spellStart"/>
            <w:r w:rsidRPr="00164D8F">
              <w:rPr>
                <w:sz w:val="20"/>
              </w:rPr>
              <w:t>prev</w:t>
            </w:r>
            <w:proofErr w:type="spellEnd"/>
            <w:r w:rsidRPr="00164D8F">
              <w:rPr>
                <w:sz w:val="20"/>
              </w:rPr>
              <w:t>…) = previously</w:t>
            </w:r>
          </w:p>
        </w:tc>
      </w:tr>
      <w:tr w:rsidR="009B6620" w:rsidRPr="00164D8F" w14:paraId="746E2F5A" w14:textId="77777777" w:rsidTr="005353EA">
        <w:tc>
          <w:tcPr>
            <w:tcW w:w="2679" w:type="pct"/>
            <w:shd w:val="clear" w:color="auto" w:fill="auto"/>
          </w:tcPr>
          <w:p w14:paraId="73F43FA6" w14:textId="77777777" w:rsidR="009B6620" w:rsidRPr="00164D8F" w:rsidRDefault="009B6620" w:rsidP="005353EA">
            <w:pPr>
              <w:spacing w:before="60"/>
              <w:ind w:left="34"/>
              <w:rPr>
                <w:sz w:val="20"/>
              </w:rPr>
            </w:pPr>
            <w:r w:rsidRPr="00164D8F">
              <w:rPr>
                <w:sz w:val="20"/>
              </w:rPr>
              <w:t>def = definition(s)</w:t>
            </w:r>
          </w:p>
        </w:tc>
        <w:tc>
          <w:tcPr>
            <w:tcW w:w="2321" w:type="pct"/>
            <w:shd w:val="clear" w:color="auto" w:fill="auto"/>
          </w:tcPr>
          <w:p w14:paraId="7C3ABCE9" w14:textId="77777777" w:rsidR="009B6620" w:rsidRPr="00164D8F" w:rsidRDefault="009B6620" w:rsidP="005353EA">
            <w:pPr>
              <w:spacing w:before="60"/>
              <w:ind w:left="34"/>
              <w:rPr>
                <w:sz w:val="20"/>
              </w:rPr>
            </w:pPr>
            <w:r w:rsidRPr="00164D8F">
              <w:rPr>
                <w:sz w:val="20"/>
              </w:rPr>
              <w:t>Pt = Part(s)</w:t>
            </w:r>
          </w:p>
        </w:tc>
      </w:tr>
      <w:tr w:rsidR="009B6620" w:rsidRPr="00164D8F" w14:paraId="3C82CB53" w14:textId="77777777" w:rsidTr="005353EA">
        <w:tc>
          <w:tcPr>
            <w:tcW w:w="2679" w:type="pct"/>
            <w:shd w:val="clear" w:color="auto" w:fill="auto"/>
          </w:tcPr>
          <w:p w14:paraId="421B8183" w14:textId="77777777" w:rsidR="009B6620" w:rsidRPr="00164D8F" w:rsidRDefault="009B6620" w:rsidP="005353EA">
            <w:pPr>
              <w:spacing w:before="60"/>
              <w:ind w:left="34"/>
              <w:rPr>
                <w:sz w:val="20"/>
              </w:rPr>
            </w:pPr>
            <w:proofErr w:type="spellStart"/>
            <w:r w:rsidRPr="00164D8F">
              <w:rPr>
                <w:sz w:val="20"/>
              </w:rPr>
              <w:t>Dict</w:t>
            </w:r>
            <w:proofErr w:type="spellEnd"/>
            <w:r w:rsidRPr="00164D8F">
              <w:rPr>
                <w:sz w:val="20"/>
              </w:rPr>
              <w:t xml:space="preserve"> = Dictionary</w:t>
            </w:r>
          </w:p>
        </w:tc>
        <w:tc>
          <w:tcPr>
            <w:tcW w:w="2321" w:type="pct"/>
            <w:shd w:val="clear" w:color="auto" w:fill="auto"/>
          </w:tcPr>
          <w:p w14:paraId="34445522" w14:textId="77777777" w:rsidR="009B6620" w:rsidRPr="00164D8F" w:rsidRDefault="009B6620" w:rsidP="005353EA">
            <w:pPr>
              <w:spacing w:before="60"/>
              <w:ind w:left="34"/>
              <w:rPr>
                <w:sz w:val="20"/>
              </w:rPr>
            </w:pPr>
            <w:r w:rsidRPr="00164D8F">
              <w:rPr>
                <w:sz w:val="20"/>
              </w:rPr>
              <w:t>r = regulation(s)/rule(s)</w:t>
            </w:r>
          </w:p>
        </w:tc>
      </w:tr>
      <w:tr w:rsidR="009B6620" w:rsidRPr="00164D8F" w14:paraId="3CCFBE45" w14:textId="77777777" w:rsidTr="005353EA">
        <w:tc>
          <w:tcPr>
            <w:tcW w:w="2679" w:type="pct"/>
            <w:shd w:val="clear" w:color="auto" w:fill="auto"/>
          </w:tcPr>
          <w:p w14:paraId="00BEFE0E" w14:textId="77777777" w:rsidR="009B6620" w:rsidRPr="00164D8F" w:rsidRDefault="009B6620" w:rsidP="005353EA">
            <w:pPr>
              <w:spacing w:before="60"/>
              <w:ind w:left="34"/>
              <w:rPr>
                <w:sz w:val="20"/>
              </w:rPr>
            </w:pPr>
            <w:r w:rsidRPr="00164D8F">
              <w:rPr>
                <w:sz w:val="20"/>
              </w:rPr>
              <w:t>disallowed = disallowed by Parliament</w:t>
            </w:r>
          </w:p>
        </w:tc>
        <w:tc>
          <w:tcPr>
            <w:tcW w:w="2321" w:type="pct"/>
            <w:shd w:val="clear" w:color="auto" w:fill="auto"/>
          </w:tcPr>
          <w:p w14:paraId="3A251CD4" w14:textId="77777777" w:rsidR="009B6620" w:rsidRPr="00164D8F" w:rsidRDefault="009B6620" w:rsidP="005353EA">
            <w:pPr>
              <w:spacing w:before="60"/>
              <w:ind w:left="34"/>
              <w:rPr>
                <w:sz w:val="20"/>
              </w:rPr>
            </w:pPr>
            <w:proofErr w:type="spellStart"/>
            <w:r w:rsidRPr="00164D8F">
              <w:rPr>
                <w:sz w:val="20"/>
              </w:rPr>
              <w:t>reloc</w:t>
            </w:r>
            <w:proofErr w:type="spellEnd"/>
            <w:r w:rsidRPr="00164D8F">
              <w:rPr>
                <w:sz w:val="20"/>
              </w:rPr>
              <w:t xml:space="preserve"> = relocated</w:t>
            </w:r>
          </w:p>
        </w:tc>
      </w:tr>
      <w:tr w:rsidR="009B6620" w:rsidRPr="00164D8F" w14:paraId="1138F116" w14:textId="77777777" w:rsidTr="005353EA">
        <w:tc>
          <w:tcPr>
            <w:tcW w:w="2679" w:type="pct"/>
            <w:shd w:val="clear" w:color="auto" w:fill="auto"/>
          </w:tcPr>
          <w:p w14:paraId="08C3266D" w14:textId="77777777" w:rsidR="009B6620" w:rsidRPr="00164D8F" w:rsidRDefault="009B6620" w:rsidP="005353EA">
            <w:pPr>
              <w:spacing w:before="60"/>
              <w:ind w:left="34"/>
              <w:rPr>
                <w:sz w:val="20"/>
              </w:rPr>
            </w:pPr>
            <w:r w:rsidRPr="00164D8F">
              <w:rPr>
                <w:sz w:val="20"/>
              </w:rPr>
              <w:t>Div = Division(s)</w:t>
            </w:r>
          </w:p>
        </w:tc>
        <w:tc>
          <w:tcPr>
            <w:tcW w:w="2321" w:type="pct"/>
            <w:shd w:val="clear" w:color="auto" w:fill="auto"/>
          </w:tcPr>
          <w:p w14:paraId="41A5D068" w14:textId="77777777" w:rsidR="009B6620" w:rsidRPr="00164D8F" w:rsidRDefault="009B6620" w:rsidP="005353EA">
            <w:pPr>
              <w:spacing w:before="60"/>
              <w:ind w:left="34"/>
              <w:rPr>
                <w:sz w:val="20"/>
              </w:rPr>
            </w:pPr>
            <w:proofErr w:type="spellStart"/>
            <w:r w:rsidRPr="00164D8F">
              <w:rPr>
                <w:sz w:val="20"/>
              </w:rPr>
              <w:t>renum</w:t>
            </w:r>
            <w:proofErr w:type="spellEnd"/>
            <w:r w:rsidRPr="00164D8F">
              <w:rPr>
                <w:sz w:val="20"/>
              </w:rPr>
              <w:t xml:space="preserve"> = renumbered</w:t>
            </w:r>
          </w:p>
        </w:tc>
      </w:tr>
      <w:tr w:rsidR="009B6620" w:rsidRPr="00164D8F" w14:paraId="5836AA5E" w14:textId="77777777" w:rsidTr="005353EA">
        <w:tc>
          <w:tcPr>
            <w:tcW w:w="2679" w:type="pct"/>
            <w:shd w:val="clear" w:color="auto" w:fill="auto"/>
          </w:tcPr>
          <w:p w14:paraId="5085A186" w14:textId="77777777" w:rsidR="009B6620" w:rsidRPr="00164D8F" w:rsidRDefault="009B6620" w:rsidP="005353EA">
            <w:pPr>
              <w:spacing w:before="60"/>
              <w:ind w:left="34"/>
              <w:rPr>
                <w:sz w:val="20"/>
              </w:rPr>
            </w:pPr>
            <w:r w:rsidRPr="00164D8F">
              <w:rPr>
                <w:sz w:val="20"/>
              </w:rPr>
              <w:t>exp = expires/expired or ceases/ceased to have</w:t>
            </w:r>
          </w:p>
        </w:tc>
        <w:tc>
          <w:tcPr>
            <w:tcW w:w="2321" w:type="pct"/>
            <w:shd w:val="clear" w:color="auto" w:fill="auto"/>
          </w:tcPr>
          <w:p w14:paraId="319264ED" w14:textId="77777777" w:rsidR="009B6620" w:rsidRPr="00164D8F" w:rsidRDefault="009B6620" w:rsidP="005353EA">
            <w:pPr>
              <w:spacing w:before="60"/>
              <w:ind w:left="34"/>
              <w:rPr>
                <w:sz w:val="20"/>
              </w:rPr>
            </w:pPr>
            <w:r w:rsidRPr="00164D8F">
              <w:rPr>
                <w:sz w:val="20"/>
              </w:rPr>
              <w:t>rep = repealed</w:t>
            </w:r>
          </w:p>
        </w:tc>
      </w:tr>
      <w:tr w:rsidR="009B6620" w:rsidRPr="00164D8F" w14:paraId="65F690CE" w14:textId="77777777" w:rsidTr="005353EA">
        <w:tc>
          <w:tcPr>
            <w:tcW w:w="2679" w:type="pct"/>
            <w:shd w:val="clear" w:color="auto" w:fill="auto"/>
          </w:tcPr>
          <w:p w14:paraId="4432C2EC" w14:textId="77777777" w:rsidR="009B6620" w:rsidRPr="00164D8F" w:rsidRDefault="009B6620" w:rsidP="005353EA">
            <w:pPr>
              <w:ind w:left="34" w:firstLine="250"/>
              <w:rPr>
                <w:sz w:val="20"/>
              </w:rPr>
            </w:pPr>
            <w:r w:rsidRPr="00164D8F">
              <w:rPr>
                <w:sz w:val="20"/>
              </w:rPr>
              <w:t>effect</w:t>
            </w:r>
          </w:p>
        </w:tc>
        <w:tc>
          <w:tcPr>
            <w:tcW w:w="2321" w:type="pct"/>
            <w:shd w:val="clear" w:color="auto" w:fill="auto"/>
          </w:tcPr>
          <w:p w14:paraId="6A6CAB5A" w14:textId="77777777" w:rsidR="009B6620" w:rsidRPr="00164D8F" w:rsidRDefault="009B6620" w:rsidP="005353EA">
            <w:pPr>
              <w:spacing w:before="60"/>
              <w:ind w:left="34"/>
              <w:rPr>
                <w:sz w:val="20"/>
              </w:rPr>
            </w:pPr>
            <w:proofErr w:type="spellStart"/>
            <w:r w:rsidRPr="00164D8F">
              <w:rPr>
                <w:sz w:val="20"/>
              </w:rPr>
              <w:t>rs</w:t>
            </w:r>
            <w:proofErr w:type="spellEnd"/>
            <w:r w:rsidRPr="00164D8F">
              <w:rPr>
                <w:sz w:val="20"/>
              </w:rPr>
              <w:t xml:space="preserve"> = repealed and substituted</w:t>
            </w:r>
          </w:p>
        </w:tc>
      </w:tr>
      <w:tr w:rsidR="009B6620" w:rsidRPr="00164D8F" w14:paraId="5C3D9915" w14:textId="77777777" w:rsidTr="005353EA">
        <w:tc>
          <w:tcPr>
            <w:tcW w:w="2679" w:type="pct"/>
            <w:shd w:val="clear" w:color="auto" w:fill="auto"/>
          </w:tcPr>
          <w:p w14:paraId="3F1E2B5E" w14:textId="77777777" w:rsidR="009B6620" w:rsidRPr="00164D8F" w:rsidRDefault="009B6620" w:rsidP="005353EA">
            <w:pPr>
              <w:spacing w:before="60"/>
              <w:ind w:left="34"/>
              <w:rPr>
                <w:sz w:val="20"/>
              </w:rPr>
            </w:pPr>
            <w:r w:rsidRPr="00164D8F">
              <w:rPr>
                <w:sz w:val="20"/>
              </w:rPr>
              <w:t>F = Federal Register of Legislation</w:t>
            </w:r>
          </w:p>
        </w:tc>
        <w:tc>
          <w:tcPr>
            <w:tcW w:w="2321" w:type="pct"/>
            <w:shd w:val="clear" w:color="auto" w:fill="auto"/>
          </w:tcPr>
          <w:p w14:paraId="03728AA5" w14:textId="77777777" w:rsidR="009B6620" w:rsidRPr="00164D8F" w:rsidRDefault="009B6620" w:rsidP="005353EA">
            <w:pPr>
              <w:spacing w:before="60"/>
              <w:ind w:left="34"/>
              <w:rPr>
                <w:sz w:val="20"/>
              </w:rPr>
            </w:pPr>
            <w:r w:rsidRPr="00164D8F">
              <w:rPr>
                <w:sz w:val="20"/>
              </w:rPr>
              <w:t>s = section(s)/subsection(s)</w:t>
            </w:r>
          </w:p>
        </w:tc>
      </w:tr>
      <w:tr w:rsidR="009B6620" w:rsidRPr="00164D8F" w14:paraId="1E120AD9" w14:textId="77777777" w:rsidTr="005353EA">
        <w:tc>
          <w:tcPr>
            <w:tcW w:w="2679" w:type="pct"/>
            <w:shd w:val="clear" w:color="auto" w:fill="auto"/>
          </w:tcPr>
          <w:p w14:paraId="42269CDC" w14:textId="77777777" w:rsidR="009B6620" w:rsidRPr="00164D8F" w:rsidRDefault="009B6620" w:rsidP="005353EA">
            <w:pPr>
              <w:spacing w:before="60"/>
              <w:ind w:left="34"/>
              <w:rPr>
                <w:sz w:val="20"/>
              </w:rPr>
            </w:pPr>
            <w:proofErr w:type="spellStart"/>
            <w:r w:rsidRPr="00164D8F">
              <w:rPr>
                <w:sz w:val="20"/>
              </w:rPr>
              <w:t>gaz</w:t>
            </w:r>
            <w:proofErr w:type="spellEnd"/>
            <w:r w:rsidRPr="00164D8F">
              <w:rPr>
                <w:sz w:val="20"/>
              </w:rPr>
              <w:t xml:space="preserve"> = gazette</w:t>
            </w:r>
          </w:p>
        </w:tc>
        <w:tc>
          <w:tcPr>
            <w:tcW w:w="2321" w:type="pct"/>
            <w:shd w:val="clear" w:color="auto" w:fill="auto"/>
          </w:tcPr>
          <w:p w14:paraId="5E5C82C8" w14:textId="77777777" w:rsidR="009B6620" w:rsidRPr="00164D8F" w:rsidRDefault="009B6620" w:rsidP="005353EA">
            <w:pPr>
              <w:spacing w:before="60"/>
              <w:ind w:left="34"/>
              <w:rPr>
                <w:sz w:val="20"/>
              </w:rPr>
            </w:pPr>
            <w:r w:rsidRPr="00164D8F">
              <w:rPr>
                <w:sz w:val="20"/>
              </w:rPr>
              <w:t>Sch = Schedule(s)</w:t>
            </w:r>
          </w:p>
        </w:tc>
      </w:tr>
      <w:tr w:rsidR="009B6620" w:rsidRPr="00164D8F" w14:paraId="7E68CD9E" w14:textId="77777777" w:rsidTr="005353EA">
        <w:tc>
          <w:tcPr>
            <w:tcW w:w="2679" w:type="pct"/>
            <w:shd w:val="clear" w:color="auto" w:fill="auto"/>
          </w:tcPr>
          <w:p w14:paraId="3536F8A8" w14:textId="77777777" w:rsidR="009B6620" w:rsidRPr="00164D8F" w:rsidRDefault="009B6620" w:rsidP="005353EA">
            <w:pPr>
              <w:spacing w:before="60"/>
              <w:ind w:left="34"/>
              <w:rPr>
                <w:sz w:val="20"/>
              </w:rPr>
            </w:pPr>
            <w:r w:rsidRPr="00164D8F">
              <w:rPr>
                <w:sz w:val="20"/>
              </w:rPr>
              <w:t xml:space="preserve">LA = </w:t>
            </w:r>
            <w:r w:rsidRPr="00164D8F">
              <w:rPr>
                <w:i/>
                <w:sz w:val="20"/>
              </w:rPr>
              <w:t>Legislation Act 2003</w:t>
            </w:r>
          </w:p>
        </w:tc>
        <w:tc>
          <w:tcPr>
            <w:tcW w:w="2321" w:type="pct"/>
            <w:shd w:val="clear" w:color="auto" w:fill="auto"/>
          </w:tcPr>
          <w:p w14:paraId="18EE05FF" w14:textId="77777777" w:rsidR="009B6620" w:rsidRPr="00164D8F" w:rsidRDefault="009B6620" w:rsidP="005353EA">
            <w:pPr>
              <w:spacing w:before="60"/>
              <w:ind w:left="34"/>
              <w:rPr>
                <w:sz w:val="20"/>
              </w:rPr>
            </w:pPr>
            <w:proofErr w:type="spellStart"/>
            <w:r w:rsidRPr="00164D8F">
              <w:rPr>
                <w:sz w:val="20"/>
              </w:rPr>
              <w:t>Sdiv</w:t>
            </w:r>
            <w:proofErr w:type="spellEnd"/>
            <w:r w:rsidRPr="00164D8F">
              <w:rPr>
                <w:sz w:val="20"/>
              </w:rPr>
              <w:t xml:space="preserve"> = Subdivision(s)</w:t>
            </w:r>
          </w:p>
        </w:tc>
      </w:tr>
      <w:tr w:rsidR="009B6620" w:rsidRPr="00164D8F" w14:paraId="63F2CD1E" w14:textId="77777777" w:rsidTr="005353EA">
        <w:tc>
          <w:tcPr>
            <w:tcW w:w="2679" w:type="pct"/>
            <w:shd w:val="clear" w:color="auto" w:fill="auto"/>
          </w:tcPr>
          <w:p w14:paraId="15A51944" w14:textId="77777777" w:rsidR="009B6620" w:rsidRPr="00164D8F" w:rsidRDefault="009B6620" w:rsidP="005353EA">
            <w:pPr>
              <w:spacing w:before="60"/>
              <w:ind w:left="34"/>
              <w:rPr>
                <w:sz w:val="20"/>
              </w:rPr>
            </w:pPr>
            <w:r w:rsidRPr="00164D8F">
              <w:rPr>
                <w:sz w:val="20"/>
              </w:rPr>
              <w:t xml:space="preserve">LIA = </w:t>
            </w:r>
            <w:r w:rsidRPr="00164D8F">
              <w:rPr>
                <w:i/>
                <w:sz w:val="20"/>
              </w:rPr>
              <w:t>Legislative Instruments Act 2003</w:t>
            </w:r>
          </w:p>
        </w:tc>
        <w:tc>
          <w:tcPr>
            <w:tcW w:w="2321" w:type="pct"/>
            <w:shd w:val="clear" w:color="auto" w:fill="auto"/>
          </w:tcPr>
          <w:p w14:paraId="79C70AB5" w14:textId="77777777" w:rsidR="009B6620" w:rsidRPr="00164D8F" w:rsidRDefault="009B6620" w:rsidP="005353EA">
            <w:pPr>
              <w:spacing w:before="60"/>
              <w:ind w:left="34"/>
              <w:rPr>
                <w:sz w:val="20"/>
              </w:rPr>
            </w:pPr>
            <w:r w:rsidRPr="00164D8F">
              <w:rPr>
                <w:sz w:val="20"/>
              </w:rPr>
              <w:t>SLI = Select Legislative Instrument</w:t>
            </w:r>
          </w:p>
        </w:tc>
      </w:tr>
      <w:tr w:rsidR="009B6620" w:rsidRPr="00164D8F" w14:paraId="35CC1BC0" w14:textId="77777777" w:rsidTr="005353EA">
        <w:tc>
          <w:tcPr>
            <w:tcW w:w="2679" w:type="pct"/>
            <w:shd w:val="clear" w:color="auto" w:fill="auto"/>
          </w:tcPr>
          <w:p w14:paraId="74B3F267" w14:textId="77777777" w:rsidR="009B6620" w:rsidRPr="00164D8F" w:rsidRDefault="009B6620" w:rsidP="005353EA">
            <w:pPr>
              <w:spacing w:before="60"/>
              <w:ind w:left="34"/>
              <w:rPr>
                <w:sz w:val="20"/>
              </w:rPr>
            </w:pPr>
            <w:r w:rsidRPr="00164D8F">
              <w:rPr>
                <w:sz w:val="20"/>
              </w:rPr>
              <w:t>(md not incorp) = misdescribed amendment</w:t>
            </w:r>
          </w:p>
        </w:tc>
        <w:tc>
          <w:tcPr>
            <w:tcW w:w="2321" w:type="pct"/>
            <w:shd w:val="clear" w:color="auto" w:fill="auto"/>
          </w:tcPr>
          <w:p w14:paraId="366758F2" w14:textId="77777777" w:rsidR="009B6620" w:rsidRPr="00164D8F" w:rsidRDefault="009B6620" w:rsidP="005353EA">
            <w:pPr>
              <w:spacing w:before="60"/>
              <w:ind w:left="34"/>
              <w:rPr>
                <w:sz w:val="20"/>
              </w:rPr>
            </w:pPr>
            <w:r w:rsidRPr="00164D8F">
              <w:rPr>
                <w:sz w:val="20"/>
              </w:rPr>
              <w:t>SR = Statutory Rules</w:t>
            </w:r>
          </w:p>
        </w:tc>
      </w:tr>
      <w:tr w:rsidR="009B6620" w:rsidRPr="00164D8F" w14:paraId="561480AA" w14:textId="77777777" w:rsidTr="005353EA">
        <w:tc>
          <w:tcPr>
            <w:tcW w:w="2679" w:type="pct"/>
            <w:shd w:val="clear" w:color="auto" w:fill="auto"/>
          </w:tcPr>
          <w:p w14:paraId="72515470" w14:textId="77777777" w:rsidR="009B6620" w:rsidRPr="00164D8F" w:rsidRDefault="009B6620" w:rsidP="005353EA">
            <w:pPr>
              <w:ind w:left="34" w:firstLine="250"/>
              <w:rPr>
                <w:sz w:val="20"/>
              </w:rPr>
            </w:pPr>
            <w:r w:rsidRPr="00164D8F">
              <w:rPr>
                <w:sz w:val="20"/>
              </w:rPr>
              <w:t>cannot be given effect</w:t>
            </w:r>
          </w:p>
        </w:tc>
        <w:tc>
          <w:tcPr>
            <w:tcW w:w="2321" w:type="pct"/>
            <w:shd w:val="clear" w:color="auto" w:fill="auto"/>
          </w:tcPr>
          <w:p w14:paraId="352135AA" w14:textId="77777777" w:rsidR="009B6620" w:rsidRPr="00164D8F" w:rsidRDefault="009B6620" w:rsidP="005353EA">
            <w:pPr>
              <w:spacing w:before="60"/>
              <w:ind w:left="34"/>
              <w:rPr>
                <w:sz w:val="20"/>
              </w:rPr>
            </w:pPr>
            <w:r w:rsidRPr="00164D8F">
              <w:rPr>
                <w:sz w:val="20"/>
              </w:rPr>
              <w:t>Sub</w:t>
            </w:r>
            <w:r>
              <w:rPr>
                <w:sz w:val="20"/>
              </w:rPr>
              <w:noBreakHyphen/>
            </w:r>
            <w:r w:rsidRPr="00164D8F">
              <w:rPr>
                <w:sz w:val="20"/>
              </w:rPr>
              <w:t>Ch = Sub</w:t>
            </w:r>
            <w:r>
              <w:rPr>
                <w:sz w:val="20"/>
              </w:rPr>
              <w:noBreakHyphen/>
            </w:r>
            <w:r w:rsidRPr="00164D8F">
              <w:rPr>
                <w:sz w:val="20"/>
              </w:rPr>
              <w:t>Chapter(s)</w:t>
            </w:r>
          </w:p>
        </w:tc>
      </w:tr>
      <w:tr w:rsidR="009B6620" w:rsidRPr="00164D8F" w14:paraId="517B54BA" w14:textId="77777777" w:rsidTr="005353EA">
        <w:tc>
          <w:tcPr>
            <w:tcW w:w="2679" w:type="pct"/>
            <w:shd w:val="clear" w:color="auto" w:fill="auto"/>
          </w:tcPr>
          <w:p w14:paraId="6B98E5A7" w14:textId="77777777" w:rsidR="009B6620" w:rsidRPr="00164D8F" w:rsidRDefault="009B6620" w:rsidP="005353EA">
            <w:pPr>
              <w:spacing w:before="60"/>
              <w:ind w:left="34"/>
              <w:rPr>
                <w:sz w:val="20"/>
              </w:rPr>
            </w:pPr>
            <w:r w:rsidRPr="00164D8F">
              <w:rPr>
                <w:sz w:val="20"/>
              </w:rPr>
              <w:t>mod = modified/modification</w:t>
            </w:r>
          </w:p>
        </w:tc>
        <w:tc>
          <w:tcPr>
            <w:tcW w:w="2321" w:type="pct"/>
            <w:shd w:val="clear" w:color="auto" w:fill="auto"/>
          </w:tcPr>
          <w:p w14:paraId="63AF2716" w14:textId="77777777" w:rsidR="009B6620" w:rsidRPr="00164D8F" w:rsidRDefault="009B6620" w:rsidP="005353EA">
            <w:pPr>
              <w:spacing w:before="60"/>
              <w:ind w:left="34"/>
              <w:rPr>
                <w:sz w:val="20"/>
              </w:rPr>
            </w:pPr>
            <w:proofErr w:type="spellStart"/>
            <w:r w:rsidRPr="00164D8F">
              <w:rPr>
                <w:sz w:val="20"/>
              </w:rPr>
              <w:t>SubPt</w:t>
            </w:r>
            <w:proofErr w:type="spellEnd"/>
            <w:r w:rsidRPr="00164D8F">
              <w:rPr>
                <w:sz w:val="20"/>
              </w:rPr>
              <w:t xml:space="preserve"> = Subpart(s)</w:t>
            </w:r>
          </w:p>
        </w:tc>
      </w:tr>
      <w:tr w:rsidR="009B6620" w:rsidRPr="00164D8F" w14:paraId="0BCB824F" w14:textId="77777777" w:rsidTr="005353EA">
        <w:tc>
          <w:tcPr>
            <w:tcW w:w="2679" w:type="pct"/>
            <w:shd w:val="clear" w:color="auto" w:fill="auto"/>
          </w:tcPr>
          <w:p w14:paraId="036E4654" w14:textId="77777777" w:rsidR="009B6620" w:rsidRPr="00164D8F" w:rsidRDefault="009B6620" w:rsidP="005353EA">
            <w:pPr>
              <w:spacing w:before="60"/>
              <w:ind w:left="34"/>
              <w:rPr>
                <w:sz w:val="20"/>
              </w:rPr>
            </w:pPr>
            <w:r w:rsidRPr="00164D8F">
              <w:rPr>
                <w:sz w:val="20"/>
              </w:rPr>
              <w:t>No. = Number(s)</w:t>
            </w:r>
          </w:p>
        </w:tc>
        <w:tc>
          <w:tcPr>
            <w:tcW w:w="2321" w:type="pct"/>
            <w:shd w:val="clear" w:color="auto" w:fill="auto"/>
          </w:tcPr>
          <w:p w14:paraId="388CC76D" w14:textId="77777777" w:rsidR="009B6620" w:rsidRPr="00164D8F" w:rsidRDefault="009B6620" w:rsidP="005353EA">
            <w:pPr>
              <w:spacing w:before="60"/>
              <w:ind w:left="34"/>
              <w:rPr>
                <w:sz w:val="20"/>
              </w:rPr>
            </w:pPr>
            <w:r w:rsidRPr="00164D8F">
              <w:rPr>
                <w:sz w:val="20"/>
                <w:u w:val="single"/>
              </w:rPr>
              <w:t>underlining</w:t>
            </w:r>
            <w:r w:rsidRPr="00164D8F">
              <w:rPr>
                <w:sz w:val="20"/>
              </w:rPr>
              <w:t xml:space="preserve"> = whole or part not</w:t>
            </w:r>
          </w:p>
        </w:tc>
      </w:tr>
      <w:tr w:rsidR="009B6620" w:rsidRPr="00164D8F" w14:paraId="0D6B0515" w14:textId="77777777" w:rsidTr="005353EA">
        <w:tc>
          <w:tcPr>
            <w:tcW w:w="2679" w:type="pct"/>
            <w:shd w:val="clear" w:color="auto" w:fill="auto"/>
          </w:tcPr>
          <w:p w14:paraId="1952BEC8" w14:textId="77777777" w:rsidR="009B6620" w:rsidRPr="00164D8F" w:rsidRDefault="009B6620" w:rsidP="005353EA">
            <w:pPr>
              <w:spacing w:before="60"/>
              <w:ind w:left="34"/>
              <w:rPr>
                <w:sz w:val="20"/>
              </w:rPr>
            </w:pPr>
            <w:r w:rsidRPr="00164D8F">
              <w:rPr>
                <w:sz w:val="20"/>
              </w:rPr>
              <w:t>o = order(s)</w:t>
            </w:r>
          </w:p>
        </w:tc>
        <w:tc>
          <w:tcPr>
            <w:tcW w:w="2321" w:type="pct"/>
            <w:shd w:val="clear" w:color="auto" w:fill="auto"/>
          </w:tcPr>
          <w:p w14:paraId="166DCD55" w14:textId="77777777" w:rsidR="009B6620" w:rsidRPr="00164D8F" w:rsidRDefault="009B6620" w:rsidP="005353EA">
            <w:pPr>
              <w:ind w:left="34" w:firstLine="249"/>
              <w:rPr>
                <w:sz w:val="20"/>
              </w:rPr>
            </w:pPr>
            <w:r w:rsidRPr="00164D8F">
              <w:rPr>
                <w:sz w:val="20"/>
              </w:rPr>
              <w:t>commenced or to be commenced</w:t>
            </w:r>
          </w:p>
        </w:tc>
      </w:tr>
      <w:tr w:rsidR="009B6620" w:rsidRPr="00164D8F" w14:paraId="7DDFCD66" w14:textId="77777777" w:rsidTr="005353EA">
        <w:tc>
          <w:tcPr>
            <w:tcW w:w="2679" w:type="pct"/>
            <w:shd w:val="clear" w:color="auto" w:fill="auto"/>
          </w:tcPr>
          <w:p w14:paraId="5DAEA9E1" w14:textId="77777777" w:rsidR="009B6620" w:rsidRPr="00164D8F" w:rsidRDefault="009B6620" w:rsidP="005353EA">
            <w:pPr>
              <w:spacing w:before="60"/>
              <w:ind w:left="34"/>
              <w:rPr>
                <w:sz w:val="20"/>
              </w:rPr>
            </w:pPr>
            <w:r w:rsidRPr="00164D8F">
              <w:rPr>
                <w:sz w:val="20"/>
              </w:rPr>
              <w:t>Ord = Ordinance</w:t>
            </w:r>
          </w:p>
        </w:tc>
        <w:tc>
          <w:tcPr>
            <w:tcW w:w="2321" w:type="pct"/>
            <w:shd w:val="clear" w:color="auto" w:fill="auto"/>
          </w:tcPr>
          <w:p w14:paraId="10B7FFDF" w14:textId="77777777" w:rsidR="009B6620" w:rsidRPr="00164D8F" w:rsidRDefault="009B6620" w:rsidP="005353EA">
            <w:pPr>
              <w:spacing w:before="60"/>
              <w:ind w:left="34"/>
              <w:rPr>
                <w:sz w:val="20"/>
              </w:rPr>
            </w:pPr>
          </w:p>
        </w:tc>
      </w:tr>
    </w:tbl>
    <w:p w14:paraId="0DD7B586" w14:textId="77777777" w:rsidR="009B6620" w:rsidRPr="00BC57F4" w:rsidRDefault="009B6620" w:rsidP="009B6620">
      <w:pPr>
        <w:pStyle w:val="Tabletext"/>
      </w:pPr>
    </w:p>
    <w:p w14:paraId="275B85B6" w14:textId="77777777" w:rsidR="009B6620" w:rsidRDefault="009B6620" w:rsidP="009B6620">
      <w:pPr>
        <w:pStyle w:val="ENotesHeading2"/>
        <w:pageBreakBefore/>
      </w:pPr>
      <w:bookmarkStart w:id="187" w:name="_Toc173154805"/>
      <w:r>
        <w:lastRenderedPageBreak/>
        <w:t>Endnote 3—Legislation history</w:t>
      </w:r>
      <w:bookmarkEnd w:id="187"/>
    </w:p>
    <w:p w14:paraId="7D255B26" w14:textId="77777777" w:rsidR="009B6620" w:rsidRDefault="009B6620" w:rsidP="009B6620">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079"/>
        <w:gridCol w:w="2078"/>
        <w:gridCol w:w="2078"/>
        <w:gridCol w:w="2078"/>
      </w:tblGrid>
      <w:tr w:rsidR="009B6620" w:rsidRPr="00C708A7" w14:paraId="6A9375FD" w14:textId="77777777" w:rsidTr="005353EA">
        <w:trPr>
          <w:cantSplit/>
          <w:tblHeader/>
        </w:trPr>
        <w:tc>
          <w:tcPr>
            <w:tcW w:w="1250" w:type="pct"/>
            <w:tcBorders>
              <w:top w:val="single" w:sz="12" w:space="0" w:color="auto"/>
              <w:bottom w:val="single" w:sz="12" w:space="0" w:color="auto"/>
            </w:tcBorders>
            <w:shd w:val="clear" w:color="auto" w:fill="auto"/>
          </w:tcPr>
          <w:p w14:paraId="1D26BE50" w14:textId="77777777" w:rsidR="009B6620" w:rsidRPr="00C708A7" w:rsidRDefault="009B6620" w:rsidP="005353EA">
            <w:pPr>
              <w:pStyle w:val="ENoteTableHeading"/>
            </w:pPr>
            <w:r w:rsidRPr="00C708A7">
              <w:t>Name</w:t>
            </w:r>
          </w:p>
        </w:tc>
        <w:tc>
          <w:tcPr>
            <w:tcW w:w="1250" w:type="pct"/>
            <w:tcBorders>
              <w:top w:val="single" w:sz="12" w:space="0" w:color="auto"/>
              <w:bottom w:val="single" w:sz="12" w:space="0" w:color="auto"/>
            </w:tcBorders>
            <w:shd w:val="clear" w:color="auto" w:fill="auto"/>
          </w:tcPr>
          <w:p w14:paraId="725FC020" w14:textId="77777777" w:rsidR="009B6620" w:rsidRPr="00C708A7" w:rsidRDefault="009B6620" w:rsidP="005353EA">
            <w:pPr>
              <w:pStyle w:val="ENoteTableHeading"/>
            </w:pPr>
            <w:r w:rsidRPr="00C708A7">
              <w:t>Registration</w:t>
            </w:r>
          </w:p>
        </w:tc>
        <w:tc>
          <w:tcPr>
            <w:tcW w:w="1250" w:type="pct"/>
            <w:tcBorders>
              <w:top w:val="single" w:sz="12" w:space="0" w:color="auto"/>
              <w:bottom w:val="single" w:sz="12" w:space="0" w:color="auto"/>
            </w:tcBorders>
            <w:shd w:val="clear" w:color="auto" w:fill="auto"/>
          </w:tcPr>
          <w:p w14:paraId="5E5A8D40" w14:textId="77777777" w:rsidR="009B6620" w:rsidRPr="00C708A7" w:rsidRDefault="009B6620" w:rsidP="005353EA">
            <w:pPr>
              <w:pStyle w:val="ENoteTableHeading"/>
            </w:pPr>
            <w:r w:rsidRPr="00C708A7">
              <w:t>Commencement</w:t>
            </w:r>
          </w:p>
        </w:tc>
        <w:tc>
          <w:tcPr>
            <w:tcW w:w="1250" w:type="pct"/>
            <w:tcBorders>
              <w:top w:val="single" w:sz="12" w:space="0" w:color="auto"/>
              <w:bottom w:val="single" w:sz="12" w:space="0" w:color="auto"/>
            </w:tcBorders>
            <w:shd w:val="clear" w:color="auto" w:fill="auto"/>
          </w:tcPr>
          <w:p w14:paraId="52E9B361" w14:textId="77777777" w:rsidR="009B6620" w:rsidRPr="00C708A7" w:rsidRDefault="009B6620" w:rsidP="005353EA">
            <w:pPr>
              <w:pStyle w:val="ENoteTableHeading"/>
            </w:pPr>
            <w:r w:rsidRPr="00C708A7">
              <w:t>Application, saving and transitional provisions</w:t>
            </w:r>
          </w:p>
        </w:tc>
      </w:tr>
      <w:tr w:rsidR="009B6620" w:rsidRPr="00C708A7" w14:paraId="6ED767A5" w14:textId="77777777" w:rsidTr="005353EA">
        <w:trPr>
          <w:cantSplit/>
        </w:trPr>
        <w:tc>
          <w:tcPr>
            <w:tcW w:w="1250" w:type="pct"/>
            <w:tcBorders>
              <w:top w:val="single" w:sz="12" w:space="0" w:color="auto"/>
              <w:bottom w:val="single" w:sz="4" w:space="0" w:color="auto"/>
            </w:tcBorders>
            <w:shd w:val="clear" w:color="auto" w:fill="auto"/>
          </w:tcPr>
          <w:p w14:paraId="36225E60" w14:textId="77777777" w:rsidR="009B6620" w:rsidRPr="00C708A7" w:rsidRDefault="009B6620" w:rsidP="005353EA">
            <w:pPr>
              <w:pStyle w:val="ENoteTableText"/>
            </w:pPr>
            <w:r w:rsidRPr="00C708A7">
              <w:t>Industrial Chemicals (General) Rules 2019</w:t>
            </w:r>
          </w:p>
        </w:tc>
        <w:tc>
          <w:tcPr>
            <w:tcW w:w="1250" w:type="pct"/>
            <w:tcBorders>
              <w:top w:val="single" w:sz="12" w:space="0" w:color="auto"/>
              <w:bottom w:val="single" w:sz="4" w:space="0" w:color="auto"/>
            </w:tcBorders>
            <w:shd w:val="clear" w:color="auto" w:fill="auto"/>
          </w:tcPr>
          <w:p w14:paraId="5F8B5F31" w14:textId="77777777" w:rsidR="009B6620" w:rsidRPr="00C708A7" w:rsidRDefault="009B6620" w:rsidP="005353EA">
            <w:pPr>
              <w:pStyle w:val="ENoteTableText"/>
            </w:pPr>
            <w:r w:rsidRPr="00C708A7">
              <w:t>2 Dec 2019 (F2019L01543)</w:t>
            </w:r>
          </w:p>
        </w:tc>
        <w:tc>
          <w:tcPr>
            <w:tcW w:w="1250" w:type="pct"/>
            <w:tcBorders>
              <w:top w:val="single" w:sz="12" w:space="0" w:color="auto"/>
              <w:bottom w:val="single" w:sz="4" w:space="0" w:color="auto"/>
            </w:tcBorders>
            <w:shd w:val="clear" w:color="auto" w:fill="auto"/>
          </w:tcPr>
          <w:p w14:paraId="00CFBE3C" w14:textId="77777777" w:rsidR="009B6620" w:rsidRPr="00C708A7" w:rsidRDefault="009B6620" w:rsidP="005353EA">
            <w:pPr>
              <w:pStyle w:val="ENoteTableText"/>
            </w:pPr>
            <w:r w:rsidRPr="00C708A7">
              <w:t>1 July 2020 (s 2(1) item 1)</w:t>
            </w:r>
          </w:p>
        </w:tc>
        <w:tc>
          <w:tcPr>
            <w:tcW w:w="1250" w:type="pct"/>
            <w:tcBorders>
              <w:top w:val="single" w:sz="12" w:space="0" w:color="auto"/>
              <w:bottom w:val="single" w:sz="4" w:space="0" w:color="auto"/>
            </w:tcBorders>
            <w:shd w:val="clear" w:color="auto" w:fill="auto"/>
          </w:tcPr>
          <w:p w14:paraId="3CC1B8B2" w14:textId="77777777" w:rsidR="009B6620" w:rsidRPr="00C708A7" w:rsidRDefault="009B6620" w:rsidP="005353EA">
            <w:pPr>
              <w:pStyle w:val="ENoteTableText"/>
            </w:pPr>
          </w:p>
        </w:tc>
      </w:tr>
      <w:tr w:rsidR="009B6620" w:rsidRPr="00C708A7" w14:paraId="1AFC18AE" w14:textId="77777777" w:rsidTr="005353EA">
        <w:trPr>
          <w:cantSplit/>
        </w:trPr>
        <w:tc>
          <w:tcPr>
            <w:tcW w:w="1250" w:type="pct"/>
            <w:shd w:val="clear" w:color="auto" w:fill="auto"/>
          </w:tcPr>
          <w:p w14:paraId="58B00838" w14:textId="77777777" w:rsidR="009B6620" w:rsidRPr="00C708A7" w:rsidRDefault="009B6620" w:rsidP="005353EA">
            <w:pPr>
              <w:pStyle w:val="ENoteTableText"/>
            </w:pPr>
            <w:r w:rsidRPr="00C708A7">
              <w:t>Industrial Chemicals (General) Amendment (Minamata Convention on Mercury) Rules 2021</w:t>
            </w:r>
          </w:p>
        </w:tc>
        <w:tc>
          <w:tcPr>
            <w:tcW w:w="1250" w:type="pct"/>
            <w:shd w:val="clear" w:color="auto" w:fill="auto"/>
          </w:tcPr>
          <w:p w14:paraId="7438401B" w14:textId="77777777" w:rsidR="009B6620" w:rsidRPr="00C708A7" w:rsidRDefault="009B6620" w:rsidP="005353EA">
            <w:pPr>
              <w:pStyle w:val="ENoteTableText"/>
            </w:pPr>
            <w:r w:rsidRPr="00C708A7">
              <w:t>7 Oct 2021 (F2021L01411)</w:t>
            </w:r>
          </w:p>
        </w:tc>
        <w:tc>
          <w:tcPr>
            <w:tcW w:w="1250" w:type="pct"/>
            <w:shd w:val="clear" w:color="auto" w:fill="auto"/>
          </w:tcPr>
          <w:p w14:paraId="2D003E00" w14:textId="77777777" w:rsidR="009B6620" w:rsidRPr="00C708A7" w:rsidRDefault="009B6620" w:rsidP="005353EA">
            <w:pPr>
              <w:pStyle w:val="ENoteTableText"/>
            </w:pPr>
            <w:r w:rsidRPr="00C708A7">
              <w:t>7 Mar 2022 (s 2(1) item 1)</w:t>
            </w:r>
          </w:p>
        </w:tc>
        <w:tc>
          <w:tcPr>
            <w:tcW w:w="1250" w:type="pct"/>
            <w:shd w:val="clear" w:color="auto" w:fill="auto"/>
          </w:tcPr>
          <w:p w14:paraId="7D5758F1" w14:textId="77777777" w:rsidR="009B6620" w:rsidRPr="00C708A7" w:rsidRDefault="009B6620" w:rsidP="005353EA">
            <w:pPr>
              <w:pStyle w:val="ENoteTableText"/>
            </w:pPr>
            <w:r w:rsidRPr="00C708A7">
              <w:t>—</w:t>
            </w:r>
          </w:p>
        </w:tc>
      </w:tr>
      <w:tr w:rsidR="009B6620" w:rsidRPr="00C708A7" w14:paraId="57BC94A4" w14:textId="77777777" w:rsidTr="005353EA">
        <w:trPr>
          <w:cantSplit/>
        </w:trPr>
        <w:tc>
          <w:tcPr>
            <w:tcW w:w="1250" w:type="pct"/>
            <w:shd w:val="clear" w:color="auto" w:fill="auto"/>
          </w:tcPr>
          <w:p w14:paraId="544B79E4" w14:textId="77777777" w:rsidR="009B6620" w:rsidRPr="00C708A7" w:rsidRDefault="009B6620" w:rsidP="005353EA">
            <w:pPr>
              <w:pStyle w:val="ENoteTableText"/>
            </w:pPr>
            <w:r w:rsidRPr="00C708A7">
              <w:t>Industrial Chemicals (General) Legislation Amendment (2021 Measures No. 1) Rules 2021</w:t>
            </w:r>
          </w:p>
        </w:tc>
        <w:tc>
          <w:tcPr>
            <w:tcW w:w="1250" w:type="pct"/>
            <w:shd w:val="clear" w:color="auto" w:fill="auto"/>
          </w:tcPr>
          <w:p w14:paraId="6E8FFFE2" w14:textId="77777777" w:rsidR="009B6620" w:rsidRPr="00C708A7" w:rsidRDefault="009B6620" w:rsidP="005353EA">
            <w:pPr>
              <w:pStyle w:val="ENoteTableText"/>
            </w:pPr>
            <w:r w:rsidRPr="00C708A7">
              <w:t>22 Nov 2021 (F2021L01584)</w:t>
            </w:r>
          </w:p>
        </w:tc>
        <w:tc>
          <w:tcPr>
            <w:tcW w:w="1250" w:type="pct"/>
            <w:shd w:val="clear" w:color="auto" w:fill="auto"/>
          </w:tcPr>
          <w:p w14:paraId="25587C10" w14:textId="77777777" w:rsidR="009B6620" w:rsidRPr="00C708A7" w:rsidRDefault="009B6620" w:rsidP="005353EA">
            <w:pPr>
              <w:pStyle w:val="ENoteTableText"/>
            </w:pPr>
            <w:r w:rsidRPr="00C708A7">
              <w:t>Sch 1 (items 1</w:t>
            </w:r>
            <w:r w:rsidRPr="00C708A7">
              <w:rPr>
                <w:szCs w:val="16"/>
                <w:shd w:val="clear" w:color="auto" w:fill="FFFFFF"/>
              </w:rPr>
              <w:t>–19, 24–32, 36–57): 23 Nov 2021 (s 2(1) items 2, 4, 6, 7)</w:t>
            </w:r>
            <w:r w:rsidRPr="00C708A7">
              <w:rPr>
                <w:szCs w:val="16"/>
                <w:shd w:val="clear" w:color="auto" w:fill="FFFFFF"/>
              </w:rPr>
              <w:br/>
            </w:r>
            <w:r w:rsidRPr="00C708A7">
              <w:t>Sch 1 (items 20</w:t>
            </w:r>
            <w:r w:rsidRPr="00C708A7">
              <w:rPr>
                <w:szCs w:val="16"/>
                <w:shd w:val="clear" w:color="auto" w:fill="FFFFFF"/>
              </w:rPr>
              <w:t>–23, 33–35, 58): 10 Dec 2021 (s 2(1) items 3, 5, 8)</w:t>
            </w:r>
          </w:p>
        </w:tc>
        <w:tc>
          <w:tcPr>
            <w:tcW w:w="1250" w:type="pct"/>
            <w:shd w:val="clear" w:color="auto" w:fill="auto"/>
          </w:tcPr>
          <w:p w14:paraId="4E9C2823" w14:textId="77777777" w:rsidR="009B6620" w:rsidRPr="00C708A7" w:rsidRDefault="009B6620" w:rsidP="005353EA">
            <w:pPr>
              <w:pStyle w:val="ENoteTableText"/>
            </w:pPr>
            <w:r w:rsidRPr="00C708A7">
              <w:t>—</w:t>
            </w:r>
          </w:p>
        </w:tc>
      </w:tr>
      <w:tr w:rsidR="009B6620" w:rsidRPr="00C708A7" w14:paraId="30722620" w14:textId="77777777" w:rsidTr="005353EA">
        <w:trPr>
          <w:cantSplit/>
        </w:trPr>
        <w:tc>
          <w:tcPr>
            <w:tcW w:w="1250" w:type="pct"/>
            <w:shd w:val="clear" w:color="auto" w:fill="auto"/>
          </w:tcPr>
          <w:p w14:paraId="789F2DD1" w14:textId="77777777" w:rsidR="009B6620" w:rsidRPr="00C708A7" w:rsidRDefault="009B6620" w:rsidP="005353EA">
            <w:pPr>
              <w:pStyle w:val="ENoteTableText"/>
            </w:pPr>
            <w:r w:rsidRPr="00C708A7">
              <w:t>Industrial Chemicals (General) Amendment (Introductions of 10 kg or Less) Rules 2022</w:t>
            </w:r>
          </w:p>
        </w:tc>
        <w:tc>
          <w:tcPr>
            <w:tcW w:w="1250" w:type="pct"/>
            <w:shd w:val="clear" w:color="auto" w:fill="auto"/>
          </w:tcPr>
          <w:p w14:paraId="0DADADC1" w14:textId="77777777" w:rsidR="009B6620" w:rsidRPr="00C708A7" w:rsidRDefault="009B6620" w:rsidP="005353EA">
            <w:pPr>
              <w:pStyle w:val="ENoteTableText"/>
            </w:pPr>
            <w:r w:rsidRPr="00C708A7">
              <w:t>24 Nov 2022 (F2022L01502)</w:t>
            </w:r>
          </w:p>
        </w:tc>
        <w:tc>
          <w:tcPr>
            <w:tcW w:w="1250" w:type="pct"/>
            <w:shd w:val="clear" w:color="auto" w:fill="auto"/>
          </w:tcPr>
          <w:p w14:paraId="5AEF7E48" w14:textId="77777777" w:rsidR="009B6620" w:rsidRPr="00C708A7" w:rsidRDefault="009B6620" w:rsidP="005353EA">
            <w:pPr>
              <w:pStyle w:val="ENoteTableText"/>
            </w:pPr>
            <w:r w:rsidRPr="00C708A7">
              <w:t>25 Nov 2022 (s 2(1) item 1)</w:t>
            </w:r>
          </w:p>
        </w:tc>
        <w:tc>
          <w:tcPr>
            <w:tcW w:w="1250" w:type="pct"/>
            <w:shd w:val="clear" w:color="auto" w:fill="auto"/>
          </w:tcPr>
          <w:p w14:paraId="30CC80B3" w14:textId="77777777" w:rsidR="009B6620" w:rsidRPr="00C708A7" w:rsidRDefault="009B6620" w:rsidP="005353EA">
            <w:pPr>
              <w:pStyle w:val="ENoteTableText"/>
            </w:pPr>
            <w:r w:rsidRPr="00C708A7">
              <w:t>—</w:t>
            </w:r>
          </w:p>
        </w:tc>
      </w:tr>
      <w:tr w:rsidR="009B6620" w:rsidRPr="00C708A7" w14:paraId="78F300F2" w14:textId="77777777" w:rsidTr="005353EA">
        <w:trPr>
          <w:cantSplit/>
        </w:trPr>
        <w:tc>
          <w:tcPr>
            <w:tcW w:w="1250" w:type="pct"/>
            <w:shd w:val="clear" w:color="auto" w:fill="auto"/>
          </w:tcPr>
          <w:p w14:paraId="262D5DF6" w14:textId="77777777" w:rsidR="009B6620" w:rsidRPr="00C708A7" w:rsidRDefault="009B6620" w:rsidP="005353EA">
            <w:pPr>
              <w:pStyle w:val="ENoteTableText"/>
            </w:pPr>
            <w:r w:rsidRPr="00C708A7">
              <w:t>Industrial Chemicals (General) Amendment (Rotterdam Convention) Rules 2023</w:t>
            </w:r>
          </w:p>
        </w:tc>
        <w:tc>
          <w:tcPr>
            <w:tcW w:w="1250" w:type="pct"/>
            <w:shd w:val="clear" w:color="auto" w:fill="auto"/>
          </w:tcPr>
          <w:p w14:paraId="357A7305" w14:textId="77777777" w:rsidR="009B6620" w:rsidRPr="00C708A7" w:rsidRDefault="009B6620" w:rsidP="005353EA">
            <w:pPr>
              <w:pStyle w:val="ENoteTableText"/>
            </w:pPr>
            <w:r w:rsidRPr="00C708A7">
              <w:t>5 July 2023 (F2023L00966)</w:t>
            </w:r>
          </w:p>
        </w:tc>
        <w:tc>
          <w:tcPr>
            <w:tcW w:w="1250" w:type="pct"/>
            <w:shd w:val="clear" w:color="auto" w:fill="auto"/>
          </w:tcPr>
          <w:p w14:paraId="359B59B0" w14:textId="77777777" w:rsidR="009B6620" w:rsidRPr="00C708A7" w:rsidRDefault="009B6620" w:rsidP="005353EA">
            <w:pPr>
              <w:pStyle w:val="ENoteTableText"/>
            </w:pPr>
            <w:r w:rsidRPr="00C708A7">
              <w:t>21 July 2023 (s 2(1) item 1)</w:t>
            </w:r>
          </w:p>
        </w:tc>
        <w:tc>
          <w:tcPr>
            <w:tcW w:w="1250" w:type="pct"/>
            <w:shd w:val="clear" w:color="auto" w:fill="auto"/>
          </w:tcPr>
          <w:p w14:paraId="23CC8ABC" w14:textId="77777777" w:rsidR="009B6620" w:rsidRPr="00C708A7" w:rsidRDefault="009B6620" w:rsidP="005353EA">
            <w:pPr>
              <w:pStyle w:val="ENoteTableText"/>
            </w:pPr>
            <w:r w:rsidRPr="00C708A7">
              <w:t>—</w:t>
            </w:r>
          </w:p>
        </w:tc>
      </w:tr>
      <w:tr w:rsidR="009B6620" w:rsidRPr="00C708A7" w14:paraId="2D1D718B" w14:textId="77777777" w:rsidTr="005353EA">
        <w:trPr>
          <w:cantSplit/>
        </w:trPr>
        <w:tc>
          <w:tcPr>
            <w:tcW w:w="1250" w:type="pct"/>
            <w:shd w:val="clear" w:color="auto" w:fill="auto"/>
          </w:tcPr>
          <w:p w14:paraId="1D783C07" w14:textId="77777777" w:rsidR="009B6620" w:rsidRPr="00C708A7" w:rsidRDefault="009B6620" w:rsidP="005353EA">
            <w:pPr>
              <w:pStyle w:val="ENoteTableText"/>
            </w:pPr>
            <w:r w:rsidRPr="00C708A7">
              <w:t>Industrial Chemicals (General) Amendment (2024 Measures No. 1) Rules 2024</w:t>
            </w:r>
          </w:p>
        </w:tc>
        <w:tc>
          <w:tcPr>
            <w:tcW w:w="1250" w:type="pct"/>
            <w:shd w:val="clear" w:color="auto" w:fill="auto"/>
          </w:tcPr>
          <w:p w14:paraId="28A3929D" w14:textId="77777777" w:rsidR="009B6620" w:rsidRPr="00C708A7" w:rsidRDefault="009B6620" w:rsidP="005353EA">
            <w:pPr>
              <w:pStyle w:val="ENoteTableText"/>
            </w:pPr>
            <w:r w:rsidRPr="00C708A7">
              <w:t>19 Mar 2024 (F2024L00343)</w:t>
            </w:r>
          </w:p>
        </w:tc>
        <w:tc>
          <w:tcPr>
            <w:tcW w:w="1250" w:type="pct"/>
            <w:shd w:val="clear" w:color="auto" w:fill="auto"/>
          </w:tcPr>
          <w:p w14:paraId="263C621C" w14:textId="77777777" w:rsidR="009B6620" w:rsidRPr="00C708A7" w:rsidRDefault="009B6620" w:rsidP="005353EA">
            <w:pPr>
              <w:pStyle w:val="ENoteTableText"/>
            </w:pPr>
            <w:r w:rsidRPr="00C708A7">
              <w:t>24 Apr 2024 (s 2(1) item 1)</w:t>
            </w:r>
          </w:p>
        </w:tc>
        <w:tc>
          <w:tcPr>
            <w:tcW w:w="1250" w:type="pct"/>
            <w:shd w:val="clear" w:color="auto" w:fill="auto"/>
          </w:tcPr>
          <w:p w14:paraId="758C942D" w14:textId="77777777" w:rsidR="009B6620" w:rsidRPr="00C708A7" w:rsidRDefault="009B6620" w:rsidP="005353EA">
            <w:pPr>
              <w:pStyle w:val="ENoteTableText"/>
            </w:pPr>
            <w:r w:rsidRPr="00C708A7">
              <w:t>—</w:t>
            </w:r>
          </w:p>
        </w:tc>
      </w:tr>
      <w:tr w:rsidR="009B6620" w:rsidRPr="00C708A7" w14:paraId="23B8E9A7" w14:textId="77777777" w:rsidTr="005353EA">
        <w:trPr>
          <w:cantSplit/>
        </w:trPr>
        <w:tc>
          <w:tcPr>
            <w:tcW w:w="1250" w:type="pct"/>
            <w:tcBorders>
              <w:bottom w:val="single" w:sz="12" w:space="0" w:color="auto"/>
            </w:tcBorders>
            <w:shd w:val="clear" w:color="auto" w:fill="auto"/>
          </w:tcPr>
          <w:p w14:paraId="5D99AA40" w14:textId="77777777" w:rsidR="009B6620" w:rsidRPr="00C708A7" w:rsidRDefault="009B6620" w:rsidP="005353EA">
            <w:pPr>
              <w:pStyle w:val="ENoteTableText"/>
            </w:pPr>
            <w:r>
              <w:t>Industrial Chemicals (General) Amendment (Vaping Reforms—Consequential Amendments) Rules 2024</w:t>
            </w:r>
          </w:p>
        </w:tc>
        <w:tc>
          <w:tcPr>
            <w:tcW w:w="1250" w:type="pct"/>
            <w:tcBorders>
              <w:bottom w:val="single" w:sz="12" w:space="0" w:color="auto"/>
            </w:tcBorders>
            <w:shd w:val="clear" w:color="auto" w:fill="auto"/>
          </w:tcPr>
          <w:p w14:paraId="6B254166" w14:textId="77777777" w:rsidR="009B6620" w:rsidRPr="00C708A7" w:rsidRDefault="009B6620" w:rsidP="005353EA">
            <w:pPr>
              <w:pStyle w:val="ENoteTableText"/>
            </w:pPr>
            <w:r>
              <w:t>29 June 2024</w:t>
            </w:r>
            <w:r>
              <w:br/>
              <w:t>(F2024L00840)</w:t>
            </w:r>
          </w:p>
        </w:tc>
        <w:tc>
          <w:tcPr>
            <w:tcW w:w="1250" w:type="pct"/>
            <w:tcBorders>
              <w:bottom w:val="single" w:sz="12" w:space="0" w:color="auto"/>
            </w:tcBorders>
            <w:shd w:val="clear" w:color="auto" w:fill="auto"/>
          </w:tcPr>
          <w:p w14:paraId="0F4AD254" w14:textId="77777777" w:rsidR="009B6620" w:rsidRPr="00C708A7" w:rsidRDefault="009B6620" w:rsidP="005353EA">
            <w:pPr>
              <w:pStyle w:val="ENoteTableText"/>
            </w:pPr>
            <w:r>
              <w:t>1 July 2024</w:t>
            </w:r>
          </w:p>
        </w:tc>
        <w:tc>
          <w:tcPr>
            <w:tcW w:w="1250" w:type="pct"/>
            <w:tcBorders>
              <w:bottom w:val="single" w:sz="12" w:space="0" w:color="auto"/>
            </w:tcBorders>
            <w:shd w:val="clear" w:color="auto" w:fill="auto"/>
          </w:tcPr>
          <w:p w14:paraId="4473A620" w14:textId="77777777" w:rsidR="009B6620" w:rsidRPr="00C708A7" w:rsidRDefault="009B6620" w:rsidP="005353EA">
            <w:pPr>
              <w:pStyle w:val="ENoteTableText"/>
            </w:pPr>
            <w:r w:rsidRPr="00C708A7">
              <w:t>—</w:t>
            </w:r>
          </w:p>
        </w:tc>
      </w:tr>
    </w:tbl>
    <w:p w14:paraId="07E85ED9" w14:textId="77777777" w:rsidR="009B6620" w:rsidRPr="00C708A7" w:rsidRDefault="009B6620" w:rsidP="009B6620">
      <w:pPr>
        <w:pStyle w:val="Tabletext"/>
      </w:pPr>
    </w:p>
    <w:p w14:paraId="788B60A1" w14:textId="77777777" w:rsidR="009B6620" w:rsidRPr="00C708A7" w:rsidRDefault="009B6620" w:rsidP="009B6620">
      <w:pPr>
        <w:pStyle w:val="ENotesHeading2"/>
        <w:pageBreakBefore/>
      </w:pPr>
      <w:bookmarkStart w:id="188" w:name="_Toc173154806"/>
      <w:r w:rsidRPr="00C708A7">
        <w:lastRenderedPageBreak/>
        <w:t>Endnote 4—Amendment history</w:t>
      </w:r>
      <w:bookmarkEnd w:id="188"/>
    </w:p>
    <w:p w14:paraId="1606EA5D" w14:textId="77777777" w:rsidR="009B6620" w:rsidRPr="00C708A7" w:rsidRDefault="009B6620" w:rsidP="009B6620">
      <w:pPr>
        <w:pStyle w:val="Tabletext"/>
      </w:pPr>
    </w:p>
    <w:tbl>
      <w:tblPr>
        <w:tblW w:w="5000" w:type="pct"/>
        <w:tblLook w:val="0000" w:firstRow="0" w:lastRow="0" w:firstColumn="0" w:lastColumn="0" w:noHBand="0" w:noVBand="0"/>
      </w:tblPr>
      <w:tblGrid>
        <w:gridCol w:w="2511"/>
        <w:gridCol w:w="5802"/>
      </w:tblGrid>
      <w:tr w:rsidR="009B6620" w:rsidRPr="00C708A7" w14:paraId="322E9486" w14:textId="77777777" w:rsidTr="005353EA">
        <w:trPr>
          <w:cantSplit/>
          <w:tblHeader/>
        </w:trPr>
        <w:tc>
          <w:tcPr>
            <w:tcW w:w="1510" w:type="pct"/>
            <w:tcBorders>
              <w:top w:val="single" w:sz="12" w:space="0" w:color="auto"/>
              <w:bottom w:val="single" w:sz="12" w:space="0" w:color="auto"/>
            </w:tcBorders>
            <w:shd w:val="clear" w:color="auto" w:fill="auto"/>
          </w:tcPr>
          <w:p w14:paraId="2259BE97" w14:textId="77777777" w:rsidR="009B6620" w:rsidRPr="00C708A7" w:rsidRDefault="009B6620" w:rsidP="005353EA">
            <w:pPr>
              <w:pStyle w:val="ENoteTableHeading"/>
              <w:tabs>
                <w:tab w:val="center" w:leader="dot" w:pos="2268"/>
              </w:tabs>
            </w:pPr>
            <w:r w:rsidRPr="00C708A7">
              <w:t>Provision affected</w:t>
            </w:r>
          </w:p>
        </w:tc>
        <w:tc>
          <w:tcPr>
            <w:tcW w:w="3490" w:type="pct"/>
            <w:tcBorders>
              <w:top w:val="single" w:sz="12" w:space="0" w:color="auto"/>
              <w:bottom w:val="single" w:sz="12" w:space="0" w:color="auto"/>
            </w:tcBorders>
            <w:shd w:val="clear" w:color="auto" w:fill="auto"/>
          </w:tcPr>
          <w:p w14:paraId="67F1614C" w14:textId="77777777" w:rsidR="009B6620" w:rsidRPr="00C708A7" w:rsidRDefault="009B6620" w:rsidP="005353EA">
            <w:pPr>
              <w:pStyle w:val="ENoteTableHeading"/>
              <w:tabs>
                <w:tab w:val="center" w:leader="dot" w:pos="2268"/>
              </w:tabs>
            </w:pPr>
            <w:r w:rsidRPr="00C708A7">
              <w:t>How affected</w:t>
            </w:r>
          </w:p>
        </w:tc>
      </w:tr>
      <w:tr w:rsidR="009B6620" w:rsidRPr="00C708A7" w14:paraId="6D457E68" w14:textId="77777777" w:rsidTr="005353EA">
        <w:trPr>
          <w:cantSplit/>
        </w:trPr>
        <w:tc>
          <w:tcPr>
            <w:tcW w:w="1510" w:type="pct"/>
            <w:tcBorders>
              <w:top w:val="single" w:sz="12" w:space="0" w:color="auto"/>
            </w:tcBorders>
            <w:shd w:val="clear" w:color="auto" w:fill="auto"/>
          </w:tcPr>
          <w:p w14:paraId="4004B272" w14:textId="77777777" w:rsidR="009B6620" w:rsidRPr="00C708A7" w:rsidRDefault="009B6620" w:rsidP="005353EA">
            <w:pPr>
              <w:pStyle w:val="ENoteTableHeading"/>
              <w:tabs>
                <w:tab w:val="center" w:leader="dot" w:pos="2268"/>
              </w:tabs>
              <w:rPr>
                <w:rFonts w:ascii="Times New Roman" w:hAnsi="Times New Roman"/>
              </w:rPr>
            </w:pPr>
            <w:r w:rsidRPr="00C708A7">
              <w:rPr>
                <w:rFonts w:ascii="Times New Roman" w:hAnsi="Times New Roman"/>
              </w:rPr>
              <w:t>Chapter 1</w:t>
            </w:r>
          </w:p>
        </w:tc>
        <w:tc>
          <w:tcPr>
            <w:tcW w:w="3490" w:type="pct"/>
            <w:tcBorders>
              <w:top w:val="single" w:sz="12" w:space="0" w:color="auto"/>
            </w:tcBorders>
            <w:shd w:val="clear" w:color="auto" w:fill="auto"/>
          </w:tcPr>
          <w:p w14:paraId="0F3E8A1F" w14:textId="77777777" w:rsidR="009B6620" w:rsidRPr="00C708A7" w:rsidRDefault="009B6620" w:rsidP="005353EA">
            <w:pPr>
              <w:pStyle w:val="ENoteTableHeading"/>
              <w:tabs>
                <w:tab w:val="center" w:leader="dot" w:pos="2268"/>
              </w:tabs>
            </w:pPr>
          </w:p>
        </w:tc>
      </w:tr>
      <w:tr w:rsidR="009B6620" w:rsidRPr="00C708A7" w14:paraId="67D18318" w14:textId="77777777" w:rsidTr="005353EA">
        <w:trPr>
          <w:cantSplit/>
        </w:trPr>
        <w:tc>
          <w:tcPr>
            <w:tcW w:w="1510" w:type="pct"/>
            <w:shd w:val="clear" w:color="auto" w:fill="auto"/>
          </w:tcPr>
          <w:p w14:paraId="1E0F4FFF" w14:textId="77777777" w:rsidR="009B6620" w:rsidRPr="00C708A7" w:rsidRDefault="009B6620" w:rsidP="005353EA">
            <w:pPr>
              <w:pStyle w:val="ENoteTableHeading"/>
              <w:tabs>
                <w:tab w:val="center" w:leader="dot" w:pos="2268"/>
              </w:tabs>
              <w:rPr>
                <w:rFonts w:ascii="Times New Roman" w:hAnsi="Times New Roman"/>
              </w:rPr>
            </w:pPr>
            <w:r w:rsidRPr="00C708A7">
              <w:rPr>
                <w:rFonts w:ascii="Times New Roman" w:hAnsi="Times New Roman"/>
              </w:rPr>
              <w:t xml:space="preserve">Part 1 </w:t>
            </w:r>
          </w:p>
        </w:tc>
        <w:tc>
          <w:tcPr>
            <w:tcW w:w="3490" w:type="pct"/>
            <w:shd w:val="clear" w:color="auto" w:fill="auto"/>
          </w:tcPr>
          <w:p w14:paraId="4C7CB8FC" w14:textId="77777777" w:rsidR="009B6620" w:rsidRPr="00C708A7" w:rsidRDefault="009B6620" w:rsidP="005353EA">
            <w:pPr>
              <w:pStyle w:val="ENoteTableHeading"/>
              <w:tabs>
                <w:tab w:val="center" w:leader="dot" w:pos="2268"/>
              </w:tabs>
            </w:pPr>
          </w:p>
        </w:tc>
      </w:tr>
      <w:tr w:rsidR="009B6620" w:rsidRPr="00C708A7" w14:paraId="412033A4" w14:textId="77777777" w:rsidTr="005353EA">
        <w:trPr>
          <w:cantSplit/>
        </w:trPr>
        <w:tc>
          <w:tcPr>
            <w:tcW w:w="1510" w:type="pct"/>
            <w:shd w:val="clear" w:color="auto" w:fill="auto"/>
          </w:tcPr>
          <w:p w14:paraId="6B9F30F8" w14:textId="77777777" w:rsidR="009B6620" w:rsidRPr="00C708A7" w:rsidRDefault="009B6620" w:rsidP="005353EA">
            <w:pPr>
              <w:pStyle w:val="ENoteTableHeading"/>
              <w:keepNext w:val="0"/>
              <w:tabs>
                <w:tab w:val="center" w:leader="dot" w:pos="2268"/>
              </w:tabs>
              <w:rPr>
                <w:rFonts w:ascii="Times New Roman" w:hAnsi="Times New Roman"/>
                <w:b w:val="0"/>
              </w:rPr>
            </w:pPr>
            <w:r w:rsidRPr="00C708A7">
              <w:rPr>
                <w:rFonts w:ascii="Times New Roman" w:hAnsi="Times New Roman"/>
                <w:b w:val="0"/>
              </w:rPr>
              <w:t>s 2</w:t>
            </w:r>
            <w:r w:rsidRPr="00C708A7">
              <w:rPr>
                <w:rFonts w:ascii="Times New Roman" w:hAnsi="Times New Roman"/>
                <w:b w:val="0"/>
              </w:rPr>
              <w:tab/>
            </w:r>
          </w:p>
        </w:tc>
        <w:tc>
          <w:tcPr>
            <w:tcW w:w="3490" w:type="pct"/>
            <w:shd w:val="clear" w:color="auto" w:fill="auto"/>
          </w:tcPr>
          <w:p w14:paraId="55268098" w14:textId="77777777" w:rsidR="009B6620" w:rsidRPr="00C708A7" w:rsidRDefault="009B6620" w:rsidP="005353EA">
            <w:pPr>
              <w:pStyle w:val="ENoteTableHeading"/>
              <w:tabs>
                <w:tab w:val="center" w:leader="dot" w:pos="2268"/>
              </w:tabs>
              <w:rPr>
                <w:rFonts w:ascii="Times New Roman" w:hAnsi="Times New Roman"/>
                <w:b w:val="0"/>
              </w:rPr>
            </w:pPr>
            <w:r w:rsidRPr="00C708A7">
              <w:rPr>
                <w:rFonts w:ascii="Times New Roman" w:hAnsi="Times New Roman"/>
                <w:b w:val="0"/>
              </w:rPr>
              <w:t>rep LA s 48D</w:t>
            </w:r>
          </w:p>
        </w:tc>
      </w:tr>
      <w:tr w:rsidR="009B6620" w:rsidRPr="00C708A7" w14:paraId="5AEC4B2E" w14:textId="77777777" w:rsidTr="005353EA">
        <w:trPr>
          <w:cantSplit/>
        </w:trPr>
        <w:tc>
          <w:tcPr>
            <w:tcW w:w="1510" w:type="pct"/>
            <w:shd w:val="clear" w:color="auto" w:fill="auto"/>
          </w:tcPr>
          <w:p w14:paraId="0B69EE0D" w14:textId="77777777" w:rsidR="009B6620" w:rsidRPr="00C708A7" w:rsidRDefault="009B6620" w:rsidP="005353EA">
            <w:pPr>
              <w:pStyle w:val="ENoteTableHeading"/>
              <w:keepNext w:val="0"/>
              <w:tabs>
                <w:tab w:val="center" w:leader="dot" w:pos="2268"/>
              </w:tabs>
              <w:rPr>
                <w:rFonts w:ascii="Times New Roman" w:hAnsi="Times New Roman"/>
                <w:b w:val="0"/>
              </w:rPr>
            </w:pPr>
            <w:r w:rsidRPr="00C708A7">
              <w:rPr>
                <w:rFonts w:ascii="Times New Roman" w:hAnsi="Times New Roman"/>
                <w:b w:val="0"/>
              </w:rPr>
              <w:t>s 5</w:t>
            </w:r>
            <w:r w:rsidRPr="00C708A7">
              <w:rPr>
                <w:rFonts w:ascii="Times New Roman" w:hAnsi="Times New Roman"/>
                <w:b w:val="0"/>
              </w:rPr>
              <w:tab/>
            </w:r>
          </w:p>
        </w:tc>
        <w:tc>
          <w:tcPr>
            <w:tcW w:w="3490" w:type="pct"/>
            <w:shd w:val="clear" w:color="auto" w:fill="auto"/>
          </w:tcPr>
          <w:p w14:paraId="79DE2988" w14:textId="77777777" w:rsidR="009B6620" w:rsidRPr="00C708A7" w:rsidRDefault="009B6620" w:rsidP="005353EA">
            <w:pPr>
              <w:pStyle w:val="ENoteTableHeading"/>
              <w:tabs>
                <w:tab w:val="center" w:leader="dot" w:pos="2268"/>
              </w:tabs>
              <w:rPr>
                <w:rFonts w:ascii="Times New Roman" w:hAnsi="Times New Roman"/>
                <w:b w:val="0"/>
              </w:rPr>
            </w:pPr>
            <w:r w:rsidRPr="00C708A7">
              <w:rPr>
                <w:rFonts w:ascii="Times New Roman" w:hAnsi="Times New Roman"/>
                <w:b w:val="0"/>
              </w:rPr>
              <w:t>am F2021L01411; F2022L01502; F2024L00343</w:t>
            </w:r>
            <w:r>
              <w:rPr>
                <w:rFonts w:ascii="Times New Roman" w:hAnsi="Times New Roman"/>
                <w:b w:val="0"/>
              </w:rPr>
              <w:t xml:space="preserve">; </w:t>
            </w:r>
            <w:r w:rsidRPr="00872146">
              <w:rPr>
                <w:rFonts w:ascii="Times New Roman" w:hAnsi="Times New Roman"/>
                <w:b w:val="0"/>
              </w:rPr>
              <w:t>F2024L00840</w:t>
            </w:r>
          </w:p>
        </w:tc>
      </w:tr>
      <w:tr w:rsidR="009B6620" w:rsidRPr="00C708A7" w14:paraId="7FB79903" w14:textId="77777777" w:rsidTr="005353EA">
        <w:trPr>
          <w:cantSplit/>
        </w:trPr>
        <w:tc>
          <w:tcPr>
            <w:tcW w:w="1510" w:type="pct"/>
            <w:shd w:val="clear" w:color="auto" w:fill="auto"/>
          </w:tcPr>
          <w:p w14:paraId="360CF875" w14:textId="77777777" w:rsidR="009B6620" w:rsidRPr="00C708A7" w:rsidRDefault="009B6620" w:rsidP="005353EA">
            <w:pPr>
              <w:pStyle w:val="ENoteTableHeading"/>
              <w:keepNext w:val="0"/>
              <w:tabs>
                <w:tab w:val="center" w:leader="dot" w:pos="2268"/>
              </w:tabs>
              <w:rPr>
                <w:rFonts w:ascii="Times New Roman" w:hAnsi="Times New Roman"/>
                <w:b w:val="0"/>
              </w:rPr>
            </w:pPr>
            <w:r w:rsidRPr="00C708A7">
              <w:rPr>
                <w:rFonts w:ascii="Times New Roman" w:hAnsi="Times New Roman"/>
                <w:b w:val="0"/>
              </w:rPr>
              <w:t>s 6</w:t>
            </w:r>
            <w:r w:rsidRPr="00C708A7">
              <w:rPr>
                <w:rFonts w:ascii="Times New Roman" w:hAnsi="Times New Roman"/>
                <w:b w:val="0"/>
              </w:rPr>
              <w:tab/>
            </w:r>
          </w:p>
        </w:tc>
        <w:tc>
          <w:tcPr>
            <w:tcW w:w="3490" w:type="pct"/>
            <w:shd w:val="clear" w:color="auto" w:fill="auto"/>
          </w:tcPr>
          <w:p w14:paraId="2AA464B1" w14:textId="77777777" w:rsidR="009B6620" w:rsidRPr="00C708A7" w:rsidRDefault="009B6620" w:rsidP="005353EA">
            <w:pPr>
              <w:pStyle w:val="ENoteTableHeading"/>
              <w:tabs>
                <w:tab w:val="center" w:leader="dot" w:pos="2268"/>
              </w:tabs>
              <w:rPr>
                <w:rFonts w:ascii="Times New Roman" w:hAnsi="Times New Roman"/>
                <w:b w:val="0"/>
              </w:rPr>
            </w:pPr>
            <w:r w:rsidRPr="00C708A7">
              <w:rPr>
                <w:rFonts w:ascii="Times New Roman" w:hAnsi="Times New Roman"/>
                <w:b w:val="0"/>
              </w:rPr>
              <w:t>am F2021L01584</w:t>
            </w:r>
          </w:p>
        </w:tc>
      </w:tr>
      <w:tr w:rsidR="009B6620" w:rsidRPr="00C708A7" w14:paraId="594276E7" w14:textId="77777777" w:rsidTr="005353EA">
        <w:trPr>
          <w:cantSplit/>
        </w:trPr>
        <w:tc>
          <w:tcPr>
            <w:tcW w:w="1510" w:type="pct"/>
            <w:shd w:val="clear" w:color="auto" w:fill="auto"/>
          </w:tcPr>
          <w:p w14:paraId="41760991" w14:textId="77777777" w:rsidR="009B6620" w:rsidRPr="00C708A7" w:rsidRDefault="009B6620" w:rsidP="005353EA">
            <w:pPr>
              <w:pStyle w:val="ENoteTableText"/>
              <w:tabs>
                <w:tab w:val="center" w:leader="dot" w:pos="2268"/>
              </w:tabs>
            </w:pPr>
            <w:r w:rsidRPr="00C708A7">
              <w:t>s 7</w:t>
            </w:r>
            <w:r w:rsidRPr="00C708A7">
              <w:tab/>
            </w:r>
          </w:p>
        </w:tc>
        <w:tc>
          <w:tcPr>
            <w:tcW w:w="3490" w:type="pct"/>
            <w:shd w:val="clear" w:color="auto" w:fill="auto"/>
          </w:tcPr>
          <w:p w14:paraId="6859D4B8" w14:textId="77777777" w:rsidR="009B6620" w:rsidRPr="00C708A7" w:rsidRDefault="009B6620" w:rsidP="005353EA">
            <w:pPr>
              <w:pStyle w:val="ENoteTableText"/>
              <w:tabs>
                <w:tab w:val="center" w:leader="dot" w:pos="2268"/>
              </w:tabs>
            </w:pPr>
            <w:r w:rsidRPr="00C708A7">
              <w:t>am F2021L01584; F2024L00343</w:t>
            </w:r>
            <w:r>
              <w:t xml:space="preserve">; </w:t>
            </w:r>
            <w:r w:rsidRPr="00872146">
              <w:t>F2024L00840</w:t>
            </w:r>
          </w:p>
        </w:tc>
      </w:tr>
      <w:tr w:rsidR="009B6620" w:rsidRPr="00C708A7" w14:paraId="227D27DA" w14:textId="77777777" w:rsidTr="005353EA">
        <w:trPr>
          <w:cantSplit/>
        </w:trPr>
        <w:tc>
          <w:tcPr>
            <w:tcW w:w="1510" w:type="pct"/>
            <w:shd w:val="clear" w:color="auto" w:fill="auto"/>
          </w:tcPr>
          <w:p w14:paraId="65D85083" w14:textId="77777777" w:rsidR="009B6620" w:rsidRPr="00C708A7" w:rsidRDefault="009B6620" w:rsidP="005353EA">
            <w:pPr>
              <w:pStyle w:val="ENoteTableText"/>
              <w:tabs>
                <w:tab w:val="center" w:leader="dot" w:pos="2268"/>
              </w:tabs>
              <w:rPr>
                <w:b/>
              </w:rPr>
            </w:pPr>
            <w:r w:rsidRPr="00C708A7">
              <w:rPr>
                <w:b/>
              </w:rPr>
              <w:t>Part 2</w:t>
            </w:r>
          </w:p>
        </w:tc>
        <w:tc>
          <w:tcPr>
            <w:tcW w:w="3490" w:type="pct"/>
            <w:shd w:val="clear" w:color="auto" w:fill="auto"/>
          </w:tcPr>
          <w:p w14:paraId="36958E34" w14:textId="77777777" w:rsidR="009B6620" w:rsidRPr="00C708A7" w:rsidRDefault="009B6620" w:rsidP="005353EA">
            <w:pPr>
              <w:pStyle w:val="ENoteTableText"/>
              <w:tabs>
                <w:tab w:val="center" w:leader="dot" w:pos="2268"/>
              </w:tabs>
            </w:pPr>
          </w:p>
        </w:tc>
      </w:tr>
      <w:tr w:rsidR="009B6620" w:rsidRPr="00C708A7" w14:paraId="45838628" w14:textId="77777777" w:rsidTr="005353EA">
        <w:trPr>
          <w:cantSplit/>
        </w:trPr>
        <w:tc>
          <w:tcPr>
            <w:tcW w:w="1510" w:type="pct"/>
            <w:shd w:val="clear" w:color="auto" w:fill="auto"/>
          </w:tcPr>
          <w:p w14:paraId="366E8A32" w14:textId="77777777" w:rsidR="009B6620" w:rsidRPr="00C708A7" w:rsidRDefault="009B6620" w:rsidP="005353EA">
            <w:pPr>
              <w:pStyle w:val="ENoteTableText"/>
              <w:tabs>
                <w:tab w:val="center" w:leader="dot" w:pos="2268"/>
              </w:tabs>
            </w:pPr>
            <w:r w:rsidRPr="00C708A7">
              <w:t>s 11</w:t>
            </w:r>
            <w:r w:rsidRPr="00C708A7">
              <w:tab/>
            </w:r>
          </w:p>
        </w:tc>
        <w:tc>
          <w:tcPr>
            <w:tcW w:w="3490" w:type="pct"/>
            <w:shd w:val="clear" w:color="auto" w:fill="auto"/>
          </w:tcPr>
          <w:p w14:paraId="49B87C40" w14:textId="77777777" w:rsidR="009B6620" w:rsidRPr="00C708A7" w:rsidRDefault="009B6620" w:rsidP="005353EA">
            <w:pPr>
              <w:pStyle w:val="ENoteTableText"/>
              <w:tabs>
                <w:tab w:val="center" w:leader="dot" w:pos="2268"/>
              </w:tabs>
            </w:pPr>
            <w:r w:rsidRPr="00C708A7">
              <w:t>am F2021L01411</w:t>
            </w:r>
          </w:p>
        </w:tc>
      </w:tr>
      <w:tr w:rsidR="009B6620" w:rsidRPr="00C708A7" w14:paraId="287F8D96" w14:textId="77777777" w:rsidTr="005353EA">
        <w:trPr>
          <w:cantSplit/>
        </w:trPr>
        <w:tc>
          <w:tcPr>
            <w:tcW w:w="1510" w:type="pct"/>
            <w:shd w:val="clear" w:color="auto" w:fill="auto"/>
          </w:tcPr>
          <w:p w14:paraId="61BE7D61" w14:textId="77777777" w:rsidR="009B6620" w:rsidRPr="00C708A7" w:rsidRDefault="009B6620" w:rsidP="005353EA">
            <w:pPr>
              <w:pStyle w:val="ENoteTableText"/>
              <w:tabs>
                <w:tab w:val="center" w:leader="dot" w:pos="2268"/>
              </w:tabs>
            </w:pPr>
            <w:r w:rsidRPr="00C708A7">
              <w:t>s 12A</w:t>
            </w:r>
            <w:r w:rsidRPr="00C708A7">
              <w:tab/>
            </w:r>
          </w:p>
        </w:tc>
        <w:tc>
          <w:tcPr>
            <w:tcW w:w="3490" w:type="pct"/>
            <w:shd w:val="clear" w:color="auto" w:fill="auto"/>
          </w:tcPr>
          <w:p w14:paraId="63DCCBB3" w14:textId="77777777" w:rsidR="009B6620" w:rsidRPr="00C708A7" w:rsidRDefault="009B6620" w:rsidP="005353EA">
            <w:pPr>
              <w:pStyle w:val="ENoteTableText"/>
              <w:tabs>
                <w:tab w:val="center" w:leader="dot" w:pos="2268"/>
              </w:tabs>
            </w:pPr>
            <w:r w:rsidRPr="00C708A7">
              <w:t>ad F2021L01411</w:t>
            </w:r>
          </w:p>
        </w:tc>
      </w:tr>
      <w:tr w:rsidR="009B6620" w:rsidRPr="00C708A7" w14:paraId="490EC22E" w14:textId="77777777" w:rsidTr="005353EA">
        <w:trPr>
          <w:cantSplit/>
        </w:trPr>
        <w:tc>
          <w:tcPr>
            <w:tcW w:w="1510" w:type="pct"/>
            <w:shd w:val="clear" w:color="auto" w:fill="auto"/>
          </w:tcPr>
          <w:p w14:paraId="40677B20" w14:textId="77777777" w:rsidR="009B6620" w:rsidRPr="00C708A7" w:rsidRDefault="009B6620" w:rsidP="005353EA">
            <w:pPr>
              <w:pStyle w:val="ENoteTableText"/>
              <w:tabs>
                <w:tab w:val="center" w:leader="dot" w:pos="2268"/>
              </w:tabs>
            </w:pPr>
            <w:r w:rsidRPr="00C708A7">
              <w:t>s 14</w:t>
            </w:r>
            <w:r w:rsidRPr="00C708A7">
              <w:tab/>
            </w:r>
          </w:p>
        </w:tc>
        <w:tc>
          <w:tcPr>
            <w:tcW w:w="3490" w:type="pct"/>
            <w:shd w:val="clear" w:color="auto" w:fill="auto"/>
          </w:tcPr>
          <w:p w14:paraId="5CEB46FA" w14:textId="77777777" w:rsidR="009B6620" w:rsidRPr="00C708A7" w:rsidRDefault="009B6620" w:rsidP="005353EA">
            <w:pPr>
              <w:pStyle w:val="ENoteTableText"/>
              <w:tabs>
                <w:tab w:val="center" w:leader="dot" w:pos="2268"/>
              </w:tabs>
            </w:pPr>
            <w:r w:rsidRPr="00C708A7">
              <w:t>am F2024L00343</w:t>
            </w:r>
          </w:p>
        </w:tc>
      </w:tr>
      <w:tr w:rsidR="009B6620" w:rsidRPr="00C708A7" w14:paraId="74B8B66E" w14:textId="77777777" w:rsidTr="005353EA">
        <w:trPr>
          <w:cantSplit/>
        </w:trPr>
        <w:tc>
          <w:tcPr>
            <w:tcW w:w="1510" w:type="pct"/>
            <w:shd w:val="clear" w:color="auto" w:fill="auto"/>
          </w:tcPr>
          <w:p w14:paraId="563C44FD" w14:textId="77777777" w:rsidR="009B6620" w:rsidRPr="00C708A7" w:rsidRDefault="009B6620" w:rsidP="005353EA">
            <w:pPr>
              <w:pStyle w:val="ENoteTableText"/>
              <w:tabs>
                <w:tab w:val="center" w:leader="dot" w:pos="2268"/>
              </w:tabs>
              <w:rPr>
                <w:b/>
              </w:rPr>
            </w:pPr>
            <w:r w:rsidRPr="00C708A7">
              <w:rPr>
                <w:b/>
              </w:rPr>
              <w:t>Chapter 2</w:t>
            </w:r>
          </w:p>
        </w:tc>
        <w:tc>
          <w:tcPr>
            <w:tcW w:w="3490" w:type="pct"/>
            <w:shd w:val="clear" w:color="auto" w:fill="auto"/>
          </w:tcPr>
          <w:p w14:paraId="612F756D" w14:textId="77777777" w:rsidR="009B6620" w:rsidRPr="00C708A7" w:rsidRDefault="009B6620" w:rsidP="005353EA">
            <w:pPr>
              <w:pStyle w:val="ENoteTableText"/>
              <w:tabs>
                <w:tab w:val="center" w:leader="dot" w:pos="2268"/>
              </w:tabs>
            </w:pPr>
          </w:p>
        </w:tc>
      </w:tr>
      <w:tr w:rsidR="009B6620" w:rsidRPr="00C708A7" w14:paraId="1BCEFDD4" w14:textId="77777777" w:rsidTr="005353EA">
        <w:trPr>
          <w:cantSplit/>
        </w:trPr>
        <w:tc>
          <w:tcPr>
            <w:tcW w:w="1510" w:type="pct"/>
            <w:shd w:val="clear" w:color="auto" w:fill="auto"/>
          </w:tcPr>
          <w:p w14:paraId="6D3B8003" w14:textId="77777777" w:rsidR="009B6620" w:rsidRPr="00C708A7" w:rsidRDefault="009B6620" w:rsidP="005353EA">
            <w:pPr>
              <w:pStyle w:val="ENoteTableText"/>
              <w:tabs>
                <w:tab w:val="center" w:leader="dot" w:pos="2268"/>
              </w:tabs>
              <w:rPr>
                <w:b/>
              </w:rPr>
            </w:pPr>
            <w:r w:rsidRPr="00C708A7">
              <w:rPr>
                <w:b/>
              </w:rPr>
              <w:t>Part 2</w:t>
            </w:r>
          </w:p>
        </w:tc>
        <w:tc>
          <w:tcPr>
            <w:tcW w:w="3490" w:type="pct"/>
            <w:shd w:val="clear" w:color="auto" w:fill="auto"/>
          </w:tcPr>
          <w:p w14:paraId="1EAADC37" w14:textId="77777777" w:rsidR="009B6620" w:rsidRPr="00C708A7" w:rsidRDefault="009B6620" w:rsidP="005353EA">
            <w:pPr>
              <w:pStyle w:val="ENoteTableText"/>
              <w:tabs>
                <w:tab w:val="center" w:leader="dot" w:pos="2268"/>
              </w:tabs>
            </w:pPr>
          </w:p>
        </w:tc>
      </w:tr>
      <w:tr w:rsidR="009B6620" w:rsidRPr="00C708A7" w14:paraId="12714E8F" w14:textId="77777777" w:rsidTr="005353EA">
        <w:trPr>
          <w:cantSplit/>
        </w:trPr>
        <w:tc>
          <w:tcPr>
            <w:tcW w:w="1510" w:type="pct"/>
            <w:shd w:val="clear" w:color="auto" w:fill="auto"/>
          </w:tcPr>
          <w:p w14:paraId="6EEC6B4E" w14:textId="77777777" w:rsidR="009B6620" w:rsidRPr="00C708A7" w:rsidRDefault="009B6620" w:rsidP="005353EA">
            <w:pPr>
              <w:pStyle w:val="ENoteTableText"/>
              <w:tabs>
                <w:tab w:val="center" w:leader="dot" w:pos="2268"/>
              </w:tabs>
            </w:pPr>
            <w:r w:rsidRPr="00C708A7">
              <w:t>s 25</w:t>
            </w:r>
            <w:r w:rsidRPr="00C708A7">
              <w:tab/>
            </w:r>
          </w:p>
        </w:tc>
        <w:tc>
          <w:tcPr>
            <w:tcW w:w="3490" w:type="pct"/>
            <w:shd w:val="clear" w:color="auto" w:fill="auto"/>
          </w:tcPr>
          <w:p w14:paraId="7EDD7F80" w14:textId="77777777" w:rsidR="009B6620" w:rsidRPr="00C708A7" w:rsidRDefault="009B6620" w:rsidP="005353EA">
            <w:pPr>
              <w:pStyle w:val="ENoteTableText"/>
              <w:tabs>
                <w:tab w:val="center" w:leader="dot" w:pos="2268"/>
              </w:tabs>
            </w:pPr>
            <w:r w:rsidRPr="00C708A7">
              <w:t>am F2021L01584; F2024L00343</w:t>
            </w:r>
          </w:p>
        </w:tc>
      </w:tr>
      <w:tr w:rsidR="009B6620" w:rsidRPr="00C708A7" w14:paraId="6555B57D" w14:textId="77777777" w:rsidTr="005353EA">
        <w:trPr>
          <w:cantSplit/>
        </w:trPr>
        <w:tc>
          <w:tcPr>
            <w:tcW w:w="1510" w:type="pct"/>
            <w:shd w:val="clear" w:color="auto" w:fill="auto"/>
          </w:tcPr>
          <w:p w14:paraId="1FDF7D92" w14:textId="77777777" w:rsidR="009B6620" w:rsidRPr="00C708A7" w:rsidRDefault="009B6620" w:rsidP="005353EA">
            <w:pPr>
              <w:pStyle w:val="ENoteTableText"/>
              <w:tabs>
                <w:tab w:val="center" w:leader="dot" w:pos="2268"/>
              </w:tabs>
            </w:pPr>
            <w:r w:rsidRPr="00C708A7">
              <w:t>s 26</w:t>
            </w:r>
            <w:r w:rsidRPr="00C708A7">
              <w:tab/>
            </w:r>
          </w:p>
        </w:tc>
        <w:tc>
          <w:tcPr>
            <w:tcW w:w="3490" w:type="pct"/>
            <w:shd w:val="clear" w:color="auto" w:fill="auto"/>
          </w:tcPr>
          <w:p w14:paraId="5BE117AA" w14:textId="77777777" w:rsidR="009B6620" w:rsidRPr="00C708A7" w:rsidRDefault="009B6620" w:rsidP="005353EA">
            <w:pPr>
              <w:pStyle w:val="ENoteTableText"/>
              <w:tabs>
                <w:tab w:val="center" w:leader="dot" w:pos="2268"/>
              </w:tabs>
            </w:pPr>
            <w:r w:rsidRPr="00C708A7">
              <w:t>am F2021L01584; F2024L00343</w:t>
            </w:r>
          </w:p>
        </w:tc>
      </w:tr>
      <w:tr w:rsidR="009B6620" w:rsidRPr="00C708A7" w14:paraId="04C8FF3F" w14:textId="77777777" w:rsidTr="005353EA">
        <w:trPr>
          <w:cantSplit/>
        </w:trPr>
        <w:tc>
          <w:tcPr>
            <w:tcW w:w="1510" w:type="pct"/>
            <w:shd w:val="clear" w:color="auto" w:fill="auto"/>
          </w:tcPr>
          <w:p w14:paraId="2420695C" w14:textId="77777777" w:rsidR="009B6620" w:rsidRPr="00C708A7" w:rsidRDefault="009B6620" w:rsidP="005353EA">
            <w:pPr>
              <w:pStyle w:val="ENoteTableText"/>
              <w:tabs>
                <w:tab w:val="center" w:leader="dot" w:pos="2268"/>
              </w:tabs>
            </w:pPr>
            <w:r w:rsidRPr="00C708A7">
              <w:t>s 27</w:t>
            </w:r>
            <w:r w:rsidRPr="00C708A7">
              <w:tab/>
            </w:r>
          </w:p>
        </w:tc>
        <w:tc>
          <w:tcPr>
            <w:tcW w:w="3490" w:type="pct"/>
            <w:shd w:val="clear" w:color="auto" w:fill="auto"/>
          </w:tcPr>
          <w:p w14:paraId="0A76A5F3" w14:textId="77777777" w:rsidR="009B6620" w:rsidRPr="00C708A7" w:rsidRDefault="009B6620" w:rsidP="005353EA">
            <w:pPr>
              <w:pStyle w:val="ENoteTableText"/>
            </w:pPr>
            <w:r w:rsidRPr="00C708A7">
              <w:t>am F2021L01584; F2022L01502; F2024L00343</w:t>
            </w:r>
            <w:r>
              <w:t xml:space="preserve">; </w:t>
            </w:r>
            <w:r w:rsidRPr="00872146">
              <w:t>F2024L00840</w:t>
            </w:r>
          </w:p>
        </w:tc>
      </w:tr>
      <w:tr w:rsidR="009B6620" w:rsidRPr="00C708A7" w14:paraId="0BFF7367" w14:textId="77777777" w:rsidTr="005353EA">
        <w:trPr>
          <w:cantSplit/>
        </w:trPr>
        <w:tc>
          <w:tcPr>
            <w:tcW w:w="1510" w:type="pct"/>
            <w:shd w:val="clear" w:color="auto" w:fill="auto"/>
          </w:tcPr>
          <w:p w14:paraId="2DF4CE8F" w14:textId="77777777" w:rsidR="009B6620" w:rsidRPr="00C708A7" w:rsidRDefault="009B6620" w:rsidP="005353EA">
            <w:pPr>
              <w:pStyle w:val="ENoteTableText"/>
              <w:tabs>
                <w:tab w:val="center" w:leader="dot" w:pos="2268"/>
              </w:tabs>
              <w:rPr>
                <w:b/>
              </w:rPr>
            </w:pPr>
            <w:r w:rsidRPr="00C708A7">
              <w:rPr>
                <w:b/>
              </w:rPr>
              <w:t>Part 3</w:t>
            </w:r>
          </w:p>
        </w:tc>
        <w:tc>
          <w:tcPr>
            <w:tcW w:w="3490" w:type="pct"/>
            <w:shd w:val="clear" w:color="auto" w:fill="auto"/>
          </w:tcPr>
          <w:p w14:paraId="23A5000B" w14:textId="77777777" w:rsidR="009B6620" w:rsidRPr="00C708A7" w:rsidRDefault="009B6620" w:rsidP="005353EA">
            <w:pPr>
              <w:pStyle w:val="ENoteTableText"/>
            </w:pPr>
          </w:p>
        </w:tc>
      </w:tr>
      <w:tr w:rsidR="009B6620" w:rsidRPr="00C708A7" w14:paraId="6FEFE91E" w14:textId="77777777" w:rsidTr="005353EA">
        <w:trPr>
          <w:cantSplit/>
        </w:trPr>
        <w:tc>
          <w:tcPr>
            <w:tcW w:w="1510" w:type="pct"/>
            <w:shd w:val="clear" w:color="auto" w:fill="auto"/>
          </w:tcPr>
          <w:p w14:paraId="61FADBE1" w14:textId="77777777" w:rsidR="009B6620" w:rsidRPr="00C708A7" w:rsidRDefault="009B6620" w:rsidP="005353EA">
            <w:pPr>
              <w:pStyle w:val="ENoteTableText"/>
              <w:tabs>
                <w:tab w:val="center" w:leader="dot" w:pos="2268"/>
              </w:tabs>
            </w:pPr>
            <w:r w:rsidRPr="00C708A7">
              <w:t>s 28</w:t>
            </w:r>
            <w:r w:rsidRPr="00C708A7">
              <w:tab/>
            </w:r>
          </w:p>
        </w:tc>
        <w:tc>
          <w:tcPr>
            <w:tcW w:w="3490" w:type="pct"/>
            <w:shd w:val="clear" w:color="auto" w:fill="auto"/>
          </w:tcPr>
          <w:p w14:paraId="6FD2400B" w14:textId="77777777" w:rsidR="009B6620" w:rsidRPr="00C708A7" w:rsidRDefault="009B6620" w:rsidP="005353EA">
            <w:pPr>
              <w:pStyle w:val="ENoteTableText"/>
            </w:pPr>
            <w:r w:rsidRPr="00C708A7">
              <w:t>am F2021L01584; F2024L00343</w:t>
            </w:r>
          </w:p>
        </w:tc>
      </w:tr>
      <w:tr w:rsidR="009B6620" w:rsidRPr="00C708A7" w14:paraId="6EED7E27" w14:textId="77777777" w:rsidTr="005353EA">
        <w:trPr>
          <w:cantSplit/>
        </w:trPr>
        <w:tc>
          <w:tcPr>
            <w:tcW w:w="1510" w:type="pct"/>
            <w:shd w:val="clear" w:color="auto" w:fill="auto"/>
          </w:tcPr>
          <w:p w14:paraId="61CF1F4E" w14:textId="77777777" w:rsidR="009B6620" w:rsidRPr="00C708A7" w:rsidRDefault="009B6620" w:rsidP="005353EA">
            <w:pPr>
              <w:pStyle w:val="ENoteTableText"/>
              <w:tabs>
                <w:tab w:val="center" w:leader="dot" w:pos="2268"/>
              </w:tabs>
            </w:pPr>
            <w:r w:rsidRPr="00C708A7">
              <w:t>s 29</w:t>
            </w:r>
            <w:r w:rsidRPr="00C708A7">
              <w:tab/>
            </w:r>
          </w:p>
        </w:tc>
        <w:tc>
          <w:tcPr>
            <w:tcW w:w="3490" w:type="pct"/>
            <w:shd w:val="clear" w:color="auto" w:fill="auto"/>
          </w:tcPr>
          <w:p w14:paraId="61F0D378" w14:textId="77777777" w:rsidR="009B6620" w:rsidRPr="00C708A7" w:rsidRDefault="009B6620" w:rsidP="005353EA">
            <w:pPr>
              <w:pStyle w:val="ENoteTableText"/>
            </w:pPr>
            <w:r w:rsidRPr="00C708A7">
              <w:t>am F2021L01584; F2024L00343</w:t>
            </w:r>
          </w:p>
        </w:tc>
      </w:tr>
      <w:tr w:rsidR="009B6620" w:rsidRPr="00C708A7" w14:paraId="1962764E" w14:textId="77777777" w:rsidTr="005353EA">
        <w:trPr>
          <w:cantSplit/>
        </w:trPr>
        <w:tc>
          <w:tcPr>
            <w:tcW w:w="1510" w:type="pct"/>
            <w:shd w:val="clear" w:color="auto" w:fill="auto"/>
          </w:tcPr>
          <w:p w14:paraId="280D9D06" w14:textId="77777777" w:rsidR="009B6620" w:rsidRPr="00C708A7" w:rsidRDefault="009B6620" w:rsidP="005353EA">
            <w:pPr>
              <w:pStyle w:val="ENoteTableText"/>
              <w:tabs>
                <w:tab w:val="center" w:leader="dot" w:pos="2268"/>
              </w:tabs>
              <w:rPr>
                <w:b/>
              </w:rPr>
            </w:pPr>
            <w:r w:rsidRPr="00C708A7">
              <w:rPr>
                <w:b/>
              </w:rPr>
              <w:t>Chapter 3</w:t>
            </w:r>
          </w:p>
        </w:tc>
        <w:tc>
          <w:tcPr>
            <w:tcW w:w="3490" w:type="pct"/>
            <w:shd w:val="clear" w:color="auto" w:fill="auto"/>
          </w:tcPr>
          <w:p w14:paraId="2D4DB696" w14:textId="77777777" w:rsidR="009B6620" w:rsidRPr="00C708A7" w:rsidRDefault="009B6620" w:rsidP="005353EA">
            <w:pPr>
              <w:pStyle w:val="ENoteTableText"/>
            </w:pPr>
          </w:p>
        </w:tc>
      </w:tr>
      <w:tr w:rsidR="009B6620" w:rsidRPr="00C708A7" w14:paraId="25477A29" w14:textId="77777777" w:rsidTr="005353EA">
        <w:trPr>
          <w:cantSplit/>
        </w:trPr>
        <w:tc>
          <w:tcPr>
            <w:tcW w:w="1510" w:type="pct"/>
            <w:shd w:val="clear" w:color="auto" w:fill="auto"/>
          </w:tcPr>
          <w:p w14:paraId="716151B2" w14:textId="77777777" w:rsidR="009B6620" w:rsidRPr="00C708A7" w:rsidRDefault="009B6620" w:rsidP="005353EA">
            <w:pPr>
              <w:pStyle w:val="ENoteTableText"/>
              <w:tabs>
                <w:tab w:val="center" w:leader="dot" w:pos="2268"/>
              </w:tabs>
              <w:rPr>
                <w:b/>
              </w:rPr>
            </w:pPr>
            <w:r w:rsidRPr="00C708A7">
              <w:rPr>
                <w:b/>
              </w:rPr>
              <w:t>Part 2</w:t>
            </w:r>
          </w:p>
        </w:tc>
        <w:tc>
          <w:tcPr>
            <w:tcW w:w="3490" w:type="pct"/>
            <w:shd w:val="clear" w:color="auto" w:fill="auto"/>
          </w:tcPr>
          <w:p w14:paraId="3D87FED1" w14:textId="77777777" w:rsidR="009B6620" w:rsidRPr="00C708A7" w:rsidRDefault="009B6620" w:rsidP="005353EA">
            <w:pPr>
              <w:pStyle w:val="ENoteTableText"/>
            </w:pPr>
          </w:p>
        </w:tc>
      </w:tr>
      <w:tr w:rsidR="009B6620" w:rsidRPr="00C708A7" w14:paraId="4762AB23" w14:textId="77777777" w:rsidTr="005353EA">
        <w:trPr>
          <w:cantSplit/>
        </w:trPr>
        <w:tc>
          <w:tcPr>
            <w:tcW w:w="1510" w:type="pct"/>
            <w:shd w:val="clear" w:color="auto" w:fill="auto"/>
          </w:tcPr>
          <w:p w14:paraId="42262F64" w14:textId="77777777" w:rsidR="009B6620" w:rsidRPr="00C708A7" w:rsidRDefault="009B6620" w:rsidP="005353EA">
            <w:pPr>
              <w:pStyle w:val="ENoteTableText"/>
              <w:tabs>
                <w:tab w:val="center" w:leader="dot" w:pos="2268"/>
              </w:tabs>
            </w:pPr>
            <w:r w:rsidRPr="00C708A7">
              <w:t>s 36</w:t>
            </w:r>
            <w:r w:rsidRPr="00C708A7">
              <w:tab/>
            </w:r>
          </w:p>
        </w:tc>
        <w:tc>
          <w:tcPr>
            <w:tcW w:w="3490" w:type="pct"/>
            <w:shd w:val="clear" w:color="auto" w:fill="auto"/>
          </w:tcPr>
          <w:p w14:paraId="4DF4E785" w14:textId="77777777" w:rsidR="009B6620" w:rsidRPr="00C708A7" w:rsidRDefault="009B6620" w:rsidP="005353EA">
            <w:pPr>
              <w:pStyle w:val="ENoteTableText"/>
            </w:pPr>
            <w:r w:rsidRPr="00C708A7">
              <w:t>am F2024L00343</w:t>
            </w:r>
          </w:p>
        </w:tc>
      </w:tr>
      <w:tr w:rsidR="009B6620" w:rsidRPr="00C708A7" w14:paraId="002475B1" w14:textId="77777777" w:rsidTr="005353EA">
        <w:trPr>
          <w:cantSplit/>
        </w:trPr>
        <w:tc>
          <w:tcPr>
            <w:tcW w:w="1510" w:type="pct"/>
            <w:shd w:val="clear" w:color="auto" w:fill="auto"/>
          </w:tcPr>
          <w:p w14:paraId="2F4C450B" w14:textId="77777777" w:rsidR="009B6620" w:rsidRPr="00C708A7" w:rsidRDefault="009B6620" w:rsidP="005353EA">
            <w:pPr>
              <w:pStyle w:val="ENoteTableText"/>
              <w:tabs>
                <w:tab w:val="center" w:leader="dot" w:pos="2268"/>
              </w:tabs>
            </w:pPr>
            <w:r w:rsidRPr="00C708A7">
              <w:t>s 37</w:t>
            </w:r>
            <w:r w:rsidRPr="00C708A7">
              <w:tab/>
            </w:r>
          </w:p>
        </w:tc>
        <w:tc>
          <w:tcPr>
            <w:tcW w:w="3490" w:type="pct"/>
            <w:shd w:val="clear" w:color="auto" w:fill="auto"/>
          </w:tcPr>
          <w:p w14:paraId="1C017CFB" w14:textId="77777777" w:rsidR="009B6620" w:rsidRPr="00C708A7" w:rsidRDefault="009B6620" w:rsidP="005353EA">
            <w:pPr>
              <w:pStyle w:val="ENoteTableText"/>
            </w:pPr>
            <w:r w:rsidRPr="00C708A7">
              <w:t>am F2024L00343</w:t>
            </w:r>
          </w:p>
        </w:tc>
      </w:tr>
      <w:tr w:rsidR="009B6620" w:rsidRPr="00C708A7" w14:paraId="5822C4FE" w14:textId="77777777" w:rsidTr="005353EA">
        <w:trPr>
          <w:cantSplit/>
        </w:trPr>
        <w:tc>
          <w:tcPr>
            <w:tcW w:w="1510" w:type="pct"/>
            <w:shd w:val="clear" w:color="auto" w:fill="auto"/>
          </w:tcPr>
          <w:p w14:paraId="11C3A5E0" w14:textId="77777777" w:rsidR="009B6620" w:rsidRPr="00C708A7" w:rsidRDefault="009B6620" w:rsidP="005353EA">
            <w:pPr>
              <w:pStyle w:val="ENoteTableText"/>
              <w:tabs>
                <w:tab w:val="center" w:leader="dot" w:pos="2268"/>
              </w:tabs>
              <w:rPr>
                <w:b/>
              </w:rPr>
            </w:pPr>
            <w:r w:rsidRPr="00C708A7">
              <w:rPr>
                <w:b/>
              </w:rPr>
              <w:t>Part 3</w:t>
            </w:r>
          </w:p>
        </w:tc>
        <w:tc>
          <w:tcPr>
            <w:tcW w:w="3490" w:type="pct"/>
            <w:shd w:val="clear" w:color="auto" w:fill="auto"/>
          </w:tcPr>
          <w:p w14:paraId="19BF3A0D" w14:textId="77777777" w:rsidR="009B6620" w:rsidRPr="00C708A7" w:rsidRDefault="009B6620" w:rsidP="005353EA">
            <w:pPr>
              <w:pStyle w:val="ENoteTableText"/>
            </w:pPr>
          </w:p>
        </w:tc>
      </w:tr>
      <w:tr w:rsidR="009B6620" w:rsidRPr="00C708A7" w14:paraId="77F2E32F" w14:textId="77777777" w:rsidTr="005353EA">
        <w:trPr>
          <w:cantSplit/>
        </w:trPr>
        <w:tc>
          <w:tcPr>
            <w:tcW w:w="1510" w:type="pct"/>
            <w:shd w:val="clear" w:color="auto" w:fill="auto"/>
          </w:tcPr>
          <w:p w14:paraId="48EC201E" w14:textId="77777777" w:rsidR="009B6620" w:rsidRPr="00C708A7" w:rsidRDefault="009B6620" w:rsidP="005353EA">
            <w:pPr>
              <w:pStyle w:val="ENoteTableText"/>
              <w:tabs>
                <w:tab w:val="center" w:leader="dot" w:pos="2268"/>
              </w:tabs>
            </w:pPr>
            <w:r w:rsidRPr="00C708A7">
              <w:t>s 38</w:t>
            </w:r>
            <w:r w:rsidRPr="00C708A7">
              <w:tab/>
            </w:r>
          </w:p>
        </w:tc>
        <w:tc>
          <w:tcPr>
            <w:tcW w:w="3490" w:type="pct"/>
            <w:shd w:val="clear" w:color="auto" w:fill="auto"/>
          </w:tcPr>
          <w:p w14:paraId="2598F4C5" w14:textId="77777777" w:rsidR="009B6620" w:rsidRPr="00C708A7" w:rsidRDefault="009B6620" w:rsidP="005353EA">
            <w:pPr>
              <w:pStyle w:val="ENoteTableText"/>
            </w:pPr>
            <w:r w:rsidRPr="00C708A7">
              <w:t>am F2021L01584; F2024L00343</w:t>
            </w:r>
          </w:p>
        </w:tc>
      </w:tr>
      <w:tr w:rsidR="009B6620" w:rsidRPr="00C708A7" w14:paraId="2D1ED571" w14:textId="77777777" w:rsidTr="005353EA">
        <w:trPr>
          <w:cantSplit/>
        </w:trPr>
        <w:tc>
          <w:tcPr>
            <w:tcW w:w="1510" w:type="pct"/>
            <w:shd w:val="clear" w:color="auto" w:fill="auto"/>
          </w:tcPr>
          <w:p w14:paraId="3C027610" w14:textId="77777777" w:rsidR="009B6620" w:rsidRPr="00C708A7" w:rsidRDefault="009B6620" w:rsidP="005353EA">
            <w:pPr>
              <w:pStyle w:val="ENoteTableText"/>
              <w:tabs>
                <w:tab w:val="center" w:leader="dot" w:pos="2268"/>
              </w:tabs>
            </w:pPr>
            <w:r w:rsidRPr="00C708A7">
              <w:t>s 39</w:t>
            </w:r>
            <w:r w:rsidRPr="00C708A7">
              <w:tab/>
            </w:r>
          </w:p>
        </w:tc>
        <w:tc>
          <w:tcPr>
            <w:tcW w:w="3490" w:type="pct"/>
            <w:shd w:val="clear" w:color="auto" w:fill="auto"/>
          </w:tcPr>
          <w:p w14:paraId="4578248B" w14:textId="77777777" w:rsidR="009B6620" w:rsidRPr="00C708A7" w:rsidRDefault="009B6620" w:rsidP="005353EA">
            <w:pPr>
              <w:pStyle w:val="ENoteTableText"/>
            </w:pPr>
            <w:r w:rsidRPr="00C708A7">
              <w:t>am F2021L01584; F2024L00343</w:t>
            </w:r>
          </w:p>
        </w:tc>
      </w:tr>
      <w:tr w:rsidR="009B6620" w:rsidRPr="00C708A7" w14:paraId="3D801AFC" w14:textId="77777777" w:rsidTr="005353EA">
        <w:trPr>
          <w:cantSplit/>
        </w:trPr>
        <w:tc>
          <w:tcPr>
            <w:tcW w:w="1510" w:type="pct"/>
            <w:shd w:val="clear" w:color="auto" w:fill="auto"/>
          </w:tcPr>
          <w:p w14:paraId="12EF2DF0" w14:textId="77777777" w:rsidR="009B6620" w:rsidRPr="00C708A7" w:rsidRDefault="009B6620" w:rsidP="005353EA">
            <w:pPr>
              <w:pStyle w:val="ENoteTableText"/>
              <w:tabs>
                <w:tab w:val="center" w:leader="dot" w:pos="2268"/>
              </w:tabs>
            </w:pPr>
            <w:r w:rsidRPr="00C708A7">
              <w:t>s 40</w:t>
            </w:r>
            <w:r w:rsidRPr="00C708A7">
              <w:tab/>
            </w:r>
          </w:p>
        </w:tc>
        <w:tc>
          <w:tcPr>
            <w:tcW w:w="3490" w:type="pct"/>
            <w:shd w:val="clear" w:color="auto" w:fill="auto"/>
          </w:tcPr>
          <w:p w14:paraId="7CC21A83" w14:textId="77777777" w:rsidR="009B6620" w:rsidRPr="00C708A7" w:rsidRDefault="009B6620" w:rsidP="005353EA">
            <w:pPr>
              <w:pStyle w:val="ENoteTableText"/>
            </w:pPr>
            <w:r w:rsidRPr="00C708A7">
              <w:t>am F2021L01584; F2024L00343</w:t>
            </w:r>
          </w:p>
        </w:tc>
      </w:tr>
      <w:tr w:rsidR="009B6620" w:rsidRPr="00C708A7" w14:paraId="1859B413" w14:textId="77777777" w:rsidTr="005353EA">
        <w:trPr>
          <w:cantSplit/>
        </w:trPr>
        <w:tc>
          <w:tcPr>
            <w:tcW w:w="1510" w:type="pct"/>
            <w:shd w:val="clear" w:color="auto" w:fill="auto"/>
          </w:tcPr>
          <w:p w14:paraId="76981813" w14:textId="77777777" w:rsidR="009B6620" w:rsidRPr="00C708A7" w:rsidRDefault="009B6620" w:rsidP="005353EA">
            <w:pPr>
              <w:pStyle w:val="ENoteTableText"/>
              <w:tabs>
                <w:tab w:val="center" w:leader="dot" w:pos="2268"/>
              </w:tabs>
            </w:pPr>
            <w:r w:rsidRPr="00C708A7">
              <w:t>s 41</w:t>
            </w:r>
            <w:r w:rsidRPr="00C708A7">
              <w:tab/>
            </w:r>
          </w:p>
        </w:tc>
        <w:tc>
          <w:tcPr>
            <w:tcW w:w="3490" w:type="pct"/>
            <w:shd w:val="clear" w:color="auto" w:fill="auto"/>
          </w:tcPr>
          <w:p w14:paraId="43E08BA3" w14:textId="77777777" w:rsidR="009B6620" w:rsidRPr="00C708A7" w:rsidRDefault="009B6620" w:rsidP="005353EA">
            <w:pPr>
              <w:pStyle w:val="ENoteTableText"/>
            </w:pPr>
            <w:r w:rsidRPr="00C708A7">
              <w:t>am F2021L01584; F2022L01502; F2024L00343</w:t>
            </w:r>
          </w:p>
        </w:tc>
      </w:tr>
      <w:tr w:rsidR="009B6620" w:rsidRPr="00C708A7" w14:paraId="40A7D936" w14:textId="77777777" w:rsidTr="005353EA">
        <w:trPr>
          <w:cantSplit/>
        </w:trPr>
        <w:tc>
          <w:tcPr>
            <w:tcW w:w="1510" w:type="pct"/>
            <w:shd w:val="clear" w:color="auto" w:fill="auto"/>
          </w:tcPr>
          <w:p w14:paraId="445DF7CC" w14:textId="77777777" w:rsidR="009B6620" w:rsidRPr="00C708A7" w:rsidRDefault="009B6620" w:rsidP="005353EA">
            <w:pPr>
              <w:pStyle w:val="ENoteTableText"/>
              <w:tabs>
                <w:tab w:val="center" w:leader="dot" w:pos="2268"/>
              </w:tabs>
            </w:pPr>
            <w:r w:rsidRPr="00C708A7">
              <w:t>s 42</w:t>
            </w:r>
            <w:r w:rsidRPr="00C708A7">
              <w:tab/>
            </w:r>
          </w:p>
        </w:tc>
        <w:tc>
          <w:tcPr>
            <w:tcW w:w="3490" w:type="pct"/>
            <w:shd w:val="clear" w:color="auto" w:fill="auto"/>
          </w:tcPr>
          <w:p w14:paraId="63F81E1B" w14:textId="77777777" w:rsidR="009B6620" w:rsidRPr="00C708A7" w:rsidRDefault="009B6620" w:rsidP="005353EA">
            <w:pPr>
              <w:pStyle w:val="ENoteTableText"/>
            </w:pPr>
            <w:proofErr w:type="spellStart"/>
            <w:r w:rsidRPr="00C708A7">
              <w:t>rs</w:t>
            </w:r>
            <w:proofErr w:type="spellEnd"/>
            <w:r w:rsidRPr="00C708A7">
              <w:t xml:space="preserve"> F2024L00343</w:t>
            </w:r>
          </w:p>
        </w:tc>
      </w:tr>
      <w:tr w:rsidR="009B6620" w:rsidRPr="00C708A7" w14:paraId="27549A8C" w14:textId="77777777" w:rsidTr="005353EA">
        <w:trPr>
          <w:cantSplit/>
        </w:trPr>
        <w:tc>
          <w:tcPr>
            <w:tcW w:w="1510" w:type="pct"/>
            <w:shd w:val="clear" w:color="auto" w:fill="auto"/>
          </w:tcPr>
          <w:p w14:paraId="0244B993" w14:textId="77777777" w:rsidR="009B6620" w:rsidRPr="00C708A7" w:rsidRDefault="009B6620" w:rsidP="005353EA">
            <w:pPr>
              <w:pStyle w:val="ENoteTableText"/>
              <w:tabs>
                <w:tab w:val="center" w:leader="dot" w:pos="2268"/>
              </w:tabs>
            </w:pPr>
            <w:r w:rsidRPr="00C708A7">
              <w:t>s 42A</w:t>
            </w:r>
            <w:r w:rsidRPr="00C708A7">
              <w:tab/>
            </w:r>
          </w:p>
        </w:tc>
        <w:tc>
          <w:tcPr>
            <w:tcW w:w="3490" w:type="pct"/>
            <w:shd w:val="clear" w:color="auto" w:fill="auto"/>
          </w:tcPr>
          <w:p w14:paraId="218FDE6C" w14:textId="77777777" w:rsidR="009B6620" w:rsidRPr="00C708A7" w:rsidRDefault="009B6620" w:rsidP="005353EA">
            <w:pPr>
              <w:pStyle w:val="ENoteTableText"/>
            </w:pPr>
            <w:r w:rsidRPr="00C708A7">
              <w:t>ad F2022L01502</w:t>
            </w:r>
          </w:p>
        </w:tc>
      </w:tr>
      <w:tr w:rsidR="009B6620" w:rsidRPr="00C708A7" w14:paraId="2B07A400" w14:textId="77777777" w:rsidTr="005353EA">
        <w:trPr>
          <w:cantSplit/>
        </w:trPr>
        <w:tc>
          <w:tcPr>
            <w:tcW w:w="1510" w:type="pct"/>
            <w:shd w:val="clear" w:color="auto" w:fill="auto"/>
          </w:tcPr>
          <w:p w14:paraId="73B9B802" w14:textId="77777777" w:rsidR="009B6620" w:rsidRPr="00C708A7" w:rsidRDefault="009B6620" w:rsidP="005353EA">
            <w:pPr>
              <w:pStyle w:val="ENoteTableText"/>
              <w:tabs>
                <w:tab w:val="center" w:leader="dot" w:pos="2268"/>
              </w:tabs>
            </w:pPr>
          </w:p>
        </w:tc>
        <w:tc>
          <w:tcPr>
            <w:tcW w:w="3490" w:type="pct"/>
            <w:shd w:val="clear" w:color="auto" w:fill="auto"/>
          </w:tcPr>
          <w:p w14:paraId="36D52C0C" w14:textId="77777777" w:rsidR="009B6620" w:rsidRPr="00C708A7" w:rsidRDefault="009B6620" w:rsidP="005353EA">
            <w:pPr>
              <w:pStyle w:val="ENoteTableText"/>
            </w:pPr>
            <w:r w:rsidRPr="00C708A7">
              <w:t>am F2024L00343</w:t>
            </w:r>
          </w:p>
        </w:tc>
      </w:tr>
      <w:tr w:rsidR="009B6620" w:rsidRPr="00C708A7" w14:paraId="073BC377" w14:textId="77777777" w:rsidTr="005353EA">
        <w:trPr>
          <w:cantSplit/>
        </w:trPr>
        <w:tc>
          <w:tcPr>
            <w:tcW w:w="1510" w:type="pct"/>
            <w:shd w:val="clear" w:color="auto" w:fill="auto"/>
          </w:tcPr>
          <w:p w14:paraId="5F2B4D18" w14:textId="77777777" w:rsidR="009B6620" w:rsidRPr="00C708A7" w:rsidRDefault="009B6620" w:rsidP="005353EA">
            <w:pPr>
              <w:pStyle w:val="ENoteTableText"/>
              <w:tabs>
                <w:tab w:val="center" w:leader="dot" w:pos="2268"/>
              </w:tabs>
            </w:pPr>
            <w:r w:rsidRPr="00C708A7">
              <w:t>s 43</w:t>
            </w:r>
            <w:r w:rsidRPr="00C708A7">
              <w:tab/>
            </w:r>
          </w:p>
        </w:tc>
        <w:tc>
          <w:tcPr>
            <w:tcW w:w="3490" w:type="pct"/>
            <w:shd w:val="clear" w:color="auto" w:fill="auto"/>
          </w:tcPr>
          <w:p w14:paraId="1B397B4C" w14:textId="77777777" w:rsidR="009B6620" w:rsidRPr="00C708A7" w:rsidRDefault="009B6620" w:rsidP="005353EA">
            <w:pPr>
              <w:pStyle w:val="ENoteTableText"/>
            </w:pPr>
            <w:r w:rsidRPr="00C708A7">
              <w:t>am F2024L00343</w:t>
            </w:r>
          </w:p>
        </w:tc>
      </w:tr>
      <w:tr w:rsidR="009B6620" w:rsidRPr="00C708A7" w14:paraId="05CC52F0" w14:textId="77777777" w:rsidTr="005353EA">
        <w:trPr>
          <w:cantSplit/>
        </w:trPr>
        <w:tc>
          <w:tcPr>
            <w:tcW w:w="1510" w:type="pct"/>
            <w:shd w:val="clear" w:color="auto" w:fill="auto"/>
          </w:tcPr>
          <w:p w14:paraId="1AC67031" w14:textId="77777777" w:rsidR="009B6620" w:rsidRPr="00C708A7" w:rsidRDefault="009B6620" w:rsidP="005353EA">
            <w:pPr>
              <w:pStyle w:val="ENoteTableText"/>
              <w:tabs>
                <w:tab w:val="center" w:leader="dot" w:pos="2268"/>
              </w:tabs>
              <w:rPr>
                <w:b/>
              </w:rPr>
            </w:pPr>
            <w:r w:rsidRPr="00C708A7">
              <w:rPr>
                <w:b/>
              </w:rPr>
              <w:t>Part 4</w:t>
            </w:r>
          </w:p>
        </w:tc>
        <w:tc>
          <w:tcPr>
            <w:tcW w:w="3490" w:type="pct"/>
            <w:shd w:val="clear" w:color="auto" w:fill="auto"/>
          </w:tcPr>
          <w:p w14:paraId="49CAD7F9" w14:textId="77777777" w:rsidR="009B6620" w:rsidRPr="00C708A7" w:rsidRDefault="009B6620" w:rsidP="005353EA">
            <w:pPr>
              <w:pStyle w:val="ENoteTableText"/>
            </w:pPr>
          </w:p>
        </w:tc>
      </w:tr>
      <w:tr w:rsidR="009B6620" w:rsidRPr="00C708A7" w14:paraId="0F32FAFE" w14:textId="77777777" w:rsidTr="005353EA">
        <w:trPr>
          <w:cantSplit/>
        </w:trPr>
        <w:tc>
          <w:tcPr>
            <w:tcW w:w="1510" w:type="pct"/>
            <w:shd w:val="clear" w:color="auto" w:fill="auto"/>
          </w:tcPr>
          <w:p w14:paraId="0A966EBF" w14:textId="77777777" w:rsidR="009B6620" w:rsidRPr="00C708A7" w:rsidRDefault="009B6620" w:rsidP="005353EA">
            <w:pPr>
              <w:pStyle w:val="ENoteTableText"/>
              <w:tabs>
                <w:tab w:val="center" w:leader="dot" w:pos="2268"/>
              </w:tabs>
            </w:pPr>
            <w:r w:rsidRPr="00C708A7">
              <w:t>s 44</w:t>
            </w:r>
            <w:r w:rsidRPr="00C708A7">
              <w:tab/>
            </w:r>
          </w:p>
        </w:tc>
        <w:tc>
          <w:tcPr>
            <w:tcW w:w="3490" w:type="pct"/>
            <w:shd w:val="clear" w:color="auto" w:fill="auto"/>
          </w:tcPr>
          <w:p w14:paraId="482359A5" w14:textId="77777777" w:rsidR="009B6620" w:rsidRPr="00C708A7" w:rsidRDefault="009B6620" w:rsidP="005353EA">
            <w:pPr>
              <w:pStyle w:val="ENoteTableText"/>
            </w:pPr>
            <w:r w:rsidRPr="00C708A7">
              <w:t>am F2024L00343</w:t>
            </w:r>
          </w:p>
        </w:tc>
      </w:tr>
      <w:tr w:rsidR="009B6620" w:rsidRPr="00C708A7" w14:paraId="465028C7" w14:textId="77777777" w:rsidTr="005353EA">
        <w:trPr>
          <w:cantSplit/>
        </w:trPr>
        <w:tc>
          <w:tcPr>
            <w:tcW w:w="1510" w:type="pct"/>
            <w:shd w:val="clear" w:color="auto" w:fill="auto"/>
          </w:tcPr>
          <w:p w14:paraId="31D392E7" w14:textId="77777777" w:rsidR="009B6620" w:rsidRPr="00C708A7" w:rsidRDefault="009B6620" w:rsidP="005353EA">
            <w:pPr>
              <w:pStyle w:val="ENoteTableText"/>
              <w:tabs>
                <w:tab w:val="center" w:leader="dot" w:pos="2268"/>
              </w:tabs>
              <w:rPr>
                <w:b/>
              </w:rPr>
            </w:pPr>
            <w:r w:rsidRPr="00C708A7">
              <w:rPr>
                <w:b/>
              </w:rPr>
              <w:t>Chapter 4</w:t>
            </w:r>
          </w:p>
        </w:tc>
        <w:tc>
          <w:tcPr>
            <w:tcW w:w="3490" w:type="pct"/>
            <w:shd w:val="clear" w:color="auto" w:fill="auto"/>
          </w:tcPr>
          <w:p w14:paraId="1CB77D57" w14:textId="77777777" w:rsidR="009B6620" w:rsidRPr="00C708A7" w:rsidRDefault="009B6620" w:rsidP="005353EA">
            <w:pPr>
              <w:pStyle w:val="ENoteTableText"/>
            </w:pPr>
          </w:p>
        </w:tc>
      </w:tr>
      <w:tr w:rsidR="009B6620" w:rsidRPr="00C708A7" w14:paraId="2988A950" w14:textId="77777777" w:rsidTr="005353EA">
        <w:trPr>
          <w:cantSplit/>
        </w:trPr>
        <w:tc>
          <w:tcPr>
            <w:tcW w:w="1510" w:type="pct"/>
            <w:shd w:val="clear" w:color="auto" w:fill="auto"/>
          </w:tcPr>
          <w:p w14:paraId="0C3940A6" w14:textId="77777777" w:rsidR="009B6620" w:rsidRPr="00C708A7" w:rsidRDefault="009B6620" w:rsidP="005353EA">
            <w:pPr>
              <w:pStyle w:val="ENoteTableText"/>
              <w:tabs>
                <w:tab w:val="center" w:leader="dot" w:pos="2268"/>
              </w:tabs>
              <w:rPr>
                <w:b/>
              </w:rPr>
            </w:pPr>
            <w:r w:rsidRPr="00C708A7">
              <w:rPr>
                <w:b/>
              </w:rPr>
              <w:t>Part 2</w:t>
            </w:r>
          </w:p>
        </w:tc>
        <w:tc>
          <w:tcPr>
            <w:tcW w:w="3490" w:type="pct"/>
            <w:shd w:val="clear" w:color="auto" w:fill="auto"/>
          </w:tcPr>
          <w:p w14:paraId="0B71D86E" w14:textId="77777777" w:rsidR="009B6620" w:rsidRPr="00C708A7" w:rsidRDefault="009B6620" w:rsidP="005353EA">
            <w:pPr>
              <w:pStyle w:val="ENoteTableText"/>
            </w:pPr>
          </w:p>
        </w:tc>
      </w:tr>
      <w:tr w:rsidR="009B6620" w:rsidRPr="00C708A7" w14:paraId="7C6BD601" w14:textId="77777777" w:rsidTr="005353EA">
        <w:trPr>
          <w:cantSplit/>
        </w:trPr>
        <w:tc>
          <w:tcPr>
            <w:tcW w:w="1510" w:type="pct"/>
            <w:shd w:val="clear" w:color="auto" w:fill="auto"/>
          </w:tcPr>
          <w:p w14:paraId="7AD4221F" w14:textId="77777777" w:rsidR="009B6620" w:rsidRPr="00C708A7" w:rsidRDefault="009B6620" w:rsidP="005353EA">
            <w:pPr>
              <w:pStyle w:val="ENoteTableText"/>
              <w:tabs>
                <w:tab w:val="center" w:leader="dot" w:pos="2268"/>
              </w:tabs>
            </w:pPr>
            <w:r w:rsidRPr="00C708A7">
              <w:t>s 46</w:t>
            </w:r>
            <w:r w:rsidRPr="00C708A7">
              <w:tab/>
            </w:r>
          </w:p>
        </w:tc>
        <w:tc>
          <w:tcPr>
            <w:tcW w:w="3490" w:type="pct"/>
            <w:shd w:val="clear" w:color="auto" w:fill="auto"/>
          </w:tcPr>
          <w:p w14:paraId="372E0B14" w14:textId="77777777" w:rsidR="009B6620" w:rsidRPr="00C708A7" w:rsidRDefault="009B6620" w:rsidP="005353EA">
            <w:pPr>
              <w:pStyle w:val="ENoteTableText"/>
            </w:pPr>
            <w:r w:rsidRPr="00C708A7">
              <w:t>am F2021L01584; F2022L01502; F2024L00343</w:t>
            </w:r>
          </w:p>
        </w:tc>
      </w:tr>
      <w:tr w:rsidR="009B6620" w:rsidRPr="00C708A7" w14:paraId="0B0B8632" w14:textId="77777777" w:rsidTr="005353EA">
        <w:trPr>
          <w:cantSplit/>
        </w:trPr>
        <w:tc>
          <w:tcPr>
            <w:tcW w:w="1510" w:type="pct"/>
            <w:shd w:val="clear" w:color="auto" w:fill="auto"/>
          </w:tcPr>
          <w:p w14:paraId="4FFDD91A" w14:textId="77777777" w:rsidR="009B6620" w:rsidRPr="00C708A7" w:rsidRDefault="009B6620" w:rsidP="005353EA">
            <w:pPr>
              <w:pStyle w:val="ENoteTableText"/>
              <w:keepNext/>
              <w:tabs>
                <w:tab w:val="center" w:leader="dot" w:pos="2268"/>
              </w:tabs>
              <w:rPr>
                <w:b/>
              </w:rPr>
            </w:pPr>
            <w:r w:rsidRPr="00C708A7">
              <w:rPr>
                <w:b/>
              </w:rPr>
              <w:t>Part 3</w:t>
            </w:r>
          </w:p>
        </w:tc>
        <w:tc>
          <w:tcPr>
            <w:tcW w:w="3490" w:type="pct"/>
            <w:shd w:val="clear" w:color="auto" w:fill="auto"/>
          </w:tcPr>
          <w:p w14:paraId="587E9448" w14:textId="77777777" w:rsidR="009B6620" w:rsidRPr="00C708A7" w:rsidRDefault="009B6620" w:rsidP="005353EA">
            <w:pPr>
              <w:pStyle w:val="ENoteTableText"/>
            </w:pPr>
          </w:p>
        </w:tc>
      </w:tr>
      <w:tr w:rsidR="009B6620" w:rsidRPr="00C708A7" w14:paraId="52F4BD4B" w14:textId="77777777" w:rsidTr="005353EA">
        <w:trPr>
          <w:cantSplit/>
        </w:trPr>
        <w:tc>
          <w:tcPr>
            <w:tcW w:w="1510" w:type="pct"/>
            <w:shd w:val="clear" w:color="auto" w:fill="auto"/>
          </w:tcPr>
          <w:p w14:paraId="5427DF30" w14:textId="77777777" w:rsidR="009B6620" w:rsidRPr="00C708A7" w:rsidRDefault="009B6620" w:rsidP="005353EA">
            <w:pPr>
              <w:pStyle w:val="ENoteTableText"/>
              <w:tabs>
                <w:tab w:val="center" w:leader="dot" w:pos="2268"/>
              </w:tabs>
            </w:pPr>
            <w:r w:rsidRPr="00C708A7">
              <w:t>s 47</w:t>
            </w:r>
            <w:r w:rsidRPr="00C708A7">
              <w:tab/>
            </w:r>
          </w:p>
        </w:tc>
        <w:tc>
          <w:tcPr>
            <w:tcW w:w="3490" w:type="pct"/>
            <w:shd w:val="clear" w:color="auto" w:fill="auto"/>
          </w:tcPr>
          <w:p w14:paraId="18AA2907" w14:textId="77777777" w:rsidR="009B6620" w:rsidRPr="00C708A7" w:rsidRDefault="009B6620" w:rsidP="005353EA">
            <w:pPr>
              <w:pStyle w:val="ENoteTableText"/>
            </w:pPr>
            <w:proofErr w:type="spellStart"/>
            <w:r w:rsidRPr="00C708A7">
              <w:t>rs</w:t>
            </w:r>
            <w:proofErr w:type="spellEnd"/>
            <w:r w:rsidRPr="00C708A7">
              <w:t xml:space="preserve"> F2024L00343</w:t>
            </w:r>
          </w:p>
        </w:tc>
      </w:tr>
      <w:tr w:rsidR="009B6620" w:rsidRPr="00C708A7" w14:paraId="0194DE66" w14:textId="77777777" w:rsidTr="005353EA">
        <w:trPr>
          <w:cantSplit/>
        </w:trPr>
        <w:tc>
          <w:tcPr>
            <w:tcW w:w="1510" w:type="pct"/>
            <w:shd w:val="clear" w:color="auto" w:fill="auto"/>
          </w:tcPr>
          <w:p w14:paraId="120ED897" w14:textId="77777777" w:rsidR="009B6620" w:rsidRPr="00C708A7" w:rsidRDefault="009B6620" w:rsidP="005353EA">
            <w:pPr>
              <w:pStyle w:val="ENoteTableText"/>
              <w:tabs>
                <w:tab w:val="center" w:leader="dot" w:pos="2268"/>
              </w:tabs>
            </w:pPr>
            <w:r w:rsidRPr="00C708A7">
              <w:lastRenderedPageBreak/>
              <w:t>s 48</w:t>
            </w:r>
            <w:r w:rsidRPr="00C708A7">
              <w:tab/>
            </w:r>
          </w:p>
        </w:tc>
        <w:tc>
          <w:tcPr>
            <w:tcW w:w="3490" w:type="pct"/>
            <w:shd w:val="clear" w:color="auto" w:fill="auto"/>
          </w:tcPr>
          <w:p w14:paraId="5E97D35F" w14:textId="77777777" w:rsidR="009B6620" w:rsidRPr="00C708A7" w:rsidRDefault="009B6620" w:rsidP="005353EA">
            <w:pPr>
              <w:pStyle w:val="ENoteTableText"/>
            </w:pPr>
            <w:r w:rsidRPr="00C708A7">
              <w:t>am F2021L01584; F2024L00343</w:t>
            </w:r>
          </w:p>
        </w:tc>
      </w:tr>
      <w:tr w:rsidR="009B6620" w:rsidRPr="00C708A7" w14:paraId="09A7733F" w14:textId="77777777" w:rsidTr="005353EA">
        <w:trPr>
          <w:cantSplit/>
        </w:trPr>
        <w:tc>
          <w:tcPr>
            <w:tcW w:w="1510" w:type="pct"/>
            <w:shd w:val="clear" w:color="auto" w:fill="auto"/>
          </w:tcPr>
          <w:p w14:paraId="47249E56" w14:textId="77777777" w:rsidR="009B6620" w:rsidRPr="00C708A7" w:rsidRDefault="009B6620" w:rsidP="005353EA">
            <w:pPr>
              <w:pStyle w:val="ENoteTableText"/>
              <w:tabs>
                <w:tab w:val="center" w:leader="dot" w:pos="2268"/>
              </w:tabs>
            </w:pPr>
            <w:r w:rsidRPr="00C708A7">
              <w:t>s 49</w:t>
            </w:r>
            <w:r w:rsidRPr="00C708A7">
              <w:tab/>
            </w:r>
          </w:p>
        </w:tc>
        <w:tc>
          <w:tcPr>
            <w:tcW w:w="3490" w:type="pct"/>
            <w:shd w:val="clear" w:color="auto" w:fill="auto"/>
          </w:tcPr>
          <w:p w14:paraId="62DB1452" w14:textId="77777777" w:rsidR="009B6620" w:rsidRPr="00C708A7" w:rsidRDefault="009B6620" w:rsidP="005353EA">
            <w:pPr>
              <w:pStyle w:val="ENoteTableText"/>
            </w:pPr>
            <w:r w:rsidRPr="00C708A7">
              <w:t>am F2024L00343</w:t>
            </w:r>
          </w:p>
        </w:tc>
      </w:tr>
      <w:tr w:rsidR="009B6620" w:rsidRPr="00C708A7" w14:paraId="444F992C" w14:textId="77777777" w:rsidTr="005353EA">
        <w:trPr>
          <w:cantSplit/>
        </w:trPr>
        <w:tc>
          <w:tcPr>
            <w:tcW w:w="1510" w:type="pct"/>
            <w:shd w:val="clear" w:color="auto" w:fill="auto"/>
          </w:tcPr>
          <w:p w14:paraId="77FCE91D" w14:textId="77777777" w:rsidR="009B6620" w:rsidRPr="00C708A7" w:rsidRDefault="009B6620" w:rsidP="005353EA">
            <w:pPr>
              <w:pStyle w:val="ENoteTableText"/>
              <w:tabs>
                <w:tab w:val="center" w:leader="dot" w:pos="2268"/>
              </w:tabs>
            </w:pPr>
            <w:r w:rsidRPr="00C708A7">
              <w:t>s 49A</w:t>
            </w:r>
            <w:r w:rsidRPr="00C708A7">
              <w:tab/>
            </w:r>
          </w:p>
        </w:tc>
        <w:tc>
          <w:tcPr>
            <w:tcW w:w="3490" w:type="pct"/>
            <w:shd w:val="clear" w:color="auto" w:fill="auto"/>
          </w:tcPr>
          <w:p w14:paraId="3C87E456" w14:textId="77777777" w:rsidR="009B6620" w:rsidRPr="00C708A7" w:rsidRDefault="009B6620" w:rsidP="005353EA">
            <w:pPr>
              <w:pStyle w:val="ENoteTableText"/>
            </w:pPr>
            <w:r>
              <w:t>ad</w:t>
            </w:r>
            <w:r w:rsidRPr="00C708A7">
              <w:t xml:space="preserve"> F2024L00343</w:t>
            </w:r>
          </w:p>
        </w:tc>
      </w:tr>
      <w:tr w:rsidR="009B6620" w:rsidRPr="00C708A7" w14:paraId="49944EE9" w14:textId="77777777" w:rsidTr="005353EA">
        <w:trPr>
          <w:cantSplit/>
        </w:trPr>
        <w:tc>
          <w:tcPr>
            <w:tcW w:w="1510" w:type="pct"/>
            <w:shd w:val="clear" w:color="auto" w:fill="auto"/>
          </w:tcPr>
          <w:p w14:paraId="3CB41656" w14:textId="77777777" w:rsidR="009B6620" w:rsidRPr="00C708A7" w:rsidRDefault="009B6620" w:rsidP="005353EA">
            <w:pPr>
              <w:pStyle w:val="ENoteTableText"/>
              <w:tabs>
                <w:tab w:val="center" w:leader="dot" w:pos="2268"/>
              </w:tabs>
            </w:pPr>
            <w:r w:rsidRPr="00C708A7">
              <w:t>s 50</w:t>
            </w:r>
            <w:r w:rsidRPr="00C708A7">
              <w:tab/>
            </w:r>
          </w:p>
        </w:tc>
        <w:tc>
          <w:tcPr>
            <w:tcW w:w="3490" w:type="pct"/>
            <w:shd w:val="clear" w:color="auto" w:fill="auto"/>
          </w:tcPr>
          <w:p w14:paraId="63C9A38D" w14:textId="77777777" w:rsidR="009B6620" w:rsidRPr="00C708A7" w:rsidRDefault="009B6620" w:rsidP="005353EA">
            <w:pPr>
              <w:pStyle w:val="ENoteTableText"/>
            </w:pPr>
            <w:r w:rsidRPr="00C708A7">
              <w:t>am F2024L00343</w:t>
            </w:r>
          </w:p>
        </w:tc>
      </w:tr>
      <w:tr w:rsidR="009B6620" w:rsidRPr="00C708A7" w14:paraId="062353FB" w14:textId="77777777" w:rsidTr="005353EA">
        <w:trPr>
          <w:cantSplit/>
        </w:trPr>
        <w:tc>
          <w:tcPr>
            <w:tcW w:w="1510" w:type="pct"/>
            <w:shd w:val="clear" w:color="auto" w:fill="auto"/>
          </w:tcPr>
          <w:p w14:paraId="59A40FB1" w14:textId="77777777" w:rsidR="009B6620" w:rsidRPr="00C708A7" w:rsidRDefault="009B6620" w:rsidP="005353EA">
            <w:pPr>
              <w:pStyle w:val="ENoteTableText"/>
              <w:tabs>
                <w:tab w:val="center" w:leader="dot" w:pos="2268"/>
              </w:tabs>
            </w:pPr>
            <w:r w:rsidRPr="00C708A7">
              <w:t>s 50A</w:t>
            </w:r>
            <w:r w:rsidRPr="00C708A7">
              <w:tab/>
            </w:r>
          </w:p>
        </w:tc>
        <w:tc>
          <w:tcPr>
            <w:tcW w:w="3490" w:type="pct"/>
            <w:shd w:val="clear" w:color="auto" w:fill="auto"/>
          </w:tcPr>
          <w:p w14:paraId="05FAEB58" w14:textId="77777777" w:rsidR="009B6620" w:rsidRPr="00C708A7" w:rsidRDefault="009B6620" w:rsidP="005353EA">
            <w:pPr>
              <w:pStyle w:val="ENoteTableText"/>
            </w:pPr>
            <w:r>
              <w:t>ad</w:t>
            </w:r>
            <w:r w:rsidRPr="00C708A7">
              <w:t xml:space="preserve"> F2024L00343</w:t>
            </w:r>
          </w:p>
        </w:tc>
      </w:tr>
      <w:tr w:rsidR="009B6620" w:rsidRPr="00C708A7" w14:paraId="207DE747" w14:textId="77777777" w:rsidTr="005353EA">
        <w:trPr>
          <w:cantSplit/>
        </w:trPr>
        <w:tc>
          <w:tcPr>
            <w:tcW w:w="1510" w:type="pct"/>
            <w:shd w:val="clear" w:color="auto" w:fill="auto"/>
          </w:tcPr>
          <w:p w14:paraId="145982D4" w14:textId="77777777" w:rsidR="009B6620" w:rsidRPr="00C708A7" w:rsidRDefault="009B6620" w:rsidP="005353EA">
            <w:pPr>
              <w:pStyle w:val="ENoteTableText"/>
              <w:tabs>
                <w:tab w:val="center" w:leader="dot" w:pos="2268"/>
              </w:tabs>
            </w:pPr>
            <w:r w:rsidRPr="00C708A7">
              <w:t>s 51</w:t>
            </w:r>
            <w:r w:rsidRPr="00C708A7">
              <w:tab/>
            </w:r>
          </w:p>
        </w:tc>
        <w:tc>
          <w:tcPr>
            <w:tcW w:w="3490" w:type="pct"/>
            <w:shd w:val="clear" w:color="auto" w:fill="auto"/>
          </w:tcPr>
          <w:p w14:paraId="48FCACCC" w14:textId="77777777" w:rsidR="009B6620" w:rsidRPr="00C708A7" w:rsidRDefault="009B6620" w:rsidP="005353EA">
            <w:pPr>
              <w:pStyle w:val="ENoteTableText"/>
            </w:pPr>
            <w:r w:rsidRPr="00C708A7">
              <w:t>am F2021L01584; F2024L00343</w:t>
            </w:r>
          </w:p>
        </w:tc>
      </w:tr>
      <w:tr w:rsidR="009B6620" w:rsidRPr="00C708A7" w14:paraId="4972C985" w14:textId="77777777" w:rsidTr="005353EA">
        <w:trPr>
          <w:cantSplit/>
        </w:trPr>
        <w:tc>
          <w:tcPr>
            <w:tcW w:w="1510" w:type="pct"/>
            <w:shd w:val="clear" w:color="auto" w:fill="auto"/>
          </w:tcPr>
          <w:p w14:paraId="191E481E" w14:textId="77777777" w:rsidR="009B6620" w:rsidRPr="00C708A7" w:rsidRDefault="009B6620" w:rsidP="005353EA">
            <w:pPr>
              <w:pStyle w:val="ENoteTableText"/>
              <w:tabs>
                <w:tab w:val="center" w:leader="dot" w:pos="2268"/>
              </w:tabs>
              <w:rPr>
                <w:b/>
              </w:rPr>
            </w:pPr>
            <w:r w:rsidRPr="00C708A7">
              <w:rPr>
                <w:b/>
              </w:rPr>
              <w:t>Part 4</w:t>
            </w:r>
          </w:p>
        </w:tc>
        <w:tc>
          <w:tcPr>
            <w:tcW w:w="3490" w:type="pct"/>
            <w:shd w:val="clear" w:color="auto" w:fill="auto"/>
          </w:tcPr>
          <w:p w14:paraId="39C158A7" w14:textId="77777777" w:rsidR="009B6620" w:rsidRPr="00C708A7" w:rsidRDefault="009B6620" w:rsidP="005353EA">
            <w:pPr>
              <w:pStyle w:val="ENoteTableText"/>
            </w:pPr>
          </w:p>
        </w:tc>
      </w:tr>
      <w:tr w:rsidR="009B6620" w:rsidRPr="00C708A7" w14:paraId="76185D95" w14:textId="77777777" w:rsidTr="005353EA">
        <w:trPr>
          <w:cantSplit/>
        </w:trPr>
        <w:tc>
          <w:tcPr>
            <w:tcW w:w="1510" w:type="pct"/>
            <w:shd w:val="clear" w:color="auto" w:fill="auto"/>
          </w:tcPr>
          <w:p w14:paraId="53A9DEC3" w14:textId="77777777" w:rsidR="009B6620" w:rsidRPr="00C708A7" w:rsidRDefault="009B6620" w:rsidP="005353EA">
            <w:pPr>
              <w:pStyle w:val="ENoteTableText"/>
              <w:tabs>
                <w:tab w:val="center" w:leader="dot" w:pos="2268"/>
              </w:tabs>
            </w:pPr>
            <w:r w:rsidRPr="00C708A7">
              <w:t>s 52</w:t>
            </w:r>
            <w:r w:rsidRPr="00C708A7">
              <w:tab/>
            </w:r>
          </w:p>
        </w:tc>
        <w:tc>
          <w:tcPr>
            <w:tcW w:w="3490" w:type="pct"/>
            <w:shd w:val="clear" w:color="auto" w:fill="auto"/>
          </w:tcPr>
          <w:p w14:paraId="36D3CAD0" w14:textId="77777777" w:rsidR="009B6620" w:rsidRPr="00C708A7" w:rsidRDefault="009B6620" w:rsidP="005353EA">
            <w:pPr>
              <w:pStyle w:val="ENoteTableText"/>
            </w:pPr>
            <w:r w:rsidRPr="00C708A7">
              <w:t>am F2021L01584; F2024L00343</w:t>
            </w:r>
          </w:p>
        </w:tc>
      </w:tr>
      <w:tr w:rsidR="009B6620" w:rsidRPr="00C708A7" w14:paraId="134A8DEC" w14:textId="77777777" w:rsidTr="005353EA">
        <w:trPr>
          <w:cantSplit/>
        </w:trPr>
        <w:tc>
          <w:tcPr>
            <w:tcW w:w="1510" w:type="pct"/>
            <w:shd w:val="clear" w:color="auto" w:fill="auto"/>
          </w:tcPr>
          <w:p w14:paraId="1FCB1D09" w14:textId="77777777" w:rsidR="009B6620" w:rsidRPr="00C708A7" w:rsidRDefault="009B6620" w:rsidP="005353EA">
            <w:pPr>
              <w:pStyle w:val="ENoteTableText"/>
              <w:tabs>
                <w:tab w:val="center" w:leader="dot" w:pos="2268"/>
              </w:tabs>
            </w:pPr>
            <w:r w:rsidRPr="00C708A7">
              <w:t>s 53</w:t>
            </w:r>
            <w:r w:rsidRPr="00C708A7">
              <w:tab/>
            </w:r>
          </w:p>
        </w:tc>
        <w:tc>
          <w:tcPr>
            <w:tcW w:w="3490" w:type="pct"/>
            <w:shd w:val="clear" w:color="auto" w:fill="auto"/>
          </w:tcPr>
          <w:p w14:paraId="4E259824" w14:textId="77777777" w:rsidR="009B6620" w:rsidRPr="00C708A7" w:rsidRDefault="009B6620" w:rsidP="005353EA">
            <w:pPr>
              <w:pStyle w:val="ENoteTableText"/>
              <w:rPr>
                <w:u w:val="single"/>
              </w:rPr>
            </w:pPr>
            <w:r w:rsidRPr="00C708A7">
              <w:t>am F2021L01584; F2024L00343</w:t>
            </w:r>
          </w:p>
        </w:tc>
      </w:tr>
      <w:tr w:rsidR="009B6620" w:rsidRPr="00C708A7" w14:paraId="5FBE5470" w14:textId="77777777" w:rsidTr="005353EA">
        <w:trPr>
          <w:cantSplit/>
        </w:trPr>
        <w:tc>
          <w:tcPr>
            <w:tcW w:w="1510" w:type="pct"/>
            <w:shd w:val="clear" w:color="auto" w:fill="auto"/>
          </w:tcPr>
          <w:p w14:paraId="2E335F57" w14:textId="77777777" w:rsidR="009B6620" w:rsidRPr="00C708A7" w:rsidRDefault="009B6620" w:rsidP="005353EA">
            <w:pPr>
              <w:pStyle w:val="ENoteTableText"/>
              <w:tabs>
                <w:tab w:val="center" w:leader="dot" w:pos="2268"/>
              </w:tabs>
            </w:pPr>
            <w:r w:rsidRPr="00C708A7">
              <w:t>s 54</w:t>
            </w:r>
            <w:r w:rsidRPr="00C708A7">
              <w:tab/>
            </w:r>
          </w:p>
        </w:tc>
        <w:tc>
          <w:tcPr>
            <w:tcW w:w="3490" w:type="pct"/>
            <w:shd w:val="clear" w:color="auto" w:fill="auto"/>
          </w:tcPr>
          <w:p w14:paraId="03DD66D3" w14:textId="77777777" w:rsidR="009B6620" w:rsidRPr="00C708A7" w:rsidRDefault="009B6620" w:rsidP="005353EA">
            <w:pPr>
              <w:pStyle w:val="ENoteTableText"/>
            </w:pPr>
            <w:r w:rsidRPr="00C708A7">
              <w:t>am F2021L01584; F2024L00343</w:t>
            </w:r>
          </w:p>
        </w:tc>
      </w:tr>
      <w:tr w:rsidR="009B6620" w:rsidRPr="00C708A7" w14:paraId="34B1049D" w14:textId="77777777" w:rsidTr="005353EA">
        <w:trPr>
          <w:cantSplit/>
        </w:trPr>
        <w:tc>
          <w:tcPr>
            <w:tcW w:w="1510" w:type="pct"/>
            <w:shd w:val="clear" w:color="auto" w:fill="auto"/>
          </w:tcPr>
          <w:p w14:paraId="23BA37D6" w14:textId="77777777" w:rsidR="009B6620" w:rsidRPr="00C708A7" w:rsidRDefault="009B6620" w:rsidP="005353EA">
            <w:pPr>
              <w:pStyle w:val="ENoteTableText"/>
              <w:tabs>
                <w:tab w:val="center" w:leader="dot" w:pos="2268"/>
              </w:tabs>
            </w:pPr>
            <w:r w:rsidRPr="00C708A7">
              <w:t>s 55</w:t>
            </w:r>
            <w:r w:rsidRPr="00C708A7">
              <w:tab/>
            </w:r>
          </w:p>
        </w:tc>
        <w:tc>
          <w:tcPr>
            <w:tcW w:w="3490" w:type="pct"/>
            <w:shd w:val="clear" w:color="auto" w:fill="auto"/>
          </w:tcPr>
          <w:p w14:paraId="39FCDCD7" w14:textId="77777777" w:rsidR="009B6620" w:rsidRPr="00C708A7" w:rsidRDefault="009B6620" w:rsidP="005353EA">
            <w:pPr>
              <w:pStyle w:val="ENoteTableText"/>
            </w:pPr>
            <w:r w:rsidRPr="00C708A7">
              <w:t>am F2021L01584; F2024L00343</w:t>
            </w:r>
          </w:p>
        </w:tc>
      </w:tr>
      <w:tr w:rsidR="009B6620" w:rsidRPr="00C708A7" w14:paraId="7005235F" w14:textId="77777777" w:rsidTr="005353EA">
        <w:trPr>
          <w:cantSplit/>
        </w:trPr>
        <w:tc>
          <w:tcPr>
            <w:tcW w:w="1510" w:type="pct"/>
            <w:shd w:val="clear" w:color="auto" w:fill="auto"/>
          </w:tcPr>
          <w:p w14:paraId="060AD314" w14:textId="77777777" w:rsidR="009B6620" w:rsidRPr="00C708A7" w:rsidRDefault="009B6620" w:rsidP="005353EA">
            <w:pPr>
              <w:pStyle w:val="ENoteTableText"/>
              <w:tabs>
                <w:tab w:val="center" w:leader="dot" w:pos="2268"/>
              </w:tabs>
            </w:pPr>
            <w:r w:rsidRPr="00C708A7">
              <w:t>s 56</w:t>
            </w:r>
            <w:r w:rsidRPr="00C708A7">
              <w:tab/>
            </w:r>
          </w:p>
        </w:tc>
        <w:tc>
          <w:tcPr>
            <w:tcW w:w="3490" w:type="pct"/>
            <w:shd w:val="clear" w:color="auto" w:fill="auto"/>
          </w:tcPr>
          <w:p w14:paraId="68506A26" w14:textId="77777777" w:rsidR="009B6620" w:rsidRPr="00C708A7" w:rsidRDefault="009B6620" w:rsidP="005353EA">
            <w:pPr>
              <w:pStyle w:val="ENoteTableText"/>
            </w:pPr>
            <w:proofErr w:type="spellStart"/>
            <w:r w:rsidRPr="00C708A7">
              <w:t>rs</w:t>
            </w:r>
            <w:proofErr w:type="spellEnd"/>
            <w:r w:rsidRPr="00C708A7">
              <w:t xml:space="preserve"> F2024L00343</w:t>
            </w:r>
          </w:p>
        </w:tc>
      </w:tr>
      <w:tr w:rsidR="009B6620" w:rsidRPr="00C708A7" w14:paraId="306142A0" w14:textId="77777777" w:rsidTr="005353EA">
        <w:trPr>
          <w:cantSplit/>
        </w:trPr>
        <w:tc>
          <w:tcPr>
            <w:tcW w:w="1510" w:type="pct"/>
            <w:shd w:val="clear" w:color="auto" w:fill="auto"/>
          </w:tcPr>
          <w:p w14:paraId="102ADF1D" w14:textId="77777777" w:rsidR="009B6620" w:rsidRPr="00C708A7" w:rsidRDefault="009B6620" w:rsidP="005353EA">
            <w:pPr>
              <w:pStyle w:val="ENoteTableText"/>
              <w:tabs>
                <w:tab w:val="center" w:leader="dot" w:pos="2268"/>
              </w:tabs>
            </w:pPr>
            <w:r w:rsidRPr="00C708A7">
              <w:t>s 56A</w:t>
            </w:r>
            <w:r w:rsidRPr="00C708A7">
              <w:tab/>
            </w:r>
          </w:p>
        </w:tc>
        <w:tc>
          <w:tcPr>
            <w:tcW w:w="3490" w:type="pct"/>
            <w:shd w:val="clear" w:color="auto" w:fill="auto"/>
          </w:tcPr>
          <w:p w14:paraId="57BE08B7" w14:textId="77777777" w:rsidR="009B6620" w:rsidRPr="00C708A7" w:rsidRDefault="009B6620" w:rsidP="005353EA">
            <w:pPr>
              <w:pStyle w:val="ENoteTableText"/>
            </w:pPr>
            <w:r w:rsidRPr="00C708A7">
              <w:t>ad F2022L01502</w:t>
            </w:r>
          </w:p>
        </w:tc>
      </w:tr>
      <w:tr w:rsidR="009B6620" w:rsidRPr="00C708A7" w14:paraId="37A21A27" w14:textId="77777777" w:rsidTr="005353EA">
        <w:trPr>
          <w:cantSplit/>
        </w:trPr>
        <w:tc>
          <w:tcPr>
            <w:tcW w:w="1510" w:type="pct"/>
            <w:shd w:val="clear" w:color="auto" w:fill="auto"/>
          </w:tcPr>
          <w:p w14:paraId="1E45CE6A" w14:textId="77777777" w:rsidR="009B6620" w:rsidRPr="00C708A7" w:rsidRDefault="009B6620" w:rsidP="005353EA">
            <w:pPr>
              <w:pStyle w:val="ENoteTableText"/>
              <w:tabs>
                <w:tab w:val="center" w:leader="dot" w:pos="2268"/>
              </w:tabs>
            </w:pPr>
            <w:r w:rsidRPr="00C708A7">
              <w:t>s 57</w:t>
            </w:r>
            <w:r w:rsidRPr="00C708A7">
              <w:tab/>
            </w:r>
          </w:p>
        </w:tc>
        <w:tc>
          <w:tcPr>
            <w:tcW w:w="3490" w:type="pct"/>
            <w:shd w:val="clear" w:color="auto" w:fill="auto"/>
          </w:tcPr>
          <w:p w14:paraId="770C8DA0" w14:textId="77777777" w:rsidR="009B6620" w:rsidRPr="00C708A7" w:rsidRDefault="009B6620" w:rsidP="005353EA">
            <w:pPr>
              <w:pStyle w:val="ENoteTableText"/>
              <w:rPr>
                <w:u w:val="single"/>
              </w:rPr>
            </w:pPr>
            <w:r w:rsidRPr="00C708A7">
              <w:t>am F2021L01584; F2024L00343</w:t>
            </w:r>
          </w:p>
        </w:tc>
      </w:tr>
      <w:tr w:rsidR="009B6620" w:rsidRPr="00C708A7" w14:paraId="7CCB0200" w14:textId="77777777" w:rsidTr="005353EA">
        <w:trPr>
          <w:cantSplit/>
        </w:trPr>
        <w:tc>
          <w:tcPr>
            <w:tcW w:w="1510" w:type="pct"/>
            <w:shd w:val="clear" w:color="auto" w:fill="auto"/>
          </w:tcPr>
          <w:p w14:paraId="60D21AB7" w14:textId="77777777" w:rsidR="009B6620" w:rsidRPr="00C708A7" w:rsidRDefault="009B6620" w:rsidP="005353EA">
            <w:pPr>
              <w:pStyle w:val="ENoteTableText"/>
              <w:tabs>
                <w:tab w:val="center" w:leader="dot" w:pos="2268"/>
              </w:tabs>
              <w:rPr>
                <w:b/>
              </w:rPr>
            </w:pPr>
            <w:r w:rsidRPr="00C708A7">
              <w:rPr>
                <w:b/>
              </w:rPr>
              <w:t>Part 8</w:t>
            </w:r>
          </w:p>
        </w:tc>
        <w:tc>
          <w:tcPr>
            <w:tcW w:w="3490" w:type="pct"/>
            <w:shd w:val="clear" w:color="auto" w:fill="auto"/>
          </w:tcPr>
          <w:p w14:paraId="7757C26F" w14:textId="77777777" w:rsidR="009B6620" w:rsidRPr="00C708A7" w:rsidRDefault="009B6620" w:rsidP="005353EA">
            <w:pPr>
              <w:pStyle w:val="ENoteTableText"/>
            </w:pPr>
          </w:p>
        </w:tc>
      </w:tr>
      <w:tr w:rsidR="009B6620" w:rsidRPr="00C708A7" w14:paraId="2A75A438" w14:textId="77777777" w:rsidTr="005353EA">
        <w:trPr>
          <w:cantSplit/>
        </w:trPr>
        <w:tc>
          <w:tcPr>
            <w:tcW w:w="1510" w:type="pct"/>
            <w:shd w:val="clear" w:color="auto" w:fill="auto"/>
          </w:tcPr>
          <w:p w14:paraId="1318A693" w14:textId="77777777" w:rsidR="009B6620" w:rsidRPr="00C708A7" w:rsidRDefault="009B6620" w:rsidP="005353EA">
            <w:pPr>
              <w:pStyle w:val="ENoteTableText"/>
              <w:tabs>
                <w:tab w:val="center" w:leader="dot" w:pos="2268"/>
              </w:tabs>
            </w:pPr>
            <w:r w:rsidRPr="00C708A7">
              <w:t>s 61</w:t>
            </w:r>
            <w:r w:rsidRPr="00C708A7">
              <w:tab/>
            </w:r>
          </w:p>
        </w:tc>
        <w:tc>
          <w:tcPr>
            <w:tcW w:w="3490" w:type="pct"/>
            <w:shd w:val="clear" w:color="auto" w:fill="auto"/>
          </w:tcPr>
          <w:p w14:paraId="33BB1086" w14:textId="77777777" w:rsidR="009B6620" w:rsidRPr="00C708A7" w:rsidRDefault="009B6620" w:rsidP="005353EA">
            <w:pPr>
              <w:pStyle w:val="ENoteTableText"/>
            </w:pPr>
            <w:r w:rsidRPr="00C708A7">
              <w:t>am F2021L01584</w:t>
            </w:r>
          </w:p>
        </w:tc>
      </w:tr>
      <w:tr w:rsidR="009B6620" w:rsidRPr="00C708A7" w14:paraId="654EE52D" w14:textId="77777777" w:rsidTr="005353EA">
        <w:trPr>
          <w:cantSplit/>
        </w:trPr>
        <w:tc>
          <w:tcPr>
            <w:tcW w:w="1510" w:type="pct"/>
            <w:shd w:val="clear" w:color="auto" w:fill="auto"/>
          </w:tcPr>
          <w:p w14:paraId="7E29D361" w14:textId="77777777" w:rsidR="009B6620" w:rsidRPr="00C708A7" w:rsidRDefault="009B6620" w:rsidP="005353EA">
            <w:pPr>
              <w:pStyle w:val="ENoteTableText"/>
              <w:tabs>
                <w:tab w:val="center" w:leader="dot" w:pos="2268"/>
              </w:tabs>
              <w:rPr>
                <w:b/>
              </w:rPr>
            </w:pPr>
            <w:r w:rsidRPr="00C708A7">
              <w:rPr>
                <w:b/>
              </w:rPr>
              <w:t>Chapter 5</w:t>
            </w:r>
          </w:p>
        </w:tc>
        <w:tc>
          <w:tcPr>
            <w:tcW w:w="3490" w:type="pct"/>
            <w:shd w:val="clear" w:color="auto" w:fill="auto"/>
          </w:tcPr>
          <w:p w14:paraId="259F24AE" w14:textId="77777777" w:rsidR="009B6620" w:rsidRPr="00C708A7" w:rsidRDefault="009B6620" w:rsidP="005353EA">
            <w:pPr>
              <w:pStyle w:val="ENoteTableText"/>
            </w:pPr>
          </w:p>
        </w:tc>
      </w:tr>
      <w:tr w:rsidR="009B6620" w:rsidRPr="00C708A7" w14:paraId="385CDD6D" w14:textId="77777777" w:rsidTr="005353EA">
        <w:trPr>
          <w:cantSplit/>
        </w:trPr>
        <w:tc>
          <w:tcPr>
            <w:tcW w:w="1510" w:type="pct"/>
            <w:shd w:val="clear" w:color="auto" w:fill="auto"/>
          </w:tcPr>
          <w:p w14:paraId="1EBAD182" w14:textId="77777777" w:rsidR="009B6620" w:rsidRPr="00C708A7" w:rsidRDefault="009B6620" w:rsidP="005353EA">
            <w:pPr>
              <w:pStyle w:val="ENoteTableText"/>
              <w:tabs>
                <w:tab w:val="center" w:leader="dot" w:pos="2268"/>
              </w:tabs>
              <w:rPr>
                <w:b/>
              </w:rPr>
            </w:pPr>
            <w:r w:rsidRPr="00C708A7">
              <w:rPr>
                <w:b/>
              </w:rPr>
              <w:t>Part 3</w:t>
            </w:r>
          </w:p>
        </w:tc>
        <w:tc>
          <w:tcPr>
            <w:tcW w:w="3490" w:type="pct"/>
            <w:shd w:val="clear" w:color="auto" w:fill="auto"/>
          </w:tcPr>
          <w:p w14:paraId="000419C2" w14:textId="77777777" w:rsidR="009B6620" w:rsidRPr="00C708A7" w:rsidRDefault="009B6620" w:rsidP="005353EA">
            <w:pPr>
              <w:pStyle w:val="ENoteTableText"/>
            </w:pPr>
          </w:p>
        </w:tc>
      </w:tr>
      <w:tr w:rsidR="009B6620" w:rsidRPr="00C708A7" w14:paraId="51124122" w14:textId="77777777" w:rsidTr="005353EA">
        <w:trPr>
          <w:cantSplit/>
        </w:trPr>
        <w:tc>
          <w:tcPr>
            <w:tcW w:w="1510" w:type="pct"/>
            <w:shd w:val="clear" w:color="auto" w:fill="auto"/>
          </w:tcPr>
          <w:p w14:paraId="5DA7700B" w14:textId="77777777" w:rsidR="009B6620" w:rsidRPr="00C708A7" w:rsidRDefault="009B6620" w:rsidP="005353EA">
            <w:pPr>
              <w:pStyle w:val="ENoteTableText"/>
              <w:tabs>
                <w:tab w:val="center" w:leader="dot" w:pos="2268"/>
              </w:tabs>
            </w:pPr>
            <w:r w:rsidRPr="00C708A7">
              <w:t>s 66</w:t>
            </w:r>
            <w:r w:rsidRPr="00C708A7">
              <w:tab/>
            </w:r>
          </w:p>
        </w:tc>
        <w:tc>
          <w:tcPr>
            <w:tcW w:w="3490" w:type="pct"/>
            <w:shd w:val="clear" w:color="auto" w:fill="auto"/>
          </w:tcPr>
          <w:p w14:paraId="7B824EB4" w14:textId="77777777" w:rsidR="009B6620" w:rsidRPr="00C708A7" w:rsidRDefault="009B6620" w:rsidP="005353EA">
            <w:pPr>
              <w:pStyle w:val="ENoteTableText"/>
            </w:pPr>
            <w:r w:rsidRPr="00C708A7">
              <w:t>am F2021L01584</w:t>
            </w:r>
          </w:p>
        </w:tc>
      </w:tr>
      <w:tr w:rsidR="009B6620" w:rsidRPr="00C708A7" w14:paraId="5403E637" w14:textId="77777777" w:rsidTr="005353EA">
        <w:trPr>
          <w:cantSplit/>
        </w:trPr>
        <w:tc>
          <w:tcPr>
            <w:tcW w:w="1510" w:type="pct"/>
            <w:shd w:val="clear" w:color="auto" w:fill="auto"/>
          </w:tcPr>
          <w:p w14:paraId="44598500" w14:textId="77777777" w:rsidR="009B6620" w:rsidRPr="00C708A7" w:rsidRDefault="009B6620" w:rsidP="005353EA">
            <w:pPr>
              <w:pStyle w:val="ENoteTableText"/>
              <w:tabs>
                <w:tab w:val="center" w:leader="dot" w:pos="2268"/>
              </w:tabs>
              <w:rPr>
                <w:b/>
              </w:rPr>
            </w:pPr>
            <w:r w:rsidRPr="00C708A7">
              <w:rPr>
                <w:b/>
              </w:rPr>
              <w:t>Chapter 6</w:t>
            </w:r>
          </w:p>
        </w:tc>
        <w:tc>
          <w:tcPr>
            <w:tcW w:w="3490" w:type="pct"/>
            <w:shd w:val="clear" w:color="auto" w:fill="auto"/>
          </w:tcPr>
          <w:p w14:paraId="39502E10" w14:textId="77777777" w:rsidR="009B6620" w:rsidRPr="00C708A7" w:rsidRDefault="009B6620" w:rsidP="005353EA">
            <w:pPr>
              <w:pStyle w:val="ENoteTableText"/>
            </w:pPr>
          </w:p>
        </w:tc>
      </w:tr>
      <w:tr w:rsidR="009B6620" w:rsidRPr="00C708A7" w14:paraId="3767F618" w14:textId="77777777" w:rsidTr="005353EA">
        <w:trPr>
          <w:cantSplit/>
        </w:trPr>
        <w:tc>
          <w:tcPr>
            <w:tcW w:w="1510" w:type="pct"/>
            <w:shd w:val="clear" w:color="auto" w:fill="auto"/>
          </w:tcPr>
          <w:p w14:paraId="34A3B3FB" w14:textId="77777777" w:rsidR="009B6620" w:rsidRPr="00C708A7" w:rsidRDefault="009B6620" w:rsidP="005353EA">
            <w:pPr>
              <w:pStyle w:val="ENoteTableText"/>
              <w:tabs>
                <w:tab w:val="center" w:leader="dot" w:pos="2268"/>
              </w:tabs>
              <w:rPr>
                <w:b/>
              </w:rPr>
            </w:pPr>
            <w:r w:rsidRPr="00C708A7">
              <w:rPr>
                <w:b/>
              </w:rPr>
              <w:t>Part 1A</w:t>
            </w:r>
          </w:p>
        </w:tc>
        <w:tc>
          <w:tcPr>
            <w:tcW w:w="3490" w:type="pct"/>
            <w:shd w:val="clear" w:color="auto" w:fill="auto"/>
          </w:tcPr>
          <w:p w14:paraId="073C8286" w14:textId="77777777" w:rsidR="009B6620" w:rsidRPr="00C708A7" w:rsidRDefault="009B6620" w:rsidP="005353EA">
            <w:pPr>
              <w:pStyle w:val="ENoteTableText"/>
            </w:pPr>
          </w:p>
        </w:tc>
      </w:tr>
      <w:tr w:rsidR="009B6620" w:rsidRPr="00C708A7" w14:paraId="40DE15BC" w14:textId="77777777" w:rsidTr="005353EA">
        <w:trPr>
          <w:cantSplit/>
        </w:trPr>
        <w:tc>
          <w:tcPr>
            <w:tcW w:w="1510" w:type="pct"/>
            <w:shd w:val="clear" w:color="auto" w:fill="auto"/>
          </w:tcPr>
          <w:p w14:paraId="2A58BF07" w14:textId="77777777" w:rsidR="009B6620" w:rsidRPr="00C708A7" w:rsidRDefault="009B6620" w:rsidP="005353EA">
            <w:pPr>
              <w:pStyle w:val="ENoteTableText"/>
              <w:tabs>
                <w:tab w:val="center" w:leader="dot" w:pos="2268"/>
              </w:tabs>
            </w:pPr>
            <w:r w:rsidRPr="00C708A7">
              <w:t>Part 1A</w:t>
            </w:r>
            <w:r w:rsidRPr="00C708A7">
              <w:tab/>
            </w:r>
          </w:p>
        </w:tc>
        <w:tc>
          <w:tcPr>
            <w:tcW w:w="3490" w:type="pct"/>
            <w:shd w:val="clear" w:color="auto" w:fill="auto"/>
          </w:tcPr>
          <w:p w14:paraId="29A52DE3" w14:textId="77777777" w:rsidR="009B6620" w:rsidRPr="00C708A7" w:rsidRDefault="009B6620" w:rsidP="005353EA">
            <w:pPr>
              <w:pStyle w:val="ENoteTableText"/>
            </w:pPr>
            <w:r w:rsidRPr="00C708A7">
              <w:t>ad F2021L01411</w:t>
            </w:r>
          </w:p>
        </w:tc>
      </w:tr>
      <w:tr w:rsidR="009B6620" w:rsidRPr="00C708A7" w14:paraId="2D76E549" w14:textId="77777777" w:rsidTr="005353EA">
        <w:trPr>
          <w:cantSplit/>
        </w:trPr>
        <w:tc>
          <w:tcPr>
            <w:tcW w:w="1510" w:type="pct"/>
            <w:shd w:val="clear" w:color="auto" w:fill="auto"/>
          </w:tcPr>
          <w:p w14:paraId="22F4B6F3" w14:textId="77777777" w:rsidR="009B6620" w:rsidRPr="00C708A7" w:rsidRDefault="009B6620" w:rsidP="005353EA">
            <w:pPr>
              <w:pStyle w:val="ENoteTableText"/>
              <w:tabs>
                <w:tab w:val="center" w:leader="dot" w:pos="2268"/>
              </w:tabs>
            </w:pPr>
            <w:r w:rsidRPr="00C708A7">
              <w:t>s 70A</w:t>
            </w:r>
            <w:r w:rsidRPr="00C708A7">
              <w:tab/>
            </w:r>
          </w:p>
        </w:tc>
        <w:tc>
          <w:tcPr>
            <w:tcW w:w="3490" w:type="pct"/>
            <w:shd w:val="clear" w:color="auto" w:fill="auto"/>
          </w:tcPr>
          <w:p w14:paraId="211B401A" w14:textId="77777777" w:rsidR="009B6620" w:rsidRPr="00C708A7" w:rsidRDefault="009B6620" w:rsidP="005353EA">
            <w:pPr>
              <w:pStyle w:val="ENoteTableText"/>
            </w:pPr>
            <w:r w:rsidRPr="00C708A7">
              <w:t>ad F2021L01411</w:t>
            </w:r>
          </w:p>
        </w:tc>
      </w:tr>
      <w:tr w:rsidR="009B6620" w:rsidRPr="00C708A7" w14:paraId="0DAB89AB" w14:textId="77777777" w:rsidTr="005353EA">
        <w:trPr>
          <w:cantSplit/>
        </w:trPr>
        <w:tc>
          <w:tcPr>
            <w:tcW w:w="1510" w:type="pct"/>
            <w:shd w:val="clear" w:color="auto" w:fill="auto"/>
          </w:tcPr>
          <w:p w14:paraId="4546F211" w14:textId="77777777" w:rsidR="009B6620" w:rsidRPr="00C708A7" w:rsidRDefault="009B6620" w:rsidP="005353EA">
            <w:pPr>
              <w:pStyle w:val="ENoteTableText"/>
              <w:tabs>
                <w:tab w:val="center" w:leader="dot" w:pos="2268"/>
              </w:tabs>
              <w:rPr>
                <w:b/>
              </w:rPr>
            </w:pPr>
            <w:r w:rsidRPr="00C708A7">
              <w:rPr>
                <w:b/>
              </w:rPr>
              <w:t>Part 2</w:t>
            </w:r>
          </w:p>
        </w:tc>
        <w:tc>
          <w:tcPr>
            <w:tcW w:w="3490" w:type="pct"/>
            <w:shd w:val="clear" w:color="auto" w:fill="auto"/>
          </w:tcPr>
          <w:p w14:paraId="4DC15A21" w14:textId="77777777" w:rsidR="009B6620" w:rsidRPr="00C708A7" w:rsidRDefault="009B6620" w:rsidP="005353EA">
            <w:pPr>
              <w:pStyle w:val="ENoteTableText"/>
            </w:pPr>
          </w:p>
        </w:tc>
      </w:tr>
      <w:tr w:rsidR="009B6620" w:rsidRPr="00C708A7" w14:paraId="43A9D0C7" w14:textId="77777777" w:rsidTr="005353EA">
        <w:trPr>
          <w:cantSplit/>
        </w:trPr>
        <w:tc>
          <w:tcPr>
            <w:tcW w:w="1510" w:type="pct"/>
            <w:shd w:val="clear" w:color="auto" w:fill="auto"/>
          </w:tcPr>
          <w:p w14:paraId="08CD2B42" w14:textId="77777777" w:rsidR="009B6620" w:rsidRPr="00C708A7" w:rsidRDefault="009B6620" w:rsidP="005353EA">
            <w:pPr>
              <w:pStyle w:val="ENoteTableText"/>
              <w:tabs>
                <w:tab w:val="center" w:leader="dot" w:pos="2268"/>
              </w:tabs>
              <w:rPr>
                <w:b/>
              </w:rPr>
            </w:pPr>
            <w:r w:rsidRPr="00C708A7">
              <w:rPr>
                <w:b/>
              </w:rPr>
              <w:t>Division 1</w:t>
            </w:r>
          </w:p>
        </w:tc>
        <w:tc>
          <w:tcPr>
            <w:tcW w:w="3490" w:type="pct"/>
            <w:shd w:val="clear" w:color="auto" w:fill="auto"/>
          </w:tcPr>
          <w:p w14:paraId="4201370D" w14:textId="77777777" w:rsidR="009B6620" w:rsidRPr="00C708A7" w:rsidRDefault="009B6620" w:rsidP="005353EA">
            <w:pPr>
              <w:pStyle w:val="ENoteTableText"/>
            </w:pPr>
          </w:p>
        </w:tc>
      </w:tr>
      <w:tr w:rsidR="009B6620" w:rsidRPr="00C708A7" w14:paraId="1DC12A5B" w14:textId="77777777" w:rsidTr="005353EA">
        <w:trPr>
          <w:cantSplit/>
        </w:trPr>
        <w:tc>
          <w:tcPr>
            <w:tcW w:w="1510" w:type="pct"/>
            <w:shd w:val="clear" w:color="auto" w:fill="auto"/>
          </w:tcPr>
          <w:p w14:paraId="64BB4113" w14:textId="77777777" w:rsidR="009B6620" w:rsidRPr="00C708A7" w:rsidRDefault="009B6620" w:rsidP="005353EA">
            <w:pPr>
              <w:pStyle w:val="ENoteTableText"/>
              <w:tabs>
                <w:tab w:val="center" w:leader="dot" w:pos="2268"/>
              </w:tabs>
            </w:pPr>
            <w:r w:rsidRPr="00C708A7">
              <w:t>Division 1 heading</w:t>
            </w:r>
            <w:r w:rsidRPr="00C708A7">
              <w:tab/>
            </w:r>
          </w:p>
        </w:tc>
        <w:tc>
          <w:tcPr>
            <w:tcW w:w="3490" w:type="pct"/>
            <w:shd w:val="clear" w:color="auto" w:fill="auto"/>
          </w:tcPr>
          <w:p w14:paraId="7EBC6D7C" w14:textId="77777777" w:rsidR="009B6620" w:rsidRPr="00C708A7" w:rsidRDefault="009B6620" w:rsidP="005353EA">
            <w:pPr>
              <w:pStyle w:val="ENoteTableText"/>
            </w:pPr>
            <w:r w:rsidRPr="00C708A7">
              <w:t>ad F2021L01411</w:t>
            </w:r>
          </w:p>
        </w:tc>
      </w:tr>
      <w:tr w:rsidR="009B6620" w:rsidRPr="00C708A7" w14:paraId="389B4233" w14:textId="77777777" w:rsidTr="005353EA">
        <w:trPr>
          <w:cantSplit/>
        </w:trPr>
        <w:tc>
          <w:tcPr>
            <w:tcW w:w="1510" w:type="pct"/>
            <w:shd w:val="clear" w:color="auto" w:fill="auto"/>
          </w:tcPr>
          <w:p w14:paraId="1682A5B9" w14:textId="77777777" w:rsidR="009B6620" w:rsidRPr="00C708A7" w:rsidRDefault="009B6620" w:rsidP="005353EA">
            <w:pPr>
              <w:pStyle w:val="ENoteTableText"/>
              <w:tabs>
                <w:tab w:val="center" w:leader="dot" w:pos="2268"/>
              </w:tabs>
            </w:pPr>
            <w:r w:rsidRPr="00C708A7">
              <w:t>s 71</w:t>
            </w:r>
            <w:r w:rsidRPr="00C708A7">
              <w:tab/>
            </w:r>
          </w:p>
        </w:tc>
        <w:tc>
          <w:tcPr>
            <w:tcW w:w="3490" w:type="pct"/>
            <w:shd w:val="clear" w:color="auto" w:fill="auto"/>
          </w:tcPr>
          <w:p w14:paraId="2D1C7AAE" w14:textId="77777777" w:rsidR="009B6620" w:rsidRPr="00C708A7" w:rsidRDefault="009B6620" w:rsidP="005353EA">
            <w:pPr>
              <w:pStyle w:val="ENoteTableText"/>
            </w:pPr>
            <w:r w:rsidRPr="00C708A7">
              <w:t>am F2021L01584; F2023L00966</w:t>
            </w:r>
          </w:p>
        </w:tc>
      </w:tr>
      <w:tr w:rsidR="009B6620" w:rsidRPr="00C708A7" w14:paraId="58B3C75E" w14:textId="77777777" w:rsidTr="005353EA">
        <w:trPr>
          <w:cantSplit/>
        </w:trPr>
        <w:tc>
          <w:tcPr>
            <w:tcW w:w="1510" w:type="pct"/>
            <w:shd w:val="clear" w:color="auto" w:fill="auto"/>
          </w:tcPr>
          <w:p w14:paraId="374761F7" w14:textId="77777777" w:rsidR="009B6620" w:rsidRPr="00C708A7" w:rsidRDefault="009B6620" w:rsidP="005353EA">
            <w:pPr>
              <w:pStyle w:val="ENoteTableText"/>
              <w:tabs>
                <w:tab w:val="center" w:leader="dot" w:pos="2268"/>
              </w:tabs>
            </w:pPr>
            <w:r w:rsidRPr="00C708A7">
              <w:t>s 72</w:t>
            </w:r>
            <w:r w:rsidRPr="00C708A7">
              <w:tab/>
            </w:r>
          </w:p>
        </w:tc>
        <w:tc>
          <w:tcPr>
            <w:tcW w:w="3490" w:type="pct"/>
            <w:shd w:val="clear" w:color="auto" w:fill="auto"/>
          </w:tcPr>
          <w:p w14:paraId="4886067D" w14:textId="77777777" w:rsidR="009B6620" w:rsidRPr="00C708A7" w:rsidRDefault="009B6620" w:rsidP="005353EA">
            <w:pPr>
              <w:pStyle w:val="ENoteTableText"/>
            </w:pPr>
            <w:r w:rsidRPr="00C708A7">
              <w:t>am F2021L01584</w:t>
            </w:r>
          </w:p>
        </w:tc>
      </w:tr>
      <w:tr w:rsidR="009B6620" w:rsidRPr="00C708A7" w14:paraId="255F4701" w14:textId="77777777" w:rsidTr="005353EA">
        <w:trPr>
          <w:cantSplit/>
        </w:trPr>
        <w:tc>
          <w:tcPr>
            <w:tcW w:w="1510" w:type="pct"/>
            <w:shd w:val="clear" w:color="auto" w:fill="auto"/>
          </w:tcPr>
          <w:p w14:paraId="03F458D0" w14:textId="77777777" w:rsidR="009B6620" w:rsidRPr="00C708A7" w:rsidRDefault="009B6620" w:rsidP="005353EA">
            <w:pPr>
              <w:pStyle w:val="ENoteTableText"/>
              <w:tabs>
                <w:tab w:val="center" w:leader="dot" w:pos="2268"/>
              </w:tabs>
            </w:pPr>
            <w:r w:rsidRPr="00C708A7">
              <w:t>s 73</w:t>
            </w:r>
            <w:r w:rsidRPr="00C708A7">
              <w:tab/>
            </w:r>
          </w:p>
        </w:tc>
        <w:tc>
          <w:tcPr>
            <w:tcW w:w="3490" w:type="pct"/>
            <w:shd w:val="clear" w:color="auto" w:fill="auto"/>
          </w:tcPr>
          <w:p w14:paraId="4FFFDA1C" w14:textId="77777777" w:rsidR="009B6620" w:rsidRPr="00C708A7" w:rsidRDefault="009B6620" w:rsidP="005353EA">
            <w:pPr>
              <w:pStyle w:val="ENoteTableText"/>
            </w:pPr>
            <w:r w:rsidRPr="00C708A7">
              <w:t>am F2021L01584; F2023L00966</w:t>
            </w:r>
          </w:p>
        </w:tc>
      </w:tr>
      <w:tr w:rsidR="009B6620" w:rsidRPr="00C708A7" w14:paraId="45BA61FE" w14:textId="77777777" w:rsidTr="005353EA">
        <w:trPr>
          <w:cantSplit/>
        </w:trPr>
        <w:tc>
          <w:tcPr>
            <w:tcW w:w="1510" w:type="pct"/>
            <w:shd w:val="clear" w:color="auto" w:fill="auto"/>
          </w:tcPr>
          <w:p w14:paraId="5333BB3E" w14:textId="77777777" w:rsidR="009B6620" w:rsidRPr="00C708A7" w:rsidRDefault="009B6620" w:rsidP="005353EA">
            <w:pPr>
              <w:pStyle w:val="ENoteTableText"/>
              <w:tabs>
                <w:tab w:val="center" w:leader="dot" w:pos="2268"/>
              </w:tabs>
            </w:pPr>
            <w:r w:rsidRPr="00C708A7">
              <w:t>s 74</w:t>
            </w:r>
            <w:r w:rsidRPr="00C708A7">
              <w:tab/>
            </w:r>
          </w:p>
        </w:tc>
        <w:tc>
          <w:tcPr>
            <w:tcW w:w="3490" w:type="pct"/>
            <w:shd w:val="clear" w:color="auto" w:fill="auto"/>
          </w:tcPr>
          <w:p w14:paraId="02A3171D" w14:textId="77777777" w:rsidR="009B6620" w:rsidRPr="00C708A7" w:rsidRDefault="009B6620" w:rsidP="005353EA">
            <w:pPr>
              <w:pStyle w:val="ENoteTableText"/>
            </w:pPr>
            <w:r w:rsidRPr="00C708A7">
              <w:t>am F2021L01584</w:t>
            </w:r>
          </w:p>
        </w:tc>
      </w:tr>
      <w:tr w:rsidR="009B6620" w:rsidRPr="00C708A7" w14:paraId="053E1160" w14:textId="77777777" w:rsidTr="005353EA">
        <w:trPr>
          <w:cantSplit/>
        </w:trPr>
        <w:tc>
          <w:tcPr>
            <w:tcW w:w="1510" w:type="pct"/>
            <w:shd w:val="clear" w:color="auto" w:fill="auto"/>
          </w:tcPr>
          <w:p w14:paraId="1A4E186E" w14:textId="77777777" w:rsidR="009B6620" w:rsidRPr="00C708A7" w:rsidRDefault="009B6620" w:rsidP="005353EA">
            <w:pPr>
              <w:pStyle w:val="ENoteTableText"/>
              <w:tabs>
                <w:tab w:val="center" w:leader="dot" w:pos="2268"/>
              </w:tabs>
            </w:pPr>
            <w:r w:rsidRPr="00C708A7">
              <w:t>s 75</w:t>
            </w:r>
            <w:r w:rsidRPr="00C708A7">
              <w:tab/>
            </w:r>
          </w:p>
        </w:tc>
        <w:tc>
          <w:tcPr>
            <w:tcW w:w="3490" w:type="pct"/>
            <w:shd w:val="clear" w:color="auto" w:fill="auto"/>
          </w:tcPr>
          <w:p w14:paraId="410C058F" w14:textId="77777777" w:rsidR="009B6620" w:rsidRPr="00C708A7" w:rsidRDefault="009B6620" w:rsidP="005353EA">
            <w:pPr>
              <w:pStyle w:val="ENoteTableText"/>
            </w:pPr>
            <w:r w:rsidRPr="00C708A7">
              <w:t>am F2021L01584</w:t>
            </w:r>
          </w:p>
        </w:tc>
      </w:tr>
      <w:tr w:rsidR="009B6620" w:rsidRPr="00C708A7" w14:paraId="13BC8379" w14:textId="77777777" w:rsidTr="005353EA">
        <w:trPr>
          <w:cantSplit/>
        </w:trPr>
        <w:tc>
          <w:tcPr>
            <w:tcW w:w="1510" w:type="pct"/>
            <w:shd w:val="clear" w:color="auto" w:fill="auto"/>
          </w:tcPr>
          <w:p w14:paraId="392D3BDC" w14:textId="77777777" w:rsidR="009B6620" w:rsidRPr="00C708A7" w:rsidRDefault="009B6620" w:rsidP="005353EA">
            <w:pPr>
              <w:pStyle w:val="ENoteTableText"/>
              <w:tabs>
                <w:tab w:val="center" w:leader="dot" w:pos="2268"/>
              </w:tabs>
              <w:rPr>
                <w:b/>
              </w:rPr>
            </w:pPr>
            <w:r w:rsidRPr="00C708A7">
              <w:rPr>
                <w:b/>
              </w:rPr>
              <w:t>Division 2</w:t>
            </w:r>
          </w:p>
        </w:tc>
        <w:tc>
          <w:tcPr>
            <w:tcW w:w="3490" w:type="pct"/>
            <w:shd w:val="clear" w:color="auto" w:fill="auto"/>
          </w:tcPr>
          <w:p w14:paraId="175E324D" w14:textId="77777777" w:rsidR="009B6620" w:rsidRPr="00C708A7" w:rsidRDefault="009B6620" w:rsidP="005353EA">
            <w:pPr>
              <w:pStyle w:val="ENoteTableText"/>
              <w:rPr>
                <w:b/>
              </w:rPr>
            </w:pPr>
          </w:p>
        </w:tc>
      </w:tr>
      <w:tr w:rsidR="009B6620" w:rsidRPr="00C708A7" w14:paraId="62F344AE" w14:textId="77777777" w:rsidTr="005353EA">
        <w:trPr>
          <w:cantSplit/>
        </w:trPr>
        <w:tc>
          <w:tcPr>
            <w:tcW w:w="1510" w:type="pct"/>
            <w:shd w:val="clear" w:color="auto" w:fill="auto"/>
          </w:tcPr>
          <w:p w14:paraId="420C8815" w14:textId="77777777" w:rsidR="009B6620" w:rsidRPr="00C708A7" w:rsidRDefault="009B6620" w:rsidP="005353EA">
            <w:pPr>
              <w:pStyle w:val="ENoteTableText"/>
              <w:tabs>
                <w:tab w:val="center" w:leader="dot" w:pos="2268"/>
              </w:tabs>
            </w:pPr>
            <w:r w:rsidRPr="00C708A7">
              <w:t>Division 2</w:t>
            </w:r>
            <w:r w:rsidRPr="00C708A7">
              <w:tab/>
            </w:r>
          </w:p>
        </w:tc>
        <w:tc>
          <w:tcPr>
            <w:tcW w:w="3490" w:type="pct"/>
            <w:shd w:val="clear" w:color="auto" w:fill="auto"/>
          </w:tcPr>
          <w:p w14:paraId="75CD6046" w14:textId="77777777" w:rsidR="009B6620" w:rsidRPr="00C708A7" w:rsidRDefault="009B6620" w:rsidP="005353EA">
            <w:pPr>
              <w:pStyle w:val="ENoteTableText"/>
            </w:pPr>
            <w:r w:rsidRPr="00C708A7">
              <w:t>ad F2021L01411</w:t>
            </w:r>
          </w:p>
        </w:tc>
      </w:tr>
      <w:tr w:rsidR="009B6620" w:rsidRPr="00C708A7" w14:paraId="3CE32006" w14:textId="77777777" w:rsidTr="005353EA">
        <w:trPr>
          <w:cantSplit/>
        </w:trPr>
        <w:tc>
          <w:tcPr>
            <w:tcW w:w="1510" w:type="pct"/>
            <w:shd w:val="clear" w:color="auto" w:fill="auto"/>
          </w:tcPr>
          <w:p w14:paraId="299EACBE" w14:textId="77777777" w:rsidR="009B6620" w:rsidRPr="00C708A7" w:rsidRDefault="009B6620" w:rsidP="005353EA">
            <w:pPr>
              <w:pStyle w:val="ENoteTableText"/>
              <w:tabs>
                <w:tab w:val="center" w:leader="dot" w:pos="2268"/>
              </w:tabs>
            </w:pPr>
            <w:r w:rsidRPr="00C708A7">
              <w:t>s 75A</w:t>
            </w:r>
            <w:r w:rsidRPr="00C708A7">
              <w:tab/>
            </w:r>
          </w:p>
        </w:tc>
        <w:tc>
          <w:tcPr>
            <w:tcW w:w="3490" w:type="pct"/>
            <w:shd w:val="clear" w:color="auto" w:fill="auto"/>
          </w:tcPr>
          <w:p w14:paraId="4755AD38" w14:textId="77777777" w:rsidR="009B6620" w:rsidRPr="00C708A7" w:rsidRDefault="009B6620" w:rsidP="005353EA">
            <w:pPr>
              <w:pStyle w:val="ENoteTableText"/>
            </w:pPr>
            <w:r w:rsidRPr="00C708A7">
              <w:t>ad F2021L01411</w:t>
            </w:r>
          </w:p>
        </w:tc>
      </w:tr>
      <w:tr w:rsidR="009B6620" w:rsidRPr="00C708A7" w14:paraId="45A35F85" w14:textId="77777777" w:rsidTr="005353EA">
        <w:trPr>
          <w:cantSplit/>
        </w:trPr>
        <w:tc>
          <w:tcPr>
            <w:tcW w:w="1510" w:type="pct"/>
            <w:shd w:val="clear" w:color="auto" w:fill="auto"/>
          </w:tcPr>
          <w:p w14:paraId="7050687C" w14:textId="77777777" w:rsidR="009B6620" w:rsidRPr="00C708A7" w:rsidRDefault="009B6620" w:rsidP="005353EA">
            <w:pPr>
              <w:pStyle w:val="ENoteTableText"/>
              <w:tabs>
                <w:tab w:val="center" w:leader="dot" w:pos="2268"/>
              </w:tabs>
            </w:pPr>
            <w:r w:rsidRPr="00C708A7">
              <w:t>s 75B</w:t>
            </w:r>
            <w:r w:rsidRPr="00C708A7">
              <w:tab/>
            </w:r>
          </w:p>
        </w:tc>
        <w:tc>
          <w:tcPr>
            <w:tcW w:w="3490" w:type="pct"/>
            <w:shd w:val="clear" w:color="auto" w:fill="auto"/>
          </w:tcPr>
          <w:p w14:paraId="57C542E0" w14:textId="77777777" w:rsidR="009B6620" w:rsidRPr="00C708A7" w:rsidRDefault="009B6620" w:rsidP="005353EA">
            <w:pPr>
              <w:pStyle w:val="ENoteTableText"/>
            </w:pPr>
            <w:r w:rsidRPr="00C708A7">
              <w:t>ad F2021L01411</w:t>
            </w:r>
          </w:p>
        </w:tc>
      </w:tr>
      <w:tr w:rsidR="009B6620" w:rsidRPr="00C708A7" w14:paraId="5F1E5E43" w14:textId="77777777" w:rsidTr="005353EA">
        <w:trPr>
          <w:cantSplit/>
        </w:trPr>
        <w:tc>
          <w:tcPr>
            <w:tcW w:w="1510" w:type="pct"/>
            <w:shd w:val="clear" w:color="auto" w:fill="auto"/>
          </w:tcPr>
          <w:p w14:paraId="27944A7C" w14:textId="77777777" w:rsidR="009B6620" w:rsidRPr="00C708A7" w:rsidRDefault="009B6620" w:rsidP="005353EA">
            <w:pPr>
              <w:pStyle w:val="ENoteTableText"/>
              <w:tabs>
                <w:tab w:val="center" w:leader="dot" w:pos="2268"/>
              </w:tabs>
            </w:pPr>
            <w:r w:rsidRPr="00C708A7">
              <w:t>s 75C</w:t>
            </w:r>
            <w:r w:rsidRPr="00C708A7">
              <w:tab/>
            </w:r>
          </w:p>
        </w:tc>
        <w:tc>
          <w:tcPr>
            <w:tcW w:w="3490" w:type="pct"/>
            <w:shd w:val="clear" w:color="auto" w:fill="auto"/>
          </w:tcPr>
          <w:p w14:paraId="7EFA305D" w14:textId="77777777" w:rsidR="009B6620" w:rsidRPr="00C708A7" w:rsidRDefault="009B6620" w:rsidP="005353EA">
            <w:pPr>
              <w:pStyle w:val="ENoteTableText"/>
            </w:pPr>
            <w:r w:rsidRPr="00C708A7">
              <w:t>ad F2021L01411</w:t>
            </w:r>
          </w:p>
        </w:tc>
      </w:tr>
      <w:tr w:rsidR="009B6620" w:rsidRPr="00C708A7" w14:paraId="1A6E8EE1" w14:textId="77777777" w:rsidTr="005353EA">
        <w:trPr>
          <w:cantSplit/>
        </w:trPr>
        <w:tc>
          <w:tcPr>
            <w:tcW w:w="1510" w:type="pct"/>
            <w:shd w:val="clear" w:color="auto" w:fill="auto"/>
          </w:tcPr>
          <w:p w14:paraId="2B13218F" w14:textId="77777777" w:rsidR="009B6620" w:rsidRPr="00C708A7" w:rsidRDefault="009B6620" w:rsidP="005353EA">
            <w:pPr>
              <w:pStyle w:val="ENoteTableText"/>
              <w:tabs>
                <w:tab w:val="center" w:leader="dot" w:pos="2268"/>
              </w:tabs>
            </w:pPr>
            <w:r w:rsidRPr="00C708A7">
              <w:t>s 75D</w:t>
            </w:r>
            <w:r w:rsidRPr="00C708A7">
              <w:tab/>
            </w:r>
          </w:p>
        </w:tc>
        <w:tc>
          <w:tcPr>
            <w:tcW w:w="3490" w:type="pct"/>
            <w:shd w:val="clear" w:color="auto" w:fill="auto"/>
          </w:tcPr>
          <w:p w14:paraId="17FB3009" w14:textId="77777777" w:rsidR="009B6620" w:rsidRPr="00C708A7" w:rsidRDefault="009B6620" w:rsidP="005353EA">
            <w:pPr>
              <w:pStyle w:val="ENoteTableText"/>
            </w:pPr>
            <w:r w:rsidRPr="00C708A7">
              <w:t>ad F2021L01411</w:t>
            </w:r>
          </w:p>
        </w:tc>
      </w:tr>
      <w:tr w:rsidR="009B6620" w:rsidRPr="00C708A7" w14:paraId="0F5BB467" w14:textId="77777777" w:rsidTr="005353EA">
        <w:trPr>
          <w:cantSplit/>
        </w:trPr>
        <w:tc>
          <w:tcPr>
            <w:tcW w:w="1510" w:type="pct"/>
            <w:shd w:val="clear" w:color="auto" w:fill="auto"/>
          </w:tcPr>
          <w:p w14:paraId="1E6C1DC4" w14:textId="77777777" w:rsidR="009B6620" w:rsidRPr="00C708A7" w:rsidRDefault="009B6620" w:rsidP="005353EA">
            <w:pPr>
              <w:pStyle w:val="ENoteTableText"/>
              <w:tabs>
                <w:tab w:val="center" w:leader="dot" w:pos="2268"/>
              </w:tabs>
            </w:pPr>
            <w:r w:rsidRPr="00C708A7">
              <w:t>s 75E</w:t>
            </w:r>
            <w:r w:rsidRPr="00C708A7">
              <w:tab/>
            </w:r>
          </w:p>
        </w:tc>
        <w:tc>
          <w:tcPr>
            <w:tcW w:w="3490" w:type="pct"/>
            <w:shd w:val="clear" w:color="auto" w:fill="auto"/>
          </w:tcPr>
          <w:p w14:paraId="34BE9B61" w14:textId="77777777" w:rsidR="009B6620" w:rsidRPr="00C708A7" w:rsidRDefault="009B6620" w:rsidP="005353EA">
            <w:pPr>
              <w:pStyle w:val="ENoteTableText"/>
            </w:pPr>
            <w:r w:rsidRPr="00C708A7">
              <w:t>ad F2021L01411</w:t>
            </w:r>
          </w:p>
        </w:tc>
      </w:tr>
      <w:tr w:rsidR="009B6620" w:rsidRPr="00C708A7" w14:paraId="62D10C46" w14:textId="77777777" w:rsidTr="005353EA">
        <w:trPr>
          <w:cantSplit/>
        </w:trPr>
        <w:tc>
          <w:tcPr>
            <w:tcW w:w="1510" w:type="pct"/>
            <w:shd w:val="clear" w:color="auto" w:fill="auto"/>
          </w:tcPr>
          <w:p w14:paraId="4C2496EE" w14:textId="77777777" w:rsidR="009B6620" w:rsidRPr="00C708A7" w:rsidRDefault="009B6620" w:rsidP="005353EA">
            <w:pPr>
              <w:pStyle w:val="ENoteTableText"/>
              <w:tabs>
                <w:tab w:val="center" w:leader="dot" w:pos="2268"/>
              </w:tabs>
              <w:rPr>
                <w:b/>
              </w:rPr>
            </w:pPr>
            <w:r w:rsidRPr="00C708A7">
              <w:rPr>
                <w:b/>
              </w:rPr>
              <w:t>Chapter 7</w:t>
            </w:r>
          </w:p>
        </w:tc>
        <w:tc>
          <w:tcPr>
            <w:tcW w:w="3490" w:type="pct"/>
            <w:shd w:val="clear" w:color="auto" w:fill="auto"/>
          </w:tcPr>
          <w:p w14:paraId="32BEF530" w14:textId="77777777" w:rsidR="009B6620" w:rsidRPr="00C708A7" w:rsidRDefault="009B6620" w:rsidP="005353EA">
            <w:pPr>
              <w:pStyle w:val="ENoteTableText"/>
            </w:pPr>
          </w:p>
        </w:tc>
      </w:tr>
      <w:tr w:rsidR="009B6620" w:rsidRPr="00C708A7" w14:paraId="085EF0FE" w14:textId="77777777" w:rsidTr="005353EA">
        <w:trPr>
          <w:cantSplit/>
        </w:trPr>
        <w:tc>
          <w:tcPr>
            <w:tcW w:w="1510" w:type="pct"/>
            <w:shd w:val="clear" w:color="auto" w:fill="auto"/>
          </w:tcPr>
          <w:p w14:paraId="08D0D178" w14:textId="77777777" w:rsidR="009B6620" w:rsidRPr="00C708A7" w:rsidRDefault="009B6620" w:rsidP="005353EA">
            <w:pPr>
              <w:pStyle w:val="ENoteTableText"/>
              <w:tabs>
                <w:tab w:val="center" w:leader="dot" w:pos="2268"/>
              </w:tabs>
              <w:rPr>
                <w:b/>
              </w:rPr>
            </w:pPr>
            <w:r w:rsidRPr="00C708A7">
              <w:rPr>
                <w:b/>
              </w:rPr>
              <w:t>Part 2</w:t>
            </w:r>
          </w:p>
        </w:tc>
        <w:tc>
          <w:tcPr>
            <w:tcW w:w="3490" w:type="pct"/>
            <w:shd w:val="clear" w:color="auto" w:fill="auto"/>
          </w:tcPr>
          <w:p w14:paraId="4E009B9F" w14:textId="77777777" w:rsidR="009B6620" w:rsidRPr="00C708A7" w:rsidRDefault="009B6620" w:rsidP="005353EA">
            <w:pPr>
              <w:pStyle w:val="ENoteTableText"/>
            </w:pPr>
          </w:p>
        </w:tc>
      </w:tr>
      <w:tr w:rsidR="009B6620" w:rsidRPr="00C708A7" w14:paraId="2119EB2E" w14:textId="77777777" w:rsidTr="005353EA">
        <w:trPr>
          <w:cantSplit/>
        </w:trPr>
        <w:tc>
          <w:tcPr>
            <w:tcW w:w="1510" w:type="pct"/>
            <w:shd w:val="clear" w:color="auto" w:fill="auto"/>
          </w:tcPr>
          <w:p w14:paraId="3D4FE5AA" w14:textId="77777777" w:rsidR="009B6620" w:rsidRPr="00C708A7" w:rsidRDefault="009B6620" w:rsidP="005353EA">
            <w:pPr>
              <w:pStyle w:val="ENoteTableText"/>
              <w:tabs>
                <w:tab w:val="center" w:leader="dot" w:pos="2268"/>
              </w:tabs>
            </w:pPr>
            <w:r w:rsidRPr="00C708A7">
              <w:lastRenderedPageBreak/>
              <w:t>s 78</w:t>
            </w:r>
            <w:r w:rsidRPr="00C708A7">
              <w:tab/>
            </w:r>
          </w:p>
        </w:tc>
        <w:tc>
          <w:tcPr>
            <w:tcW w:w="3490" w:type="pct"/>
            <w:shd w:val="clear" w:color="auto" w:fill="auto"/>
          </w:tcPr>
          <w:p w14:paraId="3D2A76BC" w14:textId="77777777" w:rsidR="009B6620" w:rsidRPr="00C708A7" w:rsidRDefault="009B6620" w:rsidP="005353EA">
            <w:pPr>
              <w:pStyle w:val="ENoteTableText"/>
            </w:pPr>
            <w:r w:rsidRPr="00C708A7">
              <w:t>am F2021L01411</w:t>
            </w:r>
          </w:p>
        </w:tc>
      </w:tr>
      <w:tr w:rsidR="009B6620" w:rsidRPr="00C708A7" w14:paraId="18C87B6C" w14:textId="77777777" w:rsidTr="005353EA">
        <w:trPr>
          <w:cantSplit/>
        </w:trPr>
        <w:tc>
          <w:tcPr>
            <w:tcW w:w="1510" w:type="pct"/>
            <w:shd w:val="clear" w:color="auto" w:fill="auto"/>
          </w:tcPr>
          <w:p w14:paraId="7A60183A" w14:textId="77777777" w:rsidR="009B6620" w:rsidRPr="00C708A7" w:rsidRDefault="009B6620" w:rsidP="005353EA">
            <w:pPr>
              <w:pStyle w:val="ENoteTableText"/>
              <w:tabs>
                <w:tab w:val="center" w:leader="dot" w:pos="2268"/>
              </w:tabs>
            </w:pPr>
            <w:r w:rsidRPr="00C708A7">
              <w:t>s 79</w:t>
            </w:r>
            <w:r w:rsidRPr="00C708A7">
              <w:tab/>
            </w:r>
          </w:p>
        </w:tc>
        <w:tc>
          <w:tcPr>
            <w:tcW w:w="3490" w:type="pct"/>
            <w:shd w:val="clear" w:color="auto" w:fill="auto"/>
          </w:tcPr>
          <w:p w14:paraId="538E6513" w14:textId="77777777" w:rsidR="009B6620" w:rsidRPr="00C708A7" w:rsidRDefault="009B6620" w:rsidP="005353EA">
            <w:pPr>
              <w:pStyle w:val="ENoteTableText"/>
            </w:pPr>
            <w:r w:rsidRPr="00C708A7">
              <w:t>am F2021L01584</w:t>
            </w:r>
          </w:p>
        </w:tc>
      </w:tr>
      <w:tr w:rsidR="009B6620" w:rsidRPr="00C708A7" w14:paraId="0FD09E63" w14:textId="77777777" w:rsidTr="005353EA">
        <w:trPr>
          <w:cantSplit/>
        </w:trPr>
        <w:tc>
          <w:tcPr>
            <w:tcW w:w="1510" w:type="pct"/>
            <w:shd w:val="clear" w:color="auto" w:fill="auto"/>
          </w:tcPr>
          <w:p w14:paraId="5E3398D4" w14:textId="77777777" w:rsidR="009B6620" w:rsidRPr="00C708A7" w:rsidRDefault="009B6620" w:rsidP="005353EA">
            <w:pPr>
              <w:pStyle w:val="ENoteTableText"/>
              <w:tabs>
                <w:tab w:val="center" w:leader="dot" w:pos="2268"/>
              </w:tabs>
              <w:rPr>
                <w:b/>
              </w:rPr>
            </w:pPr>
            <w:r w:rsidRPr="00C708A7">
              <w:rPr>
                <w:b/>
              </w:rPr>
              <w:t>Chapter 8</w:t>
            </w:r>
          </w:p>
        </w:tc>
        <w:tc>
          <w:tcPr>
            <w:tcW w:w="3490" w:type="pct"/>
            <w:shd w:val="clear" w:color="auto" w:fill="auto"/>
          </w:tcPr>
          <w:p w14:paraId="7C7AD880" w14:textId="77777777" w:rsidR="009B6620" w:rsidRPr="00C708A7" w:rsidRDefault="009B6620" w:rsidP="005353EA">
            <w:pPr>
              <w:pStyle w:val="ENoteTableText"/>
            </w:pPr>
          </w:p>
        </w:tc>
      </w:tr>
      <w:tr w:rsidR="009B6620" w:rsidRPr="00C708A7" w14:paraId="0FC2569D" w14:textId="77777777" w:rsidTr="005353EA">
        <w:trPr>
          <w:cantSplit/>
        </w:trPr>
        <w:tc>
          <w:tcPr>
            <w:tcW w:w="1510" w:type="pct"/>
            <w:shd w:val="clear" w:color="auto" w:fill="auto"/>
          </w:tcPr>
          <w:p w14:paraId="5159076B" w14:textId="77777777" w:rsidR="009B6620" w:rsidRPr="00C708A7" w:rsidRDefault="009B6620" w:rsidP="005353EA">
            <w:pPr>
              <w:pStyle w:val="ENoteTableText"/>
              <w:tabs>
                <w:tab w:val="center" w:leader="dot" w:pos="2268"/>
              </w:tabs>
            </w:pPr>
            <w:r w:rsidRPr="00C708A7">
              <w:t>Chapter 8</w:t>
            </w:r>
            <w:r w:rsidRPr="00C708A7">
              <w:tab/>
            </w:r>
          </w:p>
        </w:tc>
        <w:tc>
          <w:tcPr>
            <w:tcW w:w="3490" w:type="pct"/>
            <w:shd w:val="clear" w:color="auto" w:fill="auto"/>
          </w:tcPr>
          <w:p w14:paraId="5F7E6A56" w14:textId="77777777" w:rsidR="009B6620" w:rsidRPr="00C708A7" w:rsidRDefault="009B6620" w:rsidP="005353EA">
            <w:pPr>
              <w:pStyle w:val="ENoteTableText"/>
            </w:pPr>
            <w:r w:rsidRPr="00C708A7">
              <w:t>ad F2021L01584</w:t>
            </w:r>
          </w:p>
        </w:tc>
      </w:tr>
      <w:tr w:rsidR="009B6620" w:rsidRPr="00C708A7" w14:paraId="6C2A3EAD" w14:textId="77777777" w:rsidTr="005353EA">
        <w:trPr>
          <w:cantSplit/>
        </w:trPr>
        <w:tc>
          <w:tcPr>
            <w:tcW w:w="1510" w:type="pct"/>
            <w:shd w:val="clear" w:color="auto" w:fill="auto"/>
          </w:tcPr>
          <w:p w14:paraId="2D8171B2" w14:textId="77777777" w:rsidR="009B6620" w:rsidRPr="00C708A7" w:rsidRDefault="009B6620" w:rsidP="005353EA">
            <w:pPr>
              <w:pStyle w:val="ENoteTableText"/>
              <w:tabs>
                <w:tab w:val="center" w:leader="dot" w:pos="2268"/>
              </w:tabs>
              <w:rPr>
                <w:b/>
              </w:rPr>
            </w:pPr>
            <w:r w:rsidRPr="00C708A7">
              <w:rPr>
                <w:b/>
              </w:rPr>
              <w:t>Part 1</w:t>
            </w:r>
          </w:p>
        </w:tc>
        <w:tc>
          <w:tcPr>
            <w:tcW w:w="3490" w:type="pct"/>
            <w:shd w:val="clear" w:color="auto" w:fill="auto"/>
          </w:tcPr>
          <w:p w14:paraId="59F37707" w14:textId="77777777" w:rsidR="009B6620" w:rsidRPr="00C708A7" w:rsidRDefault="009B6620" w:rsidP="005353EA">
            <w:pPr>
              <w:pStyle w:val="ENoteTableText"/>
            </w:pPr>
          </w:p>
        </w:tc>
      </w:tr>
      <w:tr w:rsidR="009B6620" w:rsidRPr="00C708A7" w14:paraId="026BD1AC" w14:textId="77777777" w:rsidTr="005353EA">
        <w:trPr>
          <w:cantSplit/>
        </w:trPr>
        <w:tc>
          <w:tcPr>
            <w:tcW w:w="1510" w:type="pct"/>
            <w:shd w:val="clear" w:color="auto" w:fill="auto"/>
          </w:tcPr>
          <w:p w14:paraId="2BB36BB5" w14:textId="77777777" w:rsidR="009B6620" w:rsidRPr="00C708A7" w:rsidRDefault="009B6620" w:rsidP="005353EA">
            <w:pPr>
              <w:pStyle w:val="ENoteTableText"/>
              <w:tabs>
                <w:tab w:val="center" w:leader="dot" w:pos="2268"/>
              </w:tabs>
            </w:pPr>
            <w:r w:rsidRPr="00C708A7">
              <w:t>s 80</w:t>
            </w:r>
            <w:r w:rsidRPr="00C708A7">
              <w:tab/>
            </w:r>
          </w:p>
        </w:tc>
        <w:tc>
          <w:tcPr>
            <w:tcW w:w="3490" w:type="pct"/>
            <w:shd w:val="clear" w:color="auto" w:fill="auto"/>
          </w:tcPr>
          <w:p w14:paraId="1D37D825" w14:textId="77777777" w:rsidR="009B6620" w:rsidRPr="00C708A7" w:rsidRDefault="009B6620" w:rsidP="005353EA">
            <w:pPr>
              <w:pStyle w:val="ENoteTableText"/>
            </w:pPr>
            <w:r w:rsidRPr="00C708A7">
              <w:t>ad F2021L01584</w:t>
            </w:r>
          </w:p>
        </w:tc>
      </w:tr>
      <w:tr w:rsidR="009B6620" w:rsidRPr="00C708A7" w14:paraId="6A4C55A7" w14:textId="77777777" w:rsidTr="005353EA">
        <w:trPr>
          <w:cantSplit/>
        </w:trPr>
        <w:tc>
          <w:tcPr>
            <w:tcW w:w="1510" w:type="pct"/>
            <w:shd w:val="clear" w:color="auto" w:fill="auto"/>
          </w:tcPr>
          <w:p w14:paraId="7D5758DF" w14:textId="77777777" w:rsidR="009B6620" w:rsidRPr="00C708A7" w:rsidRDefault="009B6620" w:rsidP="005353EA">
            <w:pPr>
              <w:pStyle w:val="ENoteTableText"/>
              <w:tabs>
                <w:tab w:val="center" w:leader="dot" w:pos="2268"/>
              </w:tabs>
            </w:pPr>
            <w:r w:rsidRPr="00C708A7">
              <w:t>s 81</w:t>
            </w:r>
            <w:r w:rsidRPr="00C708A7">
              <w:tab/>
            </w:r>
          </w:p>
        </w:tc>
        <w:tc>
          <w:tcPr>
            <w:tcW w:w="3490" w:type="pct"/>
            <w:shd w:val="clear" w:color="auto" w:fill="auto"/>
          </w:tcPr>
          <w:p w14:paraId="1AF9555B" w14:textId="77777777" w:rsidR="009B6620" w:rsidRPr="00C708A7" w:rsidRDefault="009B6620" w:rsidP="005353EA">
            <w:pPr>
              <w:pStyle w:val="ENoteTableText"/>
            </w:pPr>
            <w:r w:rsidRPr="00C708A7">
              <w:t>ad F2021L01584</w:t>
            </w:r>
          </w:p>
        </w:tc>
      </w:tr>
      <w:tr w:rsidR="009B6620" w:rsidRPr="00C708A7" w14:paraId="54CE4AC9" w14:textId="77777777" w:rsidTr="005353EA">
        <w:trPr>
          <w:cantSplit/>
        </w:trPr>
        <w:tc>
          <w:tcPr>
            <w:tcW w:w="1510" w:type="pct"/>
            <w:shd w:val="clear" w:color="auto" w:fill="auto"/>
          </w:tcPr>
          <w:p w14:paraId="0D7EE075" w14:textId="77777777" w:rsidR="009B6620" w:rsidRPr="00C708A7" w:rsidRDefault="009B6620" w:rsidP="005353EA">
            <w:pPr>
              <w:pStyle w:val="ENoteTableText"/>
              <w:tabs>
                <w:tab w:val="center" w:leader="dot" w:pos="2268"/>
              </w:tabs>
              <w:rPr>
                <w:b/>
              </w:rPr>
            </w:pPr>
            <w:r w:rsidRPr="00C708A7">
              <w:rPr>
                <w:b/>
              </w:rPr>
              <w:t>Part 2</w:t>
            </w:r>
          </w:p>
        </w:tc>
        <w:tc>
          <w:tcPr>
            <w:tcW w:w="3490" w:type="pct"/>
            <w:shd w:val="clear" w:color="auto" w:fill="auto"/>
          </w:tcPr>
          <w:p w14:paraId="5775947C" w14:textId="77777777" w:rsidR="009B6620" w:rsidRPr="00C708A7" w:rsidRDefault="009B6620" w:rsidP="005353EA">
            <w:pPr>
              <w:pStyle w:val="ENoteTableText"/>
            </w:pPr>
          </w:p>
        </w:tc>
      </w:tr>
      <w:tr w:rsidR="009B6620" w:rsidRPr="00C708A7" w14:paraId="472682B7" w14:textId="77777777" w:rsidTr="005353EA">
        <w:trPr>
          <w:cantSplit/>
        </w:trPr>
        <w:tc>
          <w:tcPr>
            <w:tcW w:w="1510" w:type="pct"/>
            <w:shd w:val="clear" w:color="auto" w:fill="auto"/>
          </w:tcPr>
          <w:p w14:paraId="0917F6E3" w14:textId="77777777" w:rsidR="009B6620" w:rsidRPr="00C708A7" w:rsidRDefault="009B6620" w:rsidP="005353EA">
            <w:pPr>
              <w:pStyle w:val="ENoteTableText"/>
              <w:tabs>
                <w:tab w:val="center" w:leader="dot" w:pos="2268"/>
              </w:tabs>
            </w:pPr>
            <w:r w:rsidRPr="00C708A7">
              <w:t>Part 2</w:t>
            </w:r>
            <w:r w:rsidRPr="00C708A7">
              <w:tab/>
            </w:r>
          </w:p>
        </w:tc>
        <w:tc>
          <w:tcPr>
            <w:tcW w:w="3490" w:type="pct"/>
            <w:shd w:val="clear" w:color="auto" w:fill="auto"/>
          </w:tcPr>
          <w:p w14:paraId="77670B39" w14:textId="77777777" w:rsidR="009B6620" w:rsidRPr="00C708A7" w:rsidRDefault="009B6620" w:rsidP="005353EA">
            <w:pPr>
              <w:pStyle w:val="ENoteTableText"/>
            </w:pPr>
            <w:r w:rsidRPr="00C708A7">
              <w:t>ad F2024L00343</w:t>
            </w:r>
          </w:p>
        </w:tc>
      </w:tr>
      <w:tr w:rsidR="009B6620" w:rsidRPr="00C708A7" w14:paraId="1E5F4B94" w14:textId="77777777" w:rsidTr="005353EA">
        <w:trPr>
          <w:cantSplit/>
        </w:trPr>
        <w:tc>
          <w:tcPr>
            <w:tcW w:w="1510" w:type="pct"/>
            <w:shd w:val="clear" w:color="auto" w:fill="auto"/>
          </w:tcPr>
          <w:p w14:paraId="2B718DCF" w14:textId="77777777" w:rsidR="009B6620" w:rsidRPr="00C708A7" w:rsidRDefault="009B6620" w:rsidP="005353EA">
            <w:pPr>
              <w:pStyle w:val="ENoteTableText"/>
              <w:tabs>
                <w:tab w:val="center" w:leader="dot" w:pos="2268"/>
              </w:tabs>
            </w:pPr>
            <w:r w:rsidRPr="00C708A7">
              <w:t>s 82</w:t>
            </w:r>
            <w:r w:rsidRPr="00C708A7">
              <w:tab/>
            </w:r>
          </w:p>
        </w:tc>
        <w:tc>
          <w:tcPr>
            <w:tcW w:w="3490" w:type="pct"/>
            <w:shd w:val="clear" w:color="auto" w:fill="auto"/>
          </w:tcPr>
          <w:p w14:paraId="3E5A042F" w14:textId="77777777" w:rsidR="009B6620" w:rsidRPr="00C708A7" w:rsidRDefault="009B6620" w:rsidP="005353EA">
            <w:pPr>
              <w:pStyle w:val="ENoteTableText"/>
            </w:pPr>
            <w:r w:rsidRPr="00C708A7">
              <w:t>ad F2024L00343</w:t>
            </w:r>
          </w:p>
        </w:tc>
      </w:tr>
      <w:tr w:rsidR="009B6620" w:rsidRPr="00C708A7" w14:paraId="614F0414" w14:textId="77777777" w:rsidTr="005353EA">
        <w:trPr>
          <w:cantSplit/>
        </w:trPr>
        <w:tc>
          <w:tcPr>
            <w:tcW w:w="1510" w:type="pct"/>
            <w:shd w:val="clear" w:color="auto" w:fill="auto"/>
          </w:tcPr>
          <w:p w14:paraId="48E331B3" w14:textId="77777777" w:rsidR="009B6620" w:rsidRPr="00C708A7" w:rsidRDefault="009B6620" w:rsidP="005353EA">
            <w:pPr>
              <w:pStyle w:val="ENoteTableText"/>
              <w:tabs>
                <w:tab w:val="center" w:leader="dot" w:pos="2268"/>
              </w:tabs>
            </w:pPr>
            <w:r w:rsidRPr="00C708A7">
              <w:t>s 83</w:t>
            </w:r>
            <w:r w:rsidRPr="00C708A7">
              <w:tab/>
            </w:r>
          </w:p>
        </w:tc>
        <w:tc>
          <w:tcPr>
            <w:tcW w:w="3490" w:type="pct"/>
            <w:shd w:val="clear" w:color="auto" w:fill="auto"/>
          </w:tcPr>
          <w:p w14:paraId="4EF67E10" w14:textId="77777777" w:rsidR="009B6620" w:rsidRPr="00C708A7" w:rsidRDefault="009B6620" w:rsidP="005353EA">
            <w:pPr>
              <w:pStyle w:val="ENoteTableText"/>
            </w:pPr>
            <w:r w:rsidRPr="00C708A7">
              <w:t>ad F2024L00343</w:t>
            </w:r>
          </w:p>
        </w:tc>
      </w:tr>
      <w:tr w:rsidR="009B6620" w:rsidRPr="00C708A7" w14:paraId="30853B9B" w14:textId="77777777" w:rsidTr="005353EA">
        <w:trPr>
          <w:cantSplit/>
        </w:trPr>
        <w:tc>
          <w:tcPr>
            <w:tcW w:w="1510" w:type="pct"/>
            <w:shd w:val="clear" w:color="auto" w:fill="auto"/>
          </w:tcPr>
          <w:p w14:paraId="2F5C4C0F" w14:textId="77777777" w:rsidR="009B6620" w:rsidRPr="00C708A7" w:rsidRDefault="009B6620" w:rsidP="005353EA">
            <w:pPr>
              <w:pStyle w:val="ENoteTableText"/>
              <w:tabs>
                <w:tab w:val="center" w:leader="dot" w:pos="2268"/>
              </w:tabs>
            </w:pPr>
            <w:r w:rsidRPr="00C708A7">
              <w:t>s 84</w:t>
            </w:r>
            <w:r w:rsidRPr="00C708A7">
              <w:tab/>
            </w:r>
          </w:p>
        </w:tc>
        <w:tc>
          <w:tcPr>
            <w:tcW w:w="3490" w:type="pct"/>
            <w:shd w:val="clear" w:color="auto" w:fill="auto"/>
          </w:tcPr>
          <w:p w14:paraId="02DE984C" w14:textId="77777777" w:rsidR="009B6620" w:rsidRPr="00C708A7" w:rsidRDefault="009B6620" w:rsidP="005353EA">
            <w:pPr>
              <w:pStyle w:val="ENoteTableText"/>
            </w:pPr>
            <w:r w:rsidRPr="00C708A7">
              <w:t>ad F2024L00343</w:t>
            </w:r>
          </w:p>
        </w:tc>
      </w:tr>
      <w:tr w:rsidR="009B6620" w:rsidRPr="00C708A7" w14:paraId="4FA3FA9C" w14:textId="77777777" w:rsidTr="005353EA">
        <w:trPr>
          <w:cantSplit/>
        </w:trPr>
        <w:tc>
          <w:tcPr>
            <w:tcW w:w="1510" w:type="pct"/>
            <w:shd w:val="clear" w:color="auto" w:fill="auto"/>
          </w:tcPr>
          <w:p w14:paraId="024C724C" w14:textId="77777777" w:rsidR="009B6620" w:rsidRPr="00C708A7" w:rsidRDefault="009B6620" w:rsidP="005353EA">
            <w:pPr>
              <w:pStyle w:val="ENoteTableText"/>
              <w:tabs>
                <w:tab w:val="center" w:leader="dot" w:pos="2268"/>
              </w:tabs>
            </w:pPr>
            <w:r w:rsidRPr="00C708A7">
              <w:t>s 85</w:t>
            </w:r>
            <w:r w:rsidRPr="00C708A7">
              <w:tab/>
            </w:r>
          </w:p>
        </w:tc>
        <w:tc>
          <w:tcPr>
            <w:tcW w:w="3490" w:type="pct"/>
            <w:shd w:val="clear" w:color="auto" w:fill="auto"/>
          </w:tcPr>
          <w:p w14:paraId="49C96E94" w14:textId="77777777" w:rsidR="009B6620" w:rsidRPr="00C708A7" w:rsidRDefault="009B6620" w:rsidP="005353EA">
            <w:pPr>
              <w:pStyle w:val="ENoteTableText"/>
            </w:pPr>
            <w:r w:rsidRPr="00C708A7">
              <w:t>ad F2024L00343</w:t>
            </w:r>
          </w:p>
        </w:tc>
      </w:tr>
      <w:tr w:rsidR="009B6620" w:rsidRPr="00C708A7" w14:paraId="07C7BBF4" w14:textId="77777777" w:rsidTr="005353EA">
        <w:trPr>
          <w:cantSplit/>
        </w:trPr>
        <w:tc>
          <w:tcPr>
            <w:tcW w:w="1510" w:type="pct"/>
            <w:shd w:val="clear" w:color="auto" w:fill="auto"/>
          </w:tcPr>
          <w:p w14:paraId="60D21128" w14:textId="77777777" w:rsidR="009B6620" w:rsidRPr="00C708A7" w:rsidRDefault="009B6620" w:rsidP="005353EA">
            <w:pPr>
              <w:pStyle w:val="ENoteTableText"/>
              <w:tabs>
                <w:tab w:val="center" w:leader="dot" w:pos="2268"/>
              </w:tabs>
            </w:pPr>
            <w:r w:rsidRPr="00C708A7">
              <w:t>s 86</w:t>
            </w:r>
            <w:r w:rsidRPr="00C708A7">
              <w:tab/>
            </w:r>
          </w:p>
        </w:tc>
        <w:tc>
          <w:tcPr>
            <w:tcW w:w="3490" w:type="pct"/>
            <w:shd w:val="clear" w:color="auto" w:fill="auto"/>
          </w:tcPr>
          <w:p w14:paraId="75E9073E" w14:textId="77777777" w:rsidR="009B6620" w:rsidRPr="00C708A7" w:rsidRDefault="009B6620" w:rsidP="005353EA">
            <w:pPr>
              <w:pStyle w:val="ENoteTableText"/>
            </w:pPr>
            <w:r w:rsidRPr="00C708A7">
              <w:t>ad F2024L00343</w:t>
            </w:r>
          </w:p>
        </w:tc>
      </w:tr>
      <w:tr w:rsidR="009B6620" w:rsidRPr="00C708A7" w14:paraId="7C165C5E" w14:textId="77777777" w:rsidTr="005353EA">
        <w:trPr>
          <w:cantSplit/>
        </w:trPr>
        <w:tc>
          <w:tcPr>
            <w:tcW w:w="1510" w:type="pct"/>
            <w:shd w:val="clear" w:color="auto" w:fill="auto"/>
          </w:tcPr>
          <w:p w14:paraId="14823ECF" w14:textId="77777777" w:rsidR="009B6620" w:rsidRPr="00C708A7" w:rsidRDefault="009B6620" w:rsidP="005353EA">
            <w:pPr>
              <w:pStyle w:val="ENoteTableText"/>
              <w:tabs>
                <w:tab w:val="center" w:leader="dot" w:pos="2268"/>
              </w:tabs>
            </w:pPr>
            <w:r w:rsidRPr="00C708A7">
              <w:t>s 87</w:t>
            </w:r>
            <w:r w:rsidRPr="00C708A7">
              <w:tab/>
            </w:r>
          </w:p>
        </w:tc>
        <w:tc>
          <w:tcPr>
            <w:tcW w:w="3490" w:type="pct"/>
            <w:shd w:val="clear" w:color="auto" w:fill="auto"/>
          </w:tcPr>
          <w:p w14:paraId="63B04365" w14:textId="77777777" w:rsidR="009B6620" w:rsidRPr="00C708A7" w:rsidRDefault="009B6620" w:rsidP="005353EA">
            <w:pPr>
              <w:pStyle w:val="ENoteTableText"/>
            </w:pPr>
            <w:r w:rsidRPr="00C708A7">
              <w:t>ad F2024L00343</w:t>
            </w:r>
          </w:p>
        </w:tc>
      </w:tr>
      <w:tr w:rsidR="009B6620" w:rsidRPr="00C708A7" w14:paraId="7224152E" w14:textId="77777777" w:rsidTr="005353EA">
        <w:trPr>
          <w:cantSplit/>
        </w:trPr>
        <w:tc>
          <w:tcPr>
            <w:tcW w:w="1510" w:type="pct"/>
            <w:shd w:val="clear" w:color="auto" w:fill="auto"/>
          </w:tcPr>
          <w:p w14:paraId="00E28AD2" w14:textId="77777777" w:rsidR="009B6620" w:rsidRPr="00C708A7" w:rsidRDefault="009B6620" w:rsidP="005353EA">
            <w:pPr>
              <w:pStyle w:val="ENoteTableText"/>
              <w:tabs>
                <w:tab w:val="center" w:leader="dot" w:pos="2268"/>
              </w:tabs>
            </w:pPr>
            <w:r w:rsidRPr="00C708A7">
              <w:t>s 88</w:t>
            </w:r>
            <w:r w:rsidRPr="00C708A7">
              <w:tab/>
            </w:r>
          </w:p>
        </w:tc>
        <w:tc>
          <w:tcPr>
            <w:tcW w:w="3490" w:type="pct"/>
            <w:shd w:val="clear" w:color="auto" w:fill="auto"/>
          </w:tcPr>
          <w:p w14:paraId="0DF459C2" w14:textId="77777777" w:rsidR="009B6620" w:rsidRPr="00C708A7" w:rsidRDefault="009B6620" w:rsidP="005353EA">
            <w:pPr>
              <w:pStyle w:val="ENoteTableText"/>
            </w:pPr>
            <w:r w:rsidRPr="00C708A7">
              <w:t>ad F2024L00343</w:t>
            </w:r>
          </w:p>
        </w:tc>
      </w:tr>
      <w:tr w:rsidR="009B6620" w:rsidRPr="00C708A7" w14:paraId="0E5510DB" w14:textId="77777777" w:rsidTr="005353EA">
        <w:trPr>
          <w:cantSplit/>
        </w:trPr>
        <w:tc>
          <w:tcPr>
            <w:tcW w:w="1510" w:type="pct"/>
            <w:shd w:val="clear" w:color="auto" w:fill="auto"/>
          </w:tcPr>
          <w:p w14:paraId="6D4D89C5" w14:textId="77777777" w:rsidR="009B6620" w:rsidRPr="00C708A7" w:rsidRDefault="009B6620" w:rsidP="005353EA">
            <w:pPr>
              <w:pStyle w:val="ENoteTableText"/>
              <w:tabs>
                <w:tab w:val="center" w:leader="dot" w:pos="2268"/>
              </w:tabs>
            </w:pPr>
            <w:r w:rsidRPr="00C708A7">
              <w:t>s 90</w:t>
            </w:r>
            <w:r w:rsidRPr="00C708A7">
              <w:tab/>
            </w:r>
          </w:p>
        </w:tc>
        <w:tc>
          <w:tcPr>
            <w:tcW w:w="3490" w:type="pct"/>
            <w:shd w:val="clear" w:color="auto" w:fill="auto"/>
          </w:tcPr>
          <w:p w14:paraId="52AB3D22" w14:textId="77777777" w:rsidR="009B6620" w:rsidRPr="00C708A7" w:rsidRDefault="009B6620" w:rsidP="005353EA">
            <w:pPr>
              <w:pStyle w:val="ENoteTableText"/>
            </w:pPr>
            <w:r w:rsidRPr="00C708A7">
              <w:t>ad F2024L00343</w:t>
            </w:r>
          </w:p>
        </w:tc>
      </w:tr>
      <w:tr w:rsidR="009B6620" w:rsidRPr="00C708A7" w14:paraId="0954CFA7" w14:textId="77777777" w:rsidTr="005353EA">
        <w:trPr>
          <w:cantSplit/>
        </w:trPr>
        <w:tc>
          <w:tcPr>
            <w:tcW w:w="1510" w:type="pct"/>
            <w:shd w:val="clear" w:color="auto" w:fill="auto"/>
          </w:tcPr>
          <w:p w14:paraId="70744A51" w14:textId="77777777" w:rsidR="009B6620" w:rsidRPr="00C708A7" w:rsidRDefault="009B6620" w:rsidP="005353EA">
            <w:pPr>
              <w:pStyle w:val="ENoteTableText"/>
              <w:tabs>
                <w:tab w:val="center" w:leader="dot" w:pos="2268"/>
              </w:tabs>
            </w:pPr>
            <w:r w:rsidRPr="00C708A7">
              <w:t>s 91</w:t>
            </w:r>
            <w:r w:rsidRPr="00C708A7">
              <w:tab/>
            </w:r>
          </w:p>
        </w:tc>
        <w:tc>
          <w:tcPr>
            <w:tcW w:w="3490" w:type="pct"/>
            <w:shd w:val="clear" w:color="auto" w:fill="auto"/>
          </w:tcPr>
          <w:p w14:paraId="3853FE70" w14:textId="77777777" w:rsidR="009B6620" w:rsidRPr="00C708A7" w:rsidRDefault="009B6620" w:rsidP="005353EA">
            <w:pPr>
              <w:pStyle w:val="ENoteTableText"/>
            </w:pPr>
            <w:r w:rsidRPr="00C708A7">
              <w:t>ad F2024L00343</w:t>
            </w:r>
          </w:p>
        </w:tc>
      </w:tr>
      <w:tr w:rsidR="009B6620" w:rsidRPr="00C708A7" w14:paraId="0ECC3AEC" w14:textId="77777777" w:rsidTr="005353EA">
        <w:trPr>
          <w:cantSplit/>
        </w:trPr>
        <w:tc>
          <w:tcPr>
            <w:tcW w:w="1510" w:type="pct"/>
            <w:shd w:val="clear" w:color="auto" w:fill="auto"/>
          </w:tcPr>
          <w:p w14:paraId="15AEFFA7" w14:textId="77777777" w:rsidR="009B6620" w:rsidRPr="000A128D" w:rsidRDefault="009B6620" w:rsidP="005353EA">
            <w:pPr>
              <w:pStyle w:val="ENoteTableText"/>
              <w:tabs>
                <w:tab w:val="center" w:leader="dot" w:pos="2268"/>
              </w:tabs>
              <w:rPr>
                <w:b/>
              </w:rPr>
            </w:pPr>
            <w:r w:rsidRPr="000A128D">
              <w:rPr>
                <w:b/>
              </w:rPr>
              <w:t>Schedule 1</w:t>
            </w:r>
          </w:p>
        </w:tc>
        <w:tc>
          <w:tcPr>
            <w:tcW w:w="3490" w:type="pct"/>
            <w:shd w:val="clear" w:color="auto" w:fill="auto"/>
          </w:tcPr>
          <w:p w14:paraId="7592762B" w14:textId="77777777" w:rsidR="009B6620" w:rsidRPr="00C708A7" w:rsidRDefault="009B6620" w:rsidP="005353EA">
            <w:pPr>
              <w:pStyle w:val="ENoteTableText"/>
            </w:pPr>
          </w:p>
        </w:tc>
      </w:tr>
      <w:tr w:rsidR="009B6620" w:rsidRPr="00C708A7" w14:paraId="55453A26" w14:textId="77777777" w:rsidTr="005353EA">
        <w:trPr>
          <w:cantSplit/>
        </w:trPr>
        <w:tc>
          <w:tcPr>
            <w:tcW w:w="1510" w:type="pct"/>
            <w:shd w:val="clear" w:color="auto" w:fill="auto"/>
          </w:tcPr>
          <w:p w14:paraId="4BFD2768" w14:textId="77777777" w:rsidR="009B6620" w:rsidRPr="00C708A7" w:rsidRDefault="009B6620" w:rsidP="005353EA">
            <w:pPr>
              <w:pStyle w:val="ENoteTableText"/>
              <w:tabs>
                <w:tab w:val="center" w:leader="dot" w:pos="2268"/>
              </w:tabs>
              <w:rPr>
                <w:b/>
              </w:rPr>
            </w:pPr>
            <w:r w:rsidRPr="00C708A7">
              <w:rPr>
                <w:b/>
              </w:rPr>
              <w:t>Part 1</w:t>
            </w:r>
          </w:p>
        </w:tc>
        <w:tc>
          <w:tcPr>
            <w:tcW w:w="3490" w:type="pct"/>
            <w:shd w:val="clear" w:color="auto" w:fill="auto"/>
          </w:tcPr>
          <w:p w14:paraId="49DD990C" w14:textId="77777777" w:rsidR="009B6620" w:rsidRPr="00C708A7" w:rsidRDefault="009B6620" w:rsidP="005353EA">
            <w:pPr>
              <w:pStyle w:val="ENoteTableText"/>
            </w:pPr>
          </w:p>
        </w:tc>
      </w:tr>
      <w:tr w:rsidR="009B6620" w:rsidRPr="00C708A7" w14:paraId="17A3D8C3" w14:textId="77777777" w:rsidTr="005353EA">
        <w:trPr>
          <w:cantSplit/>
        </w:trPr>
        <w:tc>
          <w:tcPr>
            <w:tcW w:w="1510" w:type="pct"/>
            <w:shd w:val="clear" w:color="auto" w:fill="auto"/>
          </w:tcPr>
          <w:p w14:paraId="5BD4A702" w14:textId="77777777" w:rsidR="009B6620" w:rsidRPr="00C708A7" w:rsidRDefault="009B6620" w:rsidP="005353EA">
            <w:pPr>
              <w:pStyle w:val="ENoteTableText"/>
              <w:tabs>
                <w:tab w:val="center" w:leader="dot" w:pos="2268"/>
              </w:tabs>
            </w:pPr>
            <w:r w:rsidRPr="00C708A7">
              <w:t>c 1</w:t>
            </w:r>
            <w:r w:rsidRPr="00C708A7">
              <w:tab/>
            </w:r>
          </w:p>
        </w:tc>
        <w:tc>
          <w:tcPr>
            <w:tcW w:w="3490" w:type="pct"/>
            <w:shd w:val="clear" w:color="auto" w:fill="auto"/>
          </w:tcPr>
          <w:p w14:paraId="0817E474" w14:textId="77777777" w:rsidR="009B6620" w:rsidRPr="00C708A7" w:rsidRDefault="009B6620" w:rsidP="005353EA">
            <w:pPr>
              <w:pStyle w:val="ENoteTableText"/>
            </w:pPr>
            <w:r w:rsidRPr="00C708A7">
              <w:t>am F2024L00343</w:t>
            </w:r>
            <w:r>
              <w:t xml:space="preserve">; </w:t>
            </w:r>
            <w:r w:rsidRPr="00872146">
              <w:t>F2024L00840</w:t>
            </w:r>
          </w:p>
        </w:tc>
      </w:tr>
      <w:tr w:rsidR="009B6620" w:rsidRPr="00C708A7" w14:paraId="6A0BBE10" w14:textId="77777777" w:rsidTr="005353EA">
        <w:trPr>
          <w:cantSplit/>
        </w:trPr>
        <w:tc>
          <w:tcPr>
            <w:tcW w:w="1510" w:type="pct"/>
            <w:shd w:val="clear" w:color="auto" w:fill="auto"/>
          </w:tcPr>
          <w:p w14:paraId="03BF612C" w14:textId="77777777" w:rsidR="009B6620" w:rsidRPr="00C708A7" w:rsidRDefault="009B6620" w:rsidP="005353EA">
            <w:pPr>
              <w:pStyle w:val="ENoteTableText"/>
              <w:tabs>
                <w:tab w:val="center" w:leader="dot" w:pos="2268"/>
              </w:tabs>
            </w:pPr>
            <w:r w:rsidRPr="00C708A7">
              <w:t>c 2</w:t>
            </w:r>
            <w:r w:rsidRPr="00C708A7">
              <w:tab/>
            </w:r>
          </w:p>
        </w:tc>
        <w:tc>
          <w:tcPr>
            <w:tcW w:w="3490" w:type="pct"/>
            <w:shd w:val="clear" w:color="auto" w:fill="auto"/>
          </w:tcPr>
          <w:p w14:paraId="5FFF8E87" w14:textId="77777777" w:rsidR="009B6620" w:rsidRPr="00C708A7" w:rsidRDefault="009B6620" w:rsidP="005353EA">
            <w:pPr>
              <w:pStyle w:val="ENoteTableText"/>
            </w:pPr>
            <w:r w:rsidRPr="00C708A7">
              <w:t>am F2024L00343</w:t>
            </w:r>
          </w:p>
        </w:tc>
      </w:tr>
      <w:tr w:rsidR="009B6620" w:rsidRPr="00C708A7" w14:paraId="427E55EC" w14:textId="77777777" w:rsidTr="005353EA">
        <w:trPr>
          <w:cantSplit/>
        </w:trPr>
        <w:tc>
          <w:tcPr>
            <w:tcW w:w="1510" w:type="pct"/>
            <w:shd w:val="clear" w:color="auto" w:fill="auto"/>
          </w:tcPr>
          <w:p w14:paraId="5F8750AA" w14:textId="77777777" w:rsidR="009B6620" w:rsidRPr="00C708A7" w:rsidRDefault="009B6620" w:rsidP="005353EA">
            <w:pPr>
              <w:pStyle w:val="ENoteTableText"/>
              <w:tabs>
                <w:tab w:val="center" w:leader="dot" w:pos="2268"/>
              </w:tabs>
              <w:rPr>
                <w:b/>
              </w:rPr>
            </w:pPr>
            <w:r w:rsidRPr="00C708A7">
              <w:rPr>
                <w:b/>
              </w:rPr>
              <w:t>Part 2</w:t>
            </w:r>
          </w:p>
        </w:tc>
        <w:tc>
          <w:tcPr>
            <w:tcW w:w="3490" w:type="pct"/>
            <w:shd w:val="clear" w:color="auto" w:fill="auto"/>
          </w:tcPr>
          <w:p w14:paraId="652E7654" w14:textId="77777777" w:rsidR="009B6620" w:rsidRPr="00C708A7" w:rsidRDefault="009B6620" w:rsidP="005353EA">
            <w:pPr>
              <w:pStyle w:val="ENoteTableText"/>
            </w:pPr>
          </w:p>
        </w:tc>
      </w:tr>
      <w:tr w:rsidR="009B6620" w:rsidRPr="00C708A7" w14:paraId="75F87FDB" w14:textId="77777777" w:rsidTr="005353EA">
        <w:trPr>
          <w:cantSplit/>
        </w:trPr>
        <w:tc>
          <w:tcPr>
            <w:tcW w:w="1510" w:type="pct"/>
            <w:tcBorders>
              <w:bottom w:val="single" w:sz="12" w:space="0" w:color="auto"/>
            </w:tcBorders>
            <w:shd w:val="clear" w:color="auto" w:fill="auto"/>
          </w:tcPr>
          <w:p w14:paraId="03B31DAC" w14:textId="77777777" w:rsidR="009B6620" w:rsidRPr="00C708A7" w:rsidRDefault="009B6620" w:rsidP="005353EA">
            <w:pPr>
              <w:pStyle w:val="ENoteTableText"/>
              <w:tabs>
                <w:tab w:val="center" w:leader="dot" w:pos="2268"/>
              </w:tabs>
            </w:pPr>
            <w:r w:rsidRPr="00C708A7">
              <w:t>c 3</w:t>
            </w:r>
            <w:r w:rsidRPr="00C708A7">
              <w:tab/>
            </w:r>
          </w:p>
        </w:tc>
        <w:tc>
          <w:tcPr>
            <w:tcW w:w="3490" w:type="pct"/>
            <w:tcBorders>
              <w:bottom w:val="single" w:sz="12" w:space="0" w:color="auto"/>
            </w:tcBorders>
            <w:shd w:val="clear" w:color="auto" w:fill="auto"/>
          </w:tcPr>
          <w:p w14:paraId="09860849" w14:textId="77777777" w:rsidR="009B6620" w:rsidRPr="00C708A7" w:rsidRDefault="009B6620" w:rsidP="005353EA">
            <w:pPr>
              <w:pStyle w:val="ENoteTableText"/>
            </w:pPr>
            <w:r w:rsidRPr="00C708A7">
              <w:t>am F2021L01584</w:t>
            </w:r>
          </w:p>
        </w:tc>
      </w:tr>
    </w:tbl>
    <w:p w14:paraId="594DDC42" w14:textId="77777777" w:rsidR="009B6620" w:rsidRPr="00152412" w:rsidRDefault="009B6620" w:rsidP="009B6620"/>
    <w:p w14:paraId="5453B249" w14:textId="77777777" w:rsidR="00331886" w:rsidRPr="00152412" w:rsidRDefault="00331886" w:rsidP="009B6620">
      <w:pPr>
        <w:pStyle w:val="ENotesHeading1"/>
      </w:pPr>
    </w:p>
    <w:sectPr w:rsidR="00331886" w:rsidRPr="00152412" w:rsidSect="009B6620">
      <w:headerReference w:type="even" r:id="rId24"/>
      <w:headerReference w:type="default" r:id="rId25"/>
      <w:pgSz w:w="11907" w:h="16839" w:code="9"/>
      <w:pgMar w:top="1440"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7CE51" w14:textId="77777777" w:rsidR="00307068" w:rsidRDefault="00307068" w:rsidP="008E17F3">
      <w:pPr>
        <w:spacing w:line="240" w:lineRule="auto"/>
      </w:pPr>
      <w:r>
        <w:separator/>
      </w:r>
    </w:p>
  </w:endnote>
  <w:endnote w:type="continuationSeparator" w:id="0">
    <w:p w14:paraId="5DCF5881" w14:textId="77777777" w:rsidR="00307068" w:rsidRDefault="00307068"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29029" w14:textId="77777777" w:rsidR="00331886" w:rsidRDefault="00331886" w:rsidP="00523750">
    <w:pPr>
      <w:pStyle w:val="Footer"/>
      <w:pBdr>
        <w:top w:val="single" w:sz="6" w:space="1" w:color="auto"/>
      </w:pBd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20336" w14:textId="77777777" w:rsidR="00331886" w:rsidRPr="00E33C1C" w:rsidRDefault="00331886" w:rsidP="00F85C9A">
    <w:pPr>
      <w:pBdr>
        <w:top w:val="single" w:sz="6" w:space="1" w:color="auto"/>
      </w:pBdr>
      <w:spacing w:before="120" w:line="0" w:lineRule="atLeast"/>
      <w:rPr>
        <w:sz w:val="16"/>
        <w:szCs w:val="16"/>
      </w:rPr>
    </w:pPr>
  </w:p>
  <w:p w14:paraId="51921B43" w14:textId="77777777" w:rsidR="00331886" w:rsidRPr="00F85C9A" w:rsidRDefault="00331886" w:rsidP="00F85C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772D6" w14:textId="2845A97A" w:rsidR="00331886" w:rsidRDefault="00331886" w:rsidP="003E7949">
    <w:pPr>
      <w:pStyle w:val="Footer"/>
      <w:spacing w:before="120"/>
    </w:pPr>
    <w:r w:rsidRPr="00CB7761">
      <w:t>Prepared by</w:t>
    </w:r>
    <w:r>
      <w:t xml:space="preserve"> </w:t>
    </w:r>
    <w:r w:rsidR="000717A6">
      <w:t>the Department of Health and Aged Care,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01672" w14:textId="77777777" w:rsidR="00331886" w:rsidRPr="007B3B51" w:rsidRDefault="00331886" w:rsidP="0086496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331886" w:rsidRPr="007B3B51" w14:paraId="23738B04" w14:textId="77777777" w:rsidTr="00BF35A6">
      <w:tc>
        <w:tcPr>
          <w:tcW w:w="854" w:type="pct"/>
        </w:tcPr>
        <w:p w14:paraId="0C49C5C5" w14:textId="77777777" w:rsidR="00331886" w:rsidRPr="007B3B51" w:rsidRDefault="00331886" w:rsidP="0086496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F14A0">
            <w:rPr>
              <w:i/>
              <w:noProof/>
              <w:sz w:val="16"/>
              <w:szCs w:val="16"/>
            </w:rPr>
            <w:t>viii</w:t>
          </w:r>
          <w:r w:rsidRPr="007B3B51">
            <w:rPr>
              <w:i/>
              <w:sz w:val="16"/>
              <w:szCs w:val="16"/>
            </w:rPr>
            <w:fldChar w:fldCharType="end"/>
          </w:r>
        </w:p>
      </w:tc>
      <w:tc>
        <w:tcPr>
          <w:tcW w:w="3688" w:type="pct"/>
          <w:gridSpan w:val="3"/>
        </w:tcPr>
        <w:p w14:paraId="0534CC72" w14:textId="1A364B1E" w:rsidR="00331886" w:rsidRPr="007B3B51" w:rsidRDefault="00AB5B5C" w:rsidP="0086496F">
          <w:pPr>
            <w:jc w:val="center"/>
            <w:rPr>
              <w:i/>
              <w:sz w:val="16"/>
              <w:szCs w:val="16"/>
            </w:rPr>
          </w:pPr>
          <w:r>
            <w:rPr>
              <w:i/>
              <w:sz w:val="16"/>
              <w:szCs w:val="16"/>
            </w:rPr>
            <w:t>Industrial Chemicals (General) Rules 2019</w:t>
          </w:r>
        </w:p>
      </w:tc>
      <w:tc>
        <w:tcPr>
          <w:tcW w:w="458" w:type="pct"/>
        </w:tcPr>
        <w:p w14:paraId="5593D587" w14:textId="77777777" w:rsidR="00331886" w:rsidRPr="007B3B51" w:rsidRDefault="00331886" w:rsidP="0086496F">
          <w:pPr>
            <w:jc w:val="right"/>
            <w:rPr>
              <w:sz w:val="16"/>
              <w:szCs w:val="16"/>
            </w:rPr>
          </w:pPr>
        </w:p>
      </w:tc>
    </w:tr>
    <w:tr w:rsidR="00331886" w:rsidRPr="0055472E" w14:paraId="3072B844" w14:textId="77777777" w:rsidTr="00BF35A6">
      <w:tc>
        <w:tcPr>
          <w:tcW w:w="1499" w:type="pct"/>
          <w:gridSpan w:val="2"/>
        </w:tcPr>
        <w:p w14:paraId="22A8CC4E" w14:textId="4B111FBA" w:rsidR="00331886" w:rsidRPr="0055472E" w:rsidRDefault="00331886" w:rsidP="0086496F">
          <w:pPr>
            <w:spacing w:before="120"/>
            <w:rPr>
              <w:sz w:val="16"/>
              <w:szCs w:val="16"/>
            </w:rPr>
          </w:pPr>
          <w:r w:rsidRPr="00130F37">
            <w:rPr>
              <w:sz w:val="16"/>
              <w:szCs w:val="16"/>
            </w:rPr>
            <w:t xml:space="preserve">Compilation No. </w:t>
          </w:r>
          <w:r w:rsidR="00AB5B5C">
            <w:rPr>
              <w:sz w:val="16"/>
              <w:szCs w:val="16"/>
            </w:rPr>
            <w:t>7</w:t>
          </w:r>
        </w:p>
      </w:tc>
      <w:tc>
        <w:tcPr>
          <w:tcW w:w="1999" w:type="pct"/>
        </w:tcPr>
        <w:p w14:paraId="40B29A7D" w14:textId="77777777" w:rsidR="00331886" w:rsidRPr="0055472E" w:rsidRDefault="00331886" w:rsidP="0086496F">
          <w:pPr>
            <w:spacing w:before="120"/>
            <w:jc w:val="center"/>
            <w:rPr>
              <w:sz w:val="16"/>
              <w:szCs w:val="16"/>
            </w:rPr>
          </w:pPr>
        </w:p>
      </w:tc>
      <w:tc>
        <w:tcPr>
          <w:tcW w:w="1502" w:type="pct"/>
          <w:gridSpan w:val="2"/>
        </w:tcPr>
        <w:p w14:paraId="1EDD7232" w14:textId="018EBE52" w:rsidR="00331886" w:rsidRPr="0055472E" w:rsidRDefault="00331886" w:rsidP="0086496F">
          <w:pPr>
            <w:spacing w:before="120"/>
            <w:jc w:val="right"/>
            <w:rPr>
              <w:sz w:val="16"/>
              <w:szCs w:val="16"/>
            </w:rPr>
          </w:pPr>
          <w:r w:rsidRPr="0055472E">
            <w:rPr>
              <w:sz w:val="16"/>
              <w:szCs w:val="16"/>
            </w:rPr>
            <w:t xml:space="preserve">Compilation date: </w:t>
          </w:r>
          <w:r w:rsidR="00AB5B5C">
            <w:rPr>
              <w:sz w:val="16"/>
              <w:szCs w:val="16"/>
            </w:rPr>
            <w:t>01</w:t>
          </w:r>
          <w:r>
            <w:rPr>
              <w:sz w:val="16"/>
              <w:szCs w:val="16"/>
            </w:rPr>
            <w:t>/</w:t>
          </w:r>
          <w:r w:rsidR="00AB5B5C">
            <w:rPr>
              <w:sz w:val="16"/>
              <w:szCs w:val="16"/>
            </w:rPr>
            <w:t>07</w:t>
          </w:r>
          <w:r>
            <w:rPr>
              <w:sz w:val="16"/>
              <w:szCs w:val="16"/>
            </w:rPr>
            <w:t>/</w:t>
          </w:r>
          <w:r w:rsidR="00AB5B5C">
            <w:rPr>
              <w:sz w:val="16"/>
              <w:szCs w:val="16"/>
            </w:rPr>
            <w:t>2024</w:t>
          </w:r>
        </w:p>
      </w:tc>
    </w:tr>
  </w:tbl>
  <w:p w14:paraId="3C13C2D9" w14:textId="77777777" w:rsidR="00331886" w:rsidRPr="0086496F" w:rsidRDefault="00331886" w:rsidP="0086496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E1343" w14:textId="77777777" w:rsidR="00331886" w:rsidRPr="007B3B51" w:rsidRDefault="00331886" w:rsidP="0086496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331886" w:rsidRPr="007B3B51" w14:paraId="48C2967C" w14:textId="77777777" w:rsidTr="00BF35A6">
      <w:tc>
        <w:tcPr>
          <w:tcW w:w="854" w:type="pct"/>
        </w:tcPr>
        <w:p w14:paraId="5505BA8B" w14:textId="77777777" w:rsidR="00331886" w:rsidRPr="007B3B51" w:rsidRDefault="00331886" w:rsidP="0086496F">
          <w:pPr>
            <w:rPr>
              <w:i/>
              <w:sz w:val="16"/>
              <w:szCs w:val="16"/>
            </w:rPr>
          </w:pPr>
        </w:p>
      </w:tc>
      <w:tc>
        <w:tcPr>
          <w:tcW w:w="3688" w:type="pct"/>
          <w:gridSpan w:val="3"/>
        </w:tcPr>
        <w:p w14:paraId="57D25218" w14:textId="16F94FB1" w:rsidR="00331886" w:rsidRPr="007B3B51" w:rsidRDefault="000717A6" w:rsidP="0086496F">
          <w:pPr>
            <w:jc w:val="center"/>
            <w:rPr>
              <w:i/>
              <w:sz w:val="16"/>
              <w:szCs w:val="16"/>
            </w:rPr>
          </w:pPr>
          <w:r>
            <w:rPr>
              <w:i/>
              <w:noProof/>
              <w:sz w:val="16"/>
              <w:szCs w:val="16"/>
            </w:rPr>
            <w:t>Industrial Chemicals (General) Rules 2019</w:t>
          </w:r>
        </w:p>
      </w:tc>
      <w:tc>
        <w:tcPr>
          <w:tcW w:w="458" w:type="pct"/>
        </w:tcPr>
        <w:p w14:paraId="3AA43644" w14:textId="77777777" w:rsidR="00331886" w:rsidRPr="007B3B51" w:rsidRDefault="00331886" w:rsidP="0086496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45A07">
            <w:rPr>
              <w:i/>
              <w:noProof/>
              <w:sz w:val="16"/>
              <w:szCs w:val="16"/>
            </w:rPr>
            <w:t>i</w:t>
          </w:r>
          <w:r w:rsidRPr="007B3B51">
            <w:rPr>
              <w:i/>
              <w:sz w:val="16"/>
              <w:szCs w:val="16"/>
            </w:rPr>
            <w:fldChar w:fldCharType="end"/>
          </w:r>
        </w:p>
      </w:tc>
    </w:tr>
    <w:tr w:rsidR="00331886" w:rsidRPr="00130F37" w14:paraId="7A85153F" w14:textId="77777777" w:rsidTr="00BF35A6">
      <w:tc>
        <w:tcPr>
          <w:tcW w:w="1499" w:type="pct"/>
          <w:gridSpan w:val="2"/>
        </w:tcPr>
        <w:p w14:paraId="6C13ED55" w14:textId="18995478" w:rsidR="00331886" w:rsidRPr="00130F37" w:rsidRDefault="00331886" w:rsidP="00F41764">
          <w:pPr>
            <w:spacing w:before="120"/>
            <w:rPr>
              <w:sz w:val="16"/>
              <w:szCs w:val="16"/>
            </w:rPr>
          </w:pPr>
          <w:r w:rsidRPr="00130F37">
            <w:rPr>
              <w:sz w:val="16"/>
              <w:szCs w:val="16"/>
            </w:rPr>
            <w:t xml:space="preserve">Compilation No. </w:t>
          </w:r>
          <w:r w:rsidR="000717A6">
            <w:rPr>
              <w:sz w:val="16"/>
              <w:szCs w:val="16"/>
            </w:rPr>
            <w:t>7</w:t>
          </w:r>
        </w:p>
      </w:tc>
      <w:tc>
        <w:tcPr>
          <w:tcW w:w="1999" w:type="pct"/>
        </w:tcPr>
        <w:p w14:paraId="5384D15C" w14:textId="77777777" w:rsidR="00331886" w:rsidRPr="00130F37" w:rsidRDefault="00331886" w:rsidP="0086496F">
          <w:pPr>
            <w:spacing w:before="120"/>
            <w:jc w:val="center"/>
            <w:rPr>
              <w:sz w:val="16"/>
              <w:szCs w:val="16"/>
            </w:rPr>
          </w:pPr>
        </w:p>
      </w:tc>
      <w:tc>
        <w:tcPr>
          <w:tcW w:w="1502" w:type="pct"/>
          <w:gridSpan w:val="2"/>
        </w:tcPr>
        <w:p w14:paraId="29609D73" w14:textId="1BC4195C" w:rsidR="00331886" w:rsidRPr="00130F37" w:rsidRDefault="00331886" w:rsidP="0086496F">
          <w:pPr>
            <w:spacing w:before="120"/>
            <w:jc w:val="right"/>
            <w:rPr>
              <w:sz w:val="16"/>
              <w:szCs w:val="16"/>
            </w:rPr>
          </w:pPr>
          <w:r w:rsidRPr="0055472E">
            <w:rPr>
              <w:sz w:val="16"/>
              <w:szCs w:val="16"/>
            </w:rPr>
            <w:t xml:space="preserve">Compilation date: </w:t>
          </w:r>
          <w:r w:rsidR="000717A6">
            <w:rPr>
              <w:sz w:val="16"/>
              <w:szCs w:val="16"/>
            </w:rPr>
            <w:t>01</w:t>
          </w:r>
          <w:r>
            <w:rPr>
              <w:sz w:val="16"/>
              <w:szCs w:val="16"/>
            </w:rPr>
            <w:t>/</w:t>
          </w:r>
          <w:r w:rsidR="000717A6">
            <w:rPr>
              <w:sz w:val="16"/>
              <w:szCs w:val="16"/>
            </w:rPr>
            <w:t>07</w:t>
          </w:r>
          <w:r>
            <w:rPr>
              <w:sz w:val="16"/>
              <w:szCs w:val="16"/>
            </w:rPr>
            <w:t>/</w:t>
          </w:r>
          <w:r w:rsidR="000717A6">
            <w:rPr>
              <w:sz w:val="16"/>
              <w:szCs w:val="16"/>
            </w:rPr>
            <w:t>2024</w:t>
          </w:r>
        </w:p>
      </w:tc>
    </w:tr>
  </w:tbl>
  <w:p w14:paraId="5E8D153C" w14:textId="77777777" w:rsidR="00331886" w:rsidRPr="0086496F" w:rsidRDefault="00331886" w:rsidP="0086496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2ED52" w14:textId="77777777" w:rsidR="00331886" w:rsidRPr="007B3B51" w:rsidRDefault="00331886" w:rsidP="00BB1D0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331886" w:rsidRPr="007B3B51" w14:paraId="7B47A5CD" w14:textId="77777777" w:rsidTr="0068554D">
      <w:tc>
        <w:tcPr>
          <w:tcW w:w="854" w:type="pct"/>
        </w:tcPr>
        <w:p w14:paraId="0D6743AD" w14:textId="77777777" w:rsidR="00331886" w:rsidRPr="007B3B51" w:rsidRDefault="00331886" w:rsidP="0068554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F14A0">
            <w:rPr>
              <w:i/>
              <w:noProof/>
              <w:sz w:val="16"/>
              <w:szCs w:val="16"/>
            </w:rPr>
            <w:t>8</w:t>
          </w:r>
          <w:r w:rsidRPr="007B3B51">
            <w:rPr>
              <w:i/>
              <w:sz w:val="16"/>
              <w:szCs w:val="16"/>
            </w:rPr>
            <w:fldChar w:fldCharType="end"/>
          </w:r>
        </w:p>
      </w:tc>
      <w:tc>
        <w:tcPr>
          <w:tcW w:w="3688" w:type="pct"/>
          <w:gridSpan w:val="3"/>
        </w:tcPr>
        <w:p w14:paraId="4D9BF201" w14:textId="4A337F1E" w:rsidR="00331886" w:rsidRPr="007B3B51" w:rsidRDefault="000717A6" w:rsidP="0068554D">
          <w:pPr>
            <w:jc w:val="center"/>
            <w:rPr>
              <w:i/>
              <w:sz w:val="16"/>
              <w:szCs w:val="16"/>
            </w:rPr>
          </w:pPr>
          <w:r>
            <w:rPr>
              <w:i/>
              <w:sz w:val="16"/>
              <w:szCs w:val="16"/>
            </w:rPr>
            <w:t>Industrial Chemicals (General) Rules 2019</w:t>
          </w:r>
        </w:p>
      </w:tc>
      <w:tc>
        <w:tcPr>
          <w:tcW w:w="458" w:type="pct"/>
        </w:tcPr>
        <w:p w14:paraId="729FE601" w14:textId="77777777" w:rsidR="00331886" w:rsidRPr="007B3B51" w:rsidRDefault="00331886" w:rsidP="0068554D">
          <w:pPr>
            <w:jc w:val="right"/>
            <w:rPr>
              <w:sz w:val="16"/>
              <w:szCs w:val="16"/>
            </w:rPr>
          </w:pPr>
        </w:p>
      </w:tc>
    </w:tr>
    <w:tr w:rsidR="00331886" w:rsidRPr="0055472E" w14:paraId="6D3E5EAE" w14:textId="77777777" w:rsidTr="0068554D">
      <w:tc>
        <w:tcPr>
          <w:tcW w:w="1499" w:type="pct"/>
          <w:gridSpan w:val="2"/>
        </w:tcPr>
        <w:p w14:paraId="06B0A9FA" w14:textId="08953B07" w:rsidR="00331886" w:rsidRPr="0055472E" w:rsidRDefault="00331886" w:rsidP="0068554D">
          <w:pPr>
            <w:spacing w:before="120"/>
            <w:rPr>
              <w:sz w:val="16"/>
              <w:szCs w:val="16"/>
            </w:rPr>
          </w:pPr>
          <w:r w:rsidRPr="0055472E">
            <w:rPr>
              <w:sz w:val="16"/>
              <w:szCs w:val="16"/>
            </w:rPr>
            <w:t xml:space="preserve">Compilation No. </w:t>
          </w:r>
          <w:r w:rsidR="000717A6">
            <w:rPr>
              <w:sz w:val="16"/>
              <w:szCs w:val="16"/>
            </w:rPr>
            <w:t>7</w:t>
          </w:r>
        </w:p>
      </w:tc>
      <w:tc>
        <w:tcPr>
          <w:tcW w:w="1999" w:type="pct"/>
        </w:tcPr>
        <w:p w14:paraId="4275A314" w14:textId="77777777" w:rsidR="00331886" w:rsidRPr="0055472E" w:rsidRDefault="00331886" w:rsidP="0068554D">
          <w:pPr>
            <w:spacing w:before="120"/>
            <w:jc w:val="center"/>
            <w:rPr>
              <w:sz w:val="16"/>
              <w:szCs w:val="16"/>
            </w:rPr>
          </w:pPr>
        </w:p>
      </w:tc>
      <w:tc>
        <w:tcPr>
          <w:tcW w:w="1502" w:type="pct"/>
          <w:gridSpan w:val="2"/>
        </w:tcPr>
        <w:p w14:paraId="35FE0624" w14:textId="0233BBD2" w:rsidR="00331886" w:rsidRPr="0055472E" w:rsidRDefault="00331886" w:rsidP="0068554D">
          <w:pPr>
            <w:spacing w:before="120"/>
            <w:jc w:val="right"/>
            <w:rPr>
              <w:sz w:val="16"/>
              <w:szCs w:val="16"/>
            </w:rPr>
          </w:pPr>
          <w:r w:rsidRPr="0055472E">
            <w:rPr>
              <w:sz w:val="16"/>
              <w:szCs w:val="16"/>
            </w:rPr>
            <w:t xml:space="preserve">Compilation date: </w:t>
          </w:r>
          <w:r w:rsidR="000717A6">
            <w:rPr>
              <w:sz w:val="16"/>
              <w:szCs w:val="16"/>
            </w:rPr>
            <w:t>01</w:t>
          </w:r>
          <w:r>
            <w:rPr>
              <w:sz w:val="16"/>
              <w:szCs w:val="16"/>
            </w:rPr>
            <w:t>/</w:t>
          </w:r>
          <w:r w:rsidR="000717A6">
            <w:rPr>
              <w:sz w:val="16"/>
              <w:szCs w:val="16"/>
            </w:rPr>
            <w:t>07</w:t>
          </w:r>
          <w:r>
            <w:rPr>
              <w:sz w:val="16"/>
              <w:szCs w:val="16"/>
            </w:rPr>
            <w:t>/</w:t>
          </w:r>
          <w:r w:rsidR="000717A6">
            <w:rPr>
              <w:sz w:val="16"/>
              <w:szCs w:val="16"/>
            </w:rPr>
            <w:t>2024</w:t>
          </w:r>
        </w:p>
      </w:tc>
    </w:tr>
  </w:tbl>
  <w:p w14:paraId="0CC31D9E" w14:textId="77777777" w:rsidR="00331886" w:rsidRPr="0086496F" w:rsidRDefault="00331886" w:rsidP="00BB1D0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A6DAB" w14:textId="77777777" w:rsidR="00331886" w:rsidRPr="007B3B51" w:rsidRDefault="00331886" w:rsidP="00903CD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331886" w:rsidRPr="007B3B51" w14:paraId="76894A4A" w14:textId="77777777" w:rsidTr="000C1A3F">
      <w:tc>
        <w:tcPr>
          <w:tcW w:w="854" w:type="pct"/>
        </w:tcPr>
        <w:p w14:paraId="1D9DEF72" w14:textId="77777777" w:rsidR="00331886" w:rsidRPr="007B3B51" w:rsidRDefault="00331886" w:rsidP="000C1A3F">
          <w:pPr>
            <w:rPr>
              <w:i/>
              <w:sz w:val="16"/>
              <w:szCs w:val="16"/>
            </w:rPr>
          </w:pPr>
        </w:p>
      </w:tc>
      <w:tc>
        <w:tcPr>
          <w:tcW w:w="3688" w:type="pct"/>
          <w:gridSpan w:val="3"/>
        </w:tcPr>
        <w:p w14:paraId="4EF7B657" w14:textId="66B6D05A" w:rsidR="00331886" w:rsidRPr="007B3B51" w:rsidRDefault="000717A6" w:rsidP="000C1A3F">
          <w:pPr>
            <w:jc w:val="center"/>
            <w:rPr>
              <w:i/>
              <w:sz w:val="16"/>
              <w:szCs w:val="16"/>
            </w:rPr>
          </w:pPr>
          <w:r>
            <w:rPr>
              <w:i/>
              <w:sz w:val="16"/>
              <w:szCs w:val="16"/>
            </w:rPr>
            <w:t>Industrial Chemicals (General) Rules 2019</w:t>
          </w:r>
        </w:p>
      </w:tc>
      <w:tc>
        <w:tcPr>
          <w:tcW w:w="458" w:type="pct"/>
        </w:tcPr>
        <w:p w14:paraId="101AFDDA" w14:textId="77777777" w:rsidR="00331886" w:rsidRPr="007B3B51" w:rsidRDefault="00331886" w:rsidP="000C1A3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45A07">
            <w:rPr>
              <w:i/>
              <w:noProof/>
              <w:sz w:val="16"/>
              <w:szCs w:val="16"/>
            </w:rPr>
            <w:t>1</w:t>
          </w:r>
          <w:r w:rsidRPr="007B3B51">
            <w:rPr>
              <w:i/>
              <w:sz w:val="16"/>
              <w:szCs w:val="16"/>
            </w:rPr>
            <w:fldChar w:fldCharType="end"/>
          </w:r>
        </w:p>
      </w:tc>
    </w:tr>
    <w:tr w:rsidR="00331886" w:rsidRPr="00130F37" w14:paraId="6401E1EC" w14:textId="77777777" w:rsidTr="000C1A3F">
      <w:tc>
        <w:tcPr>
          <w:tcW w:w="1499" w:type="pct"/>
          <w:gridSpan w:val="2"/>
        </w:tcPr>
        <w:p w14:paraId="0BF3FEA2" w14:textId="7730CB4C" w:rsidR="00331886" w:rsidRPr="00130F37" w:rsidRDefault="00331886" w:rsidP="000C1A3F">
          <w:pPr>
            <w:spacing w:before="120"/>
            <w:rPr>
              <w:sz w:val="16"/>
              <w:szCs w:val="16"/>
            </w:rPr>
          </w:pPr>
          <w:r w:rsidRPr="00130F37">
            <w:rPr>
              <w:sz w:val="16"/>
              <w:szCs w:val="16"/>
            </w:rPr>
            <w:t xml:space="preserve">Compilation No. </w:t>
          </w:r>
          <w:r w:rsidR="000717A6">
            <w:rPr>
              <w:sz w:val="16"/>
              <w:szCs w:val="16"/>
            </w:rPr>
            <w:t>7</w:t>
          </w:r>
        </w:p>
      </w:tc>
      <w:tc>
        <w:tcPr>
          <w:tcW w:w="1999" w:type="pct"/>
        </w:tcPr>
        <w:p w14:paraId="2A7C492C" w14:textId="77777777" w:rsidR="00331886" w:rsidRPr="00130F37" w:rsidRDefault="00331886" w:rsidP="000C1A3F">
          <w:pPr>
            <w:spacing w:before="120"/>
            <w:jc w:val="center"/>
            <w:rPr>
              <w:sz w:val="16"/>
              <w:szCs w:val="16"/>
            </w:rPr>
          </w:pPr>
        </w:p>
      </w:tc>
      <w:tc>
        <w:tcPr>
          <w:tcW w:w="1502" w:type="pct"/>
          <w:gridSpan w:val="2"/>
        </w:tcPr>
        <w:p w14:paraId="7D0FD8EC" w14:textId="67E35A18" w:rsidR="00331886" w:rsidRPr="00130F37" w:rsidRDefault="00331886" w:rsidP="000C1A3F">
          <w:pPr>
            <w:spacing w:before="120"/>
            <w:jc w:val="right"/>
            <w:rPr>
              <w:sz w:val="16"/>
              <w:szCs w:val="16"/>
            </w:rPr>
          </w:pPr>
          <w:r w:rsidRPr="00130F37">
            <w:rPr>
              <w:sz w:val="16"/>
              <w:szCs w:val="16"/>
            </w:rPr>
            <w:t xml:space="preserve">Compilation date: </w:t>
          </w:r>
          <w:r w:rsidR="000717A6">
            <w:rPr>
              <w:sz w:val="16"/>
              <w:szCs w:val="16"/>
            </w:rPr>
            <w:t>01</w:t>
          </w:r>
          <w:r>
            <w:rPr>
              <w:sz w:val="16"/>
              <w:szCs w:val="16"/>
            </w:rPr>
            <w:t>/</w:t>
          </w:r>
          <w:r w:rsidR="000717A6">
            <w:rPr>
              <w:sz w:val="16"/>
              <w:szCs w:val="16"/>
            </w:rPr>
            <w:t>07</w:t>
          </w:r>
          <w:r>
            <w:rPr>
              <w:sz w:val="16"/>
              <w:szCs w:val="16"/>
            </w:rPr>
            <w:t>/</w:t>
          </w:r>
          <w:r w:rsidR="000717A6">
            <w:rPr>
              <w:sz w:val="16"/>
              <w:szCs w:val="16"/>
            </w:rPr>
            <w:t>2024</w:t>
          </w:r>
        </w:p>
      </w:tc>
    </w:tr>
  </w:tbl>
  <w:p w14:paraId="3745153E" w14:textId="77777777" w:rsidR="00331886" w:rsidRPr="0086496F" w:rsidRDefault="00331886" w:rsidP="00903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8DC06" w14:textId="77777777" w:rsidR="00307068" w:rsidRDefault="00307068" w:rsidP="008E17F3">
      <w:pPr>
        <w:spacing w:line="240" w:lineRule="auto"/>
      </w:pPr>
      <w:r>
        <w:separator/>
      </w:r>
    </w:p>
  </w:footnote>
  <w:footnote w:type="continuationSeparator" w:id="0">
    <w:p w14:paraId="51FF19F6" w14:textId="77777777" w:rsidR="00307068" w:rsidRDefault="00307068" w:rsidP="008E17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3D435" w14:textId="77777777" w:rsidR="00331886" w:rsidRDefault="00331886" w:rsidP="00523750">
    <w:pPr>
      <w:pStyle w:val="Header"/>
      <w:pBdr>
        <w:bottom w:val="single" w:sz="6" w:space="1" w:color="auto"/>
      </w:pBdr>
      <w:tabs>
        <w:tab w:val="clear" w:pos="4150"/>
        <w:tab w:val="clear" w:pos="8307"/>
      </w:tabs>
    </w:pPr>
  </w:p>
  <w:p w14:paraId="5F10B71D" w14:textId="77777777" w:rsidR="00331886" w:rsidRDefault="00331886" w:rsidP="00523750">
    <w:pPr>
      <w:pStyle w:val="Header"/>
      <w:pBdr>
        <w:bottom w:val="single" w:sz="6" w:space="1" w:color="auto"/>
      </w:pBdr>
      <w:tabs>
        <w:tab w:val="clear" w:pos="4150"/>
        <w:tab w:val="clear" w:pos="8307"/>
      </w:tabs>
    </w:pPr>
  </w:p>
  <w:p w14:paraId="1F4DC6C7" w14:textId="77777777" w:rsidR="00331886" w:rsidRPr="005F1388" w:rsidRDefault="00331886" w:rsidP="00523750">
    <w:pPr>
      <w:pStyle w:val="Header"/>
      <w:pBdr>
        <w:bottom w:val="single" w:sz="6" w:space="1" w:color="auto"/>
      </w:pBd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7B8CE" w14:textId="77777777" w:rsidR="00AB5B5C" w:rsidRPr="00C4473E" w:rsidRDefault="00AB5B5C" w:rsidP="005F53B9">
    <w:pPr>
      <w:rPr>
        <w:sz w:val="26"/>
        <w:szCs w:val="26"/>
      </w:rPr>
    </w:pPr>
  </w:p>
  <w:p w14:paraId="12496EBC" w14:textId="77777777" w:rsidR="00AB5B5C" w:rsidRPr="00965EE7" w:rsidRDefault="00AB5B5C" w:rsidP="005F53B9">
    <w:pPr>
      <w:rPr>
        <w:b/>
        <w:sz w:val="20"/>
      </w:rPr>
    </w:pPr>
    <w:r w:rsidRPr="00965EE7">
      <w:rPr>
        <w:b/>
        <w:sz w:val="20"/>
      </w:rPr>
      <w:t>Endnotes</w:t>
    </w:r>
  </w:p>
  <w:p w14:paraId="2629E91B" w14:textId="77777777" w:rsidR="00AB5B5C" w:rsidRPr="007A1328" w:rsidRDefault="00AB5B5C" w:rsidP="005F53B9">
    <w:pPr>
      <w:rPr>
        <w:sz w:val="20"/>
      </w:rPr>
    </w:pPr>
  </w:p>
  <w:p w14:paraId="30E07D3D" w14:textId="77777777" w:rsidR="00AB5B5C" w:rsidRPr="007A1328" w:rsidRDefault="00AB5B5C" w:rsidP="005F53B9">
    <w:pPr>
      <w:rPr>
        <w:b/>
        <w:sz w:val="24"/>
      </w:rPr>
    </w:pPr>
  </w:p>
  <w:p w14:paraId="2F314B21" w14:textId="7F359076" w:rsidR="00AB5B5C" w:rsidRDefault="00AB5B5C" w:rsidP="005F53B9">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Pr>
        <w:noProof/>
        <w:szCs w:val="22"/>
      </w:rPr>
      <w:t>Endnote 3—Legislation history</w:t>
    </w:r>
    <w:r w:rsidRPr="00C4473E">
      <w:rPr>
        <w:szCs w:val="22"/>
      </w:rPr>
      <w:fldChar w:fldCharType="end"/>
    </w:r>
  </w:p>
  <w:p w14:paraId="111BECC9" w14:textId="77777777" w:rsidR="00AB5B5C" w:rsidRPr="005F53B9" w:rsidRDefault="00AB5B5C" w:rsidP="005F53B9"/>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7B32B" w14:textId="77777777" w:rsidR="00AB5B5C" w:rsidRPr="00C4473E" w:rsidRDefault="00AB5B5C" w:rsidP="005F53B9">
    <w:pPr>
      <w:jc w:val="right"/>
      <w:rPr>
        <w:sz w:val="26"/>
        <w:szCs w:val="26"/>
      </w:rPr>
    </w:pPr>
  </w:p>
  <w:p w14:paraId="4661706E" w14:textId="77777777" w:rsidR="00AB5B5C" w:rsidRPr="00965EE7" w:rsidRDefault="00AB5B5C" w:rsidP="005F53B9">
    <w:pPr>
      <w:jc w:val="right"/>
      <w:rPr>
        <w:b/>
        <w:sz w:val="20"/>
      </w:rPr>
    </w:pPr>
    <w:r w:rsidRPr="00965EE7">
      <w:rPr>
        <w:b/>
        <w:sz w:val="20"/>
      </w:rPr>
      <w:t>Endnotes</w:t>
    </w:r>
  </w:p>
  <w:p w14:paraId="232316E3" w14:textId="77777777" w:rsidR="00AB5B5C" w:rsidRPr="007A1328" w:rsidRDefault="00AB5B5C" w:rsidP="005F53B9">
    <w:pPr>
      <w:jc w:val="right"/>
      <w:rPr>
        <w:sz w:val="20"/>
      </w:rPr>
    </w:pPr>
  </w:p>
  <w:p w14:paraId="1431BDA9" w14:textId="77777777" w:rsidR="00AB5B5C" w:rsidRPr="007A1328" w:rsidRDefault="00AB5B5C" w:rsidP="005F53B9">
    <w:pPr>
      <w:jc w:val="right"/>
      <w:rPr>
        <w:b/>
        <w:sz w:val="24"/>
      </w:rPr>
    </w:pPr>
  </w:p>
  <w:p w14:paraId="5345C2E7" w14:textId="5E50F583" w:rsidR="00AB5B5C" w:rsidRPr="00C4473E" w:rsidRDefault="00AB5B5C" w:rsidP="005F53B9">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Pr>
        <w:noProof/>
        <w:szCs w:val="22"/>
      </w:rPr>
      <w:t>Endnote 4—Amendment history</w:t>
    </w:r>
    <w:r w:rsidRPr="00C4473E">
      <w:rPr>
        <w:szCs w:val="22"/>
      </w:rPr>
      <w:fldChar w:fldCharType="end"/>
    </w:r>
  </w:p>
  <w:p w14:paraId="3652EED6" w14:textId="77777777" w:rsidR="00AB5B5C" w:rsidRPr="005F53B9" w:rsidRDefault="00AB5B5C" w:rsidP="005F53B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FC630" w14:textId="77777777" w:rsidR="00331886" w:rsidRPr="00ED79B6" w:rsidRDefault="00331886" w:rsidP="00F85C9A">
    <w:pPr>
      <w:pBdr>
        <w:bottom w:val="single" w:sz="12" w:space="1" w:color="auto"/>
      </w:pBdr>
      <w:spacing w:before="1000" w:line="240" w:lineRule="auto"/>
    </w:pPr>
  </w:p>
  <w:p w14:paraId="6652D336" w14:textId="77777777" w:rsidR="00331886" w:rsidRPr="00F85C9A" w:rsidRDefault="00331886" w:rsidP="00F85C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0644B" w14:textId="77777777" w:rsidR="00331886" w:rsidRPr="005F1388" w:rsidRDefault="00331886" w:rsidP="0076547B">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65271" w14:textId="77777777" w:rsidR="00331886" w:rsidRPr="00ED79B6" w:rsidRDefault="00331886" w:rsidP="006442D3">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71D42" w14:textId="77777777" w:rsidR="00331886" w:rsidRPr="00ED79B6" w:rsidRDefault="00331886" w:rsidP="006442D3">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BFB36" w14:textId="77777777" w:rsidR="00331886" w:rsidRPr="00ED79B6" w:rsidRDefault="00331886"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6FA2E" w14:textId="77777777" w:rsidR="00331886" w:rsidRPr="00ED79B6" w:rsidRDefault="00331886" w:rsidP="00BB1D0B">
    <w:pPr>
      <w:pBdr>
        <w:bottom w:val="single" w:sz="6" w:space="1" w:color="auto"/>
      </w:pBdr>
      <w:spacing w:before="1000" w:line="24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D45E3" w14:textId="77777777" w:rsidR="00331886" w:rsidRPr="00ED79B6" w:rsidRDefault="00331886" w:rsidP="00903CD0">
    <w:pPr>
      <w:pBdr>
        <w:bottom w:val="single" w:sz="6" w:space="1" w:color="auto"/>
      </w:pBdr>
      <w:spacing w:before="1000" w:line="24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2739F" w14:textId="77777777" w:rsidR="00331886" w:rsidRPr="00ED79B6" w:rsidRDefault="00331886" w:rsidP="00715914">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47095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EED2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6E0E4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30DD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2A39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28EA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009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EA70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2E01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36BA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F823386"/>
    <w:multiLevelType w:val="hybridMultilevel"/>
    <w:tmpl w:val="5BAA176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BE608CF"/>
    <w:multiLevelType w:val="hybridMultilevel"/>
    <w:tmpl w:val="3E7A3D2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3BE6DBB"/>
    <w:multiLevelType w:val="hybridMultilevel"/>
    <w:tmpl w:val="B7B0574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4FC1CE0"/>
    <w:multiLevelType w:val="hybridMultilevel"/>
    <w:tmpl w:val="D4706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FC850FE"/>
    <w:multiLevelType w:val="hybridMultilevel"/>
    <w:tmpl w:val="6B7E1A9A"/>
    <w:lvl w:ilvl="0" w:tplc="6810C208">
      <w:start w:val="1"/>
      <w:numFmt w:val="bullet"/>
      <w:lvlText w:val=""/>
      <w:lvlJc w:val="left"/>
      <w:pPr>
        <w:ind w:left="1077" w:hanging="360"/>
      </w:pPr>
      <w:rPr>
        <w:rFonts w:ascii="Symbol" w:hAnsi="Symbol" w:hint="default"/>
      </w:rPr>
    </w:lvl>
    <w:lvl w:ilvl="1" w:tplc="0D327D6A">
      <w:numFmt w:val="bullet"/>
      <w:lvlText w:val="-"/>
      <w:lvlJc w:val="left"/>
      <w:pPr>
        <w:ind w:left="1797" w:hanging="360"/>
      </w:pPr>
      <w:rPr>
        <w:rFonts w:ascii="Times New Roman" w:eastAsia="Times New Roman" w:hAnsi="Times New Roman" w:cs="Times New Roman" w:hint="default"/>
      </w:rPr>
    </w:lvl>
    <w:lvl w:ilvl="2" w:tplc="0C09001B">
      <w:start w:val="1"/>
      <w:numFmt w:val="bullet"/>
      <w:lvlText w:val=""/>
      <w:lvlJc w:val="left"/>
      <w:pPr>
        <w:ind w:left="2517" w:hanging="360"/>
      </w:pPr>
      <w:rPr>
        <w:rFonts w:ascii="Wingdings" w:hAnsi="Wingdings" w:hint="default"/>
      </w:rPr>
    </w:lvl>
    <w:lvl w:ilvl="3" w:tplc="0C09000F">
      <w:start w:val="1"/>
      <w:numFmt w:val="bullet"/>
      <w:lvlText w:val=""/>
      <w:lvlJc w:val="left"/>
      <w:pPr>
        <w:ind w:left="3237" w:hanging="360"/>
      </w:pPr>
      <w:rPr>
        <w:rFonts w:ascii="Symbol" w:hAnsi="Symbol" w:hint="default"/>
      </w:rPr>
    </w:lvl>
    <w:lvl w:ilvl="4" w:tplc="0C090019" w:tentative="1">
      <w:start w:val="1"/>
      <w:numFmt w:val="bullet"/>
      <w:lvlText w:val="o"/>
      <w:lvlJc w:val="left"/>
      <w:pPr>
        <w:ind w:left="3957" w:hanging="360"/>
      </w:pPr>
      <w:rPr>
        <w:rFonts w:ascii="Courier New" w:hAnsi="Courier New" w:cs="Courier New" w:hint="default"/>
      </w:rPr>
    </w:lvl>
    <w:lvl w:ilvl="5" w:tplc="0C09001B" w:tentative="1">
      <w:start w:val="1"/>
      <w:numFmt w:val="bullet"/>
      <w:lvlText w:val=""/>
      <w:lvlJc w:val="left"/>
      <w:pPr>
        <w:ind w:left="4677" w:hanging="360"/>
      </w:pPr>
      <w:rPr>
        <w:rFonts w:ascii="Wingdings" w:hAnsi="Wingdings" w:hint="default"/>
      </w:rPr>
    </w:lvl>
    <w:lvl w:ilvl="6" w:tplc="0C09000F" w:tentative="1">
      <w:start w:val="1"/>
      <w:numFmt w:val="bullet"/>
      <w:lvlText w:val=""/>
      <w:lvlJc w:val="left"/>
      <w:pPr>
        <w:ind w:left="5397" w:hanging="360"/>
      </w:pPr>
      <w:rPr>
        <w:rFonts w:ascii="Symbol" w:hAnsi="Symbol" w:hint="default"/>
      </w:rPr>
    </w:lvl>
    <w:lvl w:ilvl="7" w:tplc="0C090019" w:tentative="1">
      <w:start w:val="1"/>
      <w:numFmt w:val="bullet"/>
      <w:lvlText w:val="o"/>
      <w:lvlJc w:val="left"/>
      <w:pPr>
        <w:ind w:left="6117" w:hanging="360"/>
      </w:pPr>
      <w:rPr>
        <w:rFonts w:ascii="Courier New" w:hAnsi="Courier New" w:cs="Courier New" w:hint="default"/>
      </w:rPr>
    </w:lvl>
    <w:lvl w:ilvl="8" w:tplc="0C09001B" w:tentative="1">
      <w:start w:val="1"/>
      <w:numFmt w:val="bullet"/>
      <w:lvlText w:val=""/>
      <w:lvlJc w:val="left"/>
      <w:pPr>
        <w:ind w:left="6837" w:hanging="360"/>
      </w:pPr>
      <w:rPr>
        <w:rFonts w:ascii="Wingdings" w:hAnsi="Wingdings" w:hint="default"/>
      </w:rPr>
    </w:lvl>
  </w:abstractNum>
  <w:abstractNum w:abstractNumId="21" w15:restartNumberingAfterBreak="0">
    <w:nsid w:val="32355DB2"/>
    <w:multiLevelType w:val="hybridMultilevel"/>
    <w:tmpl w:val="B61A879C"/>
    <w:lvl w:ilvl="0" w:tplc="C55000F2">
      <w:start w:val="2"/>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15:restartNumberingAfterBreak="0">
    <w:nsid w:val="3DAD520C"/>
    <w:multiLevelType w:val="hybridMultilevel"/>
    <w:tmpl w:val="73C0EBB8"/>
    <w:lvl w:ilvl="0" w:tplc="E5DCA968">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3FF673D9"/>
    <w:multiLevelType w:val="hybridMultilevel"/>
    <w:tmpl w:val="A27ACF5A"/>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7" w15:restartNumberingAfterBreak="0">
    <w:nsid w:val="411D32AB"/>
    <w:multiLevelType w:val="hybridMultilevel"/>
    <w:tmpl w:val="FAECCC5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76110AF"/>
    <w:multiLevelType w:val="hybridMultilevel"/>
    <w:tmpl w:val="FBC43AD8"/>
    <w:lvl w:ilvl="0" w:tplc="D9F4FF0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E765490"/>
    <w:multiLevelType w:val="hybridMultilevel"/>
    <w:tmpl w:val="CBCAABAC"/>
    <w:lvl w:ilvl="0" w:tplc="0C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9F475D6"/>
    <w:multiLevelType w:val="hybridMultilevel"/>
    <w:tmpl w:val="FD24000C"/>
    <w:lvl w:ilvl="0" w:tplc="01402F54">
      <w:start w:val="1"/>
      <w:numFmt w:val="lowerRoman"/>
      <w:lvlText w:val="(%1)"/>
      <w:lvlJc w:val="left"/>
      <w:pPr>
        <w:ind w:left="2160" w:hanging="72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3" w15:restartNumberingAfterBreak="0">
    <w:nsid w:val="6EB271A0"/>
    <w:multiLevelType w:val="hybridMultilevel"/>
    <w:tmpl w:val="0A62B768"/>
    <w:lvl w:ilvl="0" w:tplc="EBBAF398">
      <w:start w:val="1"/>
      <w:numFmt w:val="lowerLetter"/>
      <w:lvlText w:val="(%1)"/>
      <w:lvlJc w:val="left"/>
      <w:pPr>
        <w:ind w:left="1635" w:hanging="360"/>
      </w:pPr>
      <w:rPr>
        <w:rFonts w:hint="default"/>
      </w:rPr>
    </w:lvl>
    <w:lvl w:ilvl="1" w:tplc="9C028376">
      <w:start w:val="1"/>
      <w:numFmt w:val="lowerRoman"/>
      <w:lvlText w:val="(%2)"/>
      <w:lvlJc w:val="left"/>
      <w:pPr>
        <w:ind w:left="2355" w:hanging="360"/>
      </w:pPr>
      <w:rPr>
        <w:rFonts w:hint="default"/>
      </w:r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num w:numId="1" w16cid:durableId="160004694">
    <w:abstractNumId w:val="9"/>
  </w:num>
  <w:num w:numId="2" w16cid:durableId="539166796">
    <w:abstractNumId w:val="7"/>
  </w:num>
  <w:num w:numId="3" w16cid:durableId="1537081468">
    <w:abstractNumId w:val="6"/>
  </w:num>
  <w:num w:numId="4" w16cid:durableId="644892362">
    <w:abstractNumId w:val="5"/>
  </w:num>
  <w:num w:numId="5" w16cid:durableId="630013544">
    <w:abstractNumId w:val="4"/>
  </w:num>
  <w:num w:numId="6" w16cid:durableId="1949702811">
    <w:abstractNumId w:val="8"/>
  </w:num>
  <w:num w:numId="7" w16cid:durableId="952008586">
    <w:abstractNumId w:val="3"/>
  </w:num>
  <w:num w:numId="8" w16cid:durableId="888341154">
    <w:abstractNumId w:val="2"/>
  </w:num>
  <w:num w:numId="9" w16cid:durableId="2004696224">
    <w:abstractNumId w:val="1"/>
  </w:num>
  <w:num w:numId="10" w16cid:durableId="142895152">
    <w:abstractNumId w:val="0"/>
  </w:num>
  <w:num w:numId="11" w16cid:durableId="884635770">
    <w:abstractNumId w:val="22"/>
  </w:num>
  <w:num w:numId="12" w16cid:durableId="532613953">
    <w:abstractNumId w:val="31"/>
  </w:num>
  <w:num w:numId="13" w16cid:durableId="1481651010">
    <w:abstractNumId w:val="15"/>
  </w:num>
  <w:num w:numId="14" w16cid:durableId="1736585272">
    <w:abstractNumId w:val="11"/>
  </w:num>
  <w:num w:numId="15" w16cid:durableId="42288866">
    <w:abstractNumId w:val="18"/>
  </w:num>
  <w:num w:numId="16" w16cid:durableId="53968043">
    <w:abstractNumId w:val="27"/>
  </w:num>
  <w:num w:numId="17" w16cid:durableId="1891526273">
    <w:abstractNumId w:val="16"/>
  </w:num>
  <w:num w:numId="18" w16cid:durableId="921764286">
    <w:abstractNumId w:val="28"/>
  </w:num>
  <w:num w:numId="19" w16cid:durableId="2132742620">
    <w:abstractNumId w:val="13"/>
  </w:num>
  <w:num w:numId="20" w16cid:durableId="1774327087">
    <w:abstractNumId w:val="19"/>
  </w:num>
  <w:num w:numId="21" w16cid:durableId="1928150579">
    <w:abstractNumId w:val="20"/>
  </w:num>
  <w:num w:numId="22" w16cid:durableId="1740398773">
    <w:abstractNumId w:val="21"/>
  </w:num>
  <w:num w:numId="23" w16cid:durableId="1366128452">
    <w:abstractNumId w:val="32"/>
  </w:num>
  <w:num w:numId="24" w16cid:durableId="1154373837">
    <w:abstractNumId w:val="33"/>
  </w:num>
  <w:num w:numId="25" w16cid:durableId="3349576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213104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45069924">
    <w:abstractNumId w:val="12"/>
  </w:num>
  <w:num w:numId="28" w16cid:durableId="1092243444">
    <w:abstractNumId w:val="17"/>
  </w:num>
  <w:num w:numId="29" w16cid:durableId="475951509">
    <w:abstractNumId w:val="14"/>
  </w:num>
  <w:num w:numId="30" w16cid:durableId="872693293">
    <w:abstractNumId w:val="10"/>
  </w:num>
  <w:num w:numId="31" w16cid:durableId="2109617808">
    <w:abstractNumId w:val="26"/>
  </w:num>
  <w:num w:numId="32" w16cid:durableId="1857648115">
    <w:abstractNumId w:val="24"/>
  </w:num>
  <w:num w:numId="33" w16cid:durableId="1166093461">
    <w:abstractNumId w:val="29"/>
  </w:num>
  <w:num w:numId="34" w16cid:durableId="537023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068"/>
    <w:rsid w:val="00000424"/>
    <w:rsid w:val="000136AF"/>
    <w:rsid w:val="00022B7E"/>
    <w:rsid w:val="00036B0B"/>
    <w:rsid w:val="00056743"/>
    <w:rsid w:val="000614BF"/>
    <w:rsid w:val="000717A6"/>
    <w:rsid w:val="000C604C"/>
    <w:rsid w:val="000C7A70"/>
    <w:rsid w:val="000D05EF"/>
    <w:rsid w:val="000F0932"/>
    <w:rsid w:val="0010745C"/>
    <w:rsid w:val="00121165"/>
    <w:rsid w:val="00141774"/>
    <w:rsid w:val="00142ABB"/>
    <w:rsid w:val="0016127C"/>
    <w:rsid w:val="00166C2F"/>
    <w:rsid w:val="001939E1"/>
    <w:rsid w:val="00195382"/>
    <w:rsid w:val="001C69C4"/>
    <w:rsid w:val="001E0138"/>
    <w:rsid w:val="001E3590"/>
    <w:rsid w:val="001E7407"/>
    <w:rsid w:val="0020490F"/>
    <w:rsid w:val="00245A07"/>
    <w:rsid w:val="00253D1B"/>
    <w:rsid w:val="00295FBA"/>
    <w:rsid w:val="002970D7"/>
    <w:rsid w:val="00297ECB"/>
    <w:rsid w:val="002A114D"/>
    <w:rsid w:val="002A7FCE"/>
    <w:rsid w:val="002C7668"/>
    <w:rsid w:val="002D043A"/>
    <w:rsid w:val="002D6A8E"/>
    <w:rsid w:val="00307068"/>
    <w:rsid w:val="00311448"/>
    <w:rsid w:val="0032779F"/>
    <w:rsid w:val="00331886"/>
    <w:rsid w:val="00352B0F"/>
    <w:rsid w:val="00360F6B"/>
    <w:rsid w:val="00360FB0"/>
    <w:rsid w:val="003B5735"/>
    <w:rsid w:val="003D0BFE"/>
    <w:rsid w:val="003D5700"/>
    <w:rsid w:val="003D6F8A"/>
    <w:rsid w:val="003E4160"/>
    <w:rsid w:val="004116CD"/>
    <w:rsid w:val="00420C62"/>
    <w:rsid w:val="00424CA9"/>
    <w:rsid w:val="00436157"/>
    <w:rsid w:val="0044291A"/>
    <w:rsid w:val="004560FB"/>
    <w:rsid w:val="004653F8"/>
    <w:rsid w:val="00496F97"/>
    <w:rsid w:val="00516B8D"/>
    <w:rsid w:val="005327A0"/>
    <w:rsid w:val="00537FBC"/>
    <w:rsid w:val="00570EE8"/>
    <w:rsid w:val="005768CB"/>
    <w:rsid w:val="00584811"/>
    <w:rsid w:val="00594161"/>
    <w:rsid w:val="00594749"/>
    <w:rsid w:val="00600219"/>
    <w:rsid w:val="00613A55"/>
    <w:rsid w:val="006207A3"/>
    <w:rsid w:val="006279B8"/>
    <w:rsid w:val="006313C0"/>
    <w:rsid w:val="00656621"/>
    <w:rsid w:val="00672968"/>
    <w:rsid w:val="00677CC2"/>
    <w:rsid w:val="00680F77"/>
    <w:rsid w:val="0069207B"/>
    <w:rsid w:val="006C7F8C"/>
    <w:rsid w:val="006D35AC"/>
    <w:rsid w:val="006D77BA"/>
    <w:rsid w:val="006E2E9F"/>
    <w:rsid w:val="006F5F95"/>
    <w:rsid w:val="00704A73"/>
    <w:rsid w:val="007276BC"/>
    <w:rsid w:val="00731E00"/>
    <w:rsid w:val="00733990"/>
    <w:rsid w:val="00746A7B"/>
    <w:rsid w:val="00766393"/>
    <w:rsid w:val="00770FAA"/>
    <w:rsid w:val="007715C9"/>
    <w:rsid w:val="00774EDD"/>
    <w:rsid w:val="00775577"/>
    <w:rsid w:val="007757EC"/>
    <w:rsid w:val="008006B2"/>
    <w:rsid w:val="008275DE"/>
    <w:rsid w:val="008276C8"/>
    <w:rsid w:val="008318FD"/>
    <w:rsid w:val="00856A31"/>
    <w:rsid w:val="008754D0"/>
    <w:rsid w:val="00893A33"/>
    <w:rsid w:val="008C6FDD"/>
    <w:rsid w:val="008E17F3"/>
    <w:rsid w:val="008E3B8C"/>
    <w:rsid w:val="008E4F16"/>
    <w:rsid w:val="00902CC4"/>
    <w:rsid w:val="009053A1"/>
    <w:rsid w:val="00907043"/>
    <w:rsid w:val="00910501"/>
    <w:rsid w:val="0094622F"/>
    <w:rsid w:val="009608E8"/>
    <w:rsid w:val="00962116"/>
    <w:rsid w:val="0098638B"/>
    <w:rsid w:val="00997799"/>
    <w:rsid w:val="009A71E7"/>
    <w:rsid w:val="009B3DF5"/>
    <w:rsid w:val="009B3FB1"/>
    <w:rsid w:val="009B6620"/>
    <w:rsid w:val="009E37A4"/>
    <w:rsid w:val="009F04BF"/>
    <w:rsid w:val="00A231E2"/>
    <w:rsid w:val="00A34A66"/>
    <w:rsid w:val="00A64912"/>
    <w:rsid w:val="00A70A74"/>
    <w:rsid w:val="00A91B5C"/>
    <w:rsid w:val="00AB5B5C"/>
    <w:rsid w:val="00AC07B0"/>
    <w:rsid w:val="00AD2B46"/>
    <w:rsid w:val="00AD3B9B"/>
    <w:rsid w:val="00AD5641"/>
    <w:rsid w:val="00AF14A0"/>
    <w:rsid w:val="00B24021"/>
    <w:rsid w:val="00B27BB8"/>
    <w:rsid w:val="00B33B3C"/>
    <w:rsid w:val="00B4202B"/>
    <w:rsid w:val="00BE719A"/>
    <w:rsid w:val="00BE720A"/>
    <w:rsid w:val="00BF14A6"/>
    <w:rsid w:val="00C02426"/>
    <w:rsid w:val="00C42BF8"/>
    <w:rsid w:val="00C50043"/>
    <w:rsid w:val="00C544DF"/>
    <w:rsid w:val="00C61CDD"/>
    <w:rsid w:val="00C7573B"/>
    <w:rsid w:val="00C80D6E"/>
    <w:rsid w:val="00C83868"/>
    <w:rsid w:val="00CB3D6B"/>
    <w:rsid w:val="00CB48D8"/>
    <w:rsid w:val="00CD0200"/>
    <w:rsid w:val="00CF0BB2"/>
    <w:rsid w:val="00D13441"/>
    <w:rsid w:val="00D56161"/>
    <w:rsid w:val="00D70DFB"/>
    <w:rsid w:val="00D766DF"/>
    <w:rsid w:val="00D8783B"/>
    <w:rsid w:val="00D95400"/>
    <w:rsid w:val="00DB3CFE"/>
    <w:rsid w:val="00DB6E60"/>
    <w:rsid w:val="00DB7221"/>
    <w:rsid w:val="00DC6816"/>
    <w:rsid w:val="00DC7B41"/>
    <w:rsid w:val="00DE7073"/>
    <w:rsid w:val="00DF1CF5"/>
    <w:rsid w:val="00DF6D7F"/>
    <w:rsid w:val="00E74DC7"/>
    <w:rsid w:val="00E76A98"/>
    <w:rsid w:val="00ED0C49"/>
    <w:rsid w:val="00EE0816"/>
    <w:rsid w:val="00EF2E3A"/>
    <w:rsid w:val="00F04811"/>
    <w:rsid w:val="00F078DC"/>
    <w:rsid w:val="00F12337"/>
    <w:rsid w:val="00F23E5F"/>
    <w:rsid w:val="00F37B0B"/>
    <w:rsid w:val="00F51269"/>
    <w:rsid w:val="00F54735"/>
    <w:rsid w:val="00F803B5"/>
    <w:rsid w:val="00F85C9A"/>
    <w:rsid w:val="00FA25AC"/>
    <w:rsid w:val="00FB13B4"/>
    <w:rsid w:val="00FB4546"/>
    <w:rsid w:val="00FE4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C109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C69C4"/>
    <w:pPr>
      <w:spacing w:line="260" w:lineRule="atLeast"/>
    </w:pPr>
    <w:rPr>
      <w:sz w:val="22"/>
    </w:rPr>
  </w:style>
  <w:style w:type="paragraph" w:styleId="Heading1">
    <w:name w:val="heading 1"/>
    <w:basedOn w:val="Normal"/>
    <w:next w:val="Normal"/>
    <w:link w:val="Heading1Char"/>
    <w:uiPriority w:val="9"/>
    <w:qFormat/>
    <w:rsid w:val="009B6620"/>
    <w:pPr>
      <w:keepNext/>
      <w:keepLines/>
      <w:numPr>
        <w:numId w:val="3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B6620"/>
    <w:pPr>
      <w:keepNext/>
      <w:keepLines/>
      <w:numPr>
        <w:ilvl w:val="1"/>
        <w:numId w:val="3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B6620"/>
    <w:pPr>
      <w:keepNext/>
      <w:keepLines/>
      <w:numPr>
        <w:ilvl w:val="2"/>
        <w:numId w:val="3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B6620"/>
    <w:pPr>
      <w:keepNext/>
      <w:keepLines/>
      <w:numPr>
        <w:ilvl w:val="3"/>
        <w:numId w:val="3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B6620"/>
    <w:pPr>
      <w:keepNext/>
      <w:keepLines/>
      <w:numPr>
        <w:ilvl w:val="4"/>
        <w:numId w:val="3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B6620"/>
    <w:pPr>
      <w:keepNext/>
      <w:keepLines/>
      <w:numPr>
        <w:ilvl w:val="5"/>
        <w:numId w:val="3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B6620"/>
    <w:pPr>
      <w:keepNext/>
      <w:keepLines/>
      <w:numPr>
        <w:ilvl w:val="6"/>
        <w:numId w:val="3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B6620"/>
    <w:pPr>
      <w:keepNext/>
      <w:keepLines/>
      <w:numPr>
        <w:ilvl w:val="7"/>
        <w:numId w:val="31"/>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9B6620"/>
    <w:pPr>
      <w:keepNext/>
      <w:keepLines/>
      <w:numPr>
        <w:ilvl w:val="8"/>
        <w:numId w:val="31"/>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qFormat/>
    <w:rsid w:val="00A231E2"/>
  </w:style>
  <w:style w:type="character" w:customStyle="1" w:styleId="CharAmPartText">
    <w:name w:val="CharAmPartText"/>
    <w:basedOn w:val="OPCCharBase"/>
    <w:qFormat/>
    <w:rsid w:val="00A231E2"/>
  </w:style>
  <w:style w:type="character" w:customStyle="1" w:styleId="CharAmSchNo">
    <w:name w:val="CharAmSchNo"/>
    <w:basedOn w:val="OPCCharBase"/>
    <w:qFormat/>
    <w:rsid w:val="00A231E2"/>
  </w:style>
  <w:style w:type="character" w:customStyle="1" w:styleId="CharAmSchText">
    <w:name w:val="CharAmSchText"/>
    <w:basedOn w:val="OPCCharBase"/>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unhideWhenUsed/>
    <w:rsid w:val="00A91B5C"/>
    <w:pPr>
      <w:spacing w:line="240" w:lineRule="auto"/>
      <w:ind w:left="958"/>
    </w:pPr>
    <w:rPr>
      <w:sz w:val="24"/>
    </w:rPr>
  </w:style>
  <w:style w:type="paragraph" w:styleId="TOC6">
    <w:name w:val="toc 6"/>
    <w:basedOn w:val="OPCParaBase"/>
    <w:next w:val="Normal"/>
    <w:uiPriority w:val="39"/>
    <w:unhideWhenUsed/>
    <w:rsid w:val="00A91B5C"/>
    <w:pPr>
      <w:spacing w:line="240" w:lineRule="auto"/>
      <w:ind w:left="1202"/>
    </w:pPr>
    <w:rPr>
      <w:sz w:val="24"/>
    </w:rPr>
  </w:style>
  <w:style w:type="paragraph" w:styleId="TOC7">
    <w:name w:val="toc 7"/>
    <w:basedOn w:val="OPCParaBase"/>
    <w:next w:val="Normal"/>
    <w:uiPriority w:val="39"/>
    <w:unhideWhenUsed/>
    <w:rsid w:val="00A91B5C"/>
    <w:pPr>
      <w:spacing w:line="240" w:lineRule="auto"/>
      <w:ind w:left="1440"/>
    </w:pPr>
    <w:rPr>
      <w:sz w:val="24"/>
    </w:rPr>
  </w:style>
  <w:style w:type="paragraph" w:styleId="TOC8">
    <w:name w:val="toc 8"/>
    <w:basedOn w:val="OPCParaBase"/>
    <w:next w:val="Normal"/>
    <w:uiPriority w:val="39"/>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tabs>
        <w:tab w:val="clear" w:pos="720"/>
        <w:tab w:val="num" w:pos="360"/>
      </w:tabs>
      <w:spacing w:before="240" w:line="240" w:lineRule="auto"/>
    </w:pPr>
    <w:rPr>
      <w:sz w:val="24"/>
    </w:rPr>
  </w:style>
  <w:style w:type="paragraph" w:customStyle="1" w:styleId="BodyPara">
    <w:name w:val="BodyPara"/>
    <w:aliases w:val="ba"/>
    <w:basedOn w:val="OPCParaBase"/>
    <w:rsid w:val="00680F77"/>
    <w:pPr>
      <w:numPr>
        <w:ilvl w:val="1"/>
        <w:numId w:val="13"/>
      </w:numPr>
      <w:tabs>
        <w:tab w:val="clear" w:pos="1440"/>
        <w:tab w:val="num" w:pos="360"/>
      </w:tabs>
      <w:spacing w:before="240" w:line="240" w:lineRule="auto"/>
      <w:ind w:left="0" w:firstLine="0"/>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link w:val="notetextChar"/>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table" w:styleId="TableGrid">
    <w:name w:val="Table Grid"/>
    <w:basedOn w:val="TableNormal"/>
    <w:uiPriority w:val="59"/>
    <w:rsid w:val="00307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iledMadeUnder">
    <w:name w:val="CompiledMadeUnder"/>
    <w:basedOn w:val="OPCParaBase"/>
    <w:next w:val="Normal"/>
    <w:rsid w:val="00307068"/>
    <w:rPr>
      <w:i/>
      <w:sz w:val="24"/>
      <w:szCs w:val="24"/>
    </w:rPr>
  </w:style>
  <w:style w:type="paragraph" w:customStyle="1" w:styleId="ENoteTableHeading">
    <w:name w:val="ENoteTableHeading"/>
    <w:aliases w:val="enth"/>
    <w:basedOn w:val="OPCParaBase"/>
    <w:rsid w:val="00307068"/>
    <w:pPr>
      <w:keepNext/>
      <w:spacing w:before="60" w:line="240" w:lineRule="atLeast"/>
    </w:pPr>
    <w:rPr>
      <w:rFonts w:ascii="Arial" w:hAnsi="Arial"/>
      <w:b/>
      <w:sz w:val="16"/>
    </w:rPr>
  </w:style>
  <w:style w:type="paragraph" w:customStyle="1" w:styleId="ENoteTableText">
    <w:name w:val="ENoteTableText"/>
    <w:aliases w:val="entt"/>
    <w:basedOn w:val="OPCParaBase"/>
    <w:rsid w:val="00307068"/>
    <w:pPr>
      <w:spacing w:before="60" w:line="240" w:lineRule="atLeast"/>
    </w:pPr>
    <w:rPr>
      <w:sz w:val="16"/>
    </w:rPr>
  </w:style>
  <w:style w:type="paragraph" w:customStyle="1" w:styleId="ENotesHeading1">
    <w:name w:val="ENotesHeading 1"/>
    <w:aliases w:val="Enh1,ENh1"/>
    <w:basedOn w:val="OPCParaBase"/>
    <w:next w:val="Normal"/>
    <w:rsid w:val="00307068"/>
    <w:pPr>
      <w:spacing w:before="120"/>
      <w:outlineLvl w:val="1"/>
    </w:pPr>
    <w:rPr>
      <w:b/>
      <w:sz w:val="28"/>
      <w:szCs w:val="28"/>
    </w:rPr>
  </w:style>
  <w:style w:type="paragraph" w:customStyle="1" w:styleId="ENotesHeading2">
    <w:name w:val="ENotesHeading 2"/>
    <w:aliases w:val="Enh2,ENh2"/>
    <w:basedOn w:val="OPCParaBase"/>
    <w:next w:val="Normal"/>
    <w:rsid w:val="00307068"/>
    <w:pPr>
      <w:spacing w:before="120" w:after="120"/>
      <w:outlineLvl w:val="2"/>
    </w:pPr>
    <w:rPr>
      <w:b/>
      <w:sz w:val="24"/>
      <w:szCs w:val="28"/>
    </w:rPr>
  </w:style>
  <w:style w:type="paragraph" w:customStyle="1" w:styleId="MadeunderText">
    <w:name w:val="MadeunderText"/>
    <w:basedOn w:val="OPCParaBase"/>
    <w:next w:val="CompiledMadeUnder"/>
    <w:rsid w:val="00307068"/>
    <w:pPr>
      <w:spacing w:before="240"/>
    </w:pPr>
    <w:rPr>
      <w:sz w:val="24"/>
      <w:szCs w:val="24"/>
    </w:rPr>
  </w:style>
  <w:style w:type="character" w:customStyle="1" w:styleId="subsectionChar">
    <w:name w:val="subsection Char"/>
    <w:aliases w:val="ss Char"/>
    <w:basedOn w:val="DefaultParagraphFont"/>
    <w:link w:val="subsection"/>
    <w:locked/>
    <w:rsid w:val="00AF14A0"/>
    <w:rPr>
      <w:rFonts w:eastAsia="Times New Roman" w:cs="Times New Roman"/>
      <w:sz w:val="22"/>
      <w:lang w:eastAsia="en-AU"/>
    </w:rPr>
  </w:style>
  <w:style w:type="paragraph" w:customStyle="1" w:styleId="SOText">
    <w:name w:val="SO Text"/>
    <w:aliases w:val="sot"/>
    <w:link w:val="SOTextChar"/>
    <w:rsid w:val="00AF14A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F14A0"/>
    <w:rPr>
      <w:sz w:val="22"/>
    </w:rPr>
  </w:style>
  <w:style w:type="character" w:customStyle="1" w:styleId="paragraphChar">
    <w:name w:val="paragraph Char"/>
    <w:aliases w:val="a Char"/>
    <w:basedOn w:val="DefaultParagraphFont"/>
    <w:link w:val="paragraph"/>
    <w:rsid w:val="00AF14A0"/>
    <w:rPr>
      <w:rFonts w:eastAsia="Times New Roman" w:cs="Times New Roman"/>
      <w:sz w:val="22"/>
      <w:lang w:eastAsia="en-AU"/>
    </w:rPr>
  </w:style>
  <w:style w:type="character" w:customStyle="1" w:styleId="notetextChar">
    <w:name w:val="note(text) Char"/>
    <w:aliases w:val="n Char"/>
    <w:basedOn w:val="DefaultParagraphFont"/>
    <w:link w:val="notetext"/>
    <w:rsid w:val="00AF14A0"/>
    <w:rPr>
      <w:rFonts w:eastAsia="Times New Roman" w:cs="Times New Roman"/>
      <w:sz w:val="18"/>
      <w:lang w:eastAsia="en-AU"/>
    </w:rPr>
  </w:style>
  <w:style w:type="character" w:customStyle="1" w:styleId="ActHead5Char">
    <w:name w:val="ActHead 5 Char"/>
    <w:aliases w:val="s Char"/>
    <w:basedOn w:val="DefaultParagraphFont"/>
    <w:link w:val="ActHead5"/>
    <w:rsid w:val="00AF14A0"/>
    <w:rPr>
      <w:rFonts w:eastAsia="Times New Roman" w:cs="Times New Roman"/>
      <w:b/>
      <w:kern w:val="28"/>
      <w:sz w:val="24"/>
      <w:lang w:eastAsia="en-AU"/>
    </w:rPr>
  </w:style>
  <w:style w:type="character" w:styleId="Hyperlink">
    <w:name w:val="Hyperlink"/>
    <w:basedOn w:val="DefaultParagraphFont"/>
    <w:unhideWhenUsed/>
    <w:rsid w:val="008C6FDD"/>
    <w:rPr>
      <w:color w:val="0000FF"/>
      <w:u w:val="single"/>
    </w:rPr>
  </w:style>
  <w:style w:type="character" w:customStyle="1" w:styleId="Heading1Char">
    <w:name w:val="Heading 1 Char"/>
    <w:basedOn w:val="DefaultParagraphFont"/>
    <w:link w:val="Heading1"/>
    <w:uiPriority w:val="9"/>
    <w:rsid w:val="009B662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B662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B662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9B662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9B662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9B662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9B662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9B662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9B6620"/>
    <w:rPr>
      <w:rFonts w:asciiTheme="majorHAnsi" w:eastAsiaTheme="majorEastAsia" w:hAnsiTheme="majorHAnsi" w:cstheme="majorBidi"/>
      <w:i/>
      <w:iCs/>
      <w:color w:val="404040" w:themeColor="text1" w:themeTint="BF"/>
    </w:rPr>
  </w:style>
  <w:style w:type="paragraph" w:customStyle="1" w:styleId="EndNotespara">
    <w:name w:val="EndNotes(para)"/>
    <w:aliases w:val="eta"/>
    <w:basedOn w:val="OPCParaBase"/>
    <w:next w:val="EndNotessubpara"/>
    <w:rsid w:val="009B662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B662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B662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B6620"/>
    <w:pPr>
      <w:tabs>
        <w:tab w:val="right" w:pos="1412"/>
      </w:tabs>
      <w:spacing w:before="60" w:line="240" w:lineRule="auto"/>
      <w:ind w:left="1525" w:hanging="1525"/>
    </w:pPr>
    <w:rPr>
      <w:sz w:val="20"/>
    </w:rPr>
  </w:style>
  <w:style w:type="character" w:styleId="LineNumber">
    <w:name w:val="line number"/>
    <w:basedOn w:val="OPCCharBase"/>
    <w:uiPriority w:val="99"/>
    <w:unhideWhenUsed/>
    <w:rsid w:val="009B6620"/>
    <w:rPr>
      <w:sz w:val="16"/>
    </w:rPr>
  </w:style>
  <w:style w:type="table" w:customStyle="1" w:styleId="CFlag">
    <w:name w:val="CFlag"/>
    <w:basedOn w:val="TableNormal"/>
    <w:uiPriority w:val="99"/>
    <w:rsid w:val="009B6620"/>
    <w:rPr>
      <w:rFonts w:eastAsia="Times New Roman" w:cs="Times New Roman"/>
      <w:lang w:eastAsia="en-AU"/>
    </w:rPr>
    <w:tblPr/>
  </w:style>
  <w:style w:type="paragraph" w:customStyle="1" w:styleId="InstNo">
    <w:name w:val="InstNo"/>
    <w:basedOn w:val="OPCParaBase"/>
    <w:next w:val="Normal"/>
    <w:rsid w:val="009B6620"/>
    <w:rPr>
      <w:b/>
      <w:sz w:val="28"/>
      <w:szCs w:val="32"/>
    </w:rPr>
  </w:style>
  <w:style w:type="paragraph" w:customStyle="1" w:styleId="LegislationMadeUnder">
    <w:name w:val="LegislationMadeUnder"/>
    <w:basedOn w:val="OPCParaBase"/>
    <w:next w:val="Normal"/>
    <w:rsid w:val="009B6620"/>
    <w:rPr>
      <w:i/>
      <w:sz w:val="32"/>
      <w:szCs w:val="32"/>
    </w:rPr>
  </w:style>
  <w:style w:type="paragraph" w:customStyle="1" w:styleId="SignCoverPageEnd">
    <w:name w:val="SignCoverPageEnd"/>
    <w:basedOn w:val="OPCParaBase"/>
    <w:next w:val="Normal"/>
    <w:rsid w:val="009B662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B6620"/>
    <w:pPr>
      <w:pBdr>
        <w:top w:val="single" w:sz="4" w:space="1" w:color="auto"/>
      </w:pBdr>
      <w:spacing w:before="360"/>
      <w:ind w:right="397"/>
      <w:jc w:val="both"/>
    </w:pPr>
  </w:style>
  <w:style w:type="paragraph" w:customStyle="1" w:styleId="NotesHeading1">
    <w:name w:val="NotesHeading 1"/>
    <w:basedOn w:val="OPCParaBase"/>
    <w:next w:val="Normal"/>
    <w:rsid w:val="009B6620"/>
    <w:rPr>
      <w:b/>
      <w:sz w:val="28"/>
      <w:szCs w:val="28"/>
    </w:rPr>
  </w:style>
  <w:style w:type="paragraph" w:customStyle="1" w:styleId="NotesHeading2">
    <w:name w:val="NotesHeading 2"/>
    <w:basedOn w:val="OPCParaBase"/>
    <w:next w:val="Normal"/>
    <w:rsid w:val="009B6620"/>
    <w:rPr>
      <w:b/>
      <w:sz w:val="28"/>
      <w:szCs w:val="28"/>
    </w:rPr>
  </w:style>
  <w:style w:type="paragraph" w:customStyle="1" w:styleId="CompiledActNo">
    <w:name w:val="CompiledActNo"/>
    <w:basedOn w:val="OPCParaBase"/>
    <w:next w:val="Normal"/>
    <w:rsid w:val="009B6620"/>
    <w:rPr>
      <w:b/>
      <w:sz w:val="24"/>
      <w:szCs w:val="24"/>
    </w:rPr>
  </w:style>
  <w:style w:type="paragraph" w:customStyle="1" w:styleId="ENotesText">
    <w:name w:val="ENotesText"/>
    <w:aliases w:val="Ent"/>
    <w:basedOn w:val="OPCParaBase"/>
    <w:next w:val="Normal"/>
    <w:rsid w:val="009B6620"/>
    <w:pPr>
      <w:spacing w:before="120"/>
    </w:pPr>
  </w:style>
  <w:style w:type="paragraph" w:customStyle="1" w:styleId="Paragraphsub-sub-sub">
    <w:name w:val="Paragraph(sub-sub-sub)"/>
    <w:aliases w:val="aaaa"/>
    <w:basedOn w:val="OPCParaBase"/>
    <w:rsid w:val="009B6620"/>
    <w:pPr>
      <w:tabs>
        <w:tab w:val="right" w:pos="3402"/>
      </w:tabs>
      <w:spacing w:before="40" w:line="240" w:lineRule="auto"/>
      <w:ind w:left="3402" w:hanging="3402"/>
    </w:pPr>
  </w:style>
  <w:style w:type="paragraph" w:customStyle="1" w:styleId="TableTextEndNotes">
    <w:name w:val="TableTextEndNotes"/>
    <w:aliases w:val="Tten"/>
    <w:basedOn w:val="Normal"/>
    <w:rsid w:val="009B6620"/>
    <w:pPr>
      <w:spacing w:before="60" w:line="240" w:lineRule="auto"/>
    </w:pPr>
    <w:rPr>
      <w:rFonts w:cs="Arial"/>
      <w:sz w:val="20"/>
      <w:szCs w:val="22"/>
    </w:rPr>
  </w:style>
  <w:style w:type="paragraph" w:customStyle="1" w:styleId="NoteToSubpara">
    <w:name w:val="NoteToSubpara"/>
    <w:aliases w:val="nts"/>
    <w:basedOn w:val="OPCParaBase"/>
    <w:rsid w:val="009B6620"/>
    <w:pPr>
      <w:spacing w:before="40" w:line="198" w:lineRule="exact"/>
      <w:ind w:left="2835" w:hanging="709"/>
    </w:pPr>
    <w:rPr>
      <w:sz w:val="18"/>
    </w:rPr>
  </w:style>
  <w:style w:type="paragraph" w:customStyle="1" w:styleId="ENoteTTi">
    <w:name w:val="ENoteTTi"/>
    <w:aliases w:val="entti"/>
    <w:basedOn w:val="OPCParaBase"/>
    <w:rsid w:val="009B6620"/>
    <w:pPr>
      <w:keepNext/>
      <w:spacing w:before="60" w:line="240" w:lineRule="atLeast"/>
      <w:ind w:left="170"/>
    </w:pPr>
    <w:rPr>
      <w:sz w:val="16"/>
    </w:rPr>
  </w:style>
  <w:style w:type="paragraph" w:customStyle="1" w:styleId="ENoteTTIndentHeading">
    <w:name w:val="ENoteTTIndentHeading"/>
    <w:aliases w:val="enTTHi"/>
    <w:basedOn w:val="OPCParaBase"/>
    <w:rsid w:val="009B6620"/>
    <w:pPr>
      <w:keepNext/>
      <w:spacing w:before="60" w:line="240" w:lineRule="atLeast"/>
      <w:ind w:left="170"/>
    </w:pPr>
    <w:rPr>
      <w:rFonts w:cs="Arial"/>
      <w:b/>
      <w:sz w:val="16"/>
      <w:szCs w:val="16"/>
    </w:rPr>
  </w:style>
  <w:style w:type="paragraph" w:customStyle="1" w:styleId="ENotesHeading3">
    <w:name w:val="ENotesHeading 3"/>
    <w:aliases w:val="Enh3"/>
    <w:basedOn w:val="OPCParaBase"/>
    <w:next w:val="Normal"/>
    <w:rsid w:val="009B6620"/>
    <w:pPr>
      <w:keepNext/>
      <w:spacing w:before="120" w:line="240" w:lineRule="auto"/>
      <w:outlineLvl w:val="4"/>
    </w:pPr>
    <w:rPr>
      <w:b/>
      <w:szCs w:val="24"/>
    </w:rPr>
  </w:style>
  <w:style w:type="character" w:customStyle="1" w:styleId="CharSubPartTextCASA">
    <w:name w:val="CharSubPartText(CASA)"/>
    <w:basedOn w:val="OPCCharBase"/>
    <w:uiPriority w:val="1"/>
    <w:rsid w:val="009B6620"/>
  </w:style>
  <w:style w:type="character" w:customStyle="1" w:styleId="CharSubPartNoCASA">
    <w:name w:val="CharSubPartNo(CASA)"/>
    <w:basedOn w:val="OPCCharBase"/>
    <w:uiPriority w:val="1"/>
    <w:rsid w:val="009B6620"/>
  </w:style>
  <w:style w:type="paragraph" w:customStyle="1" w:styleId="ENoteTTIndentHeadingSub">
    <w:name w:val="ENoteTTIndentHeadingSub"/>
    <w:aliases w:val="enTTHis"/>
    <w:basedOn w:val="OPCParaBase"/>
    <w:rsid w:val="009B6620"/>
    <w:pPr>
      <w:keepNext/>
      <w:spacing w:before="60" w:line="240" w:lineRule="atLeast"/>
      <w:ind w:left="340"/>
    </w:pPr>
    <w:rPr>
      <w:b/>
      <w:sz w:val="16"/>
    </w:rPr>
  </w:style>
  <w:style w:type="paragraph" w:customStyle="1" w:styleId="ENoteTTiSub">
    <w:name w:val="ENoteTTiSub"/>
    <w:aliases w:val="enttis"/>
    <w:basedOn w:val="OPCParaBase"/>
    <w:rsid w:val="009B6620"/>
    <w:pPr>
      <w:keepNext/>
      <w:spacing w:before="60" w:line="240" w:lineRule="atLeast"/>
      <w:ind w:left="340"/>
    </w:pPr>
    <w:rPr>
      <w:sz w:val="16"/>
    </w:rPr>
  </w:style>
  <w:style w:type="paragraph" w:customStyle="1" w:styleId="SubDivisionMigration">
    <w:name w:val="SubDivisionMigration"/>
    <w:aliases w:val="sdm"/>
    <w:basedOn w:val="OPCParaBase"/>
    <w:rsid w:val="009B662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B6620"/>
    <w:pPr>
      <w:keepNext/>
      <w:keepLines/>
      <w:spacing w:before="240" w:line="240" w:lineRule="auto"/>
      <w:ind w:left="1134" w:hanging="1134"/>
    </w:pPr>
    <w:rPr>
      <w:b/>
      <w:sz w:val="28"/>
    </w:rPr>
  </w:style>
  <w:style w:type="paragraph" w:customStyle="1" w:styleId="FileName">
    <w:name w:val="FileName"/>
    <w:basedOn w:val="Normal"/>
    <w:rsid w:val="009B6620"/>
  </w:style>
  <w:style w:type="paragraph" w:customStyle="1" w:styleId="SOText2">
    <w:name w:val="SO Text2"/>
    <w:aliases w:val="sot2"/>
    <w:basedOn w:val="Normal"/>
    <w:next w:val="SOText"/>
    <w:link w:val="SOText2Char"/>
    <w:rsid w:val="009B662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B6620"/>
    <w:rPr>
      <w:sz w:val="22"/>
    </w:rPr>
  </w:style>
  <w:style w:type="paragraph" w:customStyle="1" w:styleId="SubPartCASA">
    <w:name w:val="SubPart(CASA)"/>
    <w:aliases w:val="csp"/>
    <w:basedOn w:val="OPCParaBase"/>
    <w:next w:val="ActHead3"/>
    <w:rsid w:val="009B6620"/>
    <w:pPr>
      <w:keepNext/>
      <w:keepLines/>
      <w:spacing w:before="280"/>
      <w:ind w:left="1134" w:hanging="1134"/>
      <w:outlineLvl w:val="1"/>
    </w:pPr>
    <w:rPr>
      <w:b/>
      <w:kern w:val="28"/>
      <w:sz w:val="32"/>
    </w:rPr>
  </w:style>
  <w:style w:type="paragraph" w:styleId="CommentText">
    <w:name w:val="annotation text"/>
    <w:basedOn w:val="Normal"/>
    <w:link w:val="CommentTextChar"/>
    <w:rsid w:val="009B6620"/>
    <w:rPr>
      <w:sz w:val="20"/>
    </w:rPr>
  </w:style>
  <w:style w:type="character" w:customStyle="1" w:styleId="CommentTextChar">
    <w:name w:val="Comment Text Char"/>
    <w:basedOn w:val="DefaultParagraphFont"/>
    <w:link w:val="CommentText"/>
    <w:rsid w:val="009B6620"/>
  </w:style>
  <w:style w:type="character" w:customStyle="1" w:styleId="ColorfulList-Accent1Char">
    <w:name w:val="Colorful List - Accent 1 Char"/>
    <w:aliases w:val="Recommendation Char,List Paragraph1 Char,List Paragraph11 Char,L Char,Bullet point Char,List Paragraph Char"/>
    <w:link w:val="ColorfulList-Accent1"/>
    <w:uiPriority w:val="72"/>
    <w:locked/>
    <w:rsid w:val="009B6620"/>
    <w:rPr>
      <w:rFonts w:eastAsia="PMingLiU"/>
      <w:sz w:val="24"/>
      <w:szCs w:val="24"/>
      <w:lang w:eastAsia="zh-TW"/>
    </w:rPr>
  </w:style>
  <w:style w:type="table" w:styleId="ColorfulList-Accent1">
    <w:name w:val="Colorful List Accent 1"/>
    <w:basedOn w:val="TableNormal"/>
    <w:link w:val="ColorfulList-Accent1Char"/>
    <w:uiPriority w:val="72"/>
    <w:unhideWhenUsed/>
    <w:rsid w:val="009B6620"/>
    <w:rPr>
      <w:rFonts w:eastAsia="PMingLiU"/>
      <w:sz w:val="24"/>
      <w:szCs w:val="24"/>
      <w:lang w:eastAsia="zh-TW"/>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ListBullet">
    <w:name w:val="List Bullet"/>
    <w:basedOn w:val="Normal"/>
    <w:autoRedefine/>
    <w:rsid w:val="009B6620"/>
    <w:pPr>
      <w:tabs>
        <w:tab w:val="num" w:pos="360"/>
      </w:tabs>
      <w:ind w:left="360" w:hanging="360"/>
    </w:pPr>
  </w:style>
  <w:style w:type="character" w:customStyle="1" w:styleId="charapple-converted-space">
    <w:name w:val="charapple-converted-space"/>
    <w:basedOn w:val="DefaultParagraphFont"/>
    <w:rsid w:val="009B6620"/>
  </w:style>
  <w:style w:type="character" w:styleId="HTMLDefinition">
    <w:name w:val="HTML Definition"/>
    <w:basedOn w:val="DefaultParagraphFont"/>
    <w:rsid w:val="009B6620"/>
    <w:rPr>
      <w:i/>
      <w:iCs/>
    </w:rPr>
  </w:style>
  <w:style w:type="character" w:styleId="CommentReference">
    <w:name w:val="annotation reference"/>
    <w:basedOn w:val="DefaultParagraphFont"/>
    <w:rsid w:val="009B6620"/>
    <w:rPr>
      <w:sz w:val="16"/>
      <w:szCs w:val="16"/>
    </w:rPr>
  </w:style>
  <w:style w:type="character" w:customStyle="1" w:styleId="charlegsubtitle1">
    <w:name w:val="charlegsubtitle1"/>
    <w:basedOn w:val="DefaultParagraphFont"/>
    <w:rsid w:val="009B6620"/>
    <w:rPr>
      <w:rFonts w:ascii="Arial" w:hAnsi="Arial" w:cs="Arial" w:hint="default"/>
      <w:b/>
      <w:bCs/>
      <w:sz w:val="28"/>
      <w:szCs w:val="28"/>
    </w:rPr>
  </w:style>
  <w:style w:type="paragraph" w:styleId="Index1">
    <w:name w:val="index 1"/>
    <w:basedOn w:val="Normal"/>
    <w:next w:val="Normal"/>
    <w:autoRedefine/>
    <w:rsid w:val="009B6620"/>
    <w:pPr>
      <w:ind w:left="240" w:hanging="240"/>
    </w:pPr>
  </w:style>
  <w:style w:type="paragraph" w:styleId="Index2">
    <w:name w:val="index 2"/>
    <w:basedOn w:val="Normal"/>
    <w:next w:val="Normal"/>
    <w:autoRedefine/>
    <w:rsid w:val="009B6620"/>
    <w:pPr>
      <w:ind w:left="480" w:hanging="240"/>
    </w:pPr>
  </w:style>
  <w:style w:type="paragraph" w:styleId="Index3">
    <w:name w:val="index 3"/>
    <w:basedOn w:val="Normal"/>
    <w:next w:val="Normal"/>
    <w:autoRedefine/>
    <w:rsid w:val="009B6620"/>
    <w:pPr>
      <w:ind w:left="720" w:hanging="240"/>
    </w:pPr>
  </w:style>
  <w:style w:type="paragraph" w:styleId="Index4">
    <w:name w:val="index 4"/>
    <w:basedOn w:val="Normal"/>
    <w:next w:val="Normal"/>
    <w:autoRedefine/>
    <w:rsid w:val="009B6620"/>
    <w:pPr>
      <w:ind w:left="960" w:hanging="240"/>
    </w:pPr>
  </w:style>
  <w:style w:type="paragraph" w:styleId="Index5">
    <w:name w:val="index 5"/>
    <w:basedOn w:val="Normal"/>
    <w:next w:val="Normal"/>
    <w:autoRedefine/>
    <w:rsid w:val="009B6620"/>
    <w:pPr>
      <w:ind w:left="1200" w:hanging="240"/>
    </w:pPr>
  </w:style>
  <w:style w:type="paragraph" w:styleId="Index6">
    <w:name w:val="index 6"/>
    <w:basedOn w:val="Normal"/>
    <w:next w:val="Normal"/>
    <w:autoRedefine/>
    <w:rsid w:val="009B6620"/>
    <w:pPr>
      <w:ind w:left="1440" w:hanging="240"/>
    </w:pPr>
  </w:style>
  <w:style w:type="paragraph" w:styleId="Index7">
    <w:name w:val="index 7"/>
    <w:basedOn w:val="Normal"/>
    <w:next w:val="Normal"/>
    <w:autoRedefine/>
    <w:rsid w:val="009B6620"/>
    <w:pPr>
      <w:ind w:left="1680" w:hanging="240"/>
    </w:pPr>
  </w:style>
  <w:style w:type="paragraph" w:styleId="Index8">
    <w:name w:val="index 8"/>
    <w:basedOn w:val="Normal"/>
    <w:next w:val="Normal"/>
    <w:autoRedefine/>
    <w:rsid w:val="009B6620"/>
    <w:pPr>
      <w:ind w:left="1920" w:hanging="240"/>
    </w:pPr>
  </w:style>
  <w:style w:type="paragraph" w:styleId="Index9">
    <w:name w:val="index 9"/>
    <w:basedOn w:val="Normal"/>
    <w:next w:val="Normal"/>
    <w:autoRedefine/>
    <w:rsid w:val="009B6620"/>
    <w:pPr>
      <w:ind w:left="2160" w:hanging="240"/>
    </w:pPr>
  </w:style>
  <w:style w:type="paragraph" w:styleId="NormalIndent">
    <w:name w:val="Normal Indent"/>
    <w:basedOn w:val="Normal"/>
    <w:rsid w:val="009B6620"/>
    <w:pPr>
      <w:ind w:left="720"/>
    </w:pPr>
  </w:style>
  <w:style w:type="paragraph" w:styleId="FootnoteText">
    <w:name w:val="footnote text"/>
    <w:basedOn w:val="Normal"/>
    <w:link w:val="FootnoteTextChar"/>
    <w:rsid w:val="009B6620"/>
    <w:rPr>
      <w:sz w:val="20"/>
    </w:rPr>
  </w:style>
  <w:style w:type="character" w:customStyle="1" w:styleId="FootnoteTextChar">
    <w:name w:val="Footnote Text Char"/>
    <w:basedOn w:val="DefaultParagraphFont"/>
    <w:link w:val="FootnoteText"/>
    <w:rsid w:val="009B6620"/>
  </w:style>
  <w:style w:type="paragraph" w:styleId="IndexHeading">
    <w:name w:val="index heading"/>
    <w:basedOn w:val="Normal"/>
    <w:next w:val="Index1"/>
    <w:rsid w:val="009B6620"/>
    <w:rPr>
      <w:rFonts w:ascii="Arial" w:hAnsi="Arial" w:cs="Arial"/>
      <w:b/>
      <w:bCs/>
    </w:rPr>
  </w:style>
  <w:style w:type="paragraph" w:styleId="Caption">
    <w:name w:val="caption"/>
    <w:basedOn w:val="Normal"/>
    <w:next w:val="Normal"/>
    <w:qFormat/>
    <w:rsid w:val="009B6620"/>
    <w:pPr>
      <w:spacing w:before="120" w:after="120"/>
    </w:pPr>
    <w:rPr>
      <w:b/>
      <w:bCs/>
      <w:sz w:val="20"/>
    </w:rPr>
  </w:style>
  <w:style w:type="paragraph" w:styleId="TableofFigures">
    <w:name w:val="table of figures"/>
    <w:basedOn w:val="Normal"/>
    <w:next w:val="Normal"/>
    <w:rsid w:val="009B6620"/>
    <w:pPr>
      <w:ind w:left="480" w:hanging="480"/>
    </w:pPr>
  </w:style>
  <w:style w:type="paragraph" w:styleId="EnvelopeAddress">
    <w:name w:val="envelope address"/>
    <w:basedOn w:val="Normal"/>
    <w:rsid w:val="009B662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B6620"/>
    <w:rPr>
      <w:rFonts w:ascii="Arial" w:hAnsi="Arial" w:cs="Arial"/>
      <w:sz w:val="20"/>
    </w:rPr>
  </w:style>
  <w:style w:type="character" w:styleId="FootnoteReference">
    <w:name w:val="footnote reference"/>
    <w:basedOn w:val="DefaultParagraphFont"/>
    <w:rsid w:val="009B6620"/>
    <w:rPr>
      <w:rFonts w:ascii="Times New Roman" w:hAnsi="Times New Roman"/>
      <w:sz w:val="20"/>
      <w:vertAlign w:val="superscript"/>
    </w:rPr>
  </w:style>
  <w:style w:type="character" w:styleId="EndnoteReference">
    <w:name w:val="endnote reference"/>
    <w:basedOn w:val="DefaultParagraphFont"/>
    <w:rsid w:val="009B6620"/>
    <w:rPr>
      <w:vertAlign w:val="superscript"/>
    </w:rPr>
  </w:style>
  <w:style w:type="paragraph" w:styleId="EndnoteText">
    <w:name w:val="endnote text"/>
    <w:basedOn w:val="Normal"/>
    <w:link w:val="EndnoteTextChar"/>
    <w:rsid w:val="009B6620"/>
    <w:rPr>
      <w:sz w:val="20"/>
    </w:rPr>
  </w:style>
  <w:style w:type="character" w:customStyle="1" w:styleId="EndnoteTextChar">
    <w:name w:val="Endnote Text Char"/>
    <w:basedOn w:val="DefaultParagraphFont"/>
    <w:link w:val="EndnoteText"/>
    <w:rsid w:val="009B6620"/>
  </w:style>
  <w:style w:type="paragraph" w:styleId="TableofAuthorities">
    <w:name w:val="table of authorities"/>
    <w:basedOn w:val="Normal"/>
    <w:next w:val="Normal"/>
    <w:rsid w:val="009B6620"/>
    <w:pPr>
      <w:ind w:left="240" w:hanging="240"/>
    </w:pPr>
  </w:style>
  <w:style w:type="paragraph" w:styleId="MacroText">
    <w:name w:val="macro"/>
    <w:link w:val="MacroTextChar"/>
    <w:rsid w:val="009B6620"/>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9B6620"/>
    <w:rPr>
      <w:rFonts w:ascii="Courier New" w:eastAsia="Times New Roman" w:hAnsi="Courier New" w:cs="Courier New"/>
      <w:lang w:eastAsia="en-AU"/>
    </w:rPr>
  </w:style>
  <w:style w:type="paragraph" w:styleId="TOAHeading">
    <w:name w:val="toa heading"/>
    <w:basedOn w:val="Normal"/>
    <w:next w:val="Normal"/>
    <w:rsid w:val="009B6620"/>
    <w:pPr>
      <w:spacing w:before="120"/>
    </w:pPr>
    <w:rPr>
      <w:rFonts w:ascii="Arial" w:hAnsi="Arial" w:cs="Arial"/>
      <w:b/>
      <w:bCs/>
    </w:rPr>
  </w:style>
  <w:style w:type="paragraph" w:styleId="List">
    <w:name w:val="List"/>
    <w:basedOn w:val="Normal"/>
    <w:rsid w:val="009B6620"/>
    <w:pPr>
      <w:ind w:left="283" w:hanging="283"/>
    </w:pPr>
  </w:style>
  <w:style w:type="paragraph" w:styleId="ListNumber">
    <w:name w:val="List Number"/>
    <w:basedOn w:val="Normal"/>
    <w:rsid w:val="009B6620"/>
    <w:pPr>
      <w:tabs>
        <w:tab w:val="num" w:pos="360"/>
      </w:tabs>
      <w:ind w:left="360" w:hanging="360"/>
    </w:pPr>
  </w:style>
  <w:style w:type="paragraph" w:styleId="List2">
    <w:name w:val="List 2"/>
    <w:basedOn w:val="Normal"/>
    <w:rsid w:val="009B6620"/>
    <w:pPr>
      <w:ind w:left="566" w:hanging="283"/>
    </w:pPr>
  </w:style>
  <w:style w:type="paragraph" w:styleId="List3">
    <w:name w:val="List 3"/>
    <w:basedOn w:val="Normal"/>
    <w:rsid w:val="009B6620"/>
    <w:pPr>
      <w:ind w:left="849" w:hanging="283"/>
    </w:pPr>
  </w:style>
  <w:style w:type="paragraph" w:styleId="List4">
    <w:name w:val="List 4"/>
    <w:basedOn w:val="Normal"/>
    <w:rsid w:val="009B6620"/>
    <w:pPr>
      <w:ind w:left="1132" w:hanging="283"/>
    </w:pPr>
  </w:style>
  <w:style w:type="paragraph" w:styleId="List5">
    <w:name w:val="List 5"/>
    <w:basedOn w:val="Normal"/>
    <w:rsid w:val="009B6620"/>
    <w:pPr>
      <w:ind w:left="1415" w:hanging="283"/>
    </w:pPr>
  </w:style>
  <w:style w:type="paragraph" w:styleId="ListBullet2">
    <w:name w:val="List Bullet 2"/>
    <w:basedOn w:val="Normal"/>
    <w:autoRedefine/>
    <w:rsid w:val="009B6620"/>
    <w:pPr>
      <w:tabs>
        <w:tab w:val="num" w:pos="360"/>
      </w:tabs>
    </w:pPr>
  </w:style>
  <w:style w:type="paragraph" w:styleId="ListBullet3">
    <w:name w:val="List Bullet 3"/>
    <w:basedOn w:val="Normal"/>
    <w:autoRedefine/>
    <w:rsid w:val="009B6620"/>
    <w:pPr>
      <w:tabs>
        <w:tab w:val="num" w:pos="926"/>
      </w:tabs>
      <w:ind w:left="926" w:hanging="360"/>
    </w:pPr>
  </w:style>
  <w:style w:type="paragraph" w:styleId="ListBullet4">
    <w:name w:val="List Bullet 4"/>
    <w:basedOn w:val="Normal"/>
    <w:autoRedefine/>
    <w:rsid w:val="009B6620"/>
    <w:pPr>
      <w:tabs>
        <w:tab w:val="num" w:pos="1209"/>
      </w:tabs>
      <w:ind w:left="1209" w:hanging="360"/>
    </w:pPr>
  </w:style>
  <w:style w:type="paragraph" w:styleId="ListBullet5">
    <w:name w:val="List Bullet 5"/>
    <w:basedOn w:val="Normal"/>
    <w:autoRedefine/>
    <w:rsid w:val="009B6620"/>
    <w:pPr>
      <w:tabs>
        <w:tab w:val="num" w:pos="1492"/>
      </w:tabs>
      <w:ind w:left="1492" w:hanging="360"/>
    </w:pPr>
  </w:style>
  <w:style w:type="paragraph" w:styleId="ListNumber2">
    <w:name w:val="List Number 2"/>
    <w:basedOn w:val="Normal"/>
    <w:rsid w:val="009B6620"/>
    <w:pPr>
      <w:tabs>
        <w:tab w:val="num" w:pos="643"/>
      </w:tabs>
      <w:ind w:left="643" w:hanging="360"/>
    </w:pPr>
  </w:style>
  <w:style w:type="paragraph" w:styleId="ListNumber3">
    <w:name w:val="List Number 3"/>
    <w:basedOn w:val="Normal"/>
    <w:rsid w:val="009B6620"/>
    <w:pPr>
      <w:tabs>
        <w:tab w:val="num" w:pos="926"/>
      </w:tabs>
      <w:ind w:left="926" w:hanging="360"/>
    </w:pPr>
  </w:style>
  <w:style w:type="paragraph" w:styleId="ListNumber4">
    <w:name w:val="List Number 4"/>
    <w:basedOn w:val="Normal"/>
    <w:rsid w:val="009B6620"/>
    <w:pPr>
      <w:tabs>
        <w:tab w:val="num" w:pos="1209"/>
      </w:tabs>
      <w:ind w:left="1209" w:hanging="360"/>
    </w:pPr>
  </w:style>
  <w:style w:type="paragraph" w:styleId="ListNumber5">
    <w:name w:val="List Number 5"/>
    <w:basedOn w:val="Normal"/>
    <w:rsid w:val="009B6620"/>
    <w:pPr>
      <w:tabs>
        <w:tab w:val="num" w:pos="1492"/>
      </w:tabs>
      <w:ind w:left="1492" w:hanging="360"/>
    </w:pPr>
  </w:style>
  <w:style w:type="paragraph" w:styleId="Title">
    <w:name w:val="Title"/>
    <w:basedOn w:val="Normal"/>
    <w:link w:val="TitleChar"/>
    <w:qFormat/>
    <w:rsid w:val="009B6620"/>
    <w:pPr>
      <w:spacing w:before="240" w:after="60"/>
    </w:pPr>
    <w:rPr>
      <w:rFonts w:ascii="Arial" w:hAnsi="Arial" w:cs="Arial"/>
      <w:b/>
      <w:bCs/>
      <w:sz w:val="40"/>
      <w:szCs w:val="40"/>
    </w:rPr>
  </w:style>
  <w:style w:type="character" w:customStyle="1" w:styleId="TitleChar">
    <w:name w:val="Title Char"/>
    <w:basedOn w:val="DefaultParagraphFont"/>
    <w:link w:val="Title"/>
    <w:rsid w:val="009B6620"/>
    <w:rPr>
      <w:rFonts w:ascii="Arial" w:hAnsi="Arial" w:cs="Arial"/>
      <w:b/>
      <w:bCs/>
      <w:sz w:val="40"/>
      <w:szCs w:val="40"/>
    </w:rPr>
  </w:style>
  <w:style w:type="paragraph" w:styleId="Closing">
    <w:name w:val="Closing"/>
    <w:basedOn w:val="Normal"/>
    <w:link w:val="ClosingChar"/>
    <w:rsid w:val="009B6620"/>
    <w:pPr>
      <w:ind w:left="4252"/>
    </w:pPr>
  </w:style>
  <w:style w:type="character" w:customStyle="1" w:styleId="ClosingChar">
    <w:name w:val="Closing Char"/>
    <w:basedOn w:val="DefaultParagraphFont"/>
    <w:link w:val="Closing"/>
    <w:rsid w:val="009B6620"/>
    <w:rPr>
      <w:sz w:val="22"/>
    </w:rPr>
  </w:style>
  <w:style w:type="paragraph" w:styleId="Signature">
    <w:name w:val="Signature"/>
    <w:basedOn w:val="Normal"/>
    <w:link w:val="SignatureChar"/>
    <w:rsid w:val="009B6620"/>
    <w:pPr>
      <w:ind w:left="4252"/>
    </w:pPr>
  </w:style>
  <w:style w:type="character" w:customStyle="1" w:styleId="SignatureChar">
    <w:name w:val="Signature Char"/>
    <w:basedOn w:val="DefaultParagraphFont"/>
    <w:link w:val="Signature"/>
    <w:rsid w:val="009B6620"/>
    <w:rPr>
      <w:sz w:val="22"/>
    </w:rPr>
  </w:style>
  <w:style w:type="paragraph" w:styleId="BodyText">
    <w:name w:val="Body Text"/>
    <w:basedOn w:val="Normal"/>
    <w:link w:val="BodyTextChar"/>
    <w:rsid w:val="009B6620"/>
    <w:pPr>
      <w:spacing w:after="120"/>
    </w:pPr>
  </w:style>
  <w:style w:type="character" w:customStyle="1" w:styleId="BodyTextChar">
    <w:name w:val="Body Text Char"/>
    <w:basedOn w:val="DefaultParagraphFont"/>
    <w:link w:val="BodyText"/>
    <w:rsid w:val="009B6620"/>
    <w:rPr>
      <w:sz w:val="22"/>
    </w:rPr>
  </w:style>
  <w:style w:type="paragraph" w:styleId="BodyTextIndent">
    <w:name w:val="Body Text Indent"/>
    <w:basedOn w:val="Normal"/>
    <w:link w:val="BodyTextIndentChar"/>
    <w:rsid w:val="009B6620"/>
    <w:pPr>
      <w:spacing w:after="120"/>
      <w:ind w:left="283"/>
    </w:pPr>
  </w:style>
  <w:style w:type="character" w:customStyle="1" w:styleId="BodyTextIndentChar">
    <w:name w:val="Body Text Indent Char"/>
    <w:basedOn w:val="DefaultParagraphFont"/>
    <w:link w:val="BodyTextIndent"/>
    <w:rsid w:val="009B6620"/>
    <w:rPr>
      <w:sz w:val="22"/>
    </w:rPr>
  </w:style>
  <w:style w:type="paragraph" w:styleId="ListContinue">
    <w:name w:val="List Continue"/>
    <w:basedOn w:val="Normal"/>
    <w:rsid w:val="009B6620"/>
    <w:pPr>
      <w:spacing w:after="120"/>
      <w:ind w:left="283"/>
    </w:pPr>
  </w:style>
  <w:style w:type="paragraph" w:styleId="ListContinue2">
    <w:name w:val="List Continue 2"/>
    <w:basedOn w:val="Normal"/>
    <w:rsid w:val="009B6620"/>
    <w:pPr>
      <w:spacing w:after="120"/>
      <w:ind w:left="566"/>
    </w:pPr>
  </w:style>
  <w:style w:type="paragraph" w:styleId="ListContinue3">
    <w:name w:val="List Continue 3"/>
    <w:basedOn w:val="Normal"/>
    <w:rsid w:val="009B6620"/>
    <w:pPr>
      <w:spacing w:after="120"/>
      <w:ind w:left="849"/>
    </w:pPr>
  </w:style>
  <w:style w:type="paragraph" w:styleId="ListContinue4">
    <w:name w:val="List Continue 4"/>
    <w:basedOn w:val="Normal"/>
    <w:rsid w:val="009B6620"/>
    <w:pPr>
      <w:spacing w:after="120"/>
      <w:ind w:left="1132"/>
    </w:pPr>
  </w:style>
  <w:style w:type="paragraph" w:styleId="ListContinue5">
    <w:name w:val="List Continue 5"/>
    <w:basedOn w:val="Normal"/>
    <w:rsid w:val="009B6620"/>
    <w:pPr>
      <w:spacing w:after="120"/>
      <w:ind w:left="1415"/>
    </w:pPr>
  </w:style>
  <w:style w:type="paragraph" w:styleId="MessageHeader">
    <w:name w:val="Message Header"/>
    <w:basedOn w:val="Normal"/>
    <w:link w:val="MessageHeaderChar"/>
    <w:rsid w:val="009B66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9B6620"/>
    <w:rPr>
      <w:rFonts w:ascii="Arial" w:hAnsi="Arial" w:cs="Arial"/>
      <w:sz w:val="22"/>
      <w:shd w:val="pct20" w:color="auto" w:fill="auto"/>
    </w:rPr>
  </w:style>
  <w:style w:type="paragraph" w:styleId="Subtitle">
    <w:name w:val="Subtitle"/>
    <w:basedOn w:val="Normal"/>
    <w:link w:val="SubtitleChar"/>
    <w:qFormat/>
    <w:rsid w:val="009B6620"/>
    <w:pPr>
      <w:spacing w:after="60"/>
      <w:jc w:val="center"/>
      <w:outlineLvl w:val="1"/>
    </w:pPr>
    <w:rPr>
      <w:rFonts w:ascii="Arial" w:hAnsi="Arial" w:cs="Arial"/>
    </w:rPr>
  </w:style>
  <w:style w:type="character" w:customStyle="1" w:styleId="SubtitleChar">
    <w:name w:val="Subtitle Char"/>
    <w:basedOn w:val="DefaultParagraphFont"/>
    <w:link w:val="Subtitle"/>
    <w:rsid w:val="009B6620"/>
    <w:rPr>
      <w:rFonts w:ascii="Arial" w:hAnsi="Arial" w:cs="Arial"/>
      <w:sz w:val="22"/>
    </w:rPr>
  </w:style>
  <w:style w:type="paragraph" w:styleId="Salutation">
    <w:name w:val="Salutation"/>
    <w:basedOn w:val="Normal"/>
    <w:next w:val="Normal"/>
    <w:link w:val="SalutationChar"/>
    <w:rsid w:val="009B6620"/>
  </w:style>
  <w:style w:type="character" w:customStyle="1" w:styleId="SalutationChar">
    <w:name w:val="Salutation Char"/>
    <w:basedOn w:val="DefaultParagraphFont"/>
    <w:link w:val="Salutation"/>
    <w:rsid w:val="009B6620"/>
    <w:rPr>
      <w:sz w:val="22"/>
    </w:rPr>
  </w:style>
  <w:style w:type="paragraph" w:styleId="Date">
    <w:name w:val="Date"/>
    <w:basedOn w:val="Normal"/>
    <w:next w:val="Normal"/>
    <w:link w:val="DateChar"/>
    <w:rsid w:val="009B6620"/>
  </w:style>
  <w:style w:type="character" w:customStyle="1" w:styleId="DateChar">
    <w:name w:val="Date Char"/>
    <w:basedOn w:val="DefaultParagraphFont"/>
    <w:link w:val="Date"/>
    <w:rsid w:val="009B6620"/>
    <w:rPr>
      <w:sz w:val="22"/>
    </w:rPr>
  </w:style>
  <w:style w:type="paragraph" w:styleId="BodyTextFirstIndent">
    <w:name w:val="Body Text First Indent"/>
    <w:basedOn w:val="BodyText"/>
    <w:link w:val="BodyTextFirstIndentChar"/>
    <w:rsid w:val="009B6620"/>
    <w:pPr>
      <w:ind w:firstLine="210"/>
    </w:pPr>
  </w:style>
  <w:style w:type="character" w:customStyle="1" w:styleId="BodyTextFirstIndentChar">
    <w:name w:val="Body Text First Indent Char"/>
    <w:basedOn w:val="BodyTextChar"/>
    <w:link w:val="BodyTextFirstIndent"/>
    <w:rsid w:val="009B6620"/>
    <w:rPr>
      <w:sz w:val="22"/>
    </w:rPr>
  </w:style>
  <w:style w:type="paragraph" w:styleId="BodyTextFirstIndent2">
    <w:name w:val="Body Text First Indent 2"/>
    <w:basedOn w:val="BodyTextIndent"/>
    <w:link w:val="BodyTextFirstIndent2Char"/>
    <w:rsid w:val="009B6620"/>
    <w:pPr>
      <w:ind w:firstLine="210"/>
    </w:pPr>
  </w:style>
  <w:style w:type="character" w:customStyle="1" w:styleId="BodyTextFirstIndent2Char">
    <w:name w:val="Body Text First Indent 2 Char"/>
    <w:basedOn w:val="BodyTextIndentChar"/>
    <w:link w:val="BodyTextFirstIndent2"/>
    <w:rsid w:val="009B6620"/>
    <w:rPr>
      <w:sz w:val="22"/>
    </w:rPr>
  </w:style>
  <w:style w:type="paragraph" w:styleId="BodyText2">
    <w:name w:val="Body Text 2"/>
    <w:basedOn w:val="Normal"/>
    <w:link w:val="BodyText2Char"/>
    <w:rsid w:val="009B6620"/>
    <w:pPr>
      <w:spacing w:after="120" w:line="480" w:lineRule="auto"/>
    </w:pPr>
  </w:style>
  <w:style w:type="character" w:customStyle="1" w:styleId="BodyText2Char">
    <w:name w:val="Body Text 2 Char"/>
    <w:basedOn w:val="DefaultParagraphFont"/>
    <w:link w:val="BodyText2"/>
    <w:rsid w:val="009B6620"/>
    <w:rPr>
      <w:sz w:val="22"/>
    </w:rPr>
  </w:style>
  <w:style w:type="paragraph" w:styleId="BodyText3">
    <w:name w:val="Body Text 3"/>
    <w:basedOn w:val="Normal"/>
    <w:link w:val="BodyText3Char"/>
    <w:rsid w:val="009B6620"/>
    <w:pPr>
      <w:spacing w:after="120"/>
    </w:pPr>
    <w:rPr>
      <w:sz w:val="16"/>
      <w:szCs w:val="16"/>
    </w:rPr>
  </w:style>
  <w:style w:type="character" w:customStyle="1" w:styleId="BodyText3Char">
    <w:name w:val="Body Text 3 Char"/>
    <w:basedOn w:val="DefaultParagraphFont"/>
    <w:link w:val="BodyText3"/>
    <w:rsid w:val="009B6620"/>
    <w:rPr>
      <w:sz w:val="16"/>
      <w:szCs w:val="16"/>
    </w:rPr>
  </w:style>
  <w:style w:type="paragraph" w:styleId="BodyTextIndent2">
    <w:name w:val="Body Text Indent 2"/>
    <w:basedOn w:val="Normal"/>
    <w:link w:val="BodyTextIndent2Char"/>
    <w:rsid w:val="009B6620"/>
    <w:pPr>
      <w:spacing w:after="120" w:line="480" w:lineRule="auto"/>
      <w:ind w:left="283"/>
    </w:pPr>
  </w:style>
  <w:style w:type="character" w:customStyle="1" w:styleId="BodyTextIndent2Char">
    <w:name w:val="Body Text Indent 2 Char"/>
    <w:basedOn w:val="DefaultParagraphFont"/>
    <w:link w:val="BodyTextIndent2"/>
    <w:rsid w:val="009B6620"/>
    <w:rPr>
      <w:sz w:val="22"/>
    </w:rPr>
  </w:style>
  <w:style w:type="paragraph" w:styleId="BodyTextIndent3">
    <w:name w:val="Body Text Indent 3"/>
    <w:basedOn w:val="Normal"/>
    <w:link w:val="BodyTextIndent3Char"/>
    <w:rsid w:val="009B6620"/>
    <w:pPr>
      <w:spacing w:after="120"/>
      <w:ind w:left="283"/>
    </w:pPr>
    <w:rPr>
      <w:sz w:val="16"/>
      <w:szCs w:val="16"/>
    </w:rPr>
  </w:style>
  <w:style w:type="character" w:customStyle="1" w:styleId="BodyTextIndent3Char">
    <w:name w:val="Body Text Indent 3 Char"/>
    <w:basedOn w:val="DefaultParagraphFont"/>
    <w:link w:val="BodyTextIndent3"/>
    <w:rsid w:val="009B6620"/>
    <w:rPr>
      <w:sz w:val="16"/>
      <w:szCs w:val="16"/>
    </w:rPr>
  </w:style>
  <w:style w:type="paragraph" w:styleId="BlockText">
    <w:name w:val="Block Text"/>
    <w:basedOn w:val="Normal"/>
    <w:rsid w:val="009B6620"/>
    <w:pPr>
      <w:spacing w:after="120"/>
      <w:ind w:left="1440" w:right="1440"/>
    </w:pPr>
  </w:style>
  <w:style w:type="character" w:styleId="FollowedHyperlink">
    <w:name w:val="FollowedHyperlink"/>
    <w:basedOn w:val="DefaultParagraphFont"/>
    <w:rsid w:val="009B6620"/>
    <w:rPr>
      <w:color w:val="800080"/>
      <w:u w:val="single"/>
    </w:rPr>
  </w:style>
  <w:style w:type="character" w:styleId="Strong">
    <w:name w:val="Strong"/>
    <w:basedOn w:val="DefaultParagraphFont"/>
    <w:qFormat/>
    <w:rsid w:val="009B6620"/>
    <w:rPr>
      <w:b/>
      <w:bCs/>
    </w:rPr>
  </w:style>
  <w:style w:type="character" w:styleId="Emphasis">
    <w:name w:val="Emphasis"/>
    <w:basedOn w:val="DefaultParagraphFont"/>
    <w:qFormat/>
    <w:rsid w:val="009B6620"/>
    <w:rPr>
      <w:i/>
      <w:iCs/>
    </w:rPr>
  </w:style>
  <w:style w:type="paragraph" w:styleId="DocumentMap">
    <w:name w:val="Document Map"/>
    <w:basedOn w:val="Normal"/>
    <w:link w:val="DocumentMapChar"/>
    <w:rsid w:val="009B6620"/>
    <w:pPr>
      <w:shd w:val="clear" w:color="auto" w:fill="000080"/>
    </w:pPr>
    <w:rPr>
      <w:rFonts w:ascii="Tahoma" w:hAnsi="Tahoma" w:cs="Tahoma"/>
    </w:rPr>
  </w:style>
  <w:style w:type="character" w:customStyle="1" w:styleId="DocumentMapChar">
    <w:name w:val="Document Map Char"/>
    <w:basedOn w:val="DefaultParagraphFont"/>
    <w:link w:val="DocumentMap"/>
    <w:rsid w:val="009B6620"/>
    <w:rPr>
      <w:rFonts w:ascii="Tahoma" w:hAnsi="Tahoma" w:cs="Tahoma"/>
      <w:sz w:val="22"/>
      <w:shd w:val="clear" w:color="auto" w:fill="000080"/>
    </w:rPr>
  </w:style>
  <w:style w:type="paragraph" w:styleId="PlainText">
    <w:name w:val="Plain Text"/>
    <w:basedOn w:val="Normal"/>
    <w:link w:val="PlainTextChar"/>
    <w:rsid w:val="009B6620"/>
    <w:rPr>
      <w:rFonts w:ascii="Courier New" w:hAnsi="Courier New" w:cs="Courier New"/>
      <w:sz w:val="20"/>
    </w:rPr>
  </w:style>
  <w:style w:type="character" w:customStyle="1" w:styleId="PlainTextChar">
    <w:name w:val="Plain Text Char"/>
    <w:basedOn w:val="DefaultParagraphFont"/>
    <w:link w:val="PlainText"/>
    <w:rsid w:val="009B6620"/>
    <w:rPr>
      <w:rFonts w:ascii="Courier New" w:hAnsi="Courier New" w:cs="Courier New"/>
    </w:rPr>
  </w:style>
  <w:style w:type="paragraph" w:styleId="E-mailSignature">
    <w:name w:val="E-mail Signature"/>
    <w:basedOn w:val="Normal"/>
    <w:link w:val="E-mailSignatureChar"/>
    <w:rsid w:val="009B6620"/>
  </w:style>
  <w:style w:type="character" w:customStyle="1" w:styleId="E-mailSignatureChar">
    <w:name w:val="E-mail Signature Char"/>
    <w:basedOn w:val="DefaultParagraphFont"/>
    <w:link w:val="E-mailSignature"/>
    <w:rsid w:val="009B6620"/>
    <w:rPr>
      <w:sz w:val="22"/>
    </w:rPr>
  </w:style>
  <w:style w:type="paragraph" w:styleId="NormalWeb">
    <w:name w:val="Normal (Web)"/>
    <w:basedOn w:val="Normal"/>
    <w:rsid w:val="009B6620"/>
  </w:style>
  <w:style w:type="character" w:styleId="HTMLAcronym">
    <w:name w:val="HTML Acronym"/>
    <w:basedOn w:val="DefaultParagraphFont"/>
    <w:rsid w:val="009B6620"/>
  </w:style>
  <w:style w:type="paragraph" w:styleId="HTMLAddress">
    <w:name w:val="HTML Address"/>
    <w:basedOn w:val="Normal"/>
    <w:link w:val="HTMLAddressChar"/>
    <w:rsid w:val="009B6620"/>
    <w:rPr>
      <w:i/>
      <w:iCs/>
    </w:rPr>
  </w:style>
  <w:style w:type="character" w:customStyle="1" w:styleId="HTMLAddressChar">
    <w:name w:val="HTML Address Char"/>
    <w:basedOn w:val="DefaultParagraphFont"/>
    <w:link w:val="HTMLAddress"/>
    <w:rsid w:val="009B6620"/>
    <w:rPr>
      <w:i/>
      <w:iCs/>
      <w:sz w:val="22"/>
    </w:rPr>
  </w:style>
  <w:style w:type="character" w:styleId="HTMLCite">
    <w:name w:val="HTML Cite"/>
    <w:basedOn w:val="DefaultParagraphFont"/>
    <w:rsid w:val="009B6620"/>
    <w:rPr>
      <w:i/>
      <w:iCs/>
    </w:rPr>
  </w:style>
  <w:style w:type="character" w:styleId="HTMLCode">
    <w:name w:val="HTML Code"/>
    <w:basedOn w:val="DefaultParagraphFont"/>
    <w:rsid w:val="009B6620"/>
    <w:rPr>
      <w:rFonts w:ascii="Courier New" w:hAnsi="Courier New" w:cs="Courier New"/>
      <w:sz w:val="20"/>
      <w:szCs w:val="20"/>
    </w:rPr>
  </w:style>
  <w:style w:type="character" w:styleId="HTMLKeyboard">
    <w:name w:val="HTML Keyboard"/>
    <w:basedOn w:val="DefaultParagraphFont"/>
    <w:rsid w:val="009B6620"/>
    <w:rPr>
      <w:rFonts w:ascii="Courier New" w:hAnsi="Courier New" w:cs="Courier New"/>
      <w:sz w:val="20"/>
      <w:szCs w:val="20"/>
    </w:rPr>
  </w:style>
  <w:style w:type="paragraph" w:styleId="HTMLPreformatted">
    <w:name w:val="HTML Preformatted"/>
    <w:basedOn w:val="Normal"/>
    <w:link w:val="HTMLPreformattedChar"/>
    <w:rsid w:val="009B6620"/>
    <w:rPr>
      <w:rFonts w:ascii="Courier New" w:hAnsi="Courier New" w:cs="Courier New"/>
      <w:sz w:val="20"/>
    </w:rPr>
  </w:style>
  <w:style w:type="character" w:customStyle="1" w:styleId="HTMLPreformattedChar">
    <w:name w:val="HTML Preformatted Char"/>
    <w:basedOn w:val="DefaultParagraphFont"/>
    <w:link w:val="HTMLPreformatted"/>
    <w:rsid w:val="009B6620"/>
    <w:rPr>
      <w:rFonts w:ascii="Courier New" w:hAnsi="Courier New" w:cs="Courier New"/>
    </w:rPr>
  </w:style>
  <w:style w:type="character" w:styleId="HTMLSample">
    <w:name w:val="HTML Sample"/>
    <w:basedOn w:val="DefaultParagraphFont"/>
    <w:rsid w:val="009B6620"/>
    <w:rPr>
      <w:rFonts w:ascii="Courier New" w:hAnsi="Courier New" w:cs="Courier New"/>
    </w:rPr>
  </w:style>
  <w:style w:type="character" w:styleId="HTMLTypewriter">
    <w:name w:val="HTML Typewriter"/>
    <w:basedOn w:val="DefaultParagraphFont"/>
    <w:rsid w:val="009B6620"/>
    <w:rPr>
      <w:rFonts w:ascii="Courier New" w:hAnsi="Courier New" w:cs="Courier New"/>
      <w:sz w:val="20"/>
      <w:szCs w:val="20"/>
    </w:rPr>
  </w:style>
  <w:style w:type="character" w:styleId="HTMLVariable">
    <w:name w:val="HTML Variable"/>
    <w:basedOn w:val="DefaultParagraphFont"/>
    <w:rsid w:val="009B6620"/>
    <w:rPr>
      <w:i/>
      <w:iCs/>
    </w:rPr>
  </w:style>
  <w:style w:type="paragraph" w:styleId="CommentSubject">
    <w:name w:val="annotation subject"/>
    <w:basedOn w:val="CommentText"/>
    <w:next w:val="CommentText"/>
    <w:link w:val="CommentSubjectChar"/>
    <w:rsid w:val="009B6620"/>
    <w:rPr>
      <w:b/>
      <w:bCs/>
    </w:rPr>
  </w:style>
  <w:style w:type="character" w:customStyle="1" w:styleId="CommentSubjectChar">
    <w:name w:val="Comment Subject Char"/>
    <w:basedOn w:val="CommentTextChar"/>
    <w:link w:val="CommentSubject"/>
    <w:rsid w:val="009B6620"/>
    <w:rPr>
      <w:b/>
      <w:bCs/>
    </w:rPr>
  </w:style>
  <w:style w:type="numbering" w:styleId="1ai">
    <w:name w:val="Outline List 1"/>
    <w:basedOn w:val="NoList"/>
    <w:rsid w:val="009B6620"/>
    <w:pPr>
      <w:numPr>
        <w:numId w:val="28"/>
      </w:numPr>
    </w:pPr>
  </w:style>
  <w:style w:type="numbering" w:styleId="111111">
    <w:name w:val="Outline List 2"/>
    <w:basedOn w:val="NoList"/>
    <w:rsid w:val="009B6620"/>
    <w:pPr>
      <w:numPr>
        <w:numId w:val="29"/>
      </w:numPr>
    </w:pPr>
  </w:style>
  <w:style w:type="numbering" w:styleId="ArticleSection">
    <w:name w:val="Outline List 3"/>
    <w:basedOn w:val="NoList"/>
    <w:rsid w:val="009B6620"/>
    <w:pPr>
      <w:numPr>
        <w:numId w:val="31"/>
      </w:numPr>
    </w:pPr>
  </w:style>
  <w:style w:type="table" w:styleId="TableSimple1">
    <w:name w:val="Table Simple 1"/>
    <w:basedOn w:val="TableNormal"/>
    <w:rsid w:val="009B6620"/>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B6620"/>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B662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9B6620"/>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B6620"/>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B6620"/>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B6620"/>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B6620"/>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B6620"/>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B6620"/>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B6620"/>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B6620"/>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B6620"/>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B6620"/>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B6620"/>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9B662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B6620"/>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B6620"/>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B6620"/>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B662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B662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B6620"/>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B6620"/>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B6620"/>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B6620"/>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B6620"/>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B662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B662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B6620"/>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B6620"/>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B6620"/>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9B6620"/>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B6620"/>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B6620"/>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9B6620"/>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B6620"/>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9B662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B6620"/>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B6620"/>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9B6620"/>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B6620"/>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B6620"/>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9B6620"/>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9B6620"/>
    <w:pPr>
      <w:keepNext/>
    </w:pPr>
  </w:style>
  <w:style w:type="paragraph" w:customStyle="1" w:styleId="ActHead10">
    <w:name w:val="ActHead 10"/>
    <w:aliases w:val="sp"/>
    <w:basedOn w:val="OPCParaBase"/>
    <w:next w:val="ActHead3"/>
    <w:rsid w:val="009B6620"/>
    <w:pPr>
      <w:keepNext/>
      <w:spacing w:before="280" w:line="240" w:lineRule="auto"/>
      <w:outlineLvl w:val="1"/>
    </w:pPr>
    <w:rPr>
      <w:b/>
      <w:sz w:val="32"/>
      <w:szCs w:val="30"/>
    </w:rPr>
  </w:style>
  <w:style w:type="paragraph" w:customStyle="1" w:styleId="EnStatement">
    <w:name w:val="EnStatement"/>
    <w:basedOn w:val="Normal"/>
    <w:rsid w:val="009B6620"/>
    <w:pPr>
      <w:numPr>
        <w:numId w:val="34"/>
      </w:numPr>
    </w:pPr>
    <w:rPr>
      <w:rFonts w:eastAsia="Times New Roman" w:cs="Times New Roman"/>
      <w:lang w:eastAsia="en-AU"/>
    </w:rPr>
  </w:style>
  <w:style w:type="paragraph" w:customStyle="1" w:styleId="EnStatementHeading">
    <w:name w:val="EnStatementHeading"/>
    <w:basedOn w:val="Normal"/>
    <w:rsid w:val="009B6620"/>
    <w:rPr>
      <w:rFonts w:eastAsia="Times New Roman" w:cs="Times New Roman"/>
      <w:b/>
      <w:lang w:eastAsia="en-AU"/>
    </w:rPr>
  </w:style>
  <w:style w:type="paragraph" w:customStyle="1" w:styleId="Table">
    <w:name w:val="Table"/>
    <w:basedOn w:val="Tabletext"/>
    <w:rsid w:val="009B6620"/>
  </w:style>
  <w:style w:type="paragraph" w:styleId="Bibliography">
    <w:name w:val="Bibliography"/>
    <w:basedOn w:val="Normal"/>
    <w:next w:val="Normal"/>
    <w:uiPriority w:val="37"/>
    <w:semiHidden/>
    <w:unhideWhenUsed/>
    <w:rsid w:val="009B6620"/>
  </w:style>
  <w:style w:type="character" w:styleId="BookTitle">
    <w:name w:val="Book Title"/>
    <w:basedOn w:val="DefaultParagraphFont"/>
    <w:uiPriority w:val="33"/>
    <w:qFormat/>
    <w:rsid w:val="009B6620"/>
    <w:rPr>
      <w:b/>
      <w:bCs/>
      <w:i/>
      <w:iCs/>
      <w:spacing w:val="5"/>
    </w:rPr>
  </w:style>
  <w:style w:type="table" w:styleId="ColorfulGrid">
    <w:name w:val="Colorful Grid"/>
    <w:basedOn w:val="TableNormal"/>
    <w:uiPriority w:val="73"/>
    <w:semiHidden/>
    <w:unhideWhenUsed/>
    <w:rsid w:val="009B662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B6620"/>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B6620"/>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B6620"/>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B6620"/>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B6620"/>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9B6620"/>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B6620"/>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2">
    <w:name w:val="Colorful List Accent 2"/>
    <w:basedOn w:val="TableNormal"/>
    <w:uiPriority w:val="72"/>
    <w:semiHidden/>
    <w:unhideWhenUsed/>
    <w:rsid w:val="009B6620"/>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B6620"/>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B6620"/>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B6620"/>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9B6620"/>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B6620"/>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B6620"/>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B6620"/>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B6620"/>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B6620"/>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B6620"/>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B6620"/>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9B662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B662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B662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B662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B662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B662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9B662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9B662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B662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B6620"/>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B6620"/>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B6620"/>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B6620"/>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B6620"/>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B662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B6620"/>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B6620"/>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B6620"/>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B6620"/>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B6620"/>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B6620"/>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B662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B662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B662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B662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B662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B662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B662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B662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B662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B662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B662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B662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B662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B662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B662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B662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B662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B662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B662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B662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B662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B662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B6620"/>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B6620"/>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B662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B6620"/>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B662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B6620"/>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B662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B6620"/>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B6620"/>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B662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B6620"/>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B662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B6620"/>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9B6620"/>
    <w:rPr>
      <w:color w:val="2B579A"/>
      <w:shd w:val="clear" w:color="auto" w:fill="E1DFDD"/>
    </w:rPr>
  </w:style>
  <w:style w:type="character" w:styleId="IntenseEmphasis">
    <w:name w:val="Intense Emphasis"/>
    <w:basedOn w:val="DefaultParagraphFont"/>
    <w:uiPriority w:val="21"/>
    <w:qFormat/>
    <w:rsid w:val="009B6620"/>
    <w:rPr>
      <w:i/>
      <w:iCs/>
      <w:color w:val="4F81BD" w:themeColor="accent1"/>
    </w:rPr>
  </w:style>
  <w:style w:type="paragraph" w:styleId="IntenseQuote">
    <w:name w:val="Intense Quote"/>
    <w:basedOn w:val="Normal"/>
    <w:next w:val="Normal"/>
    <w:link w:val="IntenseQuoteChar"/>
    <w:uiPriority w:val="30"/>
    <w:qFormat/>
    <w:rsid w:val="009B662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B6620"/>
    <w:rPr>
      <w:i/>
      <w:iCs/>
      <w:color w:val="4F81BD" w:themeColor="accent1"/>
      <w:sz w:val="22"/>
    </w:rPr>
  </w:style>
  <w:style w:type="character" w:styleId="IntenseReference">
    <w:name w:val="Intense Reference"/>
    <w:basedOn w:val="DefaultParagraphFont"/>
    <w:uiPriority w:val="32"/>
    <w:qFormat/>
    <w:rsid w:val="009B6620"/>
    <w:rPr>
      <w:b/>
      <w:bCs/>
      <w:smallCaps/>
      <w:color w:val="4F81BD" w:themeColor="accent1"/>
      <w:spacing w:val="5"/>
    </w:rPr>
  </w:style>
  <w:style w:type="table" w:styleId="LightGrid">
    <w:name w:val="Light Grid"/>
    <w:basedOn w:val="TableNormal"/>
    <w:uiPriority w:val="62"/>
    <w:semiHidden/>
    <w:unhideWhenUsed/>
    <w:rsid w:val="009B662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B662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B662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B662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B662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B662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B662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B662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B662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B662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B662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B662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B662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B662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B662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B662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B6620"/>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B662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B6620"/>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B662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B6620"/>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9B6620"/>
    <w:pPr>
      <w:ind w:left="720"/>
      <w:contextualSpacing/>
    </w:pPr>
  </w:style>
  <w:style w:type="table" w:styleId="ListTable1Light">
    <w:name w:val="List Table 1 Light"/>
    <w:basedOn w:val="TableNormal"/>
    <w:uiPriority w:val="46"/>
    <w:rsid w:val="009B662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B6620"/>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B6620"/>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B6620"/>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B6620"/>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B6620"/>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B6620"/>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9B662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B6620"/>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9B6620"/>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9B6620"/>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9B6620"/>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9B6620"/>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9B6620"/>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B662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B6620"/>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B6620"/>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B6620"/>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B6620"/>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B6620"/>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B6620"/>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B662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B662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B662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B662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B662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B662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B662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B662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B6620"/>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B6620"/>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B6620"/>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B6620"/>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B6620"/>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B6620"/>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B662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B6620"/>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B6620"/>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B6620"/>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B6620"/>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B6620"/>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B6620"/>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B6620"/>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B6620"/>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B6620"/>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B6620"/>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B6620"/>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B6620"/>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B6620"/>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9B662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B662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B6620"/>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B662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B6620"/>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B662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B662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B662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B662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B6620"/>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B6620"/>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B662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B662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B6620"/>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B662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B662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B662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B662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B662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B662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B662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B6620"/>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B6620"/>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B6620"/>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B6620"/>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B6620"/>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B6620"/>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B6620"/>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B662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B662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B6620"/>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B6620"/>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B662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B662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B6620"/>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B662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B662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B6620"/>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B662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B6620"/>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B662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B662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B662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B662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B662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B662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B662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B662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B662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9B6620"/>
    <w:rPr>
      <w:color w:val="2B579A"/>
      <w:shd w:val="clear" w:color="auto" w:fill="E1DFDD"/>
    </w:rPr>
  </w:style>
  <w:style w:type="paragraph" w:styleId="NoSpacing">
    <w:name w:val="No Spacing"/>
    <w:uiPriority w:val="1"/>
    <w:qFormat/>
    <w:rsid w:val="009B6620"/>
    <w:rPr>
      <w:sz w:val="22"/>
    </w:rPr>
  </w:style>
  <w:style w:type="paragraph" w:styleId="NoteHeading">
    <w:name w:val="Note Heading"/>
    <w:basedOn w:val="Normal"/>
    <w:next w:val="Normal"/>
    <w:link w:val="NoteHeadingChar"/>
    <w:uiPriority w:val="99"/>
    <w:semiHidden/>
    <w:unhideWhenUsed/>
    <w:rsid w:val="009B6620"/>
    <w:pPr>
      <w:spacing w:line="240" w:lineRule="auto"/>
    </w:pPr>
  </w:style>
  <w:style w:type="character" w:customStyle="1" w:styleId="NoteHeadingChar">
    <w:name w:val="Note Heading Char"/>
    <w:basedOn w:val="DefaultParagraphFont"/>
    <w:link w:val="NoteHeading"/>
    <w:uiPriority w:val="99"/>
    <w:semiHidden/>
    <w:rsid w:val="009B6620"/>
    <w:rPr>
      <w:sz w:val="22"/>
    </w:rPr>
  </w:style>
  <w:style w:type="character" w:styleId="PlaceholderText">
    <w:name w:val="Placeholder Text"/>
    <w:basedOn w:val="DefaultParagraphFont"/>
    <w:uiPriority w:val="99"/>
    <w:semiHidden/>
    <w:rsid w:val="009B6620"/>
    <w:rPr>
      <w:color w:val="808080"/>
    </w:rPr>
  </w:style>
  <w:style w:type="table" w:styleId="PlainTable1">
    <w:name w:val="Plain Table 1"/>
    <w:basedOn w:val="TableNormal"/>
    <w:uiPriority w:val="41"/>
    <w:rsid w:val="009B662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B662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B662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B662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B662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9B662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B6620"/>
    <w:rPr>
      <w:i/>
      <w:iCs/>
      <w:color w:val="404040" w:themeColor="text1" w:themeTint="BF"/>
      <w:sz w:val="22"/>
    </w:rPr>
  </w:style>
  <w:style w:type="character" w:styleId="SmartHyperlink">
    <w:name w:val="Smart Hyperlink"/>
    <w:basedOn w:val="DefaultParagraphFont"/>
    <w:uiPriority w:val="99"/>
    <w:semiHidden/>
    <w:unhideWhenUsed/>
    <w:rsid w:val="009B6620"/>
    <w:rPr>
      <w:u w:val="dotted"/>
    </w:rPr>
  </w:style>
  <w:style w:type="character" w:styleId="SubtleEmphasis">
    <w:name w:val="Subtle Emphasis"/>
    <w:basedOn w:val="DefaultParagraphFont"/>
    <w:uiPriority w:val="19"/>
    <w:qFormat/>
    <w:rsid w:val="009B6620"/>
    <w:rPr>
      <w:i/>
      <w:iCs/>
      <w:color w:val="404040" w:themeColor="text1" w:themeTint="BF"/>
    </w:rPr>
  </w:style>
  <w:style w:type="character" w:styleId="SubtleReference">
    <w:name w:val="Subtle Reference"/>
    <w:basedOn w:val="DefaultParagraphFont"/>
    <w:uiPriority w:val="31"/>
    <w:qFormat/>
    <w:rsid w:val="009B6620"/>
    <w:rPr>
      <w:smallCaps/>
      <w:color w:val="5A5A5A" w:themeColor="text1" w:themeTint="A5"/>
    </w:rPr>
  </w:style>
  <w:style w:type="table" w:styleId="TableGridLight">
    <w:name w:val="Grid Table Light"/>
    <w:basedOn w:val="TableNormal"/>
    <w:uiPriority w:val="40"/>
    <w:rsid w:val="009B662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9B6620"/>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9B6620"/>
    <w:rPr>
      <w:color w:val="605E5C"/>
      <w:shd w:val="clear" w:color="auto" w:fill="E1DFDD"/>
    </w:rPr>
  </w:style>
  <w:style w:type="paragraph" w:styleId="Revision">
    <w:name w:val="Revision"/>
    <w:hidden/>
    <w:uiPriority w:val="99"/>
    <w:semiHidden/>
    <w:rsid w:val="009B6620"/>
    <w:rPr>
      <w:sz w:val="22"/>
    </w:rPr>
  </w:style>
  <w:style w:type="paragraph" w:customStyle="1" w:styleId="compiledmadeunder0">
    <w:name w:val="compiledmadeunder"/>
    <w:basedOn w:val="Normal"/>
    <w:rsid w:val="009B6620"/>
    <w:pPr>
      <w:spacing w:before="100" w:beforeAutospacing="1" w:after="100" w:afterAutospacing="1" w:line="240" w:lineRule="auto"/>
    </w:pPr>
    <w:rPr>
      <w:rFonts w:eastAsia="Times New Roman" w:cs="Times New Roman"/>
      <w:sz w:val="24"/>
      <w:szCs w:val="24"/>
      <w:lang w:eastAsia="en-AU"/>
    </w:rPr>
  </w:style>
  <w:style w:type="numbering" w:customStyle="1" w:styleId="1ai1">
    <w:name w:val="1 / a / i1"/>
    <w:basedOn w:val="NoList"/>
    <w:next w:val="1ai"/>
    <w:rsid w:val="009B6620"/>
  </w:style>
  <w:style w:type="numbering" w:customStyle="1" w:styleId="1111111">
    <w:name w:val="1 / 1.1 / 1.1.11"/>
    <w:basedOn w:val="NoList"/>
    <w:next w:val="111111"/>
    <w:rsid w:val="009B6620"/>
  </w:style>
  <w:style w:type="numbering" w:customStyle="1" w:styleId="ArticleSection1">
    <w:name w:val="Article / Section1"/>
    <w:basedOn w:val="NoList"/>
    <w:next w:val="ArticleSection"/>
    <w:rsid w:val="009B6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Word2010\Templates\SUND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SUNDRY.DOTX</Template>
  <TotalTime>0</TotalTime>
  <Pages>163</Pages>
  <Words>47475</Words>
  <Characters>270611</Characters>
  <Application>Microsoft Office Word</Application>
  <DocSecurity>0</DocSecurity>
  <PresentationFormat/>
  <Lines>2255</Lines>
  <Paragraphs>634</Paragraphs>
  <ScaleCrop>false</ScaleCrop>
  <HeadingPairs>
    <vt:vector size="2" baseType="variant">
      <vt:variant>
        <vt:lpstr>Title</vt:lpstr>
      </vt:variant>
      <vt:variant>
        <vt:i4>1</vt:i4>
      </vt:variant>
    </vt:vector>
  </HeadingPairs>
  <TitlesOfParts>
    <vt:vector size="1" baseType="lpstr">
      <vt:lpstr>Compilations—Agency prepared template</vt:lpstr>
    </vt:vector>
  </TitlesOfParts>
  <Manager/>
  <Company/>
  <LinksUpToDate>false</LinksUpToDate>
  <CharactersWithSpaces>317452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Compilations—Agency prepared template</dc:title>
  <dc:subject/>
  <dc:creator/>
  <cp:keywords/>
  <dc:description/>
  <cp:lastModifiedBy/>
  <cp:revision>1</cp:revision>
  <cp:lastPrinted>2020-03-03T22:17:00Z</cp:lastPrinted>
  <dcterms:created xsi:type="dcterms:W3CDTF">2024-07-29T04:32:00Z</dcterms:created>
  <dcterms:modified xsi:type="dcterms:W3CDTF">2024-07-29T05:29:00Z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vt:lpwstr>
  </property>
  <property fmtid="{D5CDD505-2E9C-101B-9397-08002B2CF9AE}" pid="3" name="DLM">
    <vt:lpwstr> </vt:lpwstr>
  </property>
  <property fmtid="{D5CDD505-2E9C-101B-9397-08002B2CF9AE}" pid="4" name="CompilationNumber">
    <vt:lpwstr/>
  </property>
  <property fmtid="{D5CDD505-2E9C-101B-9397-08002B2CF9AE}" pid="5" name="StartDate">
    <vt:lpwstr/>
  </property>
  <property fmtid="{D5CDD505-2E9C-101B-9397-08002B2CF9AE}" pid="6" name="IncludesUpTo">
    <vt:lpwstr/>
  </property>
  <property fmtid="{D5CDD505-2E9C-101B-9397-08002B2CF9AE}" pid="7" name="RegisteredDate">
    <vt:lpwstr/>
  </property>
  <property fmtid="{D5CDD505-2E9C-101B-9397-08002B2CF9AE}" pid="8" name="DoNotAsk">
    <vt:lpwstr>0</vt:lpwstr>
  </property>
  <property fmtid="{D5CDD505-2E9C-101B-9397-08002B2CF9AE}" pid="9" name="ChangedTitle">
    <vt:lpwstr/>
  </property>
</Properties>
</file>