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A77236" w:rsidRDefault="00DA186E" w:rsidP="00B05CF4">
      <w:pPr>
        <w:rPr>
          <w:sz w:val="28"/>
        </w:rPr>
      </w:pPr>
      <w:r w:rsidRPr="00A77236">
        <w:rPr>
          <w:noProof/>
          <w:lang w:eastAsia="en-AU"/>
        </w:rPr>
        <w:drawing>
          <wp:inline distT="0" distB="0" distL="0" distR="0" wp14:anchorId="2CFB93FE" wp14:editId="4A69355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A77236" w:rsidRDefault="00715914" w:rsidP="00715914">
      <w:pPr>
        <w:rPr>
          <w:sz w:val="19"/>
        </w:rPr>
      </w:pPr>
    </w:p>
    <w:p w:rsidR="00715914" w:rsidRPr="00A77236" w:rsidRDefault="006D102B" w:rsidP="00715914">
      <w:pPr>
        <w:pStyle w:val="ShortT"/>
      </w:pPr>
      <w:r w:rsidRPr="00A77236">
        <w:t>Migration (</w:t>
      </w:r>
      <w:r w:rsidR="00491B97" w:rsidRPr="00A77236">
        <w:t>LIN</w:t>
      </w:r>
      <w:r w:rsidRPr="00A77236">
        <w:t xml:space="preserve"> 19/216: Exemptions </w:t>
      </w:r>
      <w:r w:rsidR="003A32C7" w:rsidRPr="00A77236">
        <w:t>from</w:t>
      </w:r>
      <w:r w:rsidRPr="00A77236">
        <w:t xml:space="preserve"> Skill, Age and English Language Requirements for Subclass 186, 187 and 494 Visas) Instrument 2019</w:t>
      </w:r>
    </w:p>
    <w:p w:rsidR="006D102B" w:rsidRPr="00A77236" w:rsidRDefault="006D102B" w:rsidP="00E33B1A">
      <w:pPr>
        <w:pStyle w:val="SignCoverPageStart"/>
        <w:rPr>
          <w:szCs w:val="22"/>
        </w:rPr>
      </w:pPr>
      <w:r w:rsidRPr="00A77236">
        <w:rPr>
          <w:szCs w:val="22"/>
        </w:rPr>
        <w:t>I, David Coleman, Minister for Immigration, Citizenship, Migrant Services and Multicultural Affairs, make the following instrument.</w:t>
      </w:r>
    </w:p>
    <w:p w:rsidR="006D102B" w:rsidRPr="00A77236" w:rsidRDefault="006D102B" w:rsidP="00E33B1A">
      <w:pPr>
        <w:keepNext/>
        <w:spacing w:before="300" w:line="240" w:lineRule="atLeast"/>
        <w:ind w:right="397"/>
        <w:jc w:val="both"/>
        <w:rPr>
          <w:szCs w:val="22"/>
        </w:rPr>
      </w:pPr>
      <w:r w:rsidRPr="00A77236">
        <w:rPr>
          <w:szCs w:val="22"/>
        </w:rPr>
        <w:t>Dated</w:t>
      </w:r>
      <w:r w:rsidR="00BF13BE">
        <w:rPr>
          <w:szCs w:val="22"/>
        </w:rPr>
        <w:t xml:space="preserve"> </w:t>
      </w:r>
      <w:bookmarkStart w:id="0" w:name="_GoBack"/>
      <w:bookmarkEnd w:id="0"/>
      <w:r w:rsidRPr="00A77236">
        <w:rPr>
          <w:szCs w:val="22"/>
        </w:rPr>
        <w:fldChar w:fldCharType="begin"/>
      </w:r>
      <w:r w:rsidRPr="00A77236">
        <w:rPr>
          <w:szCs w:val="22"/>
        </w:rPr>
        <w:instrText xml:space="preserve"> DOCPROPERTY  DateMade </w:instrText>
      </w:r>
      <w:r w:rsidRPr="00A77236">
        <w:rPr>
          <w:szCs w:val="22"/>
        </w:rPr>
        <w:fldChar w:fldCharType="separate"/>
      </w:r>
      <w:r w:rsidR="00BF13BE">
        <w:rPr>
          <w:szCs w:val="22"/>
        </w:rPr>
        <w:t>29 October 2019</w:t>
      </w:r>
      <w:r w:rsidRPr="00A77236">
        <w:rPr>
          <w:szCs w:val="22"/>
        </w:rPr>
        <w:fldChar w:fldCharType="end"/>
      </w:r>
    </w:p>
    <w:p w:rsidR="006D102B" w:rsidRPr="00A77236" w:rsidRDefault="006D102B" w:rsidP="00E33B1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A77236">
        <w:rPr>
          <w:szCs w:val="22"/>
        </w:rPr>
        <w:t>David Coleman</w:t>
      </w:r>
    </w:p>
    <w:p w:rsidR="006D102B" w:rsidRPr="00A77236" w:rsidRDefault="006D102B" w:rsidP="00E33B1A">
      <w:pPr>
        <w:pStyle w:val="SignCoverPageEnd"/>
        <w:rPr>
          <w:szCs w:val="22"/>
        </w:rPr>
      </w:pPr>
      <w:r w:rsidRPr="00A77236">
        <w:rPr>
          <w:szCs w:val="22"/>
        </w:rPr>
        <w:t>Minister for Immigration, Citizenship, Migrant Services and Multicultural Affairs</w:t>
      </w:r>
    </w:p>
    <w:p w:rsidR="006D102B" w:rsidRPr="00A77236" w:rsidRDefault="006D102B" w:rsidP="00E33B1A"/>
    <w:p w:rsidR="00715914" w:rsidRPr="00A77236" w:rsidRDefault="00715914" w:rsidP="00715914">
      <w:pPr>
        <w:pStyle w:val="Header"/>
        <w:tabs>
          <w:tab w:val="clear" w:pos="4150"/>
          <w:tab w:val="clear" w:pos="8307"/>
        </w:tabs>
      </w:pPr>
      <w:r w:rsidRPr="00A77236">
        <w:rPr>
          <w:rStyle w:val="CharChapNo"/>
        </w:rPr>
        <w:t xml:space="preserve"> </w:t>
      </w:r>
      <w:r w:rsidRPr="00A77236">
        <w:rPr>
          <w:rStyle w:val="CharChapText"/>
        </w:rPr>
        <w:t xml:space="preserve"> </w:t>
      </w:r>
    </w:p>
    <w:p w:rsidR="00715914" w:rsidRPr="00A77236" w:rsidRDefault="00715914" w:rsidP="00715914">
      <w:pPr>
        <w:pStyle w:val="Header"/>
        <w:tabs>
          <w:tab w:val="clear" w:pos="4150"/>
          <w:tab w:val="clear" w:pos="8307"/>
        </w:tabs>
      </w:pPr>
      <w:r w:rsidRPr="00A77236">
        <w:rPr>
          <w:rStyle w:val="CharPartNo"/>
        </w:rPr>
        <w:t xml:space="preserve"> </w:t>
      </w:r>
      <w:r w:rsidRPr="00A77236">
        <w:rPr>
          <w:rStyle w:val="CharPartText"/>
        </w:rPr>
        <w:t xml:space="preserve"> </w:t>
      </w:r>
    </w:p>
    <w:p w:rsidR="00715914" w:rsidRPr="00A77236" w:rsidRDefault="00715914" w:rsidP="00715914">
      <w:pPr>
        <w:pStyle w:val="Header"/>
        <w:tabs>
          <w:tab w:val="clear" w:pos="4150"/>
          <w:tab w:val="clear" w:pos="8307"/>
        </w:tabs>
      </w:pPr>
      <w:r w:rsidRPr="00A77236">
        <w:rPr>
          <w:rStyle w:val="CharDivNo"/>
        </w:rPr>
        <w:t xml:space="preserve"> </w:t>
      </w:r>
      <w:r w:rsidRPr="00A77236">
        <w:rPr>
          <w:rStyle w:val="CharDivText"/>
        </w:rPr>
        <w:t xml:space="preserve"> </w:t>
      </w:r>
    </w:p>
    <w:p w:rsidR="00715914" w:rsidRPr="00A77236" w:rsidRDefault="00715914" w:rsidP="00715914">
      <w:pPr>
        <w:sectPr w:rsidR="00715914" w:rsidRPr="00A77236" w:rsidSect="00830C9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A77236" w:rsidRDefault="00715914" w:rsidP="00491B97">
      <w:pPr>
        <w:rPr>
          <w:sz w:val="36"/>
        </w:rPr>
      </w:pPr>
      <w:r w:rsidRPr="00A77236">
        <w:rPr>
          <w:sz w:val="36"/>
        </w:rPr>
        <w:lastRenderedPageBreak/>
        <w:t>Contents</w:t>
      </w:r>
    </w:p>
    <w:p w:rsidR="00486824" w:rsidRPr="00A77236" w:rsidRDefault="0048682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77236">
        <w:fldChar w:fldCharType="begin"/>
      </w:r>
      <w:r w:rsidRPr="00A77236">
        <w:instrText xml:space="preserve"> TOC \o "1-9" </w:instrText>
      </w:r>
      <w:r w:rsidRPr="00A77236">
        <w:fldChar w:fldCharType="separate"/>
      </w:r>
      <w:r w:rsidRPr="00A77236">
        <w:rPr>
          <w:noProof/>
        </w:rPr>
        <w:t>Part</w:t>
      </w:r>
      <w:r w:rsidR="00A77236" w:rsidRPr="00A77236">
        <w:rPr>
          <w:noProof/>
        </w:rPr>
        <w:t> </w:t>
      </w:r>
      <w:r w:rsidRPr="00A77236">
        <w:rPr>
          <w:noProof/>
        </w:rPr>
        <w:t>1—Preliminary</w:t>
      </w:r>
      <w:r w:rsidRPr="00A77236">
        <w:rPr>
          <w:b w:val="0"/>
          <w:noProof/>
          <w:sz w:val="18"/>
        </w:rPr>
        <w:tab/>
      </w:r>
      <w:r w:rsidRPr="00A77236">
        <w:rPr>
          <w:b w:val="0"/>
          <w:noProof/>
          <w:sz w:val="18"/>
        </w:rPr>
        <w:fldChar w:fldCharType="begin"/>
      </w:r>
      <w:r w:rsidRPr="00A77236">
        <w:rPr>
          <w:b w:val="0"/>
          <w:noProof/>
          <w:sz w:val="18"/>
        </w:rPr>
        <w:instrText xml:space="preserve"> PAGEREF _Toc22561423 \h </w:instrText>
      </w:r>
      <w:r w:rsidRPr="00A77236">
        <w:rPr>
          <w:b w:val="0"/>
          <w:noProof/>
          <w:sz w:val="18"/>
        </w:rPr>
      </w:r>
      <w:r w:rsidRPr="00A77236">
        <w:rPr>
          <w:b w:val="0"/>
          <w:noProof/>
          <w:sz w:val="18"/>
        </w:rPr>
        <w:fldChar w:fldCharType="separate"/>
      </w:r>
      <w:r w:rsidR="00BF13BE">
        <w:rPr>
          <w:b w:val="0"/>
          <w:noProof/>
          <w:sz w:val="18"/>
        </w:rPr>
        <w:t>1</w:t>
      </w:r>
      <w:r w:rsidRPr="00A77236">
        <w:rPr>
          <w:b w:val="0"/>
          <w:noProof/>
          <w:sz w:val="18"/>
        </w:rPr>
        <w:fldChar w:fldCharType="end"/>
      </w:r>
    </w:p>
    <w:p w:rsidR="00486824" w:rsidRPr="00A77236" w:rsidRDefault="004868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7236">
        <w:rPr>
          <w:noProof/>
        </w:rPr>
        <w:t>1</w:t>
      </w:r>
      <w:r w:rsidRPr="00A77236">
        <w:rPr>
          <w:noProof/>
        </w:rPr>
        <w:tab/>
        <w:t>Name</w:t>
      </w:r>
      <w:r w:rsidRPr="00A77236">
        <w:rPr>
          <w:noProof/>
        </w:rPr>
        <w:tab/>
      </w:r>
      <w:r w:rsidRPr="00A77236">
        <w:rPr>
          <w:noProof/>
        </w:rPr>
        <w:fldChar w:fldCharType="begin"/>
      </w:r>
      <w:r w:rsidRPr="00A77236">
        <w:rPr>
          <w:noProof/>
        </w:rPr>
        <w:instrText xml:space="preserve"> PAGEREF _Toc22561424 \h </w:instrText>
      </w:r>
      <w:r w:rsidRPr="00A77236">
        <w:rPr>
          <w:noProof/>
        </w:rPr>
      </w:r>
      <w:r w:rsidRPr="00A77236">
        <w:rPr>
          <w:noProof/>
        </w:rPr>
        <w:fldChar w:fldCharType="separate"/>
      </w:r>
      <w:r w:rsidR="00BF13BE">
        <w:rPr>
          <w:noProof/>
        </w:rPr>
        <w:t>1</w:t>
      </w:r>
      <w:r w:rsidRPr="00A77236">
        <w:rPr>
          <w:noProof/>
        </w:rPr>
        <w:fldChar w:fldCharType="end"/>
      </w:r>
    </w:p>
    <w:p w:rsidR="00486824" w:rsidRPr="00A77236" w:rsidRDefault="004868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7236">
        <w:rPr>
          <w:noProof/>
        </w:rPr>
        <w:t>2</w:t>
      </w:r>
      <w:r w:rsidRPr="00A77236">
        <w:rPr>
          <w:noProof/>
        </w:rPr>
        <w:tab/>
        <w:t>Commencement</w:t>
      </w:r>
      <w:r w:rsidRPr="00A77236">
        <w:rPr>
          <w:noProof/>
        </w:rPr>
        <w:tab/>
      </w:r>
      <w:r w:rsidRPr="00A77236">
        <w:rPr>
          <w:noProof/>
        </w:rPr>
        <w:fldChar w:fldCharType="begin"/>
      </w:r>
      <w:r w:rsidRPr="00A77236">
        <w:rPr>
          <w:noProof/>
        </w:rPr>
        <w:instrText xml:space="preserve"> PAGEREF _Toc22561425 \h </w:instrText>
      </w:r>
      <w:r w:rsidRPr="00A77236">
        <w:rPr>
          <w:noProof/>
        </w:rPr>
      </w:r>
      <w:r w:rsidRPr="00A77236">
        <w:rPr>
          <w:noProof/>
        </w:rPr>
        <w:fldChar w:fldCharType="separate"/>
      </w:r>
      <w:r w:rsidR="00BF13BE">
        <w:rPr>
          <w:noProof/>
        </w:rPr>
        <w:t>1</w:t>
      </w:r>
      <w:r w:rsidRPr="00A77236">
        <w:rPr>
          <w:noProof/>
        </w:rPr>
        <w:fldChar w:fldCharType="end"/>
      </w:r>
    </w:p>
    <w:p w:rsidR="00486824" w:rsidRPr="00A77236" w:rsidRDefault="004868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7236">
        <w:rPr>
          <w:noProof/>
        </w:rPr>
        <w:t>3</w:t>
      </w:r>
      <w:r w:rsidRPr="00A77236">
        <w:rPr>
          <w:noProof/>
        </w:rPr>
        <w:tab/>
        <w:t>Authority</w:t>
      </w:r>
      <w:r w:rsidRPr="00A77236">
        <w:rPr>
          <w:noProof/>
        </w:rPr>
        <w:tab/>
      </w:r>
      <w:r w:rsidRPr="00A77236">
        <w:rPr>
          <w:noProof/>
        </w:rPr>
        <w:fldChar w:fldCharType="begin"/>
      </w:r>
      <w:r w:rsidRPr="00A77236">
        <w:rPr>
          <w:noProof/>
        </w:rPr>
        <w:instrText xml:space="preserve"> PAGEREF _Toc22561426 \h </w:instrText>
      </w:r>
      <w:r w:rsidRPr="00A77236">
        <w:rPr>
          <w:noProof/>
        </w:rPr>
      </w:r>
      <w:r w:rsidRPr="00A77236">
        <w:rPr>
          <w:noProof/>
        </w:rPr>
        <w:fldChar w:fldCharType="separate"/>
      </w:r>
      <w:r w:rsidR="00BF13BE">
        <w:rPr>
          <w:noProof/>
        </w:rPr>
        <w:t>1</w:t>
      </w:r>
      <w:r w:rsidRPr="00A77236">
        <w:rPr>
          <w:noProof/>
        </w:rPr>
        <w:fldChar w:fldCharType="end"/>
      </w:r>
    </w:p>
    <w:p w:rsidR="00486824" w:rsidRPr="00A77236" w:rsidRDefault="004868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7236">
        <w:rPr>
          <w:noProof/>
        </w:rPr>
        <w:t>4</w:t>
      </w:r>
      <w:r w:rsidRPr="00A77236">
        <w:rPr>
          <w:noProof/>
        </w:rPr>
        <w:tab/>
        <w:t>Schedules</w:t>
      </w:r>
      <w:r w:rsidRPr="00A77236">
        <w:rPr>
          <w:noProof/>
        </w:rPr>
        <w:tab/>
      </w:r>
      <w:r w:rsidRPr="00A77236">
        <w:rPr>
          <w:noProof/>
        </w:rPr>
        <w:fldChar w:fldCharType="begin"/>
      </w:r>
      <w:r w:rsidRPr="00A77236">
        <w:rPr>
          <w:noProof/>
        </w:rPr>
        <w:instrText xml:space="preserve"> PAGEREF _Toc22561427 \h </w:instrText>
      </w:r>
      <w:r w:rsidRPr="00A77236">
        <w:rPr>
          <w:noProof/>
        </w:rPr>
      </w:r>
      <w:r w:rsidRPr="00A77236">
        <w:rPr>
          <w:noProof/>
        </w:rPr>
        <w:fldChar w:fldCharType="separate"/>
      </w:r>
      <w:r w:rsidR="00BF13BE">
        <w:rPr>
          <w:noProof/>
        </w:rPr>
        <w:t>1</w:t>
      </w:r>
      <w:r w:rsidRPr="00A77236">
        <w:rPr>
          <w:noProof/>
        </w:rPr>
        <w:fldChar w:fldCharType="end"/>
      </w:r>
    </w:p>
    <w:p w:rsidR="00486824" w:rsidRPr="00A77236" w:rsidRDefault="004868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7236">
        <w:rPr>
          <w:noProof/>
        </w:rPr>
        <w:t>5</w:t>
      </w:r>
      <w:r w:rsidRPr="00A77236">
        <w:rPr>
          <w:noProof/>
        </w:rPr>
        <w:tab/>
        <w:t>Definitions</w:t>
      </w:r>
      <w:r w:rsidRPr="00A77236">
        <w:rPr>
          <w:noProof/>
        </w:rPr>
        <w:tab/>
      </w:r>
      <w:r w:rsidRPr="00A77236">
        <w:rPr>
          <w:noProof/>
        </w:rPr>
        <w:fldChar w:fldCharType="begin"/>
      </w:r>
      <w:r w:rsidRPr="00A77236">
        <w:rPr>
          <w:noProof/>
        </w:rPr>
        <w:instrText xml:space="preserve"> PAGEREF _Toc22561428 \h </w:instrText>
      </w:r>
      <w:r w:rsidRPr="00A77236">
        <w:rPr>
          <w:noProof/>
        </w:rPr>
      </w:r>
      <w:r w:rsidRPr="00A77236">
        <w:rPr>
          <w:noProof/>
        </w:rPr>
        <w:fldChar w:fldCharType="separate"/>
      </w:r>
      <w:r w:rsidR="00BF13BE">
        <w:rPr>
          <w:noProof/>
        </w:rPr>
        <w:t>2</w:t>
      </w:r>
      <w:r w:rsidRPr="00A77236">
        <w:rPr>
          <w:noProof/>
        </w:rPr>
        <w:fldChar w:fldCharType="end"/>
      </w:r>
    </w:p>
    <w:p w:rsidR="00486824" w:rsidRPr="00A77236" w:rsidRDefault="0048682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77236">
        <w:rPr>
          <w:noProof/>
        </w:rPr>
        <w:t>Part</w:t>
      </w:r>
      <w:r w:rsidR="00A77236" w:rsidRPr="00A77236">
        <w:rPr>
          <w:noProof/>
        </w:rPr>
        <w:t> </w:t>
      </w:r>
      <w:r w:rsidRPr="00A77236">
        <w:rPr>
          <w:noProof/>
        </w:rPr>
        <w:t>2—Exemptions from skill, age and English language requirements</w:t>
      </w:r>
      <w:r w:rsidRPr="00A77236">
        <w:rPr>
          <w:b w:val="0"/>
          <w:noProof/>
          <w:sz w:val="18"/>
        </w:rPr>
        <w:tab/>
      </w:r>
      <w:r w:rsidRPr="00A77236">
        <w:rPr>
          <w:b w:val="0"/>
          <w:noProof/>
          <w:sz w:val="18"/>
        </w:rPr>
        <w:fldChar w:fldCharType="begin"/>
      </w:r>
      <w:r w:rsidRPr="00A77236">
        <w:rPr>
          <w:b w:val="0"/>
          <w:noProof/>
          <w:sz w:val="18"/>
        </w:rPr>
        <w:instrText xml:space="preserve"> PAGEREF _Toc22561429 \h </w:instrText>
      </w:r>
      <w:r w:rsidRPr="00A77236">
        <w:rPr>
          <w:b w:val="0"/>
          <w:noProof/>
          <w:sz w:val="18"/>
        </w:rPr>
      </w:r>
      <w:r w:rsidRPr="00A77236">
        <w:rPr>
          <w:b w:val="0"/>
          <w:noProof/>
          <w:sz w:val="18"/>
        </w:rPr>
        <w:fldChar w:fldCharType="separate"/>
      </w:r>
      <w:r w:rsidR="00BF13BE">
        <w:rPr>
          <w:b w:val="0"/>
          <w:noProof/>
          <w:sz w:val="18"/>
        </w:rPr>
        <w:t>5</w:t>
      </w:r>
      <w:r w:rsidRPr="00A77236">
        <w:rPr>
          <w:b w:val="0"/>
          <w:noProof/>
          <w:sz w:val="18"/>
        </w:rPr>
        <w:fldChar w:fldCharType="end"/>
      </w:r>
    </w:p>
    <w:p w:rsidR="00486824" w:rsidRPr="00A77236" w:rsidRDefault="004868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7236">
        <w:rPr>
          <w:noProof/>
        </w:rPr>
        <w:t>6</w:t>
      </w:r>
      <w:r w:rsidRPr="00A77236">
        <w:rPr>
          <w:noProof/>
        </w:rPr>
        <w:tab/>
        <w:t>Subclass 186 visas</w:t>
      </w:r>
      <w:r w:rsidRPr="00A77236">
        <w:rPr>
          <w:noProof/>
        </w:rPr>
        <w:tab/>
      </w:r>
      <w:r w:rsidRPr="00A77236">
        <w:rPr>
          <w:noProof/>
        </w:rPr>
        <w:fldChar w:fldCharType="begin"/>
      </w:r>
      <w:r w:rsidRPr="00A77236">
        <w:rPr>
          <w:noProof/>
        </w:rPr>
        <w:instrText xml:space="preserve"> PAGEREF _Toc22561430 \h </w:instrText>
      </w:r>
      <w:r w:rsidRPr="00A77236">
        <w:rPr>
          <w:noProof/>
        </w:rPr>
      </w:r>
      <w:r w:rsidRPr="00A77236">
        <w:rPr>
          <w:noProof/>
        </w:rPr>
        <w:fldChar w:fldCharType="separate"/>
      </w:r>
      <w:r w:rsidR="00BF13BE">
        <w:rPr>
          <w:noProof/>
        </w:rPr>
        <w:t>5</w:t>
      </w:r>
      <w:r w:rsidRPr="00A77236">
        <w:rPr>
          <w:noProof/>
        </w:rPr>
        <w:fldChar w:fldCharType="end"/>
      </w:r>
    </w:p>
    <w:p w:rsidR="00486824" w:rsidRPr="00A77236" w:rsidRDefault="004868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7236">
        <w:rPr>
          <w:noProof/>
        </w:rPr>
        <w:t>7</w:t>
      </w:r>
      <w:r w:rsidRPr="00A77236">
        <w:rPr>
          <w:noProof/>
        </w:rPr>
        <w:tab/>
        <w:t>Subclass 187 visas—Temporary Residence Transition stream</w:t>
      </w:r>
      <w:r w:rsidRPr="00A77236">
        <w:rPr>
          <w:noProof/>
        </w:rPr>
        <w:tab/>
      </w:r>
      <w:r w:rsidRPr="00A77236">
        <w:rPr>
          <w:noProof/>
        </w:rPr>
        <w:fldChar w:fldCharType="begin"/>
      </w:r>
      <w:r w:rsidRPr="00A77236">
        <w:rPr>
          <w:noProof/>
        </w:rPr>
        <w:instrText xml:space="preserve"> PAGEREF _Toc22561431 \h </w:instrText>
      </w:r>
      <w:r w:rsidRPr="00A77236">
        <w:rPr>
          <w:noProof/>
        </w:rPr>
      </w:r>
      <w:r w:rsidRPr="00A77236">
        <w:rPr>
          <w:noProof/>
        </w:rPr>
        <w:fldChar w:fldCharType="separate"/>
      </w:r>
      <w:r w:rsidR="00BF13BE">
        <w:rPr>
          <w:noProof/>
        </w:rPr>
        <w:t>5</w:t>
      </w:r>
      <w:r w:rsidRPr="00A77236">
        <w:rPr>
          <w:noProof/>
        </w:rPr>
        <w:fldChar w:fldCharType="end"/>
      </w:r>
    </w:p>
    <w:p w:rsidR="00486824" w:rsidRPr="00A77236" w:rsidRDefault="004868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7236">
        <w:rPr>
          <w:noProof/>
        </w:rPr>
        <w:t>8</w:t>
      </w:r>
      <w:r w:rsidRPr="00A77236">
        <w:rPr>
          <w:noProof/>
        </w:rPr>
        <w:tab/>
        <w:t>Subclass 494 visas—Employer Sponsored stream</w:t>
      </w:r>
      <w:r w:rsidRPr="00A77236">
        <w:rPr>
          <w:noProof/>
        </w:rPr>
        <w:tab/>
      </w:r>
      <w:r w:rsidRPr="00A77236">
        <w:rPr>
          <w:noProof/>
        </w:rPr>
        <w:fldChar w:fldCharType="begin"/>
      </w:r>
      <w:r w:rsidRPr="00A77236">
        <w:rPr>
          <w:noProof/>
        </w:rPr>
        <w:instrText xml:space="preserve"> PAGEREF _Toc22561432 \h </w:instrText>
      </w:r>
      <w:r w:rsidRPr="00A77236">
        <w:rPr>
          <w:noProof/>
        </w:rPr>
      </w:r>
      <w:r w:rsidRPr="00A77236">
        <w:rPr>
          <w:noProof/>
        </w:rPr>
        <w:fldChar w:fldCharType="separate"/>
      </w:r>
      <w:r w:rsidR="00BF13BE">
        <w:rPr>
          <w:noProof/>
        </w:rPr>
        <w:t>6</w:t>
      </w:r>
      <w:r w:rsidRPr="00A77236">
        <w:rPr>
          <w:noProof/>
        </w:rPr>
        <w:fldChar w:fldCharType="end"/>
      </w:r>
    </w:p>
    <w:p w:rsidR="00486824" w:rsidRPr="00A77236" w:rsidRDefault="0048682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77236">
        <w:rPr>
          <w:noProof/>
        </w:rPr>
        <w:t>Part</w:t>
      </w:r>
      <w:r w:rsidR="00A77236" w:rsidRPr="00A77236">
        <w:rPr>
          <w:noProof/>
        </w:rPr>
        <w:t> </w:t>
      </w:r>
      <w:r w:rsidRPr="00A77236">
        <w:rPr>
          <w:noProof/>
        </w:rPr>
        <w:t>3—Application of this instrument</w:t>
      </w:r>
      <w:r w:rsidRPr="00A77236">
        <w:rPr>
          <w:b w:val="0"/>
          <w:noProof/>
          <w:sz w:val="18"/>
        </w:rPr>
        <w:tab/>
      </w:r>
      <w:r w:rsidRPr="00A77236">
        <w:rPr>
          <w:b w:val="0"/>
          <w:noProof/>
          <w:sz w:val="18"/>
        </w:rPr>
        <w:fldChar w:fldCharType="begin"/>
      </w:r>
      <w:r w:rsidRPr="00A77236">
        <w:rPr>
          <w:b w:val="0"/>
          <w:noProof/>
          <w:sz w:val="18"/>
        </w:rPr>
        <w:instrText xml:space="preserve"> PAGEREF _Toc22561433 \h </w:instrText>
      </w:r>
      <w:r w:rsidRPr="00A77236">
        <w:rPr>
          <w:b w:val="0"/>
          <w:noProof/>
          <w:sz w:val="18"/>
        </w:rPr>
      </w:r>
      <w:r w:rsidRPr="00A77236">
        <w:rPr>
          <w:b w:val="0"/>
          <w:noProof/>
          <w:sz w:val="18"/>
        </w:rPr>
        <w:fldChar w:fldCharType="separate"/>
      </w:r>
      <w:r w:rsidR="00BF13BE">
        <w:rPr>
          <w:b w:val="0"/>
          <w:noProof/>
          <w:sz w:val="18"/>
        </w:rPr>
        <w:t>7</w:t>
      </w:r>
      <w:r w:rsidRPr="00A77236">
        <w:rPr>
          <w:b w:val="0"/>
          <w:noProof/>
          <w:sz w:val="18"/>
        </w:rPr>
        <w:fldChar w:fldCharType="end"/>
      </w:r>
    </w:p>
    <w:p w:rsidR="00486824" w:rsidRPr="00A77236" w:rsidRDefault="004868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7236">
        <w:rPr>
          <w:noProof/>
        </w:rPr>
        <w:t>9</w:t>
      </w:r>
      <w:r w:rsidRPr="00A77236">
        <w:rPr>
          <w:noProof/>
        </w:rPr>
        <w:tab/>
        <w:t>Application of this instrument</w:t>
      </w:r>
      <w:r w:rsidRPr="00A77236">
        <w:rPr>
          <w:noProof/>
        </w:rPr>
        <w:tab/>
      </w:r>
      <w:r w:rsidRPr="00A77236">
        <w:rPr>
          <w:noProof/>
        </w:rPr>
        <w:fldChar w:fldCharType="begin"/>
      </w:r>
      <w:r w:rsidRPr="00A77236">
        <w:rPr>
          <w:noProof/>
        </w:rPr>
        <w:instrText xml:space="preserve"> PAGEREF _Toc22561434 \h </w:instrText>
      </w:r>
      <w:r w:rsidRPr="00A77236">
        <w:rPr>
          <w:noProof/>
        </w:rPr>
      </w:r>
      <w:r w:rsidRPr="00A77236">
        <w:rPr>
          <w:noProof/>
        </w:rPr>
        <w:fldChar w:fldCharType="separate"/>
      </w:r>
      <w:r w:rsidR="00BF13BE">
        <w:rPr>
          <w:noProof/>
        </w:rPr>
        <w:t>7</w:t>
      </w:r>
      <w:r w:rsidRPr="00A77236">
        <w:rPr>
          <w:noProof/>
        </w:rPr>
        <w:fldChar w:fldCharType="end"/>
      </w:r>
    </w:p>
    <w:p w:rsidR="00486824" w:rsidRPr="00A77236" w:rsidRDefault="004868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7236">
        <w:rPr>
          <w:noProof/>
        </w:rPr>
        <w:t>10</w:t>
      </w:r>
      <w:r w:rsidRPr="00A77236">
        <w:rPr>
          <w:noProof/>
        </w:rPr>
        <w:tab/>
        <w:t>Transitional provision—designated regional areas</w:t>
      </w:r>
      <w:r w:rsidRPr="00A77236">
        <w:rPr>
          <w:noProof/>
        </w:rPr>
        <w:tab/>
      </w:r>
      <w:r w:rsidRPr="00A77236">
        <w:rPr>
          <w:noProof/>
        </w:rPr>
        <w:fldChar w:fldCharType="begin"/>
      </w:r>
      <w:r w:rsidRPr="00A77236">
        <w:rPr>
          <w:noProof/>
        </w:rPr>
        <w:instrText xml:space="preserve"> PAGEREF _Toc22561435 \h </w:instrText>
      </w:r>
      <w:r w:rsidRPr="00A77236">
        <w:rPr>
          <w:noProof/>
        </w:rPr>
      </w:r>
      <w:r w:rsidRPr="00A77236">
        <w:rPr>
          <w:noProof/>
        </w:rPr>
        <w:fldChar w:fldCharType="separate"/>
      </w:r>
      <w:r w:rsidR="00BF13BE">
        <w:rPr>
          <w:noProof/>
        </w:rPr>
        <w:t>7</w:t>
      </w:r>
      <w:r w:rsidRPr="00A77236">
        <w:rPr>
          <w:noProof/>
        </w:rPr>
        <w:fldChar w:fldCharType="end"/>
      </w:r>
    </w:p>
    <w:p w:rsidR="00486824" w:rsidRPr="00A77236" w:rsidRDefault="0048682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77236">
        <w:rPr>
          <w:noProof/>
        </w:rPr>
        <w:t>Schedule</w:t>
      </w:r>
      <w:r w:rsidR="00A77236" w:rsidRPr="00A77236">
        <w:rPr>
          <w:noProof/>
        </w:rPr>
        <w:t> </w:t>
      </w:r>
      <w:r w:rsidRPr="00A77236">
        <w:rPr>
          <w:noProof/>
        </w:rPr>
        <w:t>1—Repeals</w:t>
      </w:r>
      <w:r w:rsidRPr="00A77236">
        <w:rPr>
          <w:b w:val="0"/>
          <w:noProof/>
          <w:sz w:val="18"/>
        </w:rPr>
        <w:tab/>
      </w:r>
      <w:r w:rsidRPr="00A77236">
        <w:rPr>
          <w:b w:val="0"/>
          <w:noProof/>
          <w:sz w:val="18"/>
        </w:rPr>
        <w:fldChar w:fldCharType="begin"/>
      </w:r>
      <w:r w:rsidRPr="00A77236">
        <w:rPr>
          <w:b w:val="0"/>
          <w:noProof/>
          <w:sz w:val="18"/>
        </w:rPr>
        <w:instrText xml:space="preserve"> PAGEREF _Toc22561436 \h </w:instrText>
      </w:r>
      <w:r w:rsidRPr="00A77236">
        <w:rPr>
          <w:b w:val="0"/>
          <w:noProof/>
          <w:sz w:val="18"/>
        </w:rPr>
      </w:r>
      <w:r w:rsidRPr="00A77236">
        <w:rPr>
          <w:b w:val="0"/>
          <w:noProof/>
          <w:sz w:val="18"/>
        </w:rPr>
        <w:fldChar w:fldCharType="separate"/>
      </w:r>
      <w:r w:rsidR="00BF13BE">
        <w:rPr>
          <w:b w:val="0"/>
          <w:noProof/>
          <w:sz w:val="18"/>
        </w:rPr>
        <w:t>8</w:t>
      </w:r>
      <w:r w:rsidRPr="00A77236">
        <w:rPr>
          <w:b w:val="0"/>
          <w:noProof/>
          <w:sz w:val="18"/>
        </w:rPr>
        <w:fldChar w:fldCharType="end"/>
      </w:r>
    </w:p>
    <w:p w:rsidR="00486824" w:rsidRPr="00A77236" w:rsidRDefault="0048682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77236">
        <w:rPr>
          <w:noProof/>
        </w:rPr>
        <w:t>Migration (IMMI 18/045: Exemptions to Skill, Age and English Language Requirements for Subclass 186 and Subclass 187 Visas) Instrument 2018</w:t>
      </w:r>
      <w:r w:rsidRPr="00A77236">
        <w:rPr>
          <w:i w:val="0"/>
          <w:noProof/>
          <w:sz w:val="18"/>
        </w:rPr>
        <w:tab/>
      </w:r>
      <w:r w:rsidRPr="00A77236">
        <w:rPr>
          <w:i w:val="0"/>
          <w:noProof/>
          <w:sz w:val="18"/>
        </w:rPr>
        <w:fldChar w:fldCharType="begin"/>
      </w:r>
      <w:r w:rsidRPr="00A77236">
        <w:rPr>
          <w:i w:val="0"/>
          <w:noProof/>
          <w:sz w:val="18"/>
        </w:rPr>
        <w:instrText xml:space="preserve"> PAGEREF _Toc22561437 \h </w:instrText>
      </w:r>
      <w:r w:rsidRPr="00A77236">
        <w:rPr>
          <w:i w:val="0"/>
          <w:noProof/>
          <w:sz w:val="18"/>
        </w:rPr>
      </w:r>
      <w:r w:rsidRPr="00A77236">
        <w:rPr>
          <w:i w:val="0"/>
          <w:noProof/>
          <w:sz w:val="18"/>
        </w:rPr>
        <w:fldChar w:fldCharType="separate"/>
      </w:r>
      <w:r w:rsidR="00BF13BE">
        <w:rPr>
          <w:i w:val="0"/>
          <w:noProof/>
          <w:sz w:val="18"/>
        </w:rPr>
        <w:t>8</w:t>
      </w:r>
      <w:r w:rsidRPr="00A77236">
        <w:rPr>
          <w:i w:val="0"/>
          <w:noProof/>
          <w:sz w:val="18"/>
        </w:rPr>
        <w:fldChar w:fldCharType="end"/>
      </w:r>
    </w:p>
    <w:p w:rsidR="00670EA1" w:rsidRPr="00A77236" w:rsidRDefault="00486824" w:rsidP="00715914">
      <w:r w:rsidRPr="00A77236">
        <w:fldChar w:fldCharType="end"/>
      </w:r>
    </w:p>
    <w:p w:rsidR="00670EA1" w:rsidRPr="00A77236" w:rsidRDefault="00670EA1" w:rsidP="00715914">
      <w:pPr>
        <w:sectPr w:rsidR="00670EA1" w:rsidRPr="00A77236" w:rsidSect="00830C9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A77236" w:rsidRDefault="00715914" w:rsidP="00715914">
      <w:pPr>
        <w:pStyle w:val="ActHead2"/>
      </w:pPr>
      <w:bookmarkStart w:id="1" w:name="_Toc22561423"/>
      <w:r w:rsidRPr="00A77236">
        <w:rPr>
          <w:rStyle w:val="CharPartNo"/>
        </w:rPr>
        <w:lastRenderedPageBreak/>
        <w:t>Part</w:t>
      </w:r>
      <w:r w:rsidR="00A77236" w:rsidRPr="00A77236">
        <w:rPr>
          <w:rStyle w:val="CharPartNo"/>
        </w:rPr>
        <w:t> </w:t>
      </w:r>
      <w:r w:rsidRPr="00A77236">
        <w:rPr>
          <w:rStyle w:val="CharPartNo"/>
        </w:rPr>
        <w:t>1</w:t>
      </w:r>
      <w:r w:rsidRPr="00A77236">
        <w:t>—</w:t>
      </w:r>
      <w:r w:rsidRPr="00A77236">
        <w:rPr>
          <w:rStyle w:val="CharPartText"/>
        </w:rPr>
        <w:t>Preliminary</w:t>
      </w:r>
      <w:bookmarkEnd w:id="1"/>
    </w:p>
    <w:p w:rsidR="00715914" w:rsidRPr="00A77236" w:rsidRDefault="00715914" w:rsidP="00715914">
      <w:pPr>
        <w:pStyle w:val="Header"/>
      </w:pPr>
      <w:r w:rsidRPr="00A77236">
        <w:rPr>
          <w:rStyle w:val="CharDivNo"/>
        </w:rPr>
        <w:t xml:space="preserve"> </w:t>
      </w:r>
      <w:r w:rsidRPr="00A77236">
        <w:rPr>
          <w:rStyle w:val="CharDivText"/>
        </w:rPr>
        <w:t xml:space="preserve"> </w:t>
      </w:r>
    </w:p>
    <w:p w:rsidR="00715914" w:rsidRPr="00A77236" w:rsidRDefault="00715914" w:rsidP="00715914">
      <w:pPr>
        <w:pStyle w:val="ActHead5"/>
      </w:pPr>
      <w:bookmarkStart w:id="2" w:name="_Toc22561424"/>
      <w:r w:rsidRPr="00A77236">
        <w:rPr>
          <w:rStyle w:val="CharSectno"/>
        </w:rPr>
        <w:t>1</w:t>
      </w:r>
      <w:r w:rsidRPr="00A77236">
        <w:t xml:space="preserve">  </w:t>
      </w:r>
      <w:r w:rsidR="00CE493D" w:rsidRPr="00A77236">
        <w:t>Name</w:t>
      </w:r>
      <w:bookmarkEnd w:id="2"/>
    </w:p>
    <w:p w:rsidR="00715914" w:rsidRPr="00A77236" w:rsidRDefault="00715914" w:rsidP="00715914">
      <w:pPr>
        <w:pStyle w:val="subsection"/>
      </w:pPr>
      <w:r w:rsidRPr="00A77236">
        <w:tab/>
      </w:r>
      <w:r w:rsidR="002E31EB" w:rsidRPr="00A77236">
        <w:t>(1)</w:t>
      </w:r>
      <w:r w:rsidRPr="00A77236">
        <w:tab/>
      </w:r>
      <w:r w:rsidR="006D102B" w:rsidRPr="00A77236">
        <w:t>This instrument is</w:t>
      </w:r>
      <w:r w:rsidR="00CE493D" w:rsidRPr="00A77236">
        <w:t xml:space="preserve"> the </w:t>
      </w:r>
      <w:r w:rsidR="00BC76AC" w:rsidRPr="00A77236">
        <w:rPr>
          <w:i/>
        </w:rPr>
        <w:fldChar w:fldCharType="begin"/>
      </w:r>
      <w:r w:rsidR="00BC76AC" w:rsidRPr="00A77236">
        <w:rPr>
          <w:i/>
        </w:rPr>
        <w:instrText xml:space="preserve"> STYLEREF  ShortT </w:instrText>
      </w:r>
      <w:r w:rsidR="00BC76AC" w:rsidRPr="00A77236">
        <w:rPr>
          <w:i/>
        </w:rPr>
        <w:fldChar w:fldCharType="separate"/>
      </w:r>
      <w:r w:rsidR="00BF13BE">
        <w:rPr>
          <w:i/>
          <w:noProof/>
        </w:rPr>
        <w:t>Migration (LIN 19/216: Exemptions from Skill, Age and English Language Requirements for Subclass 186, 187 and 494 Visas) Instrument 2019</w:t>
      </w:r>
      <w:r w:rsidR="00BC76AC" w:rsidRPr="00A77236">
        <w:rPr>
          <w:i/>
        </w:rPr>
        <w:fldChar w:fldCharType="end"/>
      </w:r>
      <w:r w:rsidRPr="00A77236">
        <w:t>.</w:t>
      </w:r>
    </w:p>
    <w:p w:rsidR="002E31EB" w:rsidRPr="00A77236" w:rsidRDefault="002E31EB" w:rsidP="002E31EB">
      <w:pPr>
        <w:pStyle w:val="subsection"/>
      </w:pPr>
      <w:r w:rsidRPr="00A77236">
        <w:tab/>
        <w:t>(2)</w:t>
      </w:r>
      <w:r w:rsidRPr="00A77236">
        <w:tab/>
        <w:t>This instrument may be cited as LIN 19/216.</w:t>
      </w:r>
    </w:p>
    <w:p w:rsidR="00715914" w:rsidRPr="00A77236" w:rsidRDefault="00715914" w:rsidP="00715914">
      <w:pPr>
        <w:pStyle w:val="ActHead5"/>
      </w:pPr>
      <w:bookmarkStart w:id="3" w:name="_Toc22561425"/>
      <w:r w:rsidRPr="00A77236">
        <w:rPr>
          <w:rStyle w:val="CharSectno"/>
        </w:rPr>
        <w:t>2</w:t>
      </w:r>
      <w:r w:rsidRPr="00A77236">
        <w:t xml:space="preserve">  Commencement</w:t>
      </w:r>
      <w:bookmarkEnd w:id="3"/>
    </w:p>
    <w:p w:rsidR="00AE3652" w:rsidRPr="00A77236" w:rsidRDefault="00807626" w:rsidP="00AE3652">
      <w:pPr>
        <w:pStyle w:val="subsection"/>
      </w:pPr>
      <w:r w:rsidRPr="00A77236">
        <w:tab/>
      </w:r>
      <w:r w:rsidR="00AE3652" w:rsidRPr="00A77236">
        <w:t>(1)</w:t>
      </w:r>
      <w:r w:rsidR="00AE3652" w:rsidRPr="00A77236">
        <w:tab/>
        <w:t xml:space="preserve">Each provision of </w:t>
      </w:r>
      <w:r w:rsidR="006D102B" w:rsidRPr="00A77236">
        <w:t>this instrument</w:t>
      </w:r>
      <w:r w:rsidR="00AE3652" w:rsidRPr="00A77236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A77236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A77236" w:rsidTr="00E33B1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A77236" w:rsidRDefault="00AE3652" w:rsidP="00E33B1A">
            <w:pPr>
              <w:pStyle w:val="TableHeading"/>
            </w:pPr>
            <w:r w:rsidRPr="00A77236">
              <w:t>Commencement information</w:t>
            </w:r>
          </w:p>
        </w:tc>
      </w:tr>
      <w:tr w:rsidR="00AE3652" w:rsidRPr="00A77236" w:rsidTr="00E33B1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A77236" w:rsidRDefault="00AE3652" w:rsidP="00E33B1A">
            <w:pPr>
              <w:pStyle w:val="TableHeading"/>
            </w:pPr>
            <w:r w:rsidRPr="00A7723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A77236" w:rsidRDefault="00AE3652" w:rsidP="00E33B1A">
            <w:pPr>
              <w:pStyle w:val="TableHeading"/>
            </w:pPr>
            <w:r w:rsidRPr="00A7723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A77236" w:rsidRDefault="00AE3652" w:rsidP="00E33B1A">
            <w:pPr>
              <w:pStyle w:val="TableHeading"/>
            </w:pPr>
            <w:r w:rsidRPr="00A77236">
              <w:t>Column 3</w:t>
            </w:r>
          </w:p>
        </w:tc>
      </w:tr>
      <w:tr w:rsidR="00AE3652" w:rsidRPr="00A77236" w:rsidTr="00E33B1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A77236" w:rsidRDefault="00AE3652" w:rsidP="00E33B1A">
            <w:pPr>
              <w:pStyle w:val="TableHeading"/>
            </w:pPr>
            <w:r w:rsidRPr="00A7723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A77236" w:rsidRDefault="00AE3652" w:rsidP="00E33B1A">
            <w:pPr>
              <w:pStyle w:val="TableHeading"/>
            </w:pPr>
            <w:r w:rsidRPr="00A7723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A77236" w:rsidRDefault="00AE3652" w:rsidP="00E33B1A">
            <w:pPr>
              <w:pStyle w:val="TableHeading"/>
            </w:pPr>
            <w:r w:rsidRPr="00A77236">
              <w:t>Date/Details</w:t>
            </w:r>
          </w:p>
        </w:tc>
      </w:tr>
      <w:tr w:rsidR="00AE3652" w:rsidRPr="00A77236" w:rsidTr="00E33B1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A77236" w:rsidRDefault="00AE3652" w:rsidP="00E33B1A">
            <w:pPr>
              <w:pStyle w:val="Tabletext"/>
            </w:pPr>
            <w:r w:rsidRPr="00A77236">
              <w:t xml:space="preserve">1.  The whole of </w:t>
            </w:r>
            <w:r w:rsidR="006D102B" w:rsidRPr="00A7723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A77236" w:rsidRDefault="002E31EB" w:rsidP="002E31EB">
            <w:pPr>
              <w:pStyle w:val="Tabletext"/>
            </w:pPr>
            <w:r w:rsidRPr="00A77236">
              <w:t>At the same time as Schedule</w:t>
            </w:r>
            <w:r w:rsidR="00A77236" w:rsidRPr="00A77236">
              <w:t> </w:t>
            </w:r>
            <w:r w:rsidRPr="00A77236">
              <w:t xml:space="preserve">2 to the </w:t>
            </w:r>
            <w:r w:rsidRPr="00A77236">
              <w:rPr>
                <w:i/>
              </w:rPr>
              <w:t>Migration Amendment (New Skilled Regional Visas) Regulations</w:t>
            </w:r>
            <w:r w:rsidR="00A77236" w:rsidRPr="00A77236">
              <w:rPr>
                <w:i/>
              </w:rPr>
              <w:t> </w:t>
            </w:r>
            <w:r w:rsidRPr="00A77236">
              <w:rPr>
                <w:i/>
              </w:rPr>
              <w:t>2019</w:t>
            </w:r>
            <w:r w:rsidRPr="00A77236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A77236" w:rsidRDefault="00BD3F36" w:rsidP="00E33B1A">
            <w:pPr>
              <w:pStyle w:val="Tabletext"/>
            </w:pPr>
            <w:r w:rsidRPr="00A77236">
              <w:t>16</w:t>
            </w:r>
            <w:r w:rsidR="00A77236" w:rsidRPr="00A77236">
              <w:t> </w:t>
            </w:r>
            <w:r w:rsidRPr="00A77236">
              <w:t>November 2019</w:t>
            </w:r>
          </w:p>
        </w:tc>
      </w:tr>
    </w:tbl>
    <w:p w:rsidR="00AE3652" w:rsidRPr="00A77236" w:rsidRDefault="00AE3652" w:rsidP="00AE3652">
      <w:pPr>
        <w:pStyle w:val="notetext"/>
      </w:pPr>
      <w:r w:rsidRPr="00A77236">
        <w:rPr>
          <w:snapToGrid w:val="0"/>
          <w:lang w:eastAsia="en-US"/>
        </w:rPr>
        <w:t>Note:</w:t>
      </w:r>
      <w:r w:rsidRPr="00A77236">
        <w:rPr>
          <w:snapToGrid w:val="0"/>
          <w:lang w:eastAsia="en-US"/>
        </w:rPr>
        <w:tab/>
        <w:t xml:space="preserve">This table relates only to the provisions of </w:t>
      </w:r>
      <w:r w:rsidR="006D102B" w:rsidRPr="00A77236">
        <w:rPr>
          <w:snapToGrid w:val="0"/>
          <w:lang w:eastAsia="en-US"/>
        </w:rPr>
        <w:t>this instrument</w:t>
      </w:r>
      <w:r w:rsidRPr="00A77236">
        <w:t xml:space="preserve"> </w:t>
      </w:r>
      <w:r w:rsidRPr="00A77236">
        <w:rPr>
          <w:snapToGrid w:val="0"/>
          <w:lang w:eastAsia="en-US"/>
        </w:rPr>
        <w:t xml:space="preserve">as originally made. It will not be amended to deal with any later amendments of </w:t>
      </w:r>
      <w:r w:rsidR="006D102B" w:rsidRPr="00A77236">
        <w:rPr>
          <w:snapToGrid w:val="0"/>
          <w:lang w:eastAsia="en-US"/>
        </w:rPr>
        <w:t>this instrument</w:t>
      </w:r>
      <w:r w:rsidRPr="00A77236">
        <w:rPr>
          <w:snapToGrid w:val="0"/>
          <w:lang w:eastAsia="en-US"/>
        </w:rPr>
        <w:t>.</w:t>
      </w:r>
    </w:p>
    <w:p w:rsidR="00807626" w:rsidRPr="00A77236" w:rsidRDefault="00AE3652" w:rsidP="00AE3652">
      <w:pPr>
        <w:pStyle w:val="subsection"/>
      </w:pPr>
      <w:r w:rsidRPr="00A77236">
        <w:tab/>
        <w:t>(2)</w:t>
      </w:r>
      <w:r w:rsidRPr="00A77236">
        <w:tab/>
        <w:t xml:space="preserve">Any information in column 3 of the table is not part of </w:t>
      </w:r>
      <w:r w:rsidR="006D102B" w:rsidRPr="00A77236">
        <w:t>this instrument</w:t>
      </w:r>
      <w:r w:rsidRPr="00A77236">
        <w:t xml:space="preserve">. Information may be inserted in this column, or information in it may be edited, in any published version of </w:t>
      </w:r>
      <w:r w:rsidR="006D102B" w:rsidRPr="00A77236">
        <w:t>this instrument</w:t>
      </w:r>
      <w:r w:rsidRPr="00A77236">
        <w:t>.</w:t>
      </w:r>
    </w:p>
    <w:p w:rsidR="007500C8" w:rsidRPr="00A77236" w:rsidRDefault="007500C8" w:rsidP="007500C8">
      <w:pPr>
        <w:pStyle w:val="ActHead5"/>
      </w:pPr>
      <w:bookmarkStart w:id="4" w:name="_Toc22561426"/>
      <w:r w:rsidRPr="00A77236">
        <w:rPr>
          <w:rStyle w:val="CharSectno"/>
        </w:rPr>
        <w:t>3</w:t>
      </w:r>
      <w:r w:rsidRPr="00A77236">
        <w:t xml:space="preserve">  Authority</w:t>
      </w:r>
      <w:bookmarkEnd w:id="4"/>
    </w:p>
    <w:p w:rsidR="00157B8B" w:rsidRPr="00A77236" w:rsidRDefault="007500C8" w:rsidP="007E667A">
      <w:pPr>
        <w:pStyle w:val="subsection"/>
      </w:pPr>
      <w:r w:rsidRPr="00A77236">
        <w:tab/>
      </w:r>
      <w:r w:rsidRPr="00A77236">
        <w:tab/>
      </w:r>
      <w:r w:rsidR="006D102B" w:rsidRPr="00A77236">
        <w:t>This instrument is</w:t>
      </w:r>
      <w:r w:rsidRPr="00A77236">
        <w:t xml:space="preserve"> made under the</w:t>
      </w:r>
      <w:r w:rsidR="0071572D" w:rsidRPr="00A77236">
        <w:t xml:space="preserve"> following provisions of the </w:t>
      </w:r>
      <w:r w:rsidR="0071572D" w:rsidRPr="00A77236">
        <w:rPr>
          <w:i/>
        </w:rPr>
        <w:t>Migration Regulations</w:t>
      </w:r>
      <w:r w:rsidR="00A77236" w:rsidRPr="00A77236">
        <w:rPr>
          <w:i/>
        </w:rPr>
        <w:t> </w:t>
      </w:r>
      <w:r w:rsidR="0071572D" w:rsidRPr="00A77236">
        <w:rPr>
          <w:i/>
        </w:rPr>
        <w:t>1994</w:t>
      </w:r>
      <w:r w:rsidR="0071572D" w:rsidRPr="00A77236">
        <w:t>:</w:t>
      </w:r>
    </w:p>
    <w:p w:rsidR="0071572D" w:rsidRPr="00A77236" w:rsidRDefault="007741E1" w:rsidP="0071572D">
      <w:pPr>
        <w:pStyle w:val="paragraph"/>
      </w:pPr>
      <w:r w:rsidRPr="00A77236">
        <w:tab/>
        <w:t>(a)</w:t>
      </w:r>
      <w:r w:rsidRPr="00A77236">
        <w:tab/>
      </w:r>
      <w:r w:rsidR="0071572D" w:rsidRPr="00A77236">
        <w:t>paragraph</w:t>
      </w:r>
      <w:r w:rsidR="00A77236" w:rsidRPr="00A77236">
        <w:t> </w:t>
      </w:r>
      <w:r w:rsidR="001E5ED9" w:rsidRPr="00A77236">
        <w:t>186.221(b) of Schedule</w:t>
      </w:r>
      <w:r w:rsidR="00A77236" w:rsidRPr="00A77236">
        <w:t> </w:t>
      </w:r>
      <w:r w:rsidR="001E5ED9" w:rsidRPr="00A77236">
        <w:t>2;</w:t>
      </w:r>
    </w:p>
    <w:p w:rsidR="0071572D" w:rsidRPr="00A77236" w:rsidRDefault="007741E1" w:rsidP="0071572D">
      <w:pPr>
        <w:pStyle w:val="paragraph"/>
      </w:pPr>
      <w:r w:rsidRPr="00A77236">
        <w:tab/>
        <w:t>(b)</w:t>
      </w:r>
      <w:r w:rsidRPr="00A77236">
        <w:tab/>
      </w:r>
      <w:r w:rsidR="0071572D" w:rsidRPr="00A77236">
        <w:t>paragraph</w:t>
      </w:r>
      <w:r w:rsidR="00A77236" w:rsidRPr="00A77236">
        <w:t> </w:t>
      </w:r>
      <w:r w:rsidR="0071572D" w:rsidRPr="00A77236">
        <w:t>186.231(b)</w:t>
      </w:r>
      <w:r w:rsidR="001E5ED9" w:rsidRPr="00A77236">
        <w:t xml:space="preserve"> of Schedule</w:t>
      </w:r>
      <w:r w:rsidR="00A77236" w:rsidRPr="00A77236">
        <w:t> </w:t>
      </w:r>
      <w:r w:rsidR="001E5ED9" w:rsidRPr="00A77236">
        <w:t>2</w:t>
      </w:r>
      <w:r w:rsidR="0071572D" w:rsidRPr="00A77236">
        <w:t>;</w:t>
      </w:r>
    </w:p>
    <w:p w:rsidR="0071572D" w:rsidRPr="00A77236" w:rsidRDefault="007741E1" w:rsidP="0071572D">
      <w:pPr>
        <w:pStyle w:val="paragraph"/>
      </w:pPr>
      <w:r w:rsidRPr="00A77236">
        <w:tab/>
        <w:t>(c)</w:t>
      </w:r>
      <w:r w:rsidRPr="00A77236">
        <w:tab/>
      </w:r>
      <w:r w:rsidR="0071572D" w:rsidRPr="00A77236">
        <w:t>subclause</w:t>
      </w:r>
      <w:r w:rsidR="00A77236" w:rsidRPr="00A77236">
        <w:t> </w:t>
      </w:r>
      <w:r w:rsidR="0071572D" w:rsidRPr="00A77236">
        <w:t>186.234(3)</w:t>
      </w:r>
      <w:r w:rsidR="001E5ED9" w:rsidRPr="00A77236">
        <w:t xml:space="preserve"> of Schedule</w:t>
      </w:r>
      <w:r w:rsidR="00A77236" w:rsidRPr="00A77236">
        <w:t> </w:t>
      </w:r>
      <w:r w:rsidR="001E5ED9" w:rsidRPr="00A77236">
        <w:t>2</w:t>
      </w:r>
      <w:r w:rsidR="0071572D" w:rsidRPr="00A77236">
        <w:t>;</w:t>
      </w:r>
    </w:p>
    <w:p w:rsidR="0071572D" w:rsidRPr="00A77236" w:rsidRDefault="007741E1" w:rsidP="0071572D">
      <w:pPr>
        <w:pStyle w:val="paragraph"/>
      </w:pPr>
      <w:r w:rsidRPr="00A77236">
        <w:tab/>
        <w:t>(d)</w:t>
      </w:r>
      <w:r w:rsidRPr="00A77236">
        <w:tab/>
      </w:r>
      <w:r w:rsidR="0071572D" w:rsidRPr="00A77236">
        <w:t>paragraph</w:t>
      </w:r>
      <w:r w:rsidR="00A77236" w:rsidRPr="00A77236">
        <w:t> </w:t>
      </w:r>
      <w:r w:rsidR="0071572D" w:rsidRPr="00A77236">
        <w:t>187.221(b)</w:t>
      </w:r>
      <w:r w:rsidR="001E5ED9" w:rsidRPr="00A77236">
        <w:t xml:space="preserve"> of Schedule</w:t>
      </w:r>
      <w:r w:rsidR="00A77236" w:rsidRPr="00A77236">
        <w:t> </w:t>
      </w:r>
      <w:r w:rsidR="001E5ED9" w:rsidRPr="00A77236">
        <w:t>2</w:t>
      </w:r>
      <w:r w:rsidR="0071572D" w:rsidRPr="00A77236">
        <w:t>;</w:t>
      </w:r>
    </w:p>
    <w:p w:rsidR="001E5ED9" w:rsidRPr="00A77236" w:rsidRDefault="007741E1" w:rsidP="0071572D">
      <w:pPr>
        <w:pStyle w:val="paragraph"/>
      </w:pPr>
      <w:r w:rsidRPr="00A77236">
        <w:tab/>
        <w:t>(e)</w:t>
      </w:r>
      <w:r w:rsidRPr="00A77236">
        <w:tab/>
      </w:r>
      <w:r w:rsidR="0071572D" w:rsidRPr="00A77236">
        <w:t>paragraph</w:t>
      </w:r>
      <w:r w:rsidR="00A77236" w:rsidRPr="00A77236">
        <w:t> </w:t>
      </w:r>
      <w:r w:rsidR="0071572D" w:rsidRPr="00A77236">
        <w:t>187.222(b)</w:t>
      </w:r>
      <w:r w:rsidR="001E5ED9" w:rsidRPr="00A77236">
        <w:t xml:space="preserve"> of Schedule</w:t>
      </w:r>
      <w:r w:rsidR="00A77236" w:rsidRPr="00A77236">
        <w:t> </w:t>
      </w:r>
      <w:r w:rsidR="001E5ED9" w:rsidRPr="00A77236">
        <w:t>2</w:t>
      </w:r>
      <w:r w:rsidR="0071572D" w:rsidRPr="00A77236">
        <w:t>;</w:t>
      </w:r>
    </w:p>
    <w:p w:rsidR="00664E07" w:rsidRPr="00A77236" w:rsidRDefault="007741E1" w:rsidP="0071572D">
      <w:pPr>
        <w:pStyle w:val="paragraph"/>
      </w:pPr>
      <w:r w:rsidRPr="00A77236">
        <w:tab/>
        <w:t>(f)</w:t>
      </w:r>
      <w:r w:rsidRPr="00A77236">
        <w:tab/>
      </w:r>
      <w:r w:rsidR="00664E07" w:rsidRPr="00A77236">
        <w:t>subclause</w:t>
      </w:r>
      <w:r w:rsidR="00A77236" w:rsidRPr="00A77236">
        <w:t> </w:t>
      </w:r>
      <w:r w:rsidR="00664E07" w:rsidRPr="00A77236">
        <w:t>494.223(2) of Schedule</w:t>
      </w:r>
      <w:r w:rsidR="00A77236" w:rsidRPr="00A77236">
        <w:t> </w:t>
      </w:r>
      <w:r w:rsidR="00664E07" w:rsidRPr="00A77236">
        <w:t>2;</w:t>
      </w:r>
    </w:p>
    <w:p w:rsidR="00664E07" w:rsidRPr="00A77236" w:rsidRDefault="007741E1" w:rsidP="0071572D">
      <w:pPr>
        <w:pStyle w:val="paragraph"/>
      </w:pPr>
      <w:r w:rsidRPr="00A77236">
        <w:tab/>
        <w:t>(g)</w:t>
      </w:r>
      <w:r w:rsidRPr="00A77236">
        <w:tab/>
      </w:r>
      <w:r w:rsidR="00664E07" w:rsidRPr="00A77236">
        <w:t>subclause</w:t>
      </w:r>
      <w:r w:rsidR="00A77236" w:rsidRPr="00A77236">
        <w:t> </w:t>
      </w:r>
      <w:r w:rsidR="00664E07" w:rsidRPr="00A77236">
        <w:t>494.224(7) of Schedule</w:t>
      </w:r>
      <w:r w:rsidR="00A77236" w:rsidRPr="00A77236">
        <w:t> </w:t>
      </w:r>
      <w:r w:rsidR="00664E07" w:rsidRPr="00A77236">
        <w:t>2;</w:t>
      </w:r>
    </w:p>
    <w:p w:rsidR="00664E07" w:rsidRPr="00A77236" w:rsidRDefault="007741E1" w:rsidP="0071572D">
      <w:pPr>
        <w:pStyle w:val="paragraph"/>
      </w:pPr>
      <w:r w:rsidRPr="00A77236">
        <w:tab/>
        <w:t>(h)</w:t>
      </w:r>
      <w:r w:rsidRPr="00A77236">
        <w:tab/>
      </w:r>
      <w:r w:rsidR="00664E07" w:rsidRPr="00A77236">
        <w:t>subclause</w:t>
      </w:r>
      <w:r w:rsidR="00A77236" w:rsidRPr="00A77236">
        <w:t> </w:t>
      </w:r>
      <w:r w:rsidR="00664E07" w:rsidRPr="00A77236">
        <w:t>494.225(2) of Schedule</w:t>
      </w:r>
      <w:r w:rsidR="00A77236" w:rsidRPr="00A77236">
        <w:t> </w:t>
      </w:r>
      <w:r w:rsidR="00664E07" w:rsidRPr="00A77236">
        <w:t>2.</w:t>
      </w:r>
    </w:p>
    <w:p w:rsidR="0071572D" w:rsidRPr="00A77236" w:rsidRDefault="0071572D" w:rsidP="0071572D">
      <w:pPr>
        <w:pStyle w:val="ActHead5"/>
      </w:pPr>
      <w:bookmarkStart w:id="5" w:name="_Toc22561427"/>
      <w:r w:rsidRPr="00A77236">
        <w:rPr>
          <w:rStyle w:val="CharSectno"/>
        </w:rPr>
        <w:t>4</w:t>
      </w:r>
      <w:r w:rsidRPr="00A77236">
        <w:t xml:space="preserve">  Schedules</w:t>
      </w:r>
      <w:bookmarkEnd w:id="5"/>
    </w:p>
    <w:p w:rsidR="0071572D" w:rsidRPr="00A77236" w:rsidRDefault="0071572D" w:rsidP="00E33B1A">
      <w:pPr>
        <w:pStyle w:val="subsection"/>
      </w:pPr>
      <w:r w:rsidRPr="00A77236">
        <w:tab/>
      </w:r>
      <w:r w:rsidRPr="00A7723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71572D" w:rsidRPr="00A77236" w:rsidRDefault="0071572D" w:rsidP="0071572D">
      <w:pPr>
        <w:pStyle w:val="ActHead5"/>
      </w:pPr>
      <w:bookmarkStart w:id="6" w:name="_Toc22561428"/>
      <w:r w:rsidRPr="00A77236">
        <w:rPr>
          <w:rStyle w:val="CharSectno"/>
        </w:rPr>
        <w:lastRenderedPageBreak/>
        <w:t>5</w:t>
      </w:r>
      <w:r w:rsidRPr="00A77236">
        <w:t xml:space="preserve">  Definitions</w:t>
      </w:r>
      <w:bookmarkEnd w:id="6"/>
    </w:p>
    <w:p w:rsidR="0071572D" w:rsidRPr="00A77236" w:rsidRDefault="0071572D" w:rsidP="0071572D">
      <w:pPr>
        <w:pStyle w:val="notetext"/>
      </w:pPr>
      <w:r w:rsidRPr="00A77236">
        <w:t>Note:</w:t>
      </w:r>
      <w:r w:rsidRPr="00A77236">
        <w:tab/>
        <w:t>A number of expressions used in this instrument are defined in the Regulations, including the following:</w:t>
      </w:r>
    </w:p>
    <w:p w:rsidR="00400F8A" w:rsidRPr="00A77236" w:rsidRDefault="00400F8A" w:rsidP="00400F8A">
      <w:pPr>
        <w:pStyle w:val="notepara"/>
      </w:pPr>
      <w:r w:rsidRPr="00A77236">
        <w:t>(a)</w:t>
      </w:r>
      <w:r w:rsidRPr="00A77236">
        <w:tab/>
      </w:r>
      <w:proofErr w:type="spellStart"/>
      <w:r w:rsidRPr="00A77236">
        <w:t>ANZSCO</w:t>
      </w:r>
      <w:proofErr w:type="spellEnd"/>
      <w:r w:rsidRPr="00A77236">
        <w:t>;</w:t>
      </w:r>
    </w:p>
    <w:p w:rsidR="001E5ED9" w:rsidRPr="00A77236" w:rsidRDefault="001E5ED9" w:rsidP="00400F8A">
      <w:pPr>
        <w:pStyle w:val="notepara"/>
      </w:pPr>
      <w:r w:rsidRPr="00A77236">
        <w:t>(</w:t>
      </w:r>
      <w:r w:rsidR="008E60A9" w:rsidRPr="00A77236">
        <w:t>b</w:t>
      </w:r>
      <w:r w:rsidRPr="00A77236">
        <w:t>)</w:t>
      </w:r>
      <w:r w:rsidRPr="00A77236">
        <w:tab/>
        <w:t>designated regional area;</w:t>
      </w:r>
    </w:p>
    <w:p w:rsidR="00584CAB" w:rsidRPr="00A77236" w:rsidRDefault="008E60A9" w:rsidP="00400F8A">
      <w:pPr>
        <w:pStyle w:val="notepara"/>
      </w:pPr>
      <w:r w:rsidRPr="00A77236">
        <w:t>(c</w:t>
      </w:r>
      <w:r w:rsidR="00584CAB" w:rsidRPr="00A77236">
        <w:t>)</w:t>
      </w:r>
      <w:r w:rsidR="00584CAB" w:rsidRPr="00A77236">
        <w:tab/>
        <w:t>earnings;</w:t>
      </w:r>
    </w:p>
    <w:p w:rsidR="00781360" w:rsidRPr="00A77236" w:rsidRDefault="00400F8A" w:rsidP="00400F8A">
      <w:pPr>
        <w:pStyle w:val="notepara"/>
      </w:pPr>
      <w:r w:rsidRPr="00A77236">
        <w:t>(</w:t>
      </w:r>
      <w:r w:rsidR="008E60A9" w:rsidRPr="00A77236">
        <w:t>d</w:t>
      </w:r>
      <w:r w:rsidR="00781360" w:rsidRPr="00A77236">
        <w:t>)</w:t>
      </w:r>
      <w:r w:rsidR="00781360" w:rsidRPr="00A77236">
        <w:tab/>
        <w:t>the Act.</w:t>
      </w:r>
    </w:p>
    <w:p w:rsidR="0071572D" w:rsidRPr="00A77236" w:rsidRDefault="0071572D" w:rsidP="00E33B1A">
      <w:pPr>
        <w:pStyle w:val="subsection"/>
      </w:pPr>
      <w:r w:rsidRPr="00A77236">
        <w:tab/>
      </w:r>
      <w:r w:rsidRPr="00A77236">
        <w:tab/>
        <w:t>In this instrument:</w:t>
      </w:r>
    </w:p>
    <w:p w:rsidR="00C001F2" w:rsidRPr="00A77236" w:rsidRDefault="00C001F2" w:rsidP="00C001F2">
      <w:pPr>
        <w:pStyle w:val="Definition"/>
      </w:pPr>
      <w:r w:rsidRPr="00A77236">
        <w:rPr>
          <w:b/>
          <w:i/>
        </w:rPr>
        <w:t>academic applicant</w:t>
      </w:r>
      <w:r w:rsidRPr="00A77236">
        <w:t>, in relation to an application for a visa, means a person in relation to whom all of the following paragraphs apply:</w:t>
      </w:r>
    </w:p>
    <w:p w:rsidR="00C001F2" w:rsidRPr="00A77236" w:rsidRDefault="00C001F2" w:rsidP="00C001F2">
      <w:pPr>
        <w:pStyle w:val="paragraph"/>
      </w:pPr>
      <w:r w:rsidRPr="00A77236">
        <w:tab/>
        <w:t>(a)</w:t>
      </w:r>
      <w:r w:rsidRPr="00A77236">
        <w:tab/>
        <w:t xml:space="preserve">the nomination to which the </w:t>
      </w:r>
      <w:r w:rsidR="000034F7" w:rsidRPr="00A77236">
        <w:t xml:space="preserve">visa </w:t>
      </w:r>
      <w:r w:rsidRPr="00A77236">
        <w:t>application relates was made by an Australian university;</w:t>
      </w:r>
    </w:p>
    <w:p w:rsidR="00C001F2" w:rsidRPr="00A77236" w:rsidRDefault="00C001F2" w:rsidP="00C001F2">
      <w:pPr>
        <w:pStyle w:val="paragraph"/>
      </w:pPr>
      <w:r w:rsidRPr="00A77236">
        <w:tab/>
        <w:t>(b)</w:t>
      </w:r>
      <w:r w:rsidRPr="00A77236">
        <w:tab/>
        <w:t>the nominated position</w:t>
      </w:r>
      <w:r w:rsidR="00035351" w:rsidRPr="00A77236">
        <w:t xml:space="preserve"> to which the </w:t>
      </w:r>
      <w:r w:rsidR="000034F7" w:rsidRPr="00A77236">
        <w:t xml:space="preserve">visa </w:t>
      </w:r>
      <w:r w:rsidR="00035351" w:rsidRPr="00A77236">
        <w:t>application relates</w:t>
      </w:r>
      <w:r w:rsidRPr="00A77236">
        <w:t xml:space="preserve"> is for an academic classified as Level A, B, C, D or E;</w:t>
      </w:r>
    </w:p>
    <w:p w:rsidR="00C001F2" w:rsidRPr="00A77236" w:rsidRDefault="00C001F2" w:rsidP="00C001F2">
      <w:pPr>
        <w:pStyle w:val="paragraph"/>
      </w:pPr>
      <w:r w:rsidRPr="00A77236">
        <w:tab/>
        <w:t>(c)</w:t>
      </w:r>
      <w:r w:rsidRPr="00A77236">
        <w:tab/>
        <w:t>the nominated occupation</w:t>
      </w:r>
      <w:r w:rsidR="00035351" w:rsidRPr="00A77236">
        <w:t xml:space="preserve"> to which the </w:t>
      </w:r>
      <w:r w:rsidR="000034F7" w:rsidRPr="00A77236">
        <w:t xml:space="preserve">visa </w:t>
      </w:r>
      <w:r w:rsidR="00035351" w:rsidRPr="00A77236">
        <w:t>application relates</w:t>
      </w:r>
      <w:r w:rsidRPr="00A77236">
        <w:t>, and its corresponding 6</w:t>
      </w:r>
      <w:r w:rsidR="00A77236">
        <w:noBreakHyphen/>
      </w:r>
      <w:r w:rsidRPr="00A77236">
        <w:t>digit code, correspond to an occupation and its corresponding 6</w:t>
      </w:r>
      <w:r w:rsidR="00A77236">
        <w:noBreakHyphen/>
      </w:r>
      <w:r w:rsidRPr="00A77236">
        <w:t xml:space="preserve">digit </w:t>
      </w:r>
      <w:proofErr w:type="spellStart"/>
      <w:r w:rsidRPr="00A77236">
        <w:t>ANZSCO</w:t>
      </w:r>
      <w:proofErr w:type="spellEnd"/>
      <w:r w:rsidRPr="00A77236">
        <w:t xml:space="preserve"> code specified in an item of the following table.</w:t>
      </w:r>
    </w:p>
    <w:p w:rsidR="00C001F2" w:rsidRPr="00A77236" w:rsidRDefault="00C001F2" w:rsidP="00C001F2">
      <w:pPr>
        <w:pStyle w:val="Tabletext"/>
      </w:pPr>
    </w:p>
    <w:tbl>
      <w:tblPr>
        <w:tblW w:w="5387" w:type="dxa"/>
        <w:tblInd w:w="1242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2835"/>
      </w:tblGrid>
      <w:tr w:rsidR="00C001F2" w:rsidRPr="00A77236" w:rsidTr="006B2B33">
        <w:trPr>
          <w:tblHeader/>
        </w:trPr>
        <w:tc>
          <w:tcPr>
            <w:tcW w:w="5387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001F2" w:rsidRPr="00A77236" w:rsidRDefault="00C001F2" w:rsidP="00C001F2">
            <w:pPr>
              <w:pStyle w:val="TableHeading"/>
            </w:pPr>
            <w:r w:rsidRPr="00A77236">
              <w:t>Exempt occupations</w:t>
            </w:r>
          </w:p>
        </w:tc>
      </w:tr>
      <w:tr w:rsidR="00C001F2" w:rsidRPr="00A77236" w:rsidTr="006B2B33">
        <w:trPr>
          <w:tblHeader/>
        </w:trPr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001F2" w:rsidRPr="00A77236" w:rsidRDefault="00C001F2" w:rsidP="00C001F2">
            <w:pPr>
              <w:pStyle w:val="TableHeading"/>
            </w:pPr>
          </w:p>
          <w:p w:rsidR="00C001F2" w:rsidRPr="00A77236" w:rsidRDefault="00C001F2" w:rsidP="00C001F2">
            <w:pPr>
              <w:pStyle w:val="TableHeading"/>
            </w:pPr>
            <w:r w:rsidRPr="00A77236">
              <w:t>Item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001F2" w:rsidRPr="00A77236" w:rsidRDefault="00C001F2" w:rsidP="00C001F2">
            <w:pPr>
              <w:pStyle w:val="TableHeading"/>
            </w:pPr>
            <w:r w:rsidRPr="00A77236">
              <w:t>Column 1</w:t>
            </w:r>
          </w:p>
          <w:p w:rsidR="00C001F2" w:rsidRPr="00A77236" w:rsidRDefault="00C001F2" w:rsidP="00C001F2">
            <w:pPr>
              <w:pStyle w:val="TableHeading"/>
            </w:pPr>
            <w:r w:rsidRPr="00A77236">
              <w:t>Occupation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001F2" w:rsidRPr="00A77236" w:rsidRDefault="00C001F2" w:rsidP="00C001F2">
            <w:pPr>
              <w:pStyle w:val="TableHeading"/>
            </w:pPr>
            <w:r w:rsidRPr="00A77236">
              <w:t>Column 2</w:t>
            </w:r>
          </w:p>
          <w:p w:rsidR="00C001F2" w:rsidRPr="00A77236" w:rsidRDefault="00C001F2" w:rsidP="00C001F2">
            <w:pPr>
              <w:pStyle w:val="TableHeading"/>
            </w:pPr>
            <w:r w:rsidRPr="00A77236">
              <w:t>6</w:t>
            </w:r>
            <w:r w:rsidR="00A77236">
              <w:noBreakHyphen/>
            </w:r>
            <w:r w:rsidRPr="00A77236">
              <w:t xml:space="preserve">digit </w:t>
            </w:r>
            <w:proofErr w:type="spellStart"/>
            <w:r w:rsidRPr="00A77236">
              <w:t>ANZSCO</w:t>
            </w:r>
            <w:proofErr w:type="spellEnd"/>
            <w:r w:rsidRPr="00A77236">
              <w:t xml:space="preserve"> code</w:t>
            </w:r>
          </w:p>
        </w:tc>
      </w:tr>
      <w:tr w:rsidR="00C001F2" w:rsidRPr="00A77236" w:rsidTr="006B2B33">
        <w:tc>
          <w:tcPr>
            <w:tcW w:w="7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C001F2" w:rsidRPr="00A77236" w:rsidRDefault="00C001F2" w:rsidP="00C001F2">
            <w:pPr>
              <w:pStyle w:val="Tabletext"/>
            </w:pPr>
            <w:r w:rsidRPr="00A77236">
              <w:t>1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C001F2" w:rsidRPr="00A77236" w:rsidRDefault="00C001F2" w:rsidP="00C001F2">
            <w:pPr>
              <w:pStyle w:val="Tabletext"/>
            </w:pPr>
            <w:r w:rsidRPr="00A77236">
              <w:t>faculty head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C001F2" w:rsidRPr="00A77236" w:rsidRDefault="00C001F2" w:rsidP="00C001F2">
            <w:pPr>
              <w:pStyle w:val="Tabletext"/>
            </w:pPr>
            <w:r w:rsidRPr="00A77236">
              <w:t>134411</w:t>
            </w:r>
          </w:p>
        </w:tc>
      </w:tr>
      <w:tr w:rsidR="00C001F2" w:rsidRPr="00A77236" w:rsidTr="006B2B33"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001F2" w:rsidRPr="00A77236" w:rsidRDefault="00C001F2" w:rsidP="00C001F2">
            <w:pPr>
              <w:pStyle w:val="Tabletext"/>
            </w:pPr>
            <w:r w:rsidRPr="00A77236">
              <w:t>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001F2" w:rsidRPr="00A77236" w:rsidRDefault="00C001F2" w:rsidP="00C001F2">
            <w:pPr>
              <w:pStyle w:val="Tabletext"/>
            </w:pPr>
            <w:r w:rsidRPr="00A77236">
              <w:t>university lecturer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001F2" w:rsidRPr="00A77236" w:rsidRDefault="00C001F2" w:rsidP="00C001F2">
            <w:pPr>
              <w:pStyle w:val="Tabletext"/>
            </w:pPr>
            <w:r w:rsidRPr="00A77236">
              <w:t>242111</w:t>
            </w:r>
          </w:p>
        </w:tc>
      </w:tr>
    </w:tbl>
    <w:p w:rsidR="00C001F2" w:rsidRPr="00A77236" w:rsidRDefault="00C001F2" w:rsidP="00C001F2">
      <w:pPr>
        <w:pStyle w:val="Definition"/>
        <w:rPr>
          <w:i/>
        </w:rPr>
      </w:pPr>
      <w:r w:rsidRPr="00A77236">
        <w:rPr>
          <w:b/>
          <w:i/>
        </w:rPr>
        <w:t>high income threshold</w:t>
      </w:r>
      <w:r w:rsidRPr="00A77236">
        <w:rPr>
          <w:b/>
        </w:rPr>
        <w:t xml:space="preserve"> </w:t>
      </w:r>
      <w:r w:rsidRPr="00A77236">
        <w:t>has the meaning given by section</w:t>
      </w:r>
      <w:r w:rsidR="00A77236" w:rsidRPr="00A77236">
        <w:t> </w:t>
      </w:r>
      <w:r w:rsidRPr="00A77236">
        <w:t xml:space="preserve">333 of the </w:t>
      </w:r>
      <w:r w:rsidRPr="00A77236">
        <w:rPr>
          <w:i/>
        </w:rPr>
        <w:t>Fair Work Act 2009.</w:t>
      </w:r>
    </w:p>
    <w:p w:rsidR="00C001F2" w:rsidRPr="00A77236" w:rsidRDefault="00C001F2" w:rsidP="00C001F2">
      <w:pPr>
        <w:pStyle w:val="Definition"/>
      </w:pPr>
      <w:r w:rsidRPr="00A77236">
        <w:rPr>
          <w:b/>
          <w:i/>
        </w:rPr>
        <w:t>medical practitioner</w:t>
      </w:r>
      <w:r w:rsidRPr="00A77236">
        <w:t xml:space="preserve"> means an occupation that:</w:t>
      </w:r>
    </w:p>
    <w:p w:rsidR="00C001F2" w:rsidRPr="00A77236" w:rsidRDefault="00C001F2" w:rsidP="00C001F2">
      <w:pPr>
        <w:pStyle w:val="paragraph"/>
      </w:pPr>
      <w:r w:rsidRPr="00A77236">
        <w:tab/>
        <w:t>(a)</w:t>
      </w:r>
      <w:r w:rsidRPr="00A77236">
        <w:tab/>
        <w:t xml:space="preserve">is listed in </w:t>
      </w:r>
      <w:proofErr w:type="spellStart"/>
      <w:r w:rsidRPr="00A77236">
        <w:t>ANZSCO</w:t>
      </w:r>
      <w:proofErr w:type="spellEnd"/>
      <w:r w:rsidRPr="00A77236">
        <w:t>; and</w:t>
      </w:r>
    </w:p>
    <w:p w:rsidR="00C001F2" w:rsidRPr="00A77236" w:rsidRDefault="00C001F2" w:rsidP="00C001F2">
      <w:pPr>
        <w:pStyle w:val="paragraph"/>
      </w:pPr>
      <w:r w:rsidRPr="00A77236">
        <w:tab/>
        <w:t>(b)</w:t>
      </w:r>
      <w:r w:rsidRPr="00A77236">
        <w:tab/>
        <w:t xml:space="preserve">has </w:t>
      </w:r>
      <w:proofErr w:type="spellStart"/>
      <w:r w:rsidRPr="00A77236">
        <w:t>ANZSCO</w:t>
      </w:r>
      <w:proofErr w:type="spellEnd"/>
      <w:r w:rsidRPr="00A77236">
        <w:t xml:space="preserve"> occupation minor group code 253 (medical practitioners).</w:t>
      </w:r>
    </w:p>
    <w:p w:rsidR="00C001F2" w:rsidRPr="00A77236" w:rsidRDefault="00C001F2" w:rsidP="00C001F2">
      <w:pPr>
        <w:pStyle w:val="Definition"/>
      </w:pPr>
      <w:r w:rsidRPr="00A77236">
        <w:rPr>
          <w:b/>
          <w:i/>
        </w:rPr>
        <w:t>nominated occupation</w:t>
      </w:r>
      <w:r w:rsidRPr="00A77236">
        <w:t>, in relation to an application for a visa, means:</w:t>
      </w:r>
    </w:p>
    <w:p w:rsidR="00C001F2" w:rsidRPr="00A77236" w:rsidRDefault="00C001F2" w:rsidP="00C001F2">
      <w:pPr>
        <w:pStyle w:val="paragraph"/>
      </w:pPr>
      <w:r w:rsidRPr="00A77236">
        <w:tab/>
        <w:t>(a)</w:t>
      </w:r>
      <w:r w:rsidRPr="00A77236">
        <w:tab/>
        <w:t xml:space="preserve">if the </w:t>
      </w:r>
      <w:r w:rsidR="00ED35CA" w:rsidRPr="00A77236">
        <w:t xml:space="preserve">visa </w:t>
      </w:r>
      <w:r w:rsidRPr="00A77236">
        <w:t>application</w:t>
      </w:r>
      <w:r w:rsidR="006072EC" w:rsidRPr="00A77236">
        <w:t xml:space="preserve"> </w:t>
      </w:r>
      <w:r w:rsidRPr="00A77236">
        <w:t xml:space="preserve">is for a Subclass 186 (Employer Nomination Scheme) visa or a Subclass 187 (Regional Sponsored Migration Scheme) visa—the occupation that relates to the position to which the </w:t>
      </w:r>
      <w:r w:rsidR="00ED35CA" w:rsidRPr="00A77236">
        <w:t xml:space="preserve">visa </w:t>
      </w:r>
      <w:r w:rsidRPr="00A77236">
        <w:t>application relates; or</w:t>
      </w:r>
    </w:p>
    <w:p w:rsidR="00C001F2" w:rsidRPr="00A77236" w:rsidRDefault="00C001F2" w:rsidP="00C001F2">
      <w:pPr>
        <w:pStyle w:val="paragraph"/>
      </w:pPr>
      <w:r w:rsidRPr="00A77236">
        <w:tab/>
        <w:t>(b)</w:t>
      </w:r>
      <w:r w:rsidRPr="00A77236">
        <w:tab/>
        <w:t xml:space="preserve">if the </w:t>
      </w:r>
      <w:r w:rsidR="00ED35CA" w:rsidRPr="00A77236">
        <w:t xml:space="preserve">visa </w:t>
      </w:r>
      <w:r w:rsidRPr="00A77236">
        <w:t xml:space="preserve">application is for a Subclass 494 (Skilled Employer Sponsored Regional (Provisional)) visa—the occupation nominated by the nomination </w:t>
      </w:r>
      <w:r w:rsidR="00892CE2" w:rsidRPr="00A77236">
        <w:t xml:space="preserve">to which the </w:t>
      </w:r>
      <w:r w:rsidR="00ED35CA" w:rsidRPr="00A77236">
        <w:t xml:space="preserve">visa </w:t>
      </w:r>
      <w:r w:rsidR="00892CE2" w:rsidRPr="00A77236">
        <w:t>application relates</w:t>
      </w:r>
      <w:r w:rsidRPr="00A77236">
        <w:t>.</w:t>
      </w:r>
    </w:p>
    <w:p w:rsidR="00C001F2" w:rsidRPr="00A77236" w:rsidRDefault="00C001F2" w:rsidP="00C001F2">
      <w:pPr>
        <w:pStyle w:val="Definition"/>
      </w:pPr>
      <w:r w:rsidRPr="00A77236">
        <w:rPr>
          <w:b/>
          <w:i/>
        </w:rPr>
        <w:t>nominated position</w:t>
      </w:r>
      <w:r w:rsidRPr="00A77236">
        <w:t>, in relation to an application for a visa, means:</w:t>
      </w:r>
    </w:p>
    <w:p w:rsidR="00C001F2" w:rsidRPr="00A77236" w:rsidRDefault="00C001F2" w:rsidP="00C001F2">
      <w:pPr>
        <w:pStyle w:val="paragraph"/>
      </w:pPr>
      <w:r w:rsidRPr="00A77236">
        <w:tab/>
        <w:t>(a)</w:t>
      </w:r>
      <w:r w:rsidRPr="00A77236">
        <w:tab/>
        <w:t xml:space="preserve">if the </w:t>
      </w:r>
      <w:r w:rsidR="00ED35CA" w:rsidRPr="00A77236">
        <w:t xml:space="preserve">visa </w:t>
      </w:r>
      <w:r w:rsidRPr="00A77236">
        <w:t>application</w:t>
      </w:r>
      <w:r w:rsidR="006072EC" w:rsidRPr="00A77236">
        <w:t xml:space="preserve"> </w:t>
      </w:r>
      <w:r w:rsidRPr="00A77236">
        <w:t xml:space="preserve">is for a Subclass 186 (Employer Nomination Scheme) visa or a Subclass 187 (Regional Sponsored Migration Scheme) visa—the position to which the </w:t>
      </w:r>
      <w:r w:rsidR="00ED35CA" w:rsidRPr="00A77236">
        <w:t xml:space="preserve">visa </w:t>
      </w:r>
      <w:r w:rsidRPr="00A77236">
        <w:t>application</w:t>
      </w:r>
      <w:r w:rsidR="006072EC" w:rsidRPr="00A77236">
        <w:t xml:space="preserve"> </w:t>
      </w:r>
      <w:r w:rsidRPr="00A77236">
        <w:t>relates; or</w:t>
      </w:r>
    </w:p>
    <w:p w:rsidR="00C001F2" w:rsidRPr="00A77236" w:rsidRDefault="00C001F2" w:rsidP="00C001F2">
      <w:pPr>
        <w:pStyle w:val="paragraph"/>
      </w:pPr>
      <w:r w:rsidRPr="00A77236">
        <w:lastRenderedPageBreak/>
        <w:tab/>
        <w:t>(b)</w:t>
      </w:r>
      <w:r w:rsidRPr="00A77236">
        <w:tab/>
        <w:t xml:space="preserve">if the </w:t>
      </w:r>
      <w:r w:rsidR="00ED35CA" w:rsidRPr="00A77236">
        <w:t xml:space="preserve">visa </w:t>
      </w:r>
      <w:r w:rsidRPr="00A77236">
        <w:t>application is for a Subclass 494 (Skilled Employer Sponsored Regional (Provisional)) visa—the position</w:t>
      </w:r>
      <w:r w:rsidR="00314EF8" w:rsidRPr="00A77236">
        <w:t xml:space="preserve"> that relates to the nominated </w:t>
      </w:r>
      <w:r w:rsidRPr="00A77236">
        <w:t xml:space="preserve">occupation </w:t>
      </w:r>
      <w:r w:rsidR="00314EF8" w:rsidRPr="00A77236">
        <w:t>that relates to the visa application</w:t>
      </w:r>
      <w:r w:rsidRPr="00A77236">
        <w:t>.</w:t>
      </w:r>
    </w:p>
    <w:p w:rsidR="00C001F2" w:rsidRPr="00A77236" w:rsidRDefault="00C001F2" w:rsidP="00C001F2">
      <w:pPr>
        <w:pStyle w:val="Definition"/>
      </w:pPr>
      <w:r w:rsidRPr="00A77236">
        <w:rPr>
          <w:b/>
          <w:i/>
        </w:rPr>
        <w:t>nomination</w:t>
      </w:r>
      <w:r w:rsidRPr="00A77236">
        <w:t>, in relation to an application for a visa, means:</w:t>
      </w:r>
    </w:p>
    <w:p w:rsidR="00C001F2" w:rsidRPr="00A77236" w:rsidRDefault="00C001F2" w:rsidP="00C001F2">
      <w:pPr>
        <w:pStyle w:val="paragraph"/>
      </w:pPr>
      <w:r w:rsidRPr="00A77236">
        <w:tab/>
        <w:t>(a)</w:t>
      </w:r>
      <w:r w:rsidRPr="00A77236">
        <w:tab/>
        <w:t xml:space="preserve">if the </w:t>
      </w:r>
      <w:r w:rsidR="00ED35CA" w:rsidRPr="00A77236">
        <w:t xml:space="preserve">visa </w:t>
      </w:r>
      <w:r w:rsidRPr="00A77236">
        <w:t>application</w:t>
      </w:r>
      <w:r w:rsidR="006072EC" w:rsidRPr="00A77236">
        <w:t xml:space="preserve"> </w:t>
      </w:r>
      <w:r w:rsidRPr="00A77236">
        <w:t>is for a Subclass 186 (Employer Nomination Scheme) visa or a Subclass 187 (Regional Sponsored Migration Scheme) visa—an application under regulation</w:t>
      </w:r>
      <w:r w:rsidR="00A77236" w:rsidRPr="00A77236">
        <w:t> </w:t>
      </w:r>
      <w:r w:rsidRPr="00A77236">
        <w:t xml:space="preserve">5.19 of the Regulations for approval of the nomination of the position to which the </w:t>
      </w:r>
      <w:r w:rsidR="00ED35CA" w:rsidRPr="00A77236">
        <w:t xml:space="preserve">visa </w:t>
      </w:r>
      <w:r w:rsidRPr="00A77236">
        <w:t>application</w:t>
      </w:r>
      <w:r w:rsidR="00E43197" w:rsidRPr="00A77236">
        <w:t xml:space="preserve"> relates</w:t>
      </w:r>
      <w:r w:rsidRPr="00A77236">
        <w:t>; or</w:t>
      </w:r>
    </w:p>
    <w:p w:rsidR="00C001F2" w:rsidRPr="00A77236" w:rsidRDefault="00C001F2" w:rsidP="00C001F2">
      <w:pPr>
        <w:pStyle w:val="paragraph"/>
      </w:pPr>
      <w:r w:rsidRPr="00A77236">
        <w:tab/>
        <w:t>(b)</w:t>
      </w:r>
      <w:r w:rsidRPr="00A77236">
        <w:tab/>
        <w:t xml:space="preserve">if the </w:t>
      </w:r>
      <w:r w:rsidR="00ED35CA" w:rsidRPr="00A77236">
        <w:t xml:space="preserve">visa </w:t>
      </w:r>
      <w:r w:rsidRPr="00A77236">
        <w:t xml:space="preserve">application is for a Subclass 494 (Skilled Employer Sponsored Regional (Provisional)) visa—the nomination </w:t>
      </w:r>
      <w:r w:rsidR="00035351" w:rsidRPr="00A77236">
        <w:t>under paragraph</w:t>
      </w:r>
      <w:r w:rsidR="00A77236" w:rsidRPr="00A77236">
        <w:t> </w:t>
      </w:r>
      <w:r w:rsidR="00035351" w:rsidRPr="00A77236">
        <w:t xml:space="preserve">140GB(1)(b) of the Act </w:t>
      </w:r>
      <w:r w:rsidRPr="00A77236">
        <w:t xml:space="preserve">identified in the </w:t>
      </w:r>
      <w:r w:rsidR="00ED35CA" w:rsidRPr="00A77236">
        <w:t xml:space="preserve">visa </w:t>
      </w:r>
      <w:r w:rsidRPr="00A77236">
        <w:t>application.</w:t>
      </w:r>
    </w:p>
    <w:p w:rsidR="00C001F2" w:rsidRPr="00A77236" w:rsidRDefault="00C001F2" w:rsidP="00C001F2">
      <w:pPr>
        <w:pStyle w:val="Definition"/>
      </w:pPr>
      <w:r w:rsidRPr="00A77236">
        <w:rPr>
          <w:b/>
          <w:i/>
        </w:rPr>
        <w:t>regional medical practitioner applicant</w:t>
      </w:r>
      <w:r w:rsidRPr="00A77236">
        <w:t>, in relation to an application for a visa, means a person in relation to whom all of the following paragraphs apply:</w:t>
      </w:r>
    </w:p>
    <w:p w:rsidR="00C001F2" w:rsidRPr="00A77236" w:rsidRDefault="00C001F2" w:rsidP="00C001F2">
      <w:pPr>
        <w:pStyle w:val="paragraph"/>
      </w:pPr>
      <w:r w:rsidRPr="00A77236">
        <w:tab/>
        <w:t>(a)</w:t>
      </w:r>
      <w:r w:rsidRPr="00A77236">
        <w:tab/>
        <w:t>the nominated position</w:t>
      </w:r>
      <w:r w:rsidR="00035351" w:rsidRPr="00A77236">
        <w:t xml:space="preserve"> to which the </w:t>
      </w:r>
      <w:r w:rsidR="000034F7" w:rsidRPr="00A77236">
        <w:t xml:space="preserve">visa </w:t>
      </w:r>
      <w:r w:rsidR="00035351" w:rsidRPr="00A77236">
        <w:t>application</w:t>
      </w:r>
      <w:r w:rsidR="006072EC" w:rsidRPr="00A77236">
        <w:t xml:space="preserve"> </w:t>
      </w:r>
      <w:r w:rsidR="00035351" w:rsidRPr="00A77236">
        <w:t>relates</w:t>
      </w:r>
      <w:r w:rsidRPr="00A77236">
        <w:t xml:space="preserve"> is located in a designated regional area;</w:t>
      </w:r>
    </w:p>
    <w:p w:rsidR="00C001F2" w:rsidRPr="00A77236" w:rsidRDefault="00C001F2" w:rsidP="00C001F2">
      <w:pPr>
        <w:pStyle w:val="paragraph"/>
      </w:pPr>
      <w:r w:rsidRPr="00A77236">
        <w:tab/>
        <w:t>(b)</w:t>
      </w:r>
      <w:r w:rsidRPr="00A77236">
        <w:tab/>
        <w:t xml:space="preserve">at all times during the 3 years ending immediately before the day the </w:t>
      </w:r>
      <w:r w:rsidR="000034F7" w:rsidRPr="00A77236">
        <w:t xml:space="preserve">visa </w:t>
      </w:r>
      <w:r w:rsidRPr="00A77236">
        <w:t>application</w:t>
      </w:r>
      <w:r w:rsidR="006072EC" w:rsidRPr="00A77236">
        <w:t xml:space="preserve"> </w:t>
      </w:r>
      <w:r w:rsidRPr="00A77236">
        <w:t>was made, the person was employed as a medical practitioner;</w:t>
      </w:r>
    </w:p>
    <w:p w:rsidR="00C001F2" w:rsidRPr="00A77236" w:rsidRDefault="00C001F2" w:rsidP="00C001F2">
      <w:pPr>
        <w:pStyle w:val="paragraph"/>
      </w:pPr>
      <w:r w:rsidRPr="00A77236">
        <w:tab/>
        <w:t>(c)</w:t>
      </w:r>
      <w:r w:rsidRPr="00A77236">
        <w:tab/>
        <w:t xml:space="preserve">during those 3 years, the person spent at least 2 years (whether made up of a continuous period or </w:t>
      </w:r>
      <w:r w:rsidR="00BB446A" w:rsidRPr="00A77236">
        <w:t>2</w:t>
      </w:r>
      <w:r w:rsidRPr="00A77236">
        <w:t xml:space="preserve"> or more non</w:t>
      </w:r>
      <w:r w:rsidR="00A77236">
        <w:noBreakHyphen/>
      </w:r>
      <w:r w:rsidRPr="00A77236">
        <w:t>consecutive periods) employed, as a medical practitioner, at a place or places that, at the time, were located in a designated regional area;</w:t>
      </w:r>
    </w:p>
    <w:p w:rsidR="00C001F2" w:rsidRPr="00A77236" w:rsidRDefault="00C001F2" w:rsidP="00C001F2">
      <w:pPr>
        <w:pStyle w:val="paragraph"/>
      </w:pPr>
      <w:r w:rsidRPr="00A77236">
        <w:tab/>
        <w:t>(d)</w:t>
      </w:r>
      <w:r w:rsidRPr="00A77236">
        <w:tab/>
        <w:t>at almost all times during those 3 years, the person held:</w:t>
      </w:r>
    </w:p>
    <w:p w:rsidR="00C001F2" w:rsidRPr="00A77236" w:rsidRDefault="00C001F2" w:rsidP="00C001F2">
      <w:pPr>
        <w:pStyle w:val="paragraphsub"/>
      </w:pPr>
      <w:r w:rsidRPr="00A77236">
        <w:tab/>
        <w:t>(</w:t>
      </w:r>
      <w:proofErr w:type="spellStart"/>
      <w:r w:rsidRPr="00A77236">
        <w:t>i</w:t>
      </w:r>
      <w:proofErr w:type="spellEnd"/>
      <w:r w:rsidRPr="00A77236">
        <w:t>)</w:t>
      </w:r>
      <w:r w:rsidRPr="00A77236">
        <w:tab/>
        <w:t>a Subclass 457 (Temporary Work (Skilled)) visa; or</w:t>
      </w:r>
    </w:p>
    <w:p w:rsidR="00C001F2" w:rsidRPr="00A77236" w:rsidRDefault="00C001F2" w:rsidP="00C001F2">
      <w:pPr>
        <w:pStyle w:val="paragraphsub"/>
      </w:pPr>
      <w:r w:rsidRPr="00A77236">
        <w:tab/>
        <w:t>(ii)</w:t>
      </w:r>
      <w:r w:rsidRPr="00A77236">
        <w:tab/>
        <w:t>a Subclass 482 (Temporary Skill Shortage) visa.</w:t>
      </w:r>
    </w:p>
    <w:p w:rsidR="00C001F2" w:rsidRPr="00A77236" w:rsidRDefault="00C001F2" w:rsidP="00C001F2">
      <w:pPr>
        <w:pStyle w:val="Definition"/>
      </w:pPr>
      <w:r w:rsidRPr="00A77236">
        <w:rPr>
          <w:b/>
          <w:i/>
        </w:rPr>
        <w:t>Regulations</w:t>
      </w:r>
      <w:r w:rsidRPr="00A77236">
        <w:rPr>
          <w:b/>
        </w:rPr>
        <w:t xml:space="preserve"> </w:t>
      </w:r>
      <w:r w:rsidRPr="00A77236">
        <w:t xml:space="preserve">means the </w:t>
      </w:r>
      <w:r w:rsidRPr="00A77236">
        <w:rPr>
          <w:i/>
        </w:rPr>
        <w:t>Migration Regulations</w:t>
      </w:r>
      <w:r w:rsidR="00A77236" w:rsidRPr="00A77236">
        <w:rPr>
          <w:i/>
        </w:rPr>
        <w:t> </w:t>
      </w:r>
      <w:r w:rsidRPr="00A77236">
        <w:rPr>
          <w:i/>
        </w:rPr>
        <w:t>1994</w:t>
      </w:r>
      <w:r w:rsidRPr="00A77236">
        <w:t>.</w:t>
      </w:r>
    </w:p>
    <w:p w:rsidR="00C001F2" w:rsidRPr="00A77236" w:rsidRDefault="00C001F2" w:rsidP="00C001F2">
      <w:pPr>
        <w:pStyle w:val="Definition"/>
      </w:pPr>
      <w:r w:rsidRPr="00A77236">
        <w:rPr>
          <w:b/>
          <w:i/>
        </w:rPr>
        <w:t>science applicant</w:t>
      </w:r>
      <w:r w:rsidRPr="00A77236">
        <w:t>, in relation to an application for a visa, means a person in relation to whom all of the following paragraphs apply:</w:t>
      </w:r>
    </w:p>
    <w:p w:rsidR="00C001F2" w:rsidRPr="00A77236" w:rsidRDefault="00C001F2" w:rsidP="00C001F2">
      <w:pPr>
        <w:pStyle w:val="paragraph"/>
      </w:pPr>
      <w:r w:rsidRPr="00A77236">
        <w:tab/>
        <w:t>(a)</w:t>
      </w:r>
      <w:r w:rsidRPr="00A77236">
        <w:tab/>
        <w:t>the person is any of the following relating to science:</w:t>
      </w:r>
    </w:p>
    <w:p w:rsidR="00C001F2" w:rsidRPr="00A77236" w:rsidRDefault="00C001F2" w:rsidP="00C001F2">
      <w:pPr>
        <w:pStyle w:val="paragraphsub"/>
      </w:pPr>
      <w:r w:rsidRPr="00A77236">
        <w:tab/>
        <w:t>(</w:t>
      </w:r>
      <w:proofErr w:type="spellStart"/>
      <w:r w:rsidRPr="00A77236">
        <w:t>i</w:t>
      </w:r>
      <w:proofErr w:type="spellEnd"/>
      <w:r w:rsidRPr="00A77236">
        <w:t>)</w:t>
      </w:r>
      <w:r w:rsidRPr="00A77236">
        <w:tab/>
        <w:t>researcher;</w:t>
      </w:r>
    </w:p>
    <w:p w:rsidR="00C001F2" w:rsidRPr="00A77236" w:rsidRDefault="00C001F2" w:rsidP="00C001F2">
      <w:pPr>
        <w:pStyle w:val="paragraphsub"/>
      </w:pPr>
      <w:r w:rsidRPr="00A77236">
        <w:tab/>
        <w:t>(ii)</w:t>
      </w:r>
      <w:r w:rsidRPr="00A77236">
        <w:tab/>
        <w:t>scientist;</w:t>
      </w:r>
    </w:p>
    <w:p w:rsidR="00C001F2" w:rsidRPr="00A77236" w:rsidRDefault="00C001F2" w:rsidP="00C001F2">
      <w:pPr>
        <w:pStyle w:val="paragraphsub"/>
      </w:pPr>
      <w:r w:rsidRPr="00A77236">
        <w:tab/>
        <w:t>(iii)</w:t>
      </w:r>
      <w:r w:rsidRPr="00A77236">
        <w:tab/>
        <w:t>technical specialist;</w:t>
      </w:r>
    </w:p>
    <w:p w:rsidR="00C001F2" w:rsidRPr="00A77236" w:rsidRDefault="00C001F2" w:rsidP="00C001F2">
      <w:pPr>
        <w:pStyle w:val="paragraph"/>
      </w:pPr>
      <w:r w:rsidRPr="00A77236">
        <w:tab/>
        <w:t>(b)</w:t>
      </w:r>
      <w:r w:rsidRPr="00A77236">
        <w:tab/>
        <w:t xml:space="preserve">the nomination to which the </w:t>
      </w:r>
      <w:r w:rsidR="000034F7" w:rsidRPr="00A77236">
        <w:t xml:space="preserve">visa </w:t>
      </w:r>
      <w:r w:rsidRPr="00A77236">
        <w:t>application</w:t>
      </w:r>
      <w:r w:rsidR="006072EC" w:rsidRPr="00A77236">
        <w:t xml:space="preserve"> </w:t>
      </w:r>
      <w:r w:rsidRPr="00A77236">
        <w:t>relates was made by a science organisation;</w:t>
      </w:r>
    </w:p>
    <w:p w:rsidR="00C001F2" w:rsidRPr="00A77236" w:rsidRDefault="00C001F2" w:rsidP="00C001F2">
      <w:pPr>
        <w:pStyle w:val="paragraph"/>
      </w:pPr>
      <w:r w:rsidRPr="00A77236">
        <w:tab/>
        <w:t>(c)</w:t>
      </w:r>
      <w:r w:rsidRPr="00A77236">
        <w:tab/>
        <w:t xml:space="preserve">the </w:t>
      </w:r>
      <w:proofErr w:type="spellStart"/>
      <w:r w:rsidRPr="00A77236">
        <w:t>ANZSCO</w:t>
      </w:r>
      <w:proofErr w:type="spellEnd"/>
      <w:r w:rsidRPr="00A77236">
        <w:t xml:space="preserve"> skill level of the nominated occupation</w:t>
      </w:r>
      <w:r w:rsidR="00035351" w:rsidRPr="00A77236">
        <w:t xml:space="preserve"> to which the </w:t>
      </w:r>
      <w:r w:rsidR="000034F7" w:rsidRPr="00A77236">
        <w:t xml:space="preserve">visa </w:t>
      </w:r>
      <w:r w:rsidR="00035351" w:rsidRPr="00A77236">
        <w:t>application</w:t>
      </w:r>
      <w:r w:rsidR="006072EC" w:rsidRPr="00A77236">
        <w:t xml:space="preserve"> </w:t>
      </w:r>
      <w:r w:rsidR="00035351" w:rsidRPr="00A77236">
        <w:t>relates</w:t>
      </w:r>
      <w:r w:rsidRPr="00A77236">
        <w:t xml:space="preserve"> is level one or two.</w:t>
      </w:r>
    </w:p>
    <w:p w:rsidR="00C001F2" w:rsidRPr="00A77236" w:rsidRDefault="00C001F2" w:rsidP="00C001F2">
      <w:pPr>
        <w:pStyle w:val="Definition"/>
      </w:pPr>
      <w:r w:rsidRPr="00A77236">
        <w:rPr>
          <w:b/>
          <w:i/>
        </w:rPr>
        <w:t>science organisation</w:t>
      </w:r>
      <w:r w:rsidRPr="00A77236">
        <w:t xml:space="preserve"> means:</w:t>
      </w:r>
    </w:p>
    <w:p w:rsidR="00C001F2" w:rsidRPr="00A77236" w:rsidRDefault="00C001F2" w:rsidP="00C001F2">
      <w:pPr>
        <w:pStyle w:val="paragraph"/>
      </w:pPr>
      <w:r w:rsidRPr="00A77236">
        <w:tab/>
        <w:t>(a)</w:t>
      </w:r>
      <w:r w:rsidRPr="00A77236">
        <w:tab/>
        <w:t>a science agency of the Commonwealth or of a State or Territory; or</w:t>
      </w:r>
    </w:p>
    <w:p w:rsidR="00C001F2" w:rsidRPr="00A77236" w:rsidRDefault="00C001F2" w:rsidP="00C001F2">
      <w:pPr>
        <w:pStyle w:val="paragraph"/>
      </w:pPr>
      <w:r w:rsidRPr="00A77236">
        <w:tab/>
        <w:t>(b)</w:t>
      </w:r>
      <w:r w:rsidRPr="00A77236">
        <w:tab/>
        <w:t>an Australian university.</w:t>
      </w:r>
    </w:p>
    <w:p w:rsidR="00C001F2" w:rsidRPr="00A77236" w:rsidRDefault="00C001F2" w:rsidP="00C001F2">
      <w:pPr>
        <w:pStyle w:val="Definition"/>
      </w:pPr>
      <w:r w:rsidRPr="00A77236">
        <w:rPr>
          <w:b/>
          <w:i/>
        </w:rPr>
        <w:t>Subclass 444/461 worker</w:t>
      </w:r>
      <w:r w:rsidRPr="00A77236">
        <w:t xml:space="preserve">, in relation to an application for a visa, means a person in relation to whom </w:t>
      </w:r>
      <w:r w:rsidR="00897811" w:rsidRPr="00A77236">
        <w:t xml:space="preserve">both </w:t>
      </w:r>
      <w:r w:rsidRPr="00A77236">
        <w:t>of the following paragraphs apply:</w:t>
      </w:r>
    </w:p>
    <w:p w:rsidR="00C001F2" w:rsidRPr="00A77236" w:rsidRDefault="00C001F2" w:rsidP="00C001F2">
      <w:pPr>
        <w:pStyle w:val="paragraph"/>
      </w:pPr>
      <w:r w:rsidRPr="00A77236">
        <w:tab/>
        <w:t>(a)</w:t>
      </w:r>
      <w:r w:rsidRPr="00A77236">
        <w:tab/>
        <w:t xml:space="preserve">during the 3 years ending immediately before the day the </w:t>
      </w:r>
      <w:r w:rsidR="000034F7" w:rsidRPr="00A77236">
        <w:t xml:space="preserve">visa </w:t>
      </w:r>
      <w:r w:rsidRPr="00A77236">
        <w:t>application</w:t>
      </w:r>
      <w:r w:rsidR="006072EC" w:rsidRPr="00A77236">
        <w:t xml:space="preserve"> </w:t>
      </w:r>
      <w:r w:rsidRPr="00A77236">
        <w:t xml:space="preserve">was made, the person spent at least 2 years (whether made up of a continuous period or </w:t>
      </w:r>
      <w:r w:rsidR="00BB446A" w:rsidRPr="00A77236">
        <w:t>2</w:t>
      </w:r>
      <w:r w:rsidRPr="00A77236">
        <w:t xml:space="preserve"> or more non</w:t>
      </w:r>
      <w:r w:rsidR="00A77236">
        <w:noBreakHyphen/>
      </w:r>
      <w:r w:rsidRPr="00A77236">
        <w:t>consecutive periods) working:</w:t>
      </w:r>
    </w:p>
    <w:p w:rsidR="00C001F2" w:rsidRPr="00A77236" w:rsidRDefault="00C001F2" w:rsidP="00C001F2">
      <w:pPr>
        <w:pStyle w:val="paragraphsub"/>
      </w:pPr>
      <w:r w:rsidRPr="00A77236">
        <w:lastRenderedPageBreak/>
        <w:tab/>
        <w:t>(</w:t>
      </w:r>
      <w:proofErr w:type="spellStart"/>
      <w:r w:rsidRPr="00A77236">
        <w:t>i</w:t>
      </w:r>
      <w:proofErr w:type="spellEnd"/>
      <w:r w:rsidRPr="00A77236">
        <w:t>)</w:t>
      </w:r>
      <w:r w:rsidRPr="00A77236">
        <w:tab/>
        <w:t xml:space="preserve">for the employer who made the nomination to which the </w:t>
      </w:r>
      <w:r w:rsidR="000034F7" w:rsidRPr="00A77236">
        <w:t xml:space="preserve">visa </w:t>
      </w:r>
      <w:r w:rsidRPr="00A77236">
        <w:t>application relates; and</w:t>
      </w:r>
    </w:p>
    <w:p w:rsidR="00C001F2" w:rsidRPr="00A77236" w:rsidRDefault="00C001F2" w:rsidP="00C001F2">
      <w:pPr>
        <w:pStyle w:val="paragraphsub"/>
      </w:pPr>
      <w:r w:rsidRPr="00A77236">
        <w:tab/>
        <w:t>(ii)</w:t>
      </w:r>
      <w:r w:rsidRPr="00A77236">
        <w:tab/>
        <w:t>in the nominated occupation</w:t>
      </w:r>
      <w:r w:rsidR="00035351" w:rsidRPr="00A77236">
        <w:t xml:space="preserve"> to which the </w:t>
      </w:r>
      <w:r w:rsidR="000034F7" w:rsidRPr="00A77236">
        <w:t xml:space="preserve">visa </w:t>
      </w:r>
      <w:r w:rsidR="00035351" w:rsidRPr="00A77236">
        <w:t>application relates</w:t>
      </w:r>
      <w:r w:rsidRPr="00A77236">
        <w:t>;</w:t>
      </w:r>
    </w:p>
    <w:p w:rsidR="00C001F2" w:rsidRPr="00A77236" w:rsidRDefault="00C001F2" w:rsidP="00C001F2">
      <w:pPr>
        <w:pStyle w:val="paragraph"/>
      </w:pPr>
      <w:r w:rsidRPr="00A77236">
        <w:tab/>
        <w:t>(b)</w:t>
      </w:r>
      <w:r w:rsidRPr="00A77236">
        <w:tab/>
      </w:r>
      <w:r w:rsidR="00700F21" w:rsidRPr="00A77236">
        <w:t>at almost all time</w:t>
      </w:r>
      <w:r w:rsidR="006A7658" w:rsidRPr="00A77236">
        <w:t>s</w:t>
      </w:r>
      <w:r w:rsidR="00700F21" w:rsidRPr="00A77236">
        <w:t xml:space="preserve"> during those 3 years, </w:t>
      </w:r>
      <w:r w:rsidRPr="00A77236">
        <w:t>the person h</w:t>
      </w:r>
      <w:r w:rsidR="00700F21" w:rsidRPr="00A77236">
        <w:t>eld</w:t>
      </w:r>
      <w:r w:rsidRPr="00A77236">
        <w:t>:</w:t>
      </w:r>
    </w:p>
    <w:p w:rsidR="00C001F2" w:rsidRPr="00A77236" w:rsidRDefault="00C001F2" w:rsidP="00C001F2">
      <w:pPr>
        <w:pStyle w:val="paragraphsub"/>
      </w:pPr>
      <w:r w:rsidRPr="00A77236">
        <w:tab/>
        <w:t>(</w:t>
      </w:r>
      <w:proofErr w:type="spellStart"/>
      <w:r w:rsidRPr="00A77236">
        <w:t>i</w:t>
      </w:r>
      <w:proofErr w:type="spellEnd"/>
      <w:r w:rsidRPr="00A77236">
        <w:t>)</w:t>
      </w:r>
      <w:r w:rsidRPr="00A77236">
        <w:tab/>
        <w:t>a Subclass 444 (Special Category) visa; or</w:t>
      </w:r>
    </w:p>
    <w:p w:rsidR="00C001F2" w:rsidRPr="00A77236" w:rsidRDefault="00C001F2" w:rsidP="00C001F2">
      <w:pPr>
        <w:pStyle w:val="paragraphsub"/>
      </w:pPr>
      <w:r w:rsidRPr="00A77236">
        <w:tab/>
        <w:t>(ii)</w:t>
      </w:r>
      <w:r w:rsidRPr="00A77236">
        <w:tab/>
        <w:t>a Subclass 461 (New Zealand Citizen Family Relationship (Temporary)) visa.</w:t>
      </w:r>
    </w:p>
    <w:p w:rsidR="00C001F2" w:rsidRPr="00A77236" w:rsidRDefault="00C001F2" w:rsidP="00C001F2">
      <w:pPr>
        <w:pStyle w:val="Definition"/>
      </w:pPr>
      <w:r w:rsidRPr="00A77236">
        <w:rPr>
          <w:b/>
          <w:i/>
        </w:rPr>
        <w:t>Subclass 457/482 worker</w:t>
      </w:r>
      <w:r w:rsidRPr="00A77236">
        <w:t>, in relation to an application for a visa, means a person in relation to whom all of the following paragraphs apply:</w:t>
      </w:r>
    </w:p>
    <w:p w:rsidR="00C001F2" w:rsidRPr="00A77236" w:rsidRDefault="00C001F2" w:rsidP="00C001F2">
      <w:pPr>
        <w:pStyle w:val="paragraph"/>
      </w:pPr>
      <w:r w:rsidRPr="00A77236">
        <w:tab/>
        <w:t>(a)</w:t>
      </w:r>
      <w:r w:rsidRPr="00A77236">
        <w:tab/>
        <w:t xml:space="preserve">at all times during the 3 years ending immediately before the day the </w:t>
      </w:r>
      <w:r w:rsidR="000034F7" w:rsidRPr="00A77236">
        <w:t xml:space="preserve">visa </w:t>
      </w:r>
      <w:r w:rsidRPr="00A77236">
        <w:t>application</w:t>
      </w:r>
      <w:r w:rsidR="006072EC" w:rsidRPr="00A77236">
        <w:t xml:space="preserve"> </w:t>
      </w:r>
      <w:r w:rsidRPr="00A77236">
        <w:t>was made, the person was employed:</w:t>
      </w:r>
    </w:p>
    <w:p w:rsidR="00C001F2" w:rsidRPr="00A77236" w:rsidRDefault="00C001F2" w:rsidP="00C001F2">
      <w:pPr>
        <w:pStyle w:val="paragraphsub"/>
      </w:pPr>
      <w:r w:rsidRPr="00A77236">
        <w:tab/>
        <w:t>(</w:t>
      </w:r>
      <w:proofErr w:type="spellStart"/>
      <w:r w:rsidRPr="00A77236">
        <w:t>i</w:t>
      </w:r>
      <w:proofErr w:type="spellEnd"/>
      <w:r w:rsidRPr="00A77236">
        <w:t>)</w:t>
      </w:r>
      <w:r w:rsidRPr="00A77236">
        <w:tab/>
        <w:t xml:space="preserve">by the employer who made the nomination to which the </w:t>
      </w:r>
      <w:r w:rsidR="000034F7" w:rsidRPr="00A77236">
        <w:t xml:space="preserve">visa </w:t>
      </w:r>
      <w:r w:rsidRPr="00A77236">
        <w:t>application relates; and</w:t>
      </w:r>
    </w:p>
    <w:p w:rsidR="00C001F2" w:rsidRPr="00A77236" w:rsidRDefault="00C001F2" w:rsidP="00C001F2">
      <w:pPr>
        <w:pStyle w:val="paragraphsub"/>
      </w:pPr>
      <w:r w:rsidRPr="00A77236">
        <w:tab/>
        <w:t>(ii)</w:t>
      </w:r>
      <w:r w:rsidRPr="00A77236">
        <w:tab/>
        <w:t>in the nominated occupation</w:t>
      </w:r>
      <w:r w:rsidR="00035351" w:rsidRPr="00A77236">
        <w:t xml:space="preserve"> to which the </w:t>
      </w:r>
      <w:r w:rsidR="000034F7" w:rsidRPr="00A77236">
        <w:t xml:space="preserve">visa </w:t>
      </w:r>
      <w:r w:rsidR="00035351" w:rsidRPr="00A77236">
        <w:t>application relates</w:t>
      </w:r>
      <w:r w:rsidRPr="00A77236">
        <w:t>;</w:t>
      </w:r>
    </w:p>
    <w:p w:rsidR="00C001F2" w:rsidRPr="00A77236" w:rsidRDefault="00C001F2" w:rsidP="00C001F2">
      <w:pPr>
        <w:pStyle w:val="paragraph"/>
      </w:pPr>
      <w:r w:rsidRPr="00A77236">
        <w:tab/>
        <w:t>(b)</w:t>
      </w:r>
      <w:r w:rsidRPr="00A77236">
        <w:tab/>
        <w:t xml:space="preserve">for each of those 3 years, the person’s earnings </w:t>
      </w:r>
      <w:r w:rsidR="00035351" w:rsidRPr="00A77236">
        <w:t xml:space="preserve">for the year </w:t>
      </w:r>
      <w:r w:rsidRPr="00A77236">
        <w:t>were equal to or greater than the high income threshold (as applying at the end of th</w:t>
      </w:r>
      <w:r w:rsidR="00035351" w:rsidRPr="00A77236">
        <w:t>e</w:t>
      </w:r>
      <w:r w:rsidRPr="00A77236">
        <w:t xml:space="preserve"> year);</w:t>
      </w:r>
    </w:p>
    <w:p w:rsidR="00C001F2" w:rsidRPr="00A77236" w:rsidRDefault="00C001F2" w:rsidP="00C001F2">
      <w:pPr>
        <w:pStyle w:val="paragraph"/>
      </w:pPr>
      <w:r w:rsidRPr="00A77236">
        <w:tab/>
        <w:t>(c)</w:t>
      </w:r>
      <w:r w:rsidRPr="00A77236">
        <w:tab/>
      </w:r>
      <w:r w:rsidR="000923CC" w:rsidRPr="00A77236">
        <w:t>at almost all time</w:t>
      </w:r>
      <w:r w:rsidR="006A7658" w:rsidRPr="00A77236">
        <w:t>s</w:t>
      </w:r>
      <w:r w:rsidR="000923CC" w:rsidRPr="00A77236">
        <w:t xml:space="preserve"> during those 3 years, </w:t>
      </w:r>
      <w:r w:rsidRPr="00A77236">
        <w:t>the person h</w:t>
      </w:r>
      <w:r w:rsidR="000923CC" w:rsidRPr="00A77236">
        <w:t>eld</w:t>
      </w:r>
      <w:r w:rsidRPr="00A77236">
        <w:t>:</w:t>
      </w:r>
    </w:p>
    <w:p w:rsidR="00C001F2" w:rsidRPr="00A77236" w:rsidRDefault="00C001F2" w:rsidP="00C001F2">
      <w:pPr>
        <w:pStyle w:val="paragraphsub"/>
      </w:pPr>
      <w:r w:rsidRPr="00A77236">
        <w:tab/>
        <w:t>(</w:t>
      </w:r>
      <w:proofErr w:type="spellStart"/>
      <w:r w:rsidRPr="00A77236">
        <w:t>i</w:t>
      </w:r>
      <w:proofErr w:type="spellEnd"/>
      <w:r w:rsidRPr="00A77236">
        <w:t>)</w:t>
      </w:r>
      <w:r w:rsidRPr="00A77236">
        <w:tab/>
        <w:t>a Subclass 457 (Temporary Work (Skilled)) visa; or</w:t>
      </w:r>
    </w:p>
    <w:p w:rsidR="00C001F2" w:rsidRPr="00A77236" w:rsidRDefault="00C001F2" w:rsidP="00C001F2">
      <w:pPr>
        <w:pStyle w:val="paragraphsub"/>
      </w:pPr>
      <w:r w:rsidRPr="00A77236">
        <w:tab/>
        <w:t>(ii)</w:t>
      </w:r>
      <w:r w:rsidRPr="00A77236">
        <w:tab/>
        <w:t>a Subclass 482 (Temporary Skill Shortage) visa.</w:t>
      </w:r>
    </w:p>
    <w:p w:rsidR="00070FCB" w:rsidRPr="00A77236" w:rsidRDefault="00C001F2" w:rsidP="00C001F2">
      <w:pPr>
        <w:pStyle w:val="Definition"/>
      </w:pPr>
      <w:r w:rsidRPr="00A77236">
        <w:rPr>
          <w:b/>
          <w:i/>
        </w:rPr>
        <w:t>transitional 457 worker under 50</w:t>
      </w:r>
      <w:r w:rsidRPr="00A77236">
        <w:t>, in relation to a</w:t>
      </w:r>
      <w:r w:rsidR="00070FCB" w:rsidRPr="00A77236">
        <w:t>n application</w:t>
      </w:r>
      <w:r w:rsidR="009814F2" w:rsidRPr="00A77236">
        <w:t xml:space="preserve"> </w:t>
      </w:r>
      <w:r w:rsidR="00070FCB" w:rsidRPr="00A77236">
        <w:t>for a visa</w:t>
      </w:r>
      <w:r w:rsidR="00476389" w:rsidRPr="00A77236">
        <w:t xml:space="preserve"> </w:t>
      </w:r>
      <w:r w:rsidR="009814F2" w:rsidRPr="00A77236">
        <w:t xml:space="preserve">(the </w:t>
      </w:r>
      <w:r w:rsidR="009814F2" w:rsidRPr="00A77236">
        <w:rPr>
          <w:b/>
          <w:i/>
        </w:rPr>
        <w:t>new visa</w:t>
      </w:r>
      <w:r w:rsidR="009814F2" w:rsidRPr="00A77236">
        <w:t>)</w:t>
      </w:r>
      <w:r w:rsidR="00070FCB" w:rsidRPr="00A77236">
        <w:t>, means a person who:</w:t>
      </w:r>
    </w:p>
    <w:p w:rsidR="00070FCB" w:rsidRPr="00A77236" w:rsidRDefault="00070FCB" w:rsidP="00070FCB">
      <w:pPr>
        <w:pStyle w:val="paragraph"/>
      </w:pPr>
      <w:r w:rsidRPr="00A77236">
        <w:tab/>
        <w:t>(</w:t>
      </w:r>
      <w:r w:rsidR="00476389" w:rsidRPr="00A77236">
        <w:t>a</w:t>
      </w:r>
      <w:r w:rsidRPr="00A77236">
        <w:t>)</w:t>
      </w:r>
      <w:r w:rsidRPr="00A77236">
        <w:tab/>
        <w:t>on 18</w:t>
      </w:r>
      <w:r w:rsidR="00A77236" w:rsidRPr="00A77236">
        <w:t> </w:t>
      </w:r>
      <w:r w:rsidRPr="00A77236">
        <w:t>April 2017:</w:t>
      </w:r>
    </w:p>
    <w:p w:rsidR="00070FCB" w:rsidRPr="00A77236" w:rsidRDefault="00070FCB" w:rsidP="00070FCB">
      <w:pPr>
        <w:pStyle w:val="paragraphsub"/>
      </w:pPr>
      <w:r w:rsidRPr="00A77236">
        <w:tab/>
        <w:t>(</w:t>
      </w:r>
      <w:proofErr w:type="spellStart"/>
      <w:r w:rsidRPr="00A77236">
        <w:t>i</w:t>
      </w:r>
      <w:proofErr w:type="spellEnd"/>
      <w:r w:rsidRPr="00A77236">
        <w:t>)</w:t>
      </w:r>
      <w:r w:rsidRPr="00A77236">
        <w:tab/>
        <w:t>held a Subclass 457 (Temporary Work (Skilled)) visa; or</w:t>
      </w:r>
    </w:p>
    <w:p w:rsidR="00070FCB" w:rsidRPr="00A77236" w:rsidRDefault="00070FCB" w:rsidP="00070FCB">
      <w:pPr>
        <w:pStyle w:val="paragraphsub"/>
      </w:pPr>
      <w:r w:rsidRPr="00A77236">
        <w:tab/>
        <w:t>(ii)</w:t>
      </w:r>
      <w:r w:rsidRPr="00A77236">
        <w:tab/>
        <w:t>was an applicant for a Subclass 457 (Temporary Work (Skilled)) visa th</w:t>
      </w:r>
      <w:r w:rsidR="00715E97" w:rsidRPr="00A77236">
        <w:t>at was subsequently granted</w:t>
      </w:r>
      <w:r w:rsidR="00476389" w:rsidRPr="00A77236">
        <w:t>; and</w:t>
      </w:r>
    </w:p>
    <w:p w:rsidR="00476389" w:rsidRPr="00A77236" w:rsidRDefault="00476389" w:rsidP="00476389">
      <w:pPr>
        <w:pStyle w:val="paragraph"/>
      </w:pPr>
      <w:r w:rsidRPr="00A77236">
        <w:tab/>
        <w:t>(b)</w:t>
      </w:r>
      <w:r w:rsidRPr="00A77236">
        <w:tab/>
        <w:t>on the day the application</w:t>
      </w:r>
      <w:r w:rsidR="009814F2" w:rsidRPr="00A77236">
        <w:t xml:space="preserve"> for the new visa</w:t>
      </w:r>
      <w:r w:rsidRPr="00A77236">
        <w:t xml:space="preserve"> was made, had not turned 50.</w:t>
      </w:r>
    </w:p>
    <w:p w:rsidR="00C001F2" w:rsidRPr="00A77236" w:rsidRDefault="00C001F2" w:rsidP="00C001F2">
      <w:pPr>
        <w:pStyle w:val="Definition"/>
      </w:pPr>
      <w:r w:rsidRPr="00A77236">
        <w:rPr>
          <w:b/>
          <w:i/>
        </w:rPr>
        <w:t>working</w:t>
      </w:r>
      <w:r w:rsidRPr="00A77236">
        <w:t xml:space="preserve">: a person is not </w:t>
      </w:r>
      <w:r w:rsidRPr="00A77236">
        <w:rPr>
          <w:b/>
          <w:i/>
        </w:rPr>
        <w:t>working</w:t>
      </w:r>
      <w:r w:rsidRPr="00A77236">
        <w:t xml:space="preserve"> for an employer at a time if the person is on unpaid leave at that time.</w:t>
      </w:r>
    </w:p>
    <w:p w:rsidR="00060C44" w:rsidRPr="00A77236" w:rsidRDefault="00060C44" w:rsidP="00060C44">
      <w:pPr>
        <w:pStyle w:val="ActHead2"/>
        <w:pageBreakBefore/>
      </w:pPr>
      <w:bookmarkStart w:id="7" w:name="_Toc22561429"/>
      <w:r w:rsidRPr="00A77236">
        <w:rPr>
          <w:rStyle w:val="CharPartNo"/>
        </w:rPr>
        <w:lastRenderedPageBreak/>
        <w:t>Part</w:t>
      </w:r>
      <w:r w:rsidR="00A77236" w:rsidRPr="00A77236">
        <w:rPr>
          <w:rStyle w:val="CharPartNo"/>
        </w:rPr>
        <w:t> </w:t>
      </w:r>
      <w:r w:rsidRPr="00A77236">
        <w:rPr>
          <w:rStyle w:val="CharPartNo"/>
        </w:rPr>
        <w:t>2</w:t>
      </w:r>
      <w:r w:rsidRPr="00A77236">
        <w:rPr>
          <w:noProof/>
        </w:rPr>
        <w:t>—</w:t>
      </w:r>
      <w:r w:rsidR="0049168D" w:rsidRPr="00A77236">
        <w:rPr>
          <w:rStyle w:val="CharPartText"/>
        </w:rPr>
        <w:t>Exemptions from s</w:t>
      </w:r>
      <w:r w:rsidR="009E7235" w:rsidRPr="00A77236">
        <w:rPr>
          <w:rStyle w:val="CharPartText"/>
        </w:rPr>
        <w:t>kill, a</w:t>
      </w:r>
      <w:r w:rsidRPr="00A77236">
        <w:rPr>
          <w:rStyle w:val="CharPartText"/>
        </w:rPr>
        <w:t xml:space="preserve">ge and English </w:t>
      </w:r>
      <w:r w:rsidR="009E7235" w:rsidRPr="00A77236">
        <w:rPr>
          <w:rStyle w:val="CharPartText"/>
        </w:rPr>
        <w:t>l</w:t>
      </w:r>
      <w:r w:rsidRPr="00A77236">
        <w:rPr>
          <w:rStyle w:val="CharPartText"/>
        </w:rPr>
        <w:t xml:space="preserve">anguage </w:t>
      </w:r>
      <w:r w:rsidR="009E7235" w:rsidRPr="00A77236">
        <w:rPr>
          <w:rStyle w:val="CharPartText"/>
        </w:rPr>
        <w:t>r</w:t>
      </w:r>
      <w:r w:rsidRPr="00A77236">
        <w:rPr>
          <w:rStyle w:val="CharPartText"/>
        </w:rPr>
        <w:t>equirements</w:t>
      </w:r>
      <w:bookmarkEnd w:id="7"/>
    </w:p>
    <w:p w:rsidR="003A496F" w:rsidRPr="00A77236" w:rsidRDefault="003A496F" w:rsidP="003A496F">
      <w:pPr>
        <w:pStyle w:val="Header"/>
      </w:pPr>
      <w:r w:rsidRPr="00A77236">
        <w:rPr>
          <w:rStyle w:val="CharDivNo"/>
        </w:rPr>
        <w:t xml:space="preserve"> </w:t>
      </w:r>
      <w:r w:rsidRPr="00A77236">
        <w:rPr>
          <w:rStyle w:val="CharDivText"/>
        </w:rPr>
        <w:t xml:space="preserve"> </w:t>
      </w:r>
    </w:p>
    <w:p w:rsidR="00060C44" w:rsidRPr="00A77236" w:rsidRDefault="00060C44" w:rsidP="00B21CED">
      <w:pPr>
        <w:pStyle w:val="ActHead5"/>
      </w:pPr>
      <w:bookmarkStart w:id="8" w:name="_Toc22561430"/>
      <w:r w:rsidRPr="00A77236">
        <w:rPr>
          <w:rStyle w:val="CharSectno"/>
        </w:rPr>
        <w:t>6</w:t>
      </w:r>
      <w:r w:rsidRPr="00A77236">
        <w:t xml:space="preserve">  Subclass 186 visa</w:t>
      </w:r>
      <w:r w:rsidR="00B21CED" w:rsidRPr="00A77236">
        <w:t>s</w:t>
      </w:r>
      <w:bookmarkEnd w:id="8"/>
    </w:p>
    <w:p w:rsidR="00947371" w:rsidRPr="00A77236" w:rsidRDefault="00947371" w:rsidP="00947371">
      <w:pPr>
        <w:pStyle w:val="SubsectionHead"/>
      </w:pPr>
      <w:r w:rsidRPr="00A77236">
        <w:t>Temporary Residence Transition stream—exemption from age requirement</w:t>
      </w:r>
    </w:p>
    <w:p w:rsidR="005818AF" w:rsidRPr="00A77236" w:rsidRDefault="00957368" w:rsidP="00F11DE9">
      <w:pPr>
        <w:pStyle w:val="subsection"/>
      </w:pPr>
      <w:r w:rsidRPr="00A77236">
        <w:tab/>
      </w:r>
      <w:r w:rsidR="00947371" w:rsidRPr="00A77236">
        <w:t>(1)</w:t>
      </w:r>
      <w:r w:rsidRPr="00A77236">
        <w:tab/>
        <w:t>For the purposes of paragraph</w:t>
      </w:r>
      <w:r w:rsidR="00A77236" w:rsidRPr="00A77236">
        <w:t> </w:t>
      </w:r>
      <w:r w:rsidRPr="00A77236">
        <w:t>186.221(b) of Schedule</w:t>
      </w:r>
      <w:r w:rsidR="00A77236" w:rsidRPr="00A77236">
        <w:t> </w:t>
      </w:r>
      <w:r w:rsidRPr="00A77236">
        <w:t xml:space="preserve">2 to the Regulations, </w:t>
      </w:r>
      <w:r w:rsidR="005818AF" w:rsidRPr="00A77236">
        <w:t xml:space="preserve">the following classes of </w:t>
      </w:r>
      <w:r w:rsidRPr="00A77236">
        <w:t xml:space="preserve">persons </w:t>
      </w:r>
      <w:r w:rsidR="005818AF" w:rsidRPr="00A77236">
        <w:t xml:space="preserve">are </w:t>
      </w:r>
      <w:r w:rsidR="00883023" w:rsidRPr="00A77236">
        <w:t>specified</w:t>
      </w:r>
      <w:r w:rsidR="005818AF" w:rsidRPr="00A77236">
        <w:t>:</w:t>
      </w:r>
    </w:p>
    <w:p w:rsidR="005818AF" w:rsidRPr="00A77236" w:rsidRDefault="005818AF" w:rsidP="005818AF">
      <w:pPr>
        <w:pStyle w:val="paragraph"/>
      </w:pPr>
      <w:r w:rsidRPr="00A77236">
        <w:tab/>
        <w:t>(a)</w:t>
      </w:r>
      <w:r w:rsidRPr="00A77236">
        <w:tab/>
        <w:t>academic applicants;</w:t>
      </w:r>
    </w:p>
    <w:p w:rsidR="005818AF" w:rsidRPr="00A77236" w:rsidRDefault="005818AF" w:rsidP="005818AF">
      <w:pPr>
        <w:pStyle w:val="paragraph"/>
      </w:pPr>
      <w:r w:rsidRPr="00A77236">
        <w:tab/>
        <w:t>(b)</w:t>
      </w:r>
      <w:r w:rsidRPr="00A77236">
        <w:tab/>
      </w:r>
      <w:r w:rsidR="007741E1" w:rsidRPr="00A77236">
        <w:t xml:space="preserve">regional </w:t>
      </w:r>
      <w:r w:rsidRPr="00A77236">
        <w:t>medical practitioner applicants;</w:t>
      </w:r>
    </w:p>
    <w:p w:rsidR="005818AF" w:rsidRPr="00A77236" w:rsidRDefault="005818AF" w:rsidP="005818AF">
      <w:pPr>
        <w:pStyle w:val="paragraph"/>
      </w:pPr>
      <w:r w:rsidRPr="00A77236">
        <w:tab/>
        <w:t>(</w:t>
      </w:r>
      <w:r w:rsidR="00883023" w:rsidRPr="00A77236">
        <w:t>c</w:t>
      </w:r>
      <w:r w:rsidRPr="00A77236">
        <w:t>)</w:t>
      </w:r>
      <w:r w:rsidRPr="00A77236">
        <w:tab/>
        <w:t>science applicants;</w:t>
      </w:r>
    </w:p>
    <w:p w:rsidR="009D64AE" w:rsidRPr="00A77236" w:rsidRDefault="005818AF" w:rsidP="005818AF">
      <w:pPr>
        <w:pStyle w:val="paragraph"/>
      </w:pPr>
      <w:r w:rsidRPr="00A77236">
        <w:tab/>
        <w:t>(</w:t>
      </w:r>
      <w:r w:rsidR="00883023" w:rsidRPr="00A77236">
        <w:t>d</w:t>
      </w:r>
      <w:r w:rsidRPr="00A77236">
        <w:t>)</w:t>
      </w:r>
      <w:r w:rsidRPr="00A77236">
        <w:tab/>
        <w:t>Subclass 457/48</w:t>
      </w:r>
      <w:r w:rsidR="007A6299" w:rsidRPr="00A77236">
        <w:t>2</w:t>
      </w:r>
      <w:r w:rsidR="00781360" w:rsidRPr="00A77236">
        <w:t xml:space="preserve"> workers;</w:t>
      </w:r>
    </w:p>
    <w:p w:rsidR="00C9703C" w:rsidRPr="00A77236" w:rsidRDefault="00C9703C" w:rsidP="005818AF">
      <w:pPr>
        <w:pStyle w:val="paragraph"/>
      </w:pPr>
      <w:r w:rsidRPr="00A77236">
        <w:tab/>
        <w:t>(e)</w:t>
      </w:r>
      <w:r w:rsidRPr="00A77236">
        <w:tab/>
        <w:t>transitional 457 workers</w:t>
      </w:r>
      <w:r w:rsidR="00781360" w:rsidRPr="00A77236">
        <w:t xml:space="preserve"> under 50</w:t>
      </w:r>
      <w:r w:rsidRPr="00A77236">
        <w:t>.</w:t>
      </w:r>
    </w:p>
    <w:p w:rsidR="00E878DE" w:rsidRPr="00A77236" w:rsidRDefault="00E878DE" w:rsidP="00947371">
      <w:pPr>
        <w:pStyle w:val="SubsectionHead"/>
      </w:pPr>
      <w:r w:rsidRPr="00A77236">
        <w:t>Direct Entry stream</w:t>
      </w:r>
      <w:r w:rsidR="003E5E12" w:rsidRPr="00A77236">
        <w:t>—</w:t>
      </w:r>
      <w:r w:rsidR="0047085E" w:rsidRPr="00A77236">
        <w:t>exemption from age and skills requirements</w:t>
      </w:r>
    </w:p>
    <w:p w:rsidR="002D0E31" w:rsidRPr="00A77236" w:rsidRDefault="00E878DE" w:rsidP="00E878DE">
      <w:pPr>
        <w:pStyle w:val="subsection"/>
      </w:pPr>
      <w:r w:rsidRPr="00A77236">
        <w:tab/>
      </w:r>
      <w:r w:rsidR="00947371" w:rsidRPr="00A77236">
        <w:t>(2)</w:t>
      </w:r>
      <w:r w:rsidRPr="00A77236">
        <w:tab/>
        <w:t>For the purposes of paragraph</w:t>
      </w:r>
      <w:r w:rsidR="00A77236" w:rsidRPr="00A77236">
        <w:t> </w:t>
      </w:r>
      <w:r w:rsidRPr="00A77236">
        <w:t xml:space="preserve">186.231(b) </w:t>
      </w:r>
      <w:r w:rsidR="007C4246" w:rsidRPr="00A77236">
        <w:t>and</w:t>
      </w:r>
      <w:r w:rsidR="00146512" w:rsidRPr="00A77236">
        <w:t xml:space="preserve"> subclause</w:t>
      </w:r>
      <w:r w:rsidR="00A77236" w:rsidRPr="00A77236">
        <w:t> </w:t>
      </w:r>
      <w:r w:rsidR="00146512" w:rsidRPr="00A77236">
        <w:t xml:space="preserve">186.234(3) </w:t>
      </w:r>
      <w:r w:rsidRPr="00A77236">
        <w:t>of Schedule</w:t>
      </w:r>
      <w:r w:rsidR="00A77236" w:rsidRPr="00A77236">
        <w:t> </w:t>
      </w:r>
      <w:r w:rsidRPr="00A77236">
        <w:t>2 to the Regulations</w:t>
      </w:r>
      <w:r w:rsidR="00CC4B4E" w:rsidRPr="00A77236">
        <w:t xml:space="preserve">, </w:t>
      </w:r>
      <w:r w:rsidR="002D0E31" w:rsidRPr="00A77236">
        <w:t>the following classes of persons are specified:</w:t>
      </w:r>
    </w:p>
    <w:p w:rsidR="005D748E" w:rsidRPr="00A77236" w:rsidRDefault="005D748E" w:rsidP="005D748E">
      <w:pPr>
        <w:pStyle w:val="paragraph"/>
      </w:pPr>
      <w:r w:rsidRPr="00A77236">
        <w:tab/>
        <w:t>(a)</w:t>
      </w:r>
      <w:r w:rsidRPr="00A77236">
        <w:tab/>
        <w:t>academic applicants;</w:t>
      </w:r>
    </w:p>
    <w:p w:rsidR="002D0E31" w:rsidRPr="00A77236" w:rsidRDefault="005D748E" w:rsidP="002D0E31">
      <w:pPr>
        <w:pStyle w:val="paragraph"/>
      </w:pPr>
      <w:r w:rsidRPr="00A77236">
        <w:tab/>
        <w:t>(b</w:t>
      </w:r>
      <w:r w:rsidR="002D0E31" w:rsidRPr="00A77236">
        <w:t>)</w:t>
      </w:r>
      <w:r w:rsidR="002D0E31" w:rsidRPr="00A77236">
        <w:tab/>
        <w:t>science applicants;</w:t>
      </w:r>
    </w:p>
    <w:p w:rsidR="002D0E31" w:rsidRPr="00A77236" w:rsidRDefault="002D0E31" w:rsidP="002D0E31">
      <w:pPr>
        <w:pStyle w:val="paragraph"/>
      </w:pPr>
      <w:r w:rsidRPr="00A77236">
        <w:tab/>
        <w:t>(c)</w:t>
      </w:r>
      <w:r w:rsidRPr="00A77236">
        <w:tab/>
        <w:t>Subclass 444/461 workers.</w:t>
      </w:r>
    </w:p>
    <w:p w:rsidR="00872D4B" w:rsidRPr="00A77236" w:rsidRDefault="00947371" w:rsidP="00872D4B">
      <w:pPr>
        <w:pStyle w:val="ActHead5"/>
      </w:pPr>
      <w:bookmarkStart w:id="9" w:name="_Toc22561431"/>
      <w:r w:rsidRPr="00A77236">
        <w:rPr>
          <w:rStyle w:val="CharSectno"/>
        </w:rPr>
        <w:t>7</w:t>
      </w:r>
      <w:r w:rsidR="00872D4B" w:rsidRPr="00A77236">
        <w:t xml:space="preserve">  Subclass 187 visas</w:t>
      </w:r>
      <w:r w:rsidR="00A73135" w:rsidRPr="00A77236">
        <w:t>—Temporary Residence Transition stream</w:t>
      </w:r>
      <w:bookmarkEnd w:id="9"/>
    </w:p>
    <w:p w:rsidR="00872D4B" w:rsidRPr="00A77236" w:rsidRDefault="00A73135" w:rsidP="00872D4B">
      <w:pPr>
        <w:pStyle w:val="SubsectionHead"/>
      </w:pPr>
      <w:r w:rsidRPr="00A77236">
        <w:t>E</w:t>
      </w:r>
      <w:r w:rsidR="00872D4B" w:rsidRPr="00A77236">
        <w:t>xemption from age requirement</w:t>
      </w:r>
    </w:p>
    <w:p w:rsidR="00872D4B" w:rsidRPr="00A77236" w:rsidRDefault="00872D4B" w:rsidP="00872D4B">
      <w:pPr>
        <w:pStyle w:val="subsection"/>
      </w:pPr>
      <w:r w:rsidRPr="00A77236">
        <w:tab/>
        <w:t>(</w:t>
      </w:r>
      <w:r w:rsidR="0047085E" w:rsidRPr="00A77236">
        <w:t>1</w:t>
      </w:r>
      <w:r w:rsidRPr="00A77236">
        <w:t>)</w:t>
      </w:r>
      <w:r w:rsidRPr="00A77236">
        <w:tab/>
        <w:t>For the purposes of paragraph</w:t>
      </w:r>
      <w:r w:rsidR="00A77236" w:rsidRPr="00A77236">
        <w:t> </w:t>
      </w:r>
      <w:r w:rsidRPr="00A77236">
        <w:t>187.221(b) of Schedule</w:t>
      </w:r>
      <w:r w:rsidR="00A77236" w:rsidRPr="00A77236">
        <w:t> </w:t>
      </w:r>
      <w:r w:rsidRPr="00A77236">
        <w:t xml:space="preserve">2 to the Regulations, </w:t>
      </w:r>
      <w:r w:rsidR="006B58D4" w:rsidRPr="00A77236">
        <w:t>the following classes of persons are specified:</w:t>
      </w:r>
    </w:p>
    <w:p w:rsidR="006B58D4" w:rsidRPr="00A77236" w:rsidRDefault="006B58D4" w:rsidP="006B58D4">
      <w:pPr>
        <w:pStyle w:val="paragraph"/>
      </w:pPr>
      <w:r w:rsidRPr="00A77236">
        <w:tab/>
        <w:t>(a)</w:t>
      </w:r>
      <w:r w:rsidRPr="00A77236">
        <w:tab/>
        <w:t>academic applicants;</w:t>
      </w:r>
    </w:p>
    <w:p w:rsidR="006B58D4" w:rsidRPr="00A77236" w:rsidRDefault="006B58D4" w:rsidP="006B58D4">
      <w:pPr>
        <w:pStyle w:val="paragraph"/>
      </w:pPr>
      <w:r w:rsidRPr="00A77236">
        <w:tab/>
        <w:t>(b)</w:t>
      </w:r>
      <w:r w:rsidRPr="00A77236">
        <w:tab/>
      </w:r>
      <w:r w:rsidR="007741E1" w:rsidRPr="00A77236">
        <w:t xml:space="preserve">regional </w:t>
      </w:r>
      <w:r w:rsidRPr="00A77236">
        <w:t>medical practitioner applicants;</w:t>
      </w:r>
    </w:p>
    <w:p w:rsidR="006B58D4" w:rsidRPr="00A77236" w:rsidRDefault="006B58D4" w:rsidP="006B58D4">
      <w:pPr>
        <w:pStyle w:val="paragraph"/>
      </w:pPr>
      <w:r w:rsidRPr="00A77236">
        <w:tab/>
        <w:t>(c)</w:t>
      </w:r>
      <w:r w:rsidRPr="00A77236">
        <w:tab/>
        <w:t>science applicants;</w:t>
      </w:r>
    </w:p>
    <w:p w:rsidR="006B58D4" w:rsidRPr="00A77236" w:rsidRDefault="00781360" w:rsidP="006B58D4">
      <w:pPr>
        <w:pStyle w:val="paragraph"/>
      </w:pPr>
      <w:r w:rsidRPr="00A77236">
        <w:tab/>
        <w:t>(d)</w:t>
      </w:r>
      <w:r w:rsidRPr="00A77236">
        <w:tab/>
        <w:t>Subclass 457/482 workers;</w:t>
      </w:r>
    </w:p>
    <w:p w:rsidR="00781360" w:rsidRPr="00A77236" w:rsidRDefault="00781360" w:rsidP="00781360">
      <w:pPr>
        <w:pStyle w:val="paragraph"/>
      </w:pPr>
      <w:r w:rsidRPr="00A77236">
        <w:tab/>
        <w:t>(e)</w:t>
      </w:r>
      <w:r w:rsidRPr="00A77236">
        <w:tab/>
        <w:t>transitional 457 workers under 50.</w:t>
      </w:r>
    </w:p>
    <w:p w:rsidR="0055634C" w:rsidRPr="00A77236" w:rsidRDefault="00A73135" w:rsidP="0055634C">
      <w:pPr>
        <w:pStyle w:val="SubsectionHead"/>
      </w:pPr>
      <w:r w:rsidRPr="00A77236">
        <w:t>E</w:t>
      </w:r>
      <w:r w:rsidR="0055634C" w:rsidRPr="00A77236">
        <w:t>xemption from English language requirement</w:t>
      </w:r>
    </w:p>
    <w:p w:rsidR="0055634C" w:rsidRPr="00A77236" w:rsidRDefault="0055634C" w:rsidP="0055634C">
      <w:pPr>
        <w:pStyle w:val="subsection"/>
        <w:rPr>
          <w:color w:val="000000"/>
          <w:szCs w:val="22"/>
        </w:rPr>
      </w:pPr>
      <w:r w:rsidRPr="00A77236">
        <w:tab/>
        <w:t>(</w:t>
      </w:r>
      <w:r w:rsidR="0047085E" w:rsidRPr="00A77236">
        <w:t>2</w:t>
      </w:r>
      <w:r w:rsidRPr="00A77236">
        <w:t>)</w:t>
      </w:r>
      <w:r w:rsidRPr="00A77236">
        <w:tab/>
        <w:t>For the purposes of paragraph</w:t>
      </w:r>
      <w:r w:rsidR="00A77236" w:rsidRPr="00A77236">
        <w:t> </w:t>
      </w:r>
      <w:r w:rsidRPr="00A77236">
        <w:t>187.222(b) of Schedule</w:t>
      </w:r>
      <w:r w:rsidR="00A77236" w:rsidRPr="00A77236">
        <w:t> </w:t>
      </w:r>
      <w:r w:rsidRPr="00A77236">
        <w:t xml:space="preserve">2 to the Regulations, </w:t>
      </w:r>
      <w:r w:rsidR="002808C1" w:rsidRPr="00A77236">
        <w:t xml:space="preserve">a class of </w:t>
      </w:r>
      <w:r w:rsidR="008B6765" w:rsidRPr="00A77236">
        <w:t xml:space="preserve">persons </w:t>
      </w:r>
      <w:r w:rsidR="002808C1" w:rsidRPr="00A77236">
        <w:t>is</w:t>
      </w:r>
      <w:r w:rsidR="008B6765" w:rsidRPr="00A77236">
        <w:t xml:space="preserve"> specified </w:t>
      </w:r>
      <w:r w:rsidR="00BE2517" w:rsidRPr="00A77236">
        <w:t xml:space="preserve">in relation to an application for a Subclass 187 (Regional Sponsored Migration Scheme) visa </w:t>
      </w:r>
      <w:r w:rsidR="008B6765" w:rsidRPr="00A77236">
        <w:t>if, on the day</w:t>
      </w:r>
      <w:r w:rsidR="00781360" w:rsidRPr="00A77236">
        <w:t xml:space="preserve"> the </w:t>
      </w:r>
      <w:r w:rsidR="009814F2" w:rsidRPr="00A77236">
        <w:t xml:space="preserve">visa </w:t>
      </w:r>
      <w:r w:rsidR="00781360" w:rsidRPr="00A77236">
        <w:t>application</w:t>
      </w:r>
      <w:r w:rsidR="009814F2" w:rsidRPr="00A77236">
        <w:t xml:space="preserve"> </w:t>
      </w:r>
      <w:r w:rsidR="00781360" w:rsidRPr="00A77236">
        <w:t>wa</w:t>
      </w:r>
      <w:r w:rsidR="00BE2517" w:rsidRPr="00A77236">
        <w:t>s made</w:t>
      </w:r>
      <w:r w:rsidR="008B6765" w:rsidRPr="00A77236">
        <w:t>,</w:t>
      </w:r>
      <w:r w:rsidRPr="00A77236">
        <w:t xml:space="preserve"> </w:t>
      </w:r>
      <w:r w:rsidR="008B6765" w:rsidRPr="00A77236">
        <w:t>the</w:t>
      </w:r>
      <w:r w:rsidR="002808C1" w:rsidRPr="00A77236">
        <w:t xml:space="preserve"> persons</w:t>
      </w:r>
      <w:r w:rsidR="008B6765" w:rsidRPr="00A77236">
        <w:t xml:space="preserve"> </w:t>
      </w:r>
      <w:r w:rsidRPr="00A77236">
        <w:t>ha</w:t>
      </w:r>
      <w:r w:rsidR="00781360" w:rsidRPr="00A77236">
        <w:t>d</w:t>
      </w:r>
      <w:r w:rsidRPr="00A77236">
        <w:t xml:space="preserve"> completed at least 5 years of </w:t>
      </w:r>
      <w:r w:rsidRPr="00A77236">
        <w:rPr>
          <w:color w:val="000000"/>
          <w:szCs w:val="22"/>
        </w:rPr>
        <w:t>full</w:t>
      </w:r>
      <w:r w:rsidR="00A77236">
        <w:rPr>
          <w:color w:val="000000"/>
          <w:szCs w:val="22"/>
        </w:rPr>
        <w:noBreakHyphen/>
      </w:r>
      <w:r w:rsidRPr="00A77236">
        <w:rPr>
          <w:color w:val="000000"/>
          <w:szCs w:val="22"/>
        </w:rPr>
        <w:t>time study in a secondary or higher education institution where all tuition was delivered in English.</w:t>
      </w:r>
    </w:p>
    <w:p w:rsidR="00F071F2" w:rsidRPr="00A77236" w:rsidRDefault="00B84571" w:rsidP="00F071F2">
      <w:pPr>
        <w:pStyle w:val="ActHead5"/>
      </w:pPr>
      <w:bookmarkStart w:id="10" w:name="_Toc22561432"/>
      <w:r w:rsidRPr="00A77236">
        <w:rPr>
          <w:rStyle w:val="CharSectno"/>
        </w:rPr>
        <w:lastRenderedPageBreak/>
        <w:t>8</w:t>
      </w:r>
      <w:r w:rsidR="00F071F2" w:rsidRPr="00A77236">
        <w:t xml:space="preserve">  Subclass 494 visas</w:t>
      </w:r>
      <w:r w:rsidR="00947371" w:rsidRPr="00A77236">
        <w:t>—Employer Sponsored stream</w:t>
      </w:r>
      <w:bookmarkEnd w:id="10"/>
    </w:p>
    <w:p w:rsidR="00282ED4" w:rsidRPr="00A77236" w:rsidRDefault="00947371" w:rsidP="00282ED4">
      <w:pPr>
        <w:pStyle w:val="SubsectionHead"/>
      </w:pPr>
      <w:r w:rsidRPr="00A77236">
        <w:t>E</w:t>
      </w:r>
      <w:r w:rsidR="00282ED4" w:rsidRPr="00A77236">
        <w:t>xemption from age requirement</w:t>
      </w:r>
    </w:p>
    <w:p w:rsidR="008570FC" w:rsidRPr="00A77236" w:rsidRDefault="008570FC" w:rsidP="008570FC">
      <w:pPr>
        <w:pStyle w:val="subsection"/>
      </w:pPr>
      <w:r w:rsidRPr="00A77236">
        <w:tab/>
        <w:t>(</w:t>
      </w:r>
      <w:r w:rsidR="005D748E" w:rsidRPr="00A77236">
        <w:t>1</w:t>
      </w:r>
      <w:r w:rsidRPr="00A77236">
        <w:t>)</w:t>
      </w:r>
      <w:r w:rsidRPr="00A77236">
        <w:tab/>
        <w:t>For the purposes of subclause</w:t>
      </w:r>
      <w:r w:rsidR="00A77236" w:rsidRPr="00A77236">
        <w:t> </w:t>
      </w:r>
      <w:r w:rsidRPr="00A77236">
        <w:t>494.223(2) of Schedule</w:t>
      </w:r>
      <w:r w:rsidR="00A77236" w:rsidRPr="00A77236">
        <w:t> </w:t>
      </w:r>
      <w:r w:rsidRPr="00A77236">
        <w:t>2 to the Regulations, applicants are not required to have been under 45 for the purposes of Subcl</w:t>
      </w:r>
      <w:r w:rsidR="00E712D8" w:rsidRPr="00A77236">
        <w:t>ass</w:t>
      </w:r>
      <w:r w:rsidR="00486824" w:rsidRPr="00A77236">
        <w:t xml:space="preserve"> </w:t>
      </w:r>
      <w:r w:rsidRPr="00A77236">
        <w:t xml:space="preserve">494 </w:t>
      </w:r>
      <w:r w:rsidR="005D752B" w:rsidRPr="00A77236">
        <w:t xml:space="preserve">(Skilled Employer Sponsored Regional (Provisional)) </w:t>
      </w:r>
      <w:r w:rsidRPr="00A77236">
        <w:t>visas in the Employer Sponsored stream in any of the following circumstances:</w:t>
      </w:r>
    </w:p>
    <w:p w:rsidR="008570FC" w:rsidRPr="00A77236" w:rsidRDefault="008570FC" w:rsidP="008570FC">
      <w:pPr>
        <w:pStyle w:val="paragraph"/>
      </w:pPr>
      <w:r w:rsidRPr="00A77236">
        <w:tab/>
        <w:t>(a)</w:t>
      </w:r>
      <w:r w:rsidRPr="00A77236">
        <w:tab/>
        <w:t>the applicants are academic applicants;</w:t>
      </w:r>
    </w:p>
    <w:p w:rsidR="008570FC" w:rsidRPr="00A77236" w:rsidRDefault="008570FC" w:rsidP="008570FC">
      <w:pPr>
        <w:pStyle w:val="paragraph"/>
      </w:pPr>
      <w:r w:rsidRPr="00A77236">
        <w:tab/>
        <w:t>(b)</w:t>
      </w:r>
      <w:r w:rsidRPr="00A77236">
        <w:tab/>
      </w:r>
      <w:r w:rsidR="005D748E" w:rsidRPr="00A77236">
        <w:t>the applicants</w:t>
      </w:r>
      <w:r w:rsidRPr="00A77236">
        <w:t xml:space="preserve"> are </w:t>
      </w:r>
      <w:r w:rsidR="007741E1" w:rsidRPr="00A77236">
        <w:t xml:space="preserve">regional </w:t>
      </w:r>
      <w:r w:rsidR="005D7FB6" w:rsidRPr="00A77236">
        <w:t>medical practitioner applicants;</w:t>
      </w:r>
    </w:p>
    <w:p w:rsidR="008570FC" w:rsidRPr="00A77236" w:rsidRDefault="008570FC" w:rsidP="008570FC">
      <w:pPr>
        <w:pStyle w:val="paragraph"/>
      </w:pPr>
      <w:r w:rsidRPr="00A77236">
        <w:tab/>
        <w:t>(c)</w:t>
      </w:r>
      <w:r w:rsidRPr="00A77236">
        <w:tab/>
        <w:t>the applicants are science applicants;</w:t>
      </w:r>
    </w:p>
    <w:p w:rsidR="008570FC" w:rsidRPr="00A77236" w:rsidRDefault="008570FC" w:rsidP="008570FC">
      <w:pPr>
        <w:pStyle w:val="paragraph"/>
      </w:pPr>
      <w:r w:rsidRPr="00A77236">
        <w:tab/>
        <w:t>(d)</w:t>
      </w:r>
      <w:r w:rsidRPr="00A77236">
        <w:tab/>
        <w:t>the applicants are Subclass 444/461 workers;</w:t>
      </w:r>
    </w:p>
    <w:p w:rsidR="008570FC" w:rsidRPr="00A77236" w:rsidRDefault="008570FC" w:rsidP="008570FC">
      <w:pPr>
        <w:pStyle w:val="paragraph"/>
      </w:pPr>
      <w:r w:rsidRPr="00A77236">
        <w:tab/>
        <w:t>(e)</w:t>
      </w:r>
      <w:r w:rsidRPr="00A77236">
        <w:tab/>
        <w:t xml:space="preserve">the </w:t>
      </w:r>
      <w:r w:rsidR="005D748E" w:rsidRPr="00A77236">
        <w:t>applicants</w:t>
      </w:r>
      <w:r w:rsidRPr="00A77236">
        <w:t xml:space="preserve"> are Subclass 457/482 workers.</w:t>
      </w:r>
    </w:p>
    <w:p w:rsidR="008570FC" w:rsidRPr="00A77236" w:rsidRDefault="00947371" w:rsidP="008570FC">
      <w:pPr>
        <w:pStyle w:val="SubsectionHead"/>
      </w:pPr>
      <w:r w:rsidRPr="00A77236">
        <w:t>E</w:t>
      </w:r>
      <w:r w:rsidR="008570FC" w:rsidRPr="00A77236">
        <w:t>xemption from skills and employment history requirements</w:t>
      </w:r>
    </w:p>
    <w:p w:rsidR="008570FC" w:rsidRPr="00A77236" w:rsidRDefault="00282ED4" w:rsidP="00282ED4">
      <w:pPr>
        <w:pStyle w:val="subsection"/>
      </w:pPr>
      <w:r w:rsidRPr="00A77236">
        <w:tab/>
        <w:t>(</w:t>
      </w:r>
      <w:r w:rsidR="005D748E" w:rsidRPr="00A77236">
        <w:t>2</w:t>
      </w:r>
      <w:r w:rsidRPr="00A77236">
        <w:t>)</w:t>
      </w:r>
      <w:r w:rsidRPr="00A77236">
        <w:tab/>
        <w:t>For the purposes of subclause</w:t>
      </w:r>
      <w:r w:rsidR="00A77236" w:rsidRPr="00A77236">
        <w:t> </w:t>
      </w:r>
      <w:r w:rsidRPr="00A77236">
        <w:t>494.22</w:t>
      </w:r>
      <w:r w:rsidR="008570FC" w:rsidRPr="00A77236">
        <w:t>4</w:t>
      </w:r>
      <w:r w:rsidRPr="00A77236">
        <w:t>(</w:t>
      </w:r>
      <w:r w:rsidR="008570FC" w:rsidRPr="00A77236">
        <w:t>7</w:t>
      </w:r>
      <w:r w:rsidRPr="00A77236">
        <w:t>) of Schedule</w:t>
      </w:r>
      <w:r w:rsidR="00A77236" w:rsidRPr="00A77236">
        <w:t> </w:t>
      </w:r>
      <w:r w:rsidRPr="00A77236">
        <w:t>2 to the Regulations,</w:t>
      </w:r>
      <w:r w:rsidR="008570FC" w:rsidRPr="00A77236">
        <w:t xml:space="preserve"> the requirements of subclauses</w:t>
      </w:r>
      <w:r w:rsidR="00A77236" w:rsidRPr="00A77236">
        <w:t> </w:t>
      </w:r>
      <w:r w:rsidR="008570FC" w:rsidRPr="00A77236">
        <w:t xml:space="preserve">494.224(2) to (5) </w:t>
      </w:r>
      <w:r w:rsidR="00F83779" w:rsidRPr="00A77236">
        <w:t xml:space="preserve">of that Schedule </w:t>
      </w:r>
      <w:r w:rsidR="008570FC" w:rsidRPr="00A77236">
        <w:t xml:space="preserve">are not required to have been met for the purposes of Subclass 494 </w:t>
      </w:r>
      <w:r w:rsidR="005D752B" w:rsidRPr="00A77236">
        <w:t xml:space="preserve">(Skilled Employer Sponsored Regional (Provisional)) </w:t>
      </w:r>
      <w:r w:rsidR="008570FC" w:rsidRPr="00A77236">
        <w:t xml:space="preserve">visas in the Employer Sponsored stream in </w:t>
      </w:r>
      <w:r w:rsidR="00E712D8" w:rsidRPr="00A77236">
        <w:t>either</w:t>
      </w:r>
      <w:r w:rsidR="008570FC" w:rsidRPr="00A77236">
        <w:t xml:space="preserve"> of the following circumstances:</w:t>
      </w:r>
    </w:p>
    <w:p w:rsidR="008570FC" w:rsidRPr="00A77236" w:rsidRDefault="008570FC" w:rsidP="008570FC">
      <w:pPr>
        <w:pStyle w:val="paragraph"/>
      </w:pPr>
      <w:r w:rsidRPr="00A77236">
        <w:tab/>
        <w:t>(a)</w:t>
      </w:r>
      <w:r w:rsidRPr="00A77236">
        <w:tab/>
        <w:t>the applicant</w:t>
      </w:r>
      <w:r w:rsidR="005D748E" w:rsidRPr="00A77236">
        <w:t xml:space="preserve">s are </w:t>
      </w:r>
      <w:r w:rsidRPr="00A77236">
        <w:t>academic applicant</w:t>
      </w:r>
      <w:r w:rsidR="005D748E" w:rsidRPr="00A77236">
        <w:t>s</w:t>
      </w:r>
      <w:r w:rsidRPr="00A77236">
        <w:t>;</w:t>
      </w:r>
    </w:p>
    <w:p w:rsidR="008570FC" w:rsidRPr="00A77236" w:rsidRDefault="008570FC" w:rsidP="008570FC">
      <w:pPr>
        <w:pStyle w:val="paragraph"/>
      </w:pPr>
      <w:r w:rsidRPr="00A77236">
        <w:tab/>
        <w:t>(b)</w:t>
      </w:r>
      <w:r w:rsidRPr="00A77236">
        <w:tab/>
        <w:t>the applicant</w:t>
      </w:r>
      <w:r w:rsidR="005D748E" w:rsidRPr="00A77236">
        <w:t>s are Subclass 444/461 workers</w:t>
      </w:r>
      <w:r w:rsidRPr="00A77236">
        <w:t>.</w:t>
      </w:r>
    </w:p>
    <w:p w:rsidR="008570FC" w:rsidRPr="00A77236" w:rsidRDefault="008570FC" w:rsidP="008570FC">
      <w:pPr>
        <w:pStyle w:val="subsection"/>
      </w:pPr>
      <w:r w:rsidRPr="00A77236">
        <w:tab/>
        <w:t>(</w:t>
      </w:r>
      <w:r w:rsidR="00A85C03" w:rsidRPr="00A77236">
        <w:t>3</w:t>
      </w:r>
      <w:r w:rsidRPr="00A77236">
        <w:t>)</w:t>
      </w:r>
      <w:r w:rsidRPr="00A77236">
        <w:tab/>
        <w:t>For the purposes of subclause</w:t>
      </w:r>
      <w:r w:rsidR="00A77236" w:rsidRPr="00A77236">
        <w:t> </w:t>
      </w:r>
      <w:r w:rsidRPr="00A77236">
        <w:t>494.225(2) of Schedule</w:t>
      </w:r>
      <w:r w:rsidR="00A77236" w:rsidRPr="00A77236">
        <w:t> </w:t>
      </w:r>
      <w:r w:rsidRPr="00A77236">
        <w:t>2 to the Regulations, applicant</w:t>
      </w:r>
      <w:r w:rsidR="00E712D8" w:rsidRPr="00A77236">
        <w:t>s</w:t>
      </w:r>
      <w:r w:rsidRPr="00A77236">
        <w:t xml:space="preserve"> </w:t>
      </w:r>
      <w:r w:rsidR="00E712D8" w:rsidRPr="00A77236">
        <w:t>are</w:t>
      </w:r>
      <w:r w:rsidRPr="00A77236">
        <w:t xml:space="preserve"> not required to have been employed as mentioned in paragraph</w:t>
      </w:r>
      <w:r w:rsidR="00A77236" w:rsidRPr="00A77236">
        <w:t> </w:t>
      </w:r>
      <w:r w:rsidRPr="00A77236">
        <w:t xml:space="preserve">494.225(1)(a) </w:t>
      </w:r>
      <w:r w:rsidR="002F3165" w:rsidRPr="00A77236">
        <w:t xml:space="preserve">of that Schedule </w:t>
      </w:r>
      <w:r w:rsidRPr="00A77236">
        <w:t>for the purposes of Sub</w:t>
      </w:r>
      <w:r w:rsidR="00E43197" w:rsidRPr="00A77236">
        <w:t>class</w:t>
      </w:r>
      <w:r w:rsidR="00A77236" w:rsidRPr="00A77236">
        <w:t xml:space="preserve"> </w:t>
      </w:r>
      <w:r w:rsidRPr="00A77236">
        <w:t xml:space="preserve">494 </w:t>
      </w:r>
      <w:r w:rsidR="005D752B" w:rsidRPr="00A77236">
        <w:t xml:space="preserve">(Skilled Employer Sponsored Regional (Provisional)) </w:t>
      </w:r>
      <w:r w:rsidRPr="00A77236">
        <w:t xml:space="preserve">visas in the Employer Sponsored stream in </w:t>
      </w:r>
      <w:r w:rsidR="00E712D8" w:rsidRPr="00A77236">
        <w:t>either</w:t>
      </w:r>
      <w:r w:rsidRPr="00A77236">
        <w:t xml:space="preserve"> of the following circumstances:</w:t>
      </w:r>
    </w:p>
    <w:p w:rsidR="008570FC" w:rsidRPr="00A77236" w:rsidRDefault="008570FC" w:rsidP="008570FC">
      <w:pPr>
        <w:pStyle w:val="paragraph"/>
      </w:pPr>
      <w:r w:rsidRPr="00A77236">
        <w:tab/>
        <w:t>(a)</w:t>
      </w:r>
      <w:r w:rsidRPr="00A77236">
        <w:tab/>
        <w:t>the applicant is an academic applicant;</w:t>
      </w:r>
    </w:p>
    <w:p w:rsidR="008570FC" w:rsidRPr="00A77236" w:rsidRDefault="008570FC" w:rsidP="008570FC">
      <w:pPr>
        <w:pStyle w:val="paragraph"/>
      </w:pPr>
      <w:r w:rsidRPr="00A77236">
        <w:tab/>
        <w:t>(b)</w:t>
      </w:r>
      <w:r w:rsidRPr="00A77236">
        <w:tab/>
        <w:t>the applicant is a Subclass 444/461 worker.</w:t>
      </w:r>
    </w:p>
    <w:p w:rsidR="0071572D" w:rsidRPr="00A77236" w:rsidRDefault="003A496F" w:rsidP="003A496F">
      <w:pPr>
        <w:pStyle w:val="ActHead2"/>
        <w:pageBreakBefore/>
      </w:pPr>
      <w:bookmarkStart w:id="11" w:name="_Toc22561433"/>
      <w:r w:rsidRPr="00A77236">
        <w:rPr>
          <w:rStyle w:val="CharPartNo"/>
        </w:rPr>
        <w:lastRenderedPageBreak/>
        <w:t>Part</w:t>
      </w:r>
      <w:r w:rsidR="00A77236" w:rsidRPr="00A77236">
        <w:rPr>
          <w:rStyle w:val="CharPartNo"/>
        </w:rPr>
        <w:t> </w:t>
      </w:r>
      <w:r w:rsidRPr="00A77236">
        <w:rPr>
          <w:rStyle w:val="CharPartNo"/>
        </w:rPr>
        <w:t>3</w:t>
      </w:r>
      <w:r w:rsidRPr="00A77236">
        <w:t>—</w:t>
      </w:r>
      <w:r w:rsidRPr="00A77236">
        <w:rPr>
          <w:rStyle w:val="CharPartText"/>
        </w:rPr>
        <w:t>Application of this instrument</w:t>
      </w:r>
      <w:bookmarkEnd w:id="11"/>
    </w:p>
    <w:p w:rsidR="003A496F" w:rsidRPr="00A77236" w:rsidRDefault="003A496F" w:rsidP="003A496F">
      <w:pPr>
        <w:pStyle w:val="Header"/>
      </w:pPr>
      <w:r w:rsidRPr="00A77236">
        <w:rPr>
          <w:rStyle w:val="CharDivNo"/>
        </w:rPr>
        <w:t xml:space="preserve"> </w:t>
      </w:r>
      <w:r w:rsidRPr="00A77236">
        <w:rPr>
          <w:rStyle w:val="CharDivText"/>
        </w:rPr>
        <w:t xml:space="preserve"> </w:t>
      </w:r>
    </w:p>
    <w:p w:rsidR="003A496F" w:rsidRPr="00A77236" w:rsidRDefault="00B84571" w:rsidP="003A496F">
      <w:pPr>
        <w:pStyle w:val="ActHead5"/>
      </w:pPr>
      <w:bookmarkStart w:id="12" w:name="_Toc22561434"/>
      <w:r w:rsidRPr="00A77236">
        <w:rPr>
          <w:rStyle w:val="CharSectno"/>
        </w:rPr>
        <w:t>9</w:t>
      </w:r>
      <w:r w:rsidR="003A496F" w:rsidRPr="00A77236">
        <w:t xml:space="preserve">  Application of this instrument</w:t>
      </w:r>
      <w:bookmarkEnd w:id="12"/>
    </w:p>
    <w:p w:rsidR="003A496F" w:rsidRPr="00A77236" w:rsidRDefault="003A496F" w:rsidP="003A496F">
      <w:pPr>
        <w:pStyle w:val="subsection"/>
      </w:pPr>
      <w:r w:rsidRPr="00A77236">
        <w:tab/>
      </w:r>
      <w:r w:rsidRPr="00A77236">
        <w:tab/>
        <w:t xml:space="preserve">This instrument applies in relation to an application for a visa made on or after </w:t>
      </w:r>
      <w:r w:rsidR="00282ED4" w:rsidRPr="00A77236">
        <w:t>16</w:t>
      </w:r>
      <w:r w:rsidR="00A77236" w:rsidRPr="00A77236">
        <w:t> </w:t>
      </w:r>
      <w:r w:rsidR="00282ED4" w:rsidRPr="00A77236">
        <w:t>November 2019</w:t>
      </w:r>
      <w:r w:rsidRPr="00A77236">
        <w:t>.</w:t>
      </w:r>
    </w:p>
    <w:p w:rsidR="00152DD8" w:rsidRPr="00A77236" w:rsidRDefault="00152DD8" w:rsidP="00152DD8">
      <w:pPr>
        <w:pStyle w:val="ActHead5"/>
      </w:pPr>
      <w:bookmarkStart w:id="13" w:name="_Toc22561435"/>
      <w:r w:rsidRPr="00A77236">
        <w:rPr>
          <w:rStyle w:val="CharSectno"/>
        </w:rPr>
        <w:t>1</w:t>
      </w:r>
      <w:r w:rsidR="00B84571" w:rsidRPr="00A77236">
        <w:rPr>
          <w:rStyle w:val="CharSectno"/>
        </w:rPr>
        <w:t>0</w:t>
      </w:r>
      <w:r w:rsidRPr="00A77236">
        <w:t xml:space="preserve">  Transitional provision—designated regional areas</w:t>
      </w:r>
      <w:bookmarkEnd w:id="13"/>
    </w:p>
    <w:p w:rsidR="00152DD8" w:rsidRPr="00A77236" w:rsidRDefault="00152DD8" w:rsidP="00152DD8">
      <w:pPr>
        <w:pStyle w:val="subsection"/>
      </w:pPr>
      <w:r w:rsidRPr="00A77236">
        <w:tab/>
      </w:r>
      <w:r w:rsidRPr="00A77236">
        <w:tab/>
        <w:t xml:space="preserve">For the purposes of this instrument, an area that was located in regional Australia </w:t>
      </w:r>
      <w:r w:rsidR="00F71A61" w:rsidRPr="00A77236">
        <w:t xml:space="preserve">(within the meaning of </w:t>
      </w:r>
      <w:proofErr w:type="spellStart"/>
      <w:r w:rsidR="00F71A61" w:rsidRPr="00A77236">
        <w:t>subregulation</w:t>
      </w:r>
      <w:proofErr w:type="spellEnd"/>
      <w:r w:rsidR="00A77236" w:rsidRPr="00A77236">
        <w:t> </w:t>
      </w:r>
      <w:r w:rsidR="00F71A61" w:rsidRPr="00A77236">
        <w:t xml:space="preserve">5.19(16) of the Regulations) </w:t>
      </w:r>
      <w:r w:rsidRPr="00A77236">
        <w:t>at a time occurring before 16</w:t>
      </w:r>
      <w:r w:rsidR="00A77236" w:rsidRPr="00A77236">
        <w:t> </w:t>
      </w:r>
      <w:r w:rsidRPr="00A77236">
        <w:t>November 2019 is taken to have been located in a designated regional area at that time.</w:t>
      </w:r>
    </w:p>
    <w:p w:rsidR="0071572D" w:rsidRPr="00A77236" w:rsidRDefault="0071572D" w:rsidP="00E33B1A">
      <w:pPr>
        <w:pStyle w:val="subsection"/>
        <w:sectPr w:rsidR="0071572D" w:rsidRPr="00A77236" w:rsidSect="00830C9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:rsidR="0071572D" w:rsidRPr="00A77236" w:rsidRDefault="0071572D" w:rsidP="0071572D">
      <w:pPr>
        <w:pStyle w:val="ActHead6"/>
      </w:pPr>
      <w:bookmarkStart w:id="14" w:name="_Toc22561436"/>
      <w:bookmarkStart w:id="15" w:name="opcAmSched"/>
      <w:bookmarkStart w:id="16" w:name="opcCurrentFind"/>
      <w:r w:rsidRPr="00A77236">
        <w:rPr>
          <w:rStyle w:val="CharAmSchNo"/>
        </w:rPr>
        <w:lastRenderedPageBreak/>
        <w:t>Schedule</w:t>
      </w:r>
      <w:r w:rsidR="00A77236" w:rsidRPr="00A77236">
        <w:rPr>
          <w:rStyle w:val="CharAmSchNo"/>
        </w:rPr>
        <w:t> </w:t>
      </w:r>
      <w:r w:rsidRPr="00A77236">
        <w:rPr>
          <w:rStyle w:val="CharAmSchNo"/>
        </w:rPr>
        <w:t>1</w:t>
      </w:r>
      <w:r w:rsidRPr="00A77236">
        <w:t>—</w:t>
      </w:r>
      <w:r w:rsidRPr="00A77236">
        <w:rPr>
          <w:rStyle w:val="CharAmSchText"/>
        </w:rPr>
        <w:t>Repeals</w:t>
      </w:r>
      <w:bookmarkEnd w:id="14"/>
    </w:p>
    <w:bookmarkEnd w:id="15"/>
    <w:bookmarkEnd w:id="16"/>
    <w:p w:rsidR="0071572D" w:rsidRPr="00A77236" w:rsidRDefault="0071572D" w:rsidP="00E33B1A">
      <w:pPr>
        <w:pStyle w:val="Header"/>
      </w:pPr>
      <w:r w:rsidRPr="00A77236">
        <w:rPr>
          <w:rStyle w:val="CharAmPartNo"/>
        </w:rPr>
        <w:t xml:space="preserve"> </w:t>
      </w:r>
      <w:r w:rsidRPr="00A77236">
        <w:rPr>
          <w:rStyle w:val="CharAmPartText"/>
        </w:rPr>
        <w:t xml:space="preserve"> </w:t>
      </w:r>
    </w:p>
    <w:p w:rsidR="0071572D" w:rsidRPr="00A77236" w:rsidRDefault="003A496F" w:rsidP="000034F7">
      <w:pPr>
        <w:pStyle w:val="ActHead9"/>
      </w:pPr>
      <w:bookmarkStart w:id="17" w:name="_Toc22561437"/>
      <w:r w:rsidRPr="00A77236">
        <w:t>Migration (IMMI 18/045: Exemptions to Skill, Age and English Language Requirements for Subclass 186 and Subclass 187 Visas) Instrument 2018</w:t>
      </w:r>
      <w:bookmarkEnd w:id="17"/>
    </w:p>
    <w:p w:rsidR="0071572D" w:rsidRPr="00A77236" w:rsidRDefault="003A496F" w:rsidP="003A496F">
      <w:pPr>
        <w:pStyle w:val="ItemHead"/>
      </w:pPr>
      <w:r w:rsidRPr="00A77236">
        <w:t>1  The whole of the instrument</w:t>
      </w:r>
    </w:p>
    <w:p w:rsidR="003A496F" w:rsidRPr="00A77236" w:rsidRDefault="003A496F" w:rsidP="003A496F">
      <w:pPr>
        <w:pStyle w:val="Item"/>
      </w:pPr>
      <w:r w:rsidRPr="00A77236">
        <w:t>Repeal the instrument</w:t>
      </w:r>
      <w:r w:rsidR="000034F7" w:rsidRPr="00A77236">
        <w:t>.</w:t>
      </w:r>
    </w:p>
    <w:p w:rsidR="0071572D" w:rsidRPr="00A77236" w:rsidRDefault="0071572D" w:rsidP="00E33B1A">
      <w:pPr>
        <w:sectPr w:rsidR="0071572D" w:rsidRPr="00A77236" w:rsidSect="00830C95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71572D" w:rsidRPr="00A77236" w:rsidRDefault="0071572D" w:rsidP="00544A52">
      <w:pPr>
        <w:rPr>
          <w:b/>
          <w:i/>
        </w:rPr>
      </w:pPr>
    </w:p>
    <w:sectPr w:rsidR="0071572D" w:rsidRPr="00A77236" w:rsidSect="00830C95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53" w:rsidRDefault="00294A53" w:rsidP="00715914">
      <w:pPr>
        <w:spacing w:line="240" w:lineRule="auto"/>
      </w:pPr>
      <w:r>
        <w:separator/>
      </w:r>
    </w:p>
  </w:endnote>
  <w:endnote w:type="continuationSeparator" w:id="0">
    <w:p w:rsidR="00294A53" w:rsidRDefault="00294A5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C95" w:rsidRPr="00830C95" w:rsidRDefault="00830C95" w:rsidP="00830C95">
    <w:pPr>
      <w:pStyle w:val="Footer"/>
      <w:rPr>
        <w:i/>
        <w:sz w:val="18"/>
      </w:rPr>
    </w:pPr>
    <w:r w:rsidRPr="00830C95">
      <w:rPr>
        <w:i/>
        <w:sz w:val="18"/>
      </w:rPr>
      <w:t>OPC64215 -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Pr="00A41F52" w:rsidRDefault="00294A53" w:rsidP="007157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94A53" w:rsidTr="00E33B1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13BE">
            <w:rPr>
              <w:i/>
              <w:sz w:val="18"/>
            </w:rPr>
            <w:t>Migration (LIN 19/216: Exemptions from Skill, Age and English Language Requirements for Subclass 186, 187 and 494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13BE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94A53" w:rsidRPr="00830C95" w:rsidRDefault="00830C95" w:rsidP="00830C95">
    <w:pPr>
      <w:rPr>
        <w:rFonts w:cs="Times New Roman"/>
        <w:i/>
        <w:sz w:val="18"/>
      </w:rPr>
    </w:pPr>
    <w:r w:rsidRPr="00830C95">
      <w:rPr>
        <w:rFonts w:cs="Times New Roman"/>
        <w:i/>
        <w:sz w:val="18"/>
      </w:rPr>
      <w:t>OPC64215 -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Pr="00E33C1C" w:rsidRDefault="00294A53" w:rsidP="00E33B1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94A53" w:rsidTr="00E33B1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13BE">
            <w:rPr>
              <w:i/>
              <w:sz w:val="18"/>
            </w:rPr>
            <w:t>Migration (LIN 19/216: Exemptions from Skill, Age and English Language Requirements for Subclass 186, 187 and 494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13BE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94A53" w:rsidRPr="00830C95" w:rsidRDefault="00830C95" w:rsidP="00830C95">
    <w:pPr>
      <w:rPr>
        <w:rFonts w:cs="Times New Roman"/>
        <w:i/>
        <w:sz w:val="18"/>
      </w:rPr>
    </w:pPr>
    <w:r w:rsidRPr="00830C95">
      <w:rPr>
        <w:rFonts w:cs="Times New Roman"/>
        <w:i/>
        <w:sz w:val="18"/>
      </w:rPr>
      <w:t>OPC64215 -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Pr="00E33C1C" w:rsidRDefault="00294A53" w:rsidP="007157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94A53" w:rsidTr="00A7723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13BE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13BE">
            <w:rPr>
              <w:i/>
              <w:sz w:val="18"/>
            </w:rPr>
            <w:t>Migration (LIN 19/216: Exemptions from Skill, Age and English Language Requirements for Subclass 186, 187 and 494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jc w:val="right"/>
            <w:rPr>
              <w:sz w:val="18"/>
            </w:rPr>
          </w:pPr>
        </w:p>
      </w:tc>
    </w:tr>
  </w:tbl>
  <w:p w:rsidR="00294A53" w:rsidRPr="00830C95" w:rsidRDefault="00830C95" w:rsidP="00830C95">
    <w:pPr>
      <w:rPr>
        <w:rFonts w:cs="Times New Roman"/>
        <w:i/>
        <w:sz w:val="18"/>
      </w:rPr>
    </w:pPr>
    <w:r w:rsidRPr="00830C95">
      <w:rPr>
        <w:rFonts w:cs="Times New Roman"/>
        <w:i/>
        <w:sz w:val="18"/>
      </w:rPr>
      <w:t>OPC64215 -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Pr="00E33C1C" w:rsidRDefault="00294A53" w:rsidP="007157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94A53" w:rsidTr="00E33B1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13BE">
            <w:rPr>
              <w:i/>
              <w:sz w:val="18"/>
            </w:rPr>
            <w:t>Migration (LIN 19/216: Exemptions from Skill, Age and English Language Requirements for Subclass 186, 187 and 494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13BE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94A53" w:rsidRPr="00830C95" w:rsidRDefault="00830C95" w:rsidP="00830C95">
    <w:pPr>
      <w:rPr>
        <w:rFonts w:cs="Times New Roman"/>
        <w:i/>
        <w:sz w:val="18"/>
      </w:rPr>
    </w:pPr>
    <w:r w:rsidRPr="00830C95">
      <w:rPr>
        <w:rFonts w:cs="Times New Roman"/>
        <w:i/>
        <w:sz w:val="18"/>
      </w:rPr>
      <w:t>OPC64215 -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Pr="00E33C1C" w:rsidRDefault="00294A5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94A53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13BE">
            <w:rPr>
              <w:i/>
              <w:sz w:val="18"/>
            </w:rPr>
            <w:t>Migration (LIN 19/216: Exemptions from Skill, Age and English Language Requirements for Subclass 186, 187 and 494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13BE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94A53" w:rsidRPr="00830C95" w:rsidRDefault="00830C95" w:rsidP="00830C95">
    <w:pPr>
      <w:rPr>
        <w:rFonts w:cs="Times New Roman"/>
        <w:i/>
        <w:sz w:val="18"/>
      </w:rPr>
    </w:pPr>
    <w:r w:rsidRPr="00830C95">
      <w:rPr>
        <w:rFonts w:cs="Times New Roman"/>
        <w:i/>
        <w:sz w:val="18"/>
      </w:rPr>
      <w:t>OPC64215 -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Default="00294A53" w:rsidP="0071572D">
    <w:pPr>
      <w:pStyle w:val="Footer"/>
      <w:spacing w:before="120"/>
    </w:pPr>
  </w:p>
  <w:p w:rsidR="00294A53" w:rsidRPr="00830C95" w:rsidRDefault="00830C95" w:rsidP="00830C95">
    <w:pPr>
      <w:pStyle w:val="Footer"/>
      <w:rPr>
        <w:i/>
        <w:sz w:val="18"/>
      </w:rPr>
    </w:pPr>
    <w:r w:rsidRPr="00830C95">
      <w:rPr>
        <w:i/>
        <w:sz w:val="18"/>
      </w:rPr>
      <w:t>OPC64215 -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Pr="00830C95" w:rsidRDefault="00830C95" w:rsidP="00830C9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30C95">
      <w:rPr>
        <w:i/>
        <w:sz w:val="18"/>
      </w:rPr>
      <w:t>OPC64215 -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Pr="00E33C1C" w:rsidRDefault="00294A53" w:rsidP="007157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94A53" w:rsidTr="00A7723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13BE">
            <w:rPr>
              <w:i/>
              <w:noProof/>
              <w:sz w:val="18"/>
            </w:rPr>
            <w:t>viii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13BE">
            <w:rPr>
              <w:i/>
              <w:sz w:val="18"/>
            </w:rPr>
            <w:t>Migration (LIN 19/216: Exemptions from Skill, Age and English Language Requirements for Subclass 186, 187 and 494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jc w:val="right"/>
            <w:rPr>
              <w:sz w:val="18"/>
            </w:rPr>
          </w:pPr>
        </w:p>
      </w:tc>
    </w:tr>
  </w:tbl>
  <w:p w:rsidR="00294A53" w:rsidRPr="00830C95" w:rsidRDefault="00830C95" w:rsidP="00830C95">
    <w:pPr>
      <w:rPr>
        <w:rFonts w:cs="Times New Roman"/>
        <w:i/>
        <w:sz w:val="18"/>
      </w:rPr>
    </w:pPr>
    <w:r w:rsidRPr="00830C95">
      <w:rPr>
        <w:rFonts w:cs="Times New Roman"/>
        <w:i/>
        <w:sz w:val="18"/>
      </w:rPr>
      <w:t>OPC64215 -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Pr="00E33C1C" w:rsidRDefault="00294A53" w:rsidP="007157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294A53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13BE">
            <w:rPr>
              <w:i/>
              <w:sz w:val="18"/>
            </w:rPr>
            <w:t>Migration (LIN 19/216: Exemptions from Skill, Age and English Language Requirements for Subclass 186, 187 and 494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13B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94A53" w:rsidRPr="00830C95" w:rsidRDefault="00830C95" w:rsidP="00830C95">
    <w:pPr>
      <w:rPr>
        <w:rFonts w:cs="Times New Roman"/>
        <w:i/>
        <w:sz w:val="18"/>
      </w:rPr>
    </w:pPr>
    <w:r w:rsidRPr="00830C95">
      <w:rPr>
        <w:rFonts w:cs="Times New Roman"/>
        <w:i/>
        <w:sz w:val="18"/>
      </w:rPr>
      <w:t>OPC64215 -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Pr="00E33C1C" w:rsidRDefault="00294A53" w:rsidP="007157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94A53" w:rsidTr="00A7723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13BE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13BE">
            <w:rPr>
              <w:i/>
              <w:sz w:val="18"/>
            </w:rPr>
            <w:t>Migration (LIN 19/216: Exemptions from Skill, Age and English Language Requirements for Subclass 186, 187 and 494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jc w:val="right"/>
            <w:rPr>
              <w:sz w:val="18"/>
            </w:rPr>
          </w:pPr>
        </w:p>
      </w:tc>
    </w:tr>
  </w:tbl>
  <w:p w:rsidR="00294A53" w:rsidRPr="00830C95" w:rsidRDefault="00830C95" w:rsidP="00830C95">
    <w:pPr>
      <w:rPr>
        <w:rFonts w:cs="Times New Roman"/>
        <w:i/>
        <w:sz w:val="18"/>
      </w:rPr>
    </w:pPr>
    <w:r w:rsidRPr="00830C95">
      <w:rPr>
        <w:rFonts w:cs="Times New Roman"/>
        <w:i/>
        <w:sz w:val="18"/>
      </w:rPr>
      <w:t>OPC64215 -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Pr="00E33C1C" w:rsidRDefault="00294A53" w:rsidP="007157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94A53" w:rsidTr="00E33B1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13BE">
            <w:rPr>
              <w:i/>
              <w:sz w:val="18"/>
            </w:rPr>
            <w:t>Migration (LIN 19/216: Exemptions from Skill, Age and English Language Requirements for Subclass 186, 187 and 494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13BE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94A53" w:rsidRPr="00830C95" w:rsidRDefault="00830C95" w:rsidP="00830C95">
    <w:pPr>
      <w:rPr>
        <w:rFonts w:cs="Times New Roman"/>
        <w:i/>
        <w:sz w:val="18"/>
      </w:rPr>
    </w:pPr>
    <w:r w:rsidRPr="00830C95">
      <w:rPr>
        <w:rFonts w:cs="Times New Roman"/>
        <w:i/>
        <w:sz w:val="18"/>
      </w:rPr>
      <w:t>OPC64215 -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Pr="00E33C1C" w:rsidRDefault="00294A53" w:rsidP="0071572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94A53" w:rsidTr="00E33B1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13BE">
            <w:rPr>
              <w:i/>
              <w:sz w:val="18"/>
            </w:rPr>
            <w:t>Migration (LIN 19/216: Exemptions from Skill, Age and English Language Requirements for Subclass 186, 187 and 494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13BE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94A53" w:rsidRPr="00ED79B6" w:rsidRDefault="00294A53" w:rsidP="0071572D">
    <w:pPr>
      <w:rPr>
        <w:i/>
        <w:sz w:val="18"/>
      </w:rPr>
    </w:pPr>
  </w:p>
  <w:p w:rsidR="00294A53" w:rsidRPr="00830C95" w:rsidRDefault="00830C95" w:rsidP="00830C95">
    <w:pPr>
      <w:pStyle w:val="Footer"/>
      <w:rPr>
        <w:i/>
        <w:sz w:val="18"/>
      </w:rPr>
    </w:pPr>
    <w:r w:rsidRPr="00830C95">
      <w:rPr>
        <w:i/>
        <w:sz w:val="18"/>
      </w:rPr>
      <w:t>OPC64215 -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Pr="00EF5531" w:rsidRDefault="00294A53" w:rsidP="007157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94A53" w:rsidTr="00A7723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13BE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13BE">
            <w:rPr>
              <w:i/>
              <w:sz w:val="18"/>
            </w:rPr>
            <w:t>Migration (LIN 19/216: Exemptions from Skill, Age and English Language Requirements for Subclass 186, 187 and 494 Visas)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94A53" w:rsidRDefault="00294A53" w:rsidP="00E33B1A">
          <w:pPr>
            <w:spacing w:line="0" w:lineRule="atLeast"/>
            <w:jc w:val="right"/>
            <w:rPr>
              <w:sz w:val="18"/>
            </w:rPr>
          </w:pPr>
        </w:p>
      </w:tc>
    </w:tr>
  </w:tbl>
  <w:p w:rsidR="00294A53" w:rsidRPr="00830C95" w:rsidRDefault="00830C95" w:rsidP="00830C95">
    <w:pPr>
      <w:rPr>
        <w:rFonts w:cs="Times New Roman"/>
        <w:i/>
        <w:sz w:val="18"/>
      </w:rPr>
    </w:pPr>
    <w:r w:rsidRPr="00830C95">
      <w:rPr>
        <w:rFonts w:cs="Times New Roman"/>
        <w:i/>
        <w:sz w:val="18"/>
      </w:rPr>
      <w:t>OPC64215 -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53" w:rsidRDefault="00294A53" w:rsidP="00715914">
      <w:pPr>
        <w:spacing w:line="240" w:lineRule="auto"/>
      </w:pPr>
      <w:r>
        <w:separator/>
      </w:r>
    </w:p>
  </w:footnote>
  <w:footnote w:type="continuationSeparator" w:id="0">
    <w:p w:rsidR="00294A53" w:rsidRDefault="00294A5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Pr="005F1388" w:rsidRDefault="00294A53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Default="00294A5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F13BE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F13BE">
      <w:rPr>
        <w:noProof/>
        <w:sz w:val="20"/>
      </w:rPr>
      <w:t>Repeals</w:t>
    </w:r>
    <w:r>
      <w:rPr>
        <w:sz w:val="20"/>
      </w:rPr>
      <w:fldChar w:fldCharType="end"/>
    </w:r>
  </w:p>
  <w:p w:rsidR="00294A53" w:rsidRDefault="00294A5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294A53" w:rsidRDefault="00294A53" w:rsidP="0071572D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Default="00294A53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F13BE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F13B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294A53" w:rsidRDefault="00294A53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294A53" w:rsidRDefault="00294A53" w:rsidP="0071572D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Default="00294A53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Default="00294A5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294A53" w:rsidRDefault="00294A5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BF13BE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BF13BE">
      <w:rPr>
        <w:noProof/>
        <w:sz w:val="20"/>
      </w:rPr>
      <w:t>Application of this instrument</w:t>
    </w:r>
    <w:r>
      <w:rPr>
        <w:sz w:val="20"/>
      </w:rPr>
      <w:fldChar w:fldCharType="end"/>
    </w:r>
  </w:p>
  <w:p w:rsidR="00294A53" w:rsidRPr="007A1328" w:rsidRDefault="00294A53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294A53" w:rsidRPr="007A1328" w:rsidRDefault="00294A53" w:rsidP="00715914">
    <w:pPr>
      <w:rPr>
        <w:b/>
        <w:sz w:val="24"/>
      </w:rPr>
    </w:pPr>
  </w:p>
  <w:p w:rsidR="00294A53" w:rsidRPr="007A1328" w:rsidRDefault="00294A53" w:rsidP="0071572D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F13B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F13BE">
      <w:rPr>
        <w:noProof/>
        <w:sz w:val="24"/>
      </w:rPr>
      <w:t>10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Pr="007A1328" w:rsidRDefault="00294A5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294A53" w:rsidRPr="007A1328" w:rsidRDefault="00294A5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BF13BE">
      <w:rPr>
        <w:noProof/>
        <w:sz w:val="20"/>
      </w:rPr>
      <w:t>Application of this instrument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BF13BE">
      <w:rPr>
        <w:b/>
        <w:noProof/>
        <w:sz w:val="20"/>
      </w:rPr>
      <w:t>Part 3</w:t>
    </w:r>
    <w:r>
      <w:rPr>
        <w:b/>
        <w:sz w:val="20"/>
      </w:rPr>
      <w:fldChar w:fldCharType="end"/>
    </w:r>
  </w:p>
  <w:p w:rsidR="00294A53" w:rsidRPr="007A1328" w:rsidRDefault="00294A5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294A53" w:rsidRPr="007A1328" w:rsidRDefault="00294A53" w:rsidP="00715914">
    <w:pPr>
      <w:jc w:val="right"/>
      <w:rPr>
        <w:b/>
        <w:sz w:val="24"/>
      </w:rPr>
    </w:pPr>
  </w:p>
  <w:p w:rsidR="00294A53" w:rsidRPr="007A1328" w:rsidRDefault="00294A53" w:rsidP="0071572D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F13B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F13BE">
      <w:rPr>
        <w:noProof/>
        <w:sz w:val="24"/>
      </w:rPr>
      <w:t>10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Pr="007A1328" w:rsidRDefault="00294A53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Pr="005F1388" w:rsidRDefault="00294A53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Pr="005F1388" w:rsidRDefault="00294A53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Pr="00ED79B6" w:rsidRDefault="00294A53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Pr="00ED79B6" w:rsidRDefault="00294A53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Pr="00ED79B6" w:rsidRDefault="00294A53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Default="00294A53" w:rsidP="00E33B1A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294A53" w:rsidRDefault="00294A53" w:rsidP="00E33B1A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BF13BE">
      <w:rPr>
        <w:b/>
        <w:sz w:val="20"/>
      </w:rPr>
      <w:fldChar w:fldCharType="separate"/>
    </w:r>
    <w:r w:rsidR="00BF13BE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BF13BE">
      <w:rPr>
        <w:sz w:val="20"/>
      </w:rPr>
      <w:fldChar w:fldCharType="separate"/>
    </w:r>
    <w:r w:rsidR="00BF13BE">
      <w:rPr>
        <w:noProof/>
        <w:sz w:val="20"/>
      </w:rPr>
      <w:t>Exemptions from skill, age and English language requirements</w:t>
    </w:r>
    <w:r>
      <w:rPr>
        <w:sz w:val="20"/>
      </w:rPr>
      <w:fldChar w:fldCharType="end"/>
    </w:r>
  </w:p>
  <w:p w:rsidR="00294A53" w:rsidRPr="007A1328" w:rsidRDefault="00294A53" w:rsidP="00E33B1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294A53" w:rsidRPr="007A1328" w:rsidRDefault="00294A53" w:rsidP="00E33B1A">
    <w:pPr>
      <w:rPr>
        <w:b/>
        <w:sz w:val="24"/>
      </w:rPr>
    </w:pPr>
  </w:p>
  <w:p w:rsidR="00294A53" w:rsidRPr="007A1328" w:rsidRDefault="00294A53" w:rsidP="0071572D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F13B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F13BE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Pr="007A1328" w:rsidRDefault="00294A53" w:rsidP="00E33B1A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294A53" w:rsidRPr="007A1328" w:rsidRDefault="00294A53" w:rsidP="00E33B1A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BF13BE">
      <w:rPr>
        <w:sz w:val="20"/>
      </w:rPr>
      <w:fldChar w:fldCharType="separate"/>
    </w:r>
    <w:r w:rsidR="00BF13BE">
      <w:rPr>
        <w:noProof/>
        <w:sz w:val="20"/>
      </w:rPr>
      <w:t>Application of this instrument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BF13BE">
      <w:rPr>
        <w:b/>
        <w:sz w:val="20"/>
      </w:rPr>
      <w:fldChar w:fldCharType="separate"/>
    </w:r>
    <w:r w:rsidR="00BF13BE">
      <w:rPr>
        <w:b/>
        <w:noProof/>
        <w:sz w:val="20"/>
      </w:rPr>
      <w:t>Part 3</w:t>
    </w:r>
    <w:r>
      <w:rPr>
        <w:b/>
        <w:sz w:val="20"/>
      </w:rPr>
      <w:fldChar w:fldCharType="end"/>
    </w:r>
  </w:p>
  <w:p w:rsidR="00294A53" w:rsidRPr="007A1328" w:rsidRDefault="00294A53" w:rsidP="00E33B1A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294A53" w:rsidRPr="007A1328" w:rsidRDefault="00294A53" w:rsidP="00E33B1A">
    <w:pPr>
      <w:jc w:val="right"/>
      <w:rPr>
        <w:b/>
        <w:sz w:val="24"/>
      </w:rPr>
    </w:pPr>
  </w:p>
  <w:p w:rsidR="00294A53" w:rsidRPr="007A1328" w:rsidRDefault="00294A53" w:rsidP="0071572D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F13B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F13BE"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53" w:rsidRPr="007A1328" w:rsidRDefault="00294A53" w:rsidP="00E33B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3B1A0C"/>
    <w:multiLevelType w:val="hybridMultilevel"/>
    <w:tmpl w:val="FCEEE29C"/>
    <w:lvl w:ilvl="0" w:tplc="E85E10C6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74E3B69"/>
    <w:multiLevelType w:val="hybridMultilevel"/>
    <w:tmpl w:val="E75414E4"/>
    <w:lvl w:ilvl="0" w:tplc="960E2800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00642D3"/>
    <w:multiLevelType w:val="hybridMultilevel"/>
    <w:tmpl w:val="14205A00"/>
    <w:lvl w:ilvl="0" w:tplc="B6DA5248">
      <w:start w:val="1"/>
      <w:numFmt w:val="lowerRoman"/>
      <w:lvlText w:val="(%1)"/>
      <w:lvlJc w:val="left"/>
      <w:pPr>
        <w:ind w:left="221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22A37CA1"/>
    <w:multiLevelType w:val="hybridMultilevel"/>
    <w:tmpl w:val="C8389902"/>
    <w:lvl w:ilvl="0" w:tplc="C6E004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2A2DD7"/>
    <w:multiLevelType w:val="hybridMultilevel"/>
    <w:tmpl w:val="BD306320"/>
    <w:lvl w:ilvl="0" w:tplc="E85E10C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72113E"/>
    <w:multiLevelType w:val="hybridMultilevel"/>
    <w:tmpl w:val="A146717E"/>
    <w:lvl w:ilvl="0" w:tplc="74F07728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4">
    <w:nsid w:val="4A322436"/>
    <w:multiLevelType w:val="hybridMultilevel"/>
    <w:tmpl w:val="58F04124"/>
    <w:lvl w:ilvl="0" w:tplc="DD045FB0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75C430FD"/>
    <w:multiLevelType w:val="hybridMultilevel"/>
    <w:tmpl w:val="C8389902"/>
    <w:lvl w:ilvl="0" w:tplc="C6E0049A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7460C15"/>
    <w:multiLevelType w:val="hybridMultilevel"/>
    <w:tmpl w:val="C8389902"/>
    <w:lvl w:ilvl="0" w:tplc="C6E0049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BBB0B21"/>
    <w:multiLevelType w:val="hybridMultilevel"/>
    <w:tmpl w:val="70F846B8"/>
    <w:lvl w:ilvl="0" w:tplc="D0C824AE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1"/>
  </w:num>
  <w:num w:numId="13">
    <w:abstractNumId w:val="13"/>
  </w:num>
  <w:num w:numId="14">
    <w:abstractNumId w:val="16"/>
  </w:num>
  <w:num w:numId="15">
    <w:abstractNumId w:val="14"/>
  </w:num>
  <w:num w:numId="16">
    <w:abstractNumId w:val="10"/>
  </w:num>
  <w:num w:numId="17">
    <w:abstractNumId w:val="23"/>
  </w:num>
  <w:num w:numId="18">
    <w:abstractNumId w:val="22"/>
  </w:num>
  <w:num w:numId="19">
    <w:abstractNumId w:val="21"/>
  </w:num>
  <w:num w:numId="20">
    <w:abstractNumId w:val="20"/>
  </w:num>
  <w:num w:numId="21">
    <w:abstractNumId w:val="15"/>
  </w:num>
  <w:num w:numId="22">
    <w:abstractNumId w:val="25"/>
  </w:num>
  <w:num w:numId="23">
    <w:abstractNumId w:val="18"/>
  </w:num>
  <w:num w:numId="24">
    <w:abstractNumId w:val="26"/>
  </w:num>
  <w:num w:numId="25">
    <w:abstractNumId w:val="12"/>
  </w:num>
  <w:num w:numId="26">
    <w:abstractNumId w:val="17"/>
  </w:num>
  <w:num w:numId="27">
    <w:abstractNumId w:val="24"/>
  </w:num>
  <w:num w:numId="28">
    <w:abstractNumId w:val="19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2B"/>
    <w:rsid w:val="000034F7"/>
    <w:rsid w:val="00004470"/>
    <w:rsid w:val="000136AF"/>
    <w:rsid w:val="00016925"/>
    <w:rsid w:val="00035351"/>
    <w:rsid w:val="000437C1"/>
    <w:rsid w:val="0005365D"/>
    <w:rsid w:val="00060C44"/>
    <w:rsid w:val="00061396"/>
    <w:rsid w:val="000614BF"/>
    <w:rsid w:val="00070FCB"/>
    <w:rsid w:val="000923CC"/>
    <w:rsid w:val="000B58FA"/>
    <w:rsid w:val="000B7E30"/>
    <w:rsid w:val="000C487C"/>
    <w:rsid w:val="000D05EF"/>
    <w:rsid w:val="000E2261"/>
    <w:rsid w:val="000E4DF4"/>
    <w:rsid w:val="000F21C1"/>
    <w:rsid w:val="00102CFC"/>
    <w:rsid w:val="0010745C"/>
    <w:rsid w:val="00123760"/>
    <w:rsid w:val="00126C2A"/>
    <w:rsid w:val="00132CEB"/>
    <w:rsid w:val="00137962"/>
    <w:rsid w:val="00142B62"/>
    <w:rsid w:val="0014539C"/>
    <w:rsid w:val="00146512"/>
    <w:rsid w:val="00152D09"/>
    <w:rsid w:val="00152DD8"/>
    <w:rsid w:val="00153893"/>
    <w:rsid w:val="00154083"/>
    <w:rsid w:val="00157B8B"/>
    <w:rsid w:val="00162B34"/>
    <w:rsid w:val="00166C2F"/>
    <w:rsid w:val="001809D7"/>
    <w:rsid w:val="001939E1"/>
    <w:rsid w:val="00194597"/>
    <w:rsid w:val="00194C3E"/>
    <w:rsid w:val="00195382"/>
    <w:rsid w:val="001C61C5"/>
    <w:rsid w:val="001C69C4"/>
    <w:rsid w:val="001D37EF"/>
    <w:rsid w:val="001E3590"/>
    <w:rsid w:val="001E5ED9"/>
    <w:rsid w:val="001E7407"/>
    <w:rsid w:val="001F5D5E"/>
    <w:rsid w:val="001F6219"/>
    <w:rsid w:val="001F6CD4"/>
    <w:rsid w:val="00206C4D"/>
    <w:rsid w:val="0021053C"/>
    <w:rsid w:val="002150FD"/>
    <w:rsid w:val="00215AF1"/>
    <w:rsid w:val="00220A89"/>
    <w:rsid w:val="00226562"/>
    <w:rsid w:val="002321E8"/>
    <w:rsid w:val="00236EEC"/>
    <w:rsid w:val="0024010F"/>
    <w:rsid w:val="00240749"/>
    <w:rsid w:val="00243018"/>
    <w:rsid w:val="002564A4"/>
    <w:rsid w:val="0026736C"/>
    <w:rsid w:val="002808C1"/>
    <w:rsid w:val="00281308"/>
    <w:rsid w:val="00282ED4"/>
    <w:rsid w:val="00284719"/>
    <w:rsid w:val="00294A53"/>
    <w:rsid w:val="00297ECB"/>
    <w:rsid w:val="002A7BCF"/>
    <w:rsid w:val="002C4A40"/>
    <w:rsid w:val="002D043A"/>
    <w:rsid w:val="002D0E31"/>
    <w:rsid w:val="002D0E83"/>
    <w:rsid w:val="002D536D"/>
    <w:rsid w:val="002D6224"/>
    <w:rsid w:val="002E31EB"/>
    <w:rsid w:val="002E3F4B"/>
    <w:rsid w:val="002F3165"/>
    <w:rsid w:val="00304F8B"/>
    <w:rsid w:val="00314EF8"/>
    <w:rsid w:val="003336B7"/>
    <w:rsid w:val="003354D2"/>
    <w:rsid w:val="00335BC6"/>
    <w:rsid w:val="003415D3"/>
    <w:rsid w:val="00344701"/>
    <w:rsid w:val="003507D5"/>
    <w:rsid w:val="00352B0F"/>
    <w:rsid w:val="00356690"/>
    <w:rsid w:val="00360459"/>
    <w:rsid w:val="0037572F"/>
    <w:rsid w:val="00386B49"/>
    <w:rsid w:val="003A32C7"/>
    <w:rsid w:val="003A496F"/>
    <w:rsid w:val="003B0D5E"/>
    <w:rsid w:val="003B77A7"/>
    <w:rsid w:val="003C2492"/>
    <w:rsid w:val="003C6231"/>
    <w:rsid w:val="003D0BFE"/>
    <w:rsid w:val="003D52EF"/>
    <w:rsid w:val="003D5700"/>
    <w:rsid w:val="003E341B"/>
    <w:rsid w:val="003E5E12"/>
    <w:rsid w:val="00400F8A"/>
    <w:rsid w:val="004116CD"/>
    <w:rsid w:val="004144EC"/>
    <w:rsid w:val="00417EB9"/>
    <w:rsid w:val="0042473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085E"/>
    <w:rsid w:val="00472DBE"/>
    <w:rsid w:val="00474A19"/>
    <w:rsid w:val="00476389"/>
    <w:rsid w:val="00486824"/>
    <w:rsid w:val="0049134F"/>
    <w:rsid w:val="0049168D"/>
    <w:rsid w:val="00491B97"/>
    <w:rsid w:val="00496F97"/>
    <w:rsid w:val="004B5730"/>
    <w:rsid w:val="004C6AE8"/>
    <w:rsid w:val="004D3593"/>
    <w:rsid w:val="004D7866"/>
    <w:rsid w:val="004E063A"/>
    <w:rsid w:val="004E7BEC"/>
    <w:rsid w:val="004F53FA"/>
    <w:rsid w:val="00505D3D"/>
    <w:rsid w:val="00506AF6"/>
    <w:rsid w:val="00516B8D"/>
    <w:rsid w:val="00537A37"/>
    <w:rsid w:val="00537FBC"/>
    <w:rsid w:val="00544A52"/>
    <w:rsid w:val="00554954"/>
    <w:rsid w:val="0055634C"/>
    <w:rsid w:val="005574D1"/>
    <w:rsid w:val="0057750F"/>
    <w:rsid w:val="005818AF"/>
    <w:rsid w:val="00584811"/>
    <w:rsid w:val="00584CAB"/>
    <w:rsid w:val="00585784"/>
    <w:rsid w:val="0059239D"/>
    <w:rsid w:val="00593AA6"/>
    <w:rsid w:val="00594161"/>
    <w:rsid w:val="00594749"/>
    <w:rsid w:val="00597EEB"/>
    <w:rsid w:val="005B4067"/>
    <w:rsid w:val="005C3F41"/>
    <w:rsid w:val="005D2D09"/>
    <w:rsid w:val="005D748E"/>
    <w:rsid w:val="005D752B"/>
    <w:rsid w:val="005D7FB6"/>
    <w:rsid w:val="00600219"/>
    <w:rsid w:val="00603DC4"/>
    <w:rsid w:val="006072EC"/>
    <w:rsid w:val="00620076"/>
    <w:rsid w:val="00664E07"/>
    <w:rsid w:val="00670EA1"/>
    <w:rsid w:val="00677711"/>
    <w:rsid w:val="00677CC2"/>
    <w:rsid w:val="00684778"/>
    <w:rsid w:val="006905DE"/>
    <w:rsid w:val="0069207B"/>
    <w:rsid w:val="006944A8"/>
    <w:rsid w:val="006A7658"/>
    <w:rsid w:val="006B2B33"/>
    <w:rsid w:val="006B5789"/>
    <w:rsid w:val="006B58D4"/>
    <w:rsid w:val="006C30C5"/>
    <w:rsid w:val="006C7F8C"/>
    <w:rsid w:val="006D102B"/>
    <w:rsid w:val="006E6246"/>
    <w:rsid w:val="006F318F"/>
    <w:rsid w:val="006F4226"/>
    <w:rsid w:val="0070017E"/>
    <w:rsid w:val="00700B2C"/>
    <w:rsid w:val="00700F21"/>
    <w:rsid w:val="00701475"/>
    <w:rsid w:val="007050A2"/>
    <w:rsid w:val="00713084"/>
    <w:rsid w:val="00714F20"/>
    <w:rsid w:val="0071572D"/>
    <w:rsid w:val="0071590F"/>
    <w:rsid w:val="00715914"/>
    <w:rsid w:val="00715E97"/>
    <w:rsid w:val="00731484"/>
    <w:rsid w:val="00731E00"/>
    <w:rsid w:val="00732911"/>
    <w:rsid w:val="007440B7"/>
    <w:rsid w:val="007500C8"/>
    <w:rsid w:val="00751C8F"/>
    <w:rsid w:val="00756272"/>
    <w:rsid w:val="0076681A"/>
    <w:rsid w:val="007715C9"/>
    <w:rsid w:val="00771613"/>
    <w:rsid w:val="007741E1"/>
    <w:rsid w:val="00774EDD"/>
    <w:rsid w:val="007757EC"/>
    <w:rsid w:val="00781360"/>
    <w:rsid w:val="00783E89"/>
    <w:rsid w:val="00793915"/>
    <w:rsid w:val="007A6299"/>
    <w:rsid w:val="007C2253"/>
    <w:rsid w:val="007C4246"/>
    <w:rsid w:val="007D5A63"/>
    <w:rsid w:val="007D7B81"/>
    <w:rsid w:val="007E0F43"/>
    <w:rsid w:val="007E163D"/>
    <w:rsid w:val="007E667A"/>
    <w:rsid w:val="007F28C9"/>
    <w:rsid w:val="00803587"/>
    <w:rsid w:val="00807626"/>
    <w:rsid w:val="008117E9"/>
    <w:rsid w:val="00824498"/>
    <w:rsid w:val="00830C95"/>
    <w:rsid w:val="00842DEA"/>
    <w:rsid w:val="00856A31"/>
    <w:rsid w:val="008570FC"/>
    <w:rsid w:val="00864B24"/>
    <w:rsid w:val="00867B37"/>
    <w:rsid w:val="00872D4B"/>
    <w:rsid w:val="008754D0"/>
    <w:rsid w:val="00883023"/>
    <w:rsid w:val="008855C9"/>
    <w:rsid w:val="00886456"/>
    <w:rsid w:val="00892CE2"/>
    <w:rsid w:val="00897811"/>
    <w:rsid w:val="008A46E1"/>
    <w:rsid w:val="008A4F43"/>
    <w:rsid w:val="008B2706"/>
    <w:rsid w:val="008B6765"/>
    <w:rsid w:val="008D0EE0"/>
    <w:rsid w:val="008E6067"/>
    <w:rsid w:val="008E60A9"/>
    <w:rsid w:val="008F54E7"/>
    <w:rsid w:val="008F624A"/>
    <w:rsid w:val="00903422"/>
    <w:rsid w:val="00915DF9"/>
    <w:rsid w:val="009254C3"/>
    <w:rsid w:val="00932377"/>
    <w:rsid w:val="009443DF"/>
    <w:rsid w:val="00947371"/>
    <w:rsid w:val="00947D5A"/>
    <w:rsid w:val="009532A5"/>
    <w:rsid w:val="00957368"/>
    <w:rsid w:val="009814F2"/>
    <w:rsid w:val="00982242"/>
    <w:rsid w:val="009868E9"/>
    <w:rsid w:val="009B0F5D"/>
    <w:rsid w:val="009D64AE"/>
    <w:rsid w:val="009E5CFC"/>
    <w:rsid w:val="009E7235"/>
    <w:rsid w:val="00A079CB"/>
    <w:rsid w:val="00A12128"/>
    <w:rsid w:val="00A21101"/>
    <w:rsid w:val="00A22C98"/>
    <w:rsid w:val="00A231E2"/>
    <w:rsid w:val="00A64912"/>
    <w:rsid w:val="00A70A74"/>
    <w:rsid w:val="00A73135"/>
    <w:rsid w:val="00A77236"/>
    <w:rsid w:val="00A85C03"/>
    <w:rsid w:val="00A91E13"/>
    <w:rsid w:val="00A92C27"/>
    <w:rsid w:val="00AA2E18"/>
    <w:rsid w:val="00AA4755"/>
    <w:rsid w:val="00AC2813"/>
    <w:rsid w:val="00AC7915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21CED"/>
    <w:rsid w:val="00B308FE"/>
    <w:rsid w:val="00B33709"/>
    <w:rsid w:val="00B33B3C"/>
    <w:rsid w:val="00B40EE2"/>
    <w:rsid w:val="00B50ADC"/>
    <w:rsid w:val="00B51A7A"/>
    <w:rsid w:val="00B566B1"/>
    <w:rsid w:val="00B63834"/>
    <w:rsid w:val="00B65F8A"/>
    <w:rsid w:val="00B72734"/>
    <w:rsid w:val="00B80199"/>
    <w:rsid w:val="00B83204"/>
    <w:rsid w:val="00B84571"/>
    <w:rsid w:val="00B87A22"/>
    <w:rsid w:val="00B95D5C"/>
    <w:rsid w:val="00BA0C87"/>
    <w:rsid w:val="00BA220B"/>
    <w:rsid w:val="00BA3A57"/>
    <w:rsid w:val="00BA61DB"/>
    <w:rsid w:val="00BA691F"/>
    <w:rsid w:val="00BB446A"/>
    <w:rsid w:val="00BB4E1A"/>
    <w:rsid w:val="00BB6FDF"/>
    <w:rsid w:val="00BC015E"/>
    <w:rsid w:val="00BC37FF"/>
    <w:rsid w:val="00BC76AC"/>
    <w:rsid w:val="00BD0ECB"/>
    <w:rsid w:val="00BD3F36"/>
    <w:rsid w:val="00BD4ED6"/>
    <w:rsid w:val="00BD6F3F"/>
    <w:rsid w:val="00BE2155"/>
    <w:rsid w:val="00BE2213"/>
    <w:rsid w:val="00BE2517"/>
    <w:rsid w:val="00BE719A"/>
    <w:rsid w:val="00BE720A"/>
    <w:rsid w:val="00BF0D73"/>
    <w:rsid w:val="00BF13BE"/>
    <w:rsid w:val="00BF2465"/>
    <w:rsid w:val="00C001F2"/>
    <w:rsid w:val="00C25E7F"/>
    <w:rsid w:val="00C2746F"/>
    <w:rsid w:val="00C324A0"/>
    <w:rsid w:val="00C3300F"/>
    <w:rsid w:val="00C42BF8"/>
    <w:rsid w:val="00C50043"/>
    <w:rsid w:val="00C7573B"/>
    <w:rsid w:val="00C93C03"/>
    <w:rsid w:val="00C9703C"/>
    <w:rsid w:val="00CB2C8E"/>
    <w:rsid w:val="00CB602E"/>
    <w:rsid w:val="00CC4B4E"/>
    <w:rsid w:val="00CE051D"/>
    <w:rsid w:val="00CE1335"/>
    <w:rsid w:val="00CE493D"/>
    <w:rsid w:val="00CE53CC"/>
    <w:rsid w:val="00CF07FA"/>
    <w:rsid w:val="00CF0BB2"/>
    <w:rsid w:val="00CF3EE8"/>
    <w:rsid w:val="00D050E6"/>
    <w:rsid w:val="00D13441"/>
    <w:rsid w:val="00D150E7"/>
    <w:rsid w:val="00D32F65"/>
    <w:rsid w:val="00D34904"/>
    <w:rsid w:val="00D52DC2"/>
    <w:rsid w:val="00D53BCC"/>
    <w:rsid w:val="00D70DFB"/>
    <w:rsid w:val="00D766DF"/>
    <w:rsid w:val="00D877ED"/>
    <w:rsid w:val="00DA186E"/>
    <w:rsid w:val="00DA4116"/>
    <w:rsid w:val="00DA7758"/>
    <w:rsid w:val="00DB251C"/>
    <w:rsid w:val="00DB4630"/>
    <w:rsid w:val="00DC4F88"/>
    <w:rsid w:val="00E041CE"/>
    <w:rsid w:val="00E05704"/>
    <w:rsid w:val="00E11E44"/>
    <w:rsid w:val="00E1309A"/>
    <w:rsid w:val="00E3270E"/>
    <w:rsid w:val="00E338EF"/>
    <w:rsid w:val="00E33B1A"/>
    <w:rsid w:val="00E40CF0"/>
    <w:rsid w:val="00E43197"/>
    <w:rsid w:val="00E544BB"/>
    <w:rsid w:val="00E662CB"/>
    <w:rsid w:val="00E712D8"/>
    <w:rsid w:val="00E74DC7"/>
    <w:rsid w:val="00E76806"/>
    <w:rsid w:val="00E8075A"/>
    <w:rsid w:val="00E878DE"/>
    <w:rsid w:val="00E94D5E"/>
    <w:rsid w:val="00EA7100"/>
    <w:rsid w:val="00EA7F9F"/>
    <w:rsid w:val="00EB1274"/>
    <w:rsid w:val="00EB5012"/>
    <w:rsid w:val="00EB6AD0"/>
    <w:rsid w:val="00ED2BB6"/>
    <w:rsid w:val="00ED34E1"/>
    <w:rsid w:val="00ED35CA"/>
    <w:rsid w:val="00ED3B8D"/>
    <w:rsid w:val="00ED659C"/>
    <w:rsid w:val="00EF2E3A"/>
    <w:rsid w:val="00F071F2"/>
    <w:rsid w:val="00F072A7"/>
    <w:rsid w:val="00F078DC"/>
    <w:rsid w:val="00F11DE9"/>
    <w:rsid w:val="00F22117"/>
    <w:rsid w:val="00F32BA8"/>
    <w:rsid w:val="00F349F1"/>
    <w:rsid w:val="00F4350D"/>
    <w:rsid w:val="00F474C1"/>
    <w:rsid w:val="00F567F7"/>
    <w:rsid w:val="00F62036"/>
    <w:rsid w:val="00F65B52"/>
    <w:rsid w:val="00F67BCA"/>
    <w:rsid w:val="00F71A61"/>
    <w:rsid w:val="00F73BD6"/>
    <w:rsid w:val="00F83779"/>
    <w:rsid w:val="00F83989"/>
    <w:rsid w:val="00F85099"/>
    <w:rsid w:val="00F92320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723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23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23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723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23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723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723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7723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7723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7723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77236"/>
  </w:style>
  <w:style w:type="paragraph" w:customStyle="1" w:styleId="OPCParaBase">
    <w:name w:val="OPCParaBase"/>
    <w:qFormat/>
    <w:rsid w:val="00A7723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7723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7723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7723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7723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7723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7723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7723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7723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7723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7723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77236"/>
  </w:style>
  <w:style w:type="paragraph" w:customStyle="1" w:styleId="Blocks">
    <w:name w:val="Blocks"/>
    <w:aliases w:val="bb"/>
    <w:basedOn w:val="OPCParaBase"/>
    <w:qFormat/>
    <w:rsid w:val="00A7723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772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7723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77236"/>
    <w:rPr>
      <w:i/>
    </w:rPr>
  </w:style>
  <w:style w:type="paragraph" w:customStyle="1" w:styleId="BoxList">
    <w:name w:val="BoxList"/>
    <w:aliases w:val="bl"/>
    <w:basedOn w:val="BoxText"/>
    <w:qFormat/>
    <w:rsid w:val="00A7723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7723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7723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77236"/>
    <w:pPr>
      <w:ind w:left="1985" w:hanging="851"/>
    </w:pPr>
  </w:style>
  <w:style w:type="character" w:customStyle="1" w:styleId="CharAmPartNo">
    <w:name w:val="CharAmPartNo"/>
    <w:basedOn w:val="OPCCharBase"/>
    <w:qFormat/>
    <w:rsid w:val="00A77236"/>
  </w:style>
  <w:style w:type="character" w:customStyle="1" w:styleId="CharAmPartText">
    <w:name w:val="CharAmPartText"/>
    <w:basedOn w:val="OPCCharBase"/>
    <w:qFormat/>
    <w:rsid w:val="00A77236"/>
  </w:style>
  <w:style w:type="character" w:customStyle="1" w:styleId="CharAmSchNo">
    <w:name w:val="CharAmSchNo"/>
    <w:basedOn w:val="OPCCharBase"/>
    <w:qFormat/>
    <w:rsid w:val="00A77236"/>
  </w:style>
  <w:style w:type="character" w:customStyle="1" w:styleId="CharAmSchText">
    <w:name w:val="CharAmSchText"/>
    <w:basedOn w:val="OPCCharBase"/>
    <w:qFormat/>
    <w:rsid w:val="00A77236"/>
  </w:style>
  <w:style w:type="character" w:customStyle="1" w:styleId="CharBoldItalic">
    <w:name w:val="CharBoldItalic"/>
    <w:basedOn w:val="OPCCharBase"/>
    <w:uiPriority w:val="1"/>
    <w:qFormat/>
    <w:rsid w:val="00A77236"/>
    <w:rPr>
      <w:b/>
      <w:i/>
    </w:rPr>
  </w:style>
  <w:style w:type="character" w:customStyle="1" w:styleId="CharChapNo">
    <w:name w:val="CharChapNo"/>
    <w:basedOn w:val="OPCCharBase"/>
    <w:uiPriority w:val="1"/>
    <w:qFormat/>
    <w:rsid w:val="00A77236"/>
  </w:style>
  <w:style w:type="character" w:customStyle="1" w:styleId="CharChapText">
    <w:name w:val="CharChapText"/>
    <w:basedOn w:val="OPCCharBase"/>
    <w:uiPriority w:val="1"/>
    <w:qFormat/>
    <w:rsid w:val="00A77236"/>
  </w:style>
  <w:style w:type="character" w:customStyle="1" w:styleId="CharDivNo">
    <w:name w:val="CharDivNo"/>
    <w:basedOn w:val="OPCCharBase"/>
    <w:uiPriority w:val="1"/>
    <w:qFormat/>
    <w:rsid w:val="00A77236"/>
  </w:style>
  <w:style w:type="character" w:customStyle="1" w:styleId="CharDivText">
    <w:name w:val="CharDivText"/>
    <w:basedOn w:val="OPCCharBase"/>
    <w:uiPriority w:val="1"/>
    <w:qFormat/>
    <w:rsid w:val="00A77236"/>
  </w:style>
  <w:style w:type="character" w:customStyle="1" w:styleId="CharItalic">
    <w:name w:val="CharItalic"/>
    <w:basedOn w:val="OPCCharBase"/>
    <w:uiPriority w:val="1"/>
    <w:qFormat/>
    <w:rsid w:val="00A77236"/>
    <w:rPr>
      <w:i/>
    </w:rPr>
  </w:style>
  <w:style w:type="character" w:customStyle="1" w:styleId="CharPartNo">
    <w:name w:val="CharPartNo"/>
    <w:basedOn w:val="OPCCharBase"/>
    <w:uiPriority w:val="1"/>
    <w:qFormat/>
    <w:rsid w:val="00A77236"/>
  </w:style>
  <w:style w:type="character" w:customStyle="1" w:styleId="CharPartText">
    <w:name w:val="CharPartText"/>
    <w:basedOn w:val="OPCCharBase"/>
    <w:uiPriority w:val="1"/>
    <w:qFormat/>
    <w:rsid w:val="00A77236"/>
  </w:style>
  <w:style w:type="character" w:customStyle="1" w:styleId="CharSectno">
    <w:name w:val="CharSectno"/>
    <w:basedOn w:val="OPCCharBase"/>
    <w:qFormat/>
    <w:rsid w:val="00A77236"/>
  </w:style>
  <w:style w:type="character" w:customStyle="1" w:styleId="CharSubdNo">
    <w:name w:val="CharSubdNo"/>
    <w:basedOn w:val="OPCCharBase"/>
    <w:uiPriority w:val="1"/>
    <w:qFormat/>
    <w:rsid w:val="00A77236"/>
  </w:style>
  <w:style w:type="character" w:customStyle="1" w:styleId="CharSubdText">
    <w:name w:val="CharSubdText"/>
    <w:basedOn w:val="OPCCharBase"/>
    <w:uiPriority w:val="1"/>
    <w:qFormat/>
    <w:rsid w:val="00A77236"/>
  </w:style>
  <w:style w:type="paragraph" w:customStyle="1" w:styleId="CTA--">
    <w:name w:val="CTA --"/>
    <w:basedOn w:val="OPCParaBase"/>
    <w:next w:val="Normal"/>
    <w:rsid w:val="00A7723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7723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7723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7723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723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723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7723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7723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7723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7723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7723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7723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7723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7723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7723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7723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7723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7723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7723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7723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7723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7723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7723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7723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7723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7723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7723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7723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7723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7723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7723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7723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7723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7723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7723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7723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7723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7723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7723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7723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7723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7723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7723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7723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7723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7723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7723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7723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7723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7723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7723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772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7723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7723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7723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7723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7723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7723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7723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7723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7723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7723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7723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7723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7723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7723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7723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7723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7723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7723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7723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7723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77236"/>
    <w:rPr>
      <w:sz w:val="16"/>
    </w:rPr>
  </w:style>
  <w:style w:type="table" w:customStyle="1" w:styleId="CFlag">
    <w:name w:val="CFlag"/>
    <w:basedOn w:val="TableNormal"/>
    <w:uiPriority w:val="99"/>
    <w:rsid w:val="00A7723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772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772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7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7723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7723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7723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7723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7723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7723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7723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7723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7723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7723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7723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7723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7723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7723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7723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7723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7723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7723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7723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7723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77236"/>
  </w:style>
  <w:style w:type="character" w:customStyle="1" w:styleId="CharSubPartNoCASA">
    <w:name w:val="CharSubPartNo(CASA)"/>
    <w:basedOn w:val="OPCCharBase"/>
    <w:uiPriority w:val="1"/>
    <w:rsid w:val="00A77236"/>
  </w:style>
  <w:style w:type="paragraph" w:customStyle="1" w:styleId="ENoteTTIndentHeadingSub">
    <w:name w:val="ENoteTTIndentHeadingSub"/>
    <w:aliases w:val="enTTHis"/>
    <w:basedOn w:val="OPCParaBase"/>
    <w:rsid w:val="00A7723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7723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7723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7723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7723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772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77236"/>
    <w:rPr>
      <w:sz w:val="22"/>
    </w:rPr>
  </w:style>
  <w:style w:type="paragraph" w:customStyle="1" w:styleId="SOTextNote">
    <w:name w:val="SO TextNote"/>
    <w:aliases w:val="sont"/>
    <w:basedOn w:val="SOText"/>
    <w:qFormat/>
    <w:rsid w:val="00A7723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7723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77236"/>
    <w:rPr>
      <w:sz w:val="22"/>
    </w:rPr>
  </w:style>
  <w:style w:type="paragraph" w:customStyle="1" w:styleId="FileName">
    <w:name w:val="FileName"/>
    <w:basedOn w:val="Normal"/>
    <w:rsid w:val="00A77236"/>
  </w:style>
  <w:style w:type="paragraph" w:customStyle="1" w:styleId="TableHeading">
    <w:name w:val="TableHeading"/>
    <w:aliases w:val="th"/>
    <w:basedOn w:val="OPCParaBase"/>
    <w:next w:val="Tabletext"/>
    <w:rsid w:val="00A7723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7723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7723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7723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7723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7723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7723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7723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7723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772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7723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7723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723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723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772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72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72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772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772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7723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772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772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772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A7723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77236"/>
    <w:pPr>
      <w:ind w:left="240" w:hanging="240"/>
    </w:pPr>
  </w:style>
  <w:style w:type="paragraph" w:styleId="Index2">
    <w:name w:val="index 2"/>
    <w:basedOn w:val="Normal"/>
    <w:next w:val="Normal"/>
    <w:autoRedefine/>
    <w:rsid w:val="00A77236"/>
    <w:pPr>
      <w:ind w:left="480" w:hanging="240"/>
    </w:pPr>
  </w:style>
  <w:style w:type="paragraph" w:styleId="Index3">
    <w:name w:val="index 3"/>
    <w:basedOn w:val="Normal"/>
    <w:next w:val="Normal"/>
    <w:autoRedefine/>
    <w:rsid w:val="00A77236"/>
    <w:pPr>
      <w:ind w:left="720" w:hanging="240"/>
    </w:pPr>
  </w:style>
  <w:style w:type="paragraph" w:styleId="Index4">
    <w:name w:val="index 4"/>
    <w:basedOn w:val="Normal"/>
    <w:next w:val="Normal"/>
    <w:autoRedefine/>
    <w:rsid w:val="00A77236"/>
    <w:pPr>
      <w:ind w:left="960" w:hanging="240"/>
    </w:pPr>
  </w:style>
  <w:style w:type="paragraph" w:styleId="Index5">
    <w:name w:val="index 5"/>
    <w:basedOn w:val="Normal"/>
    <w:next w:val="Normal"/>
    <w:autoRedefine/>
    <w:rsid w:val="00A77236"/>
    <w:pPr>
      <w:ind w:left="1200" w:hanging="240"/>
    </w:pPr>
  </w:style>
  <w:style w:type="paragraph" w:styleId="Index6">
    <w:name w:val="index 6"/>
    <w:basedOn w:val="Normal"/>
    <w:next w:val="Normal"/>
    <w:autoRedefine/>
    <w:rsid w:val="00A77236"/>
    <w:pPr>
      <w:ind w:left="1440" w:hanging="240"/>
    </w:pPr>
  </w:style>
  <w:style w:type="paragraph" w:styleId="Index7">
    <w:name w:val="index 7"/>
    <w:basedOn w:val="Normal"/>
    <w:next w:val="Normal"/>
    <w:autoRedefine/>
    <w:rsid w:val="00A77236"/>
    <w:pPr>
      <w:ind w:left="1680" w:hanging="240"/>
    </w:pPr>
  </w:style>
  <w:style w:type="paragraph" w:styleId="Index8">
    <w:name w:val="index 8"/>
    <w:basedOn w:val="Normal"/>
    <w:next w:val="Normal"/>
    <w:autoRedefine/>
    <w:rsid w:val="00A77236"/>
    <w:pPr>
      <w:ind w:left="1920" w:hanging="240"/>
    </w:pPr>
  </w:style>
  <w:style w:type="paragraph" w:styleId="Index9">
    <w:name w:val="index 9"/>
    <w:basedOn w:val="Normal"/>
    <w:next w:val="Normal"/>
    <w:autoRedefine/>
    <w:rsid w:val="00A77236"/>
    <w:pPr>
      <w:ind w:left="2160" w:hanging="240"/>
    </w:pPr>
  </w:style>
  <w:style w:type="paragraph" w:styleId="NormalIndent">
    <w:name w:val="Normal Indent"/>
    <w:basedOn w:val="Normal"/>
    <w:rsid w:val="00A77236"/>
    <w:pPr>
      <w:ind w:left="720"/>
    </w:pPr>
  </w:style>
  <w:style w:type="paragraph" w:styleId="FootnoteText">
    <w:name w:val="footnote text"/>
    <w:basedOn w:val="Normal"/>
    <w:link w:val="FootnoteTextChar"/>
    <w:rsid w:val="00A7723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77236"/>
  </w:style>
  <w:style w:type="paragraph" w:styleId="CommentText">
    <w:name w:val="annotation text"/>
    <w:basedOn w:val="Normal"/>
    <w:link w:val="CommentTextChar"/>
    <w:rsid w:val="00A7723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77236"/>
  </w:style>
  <w:style w:type="paragraph" w:styleId="IndexHeading">
    <w:name w:val="index heading"/>
    <w:basedOn w:val="Normal"/>
    <w:next w:val="Index1"/>
    <w:rsid w:val="00A7723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7723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77236"/>
    <w:pPr>
      <w:ind w:left="480" w:hanging="480"/>
    </w:pPr>
  </w:style>
  <w:style w:type="paragraph" w:styleId="EnvelopeAddress">
    <w:name w:val="envelope address"/>
    <w:basedOn w:val="Normal"/>
    <w:rsid w:val="00A7723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7723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7723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77236"/>
    <w:rPr>
      <w:sz w:val="16"/>
      <w:szCs w:val="16"/>
    </w:rPr>
  </w:style>
  <w:style w:type="character" w:styleId="PageNumber">
    <w:name w:val="page number"/>
    <w:basedOn w:val="DefaultParagraphFont"/>
    <w:rsid w:val="00A77236"/>
  </w:style>
  <w:style w:type="character" w:styleId="EndnoteReference">
    <w:name w:val="endnote reference"/>
    <w:basedOn w:val="DefaultParagraphFont"/>
    <w:rsid w:val="00A77236"/>
    <w:rPr>
      <w:vertAlign w:val="superscript"/>
    </w:rPr>
  </w:style>
  <w:style w:type="paragraph" w:styleId="EndnoteText">
    <w:name w:val="endnote text"/>
    <w:basedOn w:val="Normal"/>
    <w:link w:val="EndnoteTextChar"/>
    <w:rsid w:val="00A7723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77236"/>
  </w:style>
  <w:style w:type="paragraph" w:styleId="TableofAuthorities">
    <w:name w:val="table of authorities"/>
    <w:basedOn w:val="Normal"/>
    <w:next w:val="Normal"/>
    <w:rsid w:val="00A77236"/>
    <w:pPr>
      <w:ind w:left="240" w:hanging="240"/>
    </w:pPr>
  </w:style>
  <w:style w:type="paragraph" w:styleId="MacroText">
    <w:name w:val="macro"/>
    <w:link w:val="MacroTextChar"/>
    <w:rsid w:val="00A772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7723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7723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77236"/>
    <w:pPr>
      <w:ind w:left="283" w:hanging="283"/>
    </w:pPr>
  </w:style>
  <w:style w:type="paragraph" w:styleId="ListBullet">
    <w:name w:val="List Bullet"/>
    <w:basedOn w:val="Normal"/>
    <w:autoRedefine/>
    <w:rsid w:val="00A7723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7723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77236"/>
    <w:pPr>
      <w:ind w:left="566" w:hanging="283"/>
    </w:pPr>
  </w:style>
  <w:style w:type="paragraph" w:styleId="List3">
    <w:name w:val="List 3"/>
    <w:basedOn w:val="Normal"/>
    <w:rsid w:val="00A77236"/>
    <w:pPr>
      <w:ind w:left="849" w:hanging="283"/>
    </w:pPr>
  </w:style>
  <w:style w:type="paragraph" w:styleId="List4">
    <w:name w:val="List 4"/>
    <w:basedOn w:val="Normal"/>
    <w:rsid w:val="00A77236"/>
    <w:pPr>
      <w:ind w:left="1132" w:hanging="283"/>
    </w:pPr>
  </w:style>
  <w:style w:type="paragraph" w:styleId="List5">
    <w:name w:val="List 5"/>
    <w:basedOn w:val="Normal"/>
    <w:rsid w:val="00A77236"/>
    <w:pPr>
      <w:ind w:left="1415" w:hanging="283"/>
    </w:pPr>
  </w:style>
  <w:style w:type="paragraph" w:styleId="ListBullet2">
    <w:name w:val="List Bullet 2"/>
    <w:basedOn w:val="Normal"/>
    <w:autoRedefine/>
    <w:rsid w:val="00A7723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7723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7723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7723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7723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7723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7723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7723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7723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7723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77236"/>
    <w:pPr>
      <w:ind w:left="4252"/>
    </w:pPr>
  </w:style>
  <w:style w:type="character" w:customStyle="1" w:styleId="ClosingChar">
    <w:name w:val="Closing Char"/>
    <w:basedOn w:val="DefaultParagraphFont"/>
    <w:link w:val="Closing"/>
    <w:rsid w:val="00A77236"/>
    <w:rPr>
      <w:sz w:val="22"/>
    </w:rPr>
  </w:style>
  <w:style w:type="paragraph" w:styleId="Signature">
    <w:name w:val="Signature"/>
    <w:basedOn w:val="Normal"/>
    <w:link w:val="SignatureChar"/>
    <w:rsid w:val="00A7723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77236"/>
    <w:rPr>
      <w:sz w:val="22"/>
    </w:rPr>
  </w:style>
  <w:style w:type="paragraph" w:styleId="BodyText">
    <w:name w:val="Body Text"/>
    <w:basedOn w:val="Normal"/>
    <w:link w:val="BodyTextChar"/>
    <w:rsid w:val="00A7723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77236"/>
    <w:rPr>
      <w:sz w:val="22"/>
    </w:rPr>
  </w:style>
  <w:style w:type="paragraph" w:styleId="BodyTextIndent">
    <w:name w:val="Body Text Indent"/>
    <w:basedOn w:val="Normal"/>
    <w:link w:val="BodyTextIndentChar"/>
    <w:rsid w:val="00A7723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77236"/>
    <w:rPr>
      <w:sz w:val="22"/>
    </w:rPr>
  </w:style>
  <w:style w:type="paragraph" w:styleId="ListContinue">
    <w:name w:val="List Continue"/>
    <w:basedOn w:val="Normal"/>
    <w:rsid w:val="00A77236"/>
    <w:pPr>
      <w:spacing w:after="120"/>
      <w:ind w:left="283"/>
    </w:pPr>
  </w:style>
  <w:style w:type="paragraph" w:styleId="ListContinue2">
    <w:name w:val="List Continue 2"/>
    <w:basedOn w:val="Normal"/>
    <w:rsid w:val="00A77236"/>
    <w:pPr>
      <w:spacing w:after="120"/>
      <w:ind w:left="566"/>
    </w:pPr>
  </w:style>
  <w:style w:type="paragraph" w:styleId="ListContinue3">
    <w:name w:val="List Continue 3"/>
    <w:basedOn w:val="Normal"/>
    <w:rsid w:val="00A77236"/>
    <w:pPr>
      <w:spacing w:after="120"/>
      <w:ind w:left="849"/>
    </w:pPr>
  </w:style>
  <w:style w:type="paragraph" w:styleId="ListContinue4">
    <w:name w:val="List Continue 4"/>
    <w:basedOn w:val="Normal"/>
    <w:rsid w:val="00A77236"/>
    <w:pPr>
      <w:spacing w:after="120"/>
      <w:ind w:left="1132"/>
    </w:pPr>
  </w:style>
  <w:style w:type="paragraph" w:styleId="ListContinue5">
    <w:name w:val="List Continue 5"/>
    <w:basedOn w:val="Normal"/>
    <w:rsid w:val="00A7723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772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7723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7723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7723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77236"/>
  </w:style>
  <w:style w:type="character" w:customStyle="1" w:styleId="SalutationChar">
    <w:name w:val="Salutation Char"/>
    <w:basedOn w:val="DefaultParagraphFont"/>
    <w:link w:val="Salutation"/>
    <w:rsid w:val="00A77236"/>
    <w:rPr>
      <w:sz w:val="22"/>
    </w:rPr>
  </w:style>
  <w:style w:type="paragraph" w:styleId="Date">
    <w:name w:val="Date"/>
    <w:basedOn w:val="Normal"/>
    <w:next w:val="Normal"/>
    <w:link w:val="DateChar"/>
    <w:rsid w:val="00A77236"/>
  </w:style>
  <w:style w:type="character" w:customStyle="1" w:styleId="DateChar">
    <w:name w:val="Date Char"/>
    <w:basedOn w:val="DefaultParagraphFont"/>
    <w:link w:val="Date"/>
    <w:rsid w:val="00A77236"/>
    <w:rPr>
      <w:sz w:val="22"/>
    </w:rPr>
  </w:style>
  <w:style w:type="paragraph" w:styleId="BodyTextFirstIndent">
    <w:name w:val="Body Text First Indent"/>
    <w:basedOn w:val="BodyText"/>
    <w:link w:val="BodyTextFirstIndentChar"/>
    <w:rsid w:val="00A772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7723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772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77236"/>
    <w:rPr>
      <w:sz w:val="22"/>
    </w:rPr>
  </w:style>
  <w:style w:type="paragraph" w:styleId="BodyText2">
    <w:name w:val="Body Text 2"/>
    <w:basedOn w:val="Normal"/>
    <w:link w:val="BodyText2Char"/>
    <w:rsid w:val="00A772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77236"/>
    <w:rPr>
      <w:sz w:val="22"/>
    </w:rPr>
  </w:style>
  <w:style w:type="paragraph" w:styleId="BodyText3">
    <w:name w:val="Body Text 3"/>
    <w:basedOn w:val="Normal"/>
    <w:link w:val="BodyText3Char"/>
    <w:rsid w:val="00A772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7723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7723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77236"/>
    <w:rPr>
      <w:sz w:val="22"/>
    </w:rPr>
  </w:style>
  <w:style w:type="paragraph" w:styleId="BodyTextIndent3">
    <w:name w:val="Body Text Indent 3"/>
    <w:basedOn w:val="Normal"/>
    <w:link w:val="BodyTextIndent3Char"/>
    <w:rsid w:val="00A7723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77236"/>
    <w:rPr>
      <w:sz w:val="16"/>
      <w:szCs w:val="16"/>
    </w:rPr>
  </w:style>
  <w:style w:type="paragraph" w:styleId="BlockText">
    <w:name w:val="Block Text"/>
    <w:basedOn w:val="Normal"/>
    <w:rsid w:val="00A77236"/>
    <w:pPr>
      <w:spacing w:after="120"/>
      <w:ind w:left="1440" w:right="1440"/>
    </w:pPr>
  </w:style>
  <w:style w:type="character" w:styleId="Hyperlink">
    <w:name w:val="Hyperlink"/>
    <w:basedOn w:val="DefaultParagraphFont"/>
    <w:rsid w:val="00A77236"/>
    <w:rPr>
      <w:color w:val="0000FF"/>
      <w:u w:val="single"/>
    </w:rPr>
  </w:style>
  <w:style w:type="character" w:styleId="FollowedHyperlink">
    <w:name w:val="FollowedHyperlink"/>
    <w:basedOn w:val="DefaultParagraphFont"/>
    <w:rsid w:val="00A77236"/>
    <w:rPr>
      <w:color w:val="800080"/>
      <w:u w:val="single"/>
    </w:rPr>
  </w:style>
  <w:style w:type="character" w:styleId="Strong">
    <w:name w:val="Strong"/>
    <w:basedOn w:val="DefaultParagraphFont"/>
    <w:qFormat/>
    <w:rsid w:val="00A77236"/>
    <w:rPr>
      <w:b/>
      <w:bCs/>
    </w:rPr>
  </w:style>
  <w:style w:type="character" w:styleId="Emphasis">
    <w:name w:val="Emphasis"/>
    <w:basedOn w:val="DefaultParagraphFont"/>
    <w:qFormat/>
    <w:rsid w:val="00A77236"/>
    <w:rPr>
      <w:i/>
      <w:iCs/>
    </w:rPr>
  </w:style>
  <w:style w:type="paragraph" w:styleId="DocumentMap">
    <w:name w:val="Document Map"/>
    <w:basedOn w:val="Normal"/>
    <w:link w:val="DocumentMapChar"/>
    <w:rsid w:val="00A7723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7723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7723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7723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77236"/>
  </w:style>
  <w:style w:type="character" w:customStyle="1" w:styleId="E-mailSignatureChar">
    <w:name w:val="E-mail Signature Char"/>
    <w:basedOn w:val="DefaultParagraphFont"/>
    <w:link w:val="E-mailSignature"/>
    <w:rsid w:val="00A77236"/>
    <w:rPr>
      <w:sz w:val="22"/>
    </w:rPr>
  </w:style>
  <w:style w:type="paragraph" w:styleId="NormalWeb">
    <w:name w:val="Normal (Web)"/>
    <w:basedOn w:val="Normal"/>
    <w:rsid w:val="00A77236"/>
  </w:style>
  <w:style w:type="character" w:styleId="HTMLAcronym">
    <w:name w:val="HTML Acronym"/>
    <w:basedOn w:val="DefaultParagraphFont"/>
    <w:rsid w:val="00A77236"/>
  </w:style>
  <w:style w:type="paragraph" w:styleId="HTMLAddress">
    <w:name w:val="HTML Address"/>
    <w:basedOn w:val="Normal"/>
    <w:link w:val="HTMLAddressChar"/>
    <w:rsid w:val="00A7723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77236"/>
    <w:rPr>
      <w:i/>
      <w:iCs/>
      <w:sz w:val="22"/>
    </w:rPr>
  </w:style>
  <w:style w:type="character" w:styleId="HTMLCite">
    <w:name w:val="HTML Cite"/>
    <w:basedOn w:val="DefaultParagraphFont"/>
    <w:rsid w:val="00A77236"/>
    <w:rPr>
      <w:i/>
      <w:iCs/>
    </w:rPr>
  </w:style>
  <w:style w:type="character" w:styleId="HTMLCode">
    <w:name w:val="HTML Code"/>
    <w:basedOn w:val="DefaultParagraphFont"/>
    <w:rsid w:val="00A7723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77236"/>
    <w:rPr>
      <w:i/>
      <w:iCs/>
    </w:rPr>
  </w:style>
  <w:style w:type="character" w:styleId="HTMLKeyboard">
    <w:name w:val="HTML Keyboard"/>
    <w:basedOn w:val="DefaultParagraphFont"/>
    <w:rsid w:val="00A7723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772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77236"/>
    <w:rPr>
      <w:rFonts w:ascii="Courier New" w:hAnsi="Courier New" w:cs="Courier New"/>
    </w:rPr>
  </w:style>
  <w:style w:type="character" w:styleId="HTMLSample">
    <w:name w:val="HTML Sample"/>
    <w:basedOn w:val="DefaultParagraphFont"/>
    <w:rsid w:val="00A7723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7723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7723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77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7236"/>
    <w:rPr>
      <w:b/>
      <w:bCs/>
    </w:rPr>
  </w:style>
  <w:style w:type="numbering" w:styleId="1ai">
    <w:name w:val="Outline List 1"/>
    <w:basedOn w:val="NoList"/>
    <w:rsid w:val="00A77236"/>
    <w:pPr>
      <w:numPr>
        <w:numId w:val="14"/>
      </w:numPr>
    </w:pPr>
  </w:style>
  <w:style w:type="numbering" w:styleId="111111">
    <w:name w:val="Outline List 2"/>
    <w:basedOn w:val="NoList"/>
    <w:rsid w:val="00A77236"/>
    <w:pPr>
      <w:numPr>
        <w:numId w:val="15"/>
      </w:numPr>
    </w:pPr>
  </w:style>
  <w:style w:type="numbering" w:styleId="ArticleSection">
    <w:name w:val="Outline List 3"/>
    <w:basedOn w:val="NoList"/>
    <w:rsid w:val="00A77236"/>
    <w:pPr>
      <w:numPr>
        <w:numId w:val="17"/>
      </w:numPr>
    </w:pPr>
  </w:style>
  <w:style w:type="table" w:styleId="TableSimple1">
    <w:name w:val="Table Simple 1"/>
    <w:basedOn w:val="TableNormal"/>
    <w:rsid w:val="00A7723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7723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7723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7723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7723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7723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7723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7723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7723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7723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7723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7723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7723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7723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7723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7723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7723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7723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7723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7723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7723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7723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7723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7723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7723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7723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7723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7723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7723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7723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7723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7723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7723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7723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7723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7723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7723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7723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7723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7723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7723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7723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7723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7723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A7723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7723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7723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7723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A77236"/>
  </w:style>
  <w:style w:type="paragraph" w:styleId="ListParagraph">
    <w:name w:val="List Paragraph"/>
    <w:basedOn w:val="Normal"/>
    <w:uiPriority w:val="34"/>
    <w:qFormat/>
    <w:rsid w:val="007157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723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23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23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723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23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723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723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7723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7723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7723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77236"/>
  </w:style>
  <w:style w:type="paragraph" w:customStyle="1" w:styleId="OPCParaBase">
    <w:name w:val="OPCParaBase"/>
    <w:qFormat/>
    <w:rsid w:val="00A7723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7723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7723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7723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7723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7723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7723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7723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7723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7723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7723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77236"/>
  </w:style>
  <w:style w:type="paragraph" w:customStyle="1" w:styleId="Blocks">
    <w:name w:val="Blocks"/>
    <w:aliases w:val="bb"/>
    <w:basedOn w:val="OPCParaBase"/>
    <w:qFormat/>
    <w:rsid w:val="00A7723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772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7723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77236"/>
    <w:rPr>
      <w:i/>
    </w:rPr>
  </w:style>
  <w:style w:type="paragraph" w:customStyle="1" w:styleId="BoxList">
    <w:name w:val="BoxList"/>
    <w:aliases w:val="bl"/>
    <w:basedOn w:val="BoxText"/>
    <w:qFormat/>
    <w:rsid w:val="00A7723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7723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7723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77236"/>
    <w:pPr>
      <w:ind w:left="1985" w:hanging="851"/>
    </w:pPr>
  </w:style>
  <w:style w:type="character" w:customStyle="1" w:styleId="CharAmPartNo">
    <w:name w:val="CharAmPartNo"/>
    <w:basedOn w:val="OPCCharBase"/>
    <w:qFormat/>
    <w:rsid w:val="00A77236"/>
  </w:style>
  <w:style w:type="character" w:customStyle="1" w:styleId="CharAmPartText">
    <w:name w:val="CharAmPartText"/>
    <w:basedOn w:val="OPCCharBase"/>
    <w:qFormat/>
    <w:rsid w:val="00A77236"/>
  </w:style>
  <w:style w:type="character" w:customStyle="1" w:styleId="CharAmSchNo">
    <w:name w:val="CharAmSchNo"/>
    <w:basedOn w:val="OPCCharBase"/>
    <w:qFormat/>
    <w:rsid w:val="00A77236"/>
  </w:style>
  <w:style w:type="character" w:customStyle="1" w:styleId="CharAmSchText">
    <w:name w:val="CharAmSchText"/>
    <w:basedOn w:val="OPCCharBase"/>
    <w:qFormat/>
    <w:rsid w:val="00A77236"/>
  </w:style>
  <w:style w:type="character" w:customStyle="1" w:styleId="CharBoldItalic">
    <w:name w:val="CharBoldItalic"/>
    <w:basedOn w:val="OPCCharBase"/>
    <w:uiPriority w:val="1"/>
    <w:qFormat/>
    <w:rsid w:val="00A77236"/>
    <w:rPr>
      <w:b/>
      <w:i/>
    </w:rPr>
  </w:style>
  <w:style w:type="character" w:customStyle="1" w:styleId="CharChapNo">
    <w:name w:val="CharChapNo"/>
    <w:basedOn w:val="OPCCharBase"/>
    <w:uiPriority w:val="1"/>
    <w:qFormat/>
    <w:rsid w:val="00A77236"/>
  </w:style>
  <w:style w:type="character" w:customStyle="1" w:styleId="CharChapText">
    <w:name w:val="CharChapText"/>
    <w:basedOn w:val="OPCCharBase"/>
    <w:uiPriority w:val="1"/>
    <w:qFormat/>
    <w:rsid w:val="00A77236"/>
  </w:style>
  <w:style w:type="character" w:customStyle="1" w:styleId="CharDivNo">
    <w:name w:val="CharDivNo"/>
    <w:basedOn w:val="OPCCharBase"/>
    <w:uiPriority w:val="1"/>
    <w:qFormat/>
    <w:rsid w:val="00A77236"/>
  </w:style>
  <w:style w:type="character" w:customStyle="1" w:styleId="CharDivText">
    <w:name w:val="CharDivText"/>
    <w:basedOn w:val="OPCCharBase"/>
    <w:uiPriority w:val="1"/>
    <w:qFormat/>
    <w:rsid w:val="00A77236"/>
  </w:style>
  <w:style w:type="character" w:customStyle="1" w:styleId="CharItalic">
    <w:name w:val="CharItalic"/>
    <w:basedOn w:val="OPCCharBase"/>
    <w:uiPriority w:val="1"/>
    <w:qFormat/>
    <w:rsid w:val="00A77236"/>
    <w:rPr>
      <w:i/>
    </w:rPr>
  </w:style>
  <w:style w:type="character" w:customStyle="1" w:styleId="CharPartNo">
    <w:name w:val="CharPartNo"/>
    <w:basedOn w:val="OPCCharBase"/>
    <w:uiPriority w:val="1"/>
    <w:qFormat/>
    <w:rsid w:val="00A77236"/>
  </w:style>
  <w:style w:type="character" w:customStyle="1" w:styleId="CharPartText">
    <w:name w:val="CharPartText"/>
    <w:basedOn w:val="OPCCharBase"/>
    <w:uiPriority w:val="1"/>
    <w:qFormat/>
    <w:rsid w:val="00A77236"/>
  </w:style>
  <w:style w:type="character" w:customStyle="1" w:styleId="CharSectno">
    <w:name w:val="CharSectno"/>
    <w:basedOn w:val="OPCCharBase"/>
    <w:qFormat/>
    <w:rsid w:val="00A77236"/>
  </w:style>
  <w:style w:type="character" w:customStyle="1" w:styleId="CharSubdNo">
    <w:name w:val="CharSubdNo"/>
    <w:basedOn w:val="OPCCharBase"/>
    <w:uiPriority w:val="1"/>
    <w:qFormat/>
    <w:rsid w:val="00A77236"/>
  </w:style>
  <w:style w:type="character" w:customStyle="1" w:styleId="CharSubdText">
    <w:name w:val="CharSubdText"/>
    <w:basedOn w:val="OPCCharBase"/>
    <w:uiPriority w:val="1"/>
    <w:qFormat/>
    <w:rsid w:val="00A77236"/>
  </w:style>
  <w:style w:type="paragraph" w:customStyle="1" w:styleId="CTA--">
    <w:name w:val="CTA --"/>
    <w:basedOn w:val="OPCParaBase"/>
    <w:next w:val="Normal"/>
    <w:rsid w:val="00A7723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7723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7723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7723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723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723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7723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7723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7723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7723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7723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7723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7723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7723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7723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7723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7723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7723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7723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7723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7723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7723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7723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7723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7723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7723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7723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7723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7723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7723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7723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7723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7723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7723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7723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7723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7723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7723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7723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7723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7723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7723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7723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7723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7723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7723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7723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7723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7723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7723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7723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772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7723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7723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7723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7723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7723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7723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7723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7723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7723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7723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7723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7723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7723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7723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7723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7723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7723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7723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7723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7723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77236"/>
    <w:rPr>
      <w:sz w:val="16"/>
    </w:rPr>
  </w:style>
  <w:style w:type="table" w:customStyle="1" w:styleId="CFlag">
    <w:name w:val="CFlag"/>
    <w:basedOn w:val="TableNormal"/>
    <w:uiPriority w:val="99"/>
    <w:rsid w:val="00A7723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772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772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7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7723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7723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7723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7723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7723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7723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7723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7723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7723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7723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7723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7723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7723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7723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7723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7723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7723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7723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7723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7723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77236"/>
  </w:style>
  <w:style w:type="character" w:customStyle="1" w:styleId="CharSubPartNoCASA">
    <w:name w:val="CharSubPartNo(CASA)"/>
    <w:basedOn w:val="OPCCharBase"/>
    <w:uiPriority w:val="1"/>
    <w:rsid w:val="00A77236"/>
  </w:style>
  <w:style w:type="paragraph" w:customStyle="1" w:styleId="ENoteTTIndentHeadingSub">
    <w:name w:val="ENoteTTIndentHeadingSub"/>
    <w:aliases w:val="enTTHis"/>
    <w:basedOn w:val="OPCParaBase"/>
    <w:rsid w:val="00A7723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7723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7723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7723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7723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772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77236"/>
    <w:rPr>
      <w:sz w:val="22"/>
    </w:rPr>
  </w:style>
  <w:style w:type="paragraph" w:customStyle="1" w:styleId="SOTextNote">
    <w:name w:val="SO TextNote"/>
    <w:aliases w:val="sont"/>
    <w:basedOn w:val="SOText"/>
    <w:qFormat/>
    <w:rsid w:val="00A7723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7723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77236"/>
    <w:rPr>
      <w:sz w:val="22"/>
    </w:rPr>
  </w:style>
  <w:style w:type="paragraph" w:customStyle="1" w:styleId="FileName">
    <w:name w:val="FileName"/>
    <w:basedOn w:val="Normal"/>
    <w:rsid w:val="00A77236"/>
  </w:style>
  <w:style w:type="paragraph" w:customStyle="1" w:styleId="TableHeading">
    <w:name w:val="TableHeading"/>
    <w:aliases w:val="th"/>
    <w:basedOn w:val="OPCParaBase"/>
    <w:next w:val="Tabletext"/>
    <w:rsid w:val="00A7723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7723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7723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7723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7723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7723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7723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7723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7723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772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7723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7723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723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723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772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72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72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772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772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7723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772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772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772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A7723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77236"/>
    <w:pPr>
      <w:ind w:left="240" w:hanging="240"/>
    </w:pPr>
  </w:style>
  <w:style w:type="paragraph" w:styleId="Index2">
    <w:name w:val="index 2"/>
    <w:basedOn w:val="Normal"/>
    <w:next w:val="Normal"/>
    <w:autoRedefine/>
    <w:rsid w:val="00A77236"/>
    <w:pPr>
      <w:ind w:left="480" w:hanging="240"/>
    </w:pPr>
  </w:style>
  <w:style w:type="paragraph" w:styleId="Index3">
    <w:name w:val="index 3"/>
    <w:basedOn w:val="Normal"/>
    <w:next w:val="Normal"/>
    <w:autoRedefine/>
    <w:rsid w:val="00A77236"/>
    <w:pPr>
      <w:ind w:left="720" w:hanging="240"/>
    </w:pPr>
  </w:style>
  <w:style w:type="paragraph" w:styleId="Index4">
    <w:name w:val="index 4"/>
    <w:basedOn w:val="Normal"/>
    <w:next w:val="Normal"/>
    <w:autoRedefine/>
    <w:rsid w:val="00A77236"/>
    <w:pPr>
      <w:ind w:left="960" w:hanging="240"/>
    </w:pPr>
  </w:style>
  <w:style w:type="paragraph" w:styleId="Index5">
    <w:name w:val="index 5"/>
    <w:basedOn w:val="Normal"/>
    <w:next w:val="Normal"/>
    <w:autoRedefine/>
    <w:rsid w:val="00A77236"/>
    <w:pPr>
      <w:ind w:left="1200" w:hanging="240"/>
    </w:pPr>
  </w:style>
  <w:style w:type="paragraph" w:styleId="Index6">
    <w:name w:val="index 6"/>
    <w:basedOn w:val="Normal"/>
    <w:next w:val="Normal"/>
    <w:autoRedefine/>
    <w:rsid w:val="00A77236"/>
    <w:pPr>
      <w:ind w:left="1440" w:hanging="240"/>
    </w:pPr>
  </w:style>
  <w:style w:type="paragraph" w:styleId="Index7">
    <w:name w:val="index 7"/>
    <w:basedOn w:val="Normal"/>
    <w:next w:val="Normal"/>
    <w:autoRedefine/>
    <w:rsid w:val="00A77236"/>
    <w:pPr>
      <w:ind w:left="1680" w:hanging="240"/>
    </w:pPr>
  </w:style>
  <w:style w:type="paragraph" w:styleId="Index8">
    <w:name w:val="index 8"/>
    <w:basedOn w:val="Normal"/>
    <w:next w:val="Normal"/>
    <w:autoRedefine/>
    <w:rsid w:val="00A77236"/>
    <w:pPr>
      <w:ind w:left="1920" w:hanging="240"/>
    </w:pPr>
  </w:style>
  <w:style w:type="paragraph" w:styleId="Index9">
    <w:name w:val="index 9"/>
    <w:basedOn w:val="Normal"/>
    <w:next w:val="Normal"/>
    <w:autoRedefine/>
    <w:rsid w:val="00A77236"/>
    <w:pPr>
      <w:ind w:left="2160" w:hanging="240"/>
    </w:pPr>
  </w:style>
  <w:style w:type="paragraph" w:styleId="NormalIndent">
    <w:name w:val="Normal Indent"/>
    <w:basedOn w:val="Normal"/>
    <w:rsid w:val="00A77236"/>
    <w:pPr>
      <w:ind w:left="720"/>
    </w:pPr>
  </w:style>
  <w:style w:type="paragraph" w:styleId="FootnoteText">
    <w:name w:val="footnote text"/>
    <w:basedOn w:val="Normal"/>
    <w:link w:val="FootnoteTextChar"/>
    <w:rsid w:val="00A7723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77236"/>
  </w:style>
  <w:style w:type="paragraph" w:styleId="CommentText">
    <w:name w:val="annotation text"/>
    <w:basedOn w:val="Normal"/>
    <w:link w:val="CommentTextChar"/>
    <w:rsid w:val="00A7723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77236"/>
  </w:style>
  <w:style w:type="paragraph" w:styleId="IndexHeading">
    <w:name w:val="index heading"/>
    <w:basedOn w:val="Normal"/>
    <w:next w:val="Index1"/>
    <w:rsid w:val="00A7723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7723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77236"/>
    <w:pPr>
      <w:ind w:left="480" w:hanging="480"/>
    </w:pPr>
  </w:style>
  <w:style w:type="paragraph" w:styleId="EnvelopeAddress">
    <w:name w:val="envelope address"/>
    <w:basedOn w:val="Normal"/>
    <w:rsid w:val="00A7723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7723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7723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77236"/>
    <w:rPr>
      <w:sz w:val="16"/>
      <w:szCs w:val="16"/>
    </w:rPr>
  </w:style>
  <w:style w:type="character" w:styleId="PageNumber">
    <w:name w:val="page number"/>
    <w:basedOn w:val="DefaultParagraphFont"/>
    <w:rsid w:val="00A77236"/>
  </w:style>
  <w:style w:type="character" w:styleId="EndnoteReference">
    <w:name w:val="endnote reference"/>
    <w:basedOn w:val="DefaultParagraphFont"/>
    <w:rsid w:val="00A77236"/>
    <w:rPr>
      <w:vertAlign w:val="superscript"/>
    </w:rPr>
  </w:style>
  <w:style w:type="paragraph" w:styleId="EndnoteText">
    <w:name w:val="endnote text"/>
    <w:basedOn w:val="Normal"/>
    <w:link w:val="EndnoteTextChar"/>
    <w:rsid w:val="00A7723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77236"/>
  </w:style>
  <w:style w:type="paragraph" w:styleId="TableofAuthorities">
    <w:name w:val="table of authorities"/>
    <w:basedOn w:val="Normal"/>
    <w:next w:val="Normal"/>
    <w:rsid w:val="00A77236"/>
    <w:pPr>
      <w:ind w:left="240" w:hanging="240"/>
    </w:pPr>
  </w:style>
  <w:style w:type="paragraph" w:styleId="MacroText">
    <w:name w:val="macro"/>
    <w:link w:val="MacroTextChar"/>
    <w:rsid w:val="00A772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7723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7723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77236"/>
    <w:pPr>
      <w:ind w:left="283" w:hanging="283"/>
    </w:pPr>
  </w:style>
  <w:style w:type="paragraph" w:styleId="ListBullet">
    <w:name w:val="List Bullet"/>
    <w:basedOn w:val="Normal"/>
    <w:autoRedefine/>
    <w:rsid w:val="00A7723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7723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77236"/>
    <w:pPr>
      <w:ind w:left="566" w:hanging="283"/>
    </w:pPr>
  </w:style>
  <w:style w:type="paragraph" w:styleId="List3">
    <w:name w:val="List 3"/>
    <w:basedOn w:val="Normal"/>
    <w:rsid w:val="00A77236"/>
    <w:pPr>
      <w:ind w:left="849" w:hanging="283"/>
    </w:pPr>
  </w:style>
  <w:style w:type="paragraph" w:styleId="List4">
    <w:name w:val="List 4"/>
    <w:basedOn w:val="Normal"/>
    <w:rsid w:val="00A77236"/>
    <w:pPr>
      <w:ind w:left="1132" w:hanging="283"/>
    </w:pPr>
  </w:style>
  <w:style w:type="paragraph" w:styleId="List5">
    <w:name w:val="List 5"/>
    <w:basedOn w:val="Normal"/>
    <w:rsid w:val="00A77236"/>
    <w:pPr>
      <w:ind w:left="1415" w:hanging="283"/>
    </w:pPr>
  </w:style>
  <w:style w:type="paragraph" w:styleId="ListBullet2">
    <w:name w:val="List Bullet 2"/>
    <w:basedOn w:val="Normal"/>
    <w:autoRedefine/>
    <w:rsid w:val="00A7723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7723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7723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7723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7723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7723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7723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7723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7723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7723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77236"/>
    <w:pPr>
      <w:ind w:left="4252"/>
    </w:pPr>
  </w:style>
  <w:style w:type="character" w:customStyle="1" w:styleId="ClosingChar">
    <w:name w:val="Closing Char"/>
    <w:basedOn w:val="DefaultParagraphFont"/>
    <w:link w:val="Closing"/>
    <w:rsid w:val="00A77236"/>
    <w:rPr>
      <w:sz w:val="22"/>
    </w:rPr>
  </w:style>
  <w:style w:type="paragraph" w:styleId="Signature">
    <w:name w:val="Signature"/>
    <w:basedOn w:val="Normal"/>
    <w:link w:val="SignatureChar"/>
    <w:rsid w:val="00A7723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77236"/>
    <w:rPr>
      <w:sz w:val="22"/>
    </w:rPr>
  </w:style>
  <w:style w:type="paragraph" w:styleId="BodyText">
    <w:name w:val="Body Text"/>
    <w:basedOn w:val="Normal"/>
    <w:link w:val="BodyTextChar"/>
    <w:rsid w:val="00A7723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77236"/>
    <w:rPr>
      <w:sz w:val="22"/>
    </w:rPr>
  </w:style>
  <w:style w:type="paragraph" w:styleId="BodyTextIndent">
    <w:name w:val="Body Text Indent"/>
    <w:basedOn w:val="Normal"/>
    <w:link w:val="BodyTextIndentChar"/>
    <w:rsid w:val="00A7723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77236"/>
    <w:rPr>
      <w:sz w:val="22"/>
    </w:rPr>
  </w:style>
  <w:style w:type="paragraph" w:styleId="ListContinue">
    <w:name w:val="List Continue"/>
    <w:basedOn w:val="Normal"/>
    <w:rsid w:val="00A77236"/>
    <w:pPr>
      <w:spacing w:after="120"/>
      <w:ind w:left="283"/>
    </w:pPr>
  </w:style>
  <w:style w:type="paragraph" w:styleId="ListContinue2">
    <w:name w:val="List Continue 2"/>
    <w:basedOn w:val="Normal"/>
    <w:rsid w:val="00A77236"/>
    <w:pPr>
      <w:spacing w:after="120"/>
      <w:ind w:left="566"/>
    </w:pPr>
  </w:style>
  <w:style w:type="paragraph" w:styleId="ListContinue3">
    <w:name w:val="List Continue 3"/>
    <w:basedOn w:val="Normal"/>
    <w:rsid w:val="00A77236"/>
    <w:pPr>
      <w:spacing w:after="120"/>
      <w:ind w:left="849"/>
    </w:pPr>
  </w:style>
  <w:style w:type="paragraph" w:styleId="ListContinue4">
    <w:name w:val="List Continue 4"/>
    <w:basedOn w:val="Normal"/>
    <w:rsid w:val="00A77236"/>
    <w:pPr>
      <w:spacing w:after="120"/>
      <w:ind w:left="1132"/>
    </w:pPr>
  </w:style>
  <w:style w:type="paragraph" w:styleId="ListContinue5">
    <w:name w:val="List Continue 5"/>
    <w:basedOn w:val="Normal"/>
    <w:rsid w:val="00A7723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772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7723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7723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7723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77236"/>
  </w:style>
  <w:style w:type="character" w:customStyle="1" w:styleId="SalutationChar">
    <w:name w:val="Salutation Char"/>
    <w:basedOn w:val="DefaultParagraphFont"/>
    <w:link w:val="Salutation"/>
    <w:rsid w:val="00A77236"/>
    <w:rPr>
      <w:sz w:val="22"/>
    </w:rPr>
  </w:style>
  <w:style w:type="paragraph" w:styleId="Date">
    <w:name w:val="Date"/>
    <w:basedOn w:val="Normal"/>
    <w:next w:val="Normal"/>
    <w:link w:val="DateChar"/>
    <w:rsid w:val="00A77236"/>
  </w:style>
  <w:style w:type="character" w:customStyle="1" w:styleId="DateChar">
    <w:name w:val="Date Char"/>
    <w:basedOn w:val="DefaultParagraphFont"/>
    <w:link w:val="Date"/>
    <w:rsid w:val="00A77236"/>
    <w:rPr>
      <w:sz w:val="22"/>
    </w:rPr>
  </w:style>
  <w:style w:type="paragraph" w:styleId="BodyTextFirstIndent">
    <w:name w:val="Body Text First Indent"/>
    <w:basedOn w:val="BodyText"/>
    <w:link w:val="BodyTextFirstIndentChar"/>
    <w:rsid w:val="00A772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7723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772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77236"/>
    <w:rPr>
      <w:sz w:val="22"/>
    </w:rPr>
  </w:style>
  <w:style w:type="paragraph" w:styleId="BodyText2">
    <w:name w:val="Body Text 2"/>
    <w:basedOn w:val="Normal"/>
    <w:link w:val="BodyText2Char"/>
    <w:rsid w:val="00A772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77236"/>
    <w:rPr>
      <w:sz w:val="22"/>
    </w:rPr>
  </w:style>
  <w:style w:type="paragraph" w:styleId="BodyText3">
    <w:name w:val="Body Text 3"/>
    <w:basedOn w:val="Normal"/>
    <w:link w:val="BodyText3Char"/>
    <w:rsid w:val="00A772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7723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7723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77236"/>
    <w:rPr>
      <w:sz w:val="22"/>
    </w:rPr>
  </w:style>
  <w:style w:type="paragraph" w:styleId="BodyTextIndent3">
    <w:name w:val="Body Text Indent 3"/>
    <w:basedOn w:val="Normal"/>
    <w:link w:val="BodyTextIndent3Char"/>
    <w:rsid w:val="00A7723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77236"/>
    <w:rPr>
      <w:sz w:val="16"/>
      <w:szCs w:val="16"/>
    </w:rPr>
  </w:style>
  <w:style w:type="paragraph" w:styleId="BlockText">
    <w:name w:val="Block Text"/>
    <w:basedOn w:val="Normal"/>
    <w:rsid w:val="00A77236"/>
    <w:pPr>
      <w:spacing w:after="120"/>
      <w:ind w:left="1440" w:right="1440"/>
    </w:pPr>
  </w:style>
  <w:style w:type="character" w:styleId="Hyperlink">
    <w:name w:val="Hyperlink"/>
    <w:basedOn w:val="DefaultParagraphFont"/>
    <w:rsid w:val="00A77236"/>
    <w:rPr>
      <w:color w:val="0000FF"/>
      <w:u w:val="single"/>
    </w:rPr>
  </w:style>
  <w:style w:type="character" w:styleId="FollowedHyperlink">
    <w:name w:val="FollowedHyperlink"/>
    <w:basedOn w:val="DefaultParagraphFont"/>
    <w:rsid w:val="00A77236"/>
    <w:rPr>
      <w:color w:val="800080"/>
      <w:u w:val="single"/>
    </w:rPr>
  </w:style>
  <w:style w:type="character" w:styleId="Strong">
    <w:name w:val="Strong"/>
    <w:basedOn w:val="DefaultParagraphFont"/>
    <w:qFormat/>
    <w:rsid w:val="00A77236"/>
    <w:rPr>
      <w:b/>
      <w:bCs/>
    </w:rPr>
  </w:style>
  <w:style w:type="character" w:styleId="Emphasis">
    <w:name w:val="Emphasis"/>
    <w:basedOn w:val="DefaultParagraphFont"/>
    <w:qFormat/>
    <w:rsid w:val="00A77236"/>
    <w:rPr>
      <w:i/>
      <w:iCs/>
    </w:rPr>
  </w:style>
  <w:style w:type="paragraph" w:styleId="DocumentMap">
    <w:name w:val="Document Map"/>
    <w:basedOn w:val="Normal"/>
    <w:link w:val="DocumentMapChar"/>
    <w:rsid w:val="00A7723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7723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7723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7723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77236"/>
  </w:style>
  <w:style w:type="character" w:customStyle="1" w:styleId="E-mailSignatureChar">
    <w:name w:val="E-mail Signature Char"/>
    <w:basedOn w:val="DefaultParagraphFont"/>
    <w:link w:val="E-mailSignature"/>
    <w:rsid w:val="00A77236"/>
    <w:rPr>
      <w:sz w:val="22"/>
    </w:rPr>
  </w:style>
  <w:style w:type="paragraph" w:styleId="NormalWeb">
    <w:name w:val="Normal (Web)"/>
    <w:basedOn w:val="Normal"/>
    <w:rsid w:val="00A77236"/>
  </w:style>
  <w:style w:type="character" w:styleId="HTMLAcronym">
    <w:name w:val="HTML Acronym"/>
    <w:basedOn w:val="DefaultParagraphFont"/>
    <w:rsid w:val="00A77236"/>
  </w:style>
  <w:style w:type="paragraph" w:styleId="HTMLAddress">
    <w:name w:val="HTML Address"/>
    <w:basedOn w:val="Normal"/>
    <w:link w:val="HTMLAddressChar"/>
    <w:rsid w:val="00A7723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77236"/>
    <w:rPr>
      <w:i/>
      <w:iCs/>
      <w:sz w:val="22"/>
    </w:rPr>
  </w:style>
  <w:style w:type="character" w:styleId="HTMLCite">
    <w:name w:val="HTML Cite"/>
    <w:basedOn w:val="DefaultParagraphFont"/>
    <w:rsid w:val="00A77236"/>
    <w:rPr>
      <w:i/>
      <w:iCs/>
    </w:rPr>
  </w:style>
  <w:style w:type="character" w:styleId="HTMLCode">
    <w:name w:val="HTML Code"/>
    <w:basedOn w:val="DefaultParagraphFont"/>
    <w:rsid w:val="00A7723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77236"/>
    <w:rPr>
      <w:i/>
      <w:iCs/>
    </w:rPr>
  </w:style>
  <w:style w:type="character" w:styleId="HTMLKeyboard">
    <w:name w:val="HTML Keyboard"/>
    <w:basedOn w:val="DefaultParagraphFont"/>
    <w:rsid w:val="00A7723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772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77236"/>
    <w:rPr>
      <w:rFonts w:ascii="Courier New" w:hAnsi="Courier New" w:cs="Courier New"/>
    </w:rPr>
  </w:style>
  <w:style w:type="character" w:styleId="HTMLSample">
    <w:name w:val="HTML Sample"/>
    <w:basedOn w:val="DefaultParagraphFont"/>
    <w:rsid w:val="00A7723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7723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7723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77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7236"/>
    <w:rPr>
      <w:b/>
      <w:bCs/>
    </w:rPr>
  </w:style>
  <w:style w:type="numbering" w:styleId="1ai">
    <w:name w:val="Outline List 1"/>
    <w:basedOn w:val="NoList"/>
    <w:rsid w:val="00A77236"/>
    <w:pPr>
      <w:numPr>
        <w:numId w:val="14"/>
      </w:numPr>
    </w:pPr>
  </w:style>
  <w:style w:type="numbering" w:styleId="111111">
    <w:name w:val="Outline List 2"/>
    <w:basedOn w:val="NoList"/>
    <w:rsid w:val="00A77236"/>
    <w:pPr>
      <w:numPr>
        <w:numId w:val="15"/>
      </w:numPr>
    </w:pPr>
  </w:style>
  <w:style w:type="numbering" w:styleId="ArticleSection">
    <w:name w:val="Outline List 3"/>
    <w:basedOn w:val="NoList"/>
    <w:rsid w:val="00A77236"/>
    <w:pPr>
      <w:numPr>
        <w:numId w:val="17"/>
      </w:numPr>
    </w:pPr>
  </w:style>
  <w:style w:type="table" w:styleId="TableSimple1">
    <w:name w:val="Table Simple 1"/>
    <w:basedOn w:val="TableNormal"/>
    <w:rsid w:val="00A7723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7723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7723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7723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7723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7723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7723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7723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7723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7723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7723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7723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7723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7723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7723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7723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7723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7723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7723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7723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7723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7723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7723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7723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7723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7723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7723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7723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7723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7723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7723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7723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7723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7723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7723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7723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7723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7723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7723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7723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7723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7723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7723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7723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A7723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7723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7723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7723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A77236"/>
  </w:style>
  <w:style w:type="paragraph" w:styleId="ListParagraph">
    <w:name w:val="List Paragraph"/>
    <w:basedOn w:val="Normal"/>
    <w:uiPriority w:val="34"/>
    <w:qFormat/>
    <w:rsid w:val="00715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D1DCE-408B-4711-A645-929ABB8B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12</Pages>
  <Words>2116</Words>
  <Characters>11195</Characters>
  <Application>Microsoft Office Word</Application>
  <DocSecurity>0</DocSecurity>
  <PresentationFormat/>
  <Lines>294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2019-10-20T22:10:00Z</cp:lastPrinted>
  <dcterms:created xsi:type="dcterms:W3CDTF">2019-10-31T05:21:00Z</dcterms:created>
  <dcterms:modified xsi:type="dcterms:W3CDTF">2019-10-31T05:21:00Z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(LIN 19/216: Exemptions from Skill, Age and English Language Requirements for Subclass 186, 187 and 494 Visas) Instrument 2019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OPC64215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29 October 2019</vt:lpwstr>
  </property>
</Properties>
</file>