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69C2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150A2F1D" wp14:editId="42BE20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0F8E4" w14:textId="77777777" w:rsidR="00715914" w:rsidRPr="00E500D4" w:rsidRDefault="00715914" w:rsidP="00715914">
      <w:pPr>
        <w:rPr>
          <w:sz w:val="19"/>
        </w:rPr>
      </w:pPr>
    </w:p>
    <w:p w14:paraId="71B90C41" w14:textId="77777777" w:rsidR="00554826" w:rsidRPr="00E500D4" w:rsidRDefault="009A13F7" w:rsidP="00554826">
      <w:pPr>
        <w:pStyle w:val="ShortT"/>
      </w:pPr>
      <w:r>
        <w:t>Migration</w:t>
      </w:r>
      <w:r w:rsidR="00554826" w:rsidRPr="00DA182D">
        <w:t xml:space="preserve"> </w:t>
      </w:r>
      <w:r w:rsidR="00554826">
        <w:t>(</w:t>
      </w:r>
      <w:r>
        <w:t>LIN 19/212: Specification of Exempt Occupations</w:t>
      </w:r>
      <w:r w:rsidR="00554826">
        <w:t xml:space="preserve">) </w:t>
      </w:r>
      <w:r>
        <w:t>Instrument 2019</w:t>
      </w:r>
    </w:p>
    <w:p w14:paraId="63181A1D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A13F7">
        <w:rPr>
          <w:szCs w:val="22"/>
        </w:rPr>
        <w:t>David Coleman</w:t>
      </w:r>
      <w:r w:rsidRPr="00DA182D">
        <w:rPr>
          <w:szCs w:val="22"/>
        </w:rPr>
        <w:t xml:space="preserve">, </w:t>
      </w:r>
      <w:r w:rsidR="009A13F7" w:rsidRPr="009A13F7">
        <w:rPr>
          <w:szCs w:val="22"/>
        </w:rPr>
        <w:t>Minister for Immigration, Citizenship, Migrant Services 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A13F7">
        <w:rPr>
          <w:szCs w:val="22"/>
        </w:rPr>
        <w:t>instrument</w:t>
      </w:r>
      <w:r w:rsidRPr="00DA182D">
        <w:rPr>
          <w:szCs w:val="22"/>
        </w:rPr>
        <w:t>.</w:t>
      </w:r>
    </w:p>
    <w:p w14:paraId="19757CF8" w14:textId="740A09FB" w:rsidR="00F43747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43747">
        <w:rPr>
          <w:szCs w:val="22"/>
        </w:rPr>
        <w:t xml:space="preserve"> 29 October </w:t>
      </w:r>
      <w:r w:rsidR="00960470">
        <w:rPr>
          <w:szCs w:val="22"/>
        </w:rPr>
        <w:t>2019</w:t>
      </w:r>
    </w:p>
    <w:p w14:paraId="402DC517" w14:textId="77777777" w:rsidR="00F43747" w:rsidRDefault="00F43747" w:rsidP="00554826">
      <w:pPr>
        <w:keepNext/>
        <w:spacing w:before="300" w:line="240" w:lineRule="atLeast"/>
        <w:ind w:right="397"/>
        <w:jc w:val="both"/>
        <w:rPr>
          <w:szCs w:val="22"/>
        </w:rPr>
      </w:pPr>
      <w:bookmarkStart w:id="0" w:name="_GoBack"/>
      <w:bookmarkEnd w:id="0"/>
    </w:p>
    <w:p w14:paraId="0E43E608" w14:textId="77777777" w:rsidR="00F43747" w:rsidRDefault="00F43747" w:rsidP="00F43747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David Coleman </w:t>
      </w:r>
    </w:p>
    <w:p w14:paraId="7FDBA667" w14:textId="704B27D4" w:rsidR="00554826" w:rsidRPr="00F43747" w:rsidRDefault="00F43747" w:rsidP="00F43747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</w:t>
      </w:r>
      <w:r w:rsidR="00FF04FD">
        <w:rPr>
          <w:szCs w:val="22"/>
        </w:rPr>
        <w:t>avid Coleman</w:t>
      </w:r>
    </w:p>
    <w:p w14:paraId="288BAF63" w14:textId="77777777" w:rsidR="00554826" w:rsidRPr="008E0027" w:rsidRDefault="009A13F7" w:rsidP="00554826">
      <w:pPr>
        <w:pStyle w:val="SignCoverPageEnd"/>
        <w:ind w:right="91"/>
        <w:rPr>
          <w:sz w:val="22"/>
        </w:rPr>
      </w:pPr>
      <w:r w:rsidRPr="009A13F7">
        <w:rPr>
          <w:sz w:val="22"/>
        </w:rPr>
        <w:t>Minister for Immigration, Citizenship, Migrant Services and Multicultural Affairs</w:t>
      </w:r>
    </w:p>
    <w:p w14:paraId="11D42715" w14:textId="77777777" w:rsidR="00554826" w:rsidRDefault="00554826" w:rsidP="00554826"/>
    <w:p w14:paraId="12EC1A5D" w14:textId="77777777" w:rsidR="00554826" w:rsidRPr="00ED79B6" w:rsidRDefault="00554826" w:rsidP="00554826"/>
    <w:p w14:paraId="06BC0B13" w14:textId="77777777" w:rsidR="00F6696E" w:rsidRDefault="00F6696E" w:rsidP="00F6696E"/>
    <w:p w14:paraId="77018E99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1C8745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B656E16" w14:textId="64E8BEBD" w:rsidR="00C4675B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C4675B">
        <w:rPr>
          <w:noProof/>
        </w:rPr>
        <w:t>Part 1—Preliminary</w:t>
      </w:r>
      <w:r w:rsidR="00C4675B">
        <w:rPr>
          <w:noProof/>
        </w:rPr>
        <w:tab/>
      </w:r>
      <w:r w:rsidR="00C4675B">
        <w:rPr>
          <w:noProof/>
        </w:rPr>
        <w:fldChar w:fldCharType="begin"/>
      </w:r>
      <w:r w:rsidR="00C4675B">
        <w:rPr>
          <w:noProof/>
        </w:rPr>
        <w:instrText xml:space="preserve"> PAGEREF _Toc21425007 \h </w:instrText>
      </w:r>
      <w:r w:rsidR="00C4675B">
        <w:rPr>
          <w:noProof/>
        </w:rPr>
      </w:r>
      <w:r w:rsidR="00C4675B">
        <w:rPr>
          <w:noProof/>
        </w:rPr>
        <w:fldChar w:fldCharType="separate"/>
      </w:r>
      <w:r w:rsidR="005167C7">
        <w:rPr>
          <w:noProof/>
        </w:rPr>
        <w:t>1</w:t>
      </w:r>
      <w:r w:rsidR="00C4675B">
        <w:rPr>
          <w:noProof/>
        </w:rPr>
        <w:fldChar w:fldCharType="end"/>
      </w:r>
    </w:p>
    <w:p w14:paraId="4D3D01FB" w14:textId="6A2F612C" w:rsidR="00C4675B" w:rsidRDefault="00C46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_Toc21425008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1</w:t>
      </w:r>
      <w:r>
        <w:rPr>
          <w:noProof/>
        </w:rPr>
        <w:fldChar w:fldCharType="end"/>
      </w:r>
    </w:p>
    <w:p w14:paraId="3881D8AB" w14:textId="12338861" w:rsidR="00C4675B" w:rsidRDefault="00C46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_Toc21425009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1</w:t>
      </w:r>
      <w:r>
        <w:rPr>
          <w:noProof/>
        </w:rPr>
        <w:fldChar w:fldCharType="end"/>
      </w:r>
    </w:p>
    <w:p w14:paraId="6861F3D5" w14:textId="4FE38ED8" w:rsidR="00C4675B" w:rsidRDefault="00C46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_Toc21425010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1</w:t>
      </w:r>
      <w:r>
        <w:rPr>
          <w:noProof/>
        </w:rPr>
        <w:fldChar w:fldCharType="end"/>
      </w:r>
    </w:p>
    <w:p w14:paraId="10D418CF" w14:textId="6024F287" w:rsidR="00C4675B" w:rsidRDefault="00C46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_Toc21425011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1</w:t>
      </w:r>
      <w:r>
        <w:rPr>
          <w:noProof/>
        </w:rPr>
        <w:fldChar w:fldCharType="end"/>
      </w:r>
    </w:p>
    <w:p w14:paraId="33C87C4A" w14:textId="34212FE2" w:rsidR="00C4675B" w:rsidRDefault="00C46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_Toc21425012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1</w:t>
      </w:r>
      <w:r>
        <w:rPr>
          <w:noProof/>
        </w:rPr>
        <w:fldChar w:fldCharType="end"/>
      </w:r>
    </w:p>
    <w:p w14:paraId="2D54FA7A" w14:textId="6648916C" w:rsidR="00C4675B" w:rsidRDefault="00C4675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2—Exempt occupations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_Toc21425013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2</w:t>
      </w:r>
      <w:r>
        <w:rPr>
          <w:noProof/>
        </w:rPr>
        <w:fldChar w:fldCharType="end"/>
      </w:r>
    </w:p>
    <w:p w14:paraId="3019DAC3" w14:textId="593757B0" w:rsidR="00C4675B" w:rsidRDefault="00C467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occupations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_Toc21425014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2</w:t>
      </w:r>
      <w:r>
        <w:rPr>
          <w:noProof/>
        </w:rPr>
        <w:fldChar w:fldCharType="end"/>
      </w:r>
    </w:p>
    <w:p w14:paraId="6AEA2668" w14:textId="1DC20E9F" w:rsidR="00C4675B" w:rsidRDefault="00C4675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_Toc21425015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4</w:t>
      </w:r>
      <w:r>
        <w:rPr>
          <w:noProof/>
        </w:rPr>
        <w:fldChar w:fldCharType="end"/>
      </w:r>
    </w:p>
    <w:p w14:paraId="33D04D22" w14:textId="76B6433A" w:rsidR="00C4675B" w:rsidRDefault="00C467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Migration (IMMI 18/035: Specification of Exempt Occupations) Instrument 2018 </w:t>
      </w:r>
      <w:r w:rsidRPr="004D4981">
        <w:rPr>
          <w:i w:val="0"/>
          <w:noProof/>
        </w:rPr>
        <w:t>(F2018L00287)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_Toc21425016 \h </w:instrText>
      </w:r>
      <w:r>
        <w:rPr>
          <w:noProof/>
        </w:rPr>
      </w:r>
      <w:r>
        <w:rPr>
          <w:noProof/>
        </w:rPr>
        <w:fldChar w:fldCharType="separate"/>
      </w:r>
      <w:r w:rsidR="005167C7">
        <w:rPr>
          <w:noProof/>
        </w:rPr>
        <w:t>4</w:t>
      </w:r>
      <w:r>
        <w:rPr>
          <w:noProof/>
        </w:rPr>
        <w:fldChar w:fldCharType="end"/>
      </w:r>
    </w:p>
    <w:p w14:paraId="46C15BFE" w14:textId="4A7526FC" w:rsidR="00F6696E" w:rsidRDefault="00B418CB" w:rsidP="00F6696E">
      <w:pPr>
        <w:outlineLvl w:val="0"/>
      </w:pPr>
      <w:r>
        <w:fldChar w:fldCharType="end"/>
      </w:r>
    </w:p>
    <w:p w14:paraId="02F2EDE1" w14:textId="77777777" w:rsidR="00F6696E" w:rsidRPr="00A802BC" w:rsidRDefault="00F6696E" w:rsidP="00F6696E">
      <w:pPr>
        <w:outlineLvl w:val="0"/>
        <w:rPr>
          <w:sz w:val="20"/>
        </w:rPr>
      </w:pPr>
    </w:p>
    <w:p w14:paraId="3C9C729B" w14:textId="77777777" w:rsidR="00F6696E" w:rsidRDefault="00F6696E" w:rsidP="00F6696E">
      <w:pPr>
        <w:sectPr w:rsidR="00F6696E" w:rsidSect="002D56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E5820C" w14:textId="77777777" w:rsidR="007944E3" w:rsidRPr="007944E3" w:rsidRDefault="007944E3" w:rsidP="007944E3">
      <w:pPr>
        <w:pStyle w:val="ActHead2"/>
      </w:pPr>
      <w:bookmarkStart w:id="1" w:name="_Toc21425007"/>
      <w:r>
        <w:lastRenderedPageBreak/>
        <w:t>Part 1—Preliminary</w:t>
      </w:r>
      <w:bookmarkEnd w:id="1"/>
    </w:p>
    <w:p w14:paraId="77BAD9C0" w14:textId="64B13BA7" w:rsidR="00554826" w:rsidRPr="00554826" w:rsidRDefault="00F43747" w:rsidP="00554826">
      <w:pPr>
        <w:pStyle w:val="ActHead5"/>
      </w:pPr>
      <w:r>
        <w:fldChar w:fldCharType="begin"/>
      </w:r>
      <w:r>
        <w:instrText xml:space="preserve"> seq SectionNo </w:instrText>
      </w:r>
      <w:r>
        <w:fldChar w:fldCharType="separate"/>
      </w:r>
      <w:bookmarkStart w:id="2" w:name="_Toc21425008"/>
      <w:r w:rsidR="005167C7">
        <w:rPr>
          <w:noProof/>
        </w:rPr>
        <w:t>1</w:t>
      </w:r>
      <w:r>
        <w:rPr>
          <w:noProof/>
        </w:rPr>
        <w:fldChar w:fldCharType="end"/>
      </w:r>
      <w:r w:rsidR="00554826" w:rsidRPr="00554826">
        <w:t xml:space="preserve">  Name</w:t>
      </w:r>
      <w:bookmarkEnd w:id="2"/>
    </w:p>
    <w:p w14:paraId="5640A152" w14:textId="77777777" w:rsidR="006F595B" w:rsidRPr="006F595B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DB3A07" w:rsidRPr="00DB3A07">
        <w:rPr>
          <w:i/>
        </w:rPr>
        <w:t>Migration (LIN 19/212: Specification of Exempt Occupations) Instrument 2019</w:t>
      </w:r>
      <w:r w:rsidRPr="006F595B">
        <w:t>.</w:t>
      </w:r>
    </w:p>
    <w:p w14:paraId="0879A953" w14:textId="77777777" w:rsidR="00554826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>
        <w:t>This instrument may be cited as LIN 1</w:t>
      </w:r>
      <w:r w:rsidR="007944E3">
        <w:t>9</w:t>
      </w:r>
      <w:r>
        <w:t>/</w:t>
      </w:r>
      <w:r w:rsidR="00DB3A07">
        <w:t>212</w:t>
      </w:r>
      <w:r>
        <w:t>.</w:t>
      </w:r>
    </w:p>
    <w:p w14:paraId="3E618329" w14:textId="0E2911F1" w:rsidR="006F595B" w:rsidRPr="00554826" w:rsidRDefault="00F43747" w:rsidP="006F595B">
      <w:pPr>
        <w:pStyle w:val="ActHead5"/>
      </w:pPr>
      <w:r>
        <w:fldChar w:fldCharType="begin"/>
      </w:r>
      <w:r>
        <w:instrText xml:space="preserve"> seq SectionNo </w:instrText>
      </w:r>
      <w:r>
        <w:fldChar w:fldCharType="separate"/>
      </w:r>
      <w:bookmarkStart w:id="4" w:name="_Toc21425009"/>
      <w:r w:rsidR="005167C7">
        <w:rPr>
          <w:noProof/>
        </w:rPr>
        <w:t>2</w:t>
      </w:r>
      <w:r>
        <w:rPr>
          <w:noProof/>
        </w:rPr>
        <w:fldChar w:fldCharType="end"/>
      </w:r>
      <w:r w:rsidR="006F595B" w:rsidRPr="00554826">
        <w:t xml:space="preserve">  Commencement</w:t>
      </w:r>
      <w:bookmarkEnd w:id="4"/>
    </w:p>
    <w:p w14:paraId="3DF1839A" w14:textId="280D88D5" w:rsidR="00554826" w:rsidRPr="00232984" w:rsidRDefault="004E1BBF" w:rsidP="006F595B">
      <w:pPr>
        <w:pStyle w:val="subsection"/>
        <w:ind w:firstLine="0"/>
      </w:pPr>
      <w:r w:rsidRPr="004E1BBF">
        <w:t xml:space="preserve">The whole of this instrument commences </w:t>
      </w:r>
      <w:r w:rsidR="00FF04FD">
        <w:t xml:space="preserve">at the same time as </w:t>
      </w:r>
      <w:r w:rsidRPr="004E1BBF">
        <w:t xml:space="preserve">Schedule 2 to the </w:t>
      </w:r>
      <w:r w:rsidRPr="007F5E36">
        <w:rPr>
          <w:i/>
        </w:rPr>
        <w:t>Migration Amendment (New Skilled Regional Visas) Regulations 2019</w:t>
      </w:r>
      <w:r w:rsidR="00FF04FD">
        <w:t xml:space="preserve"> commences</w:t>
      </w:r>
      <w:r w:rsidRPr="004E1BBF">
        <w:t>.</w:t>
      </w:r>
    </w:p>
    <w:p w14:paraId="75527E43" w14:textId="75BB835E" w:rsidR="00554826" w:rsidRPr="00554826" w:rsidRDefault="00F43747" w:rsidP="00554826">
      <w:pPr>
        <w:pStyle w:val="ActHead5"/>
      </w:pPr>
      <w:r>
        <w:fldChar w:fldCharType="begin"/>
      </w:r>
      <w:r>
        <w:instrText xml:space="preserve"> seq SectionNo </w:instrText>
      </w:r>
      <w:r>
        <w:fldChar w:fldCharType="separate"/>
      </w:r>
      <w:bookmarkStart w:id="5" w:name="_Toc21425010"/>
      <w:r w:rsidR="005167C7">
        <w:rPr>
          <w:noProof/>
        </w:rPr>
        <w:t>3</w:t>
      </w:r>
      <w:r>
        <w:rPr>
          <w:noProof/>
        </w:rPr>
        <w:fldChar w:fldCharType="end"/>
      </w:r>
      <w:r w:rsidR="00554826" w:rsidRPr="00554826">
        <w:t xml:space="preserve">  Authority</w:t>
      </w:r>
      <w:bookmarkEnd w:id="5"/>
    </w:p>
    <w:p w14:paraId="78C2CFF1" w14:textId="77777777" w:rsidR="00554826" w:rsidRDefault="00554826" w:rsidP="00C72BA3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DB3A07">
        <w:t>subregulation</w:t>
      </w:r>
      <w:r w:rsidR="00814408">
        <w:t>s</w:t>
      </w:r>
      <w:r w:rsidR="00DB3A07">
        <w:t xml:space="preserve"> 2.72(13)</w:t>
      </w:r>
      <w:r w:rsidR="00814408">
        <w:t xml:space="preserve"> and </w:t>
      </w:r>
      <w:proofErr w:type="gramStart"/>
      <w:r w:rsidR="00814408">
        <w:t>2.72C(</w:t>
      </w:r>
      <w:proofErr w:type="gramEnd"/>
      <w:r w:rsidR="00814408">
        <w:t>14)</w:t>
      </w:r>
      <w:r w:rsidR="00DB3A07">
        <w:t xml:space="preserve"> of the</w:t>
      </w:r>
      <w:r w:rsidR="004E78D0">
        <w:t xml:space="preserve"> Regulations</w:t>
      </w:r>
      <w:r w:rsidRPr="009C2562">
        <w:t>.</w:t>
      </w:r>
    </w:p>
    <w:p w14:paraId="64B03747" w14:textId="61F6EED9" w:rsidR="006F595B" w:rsidRPr="00554826" w:rsidRDefault="00F43747" w:rsidP="006F595B">
      <w:pPr>
        <w:pStyle w:val="ActHead5"/>
      </w:pPr>
      <w:r>
        <w:fldChar w:fldCharType="begin"/>
      </w:r>
      <w:r>
        <w:instrText xml:space="preserve"> seq SectionNo </w:instrText>
      </w:r>
      <w:r>
        <w:fldChar w:fldCharType="separate"/>
      </w:r>
      <w:bookmarkStart w:id="6" w:name="_Toc21425011"/>
      <w:r w:rsidR="005167C7">
        <w:rPr>
          <w:noProof/>
        </w:rPr>
        <w:t>4</w:t>
      </w:r>
      <w:r>
        <w:rPr>
          <w:noProof/>
        </w:rPr>
        <w:fldChar w:fldCharType="end"/>
      </w:r>
      <w:r w:rsidR="006F595B" w:rsidRPr="00554826">
        <w:t xml:space="preserve">  Definitions</w:t>
      </w:r>
      <w:bookmarkEnd w:id="6"/>
    </w:p>
    <w:p w14:paraId="1F5FAE75" w14:textId="77777777" w:rsidR="006F595B" w:rsidRDefault="006F595B" w:rsidP="00C72BA3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34B47C52" w14:textId="7F381A7A" w:rsidR="002529AC" w:rsidRPr="009C2562" w:rsidRDefault="002529AC" w:rsidP="00C72BA3">
      <w:pPr>
        <w:pStyle w:val="subsection"/>
        <w:tabs>
          <w:tab w:val="clear" w:pos="1021"/>
          <w:tab w:val="right" w:pos="1134"/>
        </w:tabs>
        <w:ind w:firstLine="0"/>
      </w:pPr>
      <w:r w:rsidRPr="00BD65D9">
        <w:rPr>
          <w:b/>
          <w:i/>
        </w:rPr>
        <w:t>ANZSCO</w:t>
      </w:r>
      <w:r>
        <w:t xml:space="preserve"> has the </w:t>
      </w:r>
      <w:r w:rsidR="00BE37B6">
        <w:t xml:space="preserve">same </w:t>
      </w:r>
      <w:r>
        <w:t xml:space="preserve">meaning as </w:t>
      </w:r>
      <w:r w:rsidR="00BE37B6">
        <w:t xml:space="preserve">in </w:t>
      </w:r>
      <w:r>
        <w:t>regulation 1.03 of the Regulations</w:t>
      </w:r>
      <w:r w:rsidR="00BE37B6">
        <w:t>.</w:t>
      </w:r>
    </w:p>
    <w:p w14:paraId="0B122A03" w14:textId="3C7F07A3" w:rsidR="006F595B" w:rsidRDefault="008B68E2" w:rsidP="006F595B">
      <w:pPr>
        <w:pStyle w:val="Definition"/>
      </w:pPr>
      <w:proofErr w:type="gramStart"/>
      <w:r>
        <w:rPr>
          <w:b/>
          <w:i/>
        </w:rPr>
        <w:t>nec</w:t>
      </w:r>
      <w:proofErr w:type="gramEnd"/>
      <w:r>
        <w:t xml:space="preserve"> </w:t>
      </w:r>
      <w:r w:rsidR="007062B7">
        <w:t xml:space="preserve">is short for </w:t>
      </w:r>
      <w:r w:rsidR="00A25106">
        <w:t>‘</w:t>
      </w:r>
      <w:r>
        <w:t>not elsewhere classified</w:t>
      </w:r>
      <w:r w:rsidR="00A25106">
        <w:t>’</w:t>
      </w:r>
      <w:r w:rsidR="006F595B">
        <w:t>.</w:t>
      </w:r>
    </w:p>
    <w:p w14:paraId="52E26EDC" w14:textId="77777777" w:rsidR="00C72BA3" w:rsidRDefault="00665608" w:rsidP="006F595B">
      <w:pPr>
        <w:pStyle w:val="Definition"/>
      </w:pPr>
      <w:r>
        <w:rPr>
          <w:b/>
          <w:i/>
        </w:rPr>
        <w:t>Regulations</w:t>
      </w:r>
      <w:r w:rsidR="006F595B">
        <w:rPr>
          <w:b/>
          <w:i/>
        </w:rPr>
        <w:t xml:space="preserve"> </w:t>
      </w:r>
      <w:r w:rsidR="006F595B" w:rsidRPr="009C2562">
        <w:t>means</w:t>
      </w:r>
      <w:r w:rsidR="006F595B">
        <w:t xml:space="preserve"> </w:t>
      </w:r>
      <w:r>
        <w:t xml:space="preserve">the </w:t>
      </w:r>
      <w:r>
        <w:rPr>
          <w:i/>
        </w:rPr>
        <w:t>Migration Regulations 1994</w:t>
      </w:r>
      <w:r w:rsidR="006F595B">
        <w:t>.</w:t>
      </w:r>
    </w:p>
    <w:bookmarkStart w:id="7" w:name="_Toc454781205"/>
    <w:p w14:paraId="74D8EA35" w14:textId="65F951A9" w:rsidR="002D56ED" w:rsidRDefault="002D56ED" w:rsidP="002D56ED">
      <w:pPr>
        <w:pStyle w:val="ActHead5"/>
      </w:pPr>
      <w:r>
        <w:fldChar w:fldCharType="begin"/>
      </w:r>
      <w:r>
        <w:instrText xml:space="preserve"> seq SectionNo </w:instrText>
      </w:r>
      <w:r>
        <w:fldChar w:fldCharType="separate"/>
      </w:r>
      <w:bookmarkStart w:id="8" w:name="_Toc21425012"/>
      <w:r w:rsidR="005167C7">
        <w:rPr>
          <w:noProof/>
        </w:rPr>
        <w:t>5</w:t>
      </w:r>
      <w:r>
        <w:rPr>
          <w:noProof/>
        </w:rPr>
        <w:fldChar w:fldCharType="end"/>
      </w:r>
      <w:r>
        <w:t xml:space="preserve">  Schedule 1</w:t>
      </w:r>
      <w:bookmarkEnd w:id="8"/>
    </w:p>
    <w:p w14:paraId="409DE226" w14:textId="23D742E9" w:rsidR="002D56ED" w:rsidRDefault="002D56ED" w:rsidP="002D56ED">
      <w:pPr>
        <w:pStyle w:val="subsection"/>
      </w:pPr>
      <w:r>
        <w:tab/>
      </w:r>
      <w:r>
        <w:tab/>
      </w:r>
      <w:r w:rsidR="00A25106">
        <w:t xml:space="preserve">The </w:t>
      </w:r>
      <w:r>
        <w:t>instrument that is specified in Schedule 1 to this instrument is repealed as set out in the applicable items in that Schedule.</w:t>
      </w:r>
    </w:p>
    <w:bookmarkEnd w:id="7"/>
    <w:p w14:paraId="66D7DF76" w14:textId="77777777" w:rsidR="006F595B" w:rsidRDefault="006F595B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highlight w:val="yellow"/>
        </w:rPr>
        <w:br w:type="page"/>
      </w:r>
    </w:p>
    <w:p w14:paraId="02A4AF14" w14:textId="77777777" w:rsidR="007944E3" w:rsidRPr="007944E3" w:rsidRDefault="007944E3" w:rsidP="007944E3">
      <w:pPr>
        <w:pStyle w:val="ActHead2"/>
      </w:pPr>
      <w:bookmarkStart w:id="9" w:name="_Toc21425013"/>
      <w:r>
        <w:lastRenderedPageBreak/>
        <w:t>Part 2—</w:t>
      </w:r>
      <w:r w:rsidR="008C5499">
        <w:t>Exempt o</w:t>
      </w:r>
      <w:r w:rsidR="006F5D6D">
        <w:t>ccupations</w:t>
      </w:r>
      <w:bookmarkEnd w:id="9"/>
    </w:p>
    <w:p w14:paraId="02DD3363" w14:textId="54EA2802" w:rsidR="00554826" w:rsidRPr="00F908CE" w:rsidRDefault="00F43747" w:rsidP="00554826">
      <w:pPr>
        <w:pStyle w:val="ActHead5"/>
      </w:pPr>
      <w:r>
        <w:fldChar w:fldCharType="begin"/>
      </w:r>
      <w:r>
        <w:instrText xml:space="preserve"> seq SectionNo </w:instrText>
      </w:r>
      <w:r>
        <w:fldChar w:fldCharType="separate"/>
      </w:r>
      <w:bookmarkStart w:id="10" w:name="_Toc21425014"/>
      <w:r w:rsidR="005167C7">
        <w:rPr>
          <w:noProof/>
        </w:rPr>
        <w:t>6</w:t>
      </w:r>
      <w:r>
        <w:rPr>
          <w:noProof/>
        </w:rPr>
        <w:fldChar w:fldCharType="end"/>
      </w:r>
      <w:r w:rsidR="00554826" w:rsidRPr="00F908CE">
        <w:t xml:space="preserve">  </w:t>
      </w:r>
      <w:r w:rsidR="002D56ED">
        <w:t>Specified o</w:t>
      </w:r>
      <w:r w:rsidR="006F5D6D" w:rsidRPr="00F908CE">
        <w:t>ccupations</w:t>
      </w:r>
      <w:bookmarkEnd w:id="10"/>
    </w:p>
    <w:p w14:paraId="2C0E7146" w14:textId="60B97823" w:rsidR="002D56ED" w:rsidRPr="00D40D4B" w:rsidRDefault="002D56ED" w:rsidP="002460DA">
      <w:pPr>
        <w:pStyle w:val="subsection"/>
        <w:spacing w:line="276" w:lineRule="auto"/>
      </w:pPr>
      <w:r w:rsidRPr="002D56ED">
        <w:tab/>
        <w:t>(1)</w:t>
      </w:r>
      <w:r w:rsidRPr="002D56ED">
        <w:tab/>
        <w:t>For the purposes of subregulation 2.72(13) of the Regulations, an occupation listed in column 1 of an item of the table in subsection (3) (for which an ANZ</w:t>
      </w:r>
      <w:r w:rsidRPr="00D40D4B">
        <w:t>SCO code is listed in column 2 of the item) is specified for the purposes of the following provisions of the Regulations:</w:t>
      </w:r>
    </w:p>
    <w:p w14:paraId="411C5535" w14:textId="77777777" w:rsidR="002D56ED" w:rsidRDefault="002D56ED" w:rsidP="002460DA">
      <w:pPr>
        <w:pStyle w:val="paragraph"/>
        <w:spacing w:before="80" w:line="276" w:lineRule="auto"/>
      </w:pPr>
      <w:r>
        <w:tab/>
        <w:t>(a)</w:t>
      </w:r>
      <w:r>
        <w:tab/>
      </w:r>
      <w:proofErr w:type="gramStart"/>
      <w:r>
        <w:t>paragraphs</w:t>
      </w:r>
      <w:proofErr w:type="gramEnd"/>
      <w:r>
        <w:t xml:space="preserve"> 2.72(11)(c) and (12)(c);</w:t>
      </w:r>
    </w:p>
    <w:p w14:paraId="76FDB6BB" w14:textId="77777777" w:rsidR="002D56ED" w:rsidRDefault="002D56ED" w:rsidP="002460DA">
      <w:pPr>
        <w:pStyle w:val="paragraph"/>
        <w:spacing w:before="80" w:line="276" w:lineRule="auto"/>
      </w:pPr>
      <w:r>
        <w:tab/>
        <w:t>(b)</w:t>
      </w:r>
      <w:r>
        <w:tab/>
      </w:r>
      <w:proofErr w:type="gramStart"/>
      <w:r>
        <w:t>subregulation</w:t>
      </w:r>
      <w:proofErr w:type="gramEnd"/>
      <w:r>
        <w:t xml:space="preserve"> 2.73(13);</w:t>
      </w:r>
    </w:p>
    <w:p w14:paraId="7E581406" w14:textId="77777777" w:rsidR="002D56ED" w:rsidRDefault="002D56ED" w:rsidP="002460DA">
      <w:pPr>
        <w:pStyle w:val="paragraph"/>
        <w:spacing w:before="80" w:line="276" w:lineRule="auto"/>
      </w:pPr>
      <w:r>
        <w:tab/>
        <w:t>(c)</w:t>
      </w:r>
      <w:r>
        <w:tab/>
      </w:r>
      <w:proofErr w:type="gramStart"/>
      <w:r>
        <w:t>paragraphs</w:t>
      </w:r>
      <w:proofErr w:type="gramEnd"/>
      <w:r>
        <w:t xml:space="preserve"> 2.73(14)(c) and 2.86(2A)(b);</w:t>
      </w:r>
    </w:p>
    <w:p w14:paraId="14052032" w14:textId="77777777" w:rsidR="002D56ED" w:rsidRDefault="002D56ED" w:rsidP="002460DA">
      <w:pPr>
        <w:pStyle w:val="paragraph"/>
        <w:spacing w:before="80" w:line="276" w:lineRule="auto"/>
      </w:pPr>
      <w:r>
        <w:tab/>
        <w:t>(d)</w:t>
      </w:r>
      <w:r>
        <w:tab/>
      </w:r>
      <w:proofErr w:type="gramStart"/>
      <w:r>
        <w:t>subregulation</w:t>
      </w:r>
      <w:proofErr w:type="gramEnd"/>
      <w:r>
        <w:t xml:space="preserve"> 2.86(2AA);</w:t>
      </w:r>
    </w:p>
    <w:p w14:paraId="23B0D4F0" w14:textId="77777777" w:rsidR="002D56ED" w:rsidRDefault="002D56ED" w:rsidP="002460DA">
      <w:pPr>
        <w:pStyle w:val="paragraph"/>
        <w:spacing w:before="80" w:line="276" w:lineRule="auto"/>
      </w:pPr>
      <w:r>
        <w:tab/>
        <w:t>(e)</w:t>
      </w:r>
      <w:r>
        <w:tab/>
      </w:r>
      <w:proofErr w:type="gramStart"/>
      <w:r>
        <w:t>paragraph</w:t>
      </w:r>
      <w:proofErr w:type="gramEnd"/>
      <w:r>
        <w:t xml:space="preserve"> 5.19(5)(g);</w:t>
      </w:r>
    </w:p>
    <w:p w14:paraId="51E5CC8F" w14:textId="77777777" w:rsidR="002D56ED" w:rsidRDefault="002D56ED" w:rsidP="002460DA">
      <w:pPr>
        <w:pStyle w:val="paragraph"/>
        <w:spacing w:before="80" w:line="276" w:lineRule="auto"/>
      </w:pPr>
      <w:r>
        <w:tab/>
        <w:t>(</w:t>
      </w:r>
      <w:proofErr w:type="gramStart"/>
      <w:r>
        <w:t>f</w:t>
      </w:r>
      <w:proofErr w:type="gramEnd"/>
      <w:r>
        <w:t>)</w:t>
      </w:r>
      <w:r>
        <w:tab/>
        <w:t>subregulation 5.19(7);</w:t>
      </w:r>
    </w:p>
    <w:p w14:paraId="77E56DD3" w14:textId="77777777" w:rsidR="002D56ED" w:rsidRDefault="002D56ED" w:rsidP="002460DA">
      <w:pPr>
        <w:pStyle w:val="paragraph"/>
        <w:spacing w:before="80" w:line="276" w:lineRule="auto"/>
      </w:pPr>
      <w:r>
        <w:tab/>
        <w:t>(g)</w:t>
      </w:r>
      <w:r>
        <w:tab/>
      </w:r>
      <w:proofErr w:type="gramStart"/>
      <w:r>
        <w:t>clauses</w:t>
      </w:r>
      <w:proofErr w:type="gramEnd"/>
      <w:r>
        <w:t xml:space="preserve"> 482.224 and 482.233 of Schedule 2;</w:t>
      </w:r>
    </w:p>
    <w:p w14:paraId="10ED100A" w14:textId="7D6E9A5B" w:rsidR="002D56ED" w:rsidRDefault="002D56ED" w:rsidP="002460DA">
      <w:pPr>
        <w:pStyle w:val="paragraph"/>
        <w:spacing w:before="80" w:line="276" w:lineRule="auto"/>
      </w:pPr>
      <w:r>
        <w:tab/>
        <w:t>(h)</w:t>
      </w:r>
      <w:r>
        <w:tab/>
      </w:r>
      <w:proofErr w:type="gramStart"/>
      <w:r>
        <w:t>paragraph</w:t>
      </w:r>
      <w:proofErr w:type="gramEnd"/>
      <w:r>
        <w:t xml:space="preserve"> 8607(3)(a) of Schedule 8.</w:t>
      </w:r>
    </w:p>
    <w:p w14:paraId="4E226546" w14:textId="68B96891" w:rsidR="002D56ED" w:rsidRPr="002D56ED" w:rsidRDefault="002D56ED" w:rsidP="002460DA">
      <w:pPr>
        <w:pStyle w:val="subsection"/>
        <w:spacing w:line="276" w:lineRule="auto"/>
      </w:pPr>
      <w:r w:rsidRPr="002D56ED">
        <w:tab/>
        <w:t>(2)</w:t>
      </w:r>
      <w:r w:rsidRPr="002D56ED">
        <w:tab/>
        <w:t xml:space="preserve">For the purposes of subregulation </w:t>
      </w:r>
      <w:proofErr w:type="gramStart"/>
      <w:r w:rsidRPr="002D56ED">
        <w:t>2.72C(</w:t>
      </w:r>
      <w:proofErr w:type="gramEnd"/>
      <w:r w:rsidRPr="002D56ED">
        <w:t>14) of the Regulations, an occupation listed in column 1 of an item of the table in subsection (3) (for which an ANZSCO code is listed in column 2 of the item) is specified for the purposes of the following provisions of the Regulations:</w:t>
      </w:r>
    </w:p>
    <w:p w14:paraId="18940114" w14:textId="77777777" w:rsidR="002D56ED" w:rsidRPr="002D56ED" w:rsidRDefault="002D56ED" w:rsidP="002460DA">
      <w:pPr>
        <w:pStyle w:val="paragraph"/>
        <w:spacing w:before="80" w:line="276" w:lineRule="auto"/>
      </w:pPr>
      <w:r w:rsidRPr="002D56ED">
        <w:tab/>
        <w:t>(a)</w:t>
      </w:r>
      <w:r w:rsidRPr="002D56ED">
        <w:tab/>
      </w:r>
      <w:proofErr w:type="gramStart"/>
      <w:r w:rsidRPr="002D56ED">
        <w:t>paragraph</w:t>
      </w:r>
      <w:proofErr w:type="gramEnd"/>
      <w:r w:rsidRPr="002D56ED">
        <w:t xml:space="preserve"> 2.72C(13)(b);</w:t>
      </w:r>
    </w:p>
    <w:p w14:paraId="00FA1D28" w14:textId="77777777" w:rsidR="002D56ED" w:rsidRPr="002D56ED" w:rsidRDefault="002D56ED" w:rsidP="002460DA">
      <w:pPr>
        <w:pStyle w:val="paragraph"/>
        <w:spacing w:before="80" w:line="276" w:lineRule="auto"/>
      </w:pPr>
      <w:r w:rsidRPr="002D56ED">
        <w:tab/>
        <w:t>(b)</w:t>
      </w:r>
      <w:r w:rsidRPr="002D56ED">
        <w:tab/>
      </w:r>
      <w:proofErr w:type="gramStart"/>
      <w:r w:rsidRPr="002D56ED">
        <w:t>subregulation</w:t>
      </w:r>
      <w:proofErr w:type="gramEnd"/>
      <w:r w:rsidRPr="002D56ED">
        <w:t> 2.73B(11);</w:t>
      </w:r>
    </w:p>
    <w:p w14:paraId="163D468C" w14:textId="77777777" w:rsidR="002D56ED" w:rsidRPr="002D56ED" w:rsidRDefault="002D56ED" w:rsidP="002460DA">
      <w:pPr>
        <w:pStyle w:val="paragraph"/>
        <w:spacing w:before="80" w:line="276" w:lineRule="auto"/>
      </w:pPr>
      <w:r w:rsidRPr="002D56ED">
        <w:tab/>
        <w:t>(c)</w:t>
      </w:r>
      <w:r w:rsidRPr="002D56ED">
        <w:tab/>
      </w:r>
      <w:proofErr w:type="gramStart"/>
      <w:r w:rsidRPr="002D56ED">
        <w:t>paragraphs</w:t>
      </w:r>
      <w:proofErr w:type="gramEnd"/>
      <w:r w:rsidRPr="002D56ED">
        <w:t xml:space="preserve"> 2.73B(12)(c), 2.86(2B)(b) and 2.86(2BA)(b);</w:t>
      </w:r>
    </w:p>
    <w:p w14:paraId="47C8397C" w14:textId="77777777" w:rsidR="002D56ED" w:rsidRPr="002D56ED" w:rsidRDefault="002D56ED" w:rsidP="002460DA">
      <w:pPr>
        <w:pStyle w:val="paragraph"/>
        <w:spacing w:before="80" w:line="276" w:lineRule="auto"/>
      </w:pPr>
      <w:r w:rsidRPr="002D56ED">
        <w:tab/>
        <w:t>(d)</w:t>
      </w:r>
      <w:r w:rsidRPr="002D56ED">
        <w:tab/>
      </w:r>
      <w:proofErr w:type="gramStart"/>
      <w:r w:rsidRPr="002D56ED">
        <w:t>clause</w:t>
      </w:r>
      <w:proofErr w:type="gramEnd"/>
      <w:r w:rsidRPr="002D56ED">
        <w:t> 494.222 of Schedule 2;</w:t>
      </w:r>
    </w:p>
    <w:p w14:paraId="67521A1B" w14:textId="77777777" w:rsidR="002D56ED" w:rsidRPr="002D56ED" w:rsidRDefault="002D56ED" w:rsidP="002460DA">
      <w:pPr>
        <w:pStyle w:val="paragraph"/>
        <w:spacing w:before="80" w:line="276" w:lineRule="auto"/>
      </w:pPr>
      <w:r w:rsidRPr="002D56ED">
        <w:tab/>
        <w:t>(e)</w:t>
      </w:r>
      <w:r w:rsidRPr="002D56ED">
        <w:tab/>
      </w:r>
      <w:proofErr w:type="gramStart"/>
      <w:r w:rsidRPr="002D56ED">
        <w:t>paragraph</w:t>
      </w:r>
      <w:proofErr w:type="gramEnd"/>
      <w:r w:rsidRPr="002D56ED">
        <w:t> 8608(3)(a) of Schedule 8.</w:t>
      </w:r>
    </w:p>
    <w:p w14:paraId="53C06E0D" w14:textId="77777777" w:rsidR="002D56ED" w:rsidRPr="002D56ED" w:rsidRDefault="002D56ED" w:rsidP="002460DA">
      <w:pPr>
        <w:tabs>
          <w:tab w:val="right" w:pos="1021"/>
        </w:tabs>
        <w:spacing w:before="180" w:line="276" w:lineRule="auto"/>
        <w:ind w:left="1134" w:hanging="1134"/>
        <w:rPr>
          <w:rFonts w:eastAsia="Times New Roman" w:cs="Times New Roman"/>
        </w:rPr>
      </w:pPr>
      <w:r w:rsidRPr="002D56ED">
        <w:rPr>
          <w:rFonts w:eastAsia="Times New Roman" w:cs="Times New Roman"/>
        </w:rPr>
        <w:tab/>
        <w:t>(3)</w:t>
      </w:r>
      <w:r w:rsidRPr="002D56ED">
        <w:rPr>
          <w:rFonts w:eastAsia="Times New Roman" w:cs="Times New Roman"/>
        </w:rPr>
        <w:tab/>
        <w:t>For the purposes of subsections (1) and (2), the following is the table:</w:t>
      </w:r>
    </w:p>
    <w:p w14:paraId="184AC650" w14:textId="77777777" w:rsidR="002D56ED" w:rsidRPr="002D56ED" w:rsidRDefault="002D56ED" w:rsidP="002D56ED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994"/>
        <w:gridCol w:w="1914"/>
      </w:tblGrid>
      <w:tr w:rsidR="002D56ED" w:rsidRPr="002D56ED" w14:paraId="1D5C4E79" w14:textId="77777777" w:rsidTr="002460DA">
        <w:trPr>
          <w:trHeight w:val="305"/>
          <w:tblHeader/>
        </w:trPr>
        <w:tc>
          <w:tcPr>
            <w:tcW w:w="764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A69986" w14:textId="77777777" w:rsidR="002D56ED" w:rsidRPr="002D56ED" w:rsidRDefault="002D56ED" w:rsidP="002D56ED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b/>
                <w:sz w:val="20"/>
                <w:lang w:eastAsia="en-AU"/>
              </w:rPr>
              <w:t>Specified occupations</w:t>
            </w:r>
          </w:p>
        </w:tc>
      </w:tr>
      <w:tr w:rsidR="002D56ED" w:rsidRPr="002D56ED" w14:paraId="512FEC54" w14:textId="77777777" w:rsidTr="00BA5873">
        <w:trPr>
          <w:trHeight w:val="611"/>
          <w:tblHeader/>
        </w:trPr>
        <w:tc>
          <w:tcPr>
            <w:tcW w:w="7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93B328C" w14:textId="77777777" w:rsidR="002D56ED" w:rsidRPr="002D56ED" w:rsidRDefault="002D56ED" w:rsidP="002D56ED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</w:p>
          <w:p w14:paraId="6F0F26B5" w14:textId="77777777" w:rsidR="002D56ED" w:rsidRPr="002D56ED" w:rsidRDefault="002D56ED" w:rsidP="002D56ED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b/>
                <w:sz w:val="20"/>
                <w:lang w:eastAsia="en-AU"/>
              </w:rPr>
              <w:t>Item</w:t>
            </w:r>
          </w:p>
        </w:tc>
        <w:tc>
          <w:tcPr>
            <w:tcW w:w="49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34CE5B7" w14:textId="77777777" w:rsidR="002D56ED" w:rsidRPr="002D56ED" w:rsidRDefault="002D56ED" w:rsidP="002D56ED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b/>
                <w:sz w:val="20"/>
                <w:lang w:eastAsia="en-AU"/>
              </w:rPr>
              <w:t>Column 1</w:t>
            </w:r>
          </w:p>
          <w:p w14:paraId="28156FFA" w14:textId="77777777" w:rsidR="002D56ED" w:rsidRPr="002D56ED" w:rsidRDefault="002D56ED" w:rsidP="002D56ED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b/>
                <w:sz w:val="20"/>
                <w:lang w:eastAsia="en-AU"/>
              </w:rPr>
              <w:t>Occupation</w:t>
            </w: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75A322" w14:textId="77777777" w:rsidR="002D56ED" w:rsidRPr="002D56ED" w:rsidRDefault="002D56ED" w:rsidP="002D56ED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b/>
                <w:sz w:val="20"/>
                <w:lang w:eastAsia="en-AU"/>
              </w:rPr>
              <w:t>Column 2</w:t>
            </w:r>
          </w:p>
          <w:p w14:paraId="11003CFA" w14:textId="77777777" w:rsidR="002D56ED" w:rsidRPr="002D56ED" w:rsidRDefault="002D56ED" w:rsidP="002D56ED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b/>
                <w:sz w:val="20"/>
                <w:lang w:eastAsia="en-AU"/>
              </w:rPr>
              <w:t>ANZSCO Code</w:t>
            </w:r>
          </w:p>
        </w:tc>
      </w:tr>
      <w:tr w:rsidR="002D56ED" w:rsidRPr="002D56ED" w14:paraId="528512BE" w14:textId="77777777" w:rsidTr="00BA5873">
        <w:trPr>
          <w:trHeight w:val="305"/>
        </w:trPr>
        <w:tc>
          <w:tcPr>
            <w:tcW w:w="73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68A447C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49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720716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chief executive or managing director</w:t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86C01E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111111</w:t>
            </w:r>
          </w:p>
        </w:tc>
      </w:tr>
      <w:tr w:rsidR="002D56ED" w:rsidRPr="002D56ED" w14:paraId="27CE3E7B" w14:textId="77777777" w:rsidTr="002D56ED">
        <w:trPr>
          <w:trHeight w:val="321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2CE6A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9A6B05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corporate general manager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084F1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111211</w:t>
            </w:r>
          </w:p>
        </w:tc>
      </w:tr>
      <w:tr w:rsidR="002D56ED" w:rsidRPr="002D56ED" w14:paraId="004BFB77" w14:textId="77777777" w:rsidTr="002D56ED">
        <w:trPr>
          <w:trHeight w:val="30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3FBF77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A0F65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general medical practitioner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177E0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253111</w:t>
            </w:r>
          </w:p>
        </w:tc>
      </w:tr>
      <w:tr w:rsidR="002D56ED" w:rsidRPr="002D56ED" w14:paraId="21C379E6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DFABAE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E206DE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resident medical officer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2E42BE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253112</w:t>
            </w:r>
          </w:p>
        </w:tc>
      </w:tr>
      <w:tr w:rsidR="002D56ED" w:rsidRPr="002D56ED" w14:paraId="166C96E5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281E3B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1CA7A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anaesthetist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59ADC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253211</w:t>
            </w:r>
          </w:p>
        </w:tc>
      </w:tr>
      <w:tr w:rsidR="002D56ED" w:rsidRPr="002D56ED" w14:paraId="20A50FE9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E57C5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E136A9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specialist physician (general medicine)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FAA551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253311</w:t>
            </w:r>
          </w:p>
        </w:tc>
      </w:tr>
      <w:tr w:rsidR="002D56ED" w:rsidRPr="002D56ED" w14:paraId="0D77ACA3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601E4E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778D2C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cardiologist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6FAE1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253312</w:t>
            </w:r>
          </w:p>
        </w:tc>
      </w:tr>
      <w:tr w:rsidR="002D56ED" w:rsidRPr="002D56ED" w14:paraId="7C2D8E39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26A6BB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D732A5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clinical haematologist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BEAE3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253313</w:t>
            </w:r>
          </w:p>
        </w:tc>
      </w:tr>
      <w:tr w:rsidR="002D56ED" w:rsidRPr="002D56ED" w14:paraId="30737462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B62DA5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lastRenderedPageBreak/>
              <w:t>9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02066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medical oncologist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BC9A2C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253314</w:t>
            </w:r>
          </w:p>
        </w:tc>
      </w:tr>
      <w:tr w:rsidR="002D56ED" w:rsidRPr="002D56ED" w14:paraId="006C9F83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44AABE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571E60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endocrinologist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35438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253315</w:t>
            </w:r>
          </w:p>
        </w:tc>
      </w:tr>
      <w:tr w:rsidR="002D56ED" w:rsidRPr="002D56ED" w14:paraId="0E1BC1A9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3015AB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BC19FC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gastroenterologist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3DCE2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253316</w:t>
            </w:r>
          </w:p>
        </w:tc>
      </w:tr>
      <w:tr w:rsidR="002D56ED" w:rsidRPr="002D56ED" w14:paraId="67441526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E1291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F32AA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intensive care specialist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B74E4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253317</w:t>
            </w:r>
          </w:p>
        </w:tc>
      </w:tr>
      <w:tr w:rsidR="002D56ED" w:rsidRPr="002D56ED" w14:paraId="60433850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EC3496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13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AA39E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neurologist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7C43D5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253318</w:t>
            </w:r>
          </w:p>
        </w:tc>
      </w:tr>
      <w:tr w:rsidR="002D56ED" w:rsidRPr="002D56ED" w14:paraId="50145BCA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D45186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4829D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paediatrician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7A04BB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253321</w:t>
            </w:r>
          </w:p>
        </w:tc>
      </w:tr>
      <w:tr w:rsidR="002D56ED" w:rsidRPr="002D56ED" w14:paraId="5F9B61D4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1236C4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15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CBC3A3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renal medicine specialist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D1D1429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253322</w:t>
            </w:r>
          </w:p>
        </w:tc>
      </w:tr>
      <w:tr w:rsidR="002D56ED" w:rsidRPr="002D56ED" w14:paraId="40C530B9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04E27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16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7026DA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rheumatologist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8F4135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253323</w:t>
            </w:r>
          </w:p>
        </w:tc>
      </w:tr>
      <w:tr w:rsidR="002D56ED" w:rsidRPr="002D56ED" w14:paraId="1B123C9B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EAF1F6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B515285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thoracic medicine specialist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D77E3A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253324</w:t>
            </w:r>
          </w:p>
        </w:tc>
      </w:tr>
      <w:tr w:rsidR="002D56ED" w:rsidRPr="002D56ED" w14:paraId="7E321EEB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ABCF5E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18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3F007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specialist physician (nec)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00F133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253399</w:t>
            </w:r>
          </w:p>
        </w:tc>
      </w:tr>
      <w:tr w:rsidR="002D56ED" w:rsidRPr="002D56ED" w14:paraId="64C465A3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D92510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6FD53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psychiatrist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53893C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253411</w:t>
            </w:r>
          </w:p>
        </w:tc>
      </w:tr>
      <w:tr w:rsidR="002D56ED" w:rsidRPr="002D56ED" w14:paraId="2C944415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7C09C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20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91441B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surgeon (general)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EEADF4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253511</w:t>
            </w:r>
          </w:p>
        </w:tc>
      </w:tr>
      <w:tr w:rsidR="002D56ED" w:rsidRPr="002D56ED" w14:paraId="166C9E12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04965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21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07A69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cardiothoracic surgeon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8E26A1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253512</w:t>
            </w:r>
          </w:p>
        </w:tc>
      </w:tr>
      <w:tr w:rsidR="002D56ED" w:rsidRPr="002D56ED" w14:paraId="2DE32B2A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F8D920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22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AE907E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neurosurgeon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BEA12E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253513</w:t>
            </w:r>
          </w:p>
        </w:tc>
      </w:tr>
      <w:tr w:rsidR="002D56ED" w:rsidRPr="002D56ED" w14:paraId="76083B25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FBB389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23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238156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orthopaedic surgeon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258FB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253514</w:t>
            </w:r>
          </w:p>
        </w:tc>
      </w:tr>
      <w:tr w:rsidR="002D56ED" w:rsidRPr="002D56ED" w14:paraId="3DE9F1CB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D1F374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24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758107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2D56ED">
              <w:rPr>
                <w:rFonts w:eastAsia="Times New Roman" w:cs="Times New Roman"/>
                <w:sz w:val="20"/>
                <w:lang w:eastAsia="en-AU"/>
              </w:rPr>
              <w:t>otorhinolaryngologist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E3EC3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253515</w:t>
            </w:r>
          </w:p>
        </w:tc>
      </w:tr>
      <w:tr w:rsidR="002D56ED" w:rsidRPr="002D56ED" w14:paraId="2F043EBE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EDBD3B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5815B07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paediatric surgeon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8DBFC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253516</w:t>
            </w:r>
          </w:p>
        </w:tc>
      </w:tr>
      <w:tr w:rsidR="002D56ED" w:rsidRPr="002D56ED" w14:paraId="4BFB3AA0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E7D0F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26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499589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plastic and reconstructive surgeon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FA8CDF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253517</w:t>
            </w:r>
          </w:p>
        </w:tc>
      </w:tr>
      <w:tr w:rsidR="002D56ED" w:rsidRPr="002D56ED" w14:paraId="12F34B79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04F06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86946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urologist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F8F59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253518</w:t>
            </w:r>
          </w:p>
        </w:tc>
      </w:tr>
      <w:tr w:rsidR="002D56ED" w:rsidRPr="002D56ED" w14:paraId="738CCB3E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A326B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28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11187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vascular surgeon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E37859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253521</w:t>
            </w:r>
          </w:p>
        </w:tc>
      </w:tr>
      <w:tr w:rsidR="002D56ED" w:rsidRPr="002D56ED" w14:paraId="2C9A3B6A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5DF9F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29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4C5179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dermatologist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DE84D3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253911</w:t>
            </w:r>
          </w:p>
        </w:tc>
      </w:tr>
      <w:tr w:rsidR="002D56ED" w:rsidRPr="002D56ED" w14:paraId="554688DF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E6242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30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05D36C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emergency medicine specialist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8C9540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253912</w:t>
            </w:r>
          </w:p>
        </w:tc>
      </w:tr>
      <w:tr w:rsidR="002D56ED" w:rsidRPr="002D56ED" w14:paraId="6AD15A16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FDBDF0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31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A6C5B61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obstetrician and gynaecologist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FA851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253913</w:t>
            </w:r>
          </w:p>
        </w:tc>
      </w:tr>
      <w:tr w:rsidR="002D56ED" w:rsidRPr="002D56ED" w14:paraId="6755ED97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79F2C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32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64A991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ophthalmologist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9CA0CB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253914</w:t>
            </w:r>
          </w:p>
        </w:tc>
      </w:tr>
      <w:tr w:rsidR="002D56ED" w:rsidRPr="002D56ED" w14:paraId="0930A3A1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88AD65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33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70D8FB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pathologist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840CE22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253915</w:t>
            </w:r>
          </w:p>
        </w:tc>
      </w:tr>
      <w:tr w:rsidR="002D56ED" w:rsidRPr="002D56ED" w14:paraId="55B8E9A1" w14:textId="77777777" w:rsidTr="002D56E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021096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34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430DB4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diagnostic and interventional radiologist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71899C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253917</w:t>
            </w:r>
          </w:p>
        </w:tc>
      </w:tr>
      <w:tr w:rsidR="002D56ED" w:rsidRPr="002D56ED" w14:paraId="7594F5E6" w14:textId="77777777" w:rsidTr="00152A4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E7BC07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35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2519A8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radiation oncologist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5615F4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253918</w:t>
            </w:r>
          </w:p>
        </w:tc>
      </w:tr>
      <w:tr w:rsidR="002D56ED" w:rsidRPr="002D56ED" w14:paraId="331E9480" w14:textId="77777777" w:rsidTr="00152A4D">
        <w:trPr>
          <w:trHeight w:val="235"/>
        </w:trPr>
        <w:tc>
          <w:tcPr>
            <w:tcW w:w="73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AA6499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36</w:t>
            </w:r>
          </w:p>
        </w:tc>
        <w:tc>
          <w:tcPr>
            <w:tcW w:w="49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E23F17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medical practitioners (nec)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79B126D" w14:textId="77777777" w:rsidR="002D56ED" w:rsidRPr="002D56ED" w:rsidRDefault="002D56ED" w:rsidP="002D56ED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2D56ED">
              <w:rPr>
                <w:rFonts w:eastAsia="Times New Roman" w:cs="Times New Roman"/>
                <w:sz w:val="20"/>
                <w:lang w:eastAsia="en-AU"/>
              </w:rPr>
              <w:t>253999</w:t>
            </w:r>
          </w:p>
        </w:tc>
      </w:tr>
    </w:tbl>
    <w:p w14:paraId="3733AF1E" w14:textId="3D566393" w:rsidR="002D56ED" w:rsidRPr="002D56ED" w:rsidRDefault="002D56ED" w:rsidP="002D56ED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p w14:paraId="4CDFAB36" w14:textId="77777777" w:rsidR="00510B28" w:rsidRDefault="00510B28" w:rsidP="007062B7">
      <w:pPr>
        <w:pStyle w:val="ActHead6"/>
        <w:sectPr w:rsidR="00510B28" w:rsidSect="008C2EA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3BB80704" w14:textId="4407E127" w:rsidR="007062B7" w:rsidRPr="004E1307" w:rsidRDefault="007062B7" w:rsidP="007062B7">
      <w:pPr>
        <w:pStyle w:val="ActHead6"/>
      </w:pPr>
      <w:bookmarkStart w:id="11" w:name="_Toc21425015"/>
      <w:r>
        <w:lastRenderedPageBreak/>
        <w:t xml:space="preserve">Schedule </w:t>
      </w:r>
      <w:r w:rsidR="002D56ED">
        <w:t>1</w:t>
      </w:r>
      <w:r w:rsidRPr="004E1307">
        <w:t>—Repeals</w:t>
      </w:r>
      <w:bookmarkEnd w:id="11"/>
    </w:p>
    <w:p w14:paraId="1DF1FA79" w14:textId="77777777" w:rsidR="007062B7" w:rsidRPr="00C22E25" w:rsidRDefault="00C22E25" w:rsidP="007062B7">
      <w:pPr>
        <w:pStyle w:val="ActHead9"/>
        <w:rPr>
          <w:i w:val="0"/>
        </w:rPr>
      </w:pPr>
      <w:bookmarkStart w:id="12" w:name="_Toc21425016"/>
      <w:r w:rsidRPr="00C22E25">
        <w:t>Migration (IMMI 18/035: Specification of Exempt Occupations) Instrument 2018</w:t>
      </w:r>
      <w:r>
        <w:t xml:space="preserve"> </w:t>
      </w:r>
      <w:r>
        <w:rPr>
          <w:i w:val="0"/>
        </w:rPr>
        <w:t>(</w:t>
      </w:r>
      <w:r w:rsidRPr="00C22E25">
        <w:rPr>
          <w:i w:val="0"/>
        </w:rPr>
        <w:t>F2018L00287</w:t>
      </w:r>
      <w:r>
        <w:rPr>
          <w:i w:val="0"/>
        </w:rPr>
        <w:t>)</w:t>
      </w:r>
      <w:bookmarkEnd w:id="12"/>
    </w:p>
    <w:p w14:paraId="6722BB83" w14:textId="77777777" w:rsidR="007062B7" w:rsidRDefault="007062B7" w:rsidP="007062B7">
      <w:pPr>
        <w:pStyle w:val="ItemHead"/>
      </w:pPr>
      <w:proofErr w:type="gramStart"/>
      <w:r w:rsidRPr="00B1728A">
        <w:t xml:space="preserve">1  </w:t>
      </w:r>
      <w:r>
        <w:t>The</w:t>
      </w:r>
      <w:proofErr w:type="gramEnd"/>
      <w:r>
        <w:t xml:space="preserve"> whole of the instrument</w:t>
      </w:r>
    </w:p>
    <w:p w14:paraId="3A807C56" w14:textId="77777777" w:rsidR="007062B7" w:rsidRDefault="007062B7" w:rsidP="007062B7">
      <w:pPr>
        <w:pStyle w:val="Item"/>
      </w:pPr>
      <w:r>
        <w:t>Repeal the instrument</w:t>
      </w:r>
      <w:r w:rsidR="00C22E25">
        <w:t>.</w:t>
      </w:r>
    </w:p>
    <w:p w14:paraId="6E2ED0B9" w14:textId="77777777" w:rsidR="00A75FE9" w:rsidRDefault="00A75FE9" w:rsidP="007944E3">
      <w:pPr>
        <w:spacing w:line="240" w:lineRule="auto"/>
      </w:pPr>
    </w:p>
    <w:sectPr w:rsidR="00A75FE9" w:rsidSect="008C5499"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6892B" w14:textId="77777777" w:rsidR="002D56ED" w:rsidRDefault="002D56ED" w:rsidP="00715914">
      <w:pPr>
        <w:spacing w:line="240" w:lineRule="auto"/>
      </w:pPr>
      <w:r>
        <w:separator/>
      </w:r>
    </w:p>
  </w:endnote>
  <w:endnote w:type="continuationSeparator" w:id="0">
    <w:p w14:paraId="29601FBF" w14:textId="77777777" w:rsidR="002D56ED" w:rsidRDefault="002D56E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96428" w14:textId="77777777" w:rsidR="002D56ED" w:rsidRPr="00E33C1C" w:rsidRDefault="002D56E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56ED" w14:paraId="284F659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A40A6E" w14:textId="77777777" w:rsidR="002D56ED" w:rsidRDefault="002D56E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30E4C5" w14:textId="63954A73" w:rsidR="002D56ED" w:rsidRPr="004E1307" w:rsidRDefault="002D56E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67C7">
            <w:rPr>
              <w:i/>
              <w:noProof/>
              <w:sz w:val="18"/>
            </w:rPr>
            <w:t>Migration (LIN 19/212: Specification of Exempt Occupations)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C525FE" w14:textId="77777777" w:rsidR="002D56ED" w:rsidRDefault="002D56E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D56ED" w14:paraId="6C8F483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F9A72E" w14:textId="77777777" w:rsidR="002D56ED" w:rsidRDefault="002D56ED" w:rsidP="00A369E3">
          <w:pPr>
            <w:jc w:val="right"/>
            <w:rPr>
              <w:sz w:val="18"/>
            </w:rPr>
          </w:pPr>
        </w:p>
      </w:tc>
    </w:tr>
  </w:tbl>
  <w:p w14:paraId="4FD1F172" w14:textId="77777777" w:rsidR="002D56ED" w:rsidRPr="00ED79B6" w:rsidRDefault="002D56E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2E8FE" w14:textId="77777777" w:rsidR="002D56ED" w:rsidRPr="00E33C1C" w:rsidRDefault="002D56E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D56ED" w14:paraId="2CED051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B14081" w14:textId="77777777" w:rsidR="002D56ED" w:rsidRDefault="002D56E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043B60" w14:textId="0F759B9C" w:rsidR="002D56ED" w:rsidRDefault="002D56E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67C7">
            <w:rPr>
              <w:i/>
              <w:noProof/>
              <w:sz w:val="18"/>
            </w:rPr>
            <w:t>Migration (LIN 19/212: Specification of Exempt Occupations)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66B9A7" w14:textId="77777777" w:rsidR="002D56ED" w:rsidRDefault="002D56E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56ED" w14:paraId="649CD3E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E96A39" w14:textId="77777777" w:rsidR="002D56ED" w:rsidRDefault="002D56ED" w:rsidP="00A369E3">
          <w:pPr>
            <w:rPr>
              <w:sz w:val="18"/>
            </w:rPr>
          </w:pPr>
        </w:p>
      </w:tc>
    </w:tr>
  </w:tbl>
  <w:p w14:paraId="6F799ABB" w14:textId="77777777" w:rsidR="002D56ED" w:rsidRPr="00ED79B6" w:rsidRDefault="002D56E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D20EA" w14:textId="77777777" w:rsidR="002D56ED" w:rsidRPr="00E33C1C" w:rsidRDefault="002D56ED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D56ED" w14:paraId="13D824A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046576" w14:textId="77777777" w:rsidR="002D56ED" w:rsidRDefault="002D56E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B5190A" w14:textId="77777777" w:rsidR="002D56ED" w:rsidRDefault="002D56E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8E5ECF" w14:textId="77777777" w:rsidR="002D56ED" w:rsidRDefault="002D56ED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6032BCD" w14:textId="77777777" w:rsidR="002D56ED" w:rsidRPr="00ED79B6" w:rsidRDefault="002D56E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4EB6" w14:textId="77777777" w:rsidR="002D56ED" w:rsidRPr="002B0EA5" w:rsidRDefault="002D56ED" w:rsidP="002D56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D56ED" w14:paraId="15511100" w14:textId="77777777" w:rsidTr="002D56ED">
      <w:tc>
        <w:tcPr>
          <w:tcW w:w="365" w:type="pct"/>
        </w:tcPr>
        <w:p w14:paraId="1E6B7BBA" w14:textId="77777777" w:rsidR="002D56ED" w:rsidRDefault="002D56ED" w:rsidP="002D56E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C765FB8" w14:textId="6E86B37E" w:rsidR="002D56ED" w:rsidRDefault="002D56ED" w:rsidP="002D56E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67C7">
            <w:rPr>
              <w:i/>
              <w:noProof/>
              <w:sz w:val="18"/>
            </w:rPr>
            <w:t>Migration (LIN 19/212: Specification of Exempt Occupations)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442E4D2" w14:textId="77777777" w:rsidR="002D56ED" w:rsidRDefault="002D56ED" w:rsidP="002D56ED">
          <w:pPr>
            <w:spacing w:line="0" w:lineRule="atLeast"/>
            <w:jc w:val="right"/>
            <w:rPr>
              <w:sz w:val="18"/>
            </w:rPr>
          </w:pPr>
        </w:p>
      </w:tc>
    </w:tr>
    <w:tr w:rsidR="002D56ED" w14:paraId="19C0349F" w14:textId="77777777" w:rsidTr="002D56ED">
      <w:tc>
        <w:tcPr>
          <w:tcW w:w="5000" w:type="pct"/>
          <w:gridSpan w:val="3"/>
        </w:tcPr>
        <w:p w14:paraId="6205F621" w14:textId="77777777" w:rsidR="002D56ED" w:rsidRDefault="002D56ED" w:rsidP="002D56ED">
          <w:pPr>
            <w:jc w:val="right"/>
            <w:rPr>
              <w:sz w:val="18"/>
            </w:rPr>
          </w:pPr>
        </w:p>
      </w:tc>
    </w:tr>
  </w:tbl>
  <w:p w14:paraId="7DAF6910" w14:textId="77777777" w:rsidR="002D56ED" w:rsidRPr="00ED79B6" w:rsidRDefault="002D56ED" w:rsidP="002D56E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CA04" w14:textId="77777777" w:rsidR="002D56ED" w:rsidRPr="002B0EA5" w:rsidRDefault="002D56ED" w:rsidP="002D56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D56ED" w14:paraId="610E2417" w14:textId="77777777" w:rsidTr="002D56ED">
      <w:tc>
        <w:tcPr>
          <w:tcW w:w="947" w:type="pct"/>
        </w:tcPr>
        <w:p w14:paraId="3606C5C8" w14:textId="77777777" w:rsidR="002D56ED" w:rsidRDefault="002D56ED" w:rsidP="002D56E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CDE6AB0" w14:textId="26F27982" w:rsidR="002D56ED" w:rsidRDefault="002D56ED" w:rsidP="002D56E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43747">
            <w:rPr>
              <w:i/>
              <w:noProof/>
              <w:sz w:val="18"/>
            </w:rPr>
            <w:t>Migration (LIN 19/212: Specification of Exempt Occupations)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BAFC465" w14:textId="1ED21A7E" w:rsidR="002D56ED" w:rsidRDefault="002D56ED" w:rsidP="002D56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37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56ED" w14:paraId="5F9C65CE" w14:textId="77777777" w:rsidTr="002D56ED">
      <w:tc>
        <w:tcPr>
          <w:tcW w:w="5000" w:type="pct"/>
          <w:gridSpan w:val="3"/>
        </w:tcPr>
        <w:p w14:paraId="768B788B" w14:textId="77777777" w:rsidR="002D56ED" w:rsidRDefault="002D56ED" w:rsidP="002D56ED">
          <w:pPr>
            <w:rPr>
              <w:sz w:val="18"/>
            </w:rPr>
          </w:pPr>
        </w:p>
      </w:tc>
    </w:tr>
  </w:tbl>
  <w:p w14:paraId="0DFA6CAD" w14:textId="77777777" w:rsidR="002D56ED" w:rsidRPr="00ED79B6" w:rsidRDefault="002D56ED" w:rsidP="002D56E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3919" w14:textId="77777777" w:rsidR="002D56ED" w:rsidRPr="002B0EA5" w:rsidRDefault="002D56ED" w:rsidP="002D56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D56ED" w14:paraId="7C4DE078" w14:textId="77777777" w:rsidTr="002D56ED">
      <w:tc>
        <w:tcPr>
          <w:tcW w:w="365" w:type="pct"/>
        </w:tcPr>
        <w:p w14:paraId="28FC4DA0" w14:textId="1E34226C" w:rsidR="002D56ED" w:rsidRDefault="002D56ED" w:rsidP="002D56E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374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23AA8EC" w14:textId="536B3F0F" w:rsidR="002D56ED" w:rsidRDefault="002D56ED" w:rsidP="002D56E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43747">
            <w:rPr>
              <w:i/>
              <w:noProof/>
              <w:sz w:val="18"/>
            </w:rPr>
            <w:t>Migration (LIN 19/212: Specification of Exempt Occupations)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F6F4F9C" w14:textId="77777777" w:rsidR="002D56ED" w:rsidRDefault="002D56ED" w:rsidP="002D56ED">
          <w:pPr>
            <w:spacing w:line="0" w:lineRule="atLeast"/>
            <w:jc w:val="right"/>
            <w:rPr>
              <w:sz w:val="18"/>
            </w:rPr>
          </w:pPr>
        </w:p>
      </w:tc>
    </w:tr>
    <w:tr w:rsidR="002D56ED" w14:paraId="473EC6C1" w14:textId="77777777" w:rsidTr="002D56ED">
      <w:tc>
        <w:tcPr>
          <w:tcW w:w="5000" w:type="pct"/>
          <w:gridSpan w:val="3"/>
        </w:tcPr>
        <w:p w14:paraId="52A962C3" w14:textId="77777777" w:rsidR="002D56ED" w:rsidRDefault="002D56ED" w:rsidP="002D56ED">
          <w:pPr>
            <w:jc w:val="right"/>
            <w:rPr>
              <w:sz w:val="18"/>
            </w:rPr>
          </w:pPr>
        </w:p>
      </w:tc>
    </w:tr>
  </w:tbl>
  <w:p w14:paraId="4E5BB3E0" w14:textId="77777777" w:rsidR="002D56ED" w:rsidRPr="00ED79B6" w:rsidRDefault="002D56ED" w:rsidP="002D56E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59190" w14:textId="77777777" w:rsidR="002D56ED" w:rsidRPr="002B0EA5" w:rsidRDefault="002D56ED" w:rsidP="002D56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D56ED" w14:paraId="47AD1AEB" w14:textId="77777777" w:rsidTr="002D56ED">
      <w:tc>
        <w:tcPr>
          <w:tcW w:w="947" w:type="pct"/>
        </w:tcPr>
        <w:p w14:paraId="415E0F2A" w14:textId="77777777" w:rsidR="002D56ED" w:rsidRDefault="002D56ED" w:rsidP="002D56E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0788D88" w14:textId="60594943" w:rsidR="002D56ED" w:rsidRDefault="002D56ED" w:rsidP="002D56E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43747">
            <w:rPr>
              <w:i/>
              <w:noProof/>
              <w:sz w:val="18"/>
            </w:rPr>
            <w:t>Migration (LIN 19/212: Specification of Exempt Occupations)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BDA7AFD" w14:textId="62DF6874" w:rsidR="002D56ED" w:rsidRDefault="002D56ED" w:rsidP="002D56E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37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56ED" w14:paraId="1903EB15" w14:textId="77777777" w:rsidTr="002D56ED">
      <w:tc>
        <w:tcPr>
          <w:tcW w:w="5000" w:type="pct"/>
          <w:gridSpan w:val="3"/>
        </w:tcPr>
        <w:p w14:paraId="56EE8F7F" w14:textId="77777777" w:rsidR="002D56ED" w:rsidRDefault="002D56ED" w:rsidP="002D56ED">
          <w:pPr>
            <w:rPr>
              <w:sz w:val="18"/>
            </w:rPr>
          </w:pPr>
        </w:p>
      </w:tc>
    </w:tr>
  </w:tbl>
  <w:p w14:paraId="465E4657" w14:textId="77777777" w:rsidR="002D56ED" w:rsidRPr="00ED79B6" w:rsidRDefault="002D56ED" w:rsidP="002D56E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9FE6D" w14:textId="77777777" w:rsidR="002D56ED" w:rsidRDefault="002D56ED" w:rsidP="00715914">
      <w:pPr>
        <w:spacing w:line="240" w:lineRule="auto"/>
      </w:pPr>
      <w:r>
        <w:separator/>
      </w:r>
    </w:p>
  </w:footnote>
  <w:footnote w:type="continuationSeparator" w:id="0">
    <w:p w14:paraId="2E195876" w14:textId="77777777" w:rsidR="002D56ED" w:rsidRDefault="002D56E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63E5" w14:textId="2D014382" w:rsidR="002D56ED" w:rsidRPr="005F1388" w:rsidRDefault="002D56E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D7565" w14:textId="2487997C" w:rsidR="002D56ED" w:rsidRPr="005F1388" w:rsidRDefault="002D56E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519D9" w14:textId="66A6EDE4" w:rsidR="002D56ED" w:rsidRDefault="002D56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5C440" w14:textId="0FDB9E57" w:rsidR="002D56ED" w:rsidRPr="00ED79B6" w:rsidRDefault="002D56ED" w:rsidP="002D56ED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B194D" w14:textId="77562DA5" w:rsidR="002D56ED" w:rsidRPr="00ED79B6" w:rsidRDefault="002D56ED" w:rsidP="002D56E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CA56" w14:textId="0117F9ED" w:rsidR="002D56ED" w:rsidRPr="00ED79B6" w:rsidRDefault="002D56E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AD6B3" w14:textId="74892834" w:rsidR="002D56ED" w:rsidRDefault="002D56ED" w:rsidP="00715914">
    <w:pPr>
      <w:rPr>
        <w:sz w:val="20"/>
      </w:rPr>
    </w:pPr>
  </w:p>
  <w:p w14:paraId="445B4A7F" w14:textId="77777777" w:rsidR="002D56ED" w:rsidRDefault="002D56ED" w:rsidP="00715914">
    <w:pPr>
      <w:rPr>
        <w:sz w:val="20"/>
      </w:rPr>
    </w:pPr>
  </w:p>
  <w:p w14:paraId="7D45D030" w14:textId="77777777" w:rsidR="002D56ED" w:rsidRPr="007A1328" w:rsidRDefault="002D56ED" w:rsidP="00715914">
    <w:pPr>
      <w:rPr>
        <w:sz w:val="20"/>
      </w:rPr>
    </w:pPr>
  </w:p>
  <w:p w14:paraId="7A50AA69" w14:textId="77777777" w:rsidR="002D56ED" w:rsidRPr="007A1328" w:rsidRDefault="002D56ED" w:rsidP="00715914">
    <w:pPr>
      <w:rPr>
        <w:b/>
        <w:sz w:val="24"/>
      </w:rPr>
    </w:pPr>
  </w:p>
  <w:p w14:paraId="03A66A6C" w14:textId="77777777" w:rsidR="002D56ED" w:rsidRPr="007A1328" w:rsidRDefault="002D56E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54EB6" w14:textId="4CD84D9F" w:rsidR="002D56ED" w:rsidRPr="007A1328" w:rsidRDefault="002D56ED" w:rsidP="00715914">
    <w:pPr>
      <w:jc w:val="right"/>
      <w:rPr>
        <w:sz w:val="20"/>
      </w:rPr>
    </w:pPr>
  </w:p>
  <w:p w14:paraId="4B794F4B" w14:textId="77777777" w:rsidR="002D56ED" w:rsidRPr="007A1328" w:rsidRDefault="002D56ED" w:rsidP="00715914">
    <w:pPr>
      <w:jc w:val="right"/>
      <w:rPr>
        <w:sz w:val="20"/>
      </w:rPr>
    </w:pPr>
  </w:p>
  <w:p w14:paraId="07E3CC69" w14:textId="77777777" w:rsidR="002D56ED" w:rsidRPr="007A1328" w:rsidRDefault="002D56ED" w:rsidP="00715914">
    <w:pPr>
      <w:jc w:val="right"/>
      <w:rPr>
        <w:sz w:val="20"/>
      </w:rPr>
    </w:pPr>
  </w:p>
  <w:p w14:paraId="49259BA8" w14:textId="77777777" w:rsidR="002D56ED" w:rsidRPr="007A1328" w:rsidRDefault="002D56ED" w:rsidP="00715914">
    <w:pPr>
      <w:jc w:val="right"/>
      <w:rPr>
        <w:b/>
        <w:sz w:val="24"/>
      </w:rPr>
    </w:pPr>
  </w:p>
  <w:p w14:paraId="42D148C2" w14:textId="77777777" w:rsidR="002D56ED" w:rsidRPr="007A1328" w:rsidRDefault="002D56E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2204C" w14:textId="40220791" w:rsidR="002D56ED" w:rsidRDefault="002D5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8CBC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4E1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CAE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66AC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CED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40B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03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44F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38E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AAF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B3044"/>
    <w:multiLevelType w:val="hybridMultilevel"/>
    <w:tmpl w:val="070E1FB8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6"/>
    <w:rsid w:val="00004174"/>
    <w:rsid w:val="00004470"/>
    <w:rsid w:val="000136AF"/>
    <w:rsid w:val="00014524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A3E46"/>
    <w:rsid w:val="000B15CD"/>
    <w:rsid w:val="000B35EB"/>
    <w:rsid w:val="000D05EF"/>
    <w:rsid w:val="000E2261"/>
    <w:rsid w:val="000E78B7"/>
    <w:rsid w:val="000F21C1"/>
    <w:rsid w:val="0010745C"/>
    <w:rsid w:val="00125AD9"/>
    <w:rsid w:val="00132CEB"/>
    <w:rsid w:val="001339B0"/>
    <w:rsid w:val="00142B62"/>
    <w:rsid w:val="001441B7"/>
    <w:rsid w:val="001516CB"/>
    <w:rsid w:val="00152336"/>
    <w:rsid w:val="00152A4D"/>
    <w:rsid w:val="00157B8B"/>
    <w:rsid w:val="00166C2F"/>
    <w:rsid w:val="00173A41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A8D"/>
    <w:rsid w:val="001E7407"/>
    <w:rsid w:val="001F5D5E"/>
    <w:rsid w:val="001F6219"/>
    <w:rsid w:val="001F6CD4"/>
    <w:rsid w:val="002032C5"/>
    <w:rsid w:val="00206C4D"/>
    <w:rsid w:val="00215AF1"/>
    <w:rsid w:val="002231B8"/>
    <w:rsid w:val="0022556D"/>
    <w:rsid w:val="002321E8"/>
    <w:rsid w:val="00232984"/>
    <w:rsid w:val="0024010F"/>
    <w:rsid w:val="00240749"/>
    <w:rsid w:val="00243018"/>
    <w:rsid w:val="002460DA"/>
    <w:rsid w:val="002529AC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56ED"/>
    <w:rsid w:val="002D6224"/>
    <w:rsid w:val="00304F8B"/>
    <w:rsid w:val="00335BC6"/>
    <w:rsid w:val="003415D3"/>
    <w:rsid w:val="00344338"/>
    <w:rsid w:val="00344701"/>
    <w:rsid w:val="00352B0F"/>
    <w:rsid w:val="0035319E"/>
    <w:rsid w:val="00360459"/>
    <w:rsid w:val="0038049F"/>
    <w:rsid w:val="003A7D18"/>
    <w:rsid w:val="003C319A"/>
    <w:rsid w:val="003C6231"/>
    <w:rsid w:val="003D0BFE"/>
    <w:rsid w:val="003D5700"/>
    <w:rsid w:val="003E341B"/>
    <w:rsid w:val="003E4D00"/>
    <w:rsid w:val="003E7163"/>
    <w:rsid w:val="004116CD"/>
    <w:rsid w:val="00417EB9"/>
    <w:rsid w:val="00424CA9"/>
    <w:rsid w:val="004276DF"/>
    <w:rsid w:val="00431E9B"/>
    <w:rsid w:val="004379E3"/>
    <w:rsid w:val="0044015E"/>
    <w:rsid w:val="0044291A"/>
    <w:rsid w:val="00444495"/>
    <w:rsid w:val="00467661"/>
    <w:rsid w:val="00472DBE"/>
    <w:rsid w:val="00474A19"/>
    <w:rsid w:val="00477830"/>
    <w:rsid w:val="00487764"/>
    <w:rsid w:val="00494DB4"/>
    <w:rsid w:val="00496F97"/>
    <w:rsid w:val="004A0E22"/>
    <w:rsid w:val="004B6C48"/>
    <w:rsid w:val="004C4E59"/>
    <w:rsid w:val="004C6809"/>
    <w:rsid w:val="004E063A"/>
    <w:rsid w:val="004E1307"/>
    <w:rsid w:val="004E1BBF"/>
    <w:rsid w:val="004E78D0"/>
    <w:rsid w:val="004E7BEC"/>
    <w:rsid w:val="00505D3D"/>
    <w:rsid w:val="00506AF6"/>
    <w:rsid w:val="00510B28"/>
    <w:rsid w:val="005167C7"/>
    <w:rsid w:val="00516B8D"/>
    <w:rsid w:val="00521D7E"/>
    <w:rsid w:val="00524211"/>
    <w:rsid w:val="00525DAB"/>
    <w:rsid w:val="00527EE3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11258"/>
    <w:rsid w:val="00620076"/>
    <w:rsid w:val="00627E0A"/>
    <w:rsid w:val="0065488B"/>
    <w:rsid w:val="00665608"/>
    <w:rsid w:val="00670EA1"/>
    <w:rsid w:val="00677CC2"/>
    <w:rsid w:val="0068744B"/>
    <w:rsid w:val="006905DE"/>
    <w:rsid w:val="0069207B"/>
    <w:rsid w:val="006A154F"/>
    <w:rsid w:val="006A437B"/>
    <w:rsid w:val="006B4C25"/>
    <w:rsid w:val="006B5789"/>
    <w:rsid w:val="006C30C5"/>
    <w:rsid w:val="006C7027"/>
    <w:rsid w:val="006C7F8C"/>
    <w:rsid w:val="006E2E1C"/>
    <w:rsid w:val="006E6246"/>
    <w:rsid w:val="006E69C2"/>
    <w:rsid w:val="006E6DCC"/>
    <w:rsid w:val="006F318F"/>
    <w:rsid w:val="006F595B"/>
    <w:rsid w:val="006F5D6D"/>
    <w:rsid w:val="0070017E"/>
    <w:rsid w:val="00700B2C"/>
    <w:rsid w:val="007050A2"/>
    <w:rsid w:val="007062B7"/>
    <w:rsid w:val="00713084"/>
    <w:rsid w:val="00714F20"/>
    <w:rsid w:val="0071590F"/>
    <w:rsid w:val="00715914"/>
    <w:rsid w:val="0072147A"/>
    <w:rsid w:val="00723791"/>
    <w:rsid w:val="00730942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44E3"/>
    <w:rsid w:val="007C2253"/>
    <w:rsid w:val="007D7911"/>
    <w:rsid w:val="007E163D"/>
    <w:rsid w:val="007E667A"/>
    <w:rsid w:val="007F28C9"/>
    <w:rsid w:val="007F51B2"/>
    <w:rsid w:val="007F5E36"/>
    <w:rsid w:val="008040DD"/>
    <w:rsid w:val="008117E9"/>
    <w:rsid w:val="00814408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68E2"/>
    <w:rsid w:val="008C2EAC"/>
    <w:rsid w:val="008C5499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0470"/>
    <w:rsid w:val="00964CF0"/>
    <w:rsid w:val="00974B0A"/>
    <w:rsid w:val="009777B6"/>
    <w:rsid w:val="00977806"/>
    <w:rsid w:val="00982242"/>
    <w:rsid w:val="009868E9"/>
    <w:rsid w:val="00987CAC"/>
    <w:rsid w:val="009900A3"/>
    <w:rsid w:val="00993445"/>
    <w:rsid w:val="009A0D3E"/>
    <w:rsid w:val="009A13F7"/>
    <w:rsid w:val="009C3413"/>
    <w:rsid w:val="00A0441E"/>
    <w:rsid w:val="00A12128"/>
    <w:rsid w:val="00A22C98"/>
    <w:rsid w:val="00A231E2"/>
    <w:rsid w:val="00A25106"/>
    <w:rsid w:val="00A369E3"/>
    <w:rsid w:val="00A427D0"/>
    <w:rsid w:val="00A57600"/>
    <w:rsid w:val="00A64912"/>
    <w:rsid w:val="00A70A74"/>
    <w:rsid w:val="00A75FE9"/>
    <w:rsid w:val="00AD53CC"/>
    <w:rsid w:val="00AD5641"/>
    <w:rsid w:val="00AE0847"/>
    <w:rsid w:val="00AF06CF"/>
    <w:rsid w:val="00B07CDB"/>
    <w:rsid w:val="00B105A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2404"/>
    <w:rsid w:val="00B54093"/>
    <w:rsid w:val="00B566B1"/>
    <w:rsid w:val="00B63834"/>
    <w:rsid w:val="00B80199"/>
    <w:rsid w:val="00B83204"/>
    <w:rsid w:val="00B856E7"/>
    <w:rsid w:val="00BA220B"/>
    <w:rsid w:val="00BA3A57"/>
    <w:rsid w:val="00BA5873"/>
    <w:rsid w:val="00BB1533"/>
    <w:rsid w:val="00BB4E1A"/>
    <w:rsid w:val="00BC015E"/>
    <w:rsid w:val="00BC7200"/>
    <w:rsid w:val="00BC76AC"/>
    <w:rsid w:val="00BD0ECB"/>
    <w:rsid w:val="00BD65D9"/>
    <w:rsid w:val="00BE2155"/>
    <w:rsid w:val="00BE37B6"/>
    <w:rsid w:val="00BE719A"/>
    <w:rsid w:val="00BE720A"/>
    <w:rsid w:val="00BF0D73"/>
    <w:rsid w:val="00BF2465"/>
    <w:rsid w:val="00BF2A4B"/>
    <w:rsid w:val="00C16619"/>
    <w:rsid w:val="00C22E25"/>
    <w:rsid w:val="00C25E7F"/>
    <w:rsid w:val="00C2746F"/>
    <w:rsid w:val="00C323D6"/>
    <w:rsid w:val="00C324A0"/>
    <w:rsid w:val="00C42BF8"/>
    <w:rsid w:val="00C4675B"/>
    <w:rsid w:val="00C50043"/>
    <w:rsid w:val="00C67D82"/>
    <w:rsid w:val="00C72BA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729E"/>
    <w:rsid w:val="00D13441"/>
    <w:rsid w:val="00D150E7"/>
    <w:rsid w:val="00D30CEA"/>
    <w:rsid w:val="00D40D4B"/>
    <w:rsid w:val="00D52DC2"/>
    <w:rsid w:val="00D53BCC"/>
    <w:rsid w:val="00D54C9E"/>
    <w:rsid w:val="00D56394"/>
    <w:rsid w:val="00D6537E"/>
    <w:rsid w:val="00D70DFB"/>
    <w:rsid w:val="00D766DF"/>
    <w:rsid w:val="00D8206C"/>
    <w:rsid w:val="00D91F10"/>
    <w:rsid w:val="00DA186E"/>
    <w:rsid w:val="00DA22AE"/>
    <w:rsid w:val="00DA4116"/>
    <w:rsid w:val="00DB251C"/>
    <w:rsid w:val="00DB3A07"/>
    <w:rsid w:val="00DB4630"/>
    <w:rsid w:val="00DC4F88"/>
    <w:rsid w:val="00DE107C"/>
    <w:rsid w:val="00DF2388"/>
    <w:rsid w:val="00E05704"/>
    <w:rsid w:val="00E2236C"/>
    <w:rsid w:val="00E338EF"/>
    <w:rsid w:val="00E528F6"/>
    <w:rsid w:val="00E544BB"/>
    <w:rsid w:val="00E74DC7"/>
    <w:rsid w:val="00E8075A"/>
    <w:rsid w:val="00E940D8"/>
    <w:rsid w:val="00E94D5E"/>
    <w:rsid w:val="00EA3A87"/>
    <w:rsid w:val="00EA6B60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3747"/>
    <w:rsid w:val="00F479C4"/>
    <w:rsid w:val="00F5000E"/>
    <w:rsid w:val="00F567F7"/>
    <w:rsid w:val="00F6696E"/>
    <w:rsid w:val="00F73BD6"/>
    <w:rsid w:val="00F83989"/>
    <w:rsid w:val="00F85099"/>
    <w:rsid w:val="00F908CE"/>
    <w:rsid w:val="00F9379C"/>
    <w:rsid w:val="00F9632C"/>
    <w:rsid w:val="00FA1E52"/>
    <w:rsid w:val="00FA72F0"/>
    <w:rsid w:val="00FB5A08"/>
    <w:rsid w:val="00FB60B1"/>
    <w:rsid w:val="00FC6A80"/>
    <w:rsid w:val="00FE4688"/>
    <w:rsid w:val="00FF04FD"/>
    <w:rsid w:val="00FF1047"/>
    <w:rsid w:val="00FF2A72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6058E6"/>
  <w15:docId w15:val="{DA8C35C0-2CA4-4685-8C52-127E26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B4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C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C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C25"/>
    <w:rPr>
      <w:b/>
      <w:bCs/>
    </w:rPr>
  </w:style>
  <w:style w:type="paragraph" w:styleId="Revision">
    <w:name w:val="Revision"/>
    <w:hidden/>
    <w:uiPriority w:val="99"/>
    <w:semiHidden/>
    <w:rsid w:val="006B4C25"/>
    <w:rPr>
      <w:sz w:val="22"/>
    </w:rPr>
  </w:style>
  <w:style w:type="paragraph" w:customStyle="1" w:styleId="Default">
    <w:name w:val="Default"/>
    <w:rsid w:val="00125AD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CharChar">
    <w:name w:val="Char Char"/>
    <w:basedOn w:val="Normal"/>
    <w:rsid w:val="003C319A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customStyle="1" w:styleId="ActHead5Char">
    <w:name w:val="ActHead 5 Char"/>
    <w:aliases w:val="s Char"/>
    <w:link w:val="ActHead5"/>
    <w:locked/>
    <w:rsid w:val="002D56E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2DF4-844E-4033-A92F-439066C8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COOK</dc:creator>
  <cp:lastModifiedBy>Anastasia TZOTZIS</cp:lastModifiedBy>
  <cp:revision>13</cp:revision>
  <cp:lastPrinted>2019-10-18T00:14:00Z</cp:lastPrinted>
  <dcterms:created xsi:type="dcterms:W3CDTF">2019-10-01T23:40:00Z</dcterms:created>
  <dcterms:modified xsi:type="dcterms:W3CDTF">2019-10-31T04:31:00Z</dcterms:modified>
</cp:coreProperties>
</file>