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5F5" w:rsidRDefault="00044C0C">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746EDF" w:rsidRPr="00746EDF" w:rsidRDefault="00746EDF" w:rsidP="00746EDF">
      <w:pPr>
        <w:pStyle w:val="Heading1"/>
        <w:rPr>
          <w:sz w:val="26"/>
          <w:szCs w:val="26"/>
        </w:rPr>
      </w:pPr>
      <w:r w:rsidRPr="00746EDF">
        <w:rPr>
          <w:sz w:val="26"/>
          <w:szCs w:val="26"/>
        </w:rPr>
        <w:t>EXPLANATORY STATEMENT</w:t>
      </w:r>
    </w:p>
    <w:p w:rsidR="00746EDF" w:rsidRPr="00746EDF" w:rsidRDefault="00746EDF" w:rsidP="00746EDF">
      <w:pPr>
        <w:rPr>
          <w:sz w:val="26"/>
          <w:szCs w:val="26"/>
        </w:rPr>
      </w:pPr>
    </w:p>
    <w:p w:rsidR="00746EDF" w:rsidRPr="00746EDF" w:rsidRDefault="00746EDF" w:rsidP="00746EDF">
      <w:pPr>
        <w:keepNext/>
        <w:jc w:val="center"/>
        <w:outlineLvl w:val="0"/>
        <w:rPr>
          <w:rFonts w:ascii="Times New Roman" w:hAnsi="Times New Roman"/>
          <w:b/>
          <w:caps/>
          <w:sz w:val="26"/>
          <w:szCs w:val="26"/>
        </w:rPr>
      </w:pPr>
      <w:r w:rsidRPr="00746EDF">
        <w:rPr>
          <w:rFonts w:ascii="Times New Roman" w:hAnsi="Times New Roman"/>
          <w:b/>
          <w:caps/>
          <w:sz w:val="26"/>
          <w:szCs w:val="26"/>
        </w:rPr>
        <w:t xml:space="preserve">AMENDMENT Statement of Principles concerning </w:t>
      </w:r>
    </w:p>
    <w:p w:rsidR="00746EDF" w:rsidRPr="00746EDF" w:rsidRDefault="00CD477B" w:rsidP="00746EDF">
      <w:pPr>
        <w:keepNext/>
        <w:jc w:val="center"/>
        <w:outlineLvl w:val="0"/>
        <w:rPr>
          <w:rFonts w:ascii="Times New Roman" w:hAnsi="Times New Roman"/>
          <w:b/>
          <w:caps/>
          <w:sz w:val="26"/>
          <w:szCs w:val="26"/>
        </w:rPr>
      </w:pPr>
      <w:r>
        <w:rPr>
          <w:rFonts w:ascii="Times New Roman" w:hAnsi="Times New Roman"/>
          <w:b/>
          <w:caps/>
          <w:sz w:val="26"/>
          <w:szCs w:val="26"/>
        </w:rPr>
        <w:t>Ross River virus infection</w:t>
      </w:r>
    </w:p>
    <w:p w:rsidR="00746EDF" w:rsidRPr="00746EDF" w:rsidRDefault="00746EDF" w:rsidP="00746EDF">
      <w:pPr>
        <w:keepNext/>
        <w:jc w:val="center"/>
        <w:outlineLvl w:val="0"/>
        <w:rPr>
          <w:rFonts w:ascii="Times New Roman" w:hAnsi="Times New Roman"/>
          <w:b/>
          <w:sz w:val="26"/>
          <w:szCs w:val="26"/>
        </w:rPr>
      </w:pPr>
      <w:r w:rsidRPr="00746EDF">
        <w:rPr>
          <w:rFonts w:ascii="Times New Roman" w:hAnsi="Times New Roman"/>
          <w:b/>
          <w:sz w:val="26"/>
          <w:szCs w:val="26"/>
        </w:rPr>
        <w:t>NO. 10</w:t>
      </w:r>
      <w:r w:rsidR="00CD477B">
        <w:rPr>
          <w:rFonts w:ascii="Times New Roman" w:hAnsi="Times New Roman"/>
          <w:b/>
          <w:sz w:val="26"/>
          <w:szCs w:val="26"/>
        </w:rPr>
        <w:t>3</w:t>
      </w:r>
      <w:r w:rsidRPr="00746EDF">
        <w:rPr>
          <w:rFonts w:ascii="Times New Roman" w:hAnsi="Times New Roman"/>
          <w:b/>
          <w:sz w:val="26"/>
          <w:szCs w:val="26"/>
        </w:rPr>
        <w:t xml:space="preserve"> OF 2019</w:t>
      </w:r>
    </w:p>
    <w:p w:rsidR="00746EDF" w:rsidRPr="00746EDF" w:rsidRDefault="00746EDF" w:rsidP="00746EDF">
      <w:pPr>
        <w:jc w:val="center"/>
        <w:rPr>
          <w:rFonts w:ascii="Times New Roman" w:hAnsi="Times New Roman"/>
          <w:b/>
          <w:sz w:val="26"/>
          <w:szCs w:val="26"/>
        </w:rPr>
      </w:pPr>
    </w:p>
    <w:p w:rsidR="00746EDF" w:rsidRDefault="00746EDF" w:rsidP="00746EDF">
      <w:pPr>
        <w:jc w:val="center"/>
        <w:rPr>
          <w:rFonts w:ascii="Times New Roman" w:hAnsi="Times New Roman"/>
          <w:b/>
          <w:i/>
        </w:rPr>
      </w:pPr>
      <w:r>
        <w:rPr>
          <w:rFonts w:ascii="Times New Roman" w:hAnsi="Times New Roman"/>
          <w:b/>
          <w:i/>
        </w:rPr>
        <w:t>VETERANS' ENTITLEMENTS ACT 1986</w:t>
      </w:r>
    </w:p>
    <w:p w:rsidR="00746EDF" w:rsidRDefault="00746EDF" w:rsidP="00746EDF">
      <w:pPr>
        <w:jc w:val="center"/>
        <w:rPr>
          <w:rFonts w:ascii="Times New Roman" w:hAnsi="Times New Roman"/>
          <w:b/>
          <w:i/>
        </w:rPr>
      </w:pPr>
      <w:r>
        <w:rPr>
          <w:rFonts w:ascii="Times New Roman" w:hAnsi="Times New Roman"/>
          <w:b/>
          <w:i/>
        </w:rPr>
        <w:t>MILITARY REHABILITATION AND COMPENSATION ACT 2004</w:t>
      </w:r>
    </w:p>
    <w:p w:rsidR="004115F5" w:rsidRDefault="004115F5">
      <w:pPr>
        <w:jc w:val="center"/>
        <w:rPr>
          <w:rFonts w:ascii="Times New Roman" w:hAnsi="Times New Roman"/>
          <w:b/>
        </w:rPr>
      </w:pPr>
    </w:p>
    <w:p w:rsidR="00746EDF" w:rsidRPr="00746EDF" w:rsidRDefault="00746EDF" w:rsidP="006F49F5">
      <w:pPr>
        <w:pStyle w:val="BodyText"/>
        <w:numPr>
          <w:ilvl w:val="0"/>
          <w:numId w:val="24"/>
        </w:numPr>
        <w:tabs>
          <w:tab w:val="clear" w:pos="360"/>
          <w:tab w:val="num" w:pos="567"/>
        </w:tabs>
        <w:spacing w:after="120"/>
        <w:ind w:left="567" w:hanging="567"/>
      </w:pPr>
      <w:r w:rsidRPr="00746EDF">
        <w:t xml:space="preserve">This is the Explanatory Statement to the </w:t>
      </w:r>
      <w:r w:rsidRPr="00746EDF">
        <w:rPr>
          <w:i/>
        </w:rPr>
        <w:t xml:space="preserve">Amendment Statement of Principles concerning </w:t>
      </w:r>
      <w:r w:rsidRPr="00746EDF">
        <w:rPr>
          <w:b/>
          <w:i/>
        </w:rPr>
        <w:t>Ross River virus infection</w:t>
      </w:r>
      <w:r w:rsidRPr="00746EDF">
        <w:rPr>
          <w:i/>
        </w:rPr>
        <w:t xml:space="preserve"> (Reasonable Hypothesis) </w:t>
      </w:r>
      <w:r w:rsidRPr="006F49F5">
        <w:t>(No. 103 of 2019)</w:t>
      </w:r>
      <w:r>
        <w:t>.</w:t>
      </w:r>
    </w:p>
    <w:p w:rsidR="00746EDF" w:rsidRDefault="00746EDF" w:rsidP="00746EDF">
      <w:pPr>
        <w:spacing w:after="120"/>
        <w:ind w:left="567"/>
        <w:jc w:val="both"/>
        <w:rPr>
          <w:rFonts w:ascii="Times New Roman" w:hAnsi="Times New Roman"/>
        </w:rPr>
      </w:pPr>
      <w:r>
        <w:rPr>
          <w:rFonts w:ascii="Times New Roman" w:hAnsi="Times New Roman"/>
          <w:b/>
        </w:rPr>
        <w:t>Background</w:t>
      </w:r>
    </w:p>
    <w:p w:rsidR="0055137D" w:rsidRDefault="0055137D" w:rsidP="006F49F5">
      <w:pPr>
        <w:pStyle w:val="BodyText"/>
        <w:numPr>
          <w:ilvl w:val="0"/>
          <w:numId w:val="24"/>
        </w:numPr>
        <w:tabs>
          <w:tab w:val="clear" w:pos="360"/>
          <w:tab w:val="num" w:pos="567"/>
        </w:tabs>
        <w:spacing w:after="120"/>
        <w:ind w:left="567" w:hanging="567"/>
      </w:pPr>
      <w:r>
        <w:t xml:space="preserve">The Repatriation Medical Authority (the Authority) has determined, under subsection </w:t>
      </w:r>
      <w:proofErr w:type="gramStart"/>
      <w:r>
        <w:t>196B(</w:t>
      </w:r>
      <w:proofErr w:type="gramEnd"/>
      <w:r>
        <w:t xml:space="preserve">2) of the </w:t>
      </w:r>
      <w:r>
        <w:rPr>
          <w:i/>
        </w:rPr>
        <w:t>Veterans</w:t>
      </w:r>
      <w:r w:rsidR="008700D6">
        <w:rPr>
          <w:i/>
        </w:rPr>
        <w:t>'</w:t>
      </w:r>
      <w:r>
        <w:rPr>
          <w:i/>
        </w:rPr>
        <w:t xml:space="preserve"> Entitlements Act 1986</w:t>
      </w:r>
      <w:r>
        <w:t xml:space="preserve"> (the VEA) Amendment Statement of Principles concerning </w:t>
      </w:r>
      <w:r w:rsidR="00746EDF">
        <w:rPr>
          <w:b/>
        </w:rPr>
        <w:t>Ross River virus infection</w:t>
      </w:r>
      <w:r>
        <w:t xml:space="preserve"> (Reasonable Hypothesis) (No. </w:t>
      </w:r>
      <w:r w:rsidR="0029693B">
        <w:t>103 of 2019</w:t>
      </w:r>
      <w:r>
        <w:t>).</w:t>
      </w:r>
    </w:p>
    <w:p w:rsidR="006F49F5" w:rsidRDefault="006F49F5" w:rsidP="006F49F5">
      <w:pPr>
        <w:pStyle w:val="BodyText"/>
        <w:numPr>
          <w:ilvl w:val="0"/>
          <w:numId w:val="24"/>
        </w:numPr>
        <w:tabs>
          <w:tab w:val="clear" w:pos="360"/>
          <w:tab w:val="num" w:pos="567"/>
        </w:tabs>
        <w:spacing w:after="120"/>
        <w:ind w:left="567" w:hanging="567"/>
      </w:pPr>
      <w:r>
        <w:t xml:space="preserve">This Instrument amends Statement of Principles concerning </w:t>
      </w:r>
      <w:r>
        <w:rPr>
          <w:b/>
        </w:rPr>
        <w:t>Ross River virus infection</w:t>
      </w:r>
      <w:r>
        <w:t xml:space="preserve"> </w:t>
      </w:r>
      <w:r w:rsidRPr="00F7154B">
        <w:t>(Reasonable Hypothesis)</w:t>
      </w:r>
      <w:r>
        <w:t xml:space="preserve"> (No. 94 of 2019)</w:t>
      </w:r>
      <w:r w:rsidRPr="00A87D6F">
        <w:t xml:space="preserve"> (Federal Register of Legislation No. </w:t>
      </w:r>
      <w:r w:rsidRPr="00C62C9D">
        <w:rPr>
          <w:bCs/>
        </w:rPr>
        <w:t>F2019L01355</w:t>
      </w:r>
      <w:r w:rsidRPr="00A87D6F">
        <w:t>)</w:t>
      </w:r>
      <w:r>
        <w:t xml:space="preserve"> by:</w:t>
      </w:r>
    </w:p>
    <w:p w:rsidR="0055137D" w:rsidRDefault="00746EDF" w:rsidP="00A52C1B">
      <w:pPr>
        <w:pStyle w:val="BodyText"/>
        <w:numPr>
          <w:ilvl w:val="0"/>
          <w:numId w:val="42"/>
        </w:numPr>
        <w:spacing w:after="120"/>
      </w:pPr>
      <w:r>
        <w:t>Replacing the commencement date in section 2</w:t>
      </w:r>
      <w:r w:rsidR="0055137D">
        <w:t>.</w:t>
      </w:r>
    </w:p>
    <w:p w:rsidR="007A347F" w:rsidRPr="007A347F" w:rsidRDefault="004115F5" w:rsidP="009417EE">
      <w:pPr>
        <w:pStyle w:val="BodyText"/>
        <w:numPr>
          <w:ilvl w:val="0"/>
          <w:numId w:val="24"/>
        </w:numPr>
        <w:tabs>
          <w:tab w:val="clear" w:pos="360"/>
          <w:tab w:val="num" w:pos="567"/>
        </w:tabs>
        <w:spacing w:after="120"/>
        <w:ind w:left="567" w:hanging="567"/>
      </w:pPr>
      <w:r>
        <w:t xml:space="preserve">The Authority </w:t>
      </w:r>
      <w:r w:rsidR="00980E47">
        <w:t xml:space="preserve">has become aware that the principal instrument contained a </w:t>
      </w:r>
      <w:r w:rsidR="00E302CA">
        <w:t xml:space="preserve">typographical </w:t>
      </w:r>
      <w:r w:rsidR="00980E47">
        <w:t xml:space="preserve">error in the </w:t>
      </w:r>
      <w:r w:rsidR="00746EDF">
        <w:t xml:space="preserve">commencement date of the </w:t>
      </w:r>
      <w:r w:rsidR="006F49F5">
        <w:t xml:space="preserve">Statement of Principles concerning </w:t>
      </w:r>
      <w:r w:rsidR="006F49F5">
        <w:rPr>
          <w:b/>
        </w:rPr>
        <w:t>Ross River virus infection</w:t>
      </w:r>
      <w:r w:rsidR="006F49F5">
        <w:t xml:space="preserve"> </w:t>
      </w:r>
      <w:r w:rsidR="006F49F5" w:rsidRPr="00F7154B">
        <w:t>(Reasonable Hypothesis)</w:t>
      </w:r>
      <w:r w:rsidR="006F49F5">
        <w:t xml:space="preserve"> (No. 94 of 2019)</w:t>
      </w:r>
      <w:r>
        <w:t>.</w:t>
      </w:r>
      <w:r w:rsidR="00E302CA">
        <w:t>Th</w:t>
      </w:r>
      <w:r w:rsidR="007A347F">
        <w:t>e</w:t>
      </w:r>
      <w:r w:rsidR="00E302CA">
        <w:t xml:space="preserve"> commencement date was stated as</w:t>
      </w:r>
      <w:r w:rsidR="007A347F">
        <w:t xml:space="preserve"> "</w:t>
      </w:r>
      <w:r w:rsidR="007A347F" w:rsidRPr="00C62C9D">
        <w:rPr>
          <w:szCs w:val="24"/>
        </w:rPr>
        <w:t xml:space="preserve">18 November </w:t>
      </w:r>
      <w:r w:rsidR="007A347F">
        <w:rPr>
          <w:szCs w:val="24"/>
        </w:rPr>
        <w:t>2018" when it should have been "</w:t>
      </w:r>
      <w:r w:rsidR="007A347F" w:rsidRPr="00C62C9D">
        <w:rPr>
          <w:szCs w:val="24"/>
        </w:rPr>
        <w:t>18 November 2019</w:t>
      </w:r>
      <w:r w:rsidR="007A347F">
        <w:rPr>
          <w:szCs w:val="24"/>
        </w:rPr>
        <w:t xml:space="preserve">". </w:t>
      </w:r>
    </w:p>
    <w:p w:rsidR="004115F5" w:rsidRDefault="004115F5" w:rsidP="009417EE">
      <w:pPr>
        <w:pStyle w:val="BodyText"/>
        <w:numPr>
          <w:ilvl w:val="0"/>
          <w:numId w:val="24"/>
        </w:numPr>
        <w:tabs>
          <w:tab w:val="clear" w:pos="360"/>
          <w:tab w:val="num" w:pos="567"/>
        </w:tabs>
        <w:spacing w:after="120"/>
        <w:ind w:left="567" w:hanging="567"/>
      </w:pPr>
      <w:r>
        <w:t xml:space="preserve">The Authority has therefore determined pursuant to subsection 196B(2) of the VEA </w:t>
      </w:r>
      <w:r w:rsidR="00980E47">
        <w:t>to amend the registered</w:t>
      </w:r>
      <w:r>
        <w:t xml:space="preserve"> </w:t>
      </w:r>
      <w:r w:rsidR="006F49F5">
        <w:t xml:space="preserve">Statement of Principles concerning </w:t>
      </w:r>
      <w:r w:rsidR="006F49F5">
        <w:rPr>
          <w:b/>
        </w:rPr>
        <w:t>Ross River virus infection</w:t>
      </w:r>
      <w:r w:rsidR="006F49F5">
        <w:t xml:space="preserve"> </w:t>
      </w:r>
      <w:r w:rsidR="006F49F5" w:rsidRPr="00F7154B">
        <w:t>(Reasonable Hypothesis)</w:t>
      </w:r>
      <w:r w:rsidR="006F49F5">
        <w:t xml:space="preserve"> (No. 94 of 2019) </w:t>
      </w:r>
      <w:r w:rsidR="008E0AB4">
        <w:t xml:space="preserve">to ensure that </w:t>
      </w:r>
      <w:r w:rsidR="007A347F">
        <w:t xml:space="preserve">the commencement date of that </w:t>
      </w:r>
      <w:r w:rsidR="008E0AB4">
        <w:t>Statement of Principles accords with the decision taken by the Authority</w:t>
      </w:r>
      <w:r w:rsidR="008D37EF">
        <w:t>.</w:t>
      </w:r>
      <w:r>
        <w:t xml:space="preserve">  </w:t>
      </w:r>
    </w:p>
    <w:p w:rsidR="00FF6F08" w:rsidRDefault="00FF6F08" w:rsidP="00FF6F08">
      <w:pPr>
        <w:pStyle w:val="BodyText"/>
        <w:spacing w:after="120"/>
        <w:ind w:left="567"/>
      </w:pPr>
      <w:r>
        <w:rPr>
          <w:rStyle w:val="Strong"/>
        </w:rPr>
        <w:t>Day of Commencement</w:t>
      </w:r>
    </w:p>
    <w:p w:rsidR="00BF53FF" w:rsidRDefault="00BF53FF" w:rsidP="00BF53FF">
      <w:pPr>
        <w:pStyle w:val="BodyText"/>
        <w:numPr>
          <w:ilvl w:val="0"/>
          <w:numId w:val="24"/>
        </w:numPr>
        <w:tabs>
          <w:tab w:val="clear" w:pos="360"/>
          <w:tab w:val="num" w:pos="567"/>
        </w:tabs>
        <w:spacing w:after="120"/>
        <w:ind w:left="567" w:hanging="567"/>
      </w:pPr>
      <w:r>
        <w:t xml:space="preserve">The amended Statement of Principles will now accurately reflect the decision of the Authority in determining </w:t>
      </w:r>
      <w:r w:rsidRPr="00904D4B">
        <w:t xml:space="preserve">the Statement of Principles concerning </w:t>
      </w:r>
      <w:r w:rsidR="00746EDF">
        <w:t>Ross River virus infection</w:t>
      </w:r>
      <w:r>
        <w:t xml:space="preserve"> and </w:t>
      </w:r>
      <w:r w:rsidR="006F49F5">
        <w:t>ensures that the registered Statement of Principles concerning Ross River virus infection (Reasonable Hypothesis) (No. 94 of 2019)</w:t>
      </w:r>
      <w:r>
        <w:t xml:space="preserve"> </w:t>
      </w:r>
      <w:r w:rsidR="006F49F5">
        <w:t xml:space="preserve">will </w:t>
      </w:r>
      <w:r>
        <w:t xml:space="preserve">have the </w:t>
      </w:r>
      <w:r w:rsidR="006F49F5">
        <w:t>correct</w:t>
      </w:r>
      <w:r>
        <w:t xml:space="preserve"> </w:t>
      </w:r>
      <w:r w:rsidR="006B2839">
        <w:t>da</w:t>
      </w:r>
      <w:r w:rsidR="007A347F">
        <w:t>te</w:t>
      </w:r>
      <w:r w:rsidR="006B2839">
        <w:t xml:space="preserve"> of </w:t>
      </w:r>
      <w:r>
        <w:t>commencement</w:t>
      </w:r>
      <w:r w:rsidR="00FF6F08">
        <w:t>.</w:t>
      </w:r>
      <w:r>
        <w:t xml:space="preserve"> </w:t>
      </w:r>
    </w:p>
    <w:p w:rsidR="004668D3" w:rsidRDefault="004668D3" w:rsidP="004668D3">
      <w:pPr>
        <w:pStyle w:val="BodyText"/>
        <w:spacing w:after="120"/>
        <w:ind w:left="567"/>
      </w:pPr>
      <w:r w:rsidRPr="00F430E8">
        <w:rPr>
          <w:rStyle w:val="Strong"/>
        </w:rPr>
        <w:t>Consultation</w:t>
      </w:r>
    </w:p>
    <w:p w:rsidR="00CF78CE" w:rsidRDefault="00CF78CE" w:rsidP="00CF78CE">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6F49F5">
        <w:t>8 May 2018</w:t>
      </w:r>
      <w:r>
        <w:t xml:space="preserve"> concerning </w:t>
      </w:r>
      <w:r w:rsidR="00746EDF">
        <w:t>Ross River virus infection</w:t>
      </w:r>
      <w:r w:rsidR="00021FE4">
        <w:t>,</w:t>
      </w:r>
      <w:r>
        <w:t xml:space="preserve"> in accordance with section 196G of the VEA.  The investigation involved an examination of the sound medical-scientific evidence available to the Authority, including the sound </w:t>
      </w:r>
      <w:r>
        <w:lastRenderedPageBreak/>
        <w:t>medical-scientific evidence it has previously considered.</w:t>
      </w:r>
      <w:r w:rsidR="00155A9D">
        <w:t xml:space="preserve"> This investigation resulted in the determination of Statement of Principle</w:t>
      </w:r>
      <w:r w:rsidR="00021FE4">
        <w:t>s</w:t>
      </w:r>
      <w:r w:rsidR="00155A9D">
        <w:t xml:space="preserve"> concerning </w:t>
      </w:r>
      <w:r w:rsidR="00746EDF">
        <w:t>Ross River virus infection</w:t>
      </w:r>
      <w:r w:rsidR="00155A9D">
        <w:t xml:space="preserve"> (Reasonable Hypothesis) (No. </w:t>
      </w:r>
      <w:r w:rsidR="006F49F5">
        <w:t>94</w:t>
      </w:r>
      <w:r w:rsidR="00155A9D">
        <w:t xml:space="preserve"> of 201</w:t>
      </w:r>
      <w:r w:rsidR="006F49F5">
        <w:t>9</w:t>
      </w:r>
      <w:r w:rsidR="00155A9D">
        <w:t>).</w:t>
      </w:r>
    </w:p>
    <w:p w:rsidR="00155A9D" w:rsidRDefault="00155A9D" w:rsidP="009F2F23">
      <w:pPr>
        <w:pStyle w:val="BodyText"/>
        <w:numPr>
          <w:ilvl w:val="0"/>
          <w:numId w:val="24"/>
        </w:numPr>
        <w:tabs>
          <w:tab w:val="clear" w:pos="360"/>
          <w:tab w:val="num" w:pos="567"/>
        </w:tabs>
        <w:spacing w:after="120"/>
        <w:ind w:left="567" w:hanging="567"/>
      </w:pPr>
      <w:r>
        <w:t xml:space="preserve">As outlined in clause </w:t>
      </w:r>
      <w:r w:rsidR="006F49F5">
        <w:t>4</w:t>
      </w:r>
      <w:r>
        <w:t xml:space="preserve"> above, this amendment corrects a </w:t>
      </w:r>
      <w:r w:rsidR="00E302CA">
        <w:t>typographical</w:t>
      </w:r>
      <w:r>
        <w:t xml:space="preserve"> error identified after registration of Statement of Principles concerning </w:t>
      </w:r>
      <w:r w:rsidR="00746EDF">
        <w:t>Ross River virus infection</w:t>
      </w:r>
      <w:r>
        <w:t xml:space="preserve"> (Reasonable Hypothesis) (No. </w:t>
      </w:r>
      <w:r w:rsidR="006F49F5">
        <w:t>94</w:t>
      </w:r>
      <w:r>
        <w:t xml:space="preserve"> of 201</w:t>
      </w:r>
      <w:r w:rsidR="006F49F5">
        <w:t>9</w:t>
      </w:r>
      <w:r>
        <w:t xml:space="preserve">). </w:t>
      </w:r>
      <w:r w:rsidR="00904D4B">
        <w:t>The Authority con</w:t>
      </w:r>
      <w:r w:rsidR="00021FE4">
        <w:t>sidered</w:t>
      </w:r>
      <w:r w:rsidR="00904D4B">
        <w:t xml:space="preserve"> that </w:t>
      </w:r>
      <w:r w:rsidR="00BF53FF">
        <w:t xml:space="preserve">no further </w:t>
      </w:r>
      <w:r w:rsidR="00904D4B">
        <w:t>consultation</w:t>
      </w:r>
      <w:r w:rsidR="00021FE4">
        <w:t>,</w:t>
      </w:r>
      <w:r w:rsidR="00904D4B">
        <w:t xml:space="preserve"> concerning this amendment</w:t>
      </w:r>
      <w:r w:rsidR="00021FE4">
        <w:t>,</w:t>
      </w:r>
      <w:r w:rsidR="00904D4B">
        <w:t xml:space="preserve"> was necessary as </w:t>
      </w:r>
      <w:r w:rsidR="00BF53FF">
        <w:t>the amendment</w:t>
      </w:r>
      <w:r w:rsidR="00543CD4">
        <w:t xml:space="preserve"> was required </w:t>
      </w:r>
      <w:r w:rsidR="00021FE4">
        <w:t>to immediately correct the error. C</w:t>
      </w:r>
      <w:r>
        <w:t xml:space="preserve">onsultation </w:t>
      </w:r>
      <w:r w:rsidR="00FF6F08">
        <w:t>had</w:t>
      </w:r>
      <w:r>
        <w:t xml:space="preserve"> already </w:t>
      </w:r>
      <w:r w:rsidR="00FF6F08">
        <w:t xml:space="preserve">been </w:t>
      </w:r>
      <w:r>
        <w:t xml:space="preserve">undertaken as part of the investigation process. This amendment ensures no adverse effect upon </w:t>
      </w:r>
      <w:r w:rsidR="00543CD4">
        <w:t>the rights of a person</w:t>
      </w:r>
      <w:r>
        <w:t xml:space="preserve"> </w:t>
      </w:r>
      <w:r w:rsidR="00021FE4">
        <w:t>by</w:t>
      </w:r>
      <w:r>
        <w:t xml:space="preserve"> correcting this </w:t>
      </w:r>
      <w:r w:rsidR="00E302CA">
        <w:t>typographical</w:t>
      </w:r>
      <w:r>
        <w:t xml:space="preserve"> error.</w:t>
      </w:r>
    </w:p>
    <w:p w:rsidR="004668D3" w:rsidRDefault="004668D3" w:rsidP="004668D3">
      <w:pPr>
        <w:pStyle w:val="BodyText"/>
        <w:spacing w:after="120"/>
        <w:ind w:left="567"/>
      </w:pPr>
      <w:r w:rsidRPr="00F430E8">
        <w:rPr>
          <w:b/>
        </w:rPr>
        <w:t>Human Rights</w:t>
      </w:r>
    </w:p>
    <w:p w:rsidR="004115F5" w:rsidRDefault="004115F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A Statement of Compatibility with Human Rights follows.</w:t>
      </w:r>
    </w:p>
    <w:p w:rsidR="004668D3" w:rsidRDefault="004668D3" w:rsidP="004668D3">
      <w:pPr>
        <w:pStyle w:val="BodyText"/>
        <w:spacing w:after="120"/>
        <w:ind w:left="567"/>
      </w:pPr>
      <w:r w:rsidRPr="00F430E8">
        <w:rPr>
          <w:b/>
        </w:rPr>
        <w:t>Finalisation of Investigation</w:t>
      </w:r>
    </w:p>
    <w:p w:rsidR="004115F5" w:rsidRDefault="009F2F23">
      <w:pPr>
        <w:pStyle w:val="BodyText"/>
        <w:numPr>
          <w:ilvl w:val="0"/>
          <w:numId w:val="24"/>
        </w:numPr>
        <w:tabs>
          <w:tab w:val="clear" w:pos="360"/>
          <w:tab w:val="num" w:pos="567"/>
        </w:tabs>
        <w:spacing w:after="120"/>
        <w:ind w:left="567" w:hanging="567"/>
      </w:pPr>
      <w:r>
        <w:t>The determination</w:t>
      </w:r>
      <w:r w:rsidR="004115F5">
        <w:t xml:space="preserve"> of this Instrument finalises the investigation in relation to </w:t>
      </w:r>
      <w:r w:rsidR="00746EDF">
        <w:t>Ross River virus infection</w:t>
      </w:r>
      <w:r w:rsidR="004115F5">
        <w:t xml:space="preserve"> as advertised in the Government Notices Gazette of </w:t>
      </w:r>
      <w:r w:rsidR="006A1572">
        <w:t>31 October 2012</w:t>
      </w:r>
      <w:r w:rsidR="00BB0440">
        <w:t xml:space="preserve"> and ensures that the Statement of Principles concerning </w:t>
      </w:r>
      <w:r w:rsidR="00746EDF">
        <w:t>Ross River virus infection</w:t>
      </w:r>
      <w:r>
        <w:t xml:space="preserve"> </w:t>
      </w:r>
      <w:r w:rsidR="00BB0440">
        <w:t>accords</w:t>
      </w:r>
      <w:r>
        <w:t xml:space="preserve"> with the decision of the Authority</w:t>
      </w:r>
      <w:r w:rsidR="004115F5">
        <w:t>.</w:t>
      </w:r>
    </w:p>
    <w:p w:rsidR="004668D3" w:rsidRDefault="004668D3" w:rsidP="004668D3">
      <w:pPr>
        <w:pStyle w:val="BodyText"/>
        <w:spacing w:after="120"/>
        <w:ind w:left="567"/>
      </w:pPr>
      <w:r w:rsidRPr="00F430E8">
        <w:rPr>
          <w:b/>
        </w:rPr>
        <w:t>References</w:t>
      </w:r>
    </w:p>
    <w:p w:rsidR="004115F5" w:rsidRDefault="004115F5">
      <w:pPr>
        <w:pStyle w:val="BodyText"/>
        <w:numPr>
          <w:ilvl w:val="0"/>
          <w:numId w:val="24"/>
        </w:numPr>
        <w:tabs>
          <w:tab w:val="clear" w:pos="360"/>
          <w:tab w:val="num" w:pos="567"/>
        </w:tabs>
        <w:spacing w:after="120"/>
        <w:ind w:left="567" w:hanging="567"/>
      </w:pPr>
      <w:r>
        <w:t xml:space="preserve">A list of references relating to the above condition is available to any person or organisation referred to in subsection </w:t>
      </w:r>
      <w:proofErr w:type="gramStart"/>
      <w:r>
        <w:t>196E(</w:t>
      </w:r>
      <w:proofErr w:type="gramEnd"/>
      <w:r>
        <w:t>1)(a) to (c) of the VEA.  Any such request must be made in writing to the Repatriation Medical Authority at the following address:</w:t>
      </w:r>
    </w:p>
    <w:p w:rsidR="004115F5" w:rsidRDefault="004115F5">
      <w:pPr>
        <w:pStyle w:val="BodyText"/>
        <w:ind w:left="2880"/>
      </w:pPr>
      <w:r>
        <w:t>The Registrar</w:t>
      </w:r>
    </w:p>
    <w:p w:rsidR="004115F5" w:rsidRDefault="004115F5">
      <w:pPr>
        <w:pStyle w:val="BodyText"/>
        <w:ind w:left="2880"/>
      </w:pPr>
      <w:r>
        <w:t xml:space="preserve">Repatriation Medical Authority </w:t>
      </w:r>
    </w:p>
    <w:p w:rsidR="004115F5" w:rsidRDefault="004115F5">
      <w:pPr>
        <w:pStyle w:val="BodyText"/>
        <w:ind w:left="2880"/>
      </w:pPr>
      <w:r>
        <w:t>GPO Box 1014</w:t>
      </w:r>
    </w:p>
    <w:p w:rsidR="004115F5" w:rsidRDefault="004115F5">
      <w:pPr>
        <w:pStyle w:val="BodyText"/>
        <w:ind w:left="2880"/>
        <w:jc w:val="left"/>
        <w:rPr>
          <w:b/>
          <w:sz w:val="28"/>
          <w:szCs w:val="28"/>
        </w:rPr>
      </w:pPr>
      <w:r>
        <w:t>BRISBANE    QLD    4001</w:t>
      </w:r>
      <w:r>
        <w:br w:type="page"/>
      </w:r>
      <w:bookmarkStart w:id="0" w:name="_Toc290210739"/>
      <w:r w:rsidR="00044C0C">
        <w:rPr>
          <w:noProof/>
          <w:lang w:val="en-AU"/>
        </w:rPr>
        <w:lastRenderedPageBreak/>
        <w:drawing>
          <wp:inline distT="0" distB="0" distL="0" distR="0" wp14:anchorId="6737D21F" wp14:editId="6384CA73">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4115F5" w:rsidRDefault="004115F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4115F5" w:rsidRDefault="004115F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4115F5" w:rsidRDefault="004115F5">
      <w:pPr>
        <w:spacing w:before="120" w:after="120"/>
        <w:jc w:val="center"/>
        <w:rPr>
          <w:rFonts w:ascii="Times New Roman" w:hAnsi="Times New Roman"/>
          <w:szCs w:val="24"/>
        </w:rPr>
      </w:pPr>
    </w:p>
    <w:p w:rsidR="004115F5" w:rsidRDefault="009F2F23">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t xml:space="preserve">Amendment </w:t>
      </w:r>
      <w:r w:rsidR="004115F5">
        <w:rPr>
          <w:rFonts w:ascii="Times New Roman" w:hAnsi="Times New Roman"/>
          <w:b/>
          <w:szCs w:val="24"/>
        </w:rPr>
        <w:t xml:space="preserve">Statement of Principles No. </w:t>
      </w:r>
      <w:r w:rsidR="0029693B">
        <w:rPr>
          <w:rFonts w:ascii="Times New Roman" w:hAnsi="Times New Roman"/>
          <w:b/>
          <w:szCs w:val="24"/>
        </w:rPr>
        <w:t>103 of 2019</w:t>
      </w:r>
    </w:p>
    <w:p w:rsidR="004115F5" w:rsidRDefault="004115F5">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746EDF">
        <w:rPr>
          <w:rFonts w:ascii="Times New Roman" w:hAnsi="Times New Roman"/>
          <w:b/>
          <w:szCs w:val="24"/>
        </w:rPr>
        <w:t>Ross River virus infection</w:t>
      </w:r>
    </w:p>
    <w:p w:rsidR="004115F5" w:rsidRDefault="004115F5">
      <w:pPr>
        <w:spacing w:before="120" w:after="120"/>
        <w:jc w:val="both"/>
        <w:rPr>
          <w:rFonts w:ascii="Times New Roman" w:hAnsi="Times New Roman"/>
          <w:szCs w:val="24"/>
        </w:rPr>
      </w:pPr>
    </w:p>
    <w:p w:rsidR="004115F5" w:rsidRDefault="004115F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4115F5" w:rsidRDefault="004115F5">
      <w:pPr>
        <w:spacing w:before="120" w:after="120"/>
        <w:jc w:val="both"/>
        <w:rPr>
          <w:rFonts w:ascii="Times New Roman" w:hAnsi="Times New Roman"/>
          <w:b/>
          <w:szCs w:val="24"/>
        </w:rPr>
      </w:pPr>
      <w:r>
        <w:rPr>
          <w:rFonts w:ascii="Times New Roman" w:hAnsi="Times New Roman"/>
          <w:b/>
          <w:szCs w:val="24"/>
        </w:rPr>
        <w:t>Overview of the Legislative Instrument</w:t>
      </w:r>
    </w:p>
    <w:p w:rsidR="004115F5" w:rsidRDefault="004115F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r>
      <w:r w:rsidR="00046547">
        <w:rPr>
          <w:rFonts w:ascii="Times New Roman" w:hAnsi="Times New Roman"/>
          <w:szCs w:val="24"/>
        </w:rPr>
        <w:t xml:space="preserve">This Legislative Instrument is determined pursuant to subsection </w:t>
      </w:r>
      <w:proofErr w:type="gramStart"/>
      <w:r w:rsidR="00046547">
        <w:rPr>
          <w:rFonts w:ascii="Times New Roman" w:hAnsi="Times New Roman"/>
          <w:szCs w:val="24"/>
        </w:rPr>
        <w:t>196B(</w:t>
      </w:r>
      <w:proofErr w:type="gramEnd"/>
      <w:r w:rsidR="00046547">
        <w:rPr>
          <w:rFonts w:ascii="Times New Roman" w:hAnsi="Times New Roman"/>
          <w:szCs w:val="24"/>
        </w:rPr>
        <w:t xml:space="preserve">2) of the </w:t>
      </w:r>
      <w:r w:rsidR="00046547">
        <w:rPr>
          <w:rFonts w:ascii="Times New Roman" w:hAnsi="Times New Roman"/>
          <w:i/>
          <w:szCs w:val="24"/>
        </w:rPr>
        <w:t xml:space="preserve">Veterans' Entitlements Act 1986 </w:t>
      </w:r>
      <w:r w:rsidR="00046547">
        <w:rPr>
          <w:rFonts w:ascii="Times New Roman" w:hAnsi="Times New Roman"/>
          <w:szCs w:val="24"/>
        </w:rPr>
        <w:t xml:space="preserve">(the VEA) for the purposes of the VEA and the </w:t>
      </w:r>
      <w:r w:rsidR="00046547">
        <w:rPr>
          <w:rFonts w:ascii="Times New Roman" w:hAnsi="Times New Roman"/>
          <w:i/>
          <w:szCs w:val="24"/>
        </w:rPr>
        <w:t xml:space="preserve">Military Rehabilitation and Compensation Act 2004 </w:t>
      </w:r>
      <w:r w:rsidR="00046547">
        <w:rPr>
          <w:rFonts w:ascii="Times New Roman" w:hAnsi="Times New Roman"/>
          <w:szCs w:val="24"/>
        </w:rPr>
        <w:t xml:space="preserve">(the MRCA).  </w:t>
      </w:r>
      <w:r w:rsidR="00046547" w:rsidRPr="000F01DC">
        <w:rPr>
          <w:rFonts w:ascii="Times New Roman" w:hAnsi="Times New Roman"/>
          <w:szCs w:val="24"/>
        </w:rPr>
        <w:t xml:space="preserve">Part XIA of the VEA requires the determination of these instruments outlining the factors </w:t>
      </w:r>
      <w:r w:rsidR="00046547">
        <w:rPr>
          <w:rFonts w:ascii="Times New Roman" w:hAnsi="Times New Roman"/>
          <w:szCs w:val="24"/>
        </w:rPr>
        <w:t>connecting</w:t>
      </w:r>
      <w:r w:rsidR="00046547" w:rsidRPr="000F01DC">
        <w:rPr>
          <w:rFonts w:ascii="Times New Roman" w:hAnsi="Times New Roman"/>
          <w:szCs w:val="24"/>
        </w:rPr>
        <w:t xml:space="preserve"> particular kinds of injury, disease or death with service such being determined solely on the available sound medical-scientific evidence.</w:t>
      </w:r>
    </w:p>
    <w:p w:rsidR="004115F5" w:rsidRDefault="004115F5">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BB0440" w:rsidRDefault="00BB0440" w:rsidP="00BB0440">
      <w:pPr>
        <w:numPr>
          <w:ilvl w:val="0"/>
          <w:numId w:val="40"/>
        </w:numPr>
        <w:spacing w:before="120" w:after="120"/>
        <w:jc w:val="both"/>
        <w:rPr>
          <w:rFonts w:ascii="Times New Roman" w:hAnsi="Times New Roman"/>
          <w:szCs w:val="24"/>
        </w:rPr>
      </w:pPr>
      <w:r>
        <w:rPr>
          <w:rFonts w:ascii="Times New Roman" w:hAnsi="Times New Roman"/>
          <w:szCs w:val="24"/>
        </w:rPr>
        <w:t xml:space="preserve">amends the previously registered </w:t>
      </w:r>
      <w:r w:rsidRPr="00BB0440">
        <w:rPr>
          <w:rFonts w:ascii="Times New Roman" w:hAnsi="Times New Roman"/>
          <w:szCs w:val="24"/>
        </w:rPr>
        <w:t xml:space="preserve">Statement of Principles concerning </w:t>
      </w:r>
      <w:r w:rsidR="00746EDF">
        <w:rPr>
          <w:rFonts w:ascii="Times New Roman" w:hAnsi="Times New Roman"/>
          <w:szCs w:val="24"/>
        </w:rPr>
        <w:t>Ross River virus infection</w:t>
      </w:r>
      <w:r w:rsidRPr="00BB0440">
        <w:rPr>
          <w:rFonts w:ascii="Times New Roman" w:hAnsi="Times New Roman"/>
          <w:szCs w:val="24"/>
        </w:rPr>
        <w:t xml:space="preserve"> (Reasonable Hypothesis) (No. </w:t>
      </w:r>
      <w:r w:rsidR="006F49F5">
        <w:rPr>
          <w:rFonts w:ascii="Times New Roman" w:hAnsi="Times New Roman"/>
          <w:szCs w:val="24"/>
        </w:rPr>
        <w:t>94</w:t>
      </w:r>
      <w:r w:rsidRPr="00BB0440">
        <w:rPr>
          <w:rFonts w:ascii="Times New Roman" w:hAnsi="Times New Roman"/>
          <w:szCs w:val="24"/>
        </w:rPr>
        <w:t xml:space="preserve"> of 201</w:t>
      </w:r>
      <w:r w:rsidR="00046547">
        <w:rPr>
          <w:rFonts w:ascii="Times New Roman" w:hAnsi="Times New Roman"/>
          <w:szCs w:val="24"/>
        </w:rPr>
        <w:t>9</w:t>
      </w:r>
      <w:r w:rsidRPr="00BB0440">
        <w:rPr>
          <w:rFonts w:ascii="Times New Roman" w:hAnsi="Times New Roman"/>
          <w:szCs w:val="24"/>
        </w:rPr>
        <w:t>)</w:t>
      </w:r>
      <w:r>
        <w:rPr>
          <w:rFonts w:ascii="Times New Roman" w:hAnsi="Times New Roman"/>
          <w:szCs w:val="24"/>
        </w:rPr>
        <w:t xml:space="preserve"> to remove a </w:t>
      </w:r>
      <w:r w:rsidR="00E302CA">
        <w:rPr>
          <w:rFonts w:ascii="Times New Roman" w:hAnsi="Times New Roman"/>
          <w:szCs w:val="24"/>
        </w:rPr>
        <w:t>typographical</w:t>
      </w:r>
      <w:r>
        <w:rPr>
          <w:rFonts w:ascii="Times New Roman" w:hAnsi="Times New Roman"/>
          <w:szCs w:val="24"/>
        </w:rPr>
        <w:t xml:space="preserve"> error in the </w:t>
      </w:r>
      <w:r w:rsidR="006F49F5">
        <w:rPr>
          <w:rFonts w:ascii="Times New Roman" w:hAnsi="Times New Roman"/>
          <w:szCs w:val="24"/>
        </w:rPr>
        <w:t>section 2 relating to the day of commencement of that Statements of Principles</w:t>
      </w:r>
      <w:r>
        <w:rPr>
          <w:rFonts w:ascii="Times New Roman" w:hAnsi="Times New Roman"/>
          <w:szCs w:val="24"/>
        </w:rPr>
        <w:t>;</w:t>
      </w:r>
    </w:p>
    <w:p w:rsidR="00E302CA" w:rsidRPr="00E302CA" w:rsidRDefault="00E302CA" w:rsidP="00E302CA">
      <w:pPr>
        <w:pStyle w:val="ListParagraph"/>
        <w:numPr>
          <w:ilvl w:val="0"/>
          <w:numId w:val="40"/>
        </w:numPr>
        <w:rPr>
          <w:rFonts w:ascii="Times New Roman" w:hAnsi="Times New Roman"/>
          <w:szCs w:val="24"/>
        </w:rPr>
      </w:pPr>
      <w:r w:rsidRPr="00E302CA">
        <w:rPr>
          <w:rFonts w:ascii="Times New Roman" w:hAnsi="Times New Roman"/>
          <w:szCs w:val="24"/>
        </w:rPr>
        <w:t>ensures that Statement of Principles concerning Ross River virus infection (Reasonable Hypothesis) (No. 94 of 2019) accurately reflects the decision of the Authority in determining that Statement of Principles;</w:t>
      </w:r>
    </w:p>
    <w:p w:rsidR="004115F5" w:rsidRDefault="004115F5">
      <w:pPr>
        <w:numPr>
          <w:ilvl w:val="0"/>
          <w:numId w:val="40"/>
        </w:numPr>
        <w:spacing w:before="120" w:after="120"/>
        <w:jc w:val="both"/>
        <w:rPr>
          <w:rFonts w:ascii="Times New Roman" w:hAnsi="Times New Roman"/>
          <w:szCs w:val="24"/>
        </w:rPr>
      </w:pPr>
      <w:bookmarkStart w:id="1" w:name="_GoBack"/>
      <w:bookmarkEnd w:id="1"/>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746EDF">
        <w:rPr>
          <w:rFonts w:ascii="Times New Roman" w:hAnsi="Times New Roman"/>
          <w:szCs w:val="24"/>
        </w:rPr>
        <w:t>Ross River virus infection</w:t>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r w:rsidR="00BB0440">
        <w:rPr>
          <w:rFonts w:ascii="Times New Roman" w:hAnsi="Times New Roman"/>
          <w:szCs w:val="24"/>
        </w:rPr>
        <w:t xml:space="preserve"> and</w:t>
      </w:r>
    </w:p>
    <w:p w:rsidR="004115F5" w:rsidRDefault="009F2F23">
      <w:pPr>
        <w:numPr>
          <w:ilvl w:val="0"/>
          <w:numId w:val="40"/>
        </w:numPr>
        <w:spacing w:before="120" w:after="120"/>
        <w:jc w:val="both"/>
        <w:rPr>
          <w:rFonts w:ascii="Times New Roman" w:hAnsi="Times New Roman"/>
          <w:szCs w:val="24"/>
        </w:rPr>
      </w:pPr>
      <w:r>
        <w:rPr>
          <w:rFonts w:ascii="Times New Roman" w:hAnsi="Times New Roman"/>
          <w:szCs w:val="24"/>
        </w:rPr>
        <w:t xml:space="preserve">ensures that </w:t>
      </w:r>
      <w:r w:rsidR="004115F5">
        <w:rPr>
          <w:rFonts w:ascii="Times New Roman" w:hAnsi="Times New Roman"/>
          <w:szCs w:val="24"/>
        </w:rPr>
        <w:t xml:space="preserve">the factors which the current sound medical-scientific evidence indicates must as a minimum exist, before it can be said that a reasonable hypothesis has been raised, connecting </w:t>
      </w:r>
      <w:r w:rsidR="00746EDF">
        <w:rPr>
          <w:rFonts w:ascii="Times New Roman" w:hAnsi="Times New Roman"/>
          <w:szCs w:val="24"/>
        </w:rPr>
        <w:t>Ross River virus infection</w:t>
      </w:r>
      <w:r w:rsidR="004115F5">
        <w:rPr>
          <w:rFonts w:ascii="Times New Roman" w:hAnsi="Times New Roman"/>
          <w:szCs w:val="24"/>
        </w:rPr>
        <w:t xml:space="preserve"> with the circumstances of eligib</w:t>
      </w:r>
      <w:r>
        <w:rPr>
          <w:rFonts w:ascii="Times New Roman" w:hAnsi="Times New Roman"/>
          <w:szCs w:val="24"/>
        </w:rPr>
        <w:t>le service rendered by a person, accord with that sound medical-scientific evidence</w:t>
      </w:r>
      <w:r w:rsidR="00710C0B">
        <w:rPr>
          <w:rFonts w:ascii="Times New Roman" w:hAnsi="Times New Roman"/>
          <w:szCs w:val="24"/>
        </w:rPr>
        <w:t>.</w:t>
      </w:r>
    </w:p>
    <w:p w:rsidR="004115F5" w:rsidRDefault="004115F5">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4115F5" w:rsidRDefault="004115F5">
      <w:pPr>
        <w:spacing w:before="120" w:after="120"/>
        <w:jc w:val="both"/>
        <w:rPr>
          <w:rFonts w:ascii="Times New Roman" w:hAnsi="Times New Roman"/>
          <w:b/>
          <w:szCs w:val="24"/>
        </w:rPr>
      </w:pPr>
      <w:r>
        <w:rPr>
          <w:rFonts w:ascii="Times New Roman" w:hAnsi="Times New Roman"/>
          <w:b/>
          <w:szCs w:val="24"/>
        </w:rPr>
        <w:t>Human Rights Implications</w:t>
      </w:r>
    </w:p>
    <w:p w:rsidR="004115F5" w:rsidRDefault="004115F5">
      <w:pPr>
        <w:spacing w:before="120" w:after="120"/>
        <w:ind w:left="709" w:hanging="709"/>
        <w:rPr>
          <w:rFonts w:ascii="Times New Roman" w:hAnsi="Times New Roman"/>
          <w:szCs w:val="24"/>
        </w:rPr>
      </w:pPr>
      <w:r>
        <w:rPr>
          <w:rFonts w:ascii="Times New Roman" w:hAnsi="Times New Roman"/>
          <w:szCs w:val="24"/>
        </w:rPr>
        <w:lastRenderedPageBreak/>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and</w:t>
      </w:r>
    </w:p>
    <w:p w:rsidR="004115F5" w:rsidRDefault="004115F5">
      <w:pPr>
        <w:numPr>
          <w:ilvl w:val="0"/>
          <w:numId w:val="40"/>
        </w:numPr>
        <w:spacing w:before="120" w:after="120"/>
        <w:jc w:val="both"/>
        <w:rPr>
          <w:rFonts w:ascii="Times New Roman" w:hAnsi="Times New Roman"/>
          <w:szCs w:val="24"/>
        </w:rPr>
      </w:pPr>
      <w:proofErr w:type="gramStart"/>
      <w:r>
        <w:rPr>
          <w:rFonts w:ascii="Times New Roman" w:hAnsi="Times New Roman"/>
          <w:szCs w:val="24"/>
        </w:rPr>
        <w:t>the</w:t>
      </w:r>
      <w:proofErr w:type="gramEnd"/>
      <w:r>
        <w:rPr>
          <w:rFonts w:ascii="Times New Roman" w:hAnsi="Times New Roman"/>
          <w:szCs w:val="24"/>
        </w:rPr>
        <w:t xml:space="preserve"> rights of persons with disabilities by facilitating the determination of claims relating to treatment and rehabilitation (Art 26, CRPD).</w:t>
      </w:r>
    </w:p>
    <w:p w:rsidR="004115F5" w:rsidRDefault="004115F5">
      <w:pPr>
        <w:spacing w:before="120" w:after="120"/>
        <w:jc w:val="both"/>
        <w:rPr>
          <w:rFonts w:ascii="Times New Roman" w:hAnsi="Times New Roman"/>
          <w:b/>
          <w:szCs w:val="24"/>
        </w:rPr>
      </w:pPr>
      <w:r>
        <w:rPr>
          <w:rFonts w:ascii="Times New Roman" w:hAnsi="Times New Roman"/>
          <w:b/>
          <w:szCs w:val="24"/>
        </w:rPr>
        <w:t>Conclusion</w:t>
      </w:r>
    </w:p>
    <w:p w:rsidR="004115F5" w:rsidRDefault="004115F5">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0"/>
    <w:p w:rsidR="004115F5" w:rsidRDefault="004115F5">
      <w:pPr>
        <w:spacing w:before="120" w:after="120"/>
        <w:jc w:val="both"/>
        <w:rPr>
          <w:rFonts w:ascii="Times New Roman" w:hAnsi="Times New Roman"/>
          <w:szCs w:val="24"/>
        </w:rPr>
      </w:pPr>
    </w:p>
    <w:p w:rsidR="004115F5" w:rsidRDefault="004115F5">
      <w:pPr>
        <w:spacing w:before="120" w:after="120"/>
        <w:jc w:val="both"/>
        <w:rPr>
          <w:szCs w:val="24"/>
        </w:rPr>
      </w:pPr>
      <w:r>
        <w:rPr>
          <w:rFonts w:ascii="Times New Roman" w:hAnsi="Times New Roman"/>
          <w:szCs w:val="24"/>
        </w:rPr>
        <w:t>Repatriation Medical Authority</w:t>
      </w:r>
    </w:p>
    <w:p w:rsidR="004115F5" w:rsidRDefault="004115F5">
      <w:pPr>
        <w:spacing w:before="120" w:after="120"/>
        <w:jc w:val="both"/>
        <w:rPr>
          <w:szCs w:val="24"/>
        </w:rPr>
      </w:pPr>
    </w:p>
    <w:p w:rsidR="004115F5" w:rsidRDefault="004115F5">
      <w:pPr>
        <w:pStyle w:val="BodyText"/>
        <w:ind w:left="2880"/>
      </w:pPr>
    </w:p>
    <w:p w:rsidR="004115F5" w:rsidRDefault="004115F5">
      <w:pPr>
        <w:pStyle w:val="BodyText"/>
        <w:ind w:left="2880"/>
      </w:pPr>
    </w:p>
    <w:p w:rsidR="004115F5" w:rsidRDefault="004115F5">
      <w:pPr>
        <w:pStyle w:val="BodyText"/>
        <w:ind w:left="2880"/>
      </w:pPr>
    </w:p>
    <w:p w:rsidR="004115F5" w:rsidRDefault="004115F5">
      <w:pPr>
        <w:pStyle w:val="BodyText"/>
        <w:ind w:left="2880"/>
      </w:pPr>
    </w:p>
    <w:sectPr w:rsidR="004115F5">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ECA" w:rsidRDefault="00387ECA">
      <w:r>
        <w:separator/>
      </w:r>
    </w:p>
  </w:endnote>
  <w:endnote w:type="continuationSeparator" w:id="0">
    <w:p w:rsidR="00387ECA" w:rsidRDefault="0038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5F5" w:rsidRDefault="004115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5F5" w:rsidRDefault="004115F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463DBC">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463DBC">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5F5" w:rsidRDefault="004115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ECA" w:rsidRDefault="00387ECA">
      <w:r>
        <w:separator/>
      </w:r>
    </w:p>
  </w:footnote>
  <w:footnote w:type="continuationSeparator" w:id="0">
    <w:p w:rsidR="00387ECA" w:rsidRDefault="00387ECA">
      <w:r>
        <w:continuationSeparator/>
      </w:r>
    </w:p>
  </w:footnote>
  <w:footnote w:id="1">
    <w:p w:rsidR="004115F5" w:rsidRDefault="004115F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5F5" w:rsidRDefault="004115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5F5" w:rsidRDefault="004115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5F5" w:rsidRDefault="004115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3F57FA"/>
    <w:multiLevelType w:val="hybridMultilevel"/>
    <w:tmpl w:val="D4E0429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3"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7"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9"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30"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31"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2"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3"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4"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6"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7"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40"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7"/>
  </w:num>
  <w:num w:numId="4">
    <w:abstractNumId w:val="7"/>
  </w:num>
  <w:num w:numId="5">
    <w:abstractNumId w:val="20"/>
  </w:num>
  <w:num w:numId="6">
    <w:abstractNumId w:val="10"/>
  </w:num>
  <w:num w:numId="7">
    <w:abstractNumId w:val="14"/>
  </w:num>
  <w:num w:numId="8">
    <w:abstractNumId w:val="40"/>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4"/>
  </w:num>
  <w:num w:numId="11">
    <w:abstractNumId w:val="36"/>
  </w:num>
  <w:num w:numId="12">
    <w:abstractNumId w:val="25"/>
  </w:num>
  <w:num w:numId="13">
    <w:abstractNumId w:val="38"/>
  </w:num>
  <w:num w:numId="14">
    <w:abstractNumId w:val="21"/>
  </w:num>
  <w:num w:numId="15">
    <w:abstractNumId w:val="18"/>
  </w:num>
  <w:num w:numId="16">
    <w:abstractNumId w:val="1"/>
  </w:num>
  <w:num w:numId="17">
    <w:abstractNumId w:val="17"/>
  </w:num>
  <w:num w:numId="18">
    <w:abstractNumId w:val="5"/>
  </w:num>
  <w:num w:numId="19">
    <w:abstractNumId w:val="33"/>
  </w:num>
  <w:num w:numId="20">
    <w:abstractNumId w:val="31"/>
  </w:num>
  <w:num w:numId="21">
    <w:abstractNumId w:val="15"/>
  </w:num>
  <w:num w:numId="22">
    <w:abstractNumId w:val="23"/>
  </w:num>
  <w:num w:numId="23">
    <w:abstractNumId w:val="39"/>
  </w:num>
  <w:num w:numId="24">
    <w:abstractNumId w:val="26"/>
  </w:num>
  <w:num w:numId="25">
    <w:abstractNumId w:val="16"/>
  </w:num>
  <w:num w:numId="26">
    <w:abstractNumId w:val="32"/>
  </w:num>
  <w:num w:numId="27">
    <w:abstractNumId w:val="13"/>
  </w:num>
  <w:num w:numId="28">
    <w:abstractNumId w:val="35"/>
  </w:num>
  <w:num w:numId="29">
    <w:abstractNumId w:val="30"/>
  </w:num>
  <w:num w:numId="30">
    <w:abstractNumId w:val="29"/>
  </w:num>
  <w:num w:numId="31">
    <w:abstractNumId w:val="28"/>
  </w:num>
  <w:num w:numId="32">
    <w:abstractNumId w:val="8"/>
  </w:num>
  <w:num w:numId="33">
    <w:abstractNumId w:val="2"/>
  </w:num>
  <w:num w:numId="34">
    <w:abstractNumId w:val="37"/>
  </w:num>
  <w:num w:numId="35">
    <w:abstractNumId w:val="19"/>
  </w:num>
  <w:num w:numId="36">
    <w:abstractNumId w:val="12"/>
  </w:num>
  <w:num w:numId="37">
    <w:abstractNumId w:val="4"/>
  </w:num>
  <w:num w:numId="38">
    <w:abstractNumId w:val="9"/>
  </w:num>
  <w:num w:numId="39">
    <w:abstractNumId w:val="3"/>
  </w:num>
  <w:num w:numId="40">
    <w:abstractNumId w:val="11"/>
  </w:num>
  <w:num w:numId="41">
    <w:abstractNumId w:val="24"/>
    <w:lvlOverride w:ilvl="0">
      <w:startOverride w:val="1"/>
    </w:lvlOverride>
  </w:num>
  <w:num w:numId="42">
    <w:abstractNumId w:val="22"/>
  </w:num>
  <w:num w:numId="43">
    <w:abstractNumId w:val="26"/>
    <w:lvlOverride w:ilvl="0">
      <w:startOverride w:val="1"/>
    </w:lvlOverride>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9FE"/>
    <w:rsid w:val="00021FE4"/>
    <w:rsid w:val="000401F2"/>
    <w:rsid w:val="00044C0C"/>
    <w:rsid w:val="00046547"/>
    <w:rsid w:val="00076E53"/>
    <w:rsid w:val="000B2EF6"/>
    <w:rsid w:val="000D67EE"/>
    <w:rsid w:val="00155A9D"/>
    <w:rsid w:val="002024D4"/>
    <w:rsid w:val="0029693B"/>
    <w:rsid w:val="00387ECA"/>
    <w:rsid w:val="003D5111"/>
    <w:rsid w:val="004115F5"/>
    <w:rsid w:val="00463DBC"/>
    <w:rsid w:val="004668D3"/>
    <w:rsid w:val="004F24C6"/>
    <w:rsid w:val="00523F0B"/>
    <w:rsid w:val="00543CD4"/>
    <w:rsid w:val="0055137D"/>
    <w:rsid w:val="006A1572"/>
    <w:rsid w:val="006B2839"/>
    <w:rsid w:val="006C187B"/>
    <w:rsid w:val="006F49F5"/>
    <w:rsid w:val="00710C0B"/>
    <w:rsid w:val="00746EDF"/>
    <w:rsid w:val="007929FE"/>
    <w:rsid w:val="007A347F"/>
    <w:rsid w:val="008700D6"/>
    <w:rsid w:val="008A386F"/>
    <w:rsid w:val="008B7C0E"/>
    <w:rsid w:val="008D37EF"/>
    <w:rsid w:val="008E0AB4"/>
    <w:rsid w:val="00904D4B"/>
    <w:rsid w:val="009130B1"/>
    <w:rsid w:val="009417EE"/>
    <w:rsid w:val="00967061"/>
    <w:rsid w:val="00980E47"/>
    <w:rsid w:val="009F2F23"/>
    <w:rsid w:val="00B83CBC"/>
    <w:rsid w:val="00BB0440"/>
    <w:rsid w:val="00BF53FF"/>
    <w:rsid w:val="00C50365"/>
    <w:rsid w:val="00C82B06"/>
    <w:rsid w:val="00CD477B"/>
    <w:rsid w:val="00CF4517"/>
    <w:rsid w:val="00CF78CE"/>
    <w:rsid w:val="00E302CA"/>
    <w:rsid w:val="00E41A10"/>
    <w:rsid w:val="00E845D8"/>
    <w:rsid w:val="00EB22F9"/>
    <w:rsid w:val="00ED26DA"/>
    <w:rsid w:val="00F667AC"/>
    <w:rsid w:val="00FD2C94"/>
    <w:rsid w:val="00FF20B8"/>
    <w:rsid w:val="00FF6F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oNotEmbedSmartTags/>
  <w:decimalSymbol w:val="."/>
  <w:listSeparator w:val=","/>
  <w14:docId w14:val="28810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link w:val="FootnoteText"/>
    <w:rPr>
      <w:rFonts w:ascii="Calibri" w:eastAsia="Calibri" w:hAnsi="Calibri"/>
      <w:lang w:val="en-AU" w:eastAsia="en-US" w:bidi="ar-SA"/>
    </w:rPr>
  </w:style>
  <w:style w:type="character" w:styleId="FootnoteReference">
    <w:name w:val="footnote reference"/>
    <w:unhideWhenUsed/>
    <w:rPr>
      <w:vertAlign w:val="superscript"/>
    </w:rPr>
  </w:style>
  <w:style w:type="character" w:styleId="Strong">
    <w:name w:val="Strong"/>
    <w:basedOn w:val="DefaultParagraphFont"/>
    <w:qFormat/>
    <w:rsid w:val="004668D3"/>
    <w:rPr>
      <w:b/>
      <w:bCs/>
    </w:rPr>
  </w:style>
  <w:style w:type="paragraph" w:styleId="ListParagraph">
    <w:name w:val="List Paragraph"/>
    <w:basedOn w:val="Normal"/>
    <w:uiPriority w:val="34"/>
    <w:qFormat/>
    <w:rsid w:val="00E302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14003">
      <w:bodyDiv w:val="1"/>
      <w:marLeft w:val="0"/>
      <w:marRight w:val="0"/>
      <w:marTop w:val="0"/>
      <w:marBottom w:val="0"/>
      <w:divBdr>
        <w:top w:val="none" w:sz="0" w:space="0" w:color="auto"/>
        <w:left w:val="none" w:sz="0" w:space="0" w:color="auto"/>
        <w:bottom w:val="none" w:sz="0" w:space="0" w:color="auto"/>
        <w:right w:val="none" w:sz="0" w:space="0" w:color="auto"/>
      </w:divBdr>
    </w:div>
    <w:div w:id="1077751991">
      <w:bodyDiv w:val="1"/>
      <w:marLeft w:val="0"/>
      <w:marRight w:val="0"/>
      <w:marTop w:val="0"/>
      <w:marBottom w:val="0"/>
      <w:divBdr>
        <w:top w:val="none" w:sz="0" w:space="0" w:color="auto"/>
        <w:left w:val="none" w:sz="0" w:space="0" w:color="auto"/>
        <w:bottom w:val="none" w:sz="0" w:space="0" w:color="auto"/>
        <w:right w:val="none" w:sz="0" w:space="0" w:color="auto"/>
      </w:divBdr>
    </w:div>
    <w:div w:id="167310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1135</Words>
  <Characters>6528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2019-10-23T05:05:00Z</dcterms:created>
  <dcterms:modified xsi:type="dcterms:W3CDTF">2019-10-23T05:07:00Z</dcterms:modified>
</cp:coreProperties>
</file>