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18" w:rsidRDefault="00A10618" w:rsidP="00A10618">
      <w:pPr>
        <w:jc w:val="center"/>
        <w:rPr>
          <w:b/>
          <w:u w:val="single"/>
        </w:rPr>
      </w:pPr>
      <w:r w:rsidRPr="008160EF">
        <w:rPr>
          <w:b/>
          <w:u w:val="single"/>
        </w:rPr>
        <w:t xml:space="preserve">EXPLANATORY </w:t>
      </w:r>
      <w:r>
        <w:rPr>
          <w:b/>
          <w:u w:val="single"/>
        </w:rPr>
        <w:t>STATEMENT</w:t>
      </w:r>
      <w:r w:rsidR="00EB287D">
        <w:rPr>
          <w:b/>
          <w:u w:val="single"/>
        </w:rPr>
        <w:t xml:space="preserve"> – INSTRUMENT 201</w:t>
      </w:r>
      <w:r w:rsidR="00A5355A">
        <w:rPr>
          <w:b/>
          <w:u w:val="single"/>
        </w:rPr>
        <w:t>9/</w:t>
      </w:r>
      <w:r w:rsidR="003277E8">
        <w:rPr>
          <w:b/>
          <w:u w:val="single"/>
        </w:rPr>
        <w:t>4</w:t>
      </w:r>
    </w:p>
    <w:p w:rsidR="00A10618" w:rsidRDefault="00A10618" w:rsidP="00A10618">
      <w:pPr>
        <w:rPr>
          <w:u w:val="single"/>
        </w:rPr>
      </w:pPr>
    </w:p>
    <w:p w:rsidR="00EB287D" w:rsidRDefault="00BA1155" w:rsidP="00EB287D">
      <w:pPr>
        <w:tabs>
          <w:tab w:val="left" w:pos="567"/>
          <w:tab w:val="right" w:pos="8364"/>
        </w:tabs>
        <w:ind w:right="-46"/>
      </w:pPr>
      <w:r>
        <w:t>The Minister for Inf</w:t>
      </w:r>
      <w:r w:rsidR="00C54C19">
        <w:t>rastructure, Transport</w:t>
      </w:r>
      <w:r w:rsidR="00DA693E">
        <w:t>, Cities</w:t>
      </w:r>
      <w:r w:rsidR="00C54C19">
        <w:t xml:space="preserve"> and Regional </w:t>
      </w:r>
      <w:r>
        <w:t>Development</w:t>
      </w:r>
      <w:r w:rsidR="00C54C19">
        <w:t xml:space="preserve"> determined a</w:t>
      </w:r>
      <w:r w:rsidR="00EB287D">
        <w:t xml:space="preserve">llocations for the Roads to Recovery </w:t>
      </w:r>
      <w:r w:rsidR="001366F7">
        <w:t>P</w:t>
      </w:r>
      <w:r w:rsidR="00EB287D">
        <w:t>rogram, to run from 1 July 20</w:t>
      </w:r>
      <w:r>
        <w:t>19</w:t>
      </w:r>
      <w:r w:rsidR="00EB287D">
        <w:t xml:space="preserve"> to 30 June 20</w:t>
      </w:r>
      <w:r>
        <w:t>24</w:t>
      </w:r>
      <w:r w:rsidR="00EB287D">
        <w:t xml:space="preserve">, on </w:t>
      </w:r>
      <w:r w:rsidR="005D6303">
        <w:t xml:space="preserve">31 October 2018 </w:t>
      </w:r>
      <w:r w:rsidR="00EB287D">
        <w:t>(see Roads to Recovery List 201</w:t>
      </w:r>
      <w:r w:rsidR="005D6303">
        <w:t>9</w:t>
      </w:r>
      <w:r w:rsidR="00EB287D">
        <w:t>).</w:t>
      </w:r>
      <w:r w:rsidR="009912BE">
        <w:t xml:space="preserve"> </w:t>
      </w:r>
      <w:proofErr w:type="gramStart"/>
      <w:r w:rsidR="009912BE">
        <w:t>The list was amended by Instrument No. 2019/2 on 1 July 2019</w:t>
      </w:r>
      <w:r w:rsidR="00DA693E">
        <w:t xml:space="preserve"> and Instrument No. 2019/3</w:t>
      </w:r>
      <w:proofErr w:type="gramEnd"/>
      <w:r w:rsidR="00DA693E">
        <w:t xml:space="preserve"> on 29 July 2019</w:t>
      </w:r>
      <w:r w:rsidR="009912BE">
        <w:t>.</w:t>
      </w:r>
    </w:p>
    <w:p w:rsidR="00BA1155" w:rsidRDefault="00BA1155" w:rsidP="00BA1155">
      <w:pPr>
        <w:pStyle w:val="ListParagraph"/>
        <w:numPr>
          <w:ilvl w:val="0"/>
          <w:numId w:val="2"/>
        </w:numPr>
      </w:pPr>
    </w:p>
    <w:p w:rsidR="007E1904" w:rsidRDefault="00DA693E" w:rsidP="001531DA">
      <w:pPr>
        <w:pStyle w:val="ListParagraph"/>
        <w:numPr>
          <w:ilvl w:val="0"/>
          <w:numId w:val="2"/>
        </w:numPr>
        <w:tabs>
          <w:tab w:val="num" w:pos="360"/>
          <w:tab w:val="left" w:pos="567"/>
          <w:tab w:val="right" w:pos="8364"/>
        </w:tabs>
        <w:ind w:right="-46"/>
      </w:pPr>
      <w:r>
        <w:t xml:space="preserve">In </w:t>
      </w:r>
      <w:proofErr w:type="gramStart"/>
      <w:r>
        <w:t>that</w:t>
      </w:r>
      <w:proofErr w:type="gramEnd"/>
      <w:r>
        <w:t xml:space="preserve"> </w:t>
      </w:r>
      <w:r w:rsidR="007E1904">
        <w:t xml:space="preserve">List, at Schedule 2, is $25,588,063 for Western Australia. Western Australia has now provided a list of projects for funding under the Indigenous access roads </w:t>
      </w:r>
      <w:r w:rsidR="005C4305">
        <w:t xml:space="preserve">and bridges </w:t>
      </w:r>
      <w:r w:rsidR="007E1904">
        <w:t>component</w:t>
      </w:r>
      <w:r w:rsidR="005C4305">
        <w:t>s</w:t>
      </w:r>
      <w:r w:rsidR="007E1904">
        <w:t xml:space="preserve"> of the program totalling $</w:t>
      </w:r>
      <w:proofErr w:type="gramStart"/>
      <w:r w:rsidR="007E1904">
        <w:t>23,189,485 which</w:t>
      </w:r>
      <w:proofErr w:type="gramEnd"/>
      <w:r w:rsidR="007E1904">
        <w:t xml:space="preserve"> is reflected in this instrument.</w:t>
      </w:r>
    </w:p>
    <w:p w:rsidR="007E1904" w:rsidRDefault="007E1904" w:rsidP="007E1904">
      <w:pPr>
        <w:pStyle w:val="ListParagraph"/>
        <w:numPr>
          <w:ilvl w:val="0"/>
          <w:numId w:val="2"/>
        </w:numPr>
      </w:pPr>
    </w:p>
    <w:p w:rsidR="007E1904" w:rsidRDefault="007E1904" w:rsidP="007E1904">
      <w:pPr>
        <w:numPr>
          <w:ilvl w:val="0"/>
          <w:numId w:val="2"/>
        </w:numPr>
        <w:tabs>
          <w:tab w:val="num" w:pos="360"/>
          <w:tab w:val="left" w:pos="567"/>
          <w:tab w:val="right" w:pos="8364"/>
        </w:tabs>
        <w:ind w:right="-46"/>
      </w:pPr>
      <w:r>
        <w:t xml:space="preserve">The project lists </w:t>
      </w:r>
      <w:proofErr w:type="gramStart"/>
      <w:r>
        <w:t>are prepared</w:t>
      </w:r>
      <w:proofErr w:type="gramEnd"/>
      <w:r>
        <w:t xml:space="preserve"> by the Western Australian Local Government Grants Commission</w:t>
      </w:r>
      <w:r w:rsidR="003D1D9C">
        <w:t xml:space="preserve"> (WALGGC)</w:t>
      </w:r>
      <w:r>
        <w:t>, in consultation with the Western Australian Local Government Association and Main Roads WA, and are provided by the Western Australian Minister for Local Government</w:t>
      </w:r>
      <w:r w:rsidR="003D1D9C">
        <w:t>; Heritage; Culture and the Arts</w:t>
      </w:r>
      <w:r>
        <w:t>.</w:t>
      </w:r>
    </w:p>
    <w:p w:rsidR="007E1904" w:rsidRDefault="007E1904" w:rsidP="007E1904">
      <w:pPr>
        <w:pStyle w:val="ListParagraph"/>
        <w:numPr>
          <w:ilvl w:val="0"/>
          <w:numId w:val="2"/>
        </w:numPr>
      </w:pPr>
    </w:p>
    <w:p w:rsidR="000F699D" w:rsidRDefault="007E1904" w:rsidP="003D1D9C">
      <w:pPr>
        <w:pStyle w:val="ListParagraph"/>
        <w:numPr>
          <w:ilvl w:val="0"/>
          <w:numId w:val="2"/>
        </w:numPr>
      </w:pPr>
      <w:r>
        <w:t xml:space="preserve">Instrument </w:t>
      </w:r>
      <w:r w:rsidR="003D1D9C">
        <w:t>2019/4</w:t>
      </w:r>
      <w:r>
        <w:t xml:space="preserve"> amends the list to allocate </w:t>
      </w:r>
      <w:r w:rsidR="003D1D9C">
        <w:t>$23,189,485</w:t>
      </w:r>
      <w:r>
        <w:t xml:space="preserve"> </w:t>
      </w:r>
      <w:r w:rsidR="003D1D9C">
        <w:t xml:space="preserve">of the available funds to various councils, leaving $2,398,578 still to </w:t>
      </w:r>
      <w:proofErr w:type="gramStart"/>
      <w:r w:rsidR="003D1D9C">
        <w:t>be allocated</w:t>
      </w:r>
      <w:proofErr w:type="gramEnd"/>
      <w:r w:rsidR="003D1D9C">
        <w:t xml:space="preserve">. </w:t>
      </w:r>
    </w:p>
    <w:p w:rsidR="003D1D9C" w:rsidRDefault="003D1D9C" w:rsidP="003D1D9C">
      <w:pPr>
        <w:pStyle w:val="ListParagraph"/>
        <w:numPr>
          <w:ilvl w:val="0"/>
          <w:numId w:val="2"/>
        </w:numPr>
      </w:pPr>
    </w:p>
    <w:p w:rsidR="003D1D9C" w:rsidRDefault="003D1D9C" w:rsidP="003D1D9C">
      <w:pPr>
        <w:pStyle w:val="ListParagraph"/>
        <w:numPr>
          <w:ilvl w:val="0"/>
          <w:numId w:val="2"/>
        </w:numPr>
      </w:pPr>
      <w:r>
        <w:t xml:space="preserve">The remainder of the funding </w:t>
      </w:r>
      <w:proofErr w:type="gramStart"/>
      <w:r>
        <w:t>will be allocated</w:t>
      </w:r>
      <w:proofErr w:type="gramEnd"/>
      <w:r>
        <w:t xml:space="preserve"> once new projects have been determined by WALGGC.</w:t>
      </w:r>
    </w:p>
    <w:p w:rsidR="00BA1155" w:rsidRDefault="00BA1155" w:rsidP="003D1D9C">
      <w:pPr>
        <w:pStyle w:val="ListParagraph"/>
        <w:numPr>
          <w:ilvl w:val="0"/>
          <w:numId w:val="2"/>
        </w:numPr>
      </w:pPr>
    </w:p>
    <w:p w:rsidR="00A10618" w:rsidRDefault="00A10618" w:rsidP="003D1D9C">
      <w:pPr>
        <w:pStyle w:val="ListParagraph"/>
        <w:numPr>
          <w:ilvl w:val="0"/>
          <w:numId w:val="2"/>
        </w:numPr>
      </w:pPr>
      <w:r w:rsidRPr="00B155F3">
        <w:t xml:space="preserve">The </w:t>
      </w:r>
      <w:r w:rsidR="00F02ABD">
        <w:t>I</w:t>
      </w:r>
      <w:r>
        <w:t xml:space="preserve">nstrument commences on </w:t>
      </w:r>
      <w:r w:rsidR="00A45657">
        <w:t>the da</w:t>
      </w:r>
      <w:bookmarkStart w:id="0" w:name="_GoBack"/>
      <w:bookmarkEnd w:id="0"/>
      <w:r w:rsidR="00A45657">
        <w:t>y after registration</w:t>
      </w:r>
      <w:r w:rsidRPr="00B155F3">
        <w:t>.</w:t>
      </w:r>
    </w:p>
    <w:sectPr w:rsidR="00A10618" w:rsidSect="0077651D">
      <w:pgSz w:w="11906" w:h="16838"/>
      <w:pgMar w:top="1440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E49"/>
    <w:multiLevelType w:val="multilevel"/>
    <w:tmpl w:val="06B25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7EE72CB2"/>
    <w:multiLevelType w:val="hybridMultilevel"/>
    <w:tmpl w:val="E208F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24"/>
    <w:rsid w:val="00004269"/>
    <w:rsid w:val="000A3F67"/>
    <w:rsid w:val="000B2F84"/>
    <w:rsid w:val="000F699D"/>
    <w:rsid w:val="001366F7"/>
    <w:rsid w:val="001B5014"/>
    <w:rsid w:val="003277E8"/>
    <w:rsid w:val="00341491"/>
    <w:rsid w:val="003D1D9C"/>
    <w:rsid w:val="00573668"/>
    <w:rsid w:val="0058483E"/>
    <w:rsid w:val="005C4305"/>
    <w:rsid w:val="005D6303"/>
    <w:rsid w:val="00643D01"/>
    <w:rsid w:val="00697D39"/>
    <w:rsid w:val="00707883"/>
    <w:rsid w:val="00784124"/>
    <w:rsid w:val="007E1904"/>
    <w:rsid w:val="00807FEB"/>
    <w:rsid w:val="00816217"/>
    <w:rsid w:val="009042FB"/>
    <w:rsid w:val="009912BE"/>
    <w:rsid w:val="00A10618"/>
    <w:rsid w:val="00A45657"/>
    <w:rsid w:val="00A5355A"/>
    <w:rsid w:val="00AC6B29"/>
    <w:rsid w:val="00BA1155"/>
    <w:rsid w:val="00C54C19"/>
    <w:rsid w:val="00D30DA2"/>
    <w:rsid w:val="00DA693E"/>
    <w:rsid w:val="00E83799"/>
    <w:rsid w:val="00EB287D"/>
    <w:rsid w:val="00F02607"/>
    <w:rsid w:val="00F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CBFF"/>
  <w15:docId w15:val="{635C6ADF-FA5A-487F-9835-75C59E4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618"/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2ABD"/>
    <w:pPr>
      <w:ind w:left="720"/>
      <w:contextualSpacing/>
    </w:pPr>
  </w:style>
  <w:style w:type="paragraph" w:customStyle="1" w:styleId="NumberedList-DOTARS">
    <w:name w:val="Numbered List - DOTARS"/>
    <w:basedOn w:val="Normal"/>
    <w:rsid w:val="00BA1155"/>
    <w:pPr>
      <w:tabs>
        <w:tab w:val="num" w:pos="360"/>
      </w:tabs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05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Moxon Greg</dc:creator>
  <cp:lastModifiedBy>CHISHOLM Allan</cp:lastModifiedBy>
  <cp:revision>10</cp:revision>
  <cp:lastPrinted>2019-09-26T00:09:00Z</cp:lastPrinted>
  <dcterms:created xsi:type="dcterms:W3CDTF">2019-07-22T03:23:00Z</dcterms:created>
  <dcterms:modified xsi:type="dcterms:W3CDTF">2019-09-26T00:11:00Z</dcterms:modified>
</cp:coreProperties>
</file>