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5364A" w:rsidRDefault="00DA186E" w:rsidP="00B05CF4">
      <w:pPr>
        <w:rPr>
          <w:sz w:val="28"/>
        </w:rPr>
      </w:pPr>
      <w:r w:rsidRPr="00C5364A">
        <w:rPr>
          <w:noProof/>
          <w:lang w:eastAsia="en-AU"/>
        </w:rPr>
        <w:drawing>
          <wp:inline distT="0" distB="0" distL="0" distR="0" wp14:anchorId="75C0656C" wp14:editId="70FFD85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5364A" w:rsidRDefault="00715914" w:rsidP="00715914">
      <w:pPr>
        <w:rPr>
          <w:sz w:val="19"/>
        </w:rPr>
      </w:pPr>
    </w:p>
    <w:p w:rsidR="00715914" w:rsidRPr="00C5364A" w:rsidRDefault="00131808" w:rsidP="00715914">
      <w:pPr>
        <w:pStyle w:val="ShortT"/>
      </w:pPr>
      <w:r w:rsidRPr="00C5364A">
        <w:t>Australian Human Rights Commission Regulations</w:t>
      </w:r>
      <w:r w:rsidR="00C5364A" w:rsidRPr="00C5364A">
        <w:t> </w:t>
      </w:r>
      <w:r w:rsidRPr="00C5364A">
        <w:t>2019</w:t>
      </w:r>
    </w:p>
    <w:p w:rsidR="00131808" w:rsidRPr="00C5364A" w:rsidRDefault="00131808" w:rsidP="00951944">
      <w:pPr>
        <w:pStyle w:val="SignCoverPageStart"/>
        <w:spacing w:before="240"/>
        <w:rPr>
          <w:szCs w:val="22"/>
        </w:rPr>
      </w:pPr>
      <w:r w:rsidRPr="00C5364A">
        <w:rPr>
          <w:szCs w:val="22"/>
        </w:rPr>
        <w:t>I, General the Honourable David Hurley AC DSC (Retd), Governor</w:t>
      </w:r>
      <w:r w:rsidR="00C5364A">
        <w:rPr>
          <w:szCs w:val="22"/>
        </w:rPr>
        <w:noBreakHyphen/>
      </w:r>
      <w:r w:rsidRPr="00C5364A">
        <w:rPr>
          <w:szCs w:val="22"/>
        </w:rPr>
        <w:t>General of the Commonwealth of Australia, acting with the advice of the Federal Executive Council, make the following regulations.</w:t>
      </w:r>
    </w:p>
    <w:p w:rsidR="00131808" w:rsidRPr="00C5364A" w:rsidRDefault="00131808" w:rsidP="00951944">
      <w:pPr>
        <w:keepNext/>
        <w:spacing w:before="720" w:line="240" w:lineRule="atLeast"/>
        <w:ind w:right="397"/>
        <w:jc w:val="both"/>
        <w:rPr>
          <w:szCs w:val="22"/>
        </w:rPr>
      </w:pPr>
      <w:r w:rsidRPr="00C5364A">
        <w:rPr>
          <w:szCs w:val="22"/>
        </w:rPr>
        <w:t xml:space="preserve">Dated </w:t>
      </w:r>
      <w:r w:rsidRPr="00C5364A">
        <w:rPr>
          <w:szCs w:val="22"/>
        </w:rPr>
        <w:fldChar w:fldCharType="begin"/>
      </w:r>
      <w:r w:rsidRPr="00C5364A">
        <w:rPr>
          <w:szCs w:val="22"/>
        </w:rPr>
        <w:instrText xml:space="preserve"> DOCPROPERTY  DateMade </w:instrText>
      </w:r>
      <w:r w:rsidRPr="00C5364A">
        <w:rPr>
          <w:szCs w:val="22"/>
        </w:rPr>
        <w:fldChar w:fldCharType="separate"/>
      </w:r>
      <w:r w:rsidR="00CC43DE">
        <w:rPr>
          <w:szCs w:val="22"/>
        </w:rPr>
        <w:t>05 September 2019</w:t>
      </w:r>
      <w:r w:rsidRPr="00C5364A">
        <w:rPr>
          <w:szCs w:val="22"/>
        </w:rPr>
        <w:fldChar w:fldCharType="end"/>
      </w:r>
    </w:p>
    <w:p w:rsidR="00131808" w:rsidRPr="00C5364A" w:rsidRDefault="00131808" w:rsidP="0095194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5364A">
        <w:rPr>
          <w:szCs w:val="22"/>
        </w:rPr>
        <w:t>David Hurley</w:t>
      </w:r>
    </w:p>
    <w:p w:rsidR="00131808" w:rsidRPr="00C5364A" w:rsidRDefault="00131808" w:rsidP="0095194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5364A">
        <w:rPr>
          <w:szCs w:val="22"/>
        </w:rPr>
        <w:t>Governor</w:t>
      </w:r>
      <w:r w:rsidR="00C5364A">
        <w:rPr>
          <w:szCs w:val="22"/>
        </w:rPr>
        <w:noBreakHyphen/>
      </w:r>
      <w:r w:rsidRPr="00C5364A">
        <w:rPr>
          <w:szCs w:val="22"/>
        </w:rPr>
        <w:t>General</w:t>
      </w:r>
    </w:p>
    <w:p w:rsidR="00131808" w:rsidRPr="00C5364A" w:rsidRDefault="00131808" w:rsidP="0095194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5364A">
        <w:rPr>
          <w:szCs w:val="22"/>
        </w:rPr>
        <w:t>By His Excellency’s Command</w:t>
      </w:r>
    </w:p>
    <w:p w:rsidR="00131808" w:rsidRPr="00C5364A" w:rsidRDefault="00131808" w:rsidP="0095194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5364A">
        <w:rPr>
          <w:szCs w:val="22"/>
        </w:rPr>
        <w:t>Christian Porter</w:t>
      </w:r>
    </w:p>
    <w:p w:rsidR="00131808" w:rsidRPr="00C5364A" w:rsidRDefault="00131808" w:rsidP="00951944">
      <w:pPr>
        <w:pStyle w:val="SignCoverPageEnd"/>
        <w:rPr>
          <w:szCs w:val="22"/>
        </w:rPr>
      </w:pPr>
      <w:r w:rsidRPr="00C5364A">
        <w:rPr>
          <w:szCs w:val="22"/>
        </w:rPr>
        <w:t>Attorney</w:t>
      </w:r>
      <w:r w:rsidR="00C5364A">
        <w:rPr>
          <w:szCs w:val="22"/>
        </w:rPr>
        <w:noBreakHyphen/>
      </w:r>
      <w:r w:rsidRPr="00C5364A">
        <w:rPr>
          <w:szCs w:val="22"/>
        </w:rPr>
        <w:t>General</w:t>
      </w:r>
    </w:p>
    <w:p w:rsidR="00131808" w:rsidRPr="00C5364A" w:rsidRDefault="00131808" w:rsidP="00951944"/>
    <w:p w:rsidR="00131808" w:rsidRPr="00C5364A" w:rsidRDefault="00131808" w:rsidP="00951944"/>
    <w:p w:rsidR="00131808" w:rsidRPr="00C5364A" w:rsidRDefault="00131808" w:rsidP="00951944"/>
    <w:p w:rsidR="00131808" w:rsidRPr="00C5364A" w:rsidRDefault="00131808" w:rsidP="00131808"/>
    <w:p w:rsidR="00715914" w:rsidRPr="00C5364A" w:rsidRDefault="00715914" w:rsidP="00715914">
      <w:pPr>
        <w:pStyle w:val="Header"/>
        <w:tabs>
          <w:tab w:val="clear" w:pos="4150"/>
          <w:tab w:val="clear" w:pos="8307"/>
        </w:tabs>
      </w:pPr>
      <w:r w:rsidRPr="00C5364A">
        <w:rPr>
          <w:rStyle w:val="CharChapNo"/>
        </w:rPr>
        <w:t xml:space="preserve"> </w:t>
      </w:r>
      <w:r w:rsidRPr="00C5364A">
        <w:rPr>
          <w:rStyle w:val="CharChapText"/>
        </w:rPr>
        <w:t xml:space="preserve"> </w:t>
      </w:r>
    </w:p>
    <w:p w:rsidR="00715914" w:rsidRPr="00C5364A" w:rsidRDefault="00715914" w:rsidP="00715914">
      <w:pPr>
        <w:pStyle w:val="Header"/>
        <w:tabs>
          <w:tab w:val="clear" w:pos="4150"/>
          <w:tab w:val="clear" w:pos="8307"/>
        </w:tabs>
      </w:pPr>
      <w:r w:rsidRPr="00C5364A">
        <w:rPr>
          <w:rStyle w:val="CharPartNo"/>
        </w:rPr>
        <w:t xml:space="preserve"> </w:t>
      </w:r>
      <w:r w:rsidRPr="00C5364A">
        <w:rPr>
          <w:rStyle w:val="CharPartText"/>
        </w:rPr>
        <w:t xml:space="preserve"> </w:t>
      </w:r>
    </w:p>
    <w:p w:rsidR="00715914" w:rsidRPr="00C5364A" w:rsidRDefault="00715914" w:rsidP="00715914">
      <w:pPr>
        <w:pStyle w:val="Header"/>
        <w:tabs>
          <w:tab w:val="clear" w:pos="4150"/>
          <w:tab w:val="clear" w:pos="8307"/>
        </w:tabs>
      </w:pPr>
      <w:r w:rsidRPr="00C5364A">
        <w:rPr>
          <w:rStyle w:val="CharDivNo"/>
        </w:rPr>
        <w:t xml:space="preserve"> </w:t>
      </w:r>
      <w:r w:rsidRPr="00C5364A">
        <w:rPr>
          <w:rStyle w:val="CharDivText"/>
        </w:rPr>
        <w:t xml:space="preserve"> </w:t>
      </w:r>
    </w:p>
    <w:p w:rsidR="00715914" w:rsidRPr="00C5364A" w:rsidRDefault="00715914" w:rsidP="00715914">
      <w:pPr>
        <w:sectPr w:rsidR="00715914" w:rsidRPr="00C5364A" w:rsidSect="005D35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5364A" w:rsidRDefault="00715914" w:rsidP="00951944">
      <w:pPr>
        <w:rPr>
          <w:sz w:val="36"/>
        </w:rPr>
      </w:pPr>
      <w:r w:rsidRPr="00C5364A">
        <w:rPr>
          <w:sz w:val="36"/>
        </w:rPr>
        <w:lastRenderedPageBreak/>
        <w:t>Contents</w:t>
      </w:r>
    </w:p>
    <w:p w:rsidR="00EB657F" w:rsidRPr="00C5364A" w:rsidRDefault="00EB657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364A">
        <w:fldChar w:fldCharType="begin"/>
      </w:r>
      <w:r w:rsidRPr="00C5364A">
        <w:instrText xml:space="preserve"> TOC \o "1-9" </w:instrText>
      </w:r>
      <w:r w:rsidRPr="00C5364A">
        <w:fldChar w:fldCharType="separate"/>
      </w:r>
      <w:r w:rsidRPr="00C5364A">
        <w:rPr>
          <w:noProof/>
        </w:rPr>
        <w:t>Part</w:t>
      </w:r>
      <w:r w:rsidR="00C5364A" w:rsidRPr="00C5364A">
        <w:rPr>
          <w:noProof/>
        </w:rPr>
        <w:t> </w:t>
      </w:r>
      <w:r w:rsidRPr="00C5364A">
        <w:rPr>
          <w:noProof/>
        </w:rPr>
        <w:t>1—Preliminary</w:t>
      </w:r>
      <w:r w:rsidRPr="00C5364A">
        <w:rPr>
          <w:b w:val="0"/>
          <w:noProof/>
          <w:sz w:val="18"/>
        </w:rPr>
        <w:tab/>
      </w:r>
      <w:r w:rsidRPr="00C5364A">
        <w:rPr>
          <w:b w:val="0"/>
          <w:noProof/>
          <w:sz w:val="18"/>
        </w:rPr>
        <w:fldChar w:fldCharType="begin"/>
      </w:r>
      <w:r w:rsidRPr="00C5364A">
        <w:rPr>
          <w:b w:val="0"/>
          <w:noProof/>
          <w:sz w:val="18"/>
        </w:rPr>
        <w:instrText xml:space="preserve"> PAGEREF _Toc17284606 \h </w:instrText>
      </w:r>
      <w:r w:rsidRPr="00C5364A">
        <w:rPr>
          <w:b w:val="0"/>
          <w:noProof/>
          <w:sz w:val="18"/>
        </w:rPr>
      </w:r>
      <w:r w:rsidRPr="00C5364A">
        <w:rPr>
          <w:b w:val="0"/>
          <w:noProof/>
          <w:sz w:val="18"/>
        </w:rPr>
        <w:fldChar w:fldCharType="separate"/>
      </w:r>
      <w:r w:rsidR="00CC43DE">
        <w:rPr>
          <w:b w:val="0"/>
          <w:noProof/>
          <w:sz w:val="18"/>
        </w:rPr>
        <w:t>1</w:t>
      </w:r>
      <w:r w:rsidRPr="00C5364A">
        <w:rPr>
          <w:b w:val="0"/>
          <w:noProof/>
          <w:sz w:val="18"/>
        </w:rPr>
        <w:fldChar w:fldCharType="end"/>
      </w:r>
    </w:p>
    <w:p w:rsidR="00EB657F" w:rsidRPr="00C5364A" w:rsidRDefault="00EB65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64A">
        <w:rPr>
          <w:noProof/>
        </w:rPr>
        <w:t>1</w:t>
      </w:r>
      <w:r w:rsidRPr="00C5364A">
        <w:rPr>
          <w:noProof/>
        </w:rPr>
        <w:tab/>
        <w:t>Name</w:t>
      </w:r>
      <w:r w:rsidRPr="00C5364A">
        <w:rPr>
          <w:noProof/>
        </w:rPr>
        <w:tab/>
      </w:r>
      <w:r w:rsidRPr="00C5364A">
        <w:rPr>
          <w:noProof/>
        </w:rPr>
        <w:fldChar w:fldCharType="begin"/>
      </w:r>
      <w:r w:rsidRPr="00C5364A">
        <w:rPr>
          <w:noProof/>
        </w:rPr>
        <w:instrText xml:space="preserve"> PAGEREF _Toc17284607 \h </w:instrText>
      </w:r>
      <w:r w:rsidRPr="00C5364A">
        <w:rPr>
          <w:noProof/>
        </w:rPr>
      </w:r>
      <w:r w:rsidRPr="00C5364A">
        <w:rPr>
          <w:noProof/>
        </w:rPr>
        <w:fldChar w:fldCharType="separate"/>
      </w:r>
      <w:r w:rsidR="00CC43DE">
        <w:rPr>
          <w:noProof/>
        </w:rPr>
        <w:t>1</w:t>
      </w:r>
      <w:r w:rsidRPr="00C5364A">
        <w:rPr>
          <w:noProof/>
        </w:rPr>
        <w:fldChar w:fldCharType="end"/>
      </w:r>
    </w:p>
    <w:p w:rsidR="00EB657F" w:rsidRPr="00C5364A" w:rsidRDefault="00EB65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64A">
        <w:rPr>
          <w:noProof/>
        </w:rPr>
        <w:t>2</w:t>
      </w:r>
      <w:r w:rsidRPr="00C5364A">
        <w:rPr>
          <w:noProof/>
        </w:rPr>
        <w:tab/>
        <w:t>Commencement</w:t>
      </w:r>
      <w:r w:rsidRPr="00C5364A">
        <w:rPr>
          <w:noProof/>
        </w:rPr>
        <w:tab/>
      </w:r>
      <w:r w:rsidRPr="00C5364A">
        <w:rPr>
          <w:noProof/>
        </w:rPr>
        <w:fldChar w:fldCharType="begin"/>
      </w:r>
      <w:r w:rsidRPr="00C5364A">
        <w:rPr>
          <w:noProof/>
        </w:rPr>
        <w:instrText xml:space="preserve"> PAGEREF _Toc17284608 \h </w:instrText>
      </w:r>
      <w:r w:rsidRPr="00C5364A">
        <w:rPr>
          <w:noProof/>
        </w:rPr>
      </w:r>
      <w:r w:rsidRPr="00C5364A">
        <w:rPr>
          <w:noProof/>
        </w:rPr>
        <w:fldChar w:fldCharType="separate"/>
      </w:r>
      <w:r w:rsidR="00CC43DE">
        <w:rPr>
          <w:noProof/>
        </w:rPr>
        <w:t>1</w:t>
      </w:r>
      <w:r w:rsidRPr="00C5364A">
        <w:rPr>
          <w:noProof/>
        </w:rPr>
        <w:fldChar w:fldCharType="end"/>
      </w:r>
    </w:p>
    <w:p w:rsidR="00EB657F" w:rsidRPr="00C5364A" w:rsidRDefault="00EB65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64A">
        <w:rPr>
          <w:noProof/>
        </w:rPr>
        <w:t>3</w:t>
      </w:r>
      <w:r w:rsidRPr="00C5364A">
        <w:rPr>
          <w:noProof/>
        </w:rPr>
        <w:tab/>
        <w:t>Authority</w:t>
      </w:r>
      <w:r w:rsidRPr="00C5364A">
        <w:rPr>
          <w:noProof/>
        </w:rPr>
        <w:tab/>
      </w:r>
      <w:r w:rsidRPr="00C5364A">
        <w:rPr>
          <w:noProof/>
        </w:rPr>
        <w:fldChar w:fldCharType="begin"/>
      </w:r>
      <w:r w:rsidRPr="00C5364A">
        <w:rPr>
          <w:noProof/>
        </w:rPr>
        <w:instrText xml:space="preserve"> PAGEREF _Toc17284609 \h </w:instrText>
      </w:r>
      <w:r w:rsidRPr="00C5364A">
        <w:rPr>
          <w:noProof/>
        </w:rPr>
      </w:r>
      <w:r w:rsidRPr="00C5364A">
        <w:rPr>
          <w:noProof/>
        </w:rPr>
        <w:fldChar w:fldCharType="separate"/>
      </w:r>
      <w:r w:rsidR="00CC43DE">
        <w:rPr>
          <w:noProof/>
        </w:rPr>
        <w:t>1</w:t>
      </w:r>
      <w:r w:rsidRPr="00C5364A">
        <w:rPr>
          <w:noProof/>
        </w:rPr>
        <w:fldChar w:fldCharType="end"/>
      </w:r>
    </w:p>
    <w:p w:rsidR="00EB657F" w:rsidRPr="00C5364A" w:rsidRDefault="00EB65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64A">
        <w:rPr>
          <w:noProof/>
        </w:rPr>
        <w:t>4</w:t>
      </w:r>
      <w:r w:rsidRPr="00C5364A">
        <w:rPr>
          <w:noProof/>
        </w:rPr>
        <w:tab/>
        <w:t>Schedules</w:t>
      </w:r>
      <w:r w:rsidRPr="00C5364A">
        <w:rPr>
          <w:noProof/>
        </w:rPr>
        <w:tab/>
      </w:r>
      <w:r w:rsidRPr="00C5364A">
        <w:rPr>
          <w:noProof/>
        </w:rPr>
        <w:fldChar w:fldCharType="begin"/>
      </w:r>
      <w:r w:rsidRPr="00C5364A">
        <w:rPr>
          <w:noProof/>
        </w:rPr>
        <w:instrText xml:space="preserve"> PAGEREF _Toc17284610 \h </w:instrText>
      </w:r>
      <w:r w:rsidRPr="00C5364A">
        <w:rPr>
          <w:noProof/>
        </w:rPr>
      </w:r>
      <w:r w:rsidRPr="00C5364A">
        <w:rPr>
          <w:noProof/>
        </w:rPr>
        <w:fldChar w:fldCharType="separate"/>
      </w:r>
      <w:r w:rsidR="00CC43DE">
        <w:rPr>
          <w:noProof/>
        </w:rPr>
        <w:t>1</w:t>
      </w:r>
      <w:r w:rsidRPr="00C5364A">
        <w:rPr>
          <w:noProof/>
        </w:rPr>
        <w:fldChar w:fldCharType="end"/>
      </w:r>
    </w:p>
    <w:p w:rsidR="00EB657F" w:rsidRPr="00C5364A" w:rsidRDefault="00EB65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64A">
        <w:rPr>
          <w:noProof/>
        </w:rPr>
        <w:t>5</w:t>
      </w:r>
      <w:r w:rsidRPr="00C5364A">
        <w:rPr>
          <w:noProof/>
        </w:rPr>
        <w:tab/>
        <w:t>Definitions</w:t>
      </w:r>
      <w:r w:rsidRPr="00C5364A">
        <w:rPr>
          <w:noProof/>
        </w:rPr>
        <w:tab/>
      </w:r>
      <w:r w:rsidRPr="00C5364A">
        <w:rPr>
          <w:noProof/>
        </w:rPr>
        <w:fldChar w:fldCharType="begin"/>
      </w:r>
      <w:r w:rsidRPr="00C5364A">
        <w:rPr>
          <w:noProof/>
        </w:rPr>
        <w:instrText xml:space="preserve"> PAGEREF _Toc17284611 \h </w:instrText>
      </w:r>
      <w:r w:rsidRPr="00C5364A">
        <w:rPr>
          <w:noProof/>
        </w:rPr>
      </w:r>
      <w:r w:rsidRPr="00C5364A">
        <w:rPr>
          <w:noProof/>
        </w:rPr>
        <w:fldChar w:fldCharType="separate"/>
      </w:r>
      <w:r w:rsidR="00CC43DE">
        <w:rPr>
          <w:noProof/>
        </w:rPr>
        <w:t>1</w:t>
      </w:r>
      <w:r w:rsidRPr="00C5364A">
        <w:rPr>
          <w:noProof/>
        </w:rPr>
        <w:fldChar w:fldCharType="end"/>
      </w:r>
    </w:p>
    <w:p w:rsidR="00EB657F" w:rsidRPr="00C5364A" w:rsidRDefault="00EB657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364A">
        <w:rPr>
          <w:noProof/>
        </w:rPr>
        <w:t>Part</w:t>
      </w:r>
      <w:r w:rsidR="00C5364A" w:rsidRPr="00C5364A">
        <w:rPr>
          <w:noProof/>
        </w:rPr>
        <w:t> </w:t>
      </w:r>
      <w:r w:rsidRPr="00C5364A">
        <w:rPr>
          <w:noProof/>
        </w:rPr>
        <w:t>2—Declared discrimination</w:t>
      </w:r>
      <w:r w:rsidRPr="00C5364A">
        <w:rPr>
          <w:b w:val="0"/>
          <w:noProof/>
          <w:sz w:val="18"/>
        </w:rPr>
        <w:tab/>
      </w:r>
      <w:r w:rsidRPr="00C5364A">
        <w:rPr>
          <w:b w:val="0"/>
          <w:noProof/>
          <w:sz w:val="18"/>
        </w:rPr>
        <w:fldChar w:fldCharType="begin"/>
      </w:r>
      <w:r w:rsidRPr="00C5364A">
        <w:rPr>
          <w:b w:val="0"/>
          <w:noProof/>
          <w:sz w:val="18"/>
        </w:rPr>
        <w:instrText xml:space="preserve"> PAGEREF _Toc17284612 \h </w:instrText>
      </w:r>
      <w:r w:rsidRPr="00C5364A">
        <w:rPr>
          <w:b w:val="0"/>
          <w:noProof/>
          <w:sz w:val="18"/>
        </w:rPr>
      </w:r>
      <w:r w:rsidRPr="00C5364A">
        <w:rPr>
          <w:b w:val="0"/>
          <w:noProof/>
          <w:sz w:val="18"/>
        </w:rPr>
        <w:fldChar w:fldCharType="separate"/>
      </w:r>
      <w:r w:rsidR="00CC43DE">
        <w:rPr>
          <w:b w:val="0"/>
          <w:noProof/>
          <w:sz w:val="18"/>
        </w:rPr>
        <w:t>2</w:t>
      </w:r>
      <w:r w:rsidRPr="00C5364A">
        <w:rPr>
          <w:b w:val="0"/>
          <w:noProof/>
          <w:sz w:val="18"/>
        </w:rPr>
        <w:fldChar w:fldCharType="end"/>
      </w:r>
    </w:p>
    <w:p w:rsidR="00EB657F" w:rsidRPr="00C5364A" w:rsidRDefault="00EB65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64A">
        <w:rPr>
          <w:noProof/>
        </w:rPr>
        <w:t>6</w:t>
      </w:r>
      <w:r w:rsidRPr="00C5364A">
        <w:rPr>
          <w:noProof/>
        </w:rPr>
        <w:tab/>
        <w:t>Other distinctions, exclusions or preferences that constitute discrimination</w:t>
      </w:r>
      <w:r w:rsidRPr="00C5364A">
        <w:rPr>
          <w:noProof/>
        </w:rPr>
        <w:tab/>
      </w:r>
      <w:r w:rsidRPr="00C5364A">
        <w:rPr>
          <w:noProof/>
        </w:rPr>
        <w:fldChar w:fldCharType="begin"/>
      </w:r>
      <w:r w:rsidRPr="00C5364A">
        <w:rPr>
          <w:noProof/>
        </w:rPr>
        <w:instrText xml:space="preserve"> PAGEREF _Toc17284613 \h </w:instrText>
      </w:r>
      <w:r w:rsidRPr="00C5364A">
        <w:rPr>
          <w:noProof/>
        </w:rPr>
      </w:r>
      <w:r w:rsidRPr="00C5364A">
        <w:rPr>
          <w:noProof/>
        </w:rPr>
        <w:fldChar w:fldCharType="separate"/>
      </w:r>
      <w:r w:rsidR="00CC43DE">
        <w:rPr>
          <w:noProof/>
        </w:rPr>
        <w:t>2</w:t>
      </w:r>
      <w:r w:rsidRPr="00C5364A">
        <w:rPr>
          <w:noProof/>
        </w:rPr>
        <w:fldChar w:fldCharType="end"/>
      </w:r>
    </w:p>
    <w:p w:rsidR="00EB657F" w:rsidRPr="00C5364A" w:rsidRDefault="00EB657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364A">
        <w:rPr>
          <w:noProof/>
        </w:rPr>
        <w:t>Part</w:t>
      </w:r>
      <w:r w:rsidR="00C5364A" w:rsidRPr="00C5364A">
        <w:rPr>
          <w:noProof/>
        </w:rPr>
        <w:t> </w:t>
      </w:r>
      <w:r w:rsidRPr="00C5364A">
        <w:rPr>
          <w:noProof/>
        </w:rPr>
        <w:t>3—Application and transitional provisions</w:t>
      </w:r>
      <w:r w:rsidRPr="00C5364A">
        <w:rPr>
          <w:b w:val="0"/>
          <w:noProof/>
          <w:sz w:val="18"/>
        </w:rPr>
        <w:tab/>
      </w:r>
      <w:r w:rsidRPr="00C5364A">
        <w:rPr>
          <w:b w:val="0"/>
          <w:noProof/>
          <w:sz w:val="18"/>
        </w:rPr>
        <w:fldChar w:fldCharType="begin"/>
      </w:r>
      <w:r w:rsidRPr="00C5364A">
        <w:rPr>
          <w:b w:val="0"/>
          <w:noProof/>
          <w:sz w:val="18"/>
        </w:rPr>
        <w:instrText xml:space="preserve"> PAGEREF _Toc17284614 \h </w:instrText>
      </w:r>
      <w:r w:rsidRPr="00C5364A">
        <w:rPr>
          <w:b w:val="0"/>
          <w:noProof/>
          <w:sz w:val="18"/>
        </w:rPr>
      </w:r>
      <w:r w:rsidRPr="00C5364A">
        <w:rPr>
          <w:b w:val="0"/>
          <w:noProof/>
          <w:sz w:val="18"/>
        </w:rPr>
        <w:fldChar w:fldCharType="separate"/>
      </w:r>
      <w:r w:rsidR="00CC43DE">
        <w:rPr>
          <w:b w:val="0"/>
          <w:noProof/>
          <w:sz w:val="18"/>
        </w:rPr>
        <w:t>3</w:t>
      </w:r>
      <w:r w:rsidRPr="00C5364A">
        <w:rPr>
          <w:b w:val="0"/>
          <w:noProof/>
          <w:sz w:val="18"/>
        </w:rPr>
        <w:fldChar w:fldCharType="end"/>
      </w:r>
    </w:p>
    <w:p w:rsidR="00EB657F" w:rsidRPr="00C5364A" w:rsidRDefault="00EB65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64A">
        <w:rPr>
          <w:noProof/>
        </w:rPr>
        <w:t>7</w:t>
      </w:r>
      <w:r w:rsidRPr="00C5364A">
        <w:rPr>
          <w:noProof/>
        </w:rPr>
        <w:tab/>
        <w:t>Application of discrimination grounds</w:t>
      </w:r>
      <w:r w:rsidRPr="00C5364A">
        <w:rPr>
          <w:noProof/>
        </w:rPr>
        <w:tab/>
      </w:r>
      <w:r w:rsidRPr="00C5364A">
        <w:rPr>
          <w:noProof/>
        </w:rPr>
        <w:fldChar w:fldCharType="begin"/>
      </w:r>
      <w:r w:rsidRPr="00C5364A">
        <w:rPr>
          <w:noProof/>
        </w:rPr>
        <w:instrText xml:space="preserve"> PAGEREF _Toc17284615 \h </w:instrText>
      </w:r>
      <w:r w:rsidRPr="00C5364A">
        <w:rPr>
          <w:noProof/>
        </w:rPr>
      </w:r>
      <w:r w:rsidRPr="00C5364A">
        <w:rPr>
          <w:noProof/>
        </w:rPr>
        <w:fldChar w:fldCharType="separate"/>
      </w:r>
      <w:r w:rsidR="00CC43DE">
        <w:rPr>
          <w:noProof/>
        </w:rPr>
        <w:t>3</w:t>
      </w:r>
      <w:r w:rsidRPr="00C5364A">
        <w:rPr>
          <w:noProof/>
        </w:rPr>
        <w:fldChar w:fldCharType="end"/>
      </w:r>
    </w:p>
    <w:p w:rsidR="00EB657F" w:rsidRPr="00C5364A" w:rsidRDefault="00EB65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364A">
        <w:rPr>
          <w:noProof/>
        </w:rPr>
        <w:t>Schedule</w:t>
      </w:r>
      <w:r w:rsidR="00C5364A" w:rsidRPr="00C5364A">
        <w:rPr>
          <w:noProof/>
        </w:rPr>
        <w:t> </w:t>
      </w:r>
      <w:r w:rsidRPr="00C5364A">
        <w:rPr>
          <w:noProof/>
        </w:rPr>
        <w:t>1—Repeals</w:t>
      </w:r>
      <w:r w:rsidRPr="00C5364A">
        <w:rPr>
          <w:b w:val="0"/>
          <w:noProof/>
          <w:sz w:val="18"/>
        </w:rPr>
        <w:tab/>
      </w:r>
      <w:r w:rsidRPr="00C5364A">
        <w:rPr>
          <w:b w:val="0"/>
          <w:noProof/>
          <w:sz w:val="18"/>
        </w:rPr>
        <w:fldChar w:fldCharType="begin"/>
      </w:r>
      <w:r w:rsidRPr="00C5364A">
        <w:rPr>
          <w:b w:val="0"/>
          <w:noProof/>
          <w:sz w:val="18"/>
        </w:rPr>
        <w:instrText xml:space="preserve"> PAGEREF _Toc17284616 \h </w:instrText>
      </w:r>
      <w:r w:rsidRPr="00C5364A">
        <w:rPr>
          <w:b w:val="0"/>
          <w:noProof/>
          <w:sz w:val="18"/>
        </w:rPr>
      </w:r>
      <w:r w:rsidRPr="00C5364A">
        <w:rPr>
          <w:b w:val="0"/>
          <w:noProof/>
          <w:sz w:val="18"/>
        </w:rPr>
        <w:fldChar w:fldCharType="separate"/>
      </w:r>
      <w:r w:rsidR="00CC43DE">
        <w:rPr>
          <w:b w:val="0"/>
          <w:noProof/>
          <w:sz w:val="18"/>
        </w:rPr>
        <w:t>4</w:t>
      </w:r>
      <w:r w:rsidRPr="00C5364A">
        <w:rPr>
          <w:b w:val="0"/>
          <w:noProof/>
          <w:sz w:val="18"/>
        </w:rPr>
        <w:fldChar w:fldCharType="end"/>
      </w:r>
    </w:p>
    <w:p w:rsidR="00EB657F" w:rsidRPr="00C5364A" w:rsidRDefault="00EB65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364A">
        <w:rPr>
          <w:noProof/>
        </w:rPr>
        <w:t>Australian Human Rights Commission Regulations</w:t>
      </w:r>
      <w:r w:rsidR="00C5364A" w:rsidRPr="00C5364A">
        <w:rPr>
          <w:noProof/>
        </w:rPr>
        <w:t> </w:t>
      </w:r>
      <w:r w:rsidRPr="00C5364A">
        <w:rPr>
          <w:noProof/>
        </w:rPr>
        <w:t>1989</w:t>
      </w:r>
      <w:r w:rsidRPr="00C5364A">
        <w:rPr>
          <w:i w:val="0"/>
          <w:noProof/>
          <w:sz w:val="18"/>
        </w:rPr>
        <w:tab/>
      </w:r>
      <w:r w:rsidRPr="00C5364A">
        <w:rPr>
          <w:i w:val="0"/>
          <w:noProof/>
          <w:sz w:val="18"/>
        </w:rPr>
        <w:fldChar w:fldCharType="begin"/>
      </w:r>
      <w:r w:rsidRPr="00C5364A">
        <w:rPr>
          <w:i w:val="0"/>
          <w:noProof/>
          <w:sz w:val="18"/>
        </w:rPr>
        <w:instrText xml:space="preserve"> PAGEREF _Toc17284617 \h </w:instrText>
      </w:r>
      <w:r w:rsidRPr="00C5364A">
        <w:rPr>
          <w:i w:val="0"/>
          <w:noProof/>
          <w:sz w:val="18"/>
        </w:rPr>
      </w:r>
      <w:r w:rsidRPr="00C5364A">
        <w:rPr>
          <w:i w:val="0"/>
          <w:noProof/>
          <w:sz w:val="18"/>
        </w:rPr>
        <w:fldChar w:fldCharType="separate"/>
      </w:r>
      <w:r w:rsidR="00CC43DE">
        <w:rPr>
          <w:i w:val="0"/>
          <w:noProof/>
          <w:sz w:val="18"/>
        </w:rPr>
        <w:t>4</w:t>
      </w:r>
      <w:r w:rsidRPr="00C5364A">
        <w:rPr>
          <w:i w:val="0"/>
          <w:noProof/>
          <w:sz w:val="18"/>
        </w:rPr>
        <w:fldChar w:fldCharType="end"/>
      </w:r>
    </w:p>
    <w:p w:rsidR="00670EA1" w:rsidRPr="00C5364A" w:rsidRDefault="00EB657F" w:rsidP="00715914">
      <w:r w:rsidRPr="00C5364A">
        <w:fldChar w:fldCharType="end"/>
      </w:r>
    </w:p>
    <w:p w:rsidR="00670EA1" w:rsidRPr="00C5364A" w:rsidRDefault="00670EA1" w:rsidP="00715914">
      <w:pPr>
        <w:sectPr w:rsidR="00670EA1" w:rsidRPr="00C5364A" w:rsidSect="005D35B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6F44E3" w:rsidRPr="00C5364A" w:rsidRDefault="006F44E3" w:rsidP="006F44E3">
      <w:pPr>
        <w:pStyle w:val="ActHead2"/>
      </w:pPr>
      <w:bookmarkStart w:id="0" w:name="_Toc17284606"/>
      <w:r w:rsidRPr="00C5364A">
        <w:rPr>
          <w:rStyle w:val="CharPartNo"/>
        </w:rPr>
        <w:lastRenderedPageBreak/>
        <w:t>Part</w:t>
      </w:r>
      <w:r w:rsidR="00C5364A" w:rsidRPr="00C5364A">
        <w:rPr>
          <w:rStyle w:val="CharPartNo"/>
        </w:rPr>
        <w:t> </w:t>
      </w:r>
      <w:r w:rsidRPr="00C5364A">
        <w:rPr>
          <w:rStyle w:val="CharPartNo"/>
        </w:rPr>
        <w:t>1</w:t>
      </w:r>
      <w:r w:rsidRPr="00C5364A">
        <w:t>—</w:t>
      </w:r>
      <w:r w:rsidRPr="00C5364A">
        <w:rPr>
          <w:rStyle w:val="CharPartText"/>
        </w:rPr>
        <w:t>Preliminary</w:t>
      </w:r>
      <w:bookmarkEnd w:id="0"/>
    </w:p>
    <w:p w:rsidR="006F44E3" w:rsidRPr="00C5364A" w:rsidRDefault="006F44E3" w:rsidP="006F44E3">
      <w:pPr>
        <w:pStyle w:val="Header"/>
      </w:pPr>
      <w:r w:rsidRPr="00C5364A">
        <w:rPr>
          <w:rStyle w:val="CharDivNo"/>
        </w:rPr>
        <w:t xml:space="preserve"> </w:t>
      </w:r>
      <w:r w:rsidRPr="00C5364A">
        <w:rPr>
          <w:rStyle w:val="CharDivText"/>
        </w:rPr>
        <w:t xml:space="preserve"> </w:t>
      </w:r>
    </w:p>
    <w:p w:rsidR="00951944" w:rsidRPr="00C5364A" w:rsidRDefault="00951944" w:rsidP="00951944">
      <w:pPr>
        <w:pStyle w:val="ActHead5"/>
      </w:pPr>
      <w:bookmarkStart w:id="1" w:name="_Toc17284607"/>
      <w:r w:rsidRPr="00C5364A">
        <w:rPr>
          <w:rStyle w:val="CharSectno"/>
        </w:rPr>
        <w:t>1</w:t>
      </w:r>
      <w:r w:rsidRPr="00C5364A">
        <w:t xml:space="preserve">  Name</w:t>
      </w:r>
      <w:bookmarkEnd w:id="1"/>
    </w:p>
    <w:p w:rsidR="00951944" w:rsidRPr="00C5364A" w:rsidRDefault="00951944" w:rsidP="00951944">
      <w:pPr>
        <w:pStyle w:val="subsection"/>
      </w:pPr>
      <w:r w:rsidRPr="00C5364A">
        <w:tab/>
      </w:r>
      <w:r w:rsidRPr="00C5364A">
        <w:tab/>
        <w:t xml:space="preserve">This instrument is the </w:t>
      </w:r>
      <w:r w:rsidRPr="00C5364A">
        <w:rPr>
          <w:i/>
        </w:rPr>
        <w:fldChar w:fldCharType="begin"/>
      </w:r>
      <w:r w:rsidRPr="00C5364A">
        <w:rPr>
          <w:i/>
        </w:rPr>
        <w:instrText xml:space="preserve"> STYLEREF  ShortT </w:instrText>
      </w:r>
      <w:r w:rsidRPr="00C5364A">
        <w:rPr>
          <w:i/>
        </w:rPr>
        <w:fldChar w:fldCharType="separate"/>
      </w:r>
      <w:r w:rsidR="00CC43DE">
        <w:rPr>
          <w:i/>
          <w:noProof/>
        </w:rPr>
        <w:t>Australian Human Rights Commission Regulations 2019</w:t>
      </w:r>
      <w:r w:rsidRPr="00C5364A">
        <w:rPr>
          <w:i/>
        </w:rPr>
        <w:fldChar w:fldCharType="end"/>
      </w:r>
      <w:r w:rsidRPr="00C5364A">
        <w:t>.</w:t>
      </w:r>
    </w:p>
    <w:p w:rsidR="00951944" w:rsidRPr="00C5364A" w:rsidRDefault="00951944" w:rsidP="00951944">
      <w:pPr>
        <w:pStyle w:val="ActHead5"/>
      </w:pPr>
      <w:bookmarkStart w:id="2" w:name="_Toc17284608"/>
      <w:r w:rsidRPr="00C5364A">
        <w:rPr>
          <w:rStyle w:val="CharSectno"/>
        </w:rPr>
        <w:t>2</w:t>
      </w:r>
      <w:r w:rsidRPr="00C5364A">
        <w:t xml:space="preserve">  Commencement</w:t>
      </w:r>
      <w:bookmarkEnd w:id="2"/>
    </w:p>
    <w:p w:rsidR="00951944" w:rsidRPr="00C5364A" w:rsidRDefault="00951944" w:rsidP="00951944">
      <w:pPr>
        <w:pStyle w:val="subsection"/>
      </w:pPr>
      <w:bookmarkStart w:id="3" w:name="_GoBack"/>
      <w:r w:rsidRPr="00C5364A">
        <w:tab/>
        <w:t>(1)</w:t>
      </w:r>
      <w:r w:rsidRPr="00C5364A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3"/>
    </w:p>
    <w:p w:rsidR="00951944" w:rsidRPr="00C5364A" w:rsidRDefault="00951944" w:rsidP="0095194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951944" w:rsidRPr="00C5364A" w:rsidTr="0095194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Heading"/>
            </w:pPr>
            <w:r w:rsidRPr="00C5364A">
              <w:t>Commencement information</w:t>
            </w:r>
          </w:p>
        </w:tc>
      </w:tr>
      <w:tr w:rsidR="00951944" w:rsidRPr="00C5364A" w:rsidTr="00951944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Heading"/>
            </w:pPr>
            <w:r w:rsidRPr="00C5364A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Heading"/>
            </w:pPr>
            <w:r w:rsidRPr="00C5364A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Heading"/>
            </w:pPr>
            <w:r w:rsidRPr="00C5364A">
              <w:t>Column 3</w:t>
            </w:r>
          </w:p>
        </w:tc>
      </w:tr>
      <w:tr w:rsidR="00951944" w:rsidRPr="00C5364A" w:rsidTr="00951944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Heading"/>
            </w:pPr>
            <w:r w:rsidRPr="00C5364A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Heading"/>
            </w:pPr>
            <w:r w:rsidRPr="00C5364A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Heading"/>
            </w:pPr>
            <w:r w:rsidRPr="00C5364A">
              <w:t>Date/Details</w:t>
            </w:r>
          </w:p>
        </w:tc>
      </w:tr>
      <w:tr w:rsidR="00951944" w:rsidRPr="00C5364A" w:rsidTr="00951944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text"/>
            </w:pPr>
            <w:r w:rsidRPr="00C5364A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51944" w:rsidRPr="00C5364A" w:rsidRDefault="00951944" w:rsidP="00951944">
            <w:pPr>
              <w:pStyle w:val="Tabletext"/>
            </w:pPr>
            <w:r w:rsidRPr="00C5364A">
              <w:t>1</w:t>
            </w:r>
            <w:r w:rsidR="00C5364A" w:rsidRPr="00C5364A">
              <w:t> </w:t>
            </w:r>
            <w:r w:rsidRPr="00C5364A">
              <w:t>October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51944" w:rsidRPr="00C5364A" w:rsidRDefault="009439AC" w:rsidP="00951944">
            <w:pPr>
              <w:pStyle w:val="Tabletext"/>
            </w:pPr>
            <w:r w:rsidRPr="00C5364A">
              <w:t>1</w:t>
            </w:r>
            <w:r w:rsidR="00C5364A" w:rsidRPr="00C5364A">
              <w:t> </w:t>
            </w:r>
            <w:r w:rsidRPr="00C5364A">
              <w:t>October 2019</w:t>
            </w:r>
          </w:p>
        </w:tc>
      </w:tr>
    </w:tbl>
    <w:p w:rsidR="00951944" w:rsidRPr="00C5364A" w:rsidRDefault="00951944" w:rsidP="00951944">
      <w:pPr>
        <w:pStyle w:val="notetext"/>
      </w:pPr>
      <w:r w:rsidRPr="00C5364A">
        <w:rPr>
          <w:snapToGrid w:val="0"/>
          <w:lang w:eastAsia="en-US"/>
        </w:rPr>
        <w:t>Note:</w:t>
      </w:r>
      <w:r w:rsidRPr="00C5364A">
        <w:rPr>
          <w:snapToGrid w:val="0"/>
          <w:lang w:eastAsia="en-US"/>
        </w:rPr>
        <w:tab/>
        <w:t>This table relates only to the provisions of this instrument</w:t>
      </w:r>
      <w:r w:rsidRPr="00C5364A">
        <w:t xml:space="preserve"> </w:t>
      </w:r>
      <w:r w:rsidRPr="00C5364A">
        <w:rPr>
          <w:snapToGrid w:val="0"/>
          <w:lang w:eastAsia="en-US"/>
        </w:rPr>
        <w:t>as originally made. It will not be amended to deal with any later amendments of this instrument.</w:t>
      </w:r>
    </w:p>
    <w:p w:rsidR="00951944" w:rsidRPr="00C5364A" w:rsidRDefault="00951944" w:rsidP="00951944">
      <w:pPr>
        <w:pStyle w:val="subsection"/>
      </w:pPr>
      <w:r w:rsidRPr="00C5364A">
        <w:tab/>
        <w:t>(2)</w:t>
      </w:r>
      <w:r w:rsidRPr="00C5364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951944" w:rsidRPr="00C5364A" w:rsidRDefault="00951944" w:rsidP="00951944">
      <w:pPr>
        <w:pStyle w:val="ActHead5"/>
      </w:pPr>
      <w:bookmarkStart w:id="4" w:name="_Toc17284609"/>
      <w:r w:rsidRPr="00C5364A">
        <w:rPr>
          <w:rStyle w:val="CharSectno"/>
        </w:rPr>
        <w:t>3</w:t>
      </w:r>
      <w:r w:rsidRPr="00C5364A">
        <w:t xml:space="preserve">  Authority</w:t>
      </w:r>
      <w:bookmarkEnd w:id="4"/>
    </w:p>
    <w:p w:rsidR="00951944" w:rsidRPr="00C5364A" w:rsidRDefault="00951944" w:rsidP="00F366D2">
      <w:pPr>
        <w:pStyle w:val="subsection"/>
      </w:pPr>
      <w:r w:rsidRPr="00C5364A">
        <w:tab/>
      </w:r>
      <w:r w:rsidRPr="00C5364A">
        <w:tab/>
        <w:t xml:space="preserve">This instrument is made under the </w:t>
      </w:r>
      <w:r w:rsidR="006F6CB9" w:rsidRPr="00C5364A">
        <w:rPr>
          <w:i/>
        </w:rPr>
        <w:t>Australian Human Rights Commission Act 1986</w:t>
      </w:r>
      <w:r w:rsidRPr="00C5364A">
        <w:t>.</w:t>
      </w:r>
    </w:p>
    <w:p w:rsidR="00951944" w:rsidRPr="00C5364A" w:rsidRDefault="00951944" w:rsidP="00951944">
      <w:pPr>
        <w:pStyle w:val="ActHead5"/>
      </w:pPr>
      <w:bookmarkStart w:id="5" w:name="_Toc17284610"/>
      <w:r w:rsidRPr="00C5364A">
        <w:rPr>
          <w:rStyle w:val="CharSectno"/>
        </w:rPr>
        <w:t>4</w:t>
      </w:r>
      <w:r w:rsidRPr="00C5364A">
        <w:t xml:space="preserve">  Schedules</w:t>
      </w:r>
      <w:bookmarkEnd w:id="5"/>
    </w:p>
    <w:p w:rsidR="00951944" w:rsidRPr="00C5364A" w:rsidRDefault="00951944" w:rsidP="00951944">
      <w:pPr>
        <w:pStyle w:val="subsection"/>
      </w:pPr>
      <w:r w:rsidRPr="00C5364A">
        <w:tab/>
      </w:r>
      <w:r w:rsidRPr="00C5364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51944" w:rsidRPr="00C5364A" w:rsidRDefault="00951944" w:rsidP="00951944">
      <w:pPr>
        <w:pStyle w:val="ActHead5"/>
      </w:pPr>
      <w:bookmarkStart w:id="6" w:name="_Toc17284611"/>
      <w:r w:rsidRPr="00C5364A">
        <w:rPr>
          <w:rStyle w:val="CharSectno"/>
        </w:rPr>
        <w:t>5</w:t>
      </w:r>
      <w:r w:rsidRPr="00C5364A">
        <w:t xml:space="preserve">  Definitions</w:t>
      </w:r>
      <w:bookmarkEnd w:id="6"/>
    </w:p>
    <w:p w:rsidR="00951944" w:rsidRPr="00C5364A" w:rsidRDefault="00951944" w:rsidP="00951944">
      <w:pPr>
        <w:pStyle w:val="subsection"/>
      </w:pPr>
      <w:r w:rsidRPr="00C5364A">
        <w:tab/>
      </w:r>
      <w:r w:rsidRPr="00C5364A">
        <w:tab/>
        <w:t>In this instrument:</w:t>
      </w:r>
    </w:p>
    <w:p w:rsidR="00951944" w:rsidRPr="00C5364A" w:rsidRDefault="00951944" w:rsidP="00951944">
      <w:pPr>
        <w:pStyle w:val="Definition"/>
      </w:pPr>
      <w:r w:rsidRPr="00C5364A">
        <w:rPr>
          <w:b/>
          <w:i/>
        </w:rPr>
        <w:t>Act</w:t>
      </w:r>
      <w:r w:rsidRPr="00C5364A">
        <w:t xml:space="preserve"> means the </w:t>
      </w:r>
      <w:r w:rsidRPr="00C5364A">
        <w:rPr>
          <w:i/>
        </w:rPr>
        <w:t>Australian Human Rights Commission Act 1986</w:t>
      </w:r>
      <w:r w:rsidRPr="00C5364A">
        <w:t>.</w:t>
      </w:r>
    </w:p>
    <w:p w:rsidR="001966D2" w:rsidRPr="00C5364A" w:rsidRDefault="001966D2" w:rsidP="00951944">
      <w:pPr>
        <w:pStyle w:val="Definition"/>
      </w:pPr>
      <w:r w:rsidRPr="00C5364A">
        <w:rPr>
          <w:b/>
          <w:i/>
        </w:rPr>
        <w:t>disability</w:t>
      </w:r>
      <w:r w:rsidRPr="00C5364A">
        <w:t xml:space="preserve"> has the same meaning as in the </w:t>
      </w:r>
      <w:r w:rsidRPr="00C5364A">
        <w:rPr>
          <w:i/>
        </w:rPr>
        <w:t>Disability Discrimination Act 1992</w:t>
      </w:r>
      <w:r w:rsidRPr="00C5364A">
        <w:t>.</w:t>
      </w:r>
    </w:p>
    <w:p w:rsidR="00951944" w:rsidRPr="00C5364A" w:rsidRDefault="00951944" w:rsidP="00951944">
      <w:pPr>
        <w:pStyle w:val="Definition"/>
      </w:pPr>
      <w:r w:rsidRPr="00C5364A">
        <w:rPr>
          <w:b/>
          <w:i/>
        </w:rPr>
        <w:t>marital or relationship status</w:t>
      </w:r>
      <w:r w:rsidRPr="00C5364A">
        <w:t xml:space="preserve"> has the same meaning as in the </w:t>
      </w:r>
      <w:r w:rsidRPr="00C5364A">
        <w:rPr>
          <w:i/>
        </w:rPr>
        <w:t>Sex Discrimination Act 1984</w:t>
      </w:r>
      <w:r w:rsidRPr="00C5364A">
        <w:t>.</w:t>
      </w:r>
    </w:p>
    <w:p w:rsidR="006F44E3" w:rsidRPr="00C5364A" w:rsidRDefault="006F44E3" w:rsidP="006F44E3">
      <w:pPr>
        <w:pStyle w:val="ActHead2"/>
      </w:pPr>
      <w:bookmarkStart w:id="7" w:name="_Toc17284612"/>
      <w:r w:rsidRPr="00C5364A">
        <w:rPr>
          <w:rStyle w:val="CharPartNo"/>
        </w:rPr>
        <w:t>Part</w:t>
      </w:r>
      <w:r w:rsidR="00C5364A" w:rsidRPr="00C5364A">
        <w:rPr>
          <w:rStyle w:val="CharPartNo"/>
        </w:rPr>
        <w:t> </w:t>
      </w:r>
      <w:r w:rsidRPr="00C5364A">
        <w:rPr>
          <w:rStyle w:val="CharPartNo"/>
        </w:rPr>
        <w:t>2</w:t>
      </w:r>
      <w:r w:rsidRPr="00C5364A">
        <w:t>—</w:t>
      </w:r>
      <w:r w:rsidR="00B6181E" w:rsidRPr="00C5364A">
        <w:rPr>
          <w:rStyle w:val="CharPartText"/>
        </w:rPr>
        <w:t>Declared discrimination</w:t>
      </w:r>
      <w:bookmarkEnd w:id="7"/>
    </w:p>
    <w:p w:rsidR="006F44E3" w:rsidRPr="00C5364A" w:rsidRDefault="006F44E3" w:rsidP="006F44E3">
      <w:pPr>
        <w:pStyle w:val="Header"/>
      </w:pPr>
      <w:r w:rsidRPr="00C5364A">
        <w:rPr>
          <w:rStyle w:val="CharDivNo"/>
        </w:rPr>
        <w:t xml:space="preserve"> </w:t>
      </w:r>
      <w:r w:rsidRPr="00C5364A">
        <w:rPr>
          <w:rStyle w:val="CharDivText"/>
        </w:rPr>
        <w:t xml:space="preserve"> </w:t>
      </w:r>
    </w:p>
    <w:p w:rsidR="00131808" w:rsidRPr="00C5364A" w:rsidRDefault="00951944" w:rsidP="00131808">
      <w:pPr>
        <w:pStyle w:val="ActHead5"/>
      </w:pPr>
      <w:bookmarkStart w:id="8" w:name="_Toc17284613"/>
      <w:r w:rsidRPr="00C5364A">
        <w:rPr>
          <w:rStyle w:val="CharSectno"/>
        </w:rPr>
        <w:t>6</w:t>
      </w:r>
      <w:r w:rsidR="00131808" w:rsidRPr="00C5364A">
        <w:t xml:space="preserve">  Other distinctions, exclusions or preferences that constitute discrimination</w:t>
      </w:r>
      <w:bookmarkEnd w:id="8"/>
    </w:p>
    <w:p w:rsidR="00BB088C" w:rsidRPr="00C5364A" w:rsidRDefault="00BB088C" w:rsidP="00BB088C">
      <w:pPr>
        <w:pStyle w:val="subsection"/>
      </w:pPr>
      <w:r w:rsidRPr="00C5364A">
        <w:tab/>
      </w:r>
      <w:r w:rsidRPr="00C5364A">
        <w:tab/>
        <w:t xml:space="preserve">For the purposes of </w:t>
      </w:r>
      <w:r w:rsidR="00C5364A" w:rsidRPr="00C5364A">
        <w:t>subparagraph (</w:t>
      </w:r>
      <w:r w:rsidRPr="00C5364A">
        <w:t xml:space="preserve">b)(ii) of the definition of </w:t>
      </w:r>
      <w:r w:rsidRPr="00C5364A">
        <w:rPr>
          <w:b/>
          <w:i/>
        </w:rPr>
        <w:t>discrimination</w:t>
      </w:r>
      <w:r w:rsidRPr="00C5364A">
        <w:t xml:space="preserve"> in subsection</w:t>
      </w:r>
      <w:r w:rsidR="00C5364A" w:rsidRPr="00C5364A">
        <w:t> </w:t>
      </w:r>
      <w:r w:rsidRPr="00C5364A">
        <w:t>3(1) of the Act, the following are declared to constitute discrimination for the purposes of the Act:</w:t>
      </w:r>
    </w:p>
    <w:p w:rsidR="00BB088C" w:rsidRPr="00C5364A" w:rsidRDefault="00BB088C" w:rsidP="00BB088C">
      <w:pPr>
        <w:pStyle w:val="paragraph"/>
      </w:pPr>
      <w:r w:rsidRPr="00C5364A">
        <w:tab/>
        <w:t>(a)</w:t>
      </w:r>
      <w:r w:rsidRPr="00C5364A">
        <w:tab/>
        <w:t>any distinction, exclusion or preference made on the ground of:</w:t>
      </w:r>
    </w:p>
    <w:p w:rsidR="00BB088C" w:rsidRPr="00C5364A" w:rsidRDefault="00BB088C" w:rsidP="00BB088C">
      <w:pPr>
        <w:pStyle w:val="paragraphsub"/>
      </w:pPr>
      <w:r w:rsidRPr="00C5364A">
        <w:tab/>
        <w:t>(i)</w:t>
      </w:r>
      <w:r w:rsidRPr="00C5364A">
        <w:tab/>
        <w:t>age; or</w:t>
      </w:r>
    </w:p>
    <w:p w:rsidR="00BB088C" w:rsidRPr="00C5364A" w:rsidRDefault="00BB088C" w:rsidP="00BB088C">
      <w:pPr>
        <w:pStyle w:val="paragraphsub"/>
      </w:pPr>
      <w:r w:rsidRPr="00C5364A">
        <w:tab/>
        <w:t>(ii)</w:t>
      </w:r>
      <w:r w:rsidRPr="00C5364A">
        <w:tab/>
        <w:t>a medical record; or</w:t>
      </w:r>
    </w:p>
    <w:p w:rsidR="00BB088C" w:rsidRPr="00C5364A" w:rsidRDefault="00BB088C" w:rsidP="00BB088C">
      <w:pPr>
        <w:pStyle w:val="paragraphsub"/>
      </w:pPr>
      <w:r w:rsidRPr="00C5364A">
        <w:tab/>
        <w:t>(iii)</w:t>
      </w:r>
      <w:r w:rsidRPr="00C5364A">
        <w:tab/>
        <w:t>an irrelevant criminal record; or</w:t>
      </w:r>
    </w:p>
    <w:p w:rsidR="00BB088C" w:rsidRPr="00C5364A" w:rsidRDefault="00BB088C" w:rsidP="00BB088C">
      <w:pPr>
        <w:pStyle w:val="paragraphsub"/>
      </w:pPr>
      <w:r w:rsidRPr="00C5364A">
        <w:tab/>
        <w:t>(iv)</w:t>
      </w:r>
      <w:r w:rsidRPr="00C5364A">
        <w:tab/>
        <w:t>disability; or</w:t>
      </w:r>
    </w:p>
    <w:p w:rsidR="00BB088C" w:rsidRPr="00C5364A" w:rsidRDefault="00BB088C" w:rsidP="00BB088C">
      <w:pPr>
        <w:pStyle w:val="paragraphsub"/>
      </w:pPr>
      <w:r w:rsidRPr="00C5364A">
        <w:tab/>
        <w:t>(v)</w:t>
      </w:r>
      <w:r w:rsidRPr="00C5364A">
        <w:tab/>
        <w:t>marital or relationship status; or</w:t>
      </w:r>
    </w:p>
    <w:p w:rsidR="00BB088C" w:rsidRPr="00C5364A" w:rsidRDefault="00BB088C" w:rsidP="00BB088C">
      <w:pPr>
        <w:pStyle w:val="paragraphsub"/>
      </w:pPr>
      <w:r w:rsidRPr="00C5364A">
        <w:tab/>
        <w:t>(vi)</w:t>
      </w:r>
      <w:r w:rsidRPr="00C5364A">
        <w:tab/>
        <w:t>nationality; or</w:t>
      </w:r>
    </w:p>
    <w:p w:rsidR="00BB088C" w:rsidRPr="00C5364A" w:rsidRDefault="00BB088C" w:rsidP="00BB088C">
      <w:pPr>
        <w:pStyle w:val="paragraphsub"/>
      </w:pPr>
      <w:r w:rsidRPr="00C5364A">
        <w:tab/>
        <w:t>(vii)</w:t>
      </w:r>
      <w:r w:rsidRPr="00C5364A">
        <w:tab/>
        <w:t>sexual orientation; or</w:t>
      </w:r>
    </w:p>
    <w:p w:rsidR="00BB088C" w:rsidRPr="00C5364A" w:rsidRDefault="00BB088C" w:rsidP="00BB088C">
      <w:pPr>
        <w:pStyle w:val="paragraphsub"/>
      </w:pPr>
      <w:r w:rsidRPr="00C5364A">
        <w:tab/>
        <w:t>(viii)</w:t>
      </w:r>
      <w:r w:rsidRPr="00C5364A">
        <w:tab/>
        <w:t>trade union activity;</w:t>
      </w:r>
    </w:p>
    <w:p w:rsidR="00BB088C" w:rsidRPr="00C5364A" w:rsidRDefault="00BB088C" w:rsidP="00BB088C">
      <w:pPr>
        <w:pStyle w:val="paragraph"/>
      </w:pPr>
      <w:r w:rsidRPr="00C5364A">
        <w:tab/>
        <w:t>(b)</w:t>
      </w:r>
      <w:r w:rsidRPr="00C5364A">
        <w:tab/>
        <w:t xml:space="preserve">any distinction, exclusion or preference made on one or more of the grounds specified in </w:t>
      </w:r>
      <w:r w:rsidR="00C5364A" w:rsidRPr="00C5364A">
        <w:t>subparagraphs (</w:t>
      </w:r>
      <w:r w:rsidRPr="00C5364A">
        <w:t>a)(iii) to (viii) which existed in relation to a person</w:t>
      </w:r>
      <w:r w:rsidRPr="00C5364A">
        <w:rPr>
          <w:i/>
        </w:rPr>
        <w:t xml:space="preserve"> </w:t>
      </w:r>
      <w:r w:rsidRPr="00C5364A">
        <w:t>but which has ceased to exist in relation to that person;</w:t>
      </w:r>
    </w:p>
    <w:p w:rsidR="00BB088C" w:rsidRPr="00C5364A" w:rsidRDefault="00BB088C" w:rsidP="00BB088C">
      <w:pPr>
        <w:pStyle w:val="paragraph"/>
      </w:pPr>
      <w:r w:rsidRPr="00C5364A">
        <w:tab/>
        <w:t>(c)</w:t>
      </w:r>
      <w:r w:rsidRPr="00C5364A">
        <w:tab/>
        <w:t xml:space="preserve">any distinction, exclusion or preference made on the basis of the imputation to a person of any ground specified in </w:t>
      </w:r>
      <w:r w:rsidR="00C5364A" w:rsidRPr="00C5364A">
        <w:t>paragraph (</w:t>
      </w:r>
      <w:r w:rsidRPr="00C5364A">
        <w:t>a) or (b).</w:t>
      </w:r>
    </w:p>
    <w:p w:rsidR="006F44E3" w:rsidRPr="00C5364A" w:rsidRDefault="006F44E3" w:rsidP="00526EBB">
      <w:pPr>
        <w:pStyle w:val="ActHead2"/>
        <w:pageBreakBefore/>
      </w:pPr>
      <w:bookmarkStart w:id="9" w:name="_Toc17284614"/>
      <w:r w:rsidRPr="00C5364A">
        <w:rPr>
          <w:rStyle w:val="CharPartNo"/>
        </w:rPr>
        <w:t>Part</w:t>
      </w:r>
      <w:r w:rsidR="00C5364A" w:rsidRPr="00C5364A">
        <w:rPr>
          <w:rStyle w:val="CharPartNo"/>
        </w:rPr>
        <w:t> </w:t>
      </w:r>
      <w:r w:rsidRPr="00C5364A">
        <w:rPr>
          <w:rStyle w:val="CharPartNo"/>
        </w:rPr>
        <w:t>3</w:t>
      </w:r>
      <w:r w:rsidRPr="00C5364A">
        <w:t>—</w:t>
      </w:r>
      <w:r w:rsidR="009C59E9" w:rsidRPr="00C5364A">
        <w:rPr>
          <w:rStyle w:val="CharPartText"/>
        </w:rPr>
        <w:t>Application and t</w:t>
      </w:r>
      <w:r w:rsidRPr="00C5364A">
        <w:rPr>
          <w:rStyle w:val="CharPartText"/>
        </w:rPr>
        <w:t>ransitional provisions</w:t>
      </w:r>
      <w:bookmarkEnd w:id="9"/>
    </w:p>
    <w:p w:rsidR="006F44E3" w:rsidRPr="00C5364A" w:rsidRDefault="006F44E3" w:rsidP="006F44E3">
      <w:pPr>
        <w:pStyle w:val="Header"/>
      </w:pPr>
      <w:r w:rsidRPr="00C5364A">
        <w:rPr>
          <w:rStyle w:val="CharDivNo"/>
        </w:rPr>
        <w:t xml:space="preserve"> </w:t>
      </w:r>
      <w:r w:rsidRPr="00C5364A">
        <w:rPr>
          <w:rStyle w:val="CharDivText"/>
        </w:rPr>
        <w:t xml:space="preserve"> </w:t>
      </w:r>
    </w:p>
    <w:p w:rsidR="00B30205" w:rsidRPr="00C5364A" w:rsidRDefault="00B30205" w:rsidP="00DA7E81">
      <w:pPr>
        <w:pStyle w:val="ActHead5"/>
      </w:pPr>
      <w:bookmarkStart w:id="10" w:name="_Toc17284615"/>
      <w:r w:rsidRPr="00C5364A">
        <w:rPr>
          <w:rStyle w:val="CharSectno"/>
        </w:rPr>
        <w:t>7</w:t>
      </w:r>
      <w:r w:rsidRPr="00C5364A">
        <w:t xml:space="preserve">  Application of </w:t>
      </w:r>
      <w:r w:rsidR="009C59E9" w:rsidRPr="00C5364A">
        <w:t>discrimination grounds</w:t>
      </w:r>
      <w:bookmarkEnd w:id="10"/>
    </w:p>
    <w:p w:rsidR="00B30205" w:rsidRPr="00C5364A" w:rsidRDefault="00B30205" w:rsidP="00B30205">
      <w:pPr>
        <w:pStyle w:val="subsection"/>
      </w:pPr>
      <w:r w:rsidRPr="00C5364A">
        <w:tab/>
      </w:r>
      <w:r w:rsidR="009C59E9" w:rsidRPr="00C5364A">
        <w:t>(1)</w:t>
      </w:r>
      <w:r w:rsidR="002A33E6" w:rsidRPr="00C5364A">
        <w:tab/>
        <w:t>Section</w:t>
      </w:r>
      <w:r w:rsidR="00C5364A" w:rsidRPr="00C5364A">
        <w:t> </w:t>
      </w:r>
      <w:r w:rsidRPr="00C5364A">
        <w:t>6 applies in relation to distinctions, exclusions or preferences made on or after 1</w:t>
      </w:r>
      <w:r w:rsidR="00C5364A" w:rsidRPr="00C5364A">
        <w:t> </w:t>
      </w:r>
      <w:r w:rsidRPr="00C5364A">
        <w:t>October 2019.</w:t>
      </w:r>
    </w:p>
    <w:p w:rsidR="0074288F" w:rsidRPr="00C5364A" w:rsidRDefault="002F1495" w:rsidP="00E231AD">
      <w:pPr>
        <w:pStyle w:val="subsection"/>
      </w:pPr>
      <w:r w:rsidRPr="00C5364A">
        <w:tab/>
      </w:r>
      <w:r w:rsidR="009C59E9" w:rsidRPr="00C5364A">
        <w:t>(2)</w:t>
      </w:r>
      <w:r w:rsidRPr="00C5364A">
        <w:tab/>
        <w:t xml:space="preserve">Despite the repeal </w:t>
      </w:r>
      <w:r w:rsidR="007A389B" w:rsidRPr="00C5364A">
        <w:t xml:space="preserve">of the </w:t>
      </w:r>
      <w:r w:rsidR="007A389B" w:rsidRPr="00C5364A">
        <w:rPr>
          <w:i/>
        </w:rPr>
        <w:t>Australian Human Rights Commission Regulations</w:t>
      </w:r>
      <w:r w:rsidR="00C5364A" w:rsidRPr="00C5364A">
        <w:rPr>
          <w:i/>
        </w:rPr>
        <w:t> </w:t>
      </w:r>
      <w:r w:rsidR="007A389B" w:rsidRPr="00C5364A">
        <w:rPr>
          <w:i/>
        </w:rPr>
        <w:t>1989</w:t>
      </w:r>
      <w:r w:rsidR="007A389B" w:rsidRPr="00C5364A">
        <w:t xml:space="preserve"> by Schedule</w:t>
      </w:r>
      <w:r w:rsidR="00C5364A" w:rsidRPr="00C5364A">
        <w:t> </w:t>
      </w:r>
      <w:r w:rsidR="0078109C" w:rsidRPr="00C5364A">
        <w:t>1 to this instrument</w:t>
      </w:r>
      <w:r w:rsidR="007A389B" w:rsidRPr="00C5364A">
        <w:t>,</w:t>
      </w:r>
      <w:r w:rsidR="00B37095" w:rsidRPr="00C5364A">
        <w:t xml:space="preserve"> </w:t>
      </w:r>
      <w:r w:rsidRPr="00C5364A">
        <w:t>regulation</w:t>
      </w:r>
      <w:r w:rsidR="00C5364A" w:rsidRPr="00C5364A">
        <w:t> </w:t>
      </w:r>
      <w:r w:rsidRPr="00C5364A">
        <w:t>4</w:t>
      </w:r>
      <w:r w:rsidR="006E2173" w:rsidRPr="00C5364A">
        <w:t xml:space="preserve"> </w:t>
      </w:r>
      <w:r w:rsidR="007A389B" w:rsidRPr="00C5364A">
        <w:t xml:space="preserve">of </w:t>
      </w:r>
      <w:r w:rsidR="00B30205" w:rsidRPr="00C5364A">
        <w:t xml:space="preserve">the </w:t>
      </w:r>
      <w:r w:rsidR="00B30205" w:rsidRPr="00C5364A">
        <w:rPr>
          <w:i/>
        </w:rPr>
        <w:t>Australian Human Rights Commission Regulations</w:t>
      </w:r>
      <w:r w:rsidR="00C5364A" w:rsidRPr="00C5364A">
        <w:rPr>
          <w:i/>
        </w:rPr>
        <w:t> </w:t>
      </w:r>
      <w:r w:rsidR="00B30205" w:rsidRPr="00C5364A">
        <w:rPr>
          <w:i/>
        </w:rPr>
        <w:t xml:space="preserve">1989 </w:t>
      </w:r>
      <w:r w:rsidRPr="00C5364A">
        <w:t>continues to apply on and after 1</w:t>
      </w:r>
      <w:r w:rsidR="00C5364A" w:rsidRPr="00C5364A">
        <w:t> </w:t>
      </w:r>
      <w:r w:rsidRPr="00C5364A">
        <w:t>October 2019 in relation to distinctions, exclusions or preferences made before that day.</w:t>
      </w:r>
    </w:p>
    <w:p w:rsidR="00951944" w:rsidRPr="00C5364A" w:rsidRDefault="00951944">
      <w:pPr>
        <w:sectPr w:rsidR="00951944" w:rsidRPr="00C5364A" w:rsidSect="005D35B8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951944" w:rsidRPr="00C5364A" w:rsidRDefault="00951944" w:rsidP="00951944">
      <w:pPr>
        <w:pStyle w:val="ActHead6"/>
      </w:pPr>
      <w:bookmarkStart w:id="11" w:name="_Toc17284616"/>
      <w:bookmarkStart w:id="12" w:name="opcAmSched"/>
      <w:bookmarkStart w:id="13" w:name="opcCurrentFind"/>
      <w:r w:rsidRPr="00C5364A">
        <w:rPr>
          <w:rStyle w:val="CharAmSchNo"/>
        </w:rPr>
        <w:t>Schedule</w:t>
      </w:r>
      <w:r w:rsidR="00C5364A" w:rsidRPr="00C5364A">
        <w:rPr>
          <w:rStyle w:val="CharAmSchNo"/>
        </w:rPr>
        <w:t> </w:t>
      </w:r>
      <w:r w:rsidRPr="00C5364A">
        <w:rPr>
          <w:rStyle w:val="CharAmSchNo"/>
        </w:rPr>
        <w:t>1</w:t>
      </w:r>
      <w:r w:rsidRPr="00C5364A">
        <w:t>—</w:t>
      </w:r>
      <w:r w:rsidRPr="00C5364A">
        <w:rPr>
          <w:rStyle w:val="CharAmSchText"/>
        </w:rPr>
        <w:t>Repeals</w:t>
      </w:r>
      <w:bookmarkEnd w:id="11"/>
    </w:p>
    <w:bookmarkEnd w:id="12"/>
    <w:bookmarkEnd w:id="13"/>
    <w:p w:rsidR="00951944" w:rsidRPr="00C5364A" w:rsidRDefault="00951944">
      <w:pPr>
        <w:pStyle w:val="Header"/>
      </w:pPr>
      <w:r w:rsidRPr="00C5364A">
        <w:rPr>
          <w:rStyle w:val="CharAmPartNo"/>
        </w:rPr>
        <w:t xml:space="preserve"> </w:t>
      </w:r>
      <w:r w:rsidRPr="00C5364A">
        <w:rPr>
          <w:rStyle w:val="CharAmPartText"/>
        </w:rPr>
        <w:t xml:space="preserve"> </w:t>
      </w:r>
    </w:p>
    <w:p w:rsidR="00951944" w:rsidRPr="00C5364A" w:rsidRDefault="00951944" w:rsidP="00951944">
      <w:pPr>
        <w:pStyle w:val="ActHead9"/>
      </w:pPr>
      <w:bookmarkStart w:id="14" w:name="_Toc17284617"/>
      <w:r w:rsidRPr="00C5364A">
        <w:t>Australian Human Rights Commission Regulations</w:t>
      </w:r>
      <w:r w:rsidR="00C5364A" w:rsidRPr="00C5364A">
        <w:t> </w:t>
      </w:r>
      <w:r w:rsidRPr="00C5364A">
        <w:t>1989</w:t>
      </w:r>
      <w:bookmarkEnd w:id="14"/>
    </w:p>
    <w:p w:rsidR="00951944" w:rsidRPr="00C5364A" w:rsidRDefault="00951944" w:rsidP="00951944">
      <w:pPr>
        <w:pStyle w:val="ItemHead"/>
      </w:pPr>
      <w:r w:rsidRPr="00C5364A">
        <w:t>1  The whole of the instrument</w:t>
      </w:r>
    </w:p>
    <w:p w:rsidR="00951944" w:rsidRPr="00C5364A" w:rsidRDefault="00951944" w:rsidP="00951944">
      <w:pPr>
        <w:pStyle w:val="Item"/>
      </w:pPr>
      <w:r w:rsidRPr="00C5364A">
        <w:t>Repeal the instrument.</w:t>
      </w:r>
    </w:p>
    <w:p w:rsidR="00951944" w:rsidRPr="00C5364A" w:rsidRDefault="00951944">
      <w:pPr>
        <w:sectPr w:rsidR="00951944" w:rsidRPr="00C5364A" w:rsidSect="005D35B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951944" w:rsidRPr="00C5364A" w:rsidRDefault="00951944" w:rsidP="0031649C">
      <w:pPr>
        <w:rPr>
          <w:b/>
          <w:i/>
        </w:rPr>
      </w:pPr>
    </w:p>
    <w:sectPr w:rsidR="00951944" w:rsidRPr="00C5364A" w:rsidSect="005D35B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AC" w:rsidRDefault="00FF6EAC" w:rsidP="00715914">
      <w:pPr>
        <w:spacing w:line="240" w:lineRule="auto"/>
      </w:pPr>
      <w:r>
        <w:separator/>
      </w:r>
    </w:p>
  </w:endnote>
  <w:endnote w:type="continuationSeparator" w:id="0">
    <w:p w:rsidR="00FF6EAC" w:rsidRDefault="00FF6EA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B8" w:rsidRPr="005D35B8" w:rsidRDefault="005D35B8" w:rsidP="005D35B8">
    <w:pPr>
      <w:pStyle w:val="Footer"/>
      <w:rPr>
        <w:i/>
        <w:sz w:val="18"/>
      </w:rPr>
    </w:pPr>
    <w:r w:rsidRPr="005D35B8">
      <w:rPr>
        <w:i/>
        <w:sz w:val="18"/>
      </w:rPr>
      <w:t>OPC64112 -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7332F" w:rsidTr="00EC349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0F5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5D35B8" w:rsidRDefault="005D35B8" w:rsidP="005D35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5B8">
      <w:rPr>
        <w:i/>
        <w:sz w:val="18"/>
      </w:rPr>
      <w:t>OPC64112 -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7332F" w:rsidTr="00C536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0F5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7332F" w:rsidTr="00EC349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0F5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5D35B8" w:rsidRDefault="005D35B8" w:rsidP="005D35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5B8">
      <w:rPr>
        <w:i/>
        <w:sz w:val="18"/>
      </w:rPr>
      <w:t>OPC64112 -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Default="0007332F" w:rsidP="0007332F">
    <w:pPr>
      <w:pStyle w:val="Footer"/>
    </w:pPr>
  </w:p>
  <w:p w:rsidR="0007332F" w:rsidRPr="005D35B8" w:rsidRDefault="005D35B8" w:rsidP="005D35B8">
    <w:pPr>
      <w:pStyle w:val="Footer"/>
      <w:rPr>
        <w:i/>
        <w:sz w:val="18"/>
      </w:rPr>
    </w:pPr>
    <w:r w:rsidRPr="005D35B8">
      <w:rPr>
        <w:i/>
        <w:sz w:val="18"/>
      </w:rPr>
      <w:t>OPC64112 -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5D35B8" w:rsidRDefault="005D35B8" w:rsidP="005D35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5B8">
      <w:rPr>
        <w:i/>
        <w:sz w:val="18"/>
      </w:rPr>
      <w:t>OPC64112 -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7332F" w:rsidTr="00C536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0F53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7332F" w:rsidTr="00EC349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224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7332F" w:rsidTr="00C536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573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7332F" w:rsidTr="00EC349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224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5D35B8" w:rsidRDefault="005D35B8" w:rsidP="005D35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5B8">
      <w:rPr>
        <w:i/>
        <w:sz w:val="18"/>
      </w:rPr>
      <w:t>OPC64112 -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32F" w:rsidRPr="00E33C1C" w:rsidRDefault="0007332F" w:rsidP="000733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7332F" w:rsidTr="00C536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573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43DE">
            <w:rPr>
              <w:i/>
              <w:sz w:val="18"/>
            </w:rPr>
            <w:t>Australian Human Rights Commission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7332F" w:rsidRDefault="0007332F" w:rsidP="00EC349E">
          <w:pPr>
            <w:spacing w:line="0" w:lineRule="atLeast"/>
            <w:jc w:val="right"/>
            <w:rPr>
              <w:sz w:val="18"/>
            </w:rPr>
          </w:pPr>
        </w:p>
      </w:tc>
    </w:tr>
  </w:tbl>
  <w:p w:rsidR="0007332F" w:rsidRPr="005D35B8" w:rsidRDefault="005D35B8" w:rsidP="005D35B8">
    <w:pPr>
      <w:rPr>
        <w:rFonts w:cs="Times New Roman"/>
        <w:i/>
        <w:sz w:val="18"/>
      </w:rPr>
    </w:pPr>
    <w:r w:rsidRPr="005D35B8">
      <w:rPr>
        <w:rFonts w:cs="Times New Roman"/>
        <w:i/>
        <w:sz w:val="18"/>
      </w:rPr>
      <w:t>OPC64112 -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AC" w:rsidRDefault="00FF6EAC" w:rsidP="00715914">
      <w:pPr>
        <w:spacing w:line="240" w:lineRule="auto"/>
      </w:pPr>
      <w:r>
        <w:separator/>
      </w:r>
    </w:p>
  </w:footnote>
  <w:footnote w:type="continuationSeparator" w:id="0">
    <w:p w:rsidR="00FF6EAC" w:rsidRDefault="00FF6EA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5F1388" w:rsidRDefault="00FF6EA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Default="00FF6EA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43D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43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F6EAC" w:rsidRDefault="00FF6EA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FF6EAC" w:rsidRDefault="00FF6EAC" w:rsidP="00951944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Default="00FF6EA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Default="00FF6EA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F6EAC" w:rsidRDefault="00FF6EA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CC43DE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CC43DE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:rsidR="00FF6EAC" w:rsidRPr="007A1328" w:rsidRDefault="00FF6EA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F6EAC" w:rsidRPr="007A1328" w:rsidRDefault="00FF6EAC" w:rsidP="00715914">
    <w:pPr>
      <w:rPr>
        <w:b/>
        <w:sz w:val="24"/>
      </w:rPr>
    </w:pPr>
  </w:p>
  <w:p w:rsidR="00FF6EAC" w:rsidRPr="007A1328" w:rsidRDefault="00FF6EAC" w:rsidP="0095194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C43D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C43DE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7A1328" w:rsidRDefault="00FF6EA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F6EAC" w:rsidRPr="007A1328" w:rsidRDefault="00FF6EA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CC43DE">
      <w:rPr>
        <w:noProof/>
        <w:sz w:val="20"/>
      </w:rPr>
      <w:t>Application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CC43DE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FF6EAC" w:rsidRPr="007A1328" w:rsidRDefault="00FF6EA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F6EAC" w:rsidRPr="007A1328" w:rsidRDefault="00FF6EAC" w:rsidP="00715914">
    <w:pPr>
      <w:jc w:val="right"/>
      <w:rPr>
        <w:b/>
        <w:sz w:val="24"/>
      </w:rPr>
    </w:pPr>
  </w:p>
  <w:p w:rsidR="00FF6EAC" w:rsidRPr="007A1328" w:rsidRDefault="00FF6EAC" w:rsidP="0095194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C43D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C43DE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7A1328" w:rsidRDefault="00FF6EAC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5F1388" w:rsidRDefault="00FF6EA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5F1388" w:rsidRDefault="00FF6EA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ED79B6" w:rsidRDefault="00FF6EA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ED79B6" w:rsidRDefault="00FF6EA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Pr="00ED79B6" w:rsidRDefault="00FF6EA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Default="00FF6EA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F6EAC" w:rsidRDefault="00FF6EA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3C573F">
      <w:rPr>
        <w:b/>
        <w:sz w:val="20"/>
      </w:rPr>
      <w:fldChar w:fldCharType="separate"/>
    </w:r>
    <w:r w:rsidR="003C573F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3C573F">
      <w:rPr>
        <w:sz w:val="20"/>
      </w:rPr>
      <w:fldChar w:fldCharType="separate"/>
    </w:r>
    <w:r w:rsidR="003C573F">
      <w:rPr>
        <w:noProof/>
        <w:sz w:val="20"/>
      </w:rPr>
      <w:t>Declared discrimination</w:t>
    </w:r>
    <w:r>
      <w:rPr>
        <w:sz w:val="20"/>
      </w:rPr>
      <w:fldChar w:fldCharType="end"/>
    </w:r>
  </w:p>
  <w:p w:rsidR="00FF6EAC" w:rsidRDefault="00FF6EA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F6EAC" w:rsidRDefault="00FF6EAC">
    <w:pPr>
      <w:rPr>
        <w:b/>
        <w:sz w:val="24"/>
      </w:rPr>
    </w:pPr>
  </w:p>
  <w:p w:rsidR="00FF6EAC" w:rsidRDefault="00FF6EAC" w:rsidP="0095194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C573F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Default="00FF6EA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F6EAC" w:rsidRDefault="00FF6EA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3C573F">
      <w:rPr>
        <w:sz w:val="20"/>
      </w:rPr>
      <w:fldChar w:fldCharType="separate"/>
    </w:r>
    <w:r w:rsidR="0073224C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3C573F">
      <w:rPr>
        <w:b/>
        <w:sz w:val="20"/>
      </w:rPr>
      <w:fldChar w:fldCharType="separate"/>
    </w:r>
    <w:r w:rsidR="0073224C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FF6EAC" w:rsidRDefault="00FF6EA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F6EAC" w:rsidRDefault="00FF6EAC">
    <w:pPr>
      <w:jc w:val="right"/>
      <w:rPr>
        <w:b/>
        <w:sz w:val="24"/>
      </w:rPr>
    </w:pPr>
  </w:p>
  <w:p w:rsidR="00FF6EAC" w:rsidRDefault="00FF6EAC" w:rsidP="0095194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3224C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AC" w:rsidRDefault="00FF6EA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C573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C573F">
      <w:rPr>
        <w:noProof/>
        <w:sz w:val="20"/>
      </w:rPr>
      <w:t>Repeals</w:t>
    </w:r>
    <w:r>
      <w:rPr>
        <w:sz w:val="20"/>
      </w:rPr>
      <w:fldChar w:fldCharType="end"/>
    </w:r>
  </w:p>
  <w:p w:rsidR="00FF6EAC" w:rsidRDefault="00FF6EA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F6EAC" w:rsidRDefault="00FF6EAC" w:rsidP="00951944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08"/>
    <w:rsid w:val="00004470"/>
    <w:rsid w:val="000136AF"/>
    <w:rsid w:val="000437C1"/>
    <w:rsid w:val="000445DC"/>
    <w:rsid w:val="0005365D"/>
    <w:rsid w:val="000614BF"/>
    <w:rsid w:val="0007332F"/>
    <w:rsid w:val="0008248E"/>
    <w:rsid w:val="000954AD"/>
    <w:rsid w:val="000B0243"/>
    <w:rsid w:val="000B58FA"/>
    <w:rsid w:val="000B7E30"/>
    <w:rsid w:val="000D05EF"/>
    <w:rsid w:val="000E2261"/>
    <w:rsid w:val="000F21C1"/>
    <w:rsid w:val="000F626D"/>
    <w:rsid w:val="0010745C"/>
    <w:rsid w:val="00131127"/>
    <w:rsid w:val="00131808"/>
    <w:rsid w:val="00132CEB"/>
    <w:rsid w:val="00142B62"/>
    <w:rsid w:val="0014539C"/>
    <w:rsid w:val="00153893"/>
    <w:rsid w:val="001572E4"/>
    <w:rsid w:val="00157B8B"/>
    <w:rsid w:val="00166C2F"/>
    <w:rsid w:val="001809D7"/>
    <w:rsid w:val="001939E1"/>
    <w:rsid w:val="00194C3E"/>
    <w:rsid w:val="00195382"/>
    <w:rsid w:val="001966D2"/>
    <w:rsid w:val="001B2A65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36FC7"/>
    <w:rsid w:val="0024010F"/>
    <w:rsid w:val="00240749"/>
    <w:rsid w:val="00243018"/>
    <w:rsid w:val="002564A4"/>
    <w:rsid w:val="0026736C"/>
    <w:rsid w:val="00271F03"/>
    <w:rsid w:val="00273DC2"/>
    <w:rsid w:val="00281308"/>
    <w:rsid w:val="00284719"/>
    <w:rsid w:val="002938BD"/>
    <w:rsid w:val="00297ECB"/>
    <w:rsid w:val="002A33E6"/>
    <w:rsid w:val="002A7BCF"/>
    <w:rsid w:val="002D043A"/>
    <w:rsid w:val="002D6224"/>
    <w:rsid w:val="002E3F4B"/>
    <w:rsid w:val="002F1495"/>
    <w:rsid w:val="00304F8B"/>
    <w:rsid w:val="0031649C"/>
    <w:rsid w:val="003354D2"/>
    <w:rsid w:val="00335BC6"/>
    <w:rsid w:val="00340157"/>
    <w:rsid w:val="003415D3"/>
    <w:rsid w:val="00344701"/>
    <w:rsid w:val="00352B0F"/>
    <w:rsid w:val="00356690"/>
    <w:rsid w:val="00360459"/>
    <w:rsid w:val="00364478"/>
    <w:rsid w:val="003B77A7"/>
    <w:rsid w:val="003C15E9"/>
    <w:rsid w:val="003C573F"/>
    <w:rsid w:val="003C6231"/>
    <w:rsid w:val="003D0BFE"/>
    <w:rsid w:val="003D5700"/>
    <w:rsid w:val="003E341B"/>
    <w:rsid w:val="003F45C0"/>
    <w:rsid w:val="004116CD"/>
    <w:rsid w:val="004144EC"/>
    <w:rsid w:val="00414E41"/>
    <w:rsid w:val="00417330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11CA"/>
    <w:rsid w:val="004A7203"/>
    <w:rsid w:val="004C6AE8"/>
    <w:rsid w:val="004D3593"/>
    <w:rsid w:val="004E0373"/>
    <w:rsid w:val="004E063A"/>
    <w:rsid w:val="004E1121"/>
    <w:rsid w:val="004E7BEC"/>
    <w:rsid w:val="004F53FA"/>
    <w:rsid w:val="00503B1A"/>
    <w:rsid w:val="00505D3D"/>
    <w:rsid w:val="00506AF6"/>
    <w:rsid w:val="00516B8D"/>
    <w:rsid w:val="00526EBB"/>
    <w:rsid w:val="00537FBC"/>
    <w:rsid w:val="00554954"/>
    <w:rsid w:val="005574D1"/>
    <w:rsid w:val="00560A6B"/>
    <w:rsid w:val="0058260C"/>
    <w:rsid w:val="00584811"/>
    <w:rsid w:val="00585784"/>
    <w:rsid w:val="00593AA6"/>
    <w:rsid w:val="00594161"/>
    <w:rsid w:val="00594749"/>
    <w:rsid w:val="005B4067"/>
    <w:rsid w:val="005C3F41"/>
    <w:rsid w:val="005D2D09"/>
    <w:rsid w:val="005D35B8"/>
    <w:rsid w:val="005D7413"/>
    <w:rsid w:val="005E25E8"/>
    <w:rsid w:val="005F452E"/>
    <w:rsid w:val="00600219"/>
    <w:rsid w:val="00603DC4"/>
    <w:rsid w:val="00610795"/>
    <w:rsid w:val="006163AF"/>
    <w:rsid w:val="00620076"/>
    <w:rsid w:val="00653DE1"/>
    <w:rsid w:val="00670EA1"/>
    <w:rsid w:val="006772BA"/>
    <w:rsid w:val="00677464"/>
    <w:rsid w:val="00677CC2"/>
    <w:rsid w:val="006905DE"/>
    <w:rsid w:val="0069207B"/>
    <w:rsid w:val="006944A8"/>
    <w:rsid w:val="006A224F"/>
    <w:rsid w:val="006A35A5"/>
    <w:rsid w:val="006B5789"/>
    <w:rsid w:val="006C05D8"/>
    <w:rsid w:val="006C30C5"/>
    <w:rsid w:val="006C7F8C"/>
    <w:rsid w:val="006E2173"/>
    <w:rsid w:val="006E6246"/>
    <w:rsid w:val="006F318F"/>
    <w:rsid w:val="006F4226"/>
    <w:rsid w:val="006F44E3"/>
    <w:rsid w:val="006F6CB9"/>
    <w:rsid w:val="0070017E"/>
    <w:rsid w:val="00700B2C"/>
    <w:rsid w:val="007050A2"/>
    <w:rsid w:val="00705B45"/>
    <w:rsid w:val="00713084"/>
    <w:rsid w:val="00714F20"/>
    <w:rsid w:val="0071590F"/>
    <w:rsid w:val="00715914"/>
    <w:rsid w:val="00731E00"/>
    <w:rsid w:val="0073224C"/>
    <w:rsid w:val="0074288F"/>
    <w:rsid w:val="007440B7"/>
    <w:rsid w:val="007500C8"/>
    <w:rsid w:val="00756272"/>
    <w:rsid w:val="0076681A"/>
    <w:rsid w:val="007715C9"/>
    <w:rsid w:val="00771613"/>
    <w:rsid w:val="007724B9"/>
    <w:rsid w:val="00774EDD"/>
    <w:rsid w:val="007757EC"/>
    <w:rsid w:val="0078109C"/>
    <w:rsid w:val="00783E89"/>
    <w:rsid w:val="00793915"/>
    <w:rsid w:val="007A389B"/>
    <w:rsid w:val="007C2253"/>
    <w:rsid w:val="007D5A63"/>
    <w:rsid w:val="007D7B81"/>
    <w:rsid w:val="007E163D"/>
    <w:rsid w:val="007E667A"/>
    <w:rsid w:val="007F28C9"/>
    <w:rsid w:val="00803587"/>
    <w:rsid w:val="00804B93"/>
    <w:rsid w:val="00805A18"/>
    <w:rsid w:val="00807626"/>
    <w:rsid w:val="008117E9"/>
    <w:rsid w:val="00824498"/>
    <w:rsid w:val="0084011D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C7F19"/>
    <w:rsid w:val="008D0EE0"/>
    <w:rsid w:val="008E1329"/>
    <w:rsid w:val="008E6067"/>
    <w:rsid w:val="008F4D94"/>
    <w:rsid w:val="008F54E7"/>
    <w:rsid w:val="00903422"/>
    <w:rsid w:val="0090349B"/>
    <w:rsid w:val="00903F4C"/>
    <w:rsid w:val="00914389"/>
    <w:rsid w:val="00915DF9"/>
    <w:rsid w:val="009254C3"/>
    <w:rsid w:val="00932377"/>
    <w:rsid w:val="009439AC"/>
    <w:rsid w:val="00947D5A"/>
    <w:rsid w:val="00951944"/>
    <w:rsid w:val="009532A5"/>
    <w:rsid w:val="00982242"/>
    <w:rsid w:val="009868E9"/>
    <w:rsid w:val="0099615A"/>
    <w:rsid w:val="009B5327"/>
    <w:rsid w:val="009C59E9"/>
    <w:rsid w:val="009E2CD8"/>
    <w:rsid w:val="009E5CFC"/>
    <w:rsid w:val="00A079CB"/>
    <w:rsid w:val="00A12128"/>
    <w:rsid w:val="00A22C98"/>
    <w:rsid w:val="00A231E2"/>
    <w:rsid w:val="00A53C6F"/>
    <w:rsid w:val="00A64912"/>
    <w:rsid w:val="00A70A74"/>
    <w:rsid w:val="00A80084"/>
    <w:rsid w:val="00AB56B4"/>
    <w:rsid w:val="00AD5641"/>
    <w:rsid w:val="00AD7889"/>
    <w:rsid w:val="00AE0F53"/>
    <w:rsid w:val="00AE3652"/>
    <w:rsid w:val="00AE55B9"/>
    <w:rsid w:val="00AF021B"/>
    <w:rsid w:val="00AF06CF"/>
    <w:rsid w:val="00B05CF4"/>
    <w:rsid w:val="00B07CDB"/>
    <w:rsid w:val="00B16A31"/>
    <w:rsid w:val="00B17DFD"/>
    <w:rsid w:val="00B30205"/>
    <w:rsid w:val="00B308FE"/>
    <w:rsid w:val="00B33709"/>
    <w:rsid w:val="00B33B3C"/>
    <w:rsid w:val="00B37095"/>
    <w:rsid w:val="00B50ADC"/>
    <w:rsid w:val="00B54385"/>
    <w:rsid w:val="00B566B1"/>
    <w:rsid w:val="00B6181E"/>
    <w:rsid w:val="00B63834"/>
    <w:rsid w:val="00B65F8A"/>
    <w:rsid w:val="00B705DD"/>
    <w:rsid w:val="00B72734"/>
    <w:rsid w:val="00B80199"/>
    <w:rsid w:val="00B83204"/>
    <w:rsid w:val="00BA0C87"/>
    <w:rsid w:val="00BA220B"/>
    <w:rsid w:val="00BA3A57"/>
    <w:rsid w:val="00BA691F"/>
    <w:rsid w:val="00BB07D4"/>
    <w:rsid w:val="00BB088C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37E1F"/>
    <w:rsid w:val="00C42BF8"/>
    <w:rsid w:val="00C50043"/>
    <w:rsid w:val="00C5364A"/>
    <w:rsid w:val="00C7573B"/>
    <w:rsid w:val="00C75A1A"/>
    <w:rsid w:val="00C904F9"/>
    <w:rsid w:val="00C93C03"/>
    <w:rsid w:val="00CB2C8E"/>
    <w:rsid w:val="00CB602E"/>
    <w:rsid w:val="00CC43DE"/>
    <w:rsid w:val="00CE051D"/>
    <w:rsid w:val="00CE1335"/>
    <w:rsid w:val="00CE493D"/>
    <w:rsid w:val="00CF07FA"/>
    <w:rsid w:val="00CF0BB2"/>
    <w:rsid w:val="00CF3EE8"/>
    <w:rsid w:val="00D050E6"/>
    <w:rsid w:val="00D13441"/>
    <w:rsid w:val="00D13A07"/>
    <w:rsid w:val="00D150E7"/>
    <w:rsid w:val="00D32F65"/>
    <w:rsid w:val="00D44772"/>
    <w:rsid w:val="00D52DC2"/>
    <w:rsid w:val="00D53BCC"/>
    <w:rsid w:val="00D70DFB"/>
    <w:rsid w:val="00D766DF"/>
    <w:rsid w:val="00D77D60"/>
    <w:rsid w:val="00DA186E"/>
    <w:rsid w:val="00DA4116"/>
    <w:rsid w:val="00DA7E81"/>
    <w:rsid w:val="00DB251C"/>
    <w:rsid w:val="00DB4630"/>
    <w:rsid w:val="00DC4F88"/>
    <w:rsid w:val="00DE43FB"/>
    <w:rsid w:val="00DF2334"/>
    <w:rsid w:val="00DF4B5C"/>
    <w:rsid w:val="00E05704"/>
    <w:rsid w:val="00E07B8D"/>
    <w:rsid w:val="00E11E44"/>
    <w:rsid w:val="00E13882"/>
    <w:rsid w:val="00E231AD"/>
    <w:rsid w:val="00E3270E"/>
    <w:rsid w:val="00E338EF"/>
    <w:rsid w:val="00E532F5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57F"/>
    <w:rsid w:val="00EB6AD0"/>
    <w:rsid w:val="00ED2BB6"/>
    <w:rsid w:val="00ED34E1"/>
    <w:rsid w:val="00ED3B8D"/>
    <w:rsid w:val="00ED659C"/>
    <w:rsid w:val="00EF2E3A"/>
    <w:rsid w:val="00F072A7"/>
    <w:rsid w:val="00F078DC"/>
    <w:rsid w:val="00F13B8E"/>
    <w:rsid w:val="00F32BA8"/>
    <w:rsid w:val="00F349F1"/>
    <w:rsid w:val="00F366D2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6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6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6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6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6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36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36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36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36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6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364A"/>
  </w:style>
  <w:style w:type="paragraph" w:customStyle="1" w:styleId="OPCParaBase">
    <w:name w:val="OPCParaBase"/>
    <w:qFormat/>
    <w:rsid w:val="00C536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36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36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36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36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36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536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36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36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36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36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364A"/>
  </w:style>
  <w:style w:type="paragraph" w:customStyle="1" w:styleId="Blocks">
    <w:name w:val="Blocks"/>
    <w:aliases w:val="bb"/>
    <w:basedOn w:val="OPCParaBase"/>
    <w:qFormat/>
    <w:rsid w:val="00C536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36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364A"/>
    <w:rPr>
      <w:i/>
    </w:rPr>
  </w:style>
  <w:style w:type="paragraph" w:customStyle="1" w:styleId="BoxList">
    <w:name w:val="BoxList"/>
    <w:aliases w:val="bl"/>
    <w:basedOn w:val="BoxText"/>
    <w:qFormat/>
    <w:rsid w:val="00C536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36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36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364A"/>
    <w:pPr>
      <w:ind w:left="1985" w:hanging="851"/>
    </w:pPr>
  </w:style>
  <w:style w:type="character" w:customStyle="1" w:styleId="CharAmPartNo">
    <w:name w:val="CharAmPartNo"/>
    <w:basedOn w:val="OPCCharBase"/>
    <w:qFormat/>
    <w:rsid w:val="00C5364A"/>
  </w:style>
  <w:style w:type="character" w:customStyle="1" w:styleId="CharAmPartText">
    <w:name w:val="CharAmPartText"/>
    <w:basedOn w:val="OPCCharBase"/>
    <w:qFormat/>
    <w:rsid w:val="00C5364A"/>
  </w:style>
  <w:style w:type="character" w:customStyle="1" w:styleId="CharAmSchNo">
    <w:name w:val="CharAmSchNo"/>
    <w:basedOn w:val="OPCCharBase"/>
    <w:qFormat/>
    <w:rsid w:val="00C5364A"/>
  </w:style>
  <w:style w:type="character" w:customStyle="1" w:styleId="CharAmSchText">
    <w:name w:val="CharAmSchText"/>
    <w:basedOn w:val="OPCCharBase"/>
    <w:qFormat/>
    <w:rsid w:val="00C5364A"/>
  </w:style>
  <w:style w:type="character" w:customStyle="1" w:styleId="CharBoldItalic">
    <w:name w:val="CharBoldItalic"/>
    <w:basedOn w:val="OPCCharBase"/>
    <w:uiPriority w:val="1"/>
    <w:qFormat/>
    <w:rsid w:val="00C536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364A"/>
  </w:style>
  <w:style w:type="character" w:customStyle="1" w:styleId="CharChapText">
    <w:name w:val="CharChapText"/>
    <w:basedOn w:val="OPCCharBase"/>
    <w:uiPriority w:val="1"/>
    <w:qFormat/>
    <w:rsid w:val="00C5364A"/>
  </w:style>
  <w:style w:type="character" w:customStyle="1" w:styleId="CharDivNo">
    <w:name w:val="CharDivNo"/>
    <w:basedOn w:val="OPCCharBase"/>
    <w:uiPriority w:val="1"/>
    <w:qFormat/>
    <w:rsid w:val="00C5364A"/>
  </w:style>
  <w:style w:type="character" w:customStyle="1" w:styleId="CharDivText">
    <w:name w:val="CharDivText"/>
    <w:basedOn w:val="OPCCharBase"/>
    <w:uiPriority w:val="1"/>
    <w:qFormat/>
    <w:rsid w:val="00C5364A"/>
  </w:style>
  <w:style w:type="character" w:customStyle="1" w:styleId="CharItalic">
    <w:name w:val="CharItalic"/>
    <w:basedOn w:val="OPCCharBase"/>
    <w:uiPriority w:val="1"/>
    <w:qFormat/>
    <w:rsid w:val="00C5364A"/>
    <w:rPr>
      <w:i/>
    </w:rPr>
  </w:style>
  <w:style w:type="character" w:customStyle="1" w:styleId="CharPartNo">
    <w:name w:val="CharPartNo"/>
    <w:basedOn w:val="OPCCharBase"/>
    <w:uiPriority w:val="1"/>
    <w:qFormat/>
    <w:rsid w:val="00C5364A"/>
  </w:style>
  <w:style w:type="character" w:customStyle="1" w:styleId="CharPartText">
    <w:name w:val="CharPartText"/>
    <w:basedOn w:val="OPCCharBase"/>
    <w:uiPriority w:val="1"/>
    <w:qFormat/>
    <w:rsid w:val="00C5364A"/>
  </w:style>
  <w:style w:type="character" w:customStyle="1" w:styleId="CharSectno">
    <w:name w:val="CharSectno"/>
    <w:basedOn w:val="OPCCharBase"/>
    <w:qFormat/>
    <w:rsid w:val="00C5364A"/>
  </w:style>
  <w:style w:type="character" w:customStyle="1" w:styleId="CharSubdNo">
    <w:name w:val="CharSubdNo"/>
    <w:basedOn w:val="OPCCharBase"/>
    <w:uiPriority w:val="1"/>
    <w:qFormat/>
    <w:rsid w:val="00C5364A"/>
  </w:style>
  <w:style w:type="character" w:customStyle="1" w:styleId="CharSubdText">
    <w:name w:val="CharSubdText"/>
    <w:basedOn w:val="OPCCharBase"/>
    <w:uiPriority w:val="1"/>
    <w:qFormat/>
    <w:rsid w:val="00C5364A"/>
  </w:style>
  <w:style w:type="paragraph" w:customStyle="1" w:styleId="CTA--">
    <w:name w:val="CTA --"/>
    <w:basedOn w:val="OPCParaBase"/>
    <w:next w:val="Normal"/>
    <w:rsid w:val="00C536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36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36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36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36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36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36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36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36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36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36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36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36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36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536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364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536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3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3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3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36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36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36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36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36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36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36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36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36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36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36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36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36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36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36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36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36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36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36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36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36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36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36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36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36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36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36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36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36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36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36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36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36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36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36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36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536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536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536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36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36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36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36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36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36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36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5364A"/>
    <w:rPr>
      <w:sz w:val="16"/>
    </w:rPr>
  </w:style>
  <w:style w:type="table" w:customStyle="1" w:styleId="CFlag">
    <w:name w:val="CFlag"/>
    <w:basedOn w:val="TableNormal"/>
    <w:uiPriority w:val="99"/>
    <w:rsid w:val="00C536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53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36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36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36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36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36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364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5364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5364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536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36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536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36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36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36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36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36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36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36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536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36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364A"/>
  </w:style>
  <w:style w:type="character" w:customStyle="1" w:styleId="CharSubPartNoCASA">
    <w:name w:val="CharSubPartNo(CASA)"/>
    <w:basedOn w:val="OPCCharBase"/>
    <w:uiPriority w:val="1"/>
    <w:rsid w:val="00C5364A"/>
  </w:style>
  <w:style w:type="paragraph" w:customStyle="1" w:styleId="ENoteTTIndentHeadingSub">
    <w:name w:val="ENoteTTIndentHeadingSub"/>
    <w:aliases w:val="enTTHis"/>
    <w:basedOn w:val="OPCParaBase"/>
    <w:rsid w:val="00C536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36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36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36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36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519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364A"/>
    <w:rPr>
      <w:sz w:val="22"/>
    </w:rPr>
  </w:style>
  <w:style w:type="paragraph" w:customStyle="1" w:styleId="SOTextNote">
    <w:name w:val="SO TextNote"/>
    <w:aliases w:val="sont"/>
    <w:basedOn w:val="SOText"/>
    <w:qFormat/>
    <w:rsid w:val="00C536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36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364A"/>
    <w:rPr>
      <w:sz w:val="22"/>
    </w:rPr>
  </w:style>
  <w:style w:type="paragraph" w:customStyle="1" w:styleId="FileName">
    <w:name w:val="FileName"/>
    <w:basedOn w:val="Normal"/>
    <w:rsid w:val="00C5364A"/>
  </w:style>
  <w:style w:type="paragraph" w:customStyle="1" w:styleId="TableHeading">
    <w:name w:val="TableHeading"/>
    <w:aliases w:val="th"/>
    <w:basedOn w:val="OPCParaBase"/>
    <w:next w:val="Tabletext"/>
    <w:rsid w:val="00C536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36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36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36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36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36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36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36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36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36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36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536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536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6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36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536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536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536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536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536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536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5364A"/>
    <w:pPr>
      <w:ind w:left="240" w:hanging="240"/>
    </w:pPr>
  </w:style>
  <w:style w:type="paragraph" w:styleId="Index2">
    <w:name w:val="index 2"/>
    <w:basedOn w:val="Normal"/>
    <w:next w:val="Normal"/>
    <w:autoRedefine/>
    <w:rsid w:val="00C5364A"/>
    <w:pPr>
      <w:ind w:left="480" w:hanging="240"/>
    </w:pPr>
  </w:style>
  <w:style w:type="paragraph" w:styleId="Index3">
    <w:name w:val="index 3"/>
    <w:basedOn w:val="Normal"/>
    <w:next w:val="Normal"/>
    <w:autoRedefine/>
    <w:rsid w:val="00C5364A"/>
    <w:pPr>
      <w:ind w:left="720" w:hanging="240"/>
    </w:pPr>
  </w:style>
  <w:style w:type="paragraph" w:styleId="Index4">
    <w:name w:val="index 4"/>
    <w:basedOn w:val="Normal"/>
    <w:next w:val="Normal"/>
    <w:autoRedefine/>
    <w:rsid w:val="00C5364A"/>
    <w:pPr>
      <w:ind w:left="960" w:hanging="240"/>
    </w:pPr>
  </w:style>
  <w:style w:type="paragraph" w:styleId="Index5">
    <w:name w:val="index 5"/>
    <w:basedOn w:val="Normal"/>
    <w:next w:val="Normal"/>
    <w:autoRedefine/>
    <w:rsid w:val="00C5364A"/>
    <w:pPr>
      <w:ind w:left="1200" w:hanging="240"/>
    </w:pPr>
  </w:style>
  <w:style w:type="paragraph" w:styleId="Index6">
    <w:name w:val="index 6"/>
    <w:basedOn w:val="Normal"/>
    <w:next w:val="Normal"/>
    <w:autoRedefine/>
    <w:rsid w:val="00C5364A"/>
    <w:pPr>
      <w:ind w:left="1440" w:hanging="240"/>
    </w:pPr>
  </w:style>
  <w:style w:type="paragraph" w:styleId="Index7">
    <w:name w:val="index 7"/>
    <w:basedOn w:val="Normal"/>
    <w:next w:val="Normal"/>
    <w:autoRedefine/>
    <w:rsid w:val="00C5364A"/>
    <w:pPr>
      <w:ind w:left="1680" w:hanging="240"/>
    </w:pPr>
  </w:style>
  <w:style w:type="paragraph" w:styleId="Index8">
    <w:name w:val="index 8"/>
    <w:basedOn w:val="Normal"/>
    <w:next w:val="Normal"/>
    <w:autoRedefine/>
    <w:rsid w:val="00C5364A"/>
    <w:pPr>
      <w:ind w:left="1920" w:hanging="240"/>
    </w:pPr>
  </w:style>
  <w:style w:type="paragraph" w:styleId="Index9">
    <w:name w:val="index 9"/>
    <w:basedOn w:val="Normal"/>
    <w:next w:val="Normal"/>
    <w:autoRedefine/>
    <w:rsid w:val="00C5364A"/>
    <w:pPr>
      <w:ind w:left="2160" w:hanging="240"/>
    </w:pPr>
  </w:style>
  <w:style w:type="paragraph" w:styleId="NormalIndent">
    <w:name w:val="Normal Indent"/>
    <w:basedOn w:val="Normal"/>
    <w:rsid w:val="00C5364A"/>
    <w:pPr>
      <w:ind w:left="720"/>
    </w:pPr>
  </w:style>
  <w:style w:type="paragraph" w:styleId="FootnoteText">
    <w:name w:val="footnote text"/>
    <w:basedOn w:val="Normal"/>
    <w:link w:val="FootnoteTextChar"/>
    <w:rsid w:val="00C536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5364A"/>
  </w:style>
  <w:style w:type="paragraph" w:styleId="CommentText">
    <w:name w:val="annotation text"/>
    <w:basedOn w:val="Normal"/>
    <w:link w:val="CommentTextChar"/>
    <w:rsid w:val="00C536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364A"/>
  </w:style>
  <w:style w:type="paragraph" w:styleId="IndexHeading">
    <w:name w:val="index heading"/>
    <w:basedOn w:val="Normal"/>
    <w:next w:val="Index1"/>
    <w:rsid w:val="00C536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536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5364A"/>
    <w:pPr>
      <w:ind w:left="480" w:hanging="480"/>
    </w:pPr>
  </w:style>
  <w:style w:type="paragraph" w:styleId="EnvelopeAddress">
    <w:name w:val="envelope address"/>
    <w:basedOn w:val="Normal"/>
    <w:rsid w:val="00C536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536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536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5364A"/>
    <w:rPr>
      <w:sz w:val="16"/>
      <w:szCs w:val="16"/>
    </w:rPr>
  </w:style>
  <w:style w:type="character" w:styleId="PageNumber">
    <w:name w:val="page number"/>
    <w:basedOn w:val="DefaultParagraphFont"/>
    <w:rsid w:val="00C5364A"/>
  </w:style>
  <w:style w:type="character" w:styleId="EndnoteReference">
    <w:name w:val="endnote reference"/>
    <w:basedOn w:val="DefaultParagraphFont"/>
    <w:rsid w:val="00C5364A"/>
    <w:rPr>
      <w:vertAlign w:val="superscript"/>
    </w:rPr>
  </w:style>
  <w:style w:type="paragraph" w:styleId="EndnoteText">
    <w:name w:val="endnote text"/>
    <w:basedOn w:val="Normal"/>
    <w:link w:val="EndnoteTextChar"/>
    <w:rsid w:val="00C536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5364A"/>
  </w:style>
  <w:style w:type="paragraph" w:styleId="TableofAuthorities">
    <w:name w:val="table of authorities"/>
    <w:basedOn w:val="Normal"/>
    <w:next w:val="Normal"/>
    <w:rsid w:val="00C5364A"/>
    <w:pPr>
      <w:ind w:left="240" w:hanging="240"/>
    </w:pPr>
  </w:style>
  <w:style w:type="paragraph" w:styleId="MacroText">
    <w:name w:val="macro"/>
    <w:link w:val="MacroTextChar"/>
    <w:rsid w:val="00C53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536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536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5364A"/>
    <w:pPr>
      <w:ind w:left="283" w:hanging="283"/>
    </w:pPr>
  </w:style>
  <w:style w:type="paragraph" w:styleId="ListBullet">
    <w:name w:val="List Bullet"/>
    <w:basedOn w:val="Normal"/>
    <w:autoRedefine/>
    <w:rsid w:val="00C536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536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5364A"/>
    <w:pPr>
      <w:ind w:left="566" w:hanging="283"/>
    </w:pPr>
  </w:style>
  <w:style w:type="paragraph" w:styleId="List3">
    <w:name w:val="List 3"/>
    <w:basedOn w:val="Normal"/>
    <w:rsid w:val="00C5364A"/>
    <w:pPr>
      <w:ind w:left="849" w:hanging="283"/>
    </w:pPr>
  </w:style>
  <w:style w:type="paragraph" w:styleId="List4">
    <w:name w:val="List 4"/>
    <w:basedOn w:val="Normal"/>
    <w:rsid w:val="00C5364A"/>
    <w:pPr>
      <w:ind w:left="1132" w:hanging="283"/>
    </w:pPr>
  </w:style>
  <w:style w:type="paragraph" w:styleId="List5">
    <w:name w:val="List 5"/>
    <w:basedOn w:val="Normal"/>
    <w:rsid w:val="00C5364A"/>
    <w:pPr>
      <w:ind w:left="1415" w:hanging="283"/>
    </w:pPr>
  </w:style>
  <w:style w:type="paragraph" w:styleId="ListBullet2">
    <w:name w:val="List Bullet 2"/>
    <w:basedOn w:val="Normal"/>
    <w:autoRedefine/>
    <w:rsid w:val="00C536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536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536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536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536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536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536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536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536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536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5364A"/>
    <w:pPr>
      <w:ind w:left="4252"/>
    </w:pPr>
  </w:style>
  <w:style w:type="character" w:customStyle="1" w:styleId="ClosingChar">
    <w:name w:val="Closing Char"/>
    <w:basedOn w:val="DefaultParagraphFont"/>
    <w:link w:val="Closing"/>
    <w:rsid w:val="00C5364A"/>
    <w:rPr>
      <w:sz w:val="22"/>
    </w:rPr>
  </w:style>
  <w:style w:type="paragraph" w:styleId="Signature">
    <w:name w:val="Signature"/>
    <w:basedOn w:val="Normal"/>
    <w:link w:val="SignatureChar"/>
    <w:rsid w:val="00C536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5364A"/>
    <w:rPr>
      <w:sz w:val="22"/>
    </w:rPr>
  </w:style>
  <w:style w:type="paragraph" w:styleId="BodyText">
    <w:name w:val="Body Text"/>
    <w:basedOn w:val="Normal"/>
    <w:link w:val="BodyTextChar"/>
    <w:rsid w:val="00C53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364A"/>
    <w:rPr>
      <w:sz w:val="22"/>
    </w:rPr>
  </w:style>
  <w:style w:type="paragraph" w:styleId="BodyTextIndent">
    <w:name w:val="Body Text Indent"/>
    <w:basedOn w:val="Normal"/>
    <w:link w:val="BodyTextIndentChar"/>
    <w:rsid w:val="00C536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364A"/>
    <w:rPr>
      <w:sz w:val="22"/>
    </w:rPr>
  </w:style>
  <w:style w:type="paragraph" w:styleId="ListContinue">
    <w:name w:val="List Continue"/>
    <w:basedOn w:val="Normal"/>
    <w:rsid w:val="00C5364A"/>
    <w:pPr>
      <w:spacing w:after="120"/>
      <w:ind w:left="283"/>
    </w:pPr>
  </w:style>
  <w:style w:type="paragraph" w:styleId="ListContinue2">
    <w:name w:val="List Continue 2"/>
    <w:basedOn w:val="Normal"/>
    <w:rsid w:val="00C5364A"/>
    <w:pPr>
      <w:spacing w:after="120"/>
      <w:ind w:left="566"/>
    </w:pPr>
  </w:style>
  <w:style w:type="paragraph" w:styleId="ListContinue3">
    <w:name w:val="List Continue 3"/>
    <w:basedOn w:val="Normal"/>
    <w:rsid w:val="00C5364A"/>
    <w:pPr>
      <w:spacing w:after="120"/>
      <w:ind w:left="849"/>
    </w:pPr>
  </w:style>
  <w:style w:type="paragraph" w:styleId="ListContinue4">
    <w:name w:val="List Continue 4"/>
    <w:basedOn w:val="Normal"/>
    <w:rsid w:val="00C5364A"/>
    <w:pPr>
      <w:spacing w:after="120"/>
      <w:ind w:left="1132"/>
    </w:pPr>
  </w:style>
  <w:style w:type="paragraph" w:styleId="ListContinue5">
    <w:name w:val="List Continue 5"/>
    <w:basedOn w:val="Normal"/>
    <w:rsid w:val="00C536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5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536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536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536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5364A"/>
  </w:style>
  <w:style w:type="character" w:customStyle="1" w:styleId="SalutationChar">
    <w:name w:val="Salutation Char"/>
    <w:basedOn w:val="DefaultParagraphFont"/>
    <w:link w:val="Salutation"/>
    <w:rsid w:val="00C5364A"/>
    <w:rPr>
      <w:sz w:val="22"/>
    </w:rPr>
  </w:style>
  <w:style w:type="paragraph" w:styleId="Date">
    <w:name w:val="Date"/>
    <w:basedOn w:val="Normal"/>
    <w:next w:val="Normal"/>
    <w:link w:val="DateChar"/>
    <w:rsid w:val="00C5364A"/>
  </w:style>
  <w:style w:type="character" w:customStyle="1" w:styleId="DateChar">
    <w:name w:val="Date Char"/>
    <w:basedOn w:val="DefaultParagraphFont"/>
    <w:link w:val="Date"/>
    <w:rsid w:val="00C5364A"/>
    <w:rPr>
      <w:sz w:val="22"/>
    </w:rPr>
  </w:style>
  <w:style w:type="paragraph" w:styleId="BodyTextFirstIndent">
    <w:name w:val="Body Text First Indent"/>
    <w:basedOn w:val="BodyText"/>
    <w:link w:val="BodyTextFirstIndentChar"/>
    <w:rsid w:val="00C536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536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536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5364A"/>
    <w:rPr>
      <w:sz w:val="22"/>
    </w:rPr>
  </w:style>
  <w:style w:type="paragraph" w:styleId="BodyText2">
    <w:name w:val="Body Text 2"/>
    <w:basedOn w:val="Normal"/>
    <w:link w:val="BodyText2Char"/>
    <w:rsid w:val="00C53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364A"/>
    <w:rPr>
      <w:sz w:val="22"/>
    </w:rPr>
  </w:style>
  <w:style w:type="paragraph" w:styleId="BodyText3">
    <w:name w:val="Body Text 3"/>
    <w:basedOn w:val="Normal"/>
    <w:link w:val="BodyText3Char"/>
    <w:rsid w:val="00C53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36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536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5364A"/>
    <w:rPr>
      <w:sz w:val="22"/>
    </w:rPr>
  </w:style>
  <w:style w:type="paragraph" w:styleId="BodyTextIndent3">
    <w:name w:val="Body Text Indent 3"/>
    <w:basedOn w:val="Normal"/>
    <w:link w:val="BodyTextIndent3Char"/>
    <w:rsid w:val="00C536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5364A"/>
    <w:rPr>
      <w:sz w:val="16"/>
      <w:szCs w:val="16"/>
    </w:rPr>
  </w:style>
  <w:style w:type="paragraph" w:styleId="BlockText">
    <w:name w:val="Block Text"/>
    <w:basedOn w:val="Normal"/>
    <w:rsid w:val="00C5364A"/>
    <w:pPr>
      <w:spacing w:after="120"/>
      <w:ind w:left="1440" w:right="1440"/>
    </w:pPr>
  </w:style>
  <w:style w:type="character" w:styleId="Hyperlink">
    <w:name w:val="Hyperlink"/>
    <w:basedOn w:val="DefaultParagraphFont"/>
    <w:rsid w:val="00C5364A"/>
    <w:rPr>
      <w:color w:val="0000FF"/>
      <w:u w:val="single"/>
    </w:rPr>
  </w:style>
  <w:style w:type="character" w:styleId="FollowedHyperlink">
    <w:name w:val="FollowedHyperlink"/>
    <w:basedOn w:val="DefaultParagraphFont"/>
    <w:rsid w:val="00C5364A"/>
    <w:rPr>
      <w:color w:val="800080"/>
      <w:u w:val="single"/>
    </w:rPr>
  </w:style>
  <w:style w:type="character" w:styleId="Strong">
    <w:name w:val="Strong"/>
    <w:basedOn w:val="DefaultParagraphFont"/>
    <w:qFormat/>
    <w:rsid w:val="00C5364A"/>
    <w:rPr>
      <w:b/>
      <w:bCs/>
    </w:rPr>
  </w:style>
  <w:style w:type="character" w:styleId="Emphasis">
    <w:name w:val="Emphasis"/>
    <w:basedOn w:val="DefaultParagraphFont"/>
    <w:qFormat/>
    <w:rsid w:val="00C5364A"/>
    <w:rPr>
      <w:i/>
      <w:iCs/>
    </w:rPr>
  </w:style>
  <w:style w:type="paragraph" w:styleId="DocumentMap">
    <w:name w:val="Document Map"/>
    <w:basedOn w:val="Normal"/>
    <w:link w:val="DocumentMapChar"/>
    <w:rsid w:val="00C536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536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536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536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5364A"/>
  </w:style>
  <w:style w:type="character" w:customStyle="1" w:styleId="E-mailSignatureChar">
    <w:name w:val="E-mail Signature Char"/>
    <w:basedOn w:val="DefaultParagraphFont"/>
    <w:link w:val="E-mailSignature"/>
    <w:rsid w:val="00C5364A"/>
    <w:rPr>
      <w:sz w:val="22"/>
    </w:rPr>
  </w:style>
  <w:style w:type="paragraph" w:styleId="NormalWeb">
    <w:name w:val="Normal (Web)"/>
    <w:basedOn w:val="Normal"/>
    <w:rsid w:val="00C5364A"/>
  </w:style>
  <w:style w:type="character" w:styleId="HTMLAcronym">
    <w:name w:val="HTML Acronym"/>
    <w:basedOn w:val="DefaultParagraphFont"/>
    <w:rsid w:val="00C5364A"/>
  </w:style>
  <w:style w:type="paragraph" w:styleId="HTMLAddress">
    <w:name w:val="HTML Address"/>
    <w:basedOn w:val="Normal"/>
    <w:link w:val="HTMLAddressChar"/>
    <w:rsid w:val="00C536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5364A"/>
    <w:rPr>
      <w:i/>
      <w:iCs/>
      <w:sz w:val="22"/>
    </w:rPr>
  </w:style>
  <w:style w:type="character" w:styleId="HTMLCite">
    <w:name w:val="HTML Cite"/>
    <w:basedOn w:val="DefaultParagraphFont"/>
    <w:rsid w:val="00C5364A"/>
    <w:rPr>
      <w:i/>
      <w:iCs/>
    </w:rPr>
  </w:style>
  <w:style w:type="character" w:styleId="HTMLCode">
    <w:name w:val="HTML Code"/>
    <w:basedOn w:val="DefaultParagraphFont"/>
    <w:rsid w:val="00C5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5364A"/>
    <w:rPr>
      <w:i/>
      <w:iCs/>
    </w:rPr>
  </w:style>
  <w:style w:type="character" w:styleId="HTMLKeyboard">
    <w:name w:val="HTML Keyboard"/>
    <w:basedOn w:val="DefaultParagraphFont"/>
    <w:rsid w:val="00C536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36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536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36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536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36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5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364A"/>
    <w:rPr>
      <w:b/>
      <w:bCs/>
    </w:rPr>
  </w:style>
  <w:style w:type="numbering" w:styleId="1ai">
    <w:name w:val="Outline List 1"/>
    <w:basedOn w:val="NoList"/>
    <w:rsid w:val="00C5364A"/>
    <w:pPr>
      <w:numPr>
        <w:numId w:val="14"/>
      </w:numPr>
    </w:pPr>
  </w:style>
  <w:style w:type="numbering" w:styleId="111111">
    <w:name w:val="Outline List 2"/>
    <w:basedOn w:val="NoList"/>
    <w:rsid w:val="00C5364A"/>
    <w:pPr>
      <w:numPr>
        <w:numId w:val="15"/>
      </w:numPr>
    </w:pPr>
  </w:style>
  <w:style w:type="numbering" w:styleId="ArticleSection">
    <w:name w:val="Outline List 3"/>
    <w:basedOn w:val="NoList"/>
    <w:rsid w:val="00C5364A"/>
    <w:pPr>
      <w:numPr>
        <w:numId w:val="17"/>
      </w:numPr>
    </w:pPr>
  </w:style>
  <w:style w:type="table" w:styleId="TableSimple1">
    <w:name w:val="Table Simple 1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536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536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536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536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536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36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536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536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536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536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536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536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536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536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536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536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536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36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536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536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536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536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536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536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5364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53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36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3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3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5364A"/>
  </w:style>
  <w:style w:type="character" w:customStyle="1" w:styleId="charview-history-note1">
    <w:name w:val="charview-history-note1"/>
    <w:basedOn w:val="DefaultParagraphFont"/>
    <w:rsid w:val="009E2CD8"/>
    <w:rPr>
      <w:vanish/>
      <w:webHidden w:val="0"/>
      <w:color w:val="0026B1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6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6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6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6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6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36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36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36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36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6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364A"/>
  </w:style>
  <w:style w:type="paragraph" w:customStyle="1" w:styleId="OPCParaBase">
    <w:name w:val="OPCParaBase"/>
    <w:qFormat/>
    <w:rsid w:val="00C536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36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36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36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36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36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536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36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36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36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36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364A"/>
  </w:style>
  <w:style w:type="paragraph" w:customStyle="1" w:styleId="Blocks">
    <w:name w:val="Blocks"/>
    <w:aliases w:val="bb"/>
    <w:basedOn w:val="OPCParaBase"/>
    <w:qFormat/>
    <w:rsid w:val="00C536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36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364A"/>
    <w:rPr>
      <w:i/>
    </w:rPr>
  </w:style>
  <w:style w:type="paragraph" w:customStyle="1" w:styleId="BoxList">
    <w:name w:val="BoxList"/>
    <w:aliases w:val="bl"/>
    <w:basedOn w:val="BoxText"/>
    <w:qFormat/>
    <w:rsid w:val="00C536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36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36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364A"/>
    <w:pPr>
      <w:ind w:left="1985" w:hanging="851"/>
    </w:pPr>
  </w:style>
  <w:style w:type="character" w:customStyle="1" w:styleId="CharAmPartNo">
    <w:name w:val="CharAmPartNo"/>
    <w:basedOn w:val="OPCCharBase"/>
    <w:qFormat/>
    <w:rsid w:val="00C5364A"/>
  </w:style>
  <w:style w:type="character" w:customStyle="1" w:styleId="CharAmPartText">
    <w:name w:val="CharAmPartText"/>
    <w:basedOn w:val="OPCCharBase"/>
    <w:qFormat/>
    <w:rsid w:val="00C5364A"/>
  </w:style>
  <w:style w:type="character" w:customStyle="1" w:styleId="CharAmSchNo">
    <w:name w:val="CharAmSchNo"/>
    <w:basedOn w:val="OPCCharBase"/>
    <w:qFormat/>
    <w:rsid w:val="00C5364A"/>
  </w:style>
  <w:style w:type="character" w:customStyle="1" w:styleId="CharAmSchText">
    <w:name w:val="CharAmSchText"/>
    <w:basedOn w:val="OPCCharBase"/>
    <w:qFormat/>
    <w:rsid w:val="00C5364A"/>
  </w:style>
  <w:style w:type="character" w:customStyle="1" w:styleId="CharBoldItalic">
    <w:name w:val="CharBoldItalic"/>
    <w:basedOn w:val="OPCCharBase"/>
    <w:uiPriority w:val="1"/>
    <w:qFormat/>
    <w:rsid w:val="00C536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364A"/>
  </w:style>
  <w:style w:type="character" w:customStyle="1" w:styleId="CharChapText">
    <w:name w:val="CharChapText"/>
    <w:basedOn w:val="OPCCharBase"/>
    <w:uiPriority w:val="1"/>
    <w:qFormat/>
    <w:rsid w:val="00C5364A"/>
  </w:style>
  <w:style w:type="character" w:customStyle="1" w:styleId="CharDivNo">
    <w:name w:val="CharDivNo"/>
    <w:basedOn w:val="OPCCharBase"/>
    <w:uiPriority w:val="1"/>
    <w:qFormat/>
    <w:rsid w:val="00C5364A"/>
  </w:style>
  <w:style w:type="character" w:customStyle="1" w:styleId="CharDivText">
    <w:name w:val="CharDivText"/>
    <w:basedOn w:val="OPCCharBase"/>
    <w:uiPriority w:val="1"/>
    <w:qFormat/>
    <w:rsid w:val="00C5364A"/>
  </w:style>
  <w:style w:type="character" w:customStyle="1" w:styleId="CharItalic">
    <w:name w:val="CharItalic"/>
    <w:basedOn w:val="OPCCharBase"/>
    <w:uiPriority w:val="1"/>
    <w:qFormat/>
    <w:rsid w:val="00C5364A"/>
    <w:rPr>
      <w:i/>
    </w:rPr>
  </w:style>
  <w:style w:type="character" w:customStyle="1" w:styleId="CharPartNo">
    <w:name w:val="CharPartNo"/>
    <w:basedOn w:val="OPCCharBase"/>
    <w:uiPriority w:val="1"/>
    <w:qFormat/>
    <w:rsid w:val="00C5364A"/>
  </w:style>
  <w:style w:type="character" w:customStyle="1" w:styleId="CharPartText">
    <w:name w:val="CharPartText"/>
    <w:basedOn w:val="OPCCharBase"/>
    <w:uiPriority w:val="1"/>
    <w:qFormat/>
    <w:rsid w:val="00C5364A"/>
  </w:style>
  <w:style w:type="character" w:customStyle="1" w:styleId="CharSectno">
    <w:name w:val="CharSectno"/>
    <w:basedOn w:val="OPCCharBase"/>
    <w:qFormat/>
    <w:rsid w:val="00C5364A"/>
  </w:style>
  <w:style w:type="character" w:customStyle="1" w:styleId="CharSubdNo">
    <w:name w:val="CharSubdNo"/>
    <w:basedOn w:val="OPCCharBase"/>
    <w:uiPriority w:val="1"/>
    <w:qFormat/>
    <w:rsid w:val="00C5364A"/>
  </w:style>
  <w:style w:type="character" w:customStyle="1" w:styleId="CharSubdText">
    <w:name w:val="CharSubdText"/>
    <w:basedOn w:val="OPCCharBase"/>
    <w:uiPriority w:val="1"/>
    <w:qFormat/>
    <w:rsid w:val="00C5364A"/>
  </w:style>
  <w:style w:type="paragraph" w:customStyle="1" w:styleId="CTA--">
    <w:name w:val="CTA --"/>
    <w:basedOn w:val="OPCParaBase"/>
    <w:next w:val="Normal"/>
    <w:rsid w:val="00C536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36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36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36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36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36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36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36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36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36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36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36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36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36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536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364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536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3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3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3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36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36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36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36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36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36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36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36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36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36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36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36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36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36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36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36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36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36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36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36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36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36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36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36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36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36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36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36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36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36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36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36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36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36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36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36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536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536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536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536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36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36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36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36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36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36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36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5364A"/>
    <w:rPr>
      <w:sz w:val="16"/>
    </w:rPr>
  </w:style>
  <w:style w:type="table" w:customStyle="1" w:styleId="CFlag">
    <w:name w:val="CFlag"/>
    <w:basedOn w:val="TableNormal"/>
    <w:uiPriority w:val="99"/>
    <w:rsid w:val="00C536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53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36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36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36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36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36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364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5364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5364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536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36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536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36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36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36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36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36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36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36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536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36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364A"/>
  </w:style>
  <w:style w:type="character" w:customStyle="1" w:styleId="CharSubPartNoCASA">
    <w:name w:val="CharSubPartNo(CASA)"/>
    <w:basedOn w:val="OPCCharBase"/>
    <w:uiPriority w:val="1"/>
    <w:rsid w:val="00C5364A"/>
  </w:style>
  <w:style w:type="paragraph" w:customStyle="1" w:styleId="ENoteTTIndentHeadingSub">
    <w:name w:val="ENoteTTIndentHeadingSub"/>
    <w:aliases w:val="enTTHis"/>
    <w:basedOn w:val="OPCParaBase"/>
    <w:rsid w:val="00C536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36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36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36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36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519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364A"/>
    <w:rPr>
      <w:sz w:val="22"/>
    </w:rPr>
  </w:style>
  <w:style w:type="paragraph" w:customStyle="1" w:styleId="SOTextNote">
    <w:name w:val="SO TextNote"/>
    <w:aliases w:val="sont"/>
    <w:basedOn w:val="SOText"/>
    <w:qFormat/>
    <w:rsid w:val="00C536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36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364A"/>
    <w:rPr>
      <w:sz w:val="22"/>
    </w:rPr>
  </w:style>
  <w:style w:type="paragraph" w:customStyle="1" w:styleId="FileName">
    <w:name w:val="FileName"/>
    <w:basedOn w:val="Normal"/>
    <w:rsid w:val="00C5364A"/>
  </w:style>
  <w:style w:type="paragraph" w:customStyle="1" w:styleId="TableHeading">
    <w:name w:val="TableHeading"/>
    <w:aliases w:val="th"/>
    <w:basedOn w:val="OPCParaBase"/>
    <w:next w:val="Tabletext"/>
    <w:rsid w:val="00C536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36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36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36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36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36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36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36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36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3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36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36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536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536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6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36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536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536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536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536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536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536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5364A"/>
    <w:pPr>
      <w:ind w:left="240" w:hanging="240"/>
    </w:pPr>
  </w:style>
  <w:style w:type="paragraph" w:styleId="Index2">
    <w:name w:val="index 2"/>
    <w:basedOn w:val="Normal"/>
    <w:next w:val="Normal"/>
    <w:autoRedefine/>
    <w:rsid w:val="00C5364A"/>
    <w:pPr>
      <w:ind w:left="480" w:hanging="240"/>
    </w:pPr>
  </w:style>
  <w:style w:type="paragraph" w:styleId="Index3">
    <w:name w:val="index 3"/>
    <w:basedOn w:val="Normal"/>
    <w:next w:val="Normal"/>
    <w:autoRedefine/>
    <w:rsid w:val="00C5364A"/>
    <w:pPr>
      <w:ind w:left="720" w:hanging="240"/>
    </w:pPr>
  </w:style>
  <w:style w:type="paragraph" w:styleId="Index4">
    <w:name w:val="index 4"/>
    <w:basedOn w:val="Normal"/>
    <w:next w:val="Normal"/>
    <w:autoRedefine/>
    <w:rsid w:val="00C5364A"/>
    <w:pPr>
      <w:ind w:left="960" w:hanging="240"/>
    </w:pPr>
  </w:style>
  <w:style w:type="paragraph" w:styleId="Index5">
    <w:name w:val="index 5"/>
    <w:basedOn w:val="Normal"/>
    <w:next w:val="Normal"/>
    <w:autoRedefine/>
    <w:rsid w:val="00C5364A"/>
    <w:pPr>
      <w:ind w:left="1200" w:hanging="240"/>
    </w:pPr>
  </w:style>
  <w:style w:type="paragraph" w:styleId="Index6">
    <w:name w:val="index 6"/>
    <w:basedOn w:val="Normal"/>
    <w:next w:val="Normal"/>
    <w:autoRedefine/>
    <w:rsid w:val="00C5364A"/>
    <w:pPr>
      <w:ind w:left="1440" w:hanging="240"/>
    </w:pPr>
  </w:style>
  <w:style w:type="paragraph" w:styleId="Index7">
    <w:name w:val="index 7"/>
    <w:basedOn w:val="Normal"/>
    <w:next w:val="Normal"/>
    <w:autoRedefine/>
    <w:rsid w:val="00C5364A"/>
    <w:pPr>
      <w:ind w:left="1680" w:hanging="240"/>
    </w:pPr>
  </w:style>
  <w:style w:type="paragraph" w:styleId="Index8">
    <w:name w:val="index 8"/>
    <w:basedOn w:val="Normal"/>
    <w:next w:val="Normal"/>
    <w:autoRedefine/>
    <w:rsid w:val="00C5364A"/>
    <w:pPr>
      <w:ind w:left="1920" w:hanging="240"/>
    </w:pPr>
  </w:style>
  <w:style w:type="paragraph" w:styleId="Index9">
    <w:name w:val="index 9"/>
    <w:basedOn w:val="Normal"/>
    <w:next w:val="Normal"/>
    <w:autoRedefine/>
    <w:rsid w:val="00C5364A"/>
    <w:pPr>
      <w:ind w:left="2160" w:hanging="240"/>
    </w:pPr>
  </w:style>
  <w:style w:type="paragraph" w:styleId="NormalIndent">
    <w:name w:val="Normal Indent"/>
    <w:basedOn w:val="Normal"/>
    <w:rsid w:val="00C5364A"/>
    <w:pPr>
      <w:ind w:left="720"/>
    </w:pPr>
  </w:style>
  <w:style w:type="paragraph" w:styleId="FootnoteText">
    <w:name w:val="footnote text"/>
    <w:basedOn w:val="Normal"/>
    <w:link w:val="FootnoteTextChar"/>
    <w:rsid w:val="00C536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5364A"/>
  </w:style>
  <w:style w:type="paragraph" w:styleId="CommentText">
    <w:name w:val="annotation text"/>
    <w:basedOn w:val="Normal"/>
    <w:link w:val="CommentTextChar"/>
    <w:rsid w:val="00C536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364A"/>
  </w:style>
  <w:style w:type="paragraph" w:styleId="IndexHeading">
    <w:name w:val="index heading"/>
    <w:basedOn w:val="Normal"/>
    <w:next w:val="Index1"/>
    <w:rsid w:val="00C536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536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5364A"/>
    <w:pPr>
      <w:ind w:left="480" w:hanging="480"/>
    </w:pPr>
  </w:style>
  <w:style w:type="paragraph" w:styleId="EnvelopeAddress">
    <w:name w:val="envelope address"/>
    <w:basedOn w:val="Normal"/>
    <w:rsid w:val="00C536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536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536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5364A"/>
    <w:rPr>
      <w:sz w:val="16"/>
      <w:szCs w:val="16"/>
    </w:rPr>
  </w:style>
  <w:style w:type="character" w:styleId="PageNumber">
    <w:name w:val="page number"/>
    <w:basedOn w:val="DefaultParagraphFont"/>
    <w:rsid w:val="00C5364A"/>
  </w:style>
  <w:style w:type="character" w:styleId="EndnoteReference">
    <w:name w:val="endnote reference"/>
    <w:basedOn w:val="DefaultParagraphFont"/>
    <w:rsid w:val="00C5364A"/>
    <w:rPr>
      <w:vertAlign w:val="superscript"/>
    </w:rPr>
  </w:style>
  <w:style w:type="paragraph" w:styleId="EndnoteText">
    <w:name w:val="endnote text"/>
    <w:basedOn w:val="Normal"/>
    <w:link w:val="EndnoteTextChar"/>
    <w:rsid w:val="00C536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5364A"/>
  </w:style>
  <w:style w:type="paragraph" w:styleId="TableofAuthorities">
    <w:name w:val="table of authorities"/>
    <w:basedOn w:val="Normal"/>
    <w:next w:val="Normal"/>
    <w:rsid w:val="00C5364A"/>
    <w:pPr>
      <w:ind w:left="240" w:hanging="240"/>
    </w:pPr>
  </w:style>
  <w:style w:type="paragraph" w:styleId="MacroText">
    <w:name w:val="macro"/>
    <w:link w:val="MacroTextChar"/>
    <w:rsid w:val="00C53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536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536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5364A"/>
    <w:pPr>
      <w:ind w:left="283" w:hanging="283"/>
    </w:pPr>
  </w:style>
  <w:style w:type="paragraph" w:styleId="ListBullet">
    <w:name w:val="List Bullet"/>
    <w:basedOn w:val="Normal"/>
    <w:autoRedefine/>
    <w:rsid w:val="00C536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536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5364A"/>
    <w:pPr>
      <w:ind w:left="566" w:hanging="283"/>
    </w:pPr>
  </w:style>
  <w:style w:type="paragraph" w:styleId="List3">
    <w:name w:val="List 3"/>
    <w:basedOn w:val="Normal"/>
    <w:rsid w:val="00C5364A"/>
    <w:pPr>
      <w:ind w:left="849" w:hanging="283"/>
    </w:pPr>
  </w:style>
  <w:style w:type="paragraph" w:styleId="List4">
    <w:name w:val="List 4"/>
    <w:basedOn w:val="Normal"/>
    <w:rsid w:val="00C5364A"/>
    <w:pPr>
      <w:ind w:left="1132" w:hanging="283"/>
    </w:pPr>
  </w:style>
  <w:style w:type="paragraph" w:styleId="List5">
    <w:name w:val="List 5"/>
    <w:basedOn w:val="Normal"/>
    <w:rsid w:val="00C5364A"/>
    <w:pPr>
      <w:ind w:left="1415" w:hanging="283"/>
    </w:pPr>
  </w:style>
  <w:style w:type="paragraph" w:styleId="ListBullet2">
    <w:name w:val="List Bullet 2"/>
    <w:basedOn w:val="Normal"/>
    <w:autoRedefine/>
    <w:rsid w:val="00C536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536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536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536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536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536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536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536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536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536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5364A"/>
    <w:pPr>
      <w:ind w:left="4252"/>
    </w:pPr>
  </w:style>
  <w:style w:type="character" w:customStyle="1" w:styleId="ClosingChar">
    <w:name w:val="Closing Char"/>
    <w:basedOn w:val="DefaultParagraphFont"/>
    <w:link w:val="Closing"/>
    <w:rsid w:val="00C5364A"/>
    <w:rPr>
      <w:sz w:val="22"/>
    </w:rPr>
  </w:style>
  <w:style w:type="paragraph" w:styleId="Signature">
    <w:name w:val="Signature"/>
    <w:basedOn w:val="Normal"/>
    <w:link w:val="SignatureChar"/>
    <w:rsid w:val="00C536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5364A"/>
    <w:rPr>
      <w:sz w:val="22"/>
    </w:rPr>
  </w:style>
  <w:style w:type="paragraph" w:styleId="BodyText">
    <w:name w:val="Body Text"/>
    <w:basedOn w:val="Normal"/>
    <w:link w:val="BodyTextChar"/>
    <w:rsid w:val="00C53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364A"/>
    <w:rPr>
      <w:sz w:val="22"/>
    </w:rPr>
  </w:style>
  <w:style w:type="paragraph" w:styleId="BodyTextIndent">
    <w:name w:val="Body Text Indent"/>
    <w:basedOn w:val="Normal"/>
    <w:link w:val="BodyTextIndentChar"/>
    <w:rsid w:val="00C536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364A"/>
    <w:rPr>
      <w:sz w:val="22"/>
    </w:rPr>
  </w:style>
  <w:style w:type="paragraph" w:styleId="ListContinue">
    <w:name w:val="List Continue"/>
    <w:basedOn w:val="Normal"/>
    <w:rsid w:val="00C5364A"/>
    <w:pPr>
      <w:spacing w:after="120"/>
      <w:ind w:left="283"/>
    </w:pPr>
  </w:style>
  <w:style w:type="paragraph" w:styleId="ListContinue2">
    <w:name w:val="List Continue 2"/>
    <w:basedOn w:val="Normal"/>
    <w:rsid w:val="00C5364A"/>
    <w:pPr>
      <w:spacing w:after="120"/>
      <w:ind w:left="566"/>
    </w:pPr>
  </w:style>
  <w:style w:type="paragraph" w:styleId="ListContinue3">
    <w:name w:val="List Continue 3"/>
    <w:basedOn w:val="Normal"/>
    <w:rsid w:val="00C5364A"/>
    <w:pPr>
      <w:spacing w:after="120"/>
      <w:ind w:left="849"/>
    </w:pPr>
  </w:style>
  <w:style w:type="paragraph" w:styleId="ListContinue4">
    <w:name w:val="List Continue 4"/>
    <w:basedOn w:val="Normal"/>
    <w:rsid w:val="00C5364A"/>
    <w:pPr>
      <w:spacing w:after="120"/>
      <w:ind w:left="1132"/>
    </w:pPr>
  </w:style>
  <w:style w:type="paragraph" w:styleId="ListContinue5">
    <w:name w:val="List Continue 5"/>
    <w:basedOn w:val="Normal"/>
    <w:rsid w:val="00C536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5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536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536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536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5364A"/>
  </w:style>
  <w:style w:type="character" w:customStyle="1" w:styleId="SalutationChar">
    <w:name w:val="Salutation Char"/>
    <w:basedOn w:val="DefaultParagraphFont"/>
    <w:link w:val="Salutation"/>
    <w:rsid w:val="00C5364A"/>
    <w:rPr>
      <w:sz w:val="22"/>
    </w:rPr>
  </w:style>
  <w:style w:type="paragraph" w:styleId="Date">
    <w:name w:val="Date"/>
    <w:basedOn w:val="Normal"/>
    <w:next w:val="Normal"/>
    <w:link w:val="DateChar"/>
    <w:rsid w:val="00C5364A"/>
  </w:style>
  <w:style w:type="character" w:customStyle="1" w:styleId="DateChar">
    <w:name w:val="Date Char"/>
    <w:basedOn w:val="DefaultParagraphFont"/>
    <w:link w:val="Date"/>
    <w:rsid w:val="00C5364A"/>
    <w:rPr>
      <w:sz w:val="22"/>
    </w:rPr>
  </w:style>
  <w:style w:type="paragraph" w:styleId="BodyTextFirstIndent">
    <w:name w:val="Body Text First Indent"/>
    <w:basedOn w:val="BodyText"/>
    <w:link w:val="BodyTextFirstIndentChar"/>
    <w:rsid w:val="00C536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536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536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5364A"/>
    <w:rPr>
      <w:sz w:val="22"/>
    </w:rPr>
  </w:style>
  <w:style w:type="paragraph" w:styleId="BodyText2">
    <w:name w:val="Body Text 2"/>
    <w:basedOn w:val="Normal"/>
    <w:link w:val="BodyText2Char"/>
    <w:rsid w:val="00C53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364A"/>
    <w:rPr>
      <w:sz w:val="22"/>
    </w:rPr>
  </w:style>
  <w:style w:type="paragraph" w:styleId="BodyText3">
    <w:name w:val="Body Text 3"/>
    <w:basedOn w:val="Normal"/>
    <w:link w:val="BodyText3Char"/>
    <w:rsid w:val="00C53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36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536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5364A"/>
    <w:rPr>
      <w:sz w:val="22"/>
    </w:rPr>
  </w:style>
  <w:style w:type="paragraph" w:styleId="BodyTextIndent3">
    <w:name w:val="Body Text Indent 3"/>
    <w:basedOn w:val="Normal"/>
    <w:link w:val="BodyTextIndent3Char"/>
    <w:rsid w:val="00C536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5364A"/>
    <w:rPr>
      <w:sz w:val="16"/>
      <w:szCs w:val="16"/>
    </w:rPr>
  </w:style>
  <w:style w:type="paragraph" w:styleId="BlockText">
    <w:name w:val="Block Text"/>
    <w:basedOn w:val="Normal"/>
    <w:rsid w:val="00C5364A"/>
    <w:pPr>
      <w:spacing w:after="120"/>
      <w:ind w:left="1440" w:right="1440"/>
    </w:pPr>
  </w:style>
  <w:style w:type="character" w:styleId="Hyperlink">
    <w:name w:val="Hyperlink"/>
    <w:basedOn w:val="DefaultParagraphFont"/>
    <w:rsid w:val="00C5364A"/>
    <w:rPr>
      <w:color w:val="0000FF"/>
      <w:u w:val="single"/>
    </w:rPr>
  </w:style>
  <w:style w:type="character" w:styleId="FollowedHyperlink">
    <w:name w:val="FollowedHyperlink"/>
    <w:basedOn w:val="DefaultParagraphFont"/>
    <w:rsid w:val="00C5364A"/>
    <w:rPr>
      <w:color w:val="800080"/>
      <w:u w:val="single"/>
    </w:rPr>
  </w:style>
  <w:style w:type="character" w:styleId="Strong">
    <w:name w:val="Strong"/>
    <w:basedOn w:val="DefaultParagraphFont"/>
    <w:qFormat/>
    <w:rsid w:val="00C5364A"/>
    <w:rPr>
      <w:b/>
      <w:bCs/>
    </w:rPr>
  </w:style>
  <w:style w:type="character" w:styleId="Emphasis">
    <w:name w:val="Emphasis"/>
    <w:basedOn w:val="DefaultParagraphFont"/>
    <w:qFormat/>
    <w:rsid w:val="00C5364A"/>
    <w:rPr>
      <w:i/>
      <w:iCs/>
    </w:rPr>
  </w:style>
  <w:style w:type="paragraph" w:styleId="DocumentMap">
    <w:name w:val="Document Map"/>
    <w:basedOn w:val="Normal"/>
    <w:link w:val="DocumentMapChar"/>
    <w:rsid w:val="00C536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536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536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536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5364A"/>
  </w:style>
  <w:style w:type="character" w:customStyle="1" w:styleId="E-mailSignatureChar">
    <w:name w:val="E-mail Signature Char"/>
    <w:basedOn w:val="DefaultParagraphFont"/>
    <w:link w:val="E-mailSignature"/>
    <w:rsid w:val="00C5364A"/>
    <w:rPr>
      <w:sz w:val="22"/>
    </w:rPr>
  </w:style>
  <w:style w:type="paragraph" w:styleId="NormalWeb">
    <w:name w:val="Normal (Web)"/>
    <w:basedOn w:val="Normal"/>
    <w:rsid w:val="00C5364A"/>
  </w:style>
  <w:style w:type="character" w:styleId="HTMLAcronym">
    <w:name w:val="HTML Acronym"/>
    <w:basedOn w:val="DefaultParagraphFont"/>
    <w:rsid w:val="00C5364A"/>
  </w:style>
  <w:style w:type="paragraph" w:styleId="HTMLAddress">
    <w:name w:val="HTML Address"/>
    <w:basedOn w:val="Normal"/>
    <w:link w:val="HTMLAddressChar"/>
    <w:rsid w:val="00C536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5364A"/>
    <w:rPr>
      <w:i/>
      <w:iCs/>
      <w:sz w:val="22"/>
    </w:rPr>
  </w:style>
  <w:style w:type="character" w:styleId="HTMLCite">
    <w:name w:val="HTML Cite"/>
    <w:basedOn w:val="DefaultParagraphFont"/>
    <w:rsid w:val="00C5364A"/>
    <w:rPr>
      <w:i/>
      <w:iCs/>
    </w:rPr>
  </w:style>
  <w:style w:type="character" w:styleId="HTMLCode">
    <w:name w:val="HTML Code"/>
    <w:basedOn w:val="DefaultParagraphFont"/>
    <w:rsid w:val="00C5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5364A"/>
    <w:rPr>
      <w:i/>
      <w:iCs/>
    </w:rPr>
  </w:style>
  <w:style w:type="character" w:styleId="HTMLKeyboard">
    <w:name w:val="HTML Keyboard"/>
    <w:basedOn w:val="DefaultParagraphFont"/>
    <w:rsid w:val="00C536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36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536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36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536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36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5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364A"/>
    <w:rPr>
      <w:b/>
      <w:bCs/>
    </w:rPr>
  </w:style>
  <w:style w:type="numbering" w:styleId="1ai">
    <w:name w:val="Outline List 1"/>
    <w:basedOn w:val="NoList"/>
    <w:rsid w:val="00C5364A"/>
    <w:pPr>
      <w:numPr>
        <w:numId w:val="14"/>
      </w:numPr>
    </w:pPr>
  </w:style>
  <w:style w:type="numbering" w:styleId="111111">
    <w:name w:val="Outline List 2"/>
    <w:basedOn w:val="NoList"/>
    <w:rsid w:val="00C5364A"/>
    <w:pPr>
      <w:numPr>
        <w:numId w:val="15"/>
      </w:numPr>
    </w:pPr>
  </w:style>
  <w:style w:type="numbering" w:styleId="ArticleSection">
    <w:name w:val="Outline List 3"/>
    <w:basedOn w:val="NoList"/>
    <w:rsid w:val="00C5364A"/>
    <w:pPr>
      <w:numPr>
        <w:numId w:val="17"/>
      </w:numPr>
    </w:pPr>
  </w:style>
  <w:style w:type="table" w:styleId="TableSimple1">
    <w:name w:val="Table Simple 1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536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536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536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536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536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36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536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536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536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536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536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536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536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536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53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536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536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536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36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36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53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536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536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536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536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536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536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5364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53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36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3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3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5364A"/>
  </w:style>
  <w:style w:type="character" w:customStyle="1" w:styleId="charview-history-note1">
    <w:name w:val="charview-history-note1"/>
    <w:basedOn w:val="DefaultParagraphFont"/>
    <w:rsid w:val="009E2CD8"/>
    <w:rPr>
      <w:vanish/>
      <w:webHidden w:val="0"/>
      <w:color w:val="0026B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43D2-3C50-440B-979D-BDA5BD10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596</Words>
  <Characters>3201</Characters>
  <Application>Microsoft Office Word</Application>
  <DocSecurity>0</DocSecurity>
  <PresentationFormat/>
  <Lines>111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Human Rights Commission Regulations 2019</vt:lpstr>
    </vt:vector>
  </TitlesOfParts>
  <Manager/>
  <Company/>
  <LinksUpToDate>false</LinksUpToDate>
  <CharactersWithSpaces>3764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2019-08-20T02:43:00Z</cp:lastPrinted>
  <dcterms:created xsi:type="dcterms:W3CDTF">2019-09-03T03:22:00Z</dcterms:created>
  <dcterms:modified xsi:type="dcterms:W3CDTF">2019-09-03T03:22:00Z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Australian Human Rights Commission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05 September 2019</vt:lpwstr>
  </property>
  <property fmtid="{D5CDD505-2E9C-101B-9397-08002B2CF9AE}" pid="10" name="Authority">
    <vt:lpwstr>Unk</vt:lpwstr>
  </property>
  <property fmtid="{D5CDD505-2E9C-101B-9397-08002B2CF9AE}" pid="11" name="ID">
    <vt:lpwstr>OPC64112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05 September 2019</vt:lpwstr>
  </property>
</Properties>
</file>