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7E5C5B" w14:textId="77777777" w:rsidR="00A264AF" w:rsidRPr="005C2B64" w:rsidRDefault="00A264AF" w:rsidP="00FF240F">
      <w:pPr>
        <w:pStyle w:val="Heading3"/>
        <w:jc w:val="left"/>
        <w:rPr>
          <w:rFonts w:ascii="Arial" w:hAnsi="Arial" w:cs="Arial"/>
          <w:b/>
          <w:u w:val="none"/>
        </w:rPr>
      </w:pPr>
      <w:r w:rsidRPr="005C2B64">
        <w:rPr>
          <w:rFonts w:ascii="Arial" w:hAnsi="Arial" w:cs="Arial"/>
          <w:b/>
          <w:u w:val="none"/>
        </w:rPr>
        <w:t>Explanatory Statement</w:t>
      </w:r>
    </w:p>
    <w:p w14:paraId="365EFC55" w14:textId="22DC6621" w:rsidR="00412141" w:rsidRDefault="00412141" w:rsidP="00FF240F">
      <w:pPr>
        <w:pStyle w:val="Heading3"/>
        <w:spacing w:before="120" w:after="120"/>
        <w:jc w:val="left"/>
        <w:rPr>
          <w:rFonts w:ascii="Arial" w:hAnsi="Arial" w:cs="Arial"/>
          <w:b/>
          <w:u w:val="none"/>
        </w:rPr>
      </w:pPr>
      <w:r>
        <w:rPr>
          <w:rFonts w:ascii="Arial" w:hAnsi="Arial" w:cs="Arial"/>
          <w:b/>
          <w:u w:val="none"/>
        </w:rPr>
        <w:t>Acts Interpretation Act 1901</w:t>
      </w:r>
    </w:p>
    <w:p w14:paraId="4CAA2925" w14:textId="5FA0C97F" w:rsidR="00FF240F" w:rsidRPr="005C2B64" w:rsidRDefault="00A264AF" w:rsidP="00FF240F">
      <w:pPr>
        <w:pStyle w:val="Heading3"/>
        <w:spacing w:before="120" w:after="120"/>
        <w:jc w:val="left"/>
        <w:rPr>
          <w:rFonts w:ascii="Arial" w:hAnsi="Arial" w:cs="Arial"/>
          <w:b/>
          <w:u w:val="none"/>
        </w:rPr>
      </w:pPr>
      <w:r w:rsidRPr="005C2B64">
        <w:rPr>
          <w:rFonts w:ascii="Arial" w:hAnsi="Arial" w:cs="Arial"/>
          <w:b/>
          <w:u w:val="none"/>
        </w:rPr>
        <w:t>Civil Aviation Safety Regulations 1998</w:t>
      </w:r>
    </w:p>
    <w:p w14:paraId="219FE213" w14:textId="300F0E73" w:rsidR="00FF240F" w:rsidRPr="005C2B64" w:rsidRDefault="00FF240F" w:rsidP="00FF240F">
      <w:pPr>
        <w:pStyle w:val="Heading3"/>
        <w:spacing w:before="120" w:after="120"/>
        <w:jc w:val="left"/>
        <w:rPr>
          <w:rFonts w:ascii="Arial" w:hAnsi="Arial" w:cs="Arial"/>
          <w:b/>
          <w:u w:val="none"/>
        </w:rPr>
      </w:pPr>
      <w:r w:rsidRPr="005C2B64">
        <w:rPr>
          <w:rFonts w:ascii="Arial" w:hAnsi="Arial" w:cs="Arial"/>
          <w:b/>
          <w:u w:val="none"/>
        </w:rPr>
        <w:t>Part 139 (Aerodromes) Manual of Standards 2019</w:t>
      </w:r>
    </w:p>
    <w:p w14:paraId="76D3C4B2" w14:textId="77777777" w:rsidR="006C32DE" w:rsidRPr="00000D8F" w:rsidRDefault="006C32DE" w:rsidP="00D62BEC">
      <w:pPr>
        <w:rPr>
          <w:sz w:val="20"/>
          <w:szCs w:val="20"/>
        </w:rPr>
      </w:pPr>
    </w:p>
    <w:p w14:paraId="4C101523" w14:textId="3B32D2EC" w:rsidR="00FF240F" w:rsidRPr="000447EF" w:rsidRDefault="00FF240F" w:rsidP="00D62BEC">
      <w:pPr>
        <w:shd w:val="clear" w:color="auto" w:fill="FFFFFF"/>
        <w:rPr>
          <w:b/>
          <w:lang w:eastAsia="en-AU"/>
        </w:rPr>
      </w:pPr>
      <w:r w:rsidRPr="001E7B72">
        <w:rPr>
          <w:b/>
          <w:lang w:eastAsia="en-AU"/>
        </w:rPr>
        <w:t>Purpose</w:t>
      </w:r>
    </w:p>
    <w:p w14:paraId="572C4053" w14:textId="5068F9BE" w:rsidR="00FF240F" w:rsidRPr="006C603E" w:rsidRDefault="00FF240F" w:rsidP="00FF240F">
      <w:pPr>
        <w:shd w:val="clear" w:color="auto" w:fill="FFFFFF"/>
        <w:rPr>
          <w:lang w:eastAsia="en-AU"/>
        </w:rPr>
      </w:pPr>
      <w:r w:rsidRPr="00473131">
        <w:rPr>
          <w:lang w:eastAsia="en-AU"/>
        </w:rPr>
        <w:t xml:space="preserve">The </w:t>
      </w:r>
      <w:r w:rsidRPr="00473131">
        <w:rPr>
          <w:i/>
        </w:rPr>
        <w:t xml:space="preserve">Part </w:t>
      </w:r>
      <w:r w:rsidRPr="00473131">
        <w:rPr>
          <w:i/>
          <w:lang w:eastAsia="en-AU"/>
        </w:rPr>
        <w:t>139</w:t>
      </w:r>
      <w:r w:rsidRPr="006C603E">
        <w:rPr>
          <w:i/>
        </w:rPr>
        <w:t xml:space="preserve"> (Aerodromes) Manual of Standards 2019</w:t>
      </w:r>
      <w:r w:rsidR="005C4C76" w:rsidRPr="006C603E">
        <w:rPr>
          <w:i/>
        </w:rPr>
        <w:t xml:space="preserve"> </w:t>
      </w:r>
      <w:r w:rsidR="005C4C76" w:rsidRPr="006C603E">
        <w:t xml:space="preserve">(the </w:t>
      </w:r>
      <w:r w:rsidR="005C4C76" w:rsidRPr="006C603E">
        <w:rPr>
          <w:b/>
          <w:i/>
        </w:rPr>
        <w:t>MOS</w:t>
      </w:r>
      <w:r w:rsidR="005C4C76" w:rsidRPr="006C603E">
        <w:t>)</w:t>
      </w:r>
      <w:r w:rsidRPr="006C603E">
        <w:t xml:space="preserve"> set</w:t>
      </w:r>
      <w:r w:rsidR="005C2B64">
        <w:t>s</w:t>
      </w:r>
      <w:r w:rsidRPr="006C603E">
        <w:t xml:space="preserve"> out the standards for the construction</w:t>
      </w:r>
      <w:r w:rsidR="005C2B64">
        <w:t>,</w:t>
      </w:r>
      <w:r w:rsidRPr="006C603E">
        <w:t xml:space="preserve"> maintenance</w:t>
      </w:r>
      <w:r w:rsidR="005C2B64">
        <w:t xml:space="preserve"> and operation</w:t>
      </w:r>
      <w:r w:rsidRPr="006C603E">
        <w:t xml:space="preserve"> of </w:t>
      </w:r>
      <w:r w:rsidRPr="006C603E">
        <w:rPr>
          <w:i/>
        </w:rPr>
        <w:t>certified</w:t>
      </w:r>
      <w:r w:rsidRPr="006C603E">
        <w:t xml:space="preserve"> aerodrome</w:t>
      </w:r>
      <w:r w:rsidR="00F51C2C">
        <w:t>s</w:t>
      </w:r>
      <w:r w:rsidR="005C4C76" w:rsidRPr="006C603E">
        <w:t xml:space="preserve">, and the standards for radio communications facilities at </w:t>
      </w:r>
      <w:r w:rsidR="005C4C76" w:rsidRPr="006C603E">
        <w:rPr>
          <w:i/>
        </w:rPr>
        <w:t>all</w:t>
      </w:r>
      <w:r w:rsidR="005C4C76" w:rsidRPr="006C603E">
        <w:t xml:space="preserve"> aerodromes</w:t>
      </w:r>
      <w:r w:rsidRPr="006C603E">
        <w:t>.</w:t>
      </w:r>
    </w:p>
    <w:p w14:paraId="61E23FB7" w14:textId="77777777" w:rsidR="00FF240F" w:rsidRPr="00000D8F" w:rsidRDefault="00FF240F" w:rsidP="00D62BEC">
      <w:pPr>
        <w:shd w:val="clear" w:color="auto" w:fill="FFFFFF"/>
        <w:rPr>
          <w:sz w:val="20"/>
          <w:szCs w:val="20"/>
          <w:lang w:eastAsia="en-AU"/>
        </w:rPr>
      </w:pPr>
    </w:p>
    <w:p w14:paraId="352DD674" w14:textId="2007AF71" w:rsidR="006C32DE" w:rsidRPr="006C603E" w:rsidRDefault="006C32DE" w:rsidP="00D62BEC">
      <w:pPr>
        <w:shd w:val="clear" w:color="auto" w:fill="FFFFFF"/>
        <w:rPr>
          <w:b/>
          <w:lang w:eastAsia="en-AU"/>
        </w:rPr>
      </w:pPr>
      <w:r w:rsidRPr="006C603E">
        <w:rPr>
          <w:b/>
          <w:lang w:eastAsia="en-AU"/>
        </w:rPr>
        <w:t>Legislation</w:t>
      </w:r>
    </w:p>
    <w:p w14:paraId="3A88E84C" w14:textId="77BEA2A2" w:rsidR="006C32DE" w:rsidRPr="006C603E" w:rsidRDefault="006C32DE" w:rsidP="00D62BEC">
      <w:pPr>
        <w:shd w:val="clear" w:color="auto" w:fill="FFFFFF"/>
        <w:rPr>
          <w:lang w:eastAsia="en-AU"/>
        </w:rPr>
      </w:pPr>
      <w:r w:rsidRPr="006C603E">
        <w:rPr>
          <w:lang w:eastAsia="en-AU"/>
        </w:rPr>
        <w:t xml:space="preserve">The </w:t>
      </w:r>
      <w:r w:rsidRPr="006C603E">
        <w:rPr>
          <w:i/>
          <w:lang w:eastAsia="en-AU"/>
        </w:rPr>
        <w:t>Civil Aviation Act 1988</w:t>
      </w:r>
      <w:r w:rsidRPr="006C603E">
        <w:rPr>
          <w:lang w:eastAsia="en-AU"/>
        </w:rPr>
        <w:t xml:space="preserve"> (the </w:t>
      </w:r>
      <w:r w:rsidRPr="006C603E">
        <w:rPr>
          <w:b/>
          <w:bCs/>
          <w:i/>
          <w:iCs/>
          <w:lang w:eastAsia="en-AU"/>
        </w:rPr>
        <w:t>Act</w:t>
      </w:r>
      <w:r w:rsidRPr="006C603E">
        <w:rPr>
          <w:lang w:eastAsia="en-AU"/>
        </w:rPr>
        <w:t>) establishes the regulatory framework for maintaining, enhancing and promoting the safety of civil aviation, with particular emphasis on preventing aviation accidents and incidents.</w:t>
      </w:r>
    </w:p>
    <w:p w14:paraId="67721C1B" w14:textId="77777777" w:rsidR="00D62BEC" w:rsidRPr="00000D8F" w:rsidRDefault="00D62BEC" w:rsidP="00D62BEC">
      <w:pPr>
        <w:shd w:val="clear" w:color="auto" w:fill="FFFFFF"/>
        <w:rPr>
          <w:sz w:val="20"/>
          <w:szCs w:val="20"/>
          <w:lang w:val="en-US" w:eastAsia="en-AU"/>
        </w:rPr>
      </w:pPr>
    </w:p>
    <w:p w14:paraId="31448261" w14:textId="69FCC3B5" w:rsidR="006C32DE" w:rsidRPr="006C603E" w:rsidRDefault="006C32DE" w:rsidP="00D62BEC">
      <w:pPr>
        <w:shd w:val="clear" w:color="auto" w:fill="FFFFFF"/>
        <w:rPr>
          <w:lang w:eastAsia="en-AU"/>
        </w:rPr>
      </w:pPr>
      <w:r w:rsidRPr="006C603E">
        <w:rPr>
          <w:lang w:eastAsia="en-AU"/>
        </w:rPr>
        <w:t>Subsection</w:t>
      </w:r>
      <w:r w:rsidR="00412141">
        <w:rPr>
          <w:lang w:eastAsia="en-AU"/>
        </w:rPr>
        <w:t> </w:t>
      </w:r>
      <w:r w:rsidRPr="006C603E">
        <w:rPr>
          <w:lang w:eastAsia="en-AU"/>
        </w:rPr>
        <w:t>98</w:t>
      </w:r>
      <w:r w:rsidR="00412141">
        <w:rPr>
          <w:lang w:eastAsia="en-AU"/>
        </w:rPr>
        <w:t> </w:t>
      </w:r>
      <w:r w:rsidRPr="006C603E">
        <w:rPr>
          <w:lang w:eastAsia="en-AU"/>
        </w:rPr>
        <w:t xml:space="preserve">(1) of the Act provides, in part, that the Governor-General may make regulations, not inconsistent with the Act, prescribing matters required or permitted by the Act to be prescribed, or necessary or convenient to be prescribed, for carrying out or giving effect to the Act. The </w:t>
      </w:r>
      <w:r w:rsidRPr="006C603E">
        <w:rPr>
          <w:i/>
          <w:iCs/>
          <w:lang w:eastAsia="en-AU"/>
        </w:rPr>
        <w:t>Civil Aviation Regulations 1988</w:t>
      </w:r>
      <w:r w:rsidRPr="006C603E">
        <w:rPr>
          <w:lang w:eastAsia="en-AU"/>
        </w:rPr>
        <w:t xml:space="preserve"> (</w:t>
      </w:r>
      <w:r w:rsidRPr="006C603E">
        <w:rPr>
          <w:b/>
          <w:bCs/>
          <w:i/>
          <w:iCs/>
          <w:lang w:eastAsia="en-AU"/>
        </w:rPr>
        <w:t>CAR</w:t>
      </w:r>
      <w:r w:rsidRPr="006C603E">
        <w:rPr>
          <w:lang w:eastAsia="en-AU"/>
        </w:rPr>
        <w:t xml:space="preserve">) and </w:t>
      </w:r>
      <w:r w:rsidR="00FF240F" w:rsidRPr="006C603E">
        <w:rPr>
          <w:lang w:eastAsia="en-AU"/>
        </w:rPr>
        <w:t xml:space="preserve">the </w:t>
      </w:r>
      <w:r w:rsidR="00FF240F" w:rsidRPr="006C603E">
        <w:rPr>
          <w:i/>
          <w:iCs/>
          <w:lang w:eastAsia="en-AU"/>
        </w:rPr>
        <w:t>Civil Aviation Safety Regulations 1998</w:t>
      </w:r>
      <w:r w:rsidR="00FF240F" w:rsidRPr="006C603E">
        <w:rPr>
          <w:lang w:eastAsia="en-AU"/>
        </w:rPr>
        <w:t xml:space="preserve"> (</w:t>
      </w:r>
      <w:r w:rsidRPr="006C603E">
        <w:rPr>
          <w:b/>
          <w:i/>
          <w:lang w:eastAsia="en-AU"/>
        </w:rPr>
        <w:t>CASR</w:t>
      </w:r>
      <w:r w:rsidR="00FF240F" w:rsidRPr="006C603E">
        <w:rPr>
          <w:lang w:eastAsia="en-AU"/>
        </w:rPr>
        <w:t>)</w:t>
      </w:r>
      <w:r w:rsidRPr="006C603E">
        <w:rPr>
          <w:lang w:eastAsia="en-AU"/>
        </w:rPr>
        <w:t xml:space="preserve"> are made under the Act.</w:t>
      </w:r>
    </w:p>
    <w:p w14:paraId="522569F4" w14:textId="77777777" w:rsidR="00D62BEC" w:rsidRPr="00000D8F" w:rsidRDefault="00D62BEC" w:rsidP="00D62BEC">
      <w:pPr>
        <w:shd w:val="clear" w:color="auto" w:fill="FFFFFF"/>
        <w:rPr>
          <w:sz w:val="20"/>
          <w:szCs w:val="20"/>
          <w:lang w:val="en-US" w:eastAsia="en-AU"/>
        </w:rPr>
      </w:pPr>
    </w:p>
    <w:p w14:paraId="2C4A83C1" w14:textId="1AC43AB8" w:rsidR="006C32DE" w:rsidRPr="006C603E" w:rsidRDefault="006C32DE" w:rsidP="00412141">
      <w:pPr>
        <w:shd w:val="clear" w:color="auto" w:fill="FFFFFF"/>
        <w:rPr>
          <w:lang w:eastAsia="en-AU"/>
        </w:rPr>
      </w:pPr>
      <w:r w:rsidRPr="006C603E">
        <w:rPr>
          <w:lang w:eastAsia="en-AU"/>
        </w:rPr>
        <w:t>Under regulation 139.005 of CASR</w:t>
      </w:r>
      <w:r w:rsidR="001C6D95" w:rsidRPr="006C603E">
        <w:rPr>
          <w:lang w:eastAsia="en-AU"/>
        </w:rPr>
        <w:t xml:space="preserve"> (originally contained in the </w:t>
      </w:r>
      <w:r w:rsidR="001C6D95" w:rsidRPr="006C603E">
        <w:rPr>
          <w:i/>
        </w:rPr>
        <w:t>Civil Aviation Safety Amendment (Part 139) Regulations 2019</w:t>
      </w:r>
      <w:r w:rsidR="00FC437D" w:rsidRPr="005C2B64">
        <w:t>, made on 21 February 2019 a</w:t>
      </w:r>
      <w:r w:rsidR="00FC437D" w:rsidRPr="006C603E">
        <w:t>n</w:t>
      </w:r>
      <w:r w:rsidR="00FC437D" w:rsidRPr="005C2B64">
        <w:t xml:space="preserve">d </w:t>
      </w:r>
      <w:r w:rsidR="00671CC4">
        <w:t xml:space="preserve">to </w:t>
      </w:r>
      <w:r w:rsidR="00FC437D" w:rsidRPr="005C2B64">
        <w:t>commence on 22 August 202</w:t>
      </w:r>
      <w:r w:rsidR="00412141">
        <w:t>0</w:t>
      </w:r>
      <w:r w:rsidR="00365F9B" w:rsidRPr="005C2B64">
        <w:t>)</w:t>
      </w:r>
      <w:r w:rsidR="00412141">
        <w:t>,</w:t>
      </w:r>
      <w:r w:rsidRPr="006C603E">
        <w:rPr>
          <w:lang w:eastAsia="en-AU"/>
        </w:rPr>
        <w:t xml:space="preserve"> </w:t>
      </w:r>
      <w:r w:rsidR="00412141">
        <w:rPr>
          <w:lang w:eastAsia="en-AU"/>
        </w:rPr>
        <w:t>the Civil Aviation Safety Authority (</w:t>
      </w:r>
      <w:r w:rsidRPr="00412141">
        <w:rPr>
          <w:b/>
          <w:bCs/>
          <w:i/>
          <w:iCs/>
          <w:lang w:eastAsia="en-AU"/>
        </w:rPr>
        <w:t>CASA</w:t>
      </w:r>
      <w:r w:rsidR="00412141">
        <w:rPr>
          <w:lang w:eastAsia="en-AU"/>
        </w:rPr>
        <w:t>)</w:t>
      </w:r>
      <w:r w:rsidRPr="006C603E">
        <w:rPr>
          <w:lang w:eastAsia="en-AU"/>
        </w:rPr>
        <w:t xml:space="preserve"> may issue a Manual of Standards </w:t>
      </w:r>
      <w:r w:rsidRPr="001E7B72">
        <w:rPr>
          <w:lang w:eastAsia="en-AU"/>
        </w:rPr>
        <w:t xml:space="preserve">for Part 139 of CASR that prescribes matters required or permitted by that </w:t>
      </w:r>
      <w:r w:rsidRPr="000447EF">
        <w:rPr>
          <w:lang w:eastAsia="en-AU"/>
        </w:rPr>
        <w:t xml:space="preserve">Part to be prescribed, or </w:t>
      </w:r>
      <w:r w:rsidRPr="00487837">
        <w:rPr>
          <w:lang w:eastAsia="en-AU"/>
        </w:rPr>
        <w:t>necessary or convenient</w:t>
      </w:r>
      <w:r w:rsidRPr="009A50B2">
        <w:rPr>
          <w:lang w:eastAsia="en-AU"/>
        </w:rPr>
        <w:t xml:space="preserve"> for carrying out or giving effect to Part 13</w:t>
      </w:r>
      <w:r w:rsidRPr="00473131">
        <w:rPr>
          <w:lang w:eastAsia="en-AU"/>
        </w:rPr>
        <w:t>9. This power is complemented by other provisions, throughout Part 13</w:t>
      </w:r>
      <w:r w:rsidRPr="006C603E">
        <w:rPr>
          <w:lang w:eastAsia="en-AU"/>
        </w:rPr>
        <w:t>9, which empower CASA to prescribe specific matters in the MOS.</w:t>
      </w:r>
    </w:p>
    <w:p w14:paraId="4662B6FA" w14:textId="77777777" w:rsidR="00D62BEC" w:rsidRPr="00000D8F" w:rsidRDefault="00D62BEC" w:rsidP="00D62BEC">
      <w:pPr>
        <w:shd w:val="clear" w:color="auto" w:fill="FFFFFF"/>
        <w:rPr>
          <w:sz w:val="20"/>
          <w:szCs w:val="20"/>
          <w:lang w:val="en-US" w:eastAsia="en-AU"/>
        </w:rPr>
      </w:pPr>
    </w:p>
    <w:p w14:paraId="41AD45A6" w14:textId="5D5225D5" w:rsidR="006C32DE" w:rsidRPr="006C603E" w:rsidRDefault="006C32DE" w:rsidP="00D62BEC">
      <w:pPr>
        <w:shd w:val="clear" w:color="auto" w:fill="FFFFFF"/>
        <w:rPr>
          <w:lang w:val="en-US" w:eastAsia="en-AU"/>
        </w:rPr>
      </w:pPr>
      <w:r w:rsidRPr="006C603E">
        <w:rPr>
          <w:lang w:eastAsia="en-AU"/>
        </w:rPr>
        <w:t>Section</w:t>
      </w:r>
      <w:r w:rsidR="00412141">
        <w:rPr>
          <w:lang w:eastAsia="en-AU"/>
        </w:rPr>
        <w:t> </w:t>
      </w:r>
      <w:r w:rsidRPr="006C603E">
        <w:rPr>
          <w:lang w:eastAsia="en-AU"/>
        </w:rPr>
        <w:t xml:space="preserve">4 of the </w:t>
      </w:r>
      <w:r w:rsidRPr="006C603E">
        <w:rPr>
          <w:i/>
          <w:iCs/>
          <w:lang w:eastAsia="en-AU"/>
        </w:rPr>
        <w:t>Acts Interpretation Act 1901</w:t>
      </w:r>
      <w:r w:rsidRPr="006C603E">
        <w:rPr>
          <w:lang w:eastAsia="en-AU"/>
        </w:rPr>
        <w:t xml:space="preserve"> </w:t>
      </w:r>
      <w:r w:rsidR="00B45A64" w:rsidRPr="006C603E">
        <w:rPr>
          <w:lang w:eastAsia="en-AU"/>
        </w:rPr>
        <w:t xml:space="preserve">(the </w:t>
      </w:r>
      <w:r w:rsidR="00B45A64" w:rsidRPr="005C2B64">
        <w:rPr>
          <w:b/>
          <w:i/>
          <w:lang w:eastAsia="en-AU"/>
        </w:rPr>
        <w:t>AIA</w:t>
      </w:r>
      <w:r w:rsidR="00B45A64" w:rsidRPr="006C603E">
        <w:rPr>
          <w:lang w:eastAsia="en-AU"/>
        </w:rPr>
        <w:t>)</w:t>
      </w:r>
      <w:r w:rsidR="00412141">
        <w:rPr>
          <w:lang w:eastAsia="en-AU"/>
        </w:rPr>
        <w:t xml:space="preserve"> </w:t>
      </w:r>
      <w:r w:rsidRPr="006C603E">
        <w:rPr>
          <w:lang w:eastAsia="en-AU"/>
        </w:rPr>
        <w:t xml:space="preserve">provides, among other things, that if an Act (including a regulation) is enacted and at a time after its enactment (the </w:t>
      </w:r>
      <w:r w:rsidRPr="00412141">
        <w:rPr>
          <w:b/>
          <w:bCs/>
          <w:i/>
          <w:iCs/>
          <w:lang w:eastAsia="en-AU"/>
        </w:rPr>
        <w:t>start time</w:t>
      </w:r>
      <w:r w:rsidRPr="001E7B72">
        <w:rPr>
          <w:lang w:eastAsia="en-AU"/>
        </w:rPr>
        <w:t xml:space="preserve">) the Act will confer power to make an instrument, that power may be exercised before the start time as if the relevant commencement had occurred. However, </w:t>
      </w:r>
      <w:r w:rsidR="004C4418" w:rsidRPr="000447EF">
        <w:rPr>
          <w:lang w:eastAsia="en-AU"/>
        </w:rPr>
        <w:t xml:space="preserve">in general terms, </w:t>
      </w:r>
      <w:r w:rsidRPr="00487837">
        <w:rPr>
          <w:lang w:eastAsia="en-AU"/>
        </w:rPr>
        <w:t xml:space="preserve">the exercise of this power does not confer a power or right to impose an </w:t>
      </w:r>
      <w:r w:rsidRPr="009A50B2">
        <w:rPr>
          <w:lang w:eastAsia="en-AU"/>
        </w:rPr>
        <w:t xml:space="preserve">obligation on a person before the relevant commencement. </w:t>
      </w:r>
      <w:r w:rsidR="00B45A64" w:rsidRPr="00473131">
        <w:rPr>
          <w:lang w:eastAsia="en-AU"/>
        </w:rPr>
        <w:t>Using section</w:t>
      </w:r>
      <w:r w:rsidR="00412141">
        <w:rPr>
          <w:lang w:eastAsia="en-AU"/>
        </w:rPr>
        <w:t> </w:t>
      </w:r>
      <w:r w:rsidR="00B45A64" w:rsidRPr="00473131">
        <w:rPr>
          <w:lang w:eastAsia="en-AU"/>
        </w:rPr>
        <w:t>4 of the AIA</w:t>
      </w:r>
      <w:r w:rsidR="00B45A64" w:rsidRPr="006C603E">
        <w:rPr>
          <w:lang w:eastAsia="en-AU"/>
        </w:rPr>
        <w:t>, t</w:t>
      </w:r>
      <w:r w:rsidRPr="006C603E">
        <w:rPr>
          <w:lang w:eastAsia="en-AU"/>
        </w:rPr>
        <w:t xml:space="preserve">he MOS is made </w:t>
      </w:r>
      <w:r w:rsidR="00412141">
        <w:rPr>
          <w:lang w:eastAsia="en-AU"/>
        </w:rPr>
        <w:t xml:space="preserve">under </w:t>
      </w:r>
      <w:r w:rsidRPr="006C603E">
        <w:rPr>
          <w:lang w:eastAsia="en-AU"/>
        </w:rPr>
        <w:t xml:space="preserve">regulation 139.005 of CASR, a regulation that will not commence until </w:t>
      </w:r>
      <w:r w:rsidR="005F0DCF" w:rsidRPr="006C603E">
        <w:t>22 August 2020</w:t>
      </w:r>
      <w:r w:rsidRPr="006C603E">
        <w:rPr>
          <w:lang w:eastAsia="en-AU"/>
        </w:rPr>
        <w:t>.</w:t>
      </w:r>
    </w:p>
    <w:p w14:paraId="2F55D689" w14:textId="77777777" w:rsidR="006C32DE" w:rsidRPr="00000D8F" w:rsidRDefault="006C32DE" w:rsidP="00D62BEC">
      <w:pPr>
        <w:rPr>
          <w:rStyle w:val="bold"/>
          <w:sz w:val="20"/>
          <w:szCs w:val="20"/>
        </w:rPr>
      </w:pPr>
    </w:p>
    <w:p w14:paraId="0B140876" w14:textId="3AF5EA8F" w:rsidR="006C32DE" w:rsidRPr="006C603E" w:rsidRDefault="004C4418" w:rsidP="00D62BEC">
      <w:pPr>
        <w:rPr>
          <w:rStyle w:val="bold"/>
        </w:rPr>
      </w:pPr>
      <w:r w:rsidRPr="006C603E">
        <w:rPr>
          <w:rStyle w:val="bold"/>
        </w:rPr>
        <w:t>Background</w:t>
      </w:r>
    </w:p>
    <w:p w14:paraId="1A0B5716" w14:textId="71970D08" w:rsidR="00E80110" w:rsidRPr="006C603E" w:rsidRDefault="00E80110" w:rsidP="00E80110">
      <w:pPr>
        <w:shd w:val="clear" w:color="auto" w:fill="FFFFFF"/>
        <w:rPr>
          <w:lang w:eastAsia="en-AU"/>
        </w:rPr>
      </w:pPr>
      <w:r w:rsidRPr="006C603E">
        <w:rPr>
          <w:lang w:eastAsia="en-AU"/>
        </w:rPr>
        <w:t xml:space="preserve">Part 139 of CASR established a </w:t>
      </w:r>
      <w:r w:rsidR="00777648" w:rsidRPr="006C603E">
        <w:rPr>
          <w:lang w:eastAsia="en-AU"/>
        </w:rPr>
        <w:t xml:space="preserve">regulatory </w:t>
      </w:r>
      <w:r w:rsidRPr="006C603E">
        <w:rPr>
          <w:lang w:eastAsia="en-AU"/>
        </w:rPr>
        <w:t xml:space="preserve">model that </w:t>
      </w:r>
      <w:r w:rsidR="007E2DFD" w:rsidRPr="006C603E">
        <w:rPr>
          <w:lang w:eastAsia="en-AU"/>
        </w:rPr>
        <w:t>is designed to achieve the following</w:t>
      </w:r>
      <w:r w:rsidRPr="006C603E">
        <w:rPr>
          <w:lang w:eastAsia="en-AU"/>
        </w:rPr>
        <w:t>:</w:t>
      </w:r>
    </w:p>
    <w:p w14:paraId="4018B165" w14:textId="441B1984" w:rsidR="00E80110" w:rsidRPr="006C603E" w:rsidRDefault="00E80110" w:rsidP="00000D8F">
      <w:pPr>
        <w:pStyle w:val="EMBulletList"/>
        <w:spacing w:before="0" w:after="0"/>
        <w:ind w:left="425" w:hanging="357"/>
      </w:pPr>
      <w:r w:rsidRPr="006C603E">
        <w:t>provide a simplified regulatory system</w:t>
      </w:r>
      <w:r w:rsidR="007E2DFD" w:rsidRPr="006C603E">
        <w:t xml:space="preserve"> for </w:t>
      </w:r>
      <w:r w:rsidR="00CE030C" w:rsidRPr="006C603E">
        <w:t>aerodromes</w:t>
      </w:r>
      <w:r w:rsidR="007E2DFD" w:rsidRPr="006C603E">
        <w:t>,</w:t>
      </w:r>
      <w:r w:rsidRPr="006C603E">
        <w:t xml:space="preserve"> by replacing the existing 3 regulated aerodrome classifications (‘certified’, ‘registered’ and ‘certain other’) with a single regulated classification of ‘certified</w:t>
      </w:r>
      <w:r w:rsidR="007E2DFD" w:rsidRPr="006C603E">
        <w:t xml:space="preserve"> aerodrome</w:t>
      </w:r>
      <w:r w:rsidRPr="006C603E">
        <w:t>’;</w:t>
      </w:r>
    </w:p>
    <w:p w14:paraId="0E5A57B2" w14:textId="5180F03B" w:rsidR="00E80110" w:rsidRPr="006C603E" w:rsidRDefault="00E80110" w:rsidP="00E80110">
      <w:pPr>
        <w:pStyle w:val="EMBulletList"/>
        <w:ind w:left="426" w:hanging="360"/>
      </w:pPr>
      <w:r w:rsidRPr="006C603E">
        <w:t>focus on the safety risks associated with increasing numbers of air transport passenger</w:t>
      </w:r>
      <w:r w:rsidR="00412141">
        <w:t xml:space="preserve"> movement</w:t>
      </w:r>
      <w:r w:rsidRPr="006C603E">
        <w:t>s or aircraft movements at an aerodrome</w:t>
      </w:r>
      <w:r w:rsidR="007E2DFD" w:rsidRPr="006C603E">
        <w:t>,</w:t>
      </w:r>
      <w:r w:rsidRPr="006C603E">
        <w:t xml:space="preserve"> and provide for scalable regulatory requirements as aerodrome operations become more complex;</w:t>
      </w:r>
    </w:p>
    <w:p w14:paraId="3AE2FFA3" w14:textId="71FA48D9" w:rsidR="00E80110" w:rsidRPr="006C603E" w:rsidRDefault="00E80110" w:rsidP="00B12DF3">
      <w:pPr>
        <w:pStyle w:val="EMBulletList"/>
        <w:ind w:left="426" w:hanging="360"/>
      </w:pPr>
      <w:r w:rsidRPr="006C603E">
        <w:t>require</w:t>
      </w:r>
      <w:r w:rsidR="00B12DF3">
        <w:t xml:space="preserve"> that, </w:t>
      </w:r>
      <w:r w:rsidR="00B12DF3" w:rsidRPr="00D80975">
        <w:t>commensurate with increasing levels of risk</w:t>
      </w:r>
      <w:r w:rsidR="00B12DF3">
        <w:t>,</w:t>
      </w:r>
      <w:r w:rsidR="00B12DF3" w:rsidRPr="00B67D92">
        <w:t xml:space="preserve"> aerodrome operat</w:t>
      </w:r>
      <w:r w:rsidR="00B12DF3" w:rsidRPr="00D80975">
        <w:t>ors introduce systems for safety management</w:t>
      </w:r>
      <w:r w:rsidR="00B12DF3">
        <w:t xml:space="preserve">, perform </w:t>
      </w:r>
      <w:r w:rsidR="00B12DF3" w:rsidRPr="00D80975">
        <w:t>aerodrome emergency planning</w:t>
      </w:r>
      <w:r w:rsidR="00B12DF3">
        <w:t>, and develop risk management plans and wildlife hazard management</w:t>
      </w:r>
      <w:r w:rsidR="00B12DF3" w:rsidRPr="00D80975">
        <w:t xml:space="preserve"> </w:t>
      </w:r>
      <w:r w:rsidR="00B12DF3">
        <w:t>plans</w:t>
      </w:r>
      <w:r w:rsidRPr="006C603E">
        <w:t>;</w:t>
      </w:r>
    </w:p>
    <w:p w14:paraId="3175DDFE" w14:textId="5556F532" w:rsidR="00E80110" w:rsidRPr="006C603E" w:rsidRDefault="00E80110" w:rsidP="00E80110">
      <w:pPr>
        <w:pStyle w:val="EMBulletList"/>
        <w:ind w:left="426" w:hanging="360"/>
      </w:pPr>
      <w:r w:rsidRPr="006C603E">
        <w:t xml:space="preserve">provide a more flexible path for CASA to approve aerodrome operators to adopt alternative means of compliance with regulatory requirements; </w:t>
      </w:r>
    </w:p>
    <w:p w14:paraId="11D22195" w14:textId="592F6D2D" w:rsidR="00E80110" w:rsidRPr="006C603E" w:rsidRDefault="00E80110" w:rsidP="00E80110">
      <w:pPr>
        <w:pStyle w:val="EMBulletList"/>
        <w:ind w:left="426" w:hanging="360"/>
      </w:pPr>
      <w:r w:rsidRPr="006C603E">
        <w:t xml:space="preserve">provide an opportunity to modernise the regulatory framework and make compliance easier by recognising developments in technology and international standards since the </w:t>
      </w:r>
      <w:r w:rsidR="005541DA" w:rsidRPr="006C603E">
        <w:t>original</w:t>
      </w:r>
      <w:r w:rsidRPr="006C603E">
        <w:t xml:space="preserve"> Part 139 </w:t>
      </w:r>
      <w:r w:rsidR="00412141">
        <w:t xml:space="preserve">Manual of Standards </w:t>
      </w:r>
      <w:r w:rsidRPr="006C603E">
        <w:t>was first made in 2003;</w:t>
      </w:r>
    </w:p>
    <w:p w14:paraId="6A27F5BE" w14:textId="505DCE1D" w:rsidR="00E80110" w:rsidRPr="005C2B64" w:rsidRDefault="00E80110" w:rsidP="00FC437D">
      <w:pPr>
        <w:pStyle w:val="EMBulletList"/>
        <w:ind w:left="426" w:hanging="360"/>
        <w:rPr>
          <w:b/>
        </w:rPr>
      </w:pPr>
      <w:r w:rsidRPr="006C603E">
        <w:lastRenderedPageBreak/>
        <w:t xml:space="preserve">enhance alignment with the </w:t>
      </w:r>
      <w:r w:rsidR="00054772" w:rsidRPr="006C603E">
        <w:t xml:space="preserve">Convention on International Civil Aviation (the </w:t>
      </w:r>
      <w:r w:rsidR="00054772" w:rsidRPr="0095512A">
        <w:rPr>
          <w:b/>
          <w:bCs/>
          <w:i/>
          <w:iCs/>
        </w:rPr>
        <w:t>Chicago</w:t>
      </w:r>
      <w:r w:rsidR="00054772">
        <w:t xml:space="preserve"> </w:t>
      </w:r>
      <w:r w:rsidR="00054772" w:rsidRPr="005C2B64">
        <w:rPr>
          <w:b/>
          <w:i/>
        </w:rPr>
        <w:t>Convention</w:t>
      </w:r>
      <w:r w:rsidR="00054772" w:rsidRPr="006C603E">
        <w:t>)</w:t>
      </w:r>
      <w:r w:rsidRPr="006C603E">
        <w:t xml:space="preserve"> and in particular Annex 14.</w:t>
      </w:r>
    </w:p>
    <w:p w14:paraId="766F5619" w14:textId="5B9A847F" w:rsidR="00CE030C" w:rsidRPr="006C603E" w:rsidRDefault="007E2DFD" w:rsidP="007E2DFD">
      <w:pPr>
        <w:shd w:val="clear" w:color="auto" w:fill="FFFFFF"/>
        <w:rPr>
          <w:lang w:eastAsia="en-AU"/>
        </w:rPr>
      </w:pPr>
      <w:r w:rsidRPr="001E7B72">
        <w:rPr>
          <w:lang w:eastAsia="en-AU"/>
        </w:rPr>
        <w:t xml:space="preserve">The </w:t>
      </w:r>
      <w:r w:rsidRPr="000447EF">
        <w:rPr>
          <w:lang w:eastAsia="en-AU"/>
        </w:rPr>
        <w:t>MOS</w:t>
      </w:r>
      <w:r w:rsidRPr="00487837">
        <w:rPr>
          <w:lang w:eastAsia="en-AU"/>
        </w:rPr>
        <w:t xml:space="preserve"> </w:t>
      </w:r>
      <w:r w:rsidRPr="009A50B2">
        <w:rPr>
          <w:lang w:eastAsia="en-AU"/>
        </w:rPr>
        <w:t>is issued to prescribe matters required, or permitted</w:t>
      </w:r>
      <w:r w:rsidR="00C617DD">
        <w:rPr>
          <w:lang w:eastAsia="en-AU"/>
        </w:rPr>
        <w:t>,</w:t>
      </w:r>
      <w:r w:rsidRPr="009A50B2">
        <w:rPr>
          <w:lang w:eastAsia="en-AU"/>
        </w:rPr>
        <w:t xml:space="preserve"> by Part 139 of CASR, or matters that </w:t>
      </w:r>
      <w:r w:rsidRPr="00473131">
        <w:rPr>
          <w:lang w:eastAsia="en-AU"/>
        </w:rPr>
        <w:t>are ne</w:t>
      </w:r>
      <w:r w:rsidRPr="006C603E">
        <w:rPr>
          <w:lang w:eastAsia="en-AU"/>
        </w:rPr>
        <w:t>cessary or convenient for carrying out or giving effect to Part 139 and thereby achieve the new regulatory model for aerodromes.</w:t>
      </w:r>
    </w:p>
    <w:p w14:paraId="43399041" w14:textId="77777777" w:rsidR="00CE030C" w:rsidRPr="006C603E" w:rsidRDefault="00CE030C" w:rsidP="007E2DFD">
      <w:pPr>
        <w:shd w:val="clear" w:color="auto" w:fill="FFFFFF"/>
        <w:rPr>
          <w:lang w:eastAsia="en-AU"/>
        </w:rPr>
      </w:pPr>
    </w:p>
    <w:p w14:paraId="350E6565" w14:textId="64E96760" w:rsidR="00A05F60" w:rsidRPr="006C603E" w:rsidRDefault="00C617DD" w:rsidP="00ED30DD">
      <w:pPr>
        <w:rPr>
          <w:lang w:eastAsia="en-AU"/>
        </w:rPr>
      </w:pPr>
      <w:r w:rsidRPr="00054772">
        <w:rPr>
          <w:lang w:eastAsia="en-AU"/>
        </w:rPr>
        <w:t>T</w:t>
      </w:r>
      <w:r w:rsidR="00CE030C" w:rsidRPr="00054772">
        <w:rPr>
          <w:lang w:eastAsia="en-AU"/>
        </w:rPr>
        <w:t>he standards in the MOS will apply to all new aerodrome facilities</w:t>
      </w:r>
      <w:r w:rsidRPr="00054772">
        <w:rPr>
          <w:lang w:eastAsia="en-AU"/>
        </w:rPr>
        <w:t xml:space="preserve"> from 22 August 2020</w:t>
      </w:r>
      <w:r w:rsidR="00CE030C" w:rsidRPr="00054772">
        <w:rPr>
          <w:lang w:eastAsia="en-AU"/>
        </w:rPr>
        <w:t>.</w:t>
      </w:r>
      <w:r w:rsidR="00ED30DD">
        <w:rPr>
          <w:lang w:eastAsia="en-AU"/>
        </w:rPr>
        <w:t xml:space="preserve"> </w:t>
      </w:r>
      <w:r w:rsidR="00CE030C" w:rsidRPr="00054772">
        <w:rPr>
          <w:lang w:eastAsia="en-AU"/>
        </w:rPr>
        <w:t xml:space="preserve">The </w:t>
      </w:r>
      <w:r w:rsidR="00054772" w:rsidRPr="00054772">
        <w:rPr>
          <w:lang w:eastAsia="en-AU"/>
        </w:rPr>
        <w:t>previous</w:t>
      </w:r>
      <w:r w:rsidR="00CE030C" w:rsidRPr="00054772">
        <w:rPr>
          <w:lang w:eastAsia="en-AU"/>
        </w:rPr>
        <w:t xml:space="preserve"> aerodrome standards</w:t>
      </w:r>
      <w:r w:rsidR="00105225">
        <w:rPr>
          <w:lang w:eastAsia="en-AU"/>
        </w:rPr>
        <w:t>, including for the obstacle limitation surfaces (</w:t>
      </w:r>
      <w:r w:rsidR="00105225" w:rsidRPr="00105225">
        <w:rPr>
          <w:b/>
          <w:bCs/>
          <w:i/>
          <w:iCs/>
          <w:lang w:eastAsia="en-AU"/>
        </w:rPr>
        <w:t>OLS</w:t>
      </w:r>
      <w:r w:rsidR="00105225">
        <w:rPr>
          <w:lang w:eastAsia="en-AU"/>
        </w:rPr>
        <w:t>) associated with an existing runway,</w:t>
      </w:r>
      <w:r w:rsidR="00CE030C" w:rsidRPr="00054772">
        <w:rPr>
          <w:lang w:eastAsia="en-AU"/>
        </w:rPr>
        <w:t xml:space="preserve"> will continue to apply to existing aerodrome</w:t>
      </w:r>
      <w:r w:rsidRPr="00054772">
        <w:rPr>
          <w:lang w:eastAsia="en-AU"/>
        </w:rPr>
        <w:t xml:space="preserve"> facilities,</w:t>
      </w:r>
      <w:r w:rsidR="00CE030C" w:rsidRPr="00054772">
        <w:rPr>
          <w:lang w:eastAsia="en-AU"/>
        </w:rPr>
        <w:t xml:space="preserve"> provid</w:t>
      </w:r>
      <w:r w:rsidR="00054772" w:rsidRPr="00054772">
        <w:rPr>
          <w:lang w:eastAsia="en-AU"/>
        </w:rPr>
        <w:t>ed</w:t>
      </w:r>
      <w:r w:rsidR="00CE030C" w:rsidRPr="00054772">
        <w:rPr>
          <w:lang w:eastAsia="en-AU"/>
        </w:rPr>
        <w:t xml:space="preserve"> those standards are fully complied with, but only until the aerodrome replaces or upgrades </w:t>
      </w:r>
      <w:r w:rsidRPr="00054772">
        <w:rPr>
          <w:lang w:eastAsia="en-AU"/>
        </w:rPr>
        <w:t xml:space="preserve">the </w:t>
      </w:r>
      <w:r w:rsidR="00CE030C" w:rsidRPr="00054772">
        <w:rPr>
          <w:lang w:eastAsia="en-AU"/>
        </w:rPr>
        <w:t>aerodrome facility</w:t>
      </w:r>
      <w:r w:rsidR="00440748" w:rsidRPr="00054772">
        <w:rPr>
          <w:lang w:eastAsia="en-AU"/>
        </w:rPr>
        <w:t xml:space="preserve"> (or fails to maintain it in accordance with </w:t>
      </w:r>
      <w:r w:rsidR="00802309" w:rsidRPr="00054772">
        <w:rPr>
          <w:lang w:eastAsia="en-AU"/>
        </w:rPr>
        <w:t>the requirements of this MOS for the same kind of facility</w:t>
      </w:r>
      <w:r w:rsidR="00440748" w:rsidRPr="00054772">
        <w:rPr>
          <w:lang w:eastAsia="en-AU"/>
        </w:rPr>
        <w:t>)</w:t>
      </w:r>
      <w:r w:rsidR="00CE030C" w:rsidRPr="00054772">
        <w:rPr>
          <w:lang w:eastAsia="en-AU"/>
        </w:rPr>
        <w:t xml:space="preserve">, at which point the </w:t>
      </w:r>
      <w:r w:rsidRPr="00054772">
        <w:rPr>
          <w:lang w:eastAsia="en-AU"/>
        </w:rPr>
        <w:t xml:space="preserve">standards in the </w:t>
      </w:r>
      <w:r w:rsidR="00CE030C" w:rsidRPr="00054772">
        <w:rPr>
          <w:lang w:eastAsia="en-AU"/>
        </w:rPr>
        <w:t>MOS apply to the replaced or upgraded facility</w:t>
      </w:r>
      <w:r w:rsidR="00105225">
        <w:rPr>
          <w:lang w:eastAsia="en-AU"/>
        </w:rPr>
        <w:t xml:space="preserve"> including, if the facility is a runway, its associated OLS</w:t>
      </w:r>
      <w:r w:rsidR="00CE030C" w:rsidRPr="00054772">
        <w:rPr>
          <w:lang w:eastAsia="en-AU"/>
        </w:rPr>
        <w:t>.</w:t>
      </w:r>
    </w:p>
    <w:p w14:paraId="3C2B1344" w14:textId="77777777" w:rsidR="00A05F60" w:rsidRPr="006C603E" w:rsidRDefault="00A05F60" w:rsidP="00A05F60">
      <w:pPr>
        <w:rPr>
          <w:lang w:eastAsia="en-AU"/>
        </w:rPr>
      </w:pPr>
    </w:p>
    <w:p w14:paraId="0EC8B23E" w14:textId="0C48021F" w:rsidR="007E2DFD" w:rsidRPr="005C2B64" w:rsidRDefault="00A05F60" w:rsidP="005C2B64">
      <w:pPr>
        <w:rPr>
          <w:lang w:eastAsia="en-AU"/>
        </w:rPr>
      </w:pPr>
      <w:r w:rsidRPr="001E0CCB">
        <w:rPr>
          <w:rStyle w:val="underline"/>
          <w:u w:val="none"/>
        </w:rPr>
        <w:t xml:space="preserve">However, for processes or </w:t>
      </w:r>
      <w:r w:rsidR="00C617DD">
        <w:rPr>
          <w:rStyle w:val="underline"/>
          <w:u w:val="none"/>
        </w:rPr>
        <w:t>systems</w:t>
      </w:r>
      <w:r w:rsidRPr="001E0CCB">
        <w:rPr>
          <w:rStyle w:val="underline"/>
          <w:u w:val="none"/>
        </w:rPr>
        <w:t xml:space="preserve"> that are not physical facilities, the standards in the MOS apply to the operators of all </w:t>
      </w:r>
      <w:r w:rsidR="00054772">
        <w:rPr>
          <w:rStyle w:val="underline"/>
          <w:u w:val="none"/>
        </w:rPr>
        <w:t xml:space="preserve">new </w:t>
      </w:r>
      <w:r w:rsidR="00943DB2">
        <w:rPr>
          <w:rStyle w:val="underline"/>
          <w:u w:val="none"/>
        </w:rPr>
        <w:t>and</w:t>
      </w:r>
      <w:r w:rsidR="00054772">
        <w:rPr>
          <w:rStyle w:val="underline"/>
          <w:u w:val="none"/>
        </w:rPr>
        <w:t xml:space="preserve"> </w:t>
      </w:r>
      <w:r w:rsidRPr="001E0CCB">
        <w:rPr>
          <w:rStyle w:val="underline"/>
          <w:u w:val="none"/>
        </w:rPr>
        <w:t xml:space="preserve">existing aerodromes from </w:t>
      </w:r>
      <w:r w:rsidR="00054772">
        <w:rPr>
          <w:rStyle w:val="underline"/>
          <w:u w:val="none"/>
        </w:rPr>
        <w:t>22 August 2020</w:t>
      </w:r>
      <w:r w:rsidRPr="001E0CCB">
        <w:rPr>
          <w:rStyle w:val="underline"/>
          <w:u w:val="none"/>
        </w:rPr>
        <w:t>.</w:t>
      </w:r>
    </w:p>
    <w:p w14:paraId="1A953D4F" w14:textId="77777777" w:rsidR="006C32DE" w:rsidRPr="006C603E" w:rsidRDefault="006C32DE" w:rsidP="005C2B64">
      <w:pPr>
        <w:shd w:val="clear" w:color="auto" w:fill="FFFFFF"/>
        <w:rPr>
          <w:rStyle w:val="bold"/>
          <w:rFonts w:eastAsiaTheme="minorHAnsi" w:cstheme="minorBidi"/>
          <w:szCs w:val="22"/>
        </w:rPr>
      </w:pPr>
    </w:p>
    <w:p w14:paraId="1E6A906E" w14:textId="7F330601" w:rsidR="00637A31" w:rsidRPr="000447EF" w:rsidRDefault="00637A31" w:rsidP="00D62BEC">
      <w:pPr>
        <w:rPr>
          <w:b/>
        </w:rPr>
      </w:pPr>
      <w:r w:rsidRPr="001E7B72">
        <w:rPr>
          <w:b/>
        </w:rPr>
        <w:t>The MOS</w:t>
      </w:r>
    </w:p>
    <w:p w14:paraId="1CD8BF6B" w14:textId="6CF7BAE3" w:rsidR="00630163" w:rsidRPr="006C603E" w:rsidRDefault="00777648" w:rsidP="00D62BEC">
      <w:r w:rsidRPr="009A50B2">
        <w:t xml:space="preserve">As </w:t>
      </w:r>
      <w:r w:rsidR="007E2DFD" w:rsidRPr="009A50B2">
        <w:t>might</w:t>
      </w:r>
      <w:r w:rsidRPr="009A50B2">
        <w:t xml:space="preserve"> be expected for subject matter of such engineering and technical complexity as the construction and m</w:t>
      </w:r>
      <w:r w:rsidRPr="00473131">
        <w:t xml:space="preserve">aintenance of a modern </w:t>
      </w:r>
      <w:r w:rsidR="007E2DFD" w:rsidRPr="00473131">
        <w:t xml:space="preserve">Australian </w:t>
      </w:r>
      <w:r w:rsidRPr="006C603E">
        <w:t>aerodrome, the MOS is highly detailed</w:t>
      </w:r>
      <w:r w:rsidR="008D23A5">
        <w:t>. It</w:t>
      </w:r>
      <w:r w:rsidRPr="006C603E">
        <w:t xml:space="preserve"> prescribes</w:t>
      </w:r>
      <w:r w:rsidR="008D23A5">
        <w:t>, often with quantitative dimensional precision,</w:t>
      </w:r>
      <w:r w:rsidRPr="006C603E">
        <w:t xml:space="preserve"> safety standards for a very wide range of </w:t>
      </w:r>
      <w:r w:rsidR="00630163" w:rsidRPr="006C603E">
        <w:t xml:space="preserve">technical </w:t>
      </w:r>
      <w:r w:rsidRPr="006C603E">
        <w:t>matters</w:t>
      </w:r>
      <w:r w:rsidR="0092277B" w:rsidRPr="006C603E">
        <w:t xml:space="preserve"> pertaining to the physical construction and maintenance of a certified aerodrome</w:t>
      </w:r>
      <w:r w:rsidR="00630163" w:rsidRPr="006C603E">
        <w:t>,</w:t>
      </w:r>
      <w:r w:rsidR="0092277B" w:rsidRPr="006C603E">
        <w:t xml:space="preserve"> and the safety of </w:t>
      </w:r>
      <w:r w:rsidR="00630163" w:rsidRPr="006C603E">
        <w:t>landings, take-offs and surface movements. Consequently, the MOS is a document exceeding 4</w:t>
      </w:r>
      <w:r w:rsidR="007E2DFD" w:rsidRPr="006C603E">
        <w:t>3</w:t>
      </w:r>
      <w:r w:rsidR="00630163" w:rsidRPr="006C603E">
        <w:t>0 pages of technical engineering</w:t>
      </w:r>
      <w:r w:rsidR="008D23A5">
        <w:t>, design</w:t>
      </w:r>
      <w:r w:rsidR="00630163" w:rsidRPr="006C603E">
        <w:t xml:space="preserve"> and related </w:t>
      </w:r>
      <w:r w:rsidR="007E2DFD" w:rsidRPr="006C603E">
        <w:t>standards</w:t>
      </w:r>
      <w:r w:rsidR="00E6783F">
        <w:t xml:space="preserve"> and illustrations</w:t>
      </w:r>
      <w:r w:rsidR="00630163" w:rsidRPr="006C603E">
        <w:t>.</w:t>
      </w:r>
    </w:p>
    <w:p w14:paraId="675DEB93" w14:textId="77777777" w:rsidR="00630163" w:rsidRPr="006C603E" w:rsidRDefault="00630163" w:rsidP="00D62BEC"/>
    <w:p w14:paraId="061B9445" w14:textId="3707FCC4" w:rsidR="00587F0C" w:rsidRDefault="00734BC9" w:rsidP="00D62BEC">
      <w:r w:rsidRPr="006C603E">
        <w:t xml:space="preserve">More details on the MOS are set out in </w:t>
      </w:r>
      <w:r w:rsidR="00E6783F">
        <w:t>Attachment</w:t>
      </w:r>
      <w:r w:rsidRPr="006C603E">
        <w:t xml:space="preserve"> B. </w:t>
      </w:r>
      <w:r w:rsidR="0092277B" w:rsidRPr="006C603E">
        <w:t>As far as possible</w:t>
      </w:r>
      <w:r w:rsidRPr="006C603E">
        <w:t xml:space="preserve"> in the context of the material to be addressed</w:t>
      </w:r>
      <w:r w:rsidR="0092277B" w:rsidRPr="006C603E">
        <w:t>, the MOS</w:t>
      </w:r>
      <w:r w:rsidR="00587F0C">
        <w:t xml:space="preserve"> </w:t>
      </w:r>
      <w:r w:rsidR="0092277B" w:rsidRPr="006C603E">
        <w:t>has been drafted in a</w:t>
      </w:r>
      <w:r w:rsidR="00804C41" w:rsidRPr="006C603E">
        <w:t>s</w:t>
      </w:r>
      <w:r w:rsidR="0092277B" w:rsidRPr="006C603E">
        <w:t xml:space="preserve"> plain</w:t>
      </w:r>
      <w:r w:rsidR="00804C41" w:rsidRPr="006C603E">
        <w:t xml:space="preserve"> a style of</w:t>
      </w:r>
      <w:r w:rsidR="0092277B" w:rsidRPr="006C603E">
        <w:t xml:space="preserve"> English </w:t>
      </w:r>
      <w:r w:rsidR="00804C41" w:rsidRPr="006C603E">
        <w:t>presentation as the nature of the material will allow</w:t>
      </w:r>
      <w:r w:rsidR="00587F0C">
        <w:t>,</w:t>
      </w:r>
      <w:r w:rsidR="00804C41" w:rsidRPr="006C603E">
        <w:t xml:space="preserve"> to ensure that the document is</w:t>
      </w:r>
      <w:r w:rsidR="00A32DB3" w:rsidRPr="006C603E">
        <w:t>,</w:t>
      </w:r>
      <w:r w:rsidR="00804C41" w:rsidRPr="006C603E">
        <w:t xml:space="preserve"> and is usable as</w:t>
      </w:r>
      <w:r w:rsidR="00A32DB3" w:rsidRPr="006C603E">
        <w:t>,</w:t>
      </w:r>
      <w:r w:rsidR="0092277B" w:rsidRPr="006C603E">
        <w:t xml:space="preserve"> a practical </w:t>
      </w:r>
      <w:r w:rsidR="009A50B2">
        <w:t>manual for aerodrome operators and relevant personnel</w:t>
      </w:r>
      <w:r w:rsidR="00587F0C">
        <w:t xml:space="preserve"> involved in constructing, maintaining and operating a modern aerodrome</w:t>
      </w:r>
      <w:r w:rsidR="0092277B" w:rsidRPr="009A50B2">
        <w:t xml:space="preserve">. </w:t>
      </w:r>
    </w:p>
    <w:p w14:paraId="715AA281" w14:textId="77777777" w:rsidR="00587F0C" w:rsidRDefault="00587F0C" w:rsidP="00D62BEC"/>
    <w:p w14:paraId="7F81311B" w14:textId="18F5858C" w:rsidR="00734BC9" w:rsidRPr="009A50B2" w:rsidRDefault="00000A89" w:rsidP="00D62BEC">
      <w:r w:rsidRPr="009A50B2">
        <w:t>As with any</w:t>
      </w:r>
      <w:r w:rsidR="00587F0C">
        <w:t xml:space="preserve"> manual of aerodrome </w:t>
      </w:r>
      <w:r w:rsidRPr="009A50B2">
        <w:t>engineering</w:t>
      </w:r>
      <w:r w:rsidR="00587F0C">
        <w:t xml:space="preserve"> and design,</w:t>
      </w:r>
      <w:r w:rsidRPr="009A50B2">
        <w:t xml:space="preserve"> i</w:t>
      </w:r>
      <w:r w:rsidR="0092277B" w:rsidRPr="009A50B2">
        <w:t>t</w:t>
      </w:r>
      <w:r w:rsidR="00A32DB3" w:rsidRPr="009A50B2">
        <w:t>s details</w:t>
      </w:r>
      <w:r w:rsidR="0092277B" w:rsidRPr="009A50B2">
        <w:t xml:space="preserve"> must be closely read and followed in the construction</w:t>
      </w:r>
      <w:r w:rsidR="00587F0C">
        <w:t>,</w:t>
      </w:r>
      <w:r w:rsidR="0092277B" w:rsidRPr="009A50B2">
        <w:t xml:space="preserve"> maintenance</w:t>
      </w:r>
      <w:r w:rsidR="00587F0C">
        <w:t xml:space="preserve"> and operation</w:t>
      </w:r>
      <w:r w:rsidR="0092277B" w:rsidRPr="009A50B2">
        <w:t xml:space="preserve"> of </w:t>
      </w:r>
      <w:r w:rsidR="00587F0C">
        <w:t xml:space="preserve">the </w:t>
      </w:r>
      <w:r w:rsidR="0092277B" w:rsidRPr="009A50B2">
        <w:t xml:space="preserve">aerodrome and </w:t>
      </w:r>
      <w:r w:rsidR="00587F0C">
        <w:t xml:space="preserve">the </w:t>
      </w:r>
      <w:r w:rsidR="0092277B" w:rsidRPr="009A50B2">
        <w:t xml:space="preserve">aerodrome facilities. </w:t>
      </w:r>
      <w:r w:rsidR="006A64E4">
        <w:t>Th</w:t>
      </w:r>
      <w:r w:rsidR="00503300">
        <w:t>is</w:t>
      </w:r>
      <w:r w:rsidR="0092277B" w:rsidRPr="009A50B2">
        <w:t xml:space="preserve"> Explanatory Statement</w:t>
      </w:r>
      <w:r w:rsidR="00630163" w:rsidRPr="009A50B2">
        <w:t xml:space="preserve"> provides </w:t>
      </w:r>
      <w:r w:rsidR="006A64E4">
        <w:t xml:space="preserve">a </w:t>
      </w:r>
      <w:r w:rsidR="00630163" w:rsidRPr="009A50B2">
        <w:t>note on</w:t>
      </w:r>
      <w:r w:rsidR="00E6783F">
        <w:t>, or reference to,</w:t>
      </w:r>
      <w:r w:rsidR="00630163" w:rsidRPr="009A50B2">
        <w:t xml:space="preserve"> </w:t>
      </w:r>
      <w:r w:rsidR="00587F0C">
        <w:t>every</w:t>
      </w:r>
      <w:r w:rsidR="00630163" w:rsidRPr="009A50B2">
        <w:t xml:space="preserve"> Chapter, Division and section</w:t>
      </w:r>
      <w:r w:rsidRPr="009A50B2">
        <w:t xml:space="preserve"> of the MOS</w:t>
      </w:r>
      <w:r w:rsidR="00630163" w:rsidRPr="009A50B2">
        <w:t xml:space="preserve">, </w:t>
      </w:r>
      <w:r w:rsidR="006A64E4">
        <w:t>to</w:t>
      </w:r>
      <w:r w:rsidR="00630163" w:rsidRPr="009A50B2">
        <w:t xml:space="preserve"> </w:t>
      </w:r>
      <w:r w:rsidR="00657EDB">
        <w:t>explain</w:t>
      </w:r>
      <w:r w:rsidR="0092277B" w:rsidRPr="009A50B2">
        <w:t xml:space="preserve"> </w:t>
      </w:r>
      <w:r w:rsidR="002956AC" w:rsidRPr="009A50B2">
        <w:t xml:space="preserve">the purpose and operation of </w:t>
      </w:r>
      <w:r w:rsidR="0092277B" w:rsidRPr="009A50B2">
        <w:t>th</w:t>
      </w:r>
      <w:r w:rsidR="00B462F9">
        <w:t>e</w:t>
      </w:r>
      <w:r w:rsidR="0092277B" w:rsidRPr="009A50B2">
        <w:t xml:space="preserve"> </w:t>
      </w:r>
      <w:r w:rsidRPr="009A50B2">
        <w:t>instrument</w:t>
      </w:r>
      <w:r w:rsidR="00587F0C">
        <w:t xml:space="preserve"> </w:t>
      </w:r>
      <w:r w:rsidR="00E6783F">
        <w:t xml:space="preserve">as required by section 15J of the </w:t>
      </w:r>
      <w:r w:rsidR="00E6783F" w:rsidRPr="00503300">
        <w:rPr>
          <w:i/>
          <w:iCs/>
        </w:rPr>
        <w:t>Legislation Act 2003</w:t>
      </w:r>
      <w:r w:rsidR="00E6783F">
        <w:t xml:space="preserve"> (the </w:t>
      </w:r>
      <w:r w:rsidR="00E6783F" w:rsidRPr="00E6783F">
        <w:rPr>
          <w:b/>
          <w:bCs/>
          <w:i/>
          <w:iCs/>
        </w:rPr>
        <w:t>LA</w:t>
      </w:r>
      <w:r w:rsidR="00E6783F">
        <w:t>)</w:t>
      </w:r>
      <w:r w:rsidR="000B0417">
        <w:t xml:space="preserve"> but it is not a repeat of the MOS or in any sense a reader’s substitute for the MOS. It provides a general explanation of the purpose and operation of the MOS</w:t>
      </w:r>
      <w:r w:rsidR="0092277B" w:rsidRPr="009A50B2">
        <w:t>.</w:t>
      </w:r>
    </w:p>
    <w:p w14:paraId="331815FA" w14:textId="3E0FD4D0" w:rsidR="00000A89" w:rsidRPr="009A50B2" w:rsidRDefault="00000A89" w:rsidP="00D62BEC"/>
    <w:p w14:paraId="2DB4E4ED" w14:textId="07D4FDD0" w:rsidR="008D7D2F" w:rsidRDefault="00F51C2C" w:rsidP="008D7D2F">
      <w:r>
        <w:t xml:space="preserve">In support of the MOS, CASA will publish a suite of </w:t>
      </w:r>
      <w:r w:rsidR="008D7D2F">
        <w:t xml:space="preserve">freely accessible </w:t>
      </w:r>
      <w:r>
        <w:t xml:space="preserve">guidance materials in the form of </w:t>
      </w:r>
      <w:r w:rsidR="008D7D2F">
        <w:t>individual A</w:t>
      </w:r>
      <w:r>
        <w:t xml:space="preserve">dvisory </w:t>
      </w:r>
      <w:r w:rsidR="008D7D2F">
        <w:t>C</w:t>
      </w:r>
      <w:r>
        <w:t>irculars under the Part 139 series</w:t>
      </w:r>
      <w:r w:rsidR="008D7D2F">
        <w:t>, offering further practical guidance on ma</w:t>
      </w:r>
      <w:r w:rsidR="004F3FCB">
        <w:t>n</w:t>
      </w:r>
      <w:r w:rsidR="008D7D2F">
        <w:t>y discrete issues dealt with in the MOS</w:t>
      </w:r>
      <w:r>
        <w:t xml:space="preserve">. This guidance will further </w:t>
      </w:r>
      <w:r w:rsidR="008D7D2F">
        <w:t>explain</w:t>
      </w:r>
      <w:r>
        <w:t xml:space="preserve"> the </w:t>
      </w:r>
      <w:r w:rsidR="00E20D18">
        <w:t>technical requirements</w:t>
      </w:r>
      <w:r>
        <w:t xml:space="preserve"> of the MOS and</w:t>
      </w:r>
      <w:r w:rsidR="008D7D2F">
        <w:t>,</w:t>
      </w:r>
      <w:r>
        <w:t xml:space="preserve"> using plain language, models, diagrams and case stud</w:t>
      </w:r>
      <w:r w:rsidR="00943DB2">
        <w:t>ies</w:t>
      </w:r>
      <w:r w:rsidR="008D7D2F">
        <w:t>, it will clarify acceptable means of compliance</w:t>
      </w:r>
      <w:r>
        <w:t xml:space="preserve">. </w:t>
      </w:r>
      <w:r w:rsidR="004F3FCB">
        <w:t>This material will, therefore, complement</w:t>
      </w:r>
      <w:r>
        <w:t xml:space="preserve"> </w:t>
      </w:r>
      <w:r w:rsidR="004F3FCB">
        <w:t xml:space="preserve">the </w:t>
      </w:r>
      <w:r w:rsidR="008D7D2F">
        <w:t>explanations of the purpose and operation of the MOS</w:t>
      </w:r>
      <w:r w:rsidR="006A64E4">
        <w:t xml:space="preserve"> </w:t>
      </w:r>
      <w:r w:rsidR="00943DB2">
        <w:t xml:space="preserve">given </w:t>
      </w:r>
      <w:r w:rsidR="006A64E4">
        <w:t>in th</w:t>
      </w:r>
      <w:r w:rsidR="00503300">
        <w:t>is</w:t>
      </w:r>
      <w:r w:rsidR="006A64E4">
        <w:t xml:space="preserve"> </w:t>
      </w:r>
      <w:r w:rsidR="006A64E4" w:rsidRPr="009A50B2">
        <w:t>Explanatory Statement</w:t>
      </w:r>
      <w:r w:rsidR="004F3FCB">
        <w:t>.</w:t>
      </w:r>
    </w:p>
    <w:p w14:paraId="379F8FA4" w14:textId="77777777" w:rsidR="006A64E4" w:rsidRPr="009A50B2" w:rsidRDefault="006A64E4" w:rsidP="008D7D2F"/>
    <w:p w14:paraId="4BF3B690" w14:textId="4ABF034B" w:rsidR="00637A31" w:rsidRPr="006C603E" w:rsidRDefault="0092277B" w:rsidP="00503300">
      <w:pPr>
        <w:keepNext/>
        <w:spacing w:after="40"/>
      </w:pPr>
      <w:r w:rsidRPr="000447EF">
        <w:t>The</w:t>
      </w:r>
      <w:r w:rsidRPr="00487837">
        <w:t xml:space="preserve"> </w:t>
      </w:r>
      <w:r w:rsidR="001262D6" w:rsidRPr="009A50B2">
        <w:t>following provides a</w:t>
      </w:r>
      <w:r w:rsidR="004F3FCB">
        <w:t>n</w:t>
      </w:r>
      <w:r w:rsidR="001262D6" w:rsidRPr="009A50B2">
        <w:t xml:space="preserve"> overview of </w:t>
      </w:r>
      <w:r w:rsidRPr="009A50B2">
        <w:t xml:space="preserve">the </w:t>
      </w:r>
      <w:r w:rsidR="001262D6" w:rsidRPr="009A50B2">
        <w:t xml:space="preserve">structure and </w:t>
      </w:r>
      <w:r w:rsidR="008A660E" w:rsidRPr="009A50B2">
        <w:t>content</w:t>
      </w:r>
      <w:r w:rsidRPr="009A50B2">
        <w:t xml:space="preserve"> of the </w:t>
      </w:r>
      <w:r w:rsidR="00FA5244" w:rsidRPr="009A50B2">
        <w:t xml:space="preserve">Part 139 </w:t>
      </w:r>
      <w:r w:rsidRPr="00473131">
        <w:t>MOS</w:t>
      </w:r>
      <w:r w:rsidR="00E6783F">
        <w:t>:</w:t>
      </w:r>
    </w:p>
    <w:p w14:paraId="16510784" w14:textId="2614CA61" w:rsidR="00D86C2D" w:rsidRPr="006C603E" w:rsidRDefault="001262D6" w:rsidP="00E141B5">
      <w:pPr>
        <w:pStyle w:val="ListParagraph"/>
        <w:numPr>
          <w:ilvl w:val="0"/>
          <w:numId w:val="37"/>
        </w:numPr>
        <w:shd w:val="clear" w:color="auto" w:fill="FFFFFF"/>
        <w:spacing w:after="40"/>
        <w:ind w:left="714" w:hanging="357"/>
        <w:contextualSpacing w:val="0"/>
        <w:rPr>
          <w:lang w:eastAsia="en-AU"/>
        </w:rPr>
      </w:pPr>
      <w:r w:rsidRPr="006C603E">
        <w:rPr>
          <w:lang w:eastAsia="en-AU"/>
        </w:rPr>
        <w:t xml:space="preserve">Chapter 1 provides the name, commencement, authority, and scope of the MOS. It </w:t>
      </w:r>
      <w:r w:rsidR="008A660E" w:rsidRPr="006C603E">
        <w:rPr>
          <w:lang w:eastAsia="en-AU"/>
        </w:rPr>
        <w:t xml:space="preserve">also </w:t>
      </w:r>
      <w:r w:rsidRPr="006C603E">
        <w:rPr>
          <w:lang w:eastAsia="en-AU"/>
        </w:rPr>
        <w:t>includes</w:t>
      </w:r>
      <w:r w:rsidR="008A660E" w:rsidRPr="006C603E">
        <w:rPr>
          <w:lang w:eastAsia="en-AU"/>
        </w:rPr>
        <w:t>, collected in one place</w:t>
      </w:r>
      <w:r w:rsidR="00715674">
        <w:rPr>
          <w:lang w:eastAsia="en-AU"/>
        </w:rPr>
        <w:t>,</w:t>
      </w:r>
      <w:r w:rsidR="008A660E" w:rsidRPr="006C603E">
        <w:rPr>
          <w:lang w:eastAsia="en-AU"/>
        </w:rPr>
        <w:t xml:space="preserve"> a </w:t>
      </w:r>
      <w:r w:rsidR="00943DB2">
        <w:rPr>
          <w:lang w:eastAsia="en-AU"/>
        </w:rPr>
        <w:t>listing</w:t>
      </w:r>
      <w:r w:rsidR="008A660E" w:rsidRPr="006C603E">
        <w:rPr>
          <w:lang w:eastAsia="en-AU"/>
        </w:rPr>
        <w:t xml:space="preserve"> of the</w:t>
      </w:r>
      <w:r w:rsidR="00FA5244" w:rsidRPr="006C603E">
        <w:rPr>
          <w:lang w:eastAsia="en-AU"/>
        </w:rPr>
        <w:t xml:space="preserve"> relevant</w:t>
      </w:r>
      <w:r w:rsidR="008A660E" w:rsidRPr="006C603E">
        <w:rPr>
          <w:lang w:eastAsia="en-AU"/>
        </w:rPr>
        <w:t xml:space="preserve"> CASR </w:t>
      </w:r>
      <w:r w:rsidRPr="006C603E">
        <w:rPr>
          <w:lang w:eastAsia="en-AU"/>
        </w:rPr>
        <w:t>Part 139</w:t>
      </w:r>
      <w:r w:rsidR="008A660E" w:rsidRPr="006C603E">
        <w:rPr>
          <w:lang w:eastAsia="en-AU"/>
        </w:rPr>
        <w:t xml:space="preserve"> empowerments for the MOS.</w:t>
      </w:r>
    </w:p>
    <w:p w14:paraId="401BBF20" w14:textId="56818EED" w:rsidR="00D86C2D" w:rsidRPr="006C603E" w:rsidRDefault="00D86C2D" w:rsidP="00E141B5">
      <w:pPr>
        <w:pStyle w:val="ListParagraph"/>
        <w:numPr>
          <w:ilvl w:val="0"/>
          <w:numId w:val="37"/>
        </w:numPr>
        <w:shd w:val="clear" w:color="auto" w:fill="FFFFFF"/>
        <w:spacing w:after="40"/>
        <w:ind w:left="714" w:hanging="357"/>
        <w:contextualSpacing w:val="0"/>
        <w:rPr>
          <w:lang w:eastAsia="en-AU"/>
        </w:rPr>
      </w:pPr>
      <w:r w:rsidRPr="006C603E">
        <w:rPr>
          <w:lang w:eastAsia="en-AU"/>
        </w:rPr>
        <w:t>Chapter 2 provides for the way the MOS is to apply to new aerodromes and existing aerodromes, with related definitions.</w:t>
      </w:r>
    </w:p>
    <w:p w14:paraId="3ACA4698" w14:textId="560AE77B" w:rsidR="001262D6" w:rsidRPr="006C603E" w:rsidRDefault="001262D6" w:rsidP="00E141B5">
      <w:pPr>
        <w:pStyle w:val="ListParagraph"/>
        <w:numPr>
          <w:ilvl w:val="0"/>
          <w:numId w:val="37"/>
        </w:numPr>
        <w:shd w:val="clear" w:color="auto" w:fill="FFFFFF"/>
        <w:spacing w:after="40"/>
        <w:ind w:left="714" w:hanging="357"/>
        <w:contextualSpacing w:val="0"/>
        <w:rPr>
          <w:lang w:eastAsia="en-AU"/>
        </w:rPr>
      </w:pPr>
      <w:r w:rsidRPr="006C603E">
        <w:rPr>
          <w:lang w:eastAsia="en-AU"/>
        </w:rPr>
        <w:t xml:space="preserve">Chapter 3 provides definitions for the MOS. </w:t>
      </w:r>
    </w:p>
    <w:p w14:paraId="77F8748B" w14:textId="5352D0A7" w:rsidR="001262D6" w:rsidRPr="006C603E" w:rsidRDefault="001262D6" w:rsidP="00E141B5">
      <w:pPr>
        <w:pStyle w:val="ListParagraph"/>
        <w:numPr>
          <w:ilvl w:val="0"/>
          <w:numId w:val="37"/>
        </w:numPr>
        <w:shd w:val="clear" w:color="auto" w:fill="FFFFFF"/>
        <w:spacing w:after="40"/>
        <w:ind w:left="714" w:hanging="357"/>
        <w:contextualSpacing w:val="0"/>
      </w:pPr>
      <w:r w:rsidRPr="006C603E">
        <w:rPr>
          <w:lang w:eastAsia="en-AU"/>
        </w:rPr>
        <w:t>Chapter 4 provides</w:t>
      </w:r>
      <w:r w:rsidR="00D86C2D" w:rsidRPr="006C603E">
        <w:rPr>
          <w:lang w:eastAsia="en-AU"/>
        </w:rPr>
        <w:t xml:space="preserve"> for</w:t>
      </w:r>
      <w:r w:rsidRPr="006C603E">
        <w:rPr>
          <w:lang w:eastAsia="en-AU"/>
        </w:rPr>
        <w:t xml:space="preserve"> the aerodrome reference codes </w:t>
      </w:r>
      <w:r w:rsidR="00D86C2D" w:rsidRPr="006C603E">
        <w:rPr>
          <w:lang w:eastAsia="en-AU"/>
        </w:rPr>
        <w:t>which</w:t>
      </w:r>
      <w:r w:rsidRPr="006C603E">
        <w:rPr>
          <w:lang w:eastAsia="en-AU"/>
        </w:rPr>
        <w:t xml:space="preserve"> determine the standards an aerodrome facility must meet to be suitable for use by </w:t>
      </w:r>
      <w:r w:rsidRPr="006C603E">
        <w:t>aeroplanes within a particular range of performance and size.</w:t>
      </w:r>
    </w:p>
    <w:p w14:paraId="25845517" w14:textId="4499DF91" w:rsidR="001262D6" w:rsidRPr="006C603E" w:rsidRDefault="001262D6" w:rsidP="00E141B5">
      <w:pPr>
        <w:pStyle w:val="ListParagraph"/>
        <w:numPr>
          <w:ilvl w:val="0"/>
          <w:numId w:val="37"/>
        </w:numPr>
        <w:spacing w:after="40"/>
        <w:ind w:left="714" w:hanging="357"/>
        <w:contextualSpacing w:val="0"/>
      </w:pPr>
      <w:r w:rsidRPr="006C603E">
        <w:rPr>
          <w:lang w:eastAsia="en-AU"/>
        </w:rPr>
        <w:t xml:space="preserve">Chapter 5 </w:t>
      </w:r>
      <w:r w:rsidRPr="006C603E">
        <w:t xml:space="preserve">provides the information that must </w:t>
      </w:r>
      <w:r w:rsidR="00D86C2D" w:rsidRPr="006C603E">
        <w:t xml:space="preserve">be </w:t>
      </w:r>
      <w:r w:rsidRPr="006C603E">
        <w:t>reported to the</w:t>
      </w:r>
      <w:r w:rsidR="006222EC" w:rsidRPr="006C603E">
        <w:t xml:space="preserve"> Aeronautical Information Service</w:t>
      </w:r>
      <w:r w:rsidRPr="006C603E">
        <w:t xml:space="preserve"> </w:t>
      </w:r>
      <w:r w:rsidR="006222EC" w:rsidRPr="006C603E">
        <w:t>(</w:t>
      </w:r>
      <w:r w:rsidRPr="005C2B64">
        <w:rPr>
          <w:b/>
          <w:i/>
        </w:rPr>
        <w:t>AIS</w:t>
      </w:r>
      <w:r w:rsidR="006222EC" w:rsidRPr="006C603E">
        <w:t>)</w:t>
      </w:r>
      <w:r w:rsidRPr="006C603E">
        <w:t xml:space="preserve"> provider about the aerodrome and recorded in the aerodrome manual.</w:t>
      </w:r>
    </w:p>
    <w:p w14:paraId="6A4972DD" w14:textId="557331B3" w:rsidR="001262D6" w:rsidRPr="006C603E" w:rsidRDefault="001262D6" w:rsidP="00E141B5">
      <w:pPr>
        <w:pStyle w:val="ListParagraph"/>
        <w:numPr>
          <w:ilvl w:val="0"/>
          <w:numId w:val="37"/>
        </w:numPr>
        <w:shd w:val="clear" w:color="auto" w:fill="FFFFFF"/>
        <w:spacing w:after="40"/>
        <w:ind w:left="714" w:hanging="357"/>
        <w:contextualSpacing w:val="0"/>
        <w:rPr>
          <w:rStyle w:val="underline"/>
          <w:u w:val="none"/>
        </w:rPr>
      </w:pPr>
      <w:r w:rsidRPr="000447EF">
        <w:rPr>
          <w:lang w:eastAsia="en-AU"/>
        </w:rPr>
        <w:t>Chapter 6 provides</w:t>
      </w:r>
      <w:r w:rsidR="00FE249D" w:rsidRPr="00487837">
        <w:rPr>
          <w:lang w:eastAsia="en-AU"/>
        </w:rPr>
        <w:t xml:space="preserve"> for</w:t>
      </w:r>
      <w:r w:rsidRPr="009A50B2">
        <w:rPr>
          <w:lang w:eastAsia="en-AU"/>
        </w:rPr>
        <w:t xml:space="preserve"> the </w:t>
      </w:r>
      <w:r w:rsidRPr="009A50B2">
        <w:rPr>
          <w:rStyle w:val="underline"/>
          <w:u w:val="none"/>
        </w:rPr>
        <w:t>physical characteristic</w:t>
      </w:r>
      <w:r w:rsidR="00715674">
        <w:rPr>
          <w:rStyle w:val="underline"/>
          <w:u w:val="none"/>
        </w:rPr>
        <w:t>s</w:t>
      </w:r>
      <w:r w:rsidRPr="009A50B2">
        <w:rPr>
          <w:rStyle w:val="underline"/>
          <w:u w:val="none"/>
        </w:rPr>
        <w:t xml:space="preserve"> and standard</w:t>
      </w:r>
      <w:r w:rsidR="00FE249D" w:rsidRPr="009A50B2">
        <w:rPr>
          <w:rStyle w:val="underline"/>
          <w:u w:val="none"/>
        </w:rPr>
        <w:t>s</w:t>
      </w:r>
      <w:r w:rsidRPr="009A50B2">
        <w:rPr>
          <w:rStyle w:val="underline"/>
          <w:u w:val="none"/>
        </w:rPr>
        <w:t xml:space="preserve"> of </w:t>
      </w:r>
      <w:r w:rsidR="00FE249D" w:rsidRPr="009A50B2">
        <w:rPr>
          <w:rStyle w:val="underline"/>
          <w:u w:val="none"/>
        </w:rPr>
        <w:t xml:space="preserve">aerodrome </w:t>
      </w:r>
      <w:r w:rsidRPr="00473131">
        <w:rPr>
          <w:rStyle w:val="underline"/>
          <w:u w:val="none"/>
        </w:rPr>
        <w:t>movement facilities</w:t>
      </w:r>
      <w:r w:rsidRPr="006C603E">
        <w:rPr>
          <w:rStyle w:val="underline"/>
          <w:u w:val="none"/>
        </w:rPr>
        <w:t xml:space="preserve"> including the standards for runways, taxiways, holding bays, aprons, blast and wash facilities and glider facilities. </w:t>
      </w:r>
    </w:p>
    <w:p w14:paraId="0D965BAE" w14:textId="574AD2FA" w:rsidR="001262D6" w:rsidRPr="006C603E" w:rsidRDefault="001262D6" w:rsidP="00E141B5">
      <w:pPr>
        <w:pStyle w:val="ListParagraph"/>
        <w:numPr>
          <w:ilvl w:val="0"/>
          <w:numId w:val="37"/>
        </w:numPr>
        <w:shd w:val="clear" w:color="auto" w:fill="FFFFFF"/>
        <w:spacing w:after="40"/>
        <w:ind w:left="714" w:hanging="357"/>
        <w:contextualSpacing w:val="0"/>
        <w:rPr>
          <w:lang w:eastAsia="en-AU"/>
        </w:rPr>
      </w:pPr>
      <w:r w:rsidRPr="005C2B64">
        <w:rPr>
          <w:lang w:eastAsia="en-AU"/>
        </w:rPr>
        <w:t>Chapter 7 provides the requirements for monitoring</w:t>
      </w:r>
      <w:r w:rsidR="00FE249D" w:rsidRPr="006C603E">
        <w:rPr>
          <w:lang w:eastAsia="en-AU"/>
        </w:rPr>
        <w:t>,</w:t>
      </w:r>
      <w:r w:rsidRPr="006C603E">
        <w:rPr>
          <w:lang w:eastAsia="en-AU"/>
        </w:rPr>
        <w:t xml:space="preserve"> and </w:t>
      </w:r>
      <w:r w:rsidR="00FE249D" w:rsidRPr="006C603E">
        <w:rPr>
          <w:lang w:eastAsia="en-AU"/>
        </w:rPr>
        <w:t xml:space="preserve">responding to, </w:t>
      </w:r>
      <w:r w:rsidRPr="006C603E">
        <w:rPr>
          <w:lang w:eastAsia="en-AU"/>
        </w:rPr>
        <w:t>obstacles at an aerodrome facility.</w:t>
      </w:r>
    </w:p>
    <w:p w14:paraId="4D8C93B3" w14:textId="4A22F4F2" w:rsidR="001262D6" w:rsidRPr="006C603E" w:rsidRDefault="001262D6" w:rsidP="00E141B5">
      <w:pPr>
        <w:pStyle w:val="ListParagraph"/>
        <w:numPr>
          <w:ilvl w:val="0"/>
          <w:numId w:val="37"/>
        </w:numPr>
        <w:shd w:val="clear" w:color="auto" w:fill="FFFFFF"/>
        <w:spacing w:after="40"/>
        <w:ind w:left="714" w:hanging="357"/>
        <w:contextualSpacing w:val="0"/>
      </w:pPr>
      <w:r w:rsidRPr="006C603E">
        <w:rPr>
          <w:lang w:eastAsia="en-AU"/>
        </w:rPr>
        <w:t xml:space="preserve">Chapter 8 provides the requirements for </w:t>
      </w:r>
      <w:r w:rsidRPr="006C603E">
        <w:t xml:space="preserve">visual aids </w:t>
      </w:r>
      <w:r w:rsidR="00E21FAC" w:rsidRPr="006C603E">
        <w:t>at</w:t>
      </w:r>
      <w:r w:rsidRPr="006C603E">
        <w:t xml:space="preserve"> an aerodrome</w:t>
      </w:r>
      <w:r w:rsidR="004155DA" w:rsidRPr="006C603E">
        <w:t xml:space="preserve"> in the form of </w:t>
      </w:r>
      <w:r w:rsidRPr="006C603E">
        <w:t xml:space="preserve">markings, markers, signals, signs and wind direction indicators. </w:t>
      </w:r>
    </w:p>
    <w:p w14:paraId="36D4C880" w14:textId="43875A06" w:rsidR="001262D6" w:rsidRPr="006C603E" w:rsidRDefault="001262D6" w:rsidP="00E141B5">
      <w:pPr>
        <w:pStyle w:val="ListParagraph"/>
        <w:numPr>
          <w:ilvl w:val="0"/>
          <w:numId w:val="37"/>
        </w:numPr>
        <w:shd w:val="clear" w:color="auto" w:fill="FFFFFF"/>
        <w:spacing w:after="40"/>
        <w:ind w:left="714" w:hanging="357"/>
        <w:contextualSpacing w:val="0"/>
      </w:pPr>
      <w:r w:rsidRPr="006C603E">
        <w:t xml:space="preserve">Chapter 9 provides </w:t>
      </w:r>
      <w:r w:rsidRPr="006C603E">
        <w:rPr>
          <w:lang w:eastAsia="en-AU"/>
        </w:rPr>
        <w:t xml:space="preserve">the requirements for </w:t>
      </w:r>
      <w:r w:rsidR="004155DA" w:rsidRPr="006C603E">
        <w:rPr>
          <w:lang w:eastAsia="en-AU"/>
        </w:rPr>
        <w:t xml:space="preserve">aerodrome </w:t>
      </w:r>
      <w:r w:rsidRPr="006C603E">
        <w:t xml:space="preserve">visual aids </w:t>
      </w:r>
      <w:r w:rsidR="00715674">
        <w:t>in the form of</w:t>
      </w:r>
      <w:r w:rsidRPr="006C603E">
        <w:t xml:space="preserve"> lighting. </w:t>
      </w:r>
    </w:p>
    <w:p w14:paraId="11E27F96" w14:textId="77777777" w:rsidR="001262D6" w:rsidRPr="006C603E" w:rsidRDefault="001262D6" w:rsidP="00E141B5">
      <w:pPr>
        <w:pStyle w:val="ListParagraph"/>
        <w:numPr>
          <w:ilvl w:val="0"/>
          <w:numId w:val="37"/>
        </w:numPr>
        <w:shd w:val="clear" w:color="auto" w:fill="FFFFFF"/>
        <w:spacing w:after="40"/>
        <w:ind w:left="714" w:hanging="357"/>
        <w:contextualSpacing w:val="0"/>
      </w:pPr>
      <w:r w:rsidRPr="006C603E">
        <w:t>Chapter 10 provides the requirement for an aerodrome to have an aerodrome manual.</w:t>
      </w:r>
    </w:p>
    <w:p w14:paraId="32687577" w14:textId="3A1BC87F" w:rsidR="001262D6" w:rsidRPr="006C603E" w:rsidRDefault="001262D6" w:rsidP="00E141B5">
      <w:pPr>
        <w:pStyle w:val="ListParagraph"/>
        <w:numPr>
          <w:ilvl w:val="0"/>
          <w:numId w:val="37"/>
        </w:numPr>
        <w:shd w:val="clear" w:color="auto" w:fill="FFFFFF"/>
        <w:spacing w:after="40"/>
        <w:ind w:left="714" w:hanging="357"/>
        <w:contextualSpacing w:val="0"/>
      </w:pPr>
      <w:r w:rsidRPr="006C603E">
        <w:t>Chapter 11 provides</w:t>
      </w:r>
      <w:r w:rsidR="004155DA" w:rsidRPr="006C603E">
        <w:t xml:space="preserve"> for</w:t>
      </w:r>
      <w:r w:rsidRPr="006C603E">
        <w:t xml:space="preserve"> the information that must be </w:t>
      </w:r>
      <w:r w:rsidR="004155DA" w:rsidRPr="006C603E">
        <w:t xml:space="preserve">included </w:t>
      </w:r>
      <w:r w:rsidRPr="006C603E">
        <w:t xml:space="preserve">in the aerodrome manual. </w:t>
      </w:r>
    </w:p>
    <w:p w14:paraId="00D6113E" w14:textId="0C6B6492" w:rsidR="001262D6" w:rsidRPr="006C603E" w:rsidRDefault="001262D6" w:rsidP="00E141B5">
      <w:pPr>
        <w:pStyle w:val="ListParagraph"/>
        <w:numPr>
          <w:ilvl w:val="0"/>
          <w:numId w:val="37"/>
        </w:numPr>
        <w:shd w:val="clear" w:color="auto" w:fill="FFFFFF"/>
        <w:spacing w:after="40"/>
        <w:ind w:left="714" w:hanging="357"/>
        <w:contextualSpacing w:val="0"/>
      </w:pPr>
      <w:r w:rsidRPr="006C603E">
        <w:t>Chapter 12 provides</w:t>
      </w:r>
      <w:r w:rsidR="004155DA" w:rsidRPr="006C603E">
        <w:t xml:space="preserve"> for</w:t>
      </w:r>
      <w:r w:rsidRPr="006C603E">
        <w:t xml:space="preserve"> the inspect</w:t>
      </w:r>
      <w:r w:rsidR="004155DA" w:rsidRPr="006C603E">
        <w:t>ion</w:t>
      </w:r>
      <w:r w:rsidRPr="006C603E">
        <w:t xml:space="preserve"> and reporting requirements </w:t>
      </w:r>
      <w:r w:rsidR="004155DA" w:rsidRPr="006C603E">
        <w:t xml:space="preserve">in relation to </w:t>
      </w:r>
      <w:r w:rsidRPr="006C603E">
        <w:t>an aerodrome</w:t>
      </w:r>
      <w:r w:rsidR="004155DA" w:rsidRPr="006C603E">
        <w:t>’</w:t>
      </w:r>
      <w:r w:rsidRPr="006C603E">
        <w:t xml:space="preserve">s condition and compliance. </w:t>
      </w:r>
    </w:p>
    <w:p w14:paraId="149B507D" w14:textId="77777777" w:rsidR="001262D6" w:rsidRPr="006C603E" w:rsidRDefault="001262D6" w:rsidP="00E141B5">
      <w:pPr>
        <w:pStyle w:val="ListParagraph"/>
        <w:numPr>
          <w:ilvl w:val="0"/>
          <w:numId w:val="37"/>
        </w:numPr>
        <w:shd w:val="clear" w:color="auto" w:fill="FFFFFF"/>
        <w:spacing w:after="40"/>
        <w:ind w:left="714" w:hanging="357"/>
        <w:contextualSpacing w:val="0"/>
      </w:pPr>
      <w:r w:rsidRPr="006C603E">
        <w:t xml:space="preserve">Chapter 13 provides the functions for specific aerodrome personnel. </w:t>
      </w:r>
    </w:p>
    <w:p w14:paraId="2C0A3CDF" w14:textId="77777777" w:rsidR="001262D6" w:rsidRPr="006C603E" w:rsidRDefault="001262D6" w:rsidP="00E141B5">
      <w:pPr>
        <w:pStyle w:val="ListParagraph"/>
        <w:numPr>
          <w:ilvl w:val="0"/>
          <w:numId w:val="37"/>
        </w:numPr>
        <w:shd w:val="clear" w:color="auto" w:fill="FFFFFF"/>
        <w:spacing w:after="40"/>
        <w:ind w:left="714" w:hanging="357"/>
        <w:contextualSpacing w:val="0"/>
      </w:pPr>
      <w:r w:rsidRPr="006C603E">
        <w:t xml:space="preserve">Chapter 14 provides the requirements for the control of airside access and vehicle control. </w:t>
      </w:r>
    </w:p>
    <w:p w14:paraId="3AF59025" w14:textId="0EFDFE9F" w:rsidR="001262D6" w:rsidRPr="006C603E" w:rsidRDefault="001262D6" w:rsidP="00E141B5">
      <w:pPr>
        <w:pStyle w:val="ListParagraph"/>
        <w:numPr>
          <w:ilvl w:val="0"/>
          <w:numId w:val="37"/>
        </w:numPr>
        <w:shd w:val="clear" w:color="auto" w:fill="FFFFFF"/>
        <w:spacing w:after="40"/>
        <w:ind w:left="714" w:hanging="357"/>
        <w:contextualSpacing w:val="0"/>
      </w:pPr>
      <w:r w:rsidRPr="006C603E">
        <w:t xml:space="preserve">Chapter 15 provides the requirements for conducting aerodrome works. </w:t>
      </w:r>
    </w:p>
    <w:p w14:paraId="3259A780" w14:textId="602CC136" w:rsidR="001262D6" w:rsidRPr="006C603E" w:rsidRDefault="001262D6" w:rsidP="00E141B5">
      <w:pPr>
        <w:pStyle w:val="ListParagraph"/>
        <w:numPr>
          <w:ilvl w:val="0"/>
          <w:numId w:val="37"/>
        </w:numPr>
        <w:shd w:val="clear" w:color="auto" w:fill="FFFFFF"/>
        <w:spacing w:after="40"/>
        <w:ind w:left="714" w:hanging="357"/>
        <w:contextualSpacing w:val="0"/>
      </w:pPr>
      <w:r w:rsidRPr="006C603E">
        <w:t xml:space="preserve">Chapter 16 provides the requirements for preparing, managing and maintaining </w:t>
      </w:r>
      <w:r w:rsidR="004155DA" w:rsidRPr="006C603E">
        <w:t>“</w:t>
      </w:r>
      <w:r w:rsidR="006222EC" w:rsidRPr="006C603E">
        <w:t>m</w:t>
      </w:r>
      <w:r w:rsidRPr="006C603E">
        <w:t xml:space="preserve">ethod </w:t>
      </w:r>
      <w:r w:rsidR="00715674">
        <w:t>o</w:t>
      </w:r>
      <w:r w:rsidRPr="006C603E">
        <w:t xml:space="preserve">f </w:t>
      </w:r>
      <w:r w:rsidR="006222EC" w:rsidRPr="006C603E">
        <w:t>w</w:t>
      </w:r>
      <w:r w:rsidRPr="006C603E">
        <w:t>ork</w:t>
      </w:r>
      <w:r w:rsidR="004155DA" w:rsidRPr="006C603E">
        <w:t>ing</w:t>
      </w:r>
      <w:r w:rsidRPr="006C603E">
        <w:t xml:space="preserve"> plans</w:t>
      </w:r>
      <w:r w:rsidR="00715674">
        <w:t>”</w:t>
      </w:r>
      <w:r w:rsidR="006222EC" w:rsidRPr="006C603E">
        <w:t xml:space="preserve"> </w:t>
      </w:r>
      <w:r w:rsidR="00715674">
        <w:t xml:space="preserve">(MOWPs) </w:t>
      </w:r>
      <w:r w:rsidR="00672448" w:rsidRPr="006C603E">
        <w:t>for carrying out works at or on an aerodrome</w:t>
      </w:r>
      <w:r w:rsidRPr="006C603E">
        <w:t xml:space="preserve">. </w:t>
      </w:r>
    </w:p>
    <w:p w14:paraId="0673FB1D" w14:textId="208651FF" w:rsidR="001262D6" w:rsidRPr="006C603E" w:rsidRDefault="001262D6" w:rsidP="00E141B5">
      <w:pPr>
        <w:pStyle w:val="ListParagraph"/>
        <w:numPr>
          <w:ilvl w:val="0"/>
          <w:numId w:val="37"/>
        </w:numPr>
        <w:shd w:val="clear" w:color="auto" w:fill="FFFFFF"/>
        <w:spacing w:after="40"/>
        <w:ind w:left="714" w:hanging="357"/>
        <w:contextualSpacing w:val="0"/>
      </w:pPr>
      <w:r w:rsidRPr="006C603E">
        <w:t>Chapter 17 provides the requirements for managing wildlife</w:t>
      </w:r>
      <w:r w:rsidR="00663AA1" w:rsidRPr="006C603E">
        <w:t xml:space="preserve"> hazards</w:t>
      </w:r>
      <w:r w:rsidRPr="006C603E">
        <w:t xml:space="preserve"> </w:t>
      </w:r>
      <w:r w:rsidR="004155DA" w:rsidRPr="006C603E">
        <w:t>at</w:t>
      </w:r>
      <w:r w:rsidRPr="006C603E">
        <w:t xml:space="preserve"> an aerodrome. </w:t>
      </w:r>
    </w:p>
    <w:p w14:paraId="6C2C8D5E" w14:textId="2FFD28E8" w:rsidR="001262D6" w:rsidRPr="006C603E" w:rsidRDefault="001262D6" w:rsidP="00E141B5">
      <w:pPr>
        <w:pStyle w:val="ListParagraph"/>
        <w:numPr>
          <w:ilvl w:val="0"/>
          <w:numId w:val="37"/>
        </w:numPr>
        <w:shd w:val="clear" w:color="auto" w:fill="FFFFFF"/>
        <w:spacing w:after="40"/>
        <w:ind w:left="714" w:hanging="357"/>
        <w:contextualSpacing w:val="0"/>
      </w:pPr>
      <w:r w:rsidRPr="006C603E">
        <w:t>Chapter 18 provides the requirement</w:t>
      </w:r>
      <w:r w:rsidR="00715674">
        <w:t>s</w:t>
      </w:r>
      <w:r w:rsidRPr="006C603E">
        <w:t xml:space="preserve"> for </w:t>
      </w:r>
      <w:r w:rsidR="00663AA1" w:rsidRPr="006C603E">
        <w:t xml:space="preserve">maintenance of </w:t>
      </w:r>
      <w:r w:rsidRPr="006C603E">
        <w:t>surfaces and pavement</w:t>
      </w:r>
      <w:r w:rsidR="00663AA1" w:rsidRPr="006C603E">
        <w:t>s</w:t>
      </w:r>
      <w:r w:rsidRPr="006C603E">
        <w:t xml:space="preserve"> at an aerodrome. </w:t>
      </w:r>
    </w:p>
    <w:p w14:paraId="7B04B295" w14:textId="43A7288C" w:rsidR="001262D6" w:rsidRPr="006C603E" w:rsidRDefault="001262D6" w:rsidP="00E141B5">
      <w:pPr>
        <w:pStyle w:val="ListParagraph"/>
        <w:numPr>
          <w:ilvl w:val="0"/>
          <w:numId w:val="37"/>
        </w:numPr>
        <w:shd w:val="clear" w:color="auto" w:fill="FFFFFF"/>
        <w:spacing w:after="40"/>
        <w:ind w:left="714" w:hanging="357"/>
        <w:contextualSpacing w:val="0"/>
      </w:pPr>
      <w:r w:rsidRPr="006C603E">
        <w:t>Chapter 19 provides the requirements for communication</w:t>
      </w:r>
      <w:r w:rsidR="00663AA1" w:rsidRPr="006C603E">
        <w:t>,</w:t>
      </w:r>
      <w:r w:rsidRPr="006C603E">
        <w:t xml:space="preserve"> navigation</w:t>
      </w:r>
      <w:r w:rsidR="00715674">
        <w:t xml:space="preserve">, </w:t>
      </w:r>
      <w:r w:rsidRPr="006C603E">
        <w:t>surveillance systems</w:t>
      </w:r>
      <w:r w:rsidR="00663AA1" w:rsidRPr="006C603E">
        <w:t xml:space="preserve">, and meteorological facilities, </w:t>
      </w:r>
      <w:r w:rsidRPr="006C603E">
        <w:t>used at an aerodrome</w:t>
      </w:r>
      <w:r w:rsidR="00663AA1" w:rsidRPr="006C603E">
        <w:t>.</w:t>
      </w:r>
    </w:p>
    <w:p w14:paraId="1172755A" w14:textId="24C1FED3" w:rsidR="001262D6" w:rsidRPr="006C603E" w:rsidRDefault="001262D6" w:rsidP="00E141B5">
      <w:pPr>
        <w:pStyle w:val="ListParagraph"/>
        <w:numPr>
          <w:ilvl w:val="0"/>
          <w:numId w:val="37"/>
        </w:numPr>
        <w:shd w:val="clear" w:color="auto" w:fill="FFFFFF"/>
        <w:spacing w:after="40"/>
        <w:ind w:left="714" w:hanging="357"/>
        <w:contextualSpacing w:val="0"/>
      </w:pPr>
      <w:r w:rsidRPr="006C603E">
        <w:t xml:space="preserve">Chapter 20 provides the requirements for </w:t>
      </w:r>
      <w:r w:rsidR="00662DAE" w:rsidRPr="006C603E">
        <w:t xml:space="preserve">ground </w:t>
      </w:r>
      <w:r w:rsidRPr="006C603E">
        <w:t>earthing points</w:t>
      </w:r>
      <w:r w:rsidR="00662DAE" w:rsidRPr="006C603E">
        <w:t xml:space="preserve"> in relation to electrical systems</w:t>
      </w:r>
      <w:r w:rsidR="00503300">
        <w:t xml:space="preserve"> at an aerodrome</w:t>
      </w:r>
      <w:r w:rsidRPr="006C603E">
        <w:t>.</w:t>
      </w:r>
    </w:p>
    <w:p w14:paraId="5454BDE6" w14:textId="66195C01" w:rsidR="001262D6" w:rsidRPr="006C603E" w:rsidRDefault="001262D6" w:rsidP="00E141B5">
      <w:pPr>
        <w:pStyle w:val="ListParagraph"/>
        <w:numPr>
          <w:ilvl w:val="0"/>
          <w:numId w:val="37"/>
        </w:numPr>
        <w:shd w:val="clear" w:color="auto" w:fill="FFFFFF"/>
        <w:spacing w:after="40"/>
        <w:ind w:left="714" w:hanging="357"/>
        <w:contextualSpacing w:val="0"/>
      </w:pPr>
      <w:r w:rsidRPr="006C603E">
        <w:t>Chapter 21 provides the requirements for anchoring and tying-down aircraft</w:t>
      </w:r>
      <w:r w:rsidR="00F30DDC" w:rsidRPr="006C603E">
        <w:t xml:space="preserve"> so that they are securely held</w:t>
      </w:r>
      <w:r w:rsidR="00503300">
        <w:t xml:space="preserve"> at an aerodrome</w:t>
      </w:r>
      <w:r w:rsidRPr="006C603E">
        <w:t>.</w:t>
      </w:r>
    </w:p>
    <w:p w14:paraId="4A6F45D8" w14:textId="0AB2F13E" w:rsidR="001262D6" w:rsidRPr="006C603E" w:rsidRDefault="001262D6" w:rsidP="00E141B5">
      <w:pPr>
        <w:pStyle w:val="ListParagraph"/>
        <w:numPr>
          <w:ilvl w:val="0"/>
          <w:numId w:val="37"/>
        </w:numPr>
        <w:shd w:val="clear" w:color="auto" w:fill="FFFFFF"/>
        <w:spacing w:after="60"/>
        <w:ind w:left="714" w:hanging="357"/>
        <w:contextualSpacing w:val="0"/>
      </w:pPr>
      <w:r w:rsidRPr="006C603E">
        <w:t>Chapter 22 provides the requirements for radio</w:t>
      </w:r>
      <w:r w:rsidR="00663AA1" w:rsidRPr="006C603E">
        <w:t xml:space="preserve"> communication</w:t>
      </w:r>
      <w:r w:rsidRPr="006C603E">
        <w:t xml:space="preserve"> facilities at an aerodrome. </w:t>
      </w:r>
    </w:p>
    <w:p w14:paraId="465A4862" w14:textId="652AC41E" w:rsidR="001262D6" w:rsidRPr="006C603E" w:rsidRDefault="001262D6" w:rsidP="00E141B5">
      <w:pPr>
        <w:pStyle w:val="ListParagraph"/>
        <w:numPr>
          <w:ilvl w:val="0"/>
          <w:numId w:val="37"/>
        </w:numPr>
        <w:shd w:val="clear" w:color="auto" w:fill="FFFFFF"/>
        <w:spacing w:after="40"/>
        <w:ind w:left="714" w:hanging="357"/>
        <w:contextualSpacing w:val="0"/>
      </w:pPr>
      <w:r w:rsidRPr="006C603E">
        <w:t xml:space="preserve">Chapter 23 provides the requirements for </w:t>
      </w:r>
      <w:r w:rsidR="00F30DDC" w:rsidRPr="006C603E">
        <w:t xml:space="preserve">aircraft take-off and landing in </w:t>
      </w:r>
      <w:r w:rsidRPr="006C603E">
        <w:t>low-visibility operations</w:t>
      </w:r>
      <w:r w:rsidR="00503300">
        <w:t xml:space="preserve"> at an aerodrome</w:t>
      </w:r>
      <w:r w:rsidRPr="006C603E">
        <w:t>.</w:t>
      </w:r>
    </w:p>
    <w:p w14:paraId="2805FC23" w14:textId="1D2B2552" w:rsidR="001262D6" w:rsidRPr="006C603E" w:rsidRDefault="001262D6" w:rsidP="00E141B5">
      <w:pPr>
        <w:pStyle w:val="ListParagraph"/>
        <w:numPr>
          <w:ilvl w:val="0"/>
          <w:numId w:val="37"/>
        </w:numPr>
        <w:shd w:val="clear" w:color="auto" w:fill="FFFFFF"/>
        <w:spacing w:after="40"/>
        <w:ind w:left="714" w:hanging="357"/>
        <w:contextualSpacing w:val="0"/>
      </w:pPr>
      <w:r w:rsidRPr="006C603E">
        <w:t xml:space="preserve">Chapter 24 provides requirements for </w:t>
      </w:r>
      <w:r w:rsidR="00F30DDC" w:rsidRPr="006C603E">
        <w:t>aerodrome emergencies,</w:t>
      </w:r>
      <w:r w:rsidRPr="006C603E">
        <w:t xml:space="preserve"> including the establishment of an emergency committee</w:t>
      </w:r>
      <w:r w:rsidR="00F30DDC" w:rsidRPr="006C603E">
        <w:t>, planning and response</w:t>
      </w:r>
      <w:r w:rsidRPr="006C603E">
        <w:t>.</w:t>
      </w:r>
    </w:p>
    <w:p w14:paraId="78719661" w14:textId="71AC1A3C" w:rsidR="001262D6" w:rsidRPr="006C603E" w:rsidRDefault="001262D6" w:rsidP="00E141B5">
      <w:pPr>
        <w:pStyle w:val="ListParagraph"/>
        <w:numPr>
          <w:ilvl w:val="0"/>
          <w:numId w:val="37"/>
        </w:numPr>
        <w:shd w:val="clear" w:color="auto" w:fill="FFFFFF"/>
        <w:spacing w:after="40"/>
        <w:ind w:left="714" w:hanging="357"/>
        <w:contextualSpacing w:val="0"/>
      </w:pPr>
      <w:r w:rsidRPr="006C603E">
        <w:t>Chapter 25 provides the requirements for safety management system</w:t>
      </w:r>
      <w:r w:rsidR="00663AA1" w:rsidRPr="006C603E">
        <w:t>s</w:t>
      </w:r>
      <w:r w:rsidR="000E2C0F" w:rsidRPr="006C603E">
        <w:t xml:space="preserve"> for the overall management of safety at an aerodrome</w:t>
      </w:r>
      <w:r w:rsidRPr="006C603E">
        <w:t xml:space="preserve">. </w:t>
      </w:r>
    </w:p>
    <w:p w14:paraId="623BC1F8" w14:textId="5A46E516" w:rsidR="001262D6" w:rsidRPr="006C603E" w:rsidRDefault="001262D6" w:rsidP="00E141B5">
      <w:pPr>
        <w:pStyle w:val="ListParagraph"/>
        <w:numPr>
          <w:ilvl w:val="0"/>
          <w:numId w:val="37"/>
        </w:numPr>
        <w:shd w:val="clear" w:color="auto" w:fill="FFFFFF"/>
      </w:pPr>
      <w:r w:rsidRPr="006C603E">
        <w:t>Chapter 26 provides the requirements for establishing risk management plans</w:t>
      </w:r>
      <w:r w:rsidR="00503300">
        <w:t xml:space="preserve"> for an aerodrome</w:t>
      </w:r>
      <w:r w:rsidRPr="006C603E">
        <w:t>.</w:t>
      </w:r>
    </w:p>
    <w:p w14:paraId="359CDC66" w14:textId="1011542A" w:rsidR="00000D8F" w:rsidRDefault="00000D8F" w:rsidP="00D62BEC">
      <w:pPr>
        <w:keepNext/>
        <w:rPr>
          <w:b/>
          <w:bCs/>
          <w:color w:val="000000"/>
          <w:lang w:eastAsia="en-AU"/>
        </w:rPr>
      </w:pPr>
    </w:p>
    <w:p w14:paraId="00B952CA" w14:textId="2FA77225" w:rsidR="00105225" w:rsidRDefault="00105225" w:rsidP="00105225">
      <w:pPr>
        <w:pStyle w:val="LDBodytext"/>
        <w:rPr>
          <w:sz w:val="20"/>
          <w:szCs w:val="20"/>
          <w:lang w:eastAsia="en-GB"/>
        </w:rPr>
      </w:pPr>
      <w:r>
        <w:rPr>
          <w:b/>
          <w:bCs/>
          <w:i/>
          <w:iCs/>
        </w:rPr>
        <w:t>Legislation Act 2003</w:t>
      </w:r>
    </w:p>
    <w:p w14:paraId="03D6928C" w14:textId="60A9BA3D" w:rsidR="00105225" w:rsidRDefault="00105225" w:rsidP="00105225">
      <w:pPr>
        <w:keepNext/>
        <w:rPr>
          <w:b/>
          <w:bCs/>
          <w:color w:val="000000"/>
          <w:lang w:eastAsia="en-AU"/>
        </w:rPr>
      </w:pPr>
      <w:r>
        <w:t>Under subsection 8 (4) of the LA, an instrument is a legislative instrument if it is made under a power delegated by the Parliament, and any provision determines the law or alters the content of the law, and it has the direct or indirect effect of affecting a privilege or interest, imposing an obligation, creating a right, or varying or removing an obligation or right. The MOS amendment satisfies these requirements and is, therefore, a legislative instrument subject to registration, and tabling and disallowance in the Parliament, under sections 15G, and 38 and 42, of the LA.</w:t>
      </w:r>
    </w:p>
    <w:p w14:paraId="67610533" w14:textId="77777777" w:rsidR="00105225" w:rsidRDefault="00105225" w:rsidP="00D62BEC">
      <w:pPr>
        <w:keepNext/>
        <w:rPr>
          <w:b/>
          <w:bCs/>
          <w:color w:val="000000"/>
          <w:lang w:eastAsia="en-AU"/>
        </w:rPr>
      </w:pPr>
    </w:p>
    <w:p w14:paraId="37E9EA3B" w14:textId="46EAB7E0" w:rsidR="006C32DE" w:rsidRPr="006C603E" w:rsidRDefault="006C32DE" w:rsidP="00D62BEC">
      <w:pPr>
        <w:keepNext/>
        <w:rPr>
          <w:b/>
          <w:bCs/>
          <w:color w:val="000000"/>
          <w:lang w:eastAsia="en-AU"/>
        </w:rPr>
      </w:pPr>
      <w:r w:rsidRPr="006C603E">
        <w:rPr>
          <w:b/>
          <w:bCs/>
          <w:color w:val="000000"/>
          <w:lang w:eastAsia="en-AU"/>
        </w:rPr>
        <w:t>Incorporation</w:t>
      </w:r>
      <w:r w:rsidR="004F3FCB">
        <w:rPr>
          <w:b/>
          <w:bCs/>
          <w:color w:val="000000"/>
          <w:lang w:eastAsia="en-AU"/>
        </w:rPr>
        <w:t>s</w:t>
      </w:r>
      <w:r w:rsidRPr="006C603E">
        <w:rPr>
          <w:b/>
          <w:bCs/>
          <w:color w:val="000000"/>
          <w:lang w:eastAsia="en-AU"/>
        </w:rPr>
        <w:t xml:space="preserve"> by reference</w:t>
      </w:r>
    </w:p>
    <w:p w14:paraId="23CBBA9E" w14:textId="61C8A94E" w:rsidR="006C32DE" w:rsidRPr="006C603E" w:rsidRDefault="008A4D3B" w:rsidP="0095512A">
      <w:pPr>
        <w:spacing w:after="60"/>
        <w:rPr>
          <w:color w:val="000000"/>
          <w:lang w:eastAsia="en-AU"/>
        </w:rPr>
      </w:pPr>
      <w:r w:rsidRPr="006C603E">
        <w:rPr>
          <w:color w:val="000000"/>
          <w:lang w:eastAsia="en-AU"/>
        </w:rPr>
        <w:t>Under</w:t>
      </w:r>
      <w:r w:rsidR="006C32DE" w:rsidRPr="006C603E">
        <w:rPr>
          <w:color w:val="000000"/>
          <w:lang w:eastAsia="en-AU"/>
        </w:rPr>
        <w:t xml:space="preserve"> paragraph</w:t>
      </w:r>
      <w:r w:rsidR="0095512A">
        <w:rPr>
          <w:color w:val="000000"/>
          <w:lang w:eastAsia="en-AU"/>
        </w:rPr>
        <w:t> </w:t>
      </w:r>
      <w:r w:rsidR="006C32DE" w:rsidRPr="006C603E">
        <w:rPr>
          <w:color w:val="000000"/>
          <w:lang w:eastAsia="en-AU"/>
        </w:rPr>
        <w:t>15J</w:t>
      </w:r>
      <w:r w:rsidR="0095512A">
        <w:rPr>
          <w:color w:val="000000"/>
          <w:lang w:eastAsia="en-AU"/>
        </w:rPr>
        <w:t> </w:t>
      </w:r>
      <w:r w:rsidR="006C32DE" w:rsidRPr="006C603E">
        <w:rPr>
          <w:color w:val="000000"/>
          <w:lang w:eastAsia="en-AU"/>
        </w:rPr>
        <w:t>(2)</w:t>
      </w:r>
      <w:r w:rsidR="0095512A">
        <w:rPr>
          <w:color w:val="000000"/>
          <w:lang w:eastAsia="en-AU"/>
        </w:rPr>
        <w:t> </w:t>
      </w:r>
      <w:r w:rsidR="006C32DE" w:rsidRPr="006C603E">
        <w:rPr>
          <w:color w:val="000000"/>
          <w:lang w:eastAsia="en-AU"/>
        </w:rPr>
        <w:t xml:space="preserve">(c) of the </w:t>
      </w:r>
      <w:r w:rsidR="00715674" w:rsidRPr="00715674">
        <w:rPr>
          <w:color w:val="000000"/>
          <w:lang w:eastAsia="en-AU"/>
        </w:rPr>
        <w:t>LA</w:t>
      </w:r>
      <w:r w:rsidR="006C32DE" w:rsidRPr="006C603E">
        <w:rPr>
          <w:color w:val="000000"/>
          <w:lang w:eastAsia="en-AU"/>
        </w:rPr>
        <w:t xml:space="preserve"> and subsection</w:t>
      </w:r>
      <w:r w:rsidR="00715674">
        <w:rPr>
          <w:color w:val="000000"/>
          <w:lang w:eastAsia="en-AU"/>
        </w:rPr>
        <w:t> </w:t>
      </w:r>
      <w:r w:rsidR="006C32DE" w:rsidRPr="006C603E">
        <w:rPr>
          <w:color w:val="000000"/>
          <w:lang w:eastAsia="en-AU"/>
        </w:rPr>
        <w:t>98</w:t>
      </w:r>
      <w:r w:rsidR="00715674">
        <w:rPr>
          <w:color w:val="000000"/>
          <w:lang w:eastAsia="en-AU"/>
        </w:rPr>
        <w:t> </w:t>
      </w:r>
      <w:r w:rsidR="006C32DE" w:rsidRPr="006C603E">
        <w:rPr>
          <w:color w:val="000000"/>
          <w:lang w:eastAsia="en-AU"/>
        </w:rPr>
        <w:t xml:space="preserve">(5D) of the Act, the </w:t>
      </w:r>
      <w:r w:rsidRPr="006C603E">
        <w:rPr>
          <w:color w:val="000000"/>
          <w:lang w:eastAsia="en-AU"/>
        </w:rPr>
        <w:t>MOS</w:t>
      </w:r>
      <w:r w:rsidR="006C32DE" w:rsidRPr="006C603E">
        <w:rPr>
          <w:color w:val="000000"/>
          <w:lang w:eastAsia="en-AU"/>
        </w:rPr>
        <w:t xml:space="preserve"> applies, adopts or incorporates matters contained in the following</w:t>
      </w:r>
      <w:r w:rsidRPr="006C603E">
        <w:rPr>
          <w:color w:val="000000"/>
          <w:lang w:eastAsia="en-AU"/>
        </w:rPr>
        <w:t xml:space="preserve"> international and domestic</w:t>
      </w:r>
      <w:r w:rsidR="006C32DE" w:rsidRPr="006C603E">
        <w:rPr>
          <w:color w:val="000000"/>
          <w:lang w:eastAsia="en-AU"/>
        </w:rPr>
        <w:t xml:space="preserve"> instruments: </w:t>
      </w:r>
    </w:p>
    <w:p w14:paraId="59C3096D" w14:textId="6ADE8455" w:rsidR="006C32DE" w:rsidRPr="006C603E" w:rsidRDefault="006C32DE" w:rsidP="00E141B5">
      <w:pPr>
        <w:pStyle w:val="ListParagraph"/>
        <w:numPr>
          <w:ilvl w:val="0"/>
          <w:numId w:val="30"/>
        </w:numPr>
        <w:spacing w:after="60"/>
        <w:ind w:left="714" w:hanging="357"/>
        <w:contextualSpacing w:val="0"/>
      </w:pPr>
      <w:r w:rsidRPr="006C603E">
        <w:t xml:space="preserve">Annex 3 to the </w:t>
      </w:r>
      <w:r w:rsidR="00054772">
        <w:t xml:space="preserve">Chicago </w:t>
      </w:r>
      <w:r w:rsidR="00054772" w:rsidRPr="000447EF">
        <w:t>Convention</w:t>
      </w:r>
      <w:r w:rsidR="008A4D3B" w:rsidRPr="006C603E">
        <w:t>;</w:t>
      </w:r>
    </w:p>
    <w:p w14:paraId="2A4D861F" w14:textId="126F9D78" w:rsidR="006C32DE" w:rsidRPr="009A50B2" w:rsidRDefault="006C32DE" w:rsidP="00E141B5">
      <w:pPr>
        <w:pStyle w:val="ListParagraph"/>
        <w:numPr>
          <w:ilvl w:val="0"/>
          <w:numId w:val="30"/>
        </w:numPr>
        <w:spacing w:after="60"/>
        <w:ind w:left="714" w:hanging="357"/>
        <w:contextualSpacing w:val="0"/>
      </w:pPr>
      <w:r w:rsidRPr="001E7B72">
        <w:t>Annex 4</w:t>
      </w:r>
      <w:r w:rsidRPr="000447EF">
        <w:t xml:space="preserve"> to the </w:t>
      </w:r>
      <w:r w:rsidR="0095512A">
        <w:t xml:space="preserve">Chicago </w:t>
      </w:r>
      <w:r w:rsidRPr="000447EF">
        <w:t>Convention</w:t>
      </w:r>
      <w:r w:rsidR="008A4D3B" w:rsidRPr="009A50B2">
        <w:t>;</w:t>
      </w:r>
    </w:p>
    <w:p w14:paraId="7B1F1FD6" w14:textId="01582E0E" w:rsidR="006C32DE" w:rsidRPr="006C603E" w:rsidRDefault="006C32DE" w:rsidP="00E141B5">
      <w:pPr>
        <w:pStyle w:val="ListParagraph"/>
        <w:numPr>
          <w:ilvl w:val="0"/>
          <w:numId w:val="30"/>
        </w:numPr>
        <w:spacing w:after="60"/>
        <w:ind w:left="714" w:hanging="357"/>
        <w:contextualSpacing w:val="0"/>
      </w:pPr>
      <w:r w:rsidRPr="00F93326">
        <w:t xml:space="preserve">Annex </w:t>
      </w:r>
      <w:r w:rsidRPr="00F82DC5">
        <w:t xml:space="preserve">10 </w:t>
      </w:r>
      <w:r w:rsidRPr="00473131">
        <w:t xml:space="preserve">to the </w:t>
      </w:r>
      <w:r w:rsidR="0095512A">
        <w:t xml:space="preserve">Chicago </w:t>
      </w:r>
      <w:r w:rsidRPr="00473131">
        <w:t>Convention</w:t>
      </w:r>
      <w:r w:rsidR="008A4D3B" w:rsidRPr="006C603E">
        <w:t>;</w:t>
      </w:r>
    </w:p>
    <w:p w14:paraId="74154701" w14:textId="2E2FF85F" w:rsidR="006C32DE" w:rsidRPr="006C603E" w:rsidRDefault="006C32DE" w:rsidP="00E141B5">
      <w:pPr>
        <w:pStyle w:val="ListParagraph"/>
        <w:numPr>
          <w:ilvl w:val="0"/>
          <w:numId w:val="30"/>
        </w:numPr>
        <w:spacing w:after="60"/>
        <w:ind w:left="714" w:hanging="357"/>
        <w:contextualSpacing w:val="0"/>
      </w:pPr>
      <w:r w:rsidRPr="006C603E">
        <w:t xml:space="preserve">Annex 14 to the </w:t>
      </w:r>
      <w:r w:rsidR="0095512A">
        <w:t xml:space="preserve">Chicago </w:t>
      </w:r>
      <w:r w:rsidRPr="006C603E">
        <w:t>Convention</w:t>
      </w:r>
      <w:r w:rsidR="008A4D3B" w:rsidRPr="006C603E">
        <w:t>;</w:t>
      </w:r>
    </w:p>
    <w:p w14:paraId="2828BF0D" w14:textId="396ED080" w:rsidR="006A45FF" w:rsidRPr="006C603E" w:rsidRDefault="008A4D3B" w:rsidP="00E141B5">
      <w:pPr>
        <w:pStyle w:val="ListParagraph"/>
        <w:numPr>
          <w:ilvl w:val="0"/>
          <w:numId w:val="30"/>
        </w:numPr>
        <w:spacing w:after="60"/>
        <w:ind w:left="714" w:hanging="357"/>
        <w:contextualSpacing w:val="0"/>
        <w:rPr>
          <w:i/>
        </w:rPr>
      </w:pPr>
      <w:r w:rsidRPr="006C603E">
        <w:t>Federal Aviation Administration (</w:t>
      </w:r>
      <w:r w:rsidR="006A45FF" w:rsidRPr="0095512A">
        <w:rPr>
          <w:b/>
          <w:bCs/>
          <w:i/>
          <w:iCs/>
        </w:rPr>
        <w:t>FAA</w:t>
      </w:r>
      <w:r w:rsidRPr="006C603E">
        <w:t>)</w:t>
      </w:r>
      <w:r w:rsidR="00E0411B" w:rsidRPr="006C603E">
        <w:t xml:space="preserve"> Advisory Circular 150/5345-51, </w:t>
      </w:r>
      <w:r w:rsidR="00E0411B" w:rsidRPr="006C603E">
        <w:rPr>
          <w:i/>
        </w:rPr>
        <w:t>Specification for Discharge-Type Flashing Light Equipment</w:t>
      </w:r>
      <w:r w:rsidRPr="0095512A">
        <w:rPr>
          <w:iCs/>
        </w:rPr>
        <w:t>;</w:t>
      </w:r>
    </w:p>
    <w:p w14:paraId="6F51F1B6" w14:textId="20193E0D" w:rsidR="006C32DE" w:rsidRPr="006C603E" w:rsidRDefault="008A4D3B" w:rsidP="00E141B5">
      <w:pPr>
        <w:pStyle w:val="ListParagraph"/>
        <w:numPr>
          <w:ilvl w:val="0"/>
          <w:numId w:val="30"/>
        </w:numPr>
        <w:spacing w:after="60"/>
        <w:ind w:left="714" w:hanging="357"/>
        <w:contextualSpacing w:val="0"/>
      </w:pPr>
      <w:r w:rsidRPr="006C603E">
        <w:t>International Civil Aviation Organi</w:t>
      </w:r>
      <w:r w:rsidR="0095512A">
        <w:t>z</w:t>
      </w:r>
      <w:r w:rsidRPr="006C603E">
        <w:t>ation (</w:t>
      </w:r>
      <w:r w:rsidR="006C32DE" w:rsidRPr="0095512A">
        <w:rPr>
          <w:b/>
          <w:bCs/>
          <w:i/>
          <w:iCs/>
        </w:rPr>
        <w:t>ICAO</w:t>
      </w:r>
      <w:r w:rsidRPr="006C603E">
        <w:t>)</w:t>
      </w:r>
      <w:r w:rsidR="006C32DE" w:rsidRPr="006C603E">
        <w:t xml:space="preserve"> Document 9137, </w:t>
      </w:r>
      <w:r w:rsidR="006C32DE" w:rsidRPr="006C603E">
        <w:rPr>
          <w:i/>
        </w:rPr>
        <w:t>Airport Services Manual</w:t>
      </w:r>
      <w:r w:rsidRPr="0095512A">
        <w:rPr>
          <w:iCs/>
        </w:rPr>
        <w:t>;</w:t>
      </w:r>
    </w:p>
    <w:p w14:paraId="35B2D92A" w14:textId="673D2AEE" w:rsidR="006C32DE" w:rsidRPr="006C603E" w:rsidRDefault="006C32DE" w:rsidP="00E141B5">
      <w:pPr>
        <w:pStyle w:val="ListParagraph"/>
        <w:numPr>
          <w:ilvl w:val="0"/>
          <w:numId w:val="30"/>
        </w:numPr>
        <w:spacing w:after="60"/>
        <w:ind w:left="714" w:hanging="357"/>
        <w:contextualSpacing w:val="0"/>
      </w:pPr>
      <w:r w:rsidRPr="006C603E">
        <w:t xml:space="preserve">ICAO Document 9157, </w:t>
      </w:r>
      <w:r w:rsidRPr="006C603E">
        <w:rPr>
          <w:i/>
        </w:rPr>
        <w:t>Aerodrome Design Manual</w:t>
      </w:r>
      <w:r w:rsidR="008A4D3B" w:rsidRPr="0095512A">
        <w:rPr>
          <w:iCs/>
        </w:rPr>
        <w:t>;</w:t>
      </w:r>
    </w:p>
    <w:p w14:paraId="2941F873" w14:textId="30A4D1B1" w:rsidR="006C32DE" w:rsidRPr="006C603E" w:rsidRDefault="006C32DE" w:rsidP="00E141B5">
      <w:pPr>
        <w:pStyle w:val="ListParagraph"/>
        <w:numPr>
          <w:ilvl w:val="0"/>
          <w:numId w:val="30"/>
        </w:numPr>
        <w:spacing w:after="60"/>
        <w:ind w:left="714" w:hanging="357"/>
        <w:contextualSpacing w:val="0"/>
        <w:rPr>
          <w:i/>
        </w:rPr>
      </w:pPr>
      <w:r w:rsidRPr="006C603E">
        <w:t xml:space="preserve">ICAO Document 8643, </w:t>
      </w:r>
      <w:r w:rsidRPr="006C603E">
        <w:rPr>
          <w:i/>
        </w:rPr>
        <w:t>Aircraft Type Designators</w:t>
      </w:r>
      <w:r w:rsidR="008A4D3B" w:rsidRPr="0095512A">
        <w:rPr>
          <w:iCs/>
        </w:rPr>
        <w:t>;</w:t>
      </w:r>
    </w:p>
    <w:p w14:paraId="62E52599" w14:textId="0F1AF6E9" w:rsidR="006C32DE" w:rsidRPr="006C603E" w:rsidRDefault="006C32DE" w:rsidP="00E141B5">
      <w:pPr>
        <w:pStyle w:val="ListParagraph"/>
        <w:numPr>
          <w:ilvl w:val="0"/>
          <w:numId w:val="30"/>
        </w:numPr>
        <w:spacing w:after="60"/>
        <w:ind w:left="714" w:hanging="357"/>
        <w:contextualSpacing w:val="0"/>
      </w:pPr>
      <w:r w:rsidRPr="006C603E">
        <w:t>Part 11 (</w:t>
      </w:r>
      <w:r w:rsidR="008A4D3B" w:rsidRPr="006C603E">
        <w:t xml:space="preserve">regulations </w:t>
      </w:r>
      <w:r w:rsidRPr="006C603E">
        <w:t>11.245 and 11.250) of CASR</w:t>
      </w:r>
      <w:r w:rsidR="008A4D3B" w:rsidRPr="006C603E">
        <w:t>;</w:t>
      </w:r>
    </w:p>
    <w:p w14:paraId="0BE045E9" w14:textId="3E99049B" w:rsidR="006C32DE" w:rsidRPr="006C603E" w:rsidRDefault="006C32DE" w:rsidP="00E141B5">
      <w:pPr>
        <w:pStyle w:val="ListParagraph"/>
        <w:numPr>
          <w:ilvl w:val="0"/>
          <w:numId w:val="30"/>
        </w:numPr>
        <w:spacing w:after="60"/>
        <w:ind w:left="714" w:hanging="357"/>
        <w:contextualSpacing w:val="0"/>
      </w:pPr>
      <w:r w:rsidRPr="006C603E">
        <w:t>Part 175 of CASR</w:t>
      </w:r>
      <w:r w:rsidR="00DE0770" w:rsidRPr="006C603E">
        <w:t>, Aeronautical Information Management</w:t>
      </w:r>
      <w:r w:rsidR="008A4D3B" w:rsidRPr="006C603E">
        <w:t>;</w:t>
      </w:r>
    </w:p>
    <w:p w14:paraId="35E6C1A1" w14:textId="42487BDE" w:rsidR="006C32DE" w:rsidRPr="006C603E" w:rsidRDefault="006C32DE" w:rsidP="00E141B5">
      <w:pPr>
        <w:pStyle w:val="ListParagraph"/>
        <w:numPr>
          <w:ilvl w:val="0"/>
          <w:numId w:val="30"/>
        </w:numPr>
        <w:spacing w:after="60"/>
        <w:ind w:left="714" w:hanging="357"/>
        <w:contextualSpacing w:val="0"/>
      </w:pPr>
      <w:r w:rsidRPr="006C603E">
        <w:t>Part 173 of CASR</w:t>
      </w:r>
      <w:r w:rsidR="00DE0770" w:rsidRPr="006C603E">
        <w:t>, Instrument Flight Procedure Design</w:t>
      </w:r>
      <w:r w:rsidR="008A4D3B" w:rsidRPr="006C603E">
        <w:t>;</w:t>
      </w:r>
    </w:p>
    <w:p w14:paraId="709F09FD" w14:textId="244322DF" w:rsidR="006C32DE" w:rsidRPr="006C603E" w:rsidRDefault="00B11BB5" w:rsidP="00E141B5">
      <w:pPr>
        <w:pStyle w:val="ListParagraph"/>
        <w:numPr>
          <w:ilvl w:val="0"/>
          <w:numId w:val="30"/>
        </w:numPr>
        <w:spacing w:after="60"/>
        <w:ind w:left="714" w:hanging="357"/>
        <w:contextualSpacing w:val="0"/>
      </w:pPr>
      <w:r w:rsidRPr="006C603E">
        <w:t>Regulation</w:t>
      </w:r>
      <w:r w:rsidR="006C32DE" w:rsidRPr="006C603E">
        <w:t xml:space="preserve"> 166E of CAR</w:t>
      </w:r>
      <w:r w:rsidR="008A4D3B" w:rsidRPr="006C603E">
        <w:t>;</w:t>
      </w:r>
    </w:p>
    <w:p w14:paraId="204F1A36" w14:textId="0AA1288C" w:rsidR="006C32DE" w:rsidRPr="006C603E" w:rsidRDefault="006C32DE" w:rsidP="00E141B5">
      <w:pPr>
        <w:pStyle w:val="ListParagraph"/>
        <w:numPr>
          <w:ilvl w:val="0"/>
          <w:numId w:val="30"/>
        </w:numPr>
        <w:spacing w:after="60"/>
        <w:ind w:left="714" w:hanging="357"/>
        <w:contextualSpacing w:val="0"/>
        <w:rPr>
          <w:i/>
        </w:rPr>
      </w:pPr>
      <w:r w:rsidRPr="006C603E">
        <w:t xml:space="preserve">Australian Standard </w:t>
      </w:r>
      <w:r w:rsidR="008A4D3B" w:rsidRPr="006C603E">
        <w:t>(</w:t>
      </w:r>
      <w:r w:rsidRPr="0095512A">
        <w:rPr>
          <w:b/>
          <w:bCs/>
          <w:i/>
          <w:iCs/>
        </w:rPr>
        <w:t>AS</w:t>
      </w:r>
      <w:r w:rsidR="008A4D3B" w:rsidRPr="006C603E">
        <w:t>)</w:t>
      </w:r>
      <w:r w:rsidRPr="006C603E">
        <w:t xml:space="preserve"> 2700-2011, </w:t>
      </w:r>
      <w:r w:rsidRPr="006C603E">
        <w:rPr>
          <w:i/>
        </w:rPr>
        <w:t xml:space="preserve">Colour Standards for General </w:t>
      </w:r>
      <w:r w:rsidR="0010220B" w:rsidRPr="006C603E">
        <w:rPr>
          <w:i/>
        </w:rPr>
        <w:t>Purposes</w:t>
      </w:r>
    </w:p>
    <w:p w14:paraId="691BAD51" w14:textId="5B29CFF4" w:rsidR="003C7DA2" w:rsidRPr="006C603E" w:rsidRDefault="006C32DE" w:rsidP="00E141B5">
      <w:pPr>
        <w:pStyle w:val="ListParagraph"/>
        <w:numPr>
          <w:ilvl w:val="0"/>
          <w:numId w:val="30"/>
        </w:numPr>
        <w:spacing w:after="60"/>
        <w:ind w:left="714" w:hanging="357"/>
        <w:contextualSpacing w:val="0"/>
        <w:rPr>
          <w:i/>
        </w:rPr>
      </w:pPr>
      <w:r w:rsidRPr="006C603E">
        <w:t>ISO/IEC 17011</w:t>
      </w:r>
      <w:r w:rsidR="008A4D3B" w:rsidRPr="006C603E">
        <w:t xml:space="preserve"> (</w:t>
      </w:r>
      <w:bookmarkStart w:id="0" w:name="_Hlk10454116"/>
      <w:r w:rsidR="003C7DA2" w:rsidRPr="006C603E">
        <w:t xml:space="preserve">joint International Organization for Standardization/International Electrotechnical Commission </w:t>
      </w:r>
      <w:r w:rsidR="003C7DA2" w:rsidRPr="006C603E">
        <w:rPr>
          <w:color w:val="333333"/>
          <w:lang w:val="en"/>
        </w:rPr>
        <w:t>requirements for the competence, consistent operation and impartiality of accreditation bodies assessing and accrediting conformity assessment bodies</w:t>
      </w:r>
      <w:r w:rsidR="00704C11" w:rsidRPr="006C603E">
        <w:rPr>
          <w:color w:val="333333"/>
          <w:lang w:val="en"/>
        </w:rPr>
        <w:t>)</w:t>
      </w:r>
      <w:bookmarkEnd w:id="0"/>
      <w:r w:rsidR="003C7DA2" w:rsidRPr="006C603E">
        <w:rPr>
          <w:color w:val="333333"/>
          <w:lang w:val="en"/>
        </w:rPr>
        <w:t>;</w:t>
      </w:r>
    </w:p>
    <w:p w14:paraId="32AE8C26" w14:textId="36849688" w:rsidR="006C32DE" w:rsidRPr="006C603E" w:rsidRDefault="006C32DE" w:rsidP="00E141B5">
      <w:pPr>
        <w:pStyle w:val="ListParagraph"/>
        <w:numPr>
          <w:ilvl w:val="0"/>
          <w:numId w:val="30"/>
        </w:numPr>
      </w:pPr>
      <w:r w:rsidRPr="006C603E">
        <w:t>the Aeronautical Information Publication (</w:t>
      </w:r>
      <w:r w:rsidRPr="0009336D">
        <w:rPr>
          <w:b/>
          <w:bCs/>
          <w:i/>
          <w:iCs/>
        </w:rPr>
        <w:t>AIP</w:t>
      </w:r>
      <w:r w:rsidRPr="006C603E">
        <w:t>)</w:t>
      </w:r>
      <w:r w:rsidR="008A4D3B" w:rsidRPr="006C603E">
        <w:t>.</w:t>
      </w:r>
    </w:p>
    <w:p w14:paraId="4369443D" w14:textId="77777777" w:rsidR="00D62BEC" w:rsidRPr="006C603E" w:rsidRDefault="00D62BEC" w:rsidP="00D62BEC"/>
    <w:p w14:paraId="6D436698" w14:textId="0976F301" w:rsidR="006C32DE" w:rsidRPr="006C603E" w:rsidRDefault="006C32DE" w:rsidP="00D62BEC">
      <w:pPr>
        <w:rPr>
          <w:color w:val="000000"/>
          <w:lang w:eastAsia="en-AU"/>
        </w:rPr>
      </w:pPr>
      <w:r w:rsidRPr="006C603E">
        <w:rPr>
          <w:color w:val="000000"/>
          <w:lang w:eastAsia="en-AU"/>
        </w:rPr>
        <w:t>Under subsection 98 (5D) of the Act, a non-legislative instrument may be incorporated</w:t>
      </w:r>
      <w:r w:rsidR="001E05FE" w:rsidRPr="006C603E">
        <w:rPr>
          <w:color w:val="000000"/>
          <w:lang w:eastAsia="en-AU"/>
        </w:rPr>
        <w:t xml:space="preserve"> into a legislative instrument made under the Act,</w:t>
      </w:r>
      <w:r w:rsidRPr="006C603E">
        <w:rPr>
          <w:color w:val="000000"/>
          <w:lang w:eastAsia="en-AU"/>
        </w:rPr>
        <w:t xml:space="preserve"> as</w:t>
      </w:r>
      <w:r w:rsidR="001E05FE" w:rsidRPr="006C603E">
        <w:rPr>
          <w:color w:val="000000"/>
          <w:lang w:eastAsia="en-AU"/>
        </w:rPr>
        <w:t xml:space="preserve"> that non-legislative instrument exists or is</w:t>
      </w:r>
      <w:r w:rsidRPr="006C603E">
        <w:rPr>
          <w:color w:val="000000"/>
          <w:lang w:eastAsia="en-AU"/>
        </w:rPr>
        <w:t xml:space="preserve"> in force at a particular time or from time to time</w:t>
      </w:r>
      <w:r w:rsidR="001E05FE" w:rsidRPr="006C603E">
        <w:rPr>
          <w:color w:val="000000"/>
          <w:lang w:eastAsia="en-AU"/>
        </w:rPr>
        <w:t xml:space="preserve"> (</w:t>
      </w:r>
      <w:r w:rsidRPr="006C603E">
        <w:rPr>
          <w:color w:val="000000"/>
          <w:lang w:eastAsia="en-AU"/>
        </w:rPr>
        <w:t>including a non-legislative instrument that does not exist when the legislative instrument is made</w:t>
      </w:r>
      <w:r w:rsidR="001E05FE" w:rsidRPr="006C603E">
        <w:rPr>
          <w:color w:val="000000"/>
          <w:lang w:eastAsia="en-AU"/>
        </w:rPr>
        <w:t>)</w:t>
      </w:r>
      <w:r w:rsidRPr="006C603E">
        <w:rPr>
          <w:color w:val="000000"/>
          <w:lang w:eastAsia="en-AU"/>
        </w:rPr>
        <w:t>.</w:t>
      </w:r>
    </w:p>
    <w:p w14:paraId="04FAA9F4" w14:textId="77777777" w:rsidR="00D62BEC" w:rsidRPr="006C603E" w:rsidRDefault="00D62BEC" w:rsidP="00D62BEC">
      <w:pPr>
        <w:rPr>
          <w:color w:val="000000"/>
          <w:lang w:eastAsia="en-AU"/>
        </w:rPr>
      </w:pPr>
    </w:p>
    <w:p w14:paraId="4DC3B86C" w14:textId="2AE6D03C" w:rsidR="006C32DE" w:rsidRPr="006C603E" w:rsidRDefault="006C32DE" w:rsidP="00D62BEC">
      <w:pPr>
        <w:rPr>
          <w:color w:val="000000"/>
          <w:lang w:eastAsia="en-AU"/>
        </w:rPr>
      </w:pPr>
      <w:r w:rsidRPr="006C603E">
        <w:rPr>
          <w:color w:val="000000"/>
          <w:lang w:eastAsia="en-AU"/>
        </w:rPr>
        <w:t xml:space="preserve">The following </w:t>
      </w:r>
      <w:r w:rsidR="001F703A" w:rsidRPr="006C603E">
        <w:rPr>
          <w:color w:val="000000"/>
          <w:lang w:eastAsia="en-AU"/>
        </w:rPr>
        <w:t xml:space="preserve">lists </w:t>
      </w:r>
      <w:r w:rsidRPr="006C603E">
        <w:rPr>
          <w:color w:val="000000"/>
          <w:lang w:eastAsia="en-AU"/>
        </w:rPr>
        <w:t xml:space="preserve">the </w:t>
      </w:r>
      <w:r w:rsidR="001F703A" w:rsidRPr="006C603E">
        <w:rPr>
          <w:color w:val="000000"/>
          <w:lang w:eastAsia="en-AU"/>
        </w:rPr>
        <w:t xml:space="preserve">instruments and </w:t>
      </w:r>
      <w:r w:rsidRPr="006C603E">
        <w:rPr>
          <w:color w:val="000000"/>
          <w:lang w:eastAsia="en-AU"/>
        </w:rPr>
        <w:t xml:space="preserve">documents incorporated by reference into the </w:t>
      </w:r>
      <w:r w:rsidR="00503300">
        <w:rPr>
          <w:color w:val="000000"/>
          <w:lang w:eastAsia="en-AU"/>
        </w:rPr>
        <w:t>MOS</w:t>
      </w:r>
      <w:r w:rsidRPr="006C603E">
        <w:rPr>
          <w:color w:val="000000"/>
          <w:lang w:eastAsia="en-AU"/>
        </w:rPr>
        <w:t xml:space="preserve">, </w:t>
      </w:r>
      <w:r w:rsidR="001F703A" w:rsidRPr="006C603E">
        <w:rPr>
          <w:color w:val="000000"/>
          <w:lang w:eastAsia="en-AU"/>
        </w:rPr>
        <w:t>describes them, indicates how they are incorporated (invariably “as in force from time to time”)</w:t>
      </w:r>
      <w:r w:rsidR="0009336D">
        <w:rPr>
          <w:color w:val="000000"/>
          <w:lang w:eastAsia="en-AU"/>
        </w:rPr>
        <w:t>, and</w:t>
      </w:r>
      <w:r w:rsidR="001F703A" w:rsidRPr="006C603E">
        <w:rPr>
          <w:color w:val="000000"/>
          <w:lang w:eastAsia="en-AU"/>
        </w:rPr>
        <w:t xml:space="preserve"> identifies </w:t>
      </w:r>
      <w:r w:rsidRPr="006C603E">
        <w:rPr>
          <w:color w:val="000000"/>
          <w:lang w:eastAsia="en-AU"/>
        </w:rPr>
        <w:t>the organisation responsible for each document and how the</w:t>
      </w:r>
      <w:r w:rsidR="00F23D85" w:rsidRPr="006C603E">
        <w:rPr>
          <w:color w:val="000000"/>
          <w:lang w:eastAsia="en-AU"/>
        </w:rPr>
        <w:t xml:space="preserve"> document</w:t>
      </w:r>
      <w:r w:rsidRPr="006C603E">
        <w:rPr>
          <w:color w:val="000000"/>
          <w:lang w:eastAsia="en-AU"/>
        </w:rPr>
        <w:t xml:space="preserve"> may be obtained.</w:t>
      </w:r>
    </w:p>
    <w:p w14:paraId="580AB372" w14:textId="77777777" w:rsidR="00D62BEC" w:rsidRPr="006C603E" w:rsidRDefault="00D62BEC" w:rsidP="00D62BEC">
      <w:pPr>
        <w:rPr>
          <w:color w:val="000000"/>
          <w:lang w:eastAsia="en-AU"/>
        </w:rPr>
      </w:pPr>
    </w:p>
    <w:tbl>
      <w:tblPr>
        <w:tblStyle w:val="TableGrid"/>
        <w:tblW w:w="10887" w:type="dxa"/>
        <w:tblInd w:w="-714" w:type="dxa"/>
        <w:tblLayout w:type="fixed"/>
        <w:tblLook w:val="04A0" w:firstRow="1" w:lastRow="0" w:firstColumn="1" w:lastColumn="0" w:noHBand="0" w:noVBand="1"/>
      </w:tblPr>
      <w:tblGrid>
        <w:gridCol w:w="1843"/>
        <w:gridCol w:w="2835"/>
        <w:gridCol w:w="3119"/>
        <w:gridCol w:w="3090"/>
      </w:tblGrid>
      <w:tr w:rsidR="006C32DE" w:rsidRPr="006C603E" w14:paraId="3534B533" w14:textId="77777777" w:rsidTr="006777E1">
        <w:trPr>
          <w:tblHeader/>
        </w:trPr>
        <w:tc>
          <w:tcPr>
            <w:tcW w:w="1843" w:type="dxa"/>
          </w:tcPr>
          <w:p w14:paraId="6886F3F4" w14:textId="77777777" w:rsidR="006C32DE" w:rsidRPr="006C603E" w:rsidRDefault="006C32DE" w:rsidP="00D62BEC">
            <w:pPr>
              <w:rPr>
                <w:b/>
                <w:color w:val="000000"/>
                <w:lang w:eastAsia="en-AU"/>
              </w:rPr>
            </w:pPr>
            <w:r w:rsidRPr="006C603E">
              <w:rPr>
                <w:b/>
              </w:rPr>
              <w:t>Document</w:t>
            </w:r>
          </w:p>
        </w:tc>
        <w:tc>
          <w:tcPr>
            <w:tcW w:w="2835" w:type="dxa"/>
          </w:tcPr>
          <w:p w14:paraId="1C49C6FD" w14:textId="77777777" w:rsidR="006C32DE" w:rsidRPr="006C603E" w:rsidRDefault="006C32DE" w:rsidP="00D62BEC">
            <w:pPr>
              <w:rPr>
                <w:b/>
                <w:color w:val="000000"/>
                <w:lang w:eastAsia="en-AU"/>
              </w:rPr>
            </w:pPr>
            <w:r w:rsidRPr="006C603E">
              <w:rPr>
                <w:b/>
              </w:rPr>
              <w:t>Description</w:t>
            </w:r>
          </w:p>
        </w:tc>
        <w:tc>
          <w:tcPr>
            <w:tcW w:w="3119" w:type="dxa"/>
          </w:tcPr>
          <w:p w14:paraId="5563883D" w14:textId="77777777" w:rsidR="006C32DE" w:rsidRPr="006C603E" w:rsidRDefault="006C32DE" w:rsidP="00D62BEC">
            <w:pPr>
              <w:rPr>
                <w:b/>
                <w:color w:val="000000"/>
                <w:lang w:eastAsia="en-AU"/>
              </w:rPr>
            </w:pPr>
            <w:r w:rsidRPr="006C603E">
              <w:rPr>
                <w:b/>
              </w:rPr>
              <w:t>Manner of incorporation</w:t>
            </w:r>
          </w:p>
        </w:tc>
        <w:tc>
          <w:tcPr>
            <w:tcW w:w="3090" w:type="dxa"/>
          </w:tcPr>
          <w:p w14:paraId="666E6C11" w14:textId="77777777" w:rsidR="006C32DE" w:rsidRPr="006C603E" w:rsidRDefault="006C32DE" w:rsidP="00D62BEC">
            <w:pPr>
              <w:rPr>
                <w:b/>
                <w:color w:val="000000"/>
                <w:lang w:eastAsia="en-AU"/>
              </w:rPr>
            </w:pPr>
            <w:r w:rsidRPr="006C603E">
              <w:rPr>
                <w:b/>
              </w:rPr>
              <w:t>Source</w:t>
            </w:r>
          </w:p>
        </w:tc>
      </w:tr>
      <w:tr w:rsidR="006C32DE" w:rsidRPr="006C603E" w14:paraId="126E422E" w14:textId="77777777" w:rsidTr="006777E1">
        <w:trPr>
          <w:cantSplit/>
        </w:trPr>
        <w:tc>
          <w:tcPr>
            <w:tcW w:w="1843" w:type="dxa"/>
          </w:tcPr>
          <w:p w14:paraId="332A9A06" w14:textId="554091C7" w:rsidR="006C32DE" w:rsidRPr="006C603E" w:rsidRDefault="006C32DE" w:rsidP="00503300">
            <w:pPr>
              <w:rPr>
                <w:color w:val="000000"/>
                <w:lang w:eastAsia="en-AU"/>
              </w:rPr>
            </w:pPr>
            <w:r w:rsidRPr="006C603E">
              <w:t xml:space="preserve">Annex 3 to the </w:t>
            </w:r>
            <w:r w:rsidR="00503300">
              <w:t xml:space="preserve">Chicago </w:t>
            </w:r>
            <w:r w:rsidR="00503300" w:rsidRPr="000447EF">
              <w:t>Convention</w:t>
            </w:r>
          </w:p>
        </w:tc>
        <w:tc>
          <w:tcPr>
            <w:tcW w:w="2835" w:type="dxa"/>
          </w:tcPr>
          <w:p w14:paraId="0463B997" w14:textId="38460659" w:rsidR="006C32DE" w:rsidRPr="006C603E" w:rsidRDefault="006C32DE" w:rsidP="00D62BEC">
            <w:pPr>
              <w:rPr>
                <w:color w:val="000000"/>
                <w:lang w:eastAsia="en-AU"/>
              </w:rPr>
            </w:pPr>
            <w:r w:rsidRPr="006C603E">
              <w:rPr>
                <w:color w:val="000000"/>
                <w:lang w:eastAsia="en-AU"/>
              </w:rPr>
              <w:t>Annex 3 contribute</w:t>
            </w:r>
            <w:r w:rsidR="008C37B0" w:rsidRPr="006C603E">
              <w:rPr>
                <w:color w:val="000000"/>
                <w:lang w:eastAsia="en-AU"/>
              </w:rPr>
              <w:t>s</w:t>
            </w:r>
            <w:r w:rsidRPr="006C603E">
              <w:rPr>
                <w:color w:val="000000"/>
                <w:lang w:eastAsia="en-AU"/>
              </w:rPr>
              <w:t xml:space="preserve"> to the safety, efficiency and regularity of air navigation</w:t>
            </w:r>
            <w:r w:rsidR="008C37B0" w:rsidRPr="006C603E">
              <w:rPr>
                <w:color w:val="000000"/>
                <w:lang w:eastAsia="en-AU"/>
              </w:rPr>
              <w:t xml:space="preserve"> </w:t>
            </w:r>
            <w:r w:rsidRPr="006C603E">
              <w:rPr>
                <w:color w:val="000000"/>
                <w:lang w:eastAsia="en-AU"/>
              </w:rPr>
              <w:t xml:space="preserve">by providing meteorological information to operators, flight crew members, air traffic services units, search and rescue units, airport management and others concerned with aviation. </w:t>
            </w:r>
          </w:p>
        </w:tc>
        <w:tc>
          <w:tcPr>
            <w:tcW w:w="3119" w:type="dxa"/>
          </w:tcPr>
          <w:p w14:paraId="00D38E6E" w14:textId="02B54C75" w:rsidR="006C32DE" w:rsidRPr="006C603E" w:rsidRDefault="006C32DE" w:rsidP="00D62BEC">
            <w:pPr>
              <w:rPr>
                <w:color w:val="000000"/>
                <w:lang w:eastAsia="en-AU"/>
              </w:rPr>
            </w:pPr>
            <w:r w:rsidRPr="006C603E">
              <w:rPr>
                <w:color w:val="000000"/>
                <w:lang w:eastAsia="en-AU"/>
              </w:rPr>
              <w:t>As the Annex is in force from time to time, in accordance with clause</w:t>
            </w:r>
            <w:r w:rsidR="0009336D">
              <w:rPr>
                <w:color w:val="000000"/>
                <w:lang w:eastAsia="en-AU"/>
              </w:rPr>
              <w:t> </w:t>
            </w:r>
            <w:r w:rsidRPr="006C603E">
              <w:rPr>
                <w:color w:val="000000"/>
                <w:lang w:eastAsia="en-AU"/>
              </w:rPr>
              <w:t>15 of Part 2 of the CASR Dictionary</w:t>
            </w:r>
            <w:r w:rsidR="0009336D">
              <w:rPr>
                <w:color w:val="000000"/>
                <w:lang w:eastAsia="en-AU"/>
              </w:rPr>
              <w:t>.</w:t>
            </w:r>
          </w:p>
        </w:tc>
        <w:tc>
          <w:tcPr>
            <w:tcW w:w="3090" w:type="dxa"/>
          </w:tcPr>
          <w:p w14:paraId="4F0BCAC2" w14:textId="6D34EEF4" w:rsidR="006C32DE" w:rsidRPr="006C603E" w:rsidRDefault="006C32DE" w:rsidP="00D62BEC">
            <w:pPr>
              <w:rPr>
                <w:color w:val="000000"/>
                <w:lang w:eastAsia="en-AU"/>
              </w:rPr>
            </w:pPr>
            <w:r w:rsidRPr="006C603E">
              <w:rPr>
                <w:color w:val="000000"/>
                <w:lang w:eastAsia="en-AU"/>
              </w:rPr>
              <w:t>This document is publicly available but subject to copyright that belongs to ICAO. It is made available by ICAO for a fee (</w:t>
            </w:r>
            <w:hyperlink r:id="rId8" w:history="1">
              <w:r w:rsidRPr="005C2B64">
                <w:rPr>
                  <w:rStyle w:val="Hyperlink"/>
                  <w:u w:val="none"/>
                  <w:lang w:eastAsia="en-AU"/>
                </w:rPr>
                <w:t>https://store.icao.int/</w:t>
              </w:r>
            </w:hyperlink>
            <w:r w:rsidRPr="006C603E">
              <w:rPr>
                <w:color w:val="000000"/>
                <w:lang w:eastAsia="en-AU"/>
              </w:rPr>
              <w:t xml:space="preserve">) – see below for </w:t>
            </w:r>
            <w:r w:rsidR="006777E1">
              <w:rPr>
                <w:color w:val="000000"/>
                <w:lang w:eastAsia="en-AU"/>
              </w:rPr>
              <w:t>further</w:t>
            </w:r>
            <w:r w:rsidRPr="006C603E">
              <w:rPr>
                <w:color w:val="000000"/>
                <w:lang w:eastAsia="en-AU"/>
              </w:rPr>
              <w:t xml:space="preserve"> information</w:t>
            </w:r>
            <w:r w:rsidR="00BB03D6">
              <w:rPr>
                <w:color w:val="000000"/>
                <w:lang w:eastAsia="en-AU"/>
              </w:rPr>
              <w:t>.</w:t>
            </w:r>
          </w:p>
        </w:tc>
      </w:tr>
      <w:tr w:rsidR="006C32DE" w:rsidRPr="006C603E" w14:paraId="24924BB6" w14:textId="77777777" w:rsidTr="006777E1">
        <w:trPr>
          <w:cantSplit/>
        </w:trPr>
        <w:tc>
          <w:tcPr>
            <w:tcW w:w="1843" w:type="dxa"/>
          </w:tcPr>
          <w:p w14:paraId="7AD9A165" w14:textId="1BFE1AD1" w:rsidR="006C32DE" w:rsidRPr="006C603E" w:rsidRDefault="006C32DE" w:rsidP="00D62BEC">
            <w:pPr>
              <w:rPr>
                <w:color w:val="000000"/>
                <w:lang w:eastAsia="en-AU"/>
              </w:rPr>
            </w:pPr>
            <w:r w:rsidRPr="006C603E">
              <w:t xml:space="preserve">Annex 4 to the </w:t>
            </w:r>
            <w:r w:rsidR="00503300">
              <w:t xml:space="preserve">Chicago </w:t>
            </w:r>
            <w:r w:rsidR="00503300" w:rsidRPr="000447EF">
              <w:t>Convention</w:t>
            </w:r>
          </w:p>
        </w:tc>
        <w:tc>
          <w:tcPr>
            <w:tcW w:w="2835" w:type="dxa"/>
          </w:tcPr>
          <w:p w14:paraId="0A11939C" w14:textId="020DDE6E" w:rsidR="006C32DE" w:rsidRPr="006C603E" w:rsidRDefault="00F310F8" w:rsidP="00D62BEC">
            <w:pPr>
              <w:rPr>
                <w:color w:val="000000"/>
                <w:lang w:eastAsia="en-AU"/>
              </w:rPr>
            </w:pPr>
            <w:r w:rsidRPr="006C603E">
              <w:rPr>
                <w:color w:val="000000"/>
                <w:lang w:eastAsia="en-AU"/>
              </w:rPr>
              <w:t>Annex 4 defines the obligations of States to make available certain ICAO aeronautical chart types, and specif</w:t>
            </w:r>
            <w:r w:rsidR="0009336D">
              <w:rPr>
                <w:color w:val="000000"/>
                <w:lang w:eastAsia="en-AU"/>
              </w:rPr>
              <w:t>ies</w:t>
            </w:r>
            <w:r w:rsidRPr="006C603E">
              <w:rPr>
                <w:color w:val="000000"/>
                <w:lang w:eastAsia="en-AU"/>
              </w:rPr>
              <w:t xml:space="preserve"> chart coverage, format, identification and content including standardi</w:t>
            </w:r>
            <w:r w:rsidR="0009336D">
              <w:rPr>
                <w:color w:val="000000"/>
                <w:lang w:eastAsia="en-AU"/>
              </w:rPr>
              <w:t>s</w:t>
            </w:r>
            <w:r w:rsidRPr="006C603E">
              <w:rPr>
                <w:color w:val="000000"/>
                <w:lang w:eastAsia="en-AU"/>
              </w:rPr>
              <w:t>ed symbology and colour use.</w:t>
            </w:r>
          </w:p>
        </w:tc>
        <w:tc>
          <w:tcPr>
            <w:tcW w:w="3119" w:type="dxa"/>
          </w:tcPr>
          <w:p w14:paraId="5F587B25" w14:textId="1AE4B853" w:rsidR="006C32DE" w:rsidRPr="006C603E" w:rsidRDefault="006C32DE" w:rsidP="00D62BEC">
            <w:pPr>
              <w:rPr>
                <w:color w:val="000000"/>
                <w:lang w:eastAsia="en-AU"/>
              </w:rPr>
            </w:pPr>
            <w:r w:rsidRPr="006C603E">
              <w:rPr>
                <w:color w:val="000000"/>
                <w:lang w:eastAsia="en-AU"/>
              </w:rPr>
              <w:t>As the Annex is in force from time to time, in accordance with clause</w:t>
            </w:r>
            <w:r w:rsidR="0009336D">
              <w:rPr>
                <w:color w:val="000000"/>
                <w:lang w:eastAsia="en-AU"/>
              </w:rPr>
              <w:t> </w:t>
            </w:r>
            <w:r w:rsidRPr="006C603E">
              <w:rPr>
                <w:color w:val="000000"/>
                <w:lang w:eastAsia="en-AU"/>
              </w:rPr>
              <w:t>15 of Part 2 of the CASR Dictionary</w:t>
            </w:r>
            <w:r w:rsidR="0009336D">
              <w:rPr>
                <w:color w:val="000000"/>
                <w:lang w:eastAsia="en-AU"/>
              </w:rPr>
              <w:t>.</w:t>
            </w:r>
          </w:p>
        </w:tc>
        <w:tc>
          <w:tcPr>
            <w:tcW w:w="3090" w:type="dxa"/>
          </w:tcPr>
          <w:p w14:paraId="6079327A" w14:textId="22BFF9A8" w:rsidR="006C32DE" w:rsidRPr="006C603E" w:rsidRDefault="006C32DE" w:rsidP="00D62BEC">
            <w:pPr>
              <w:rPr>
                <w:color w:val="000000"/>
                <w:lang w:eastAsia="en-AU"/>
              </w:rPr>
            </w:pPr>
            <w:r w:rsidRPr="006C603E">
              <w:rPr>
                <w:color w:val="000000"/>
                <w:lang w:eastAsia="en-AU"/>
              </w:rPr>
              <w:t>This document is publicly available but subject to copyright that belongs to ICAO. It is made available by ICAO for a fee (</w:t>
            </w:r>
            <w:hyperlink r:id="rId9" w:history="1">
              <w:r w:rsidRPr="005C2B64">
                <w:rPr>
                  <w:rStyle w:val="Hyperlink"/>
                  <w:u w:val="none"/>
                  <w:lang w:eastAsia="en-AU"/>
                </w:rPr>
                <w:t>https://store.icao.int/</w:t>
              </w:r>
            </w:hyperlink>
            <w:r w:rsidRPr="006C603E">
              <w:rPr>
                <w:color w:val="000000"/>
                <w:lang w:eastAsia="en-AU"/>
              </w:rPr>
              <w:t xml:space="preserve">) – see below for </w:t>
            </w:r>
            <w:r w:rsidR="006777E1">
              <w:rPr>
                <w:color w:val="000000"/>
                <w:lang w:eastAsia="en-AU"/>
              </w:rPr>
              <w:t>further</w:t>
            </w:r>
            <w:r w:rsidRPr="006C603E">
              <w:rPr>
                <w:color w:val="000000"/>
                <w:lang w:eastAsia="en-AU"/>
              </w:rPr>
              <w:t xml:space="preserve"> information</w:t>
            </w:r>
            <w:r w:rsidR="00BB03D6">
              <w:rPr>
                <w:color w:val="000000"/>
                <w:lang w:eastAsia="en-AU"/>
              </w:rPr>
              <w:t>.</w:t>
            </w:r>
          </w:p>
        </w:tc>
      </w:tr>
      <w:tr w:rsidR="006C32DE" w:rsidRPr="006C603E" w14:paraId="76D12731" w14:textId="77777777" w:rsidTr="006777E1">
        <w:trPr>
          <w:cantSplit/>
        </w:trPr>
        <w:tc>
          <w:tcPr>
            <w:tcW w:w="1843" w:type="dxa"/>
          </w:tcPr>
          <w:p w14:paraId="18DD22B9" w14:textId="49599F5C" w:rsidR="006C32DE" w:rsidRPr="006C603E" w:rsidRDefault="006C32DE" w:rsidP="00D62BEC">
            <w:pPr>
              <w:rPr>
                <w:color w:val="000000"/>
                <w:lang w:eastAsia="en-AU"/>
              </w:rPr>
            </w:pPr>
            <w:r w:rsidRPr="006C603E">
              <w:t xml:space="preserve">Annex 10 to the </w:t>
            </w:r>
            <w:r w:rsidR="00503300">
              <w:t xml:space="preserve">Chicago </w:t>
            </w:r>
            <w:r w:rsidR="00503300" w:rsidRPr="000447EF">
              <w:t>Convention</w:t>
            </w:r>
          </w:p>
        </w:tc>
        <w:tc>
          <w:tcPr>
            <w:tcW w:w="2835" w:type="dxa"/>
          </w:tcPr>
          <w:p w14:paraId="7689DF2E" w14:textId="53C168D7" w:rsidR="006C32DE" w:rsidRPr="006C603E" w:rsidRDefault="00A02DE7" w:rsidP="00D62BEC">
            <w:pPr>
              <w:rPr>
                <w:color w:val="000000"/>
                <w:lang w:eastAsia="en-AU"/>
              </w:rPr>
            </w:pPr>
            <w:r w:rsidRPr="006C603E">
              <w:rPr>
                <w:color w:val="000000"/>
                <w:lang w:eastAsia="en-AU"/>
              </w:rPr>
              <w:t>Annex 10 contains the Standards and Recommended Practices (SARPs), Procedures for Air Navigation Services (PANS) and guidance material on aeronautical communication, navigation</w:t>
            </w:r>
            <w:r w:rsidR="0009336D">
              <w:rPr>
                <w:color w:val="000000"/>
                <w:lang w:eastAsia="en-AU"/>
              </w:rPr>
              <w:t>,</w:t>
            </w:r>
            <w:r w:rsidRPr="006C603E">
              <w:rPr>
                <w:color w:val="000000"/>
                <w:lang w:eastAsia="en-AU"/>
              </w:rPr>
              <w:t xml:space="preserve"> surveillance systems.</w:t>
            </w:r>
          </w:p>
        </w:tc>
        <w:tc>
          <w:tcPr>
            <w:tcW w:w="3119" w:type="dxa"/>
          </w:tcPr>
          <w:p w14:paraId="2243EEF5" w14:textId="2AA57ED0" w:rsidR="006C32DE" w:rsidRPr="006C603E" w:rsidRDefault="006C32DE" w:rsidP="00D62BEC">
            <w:pPr>
              <w:rPr>
                <w:color w:val="000000"/>
                <w:lang w:eastAsia="en-AU"/>
              </w:rPr>
            </w:pPr>
            <w:r w:rsidRPr="006C603E">
              <w:rPr>
                <w:color w:val="000000"/>
                <w:lang w:eastAsia="en-AU"/>
              </w:rPr>
              <w:t>As the Annex is in force from time to time, in accordance with clause</w:t>
            </w:r>
            <w:r w:rsidR="0009336D">
              <w:rPr>
                <w:color w:val="000000"/>
                <w:lang w:eastAsia="en-AU"/>
              </w:rPr>
              <w:t> </w:t>
            </w:r>
            <w:r w:rsidRPr="006C603E">
              <w:rPr>
                <w:color w:val="000000"/>
                <w:lang w:eastAsia="en-AU"/>
              </w:rPr>
              <w:t>15 of Part 2 of the CASR Dictionary</w:t>
            </w:r>
            <w:r w:rsidR="0009336D">
              <w:rPr>
                <w:color w:val="000000"/>
                <w:lang w:eastAsia="en-AU"/>
              </w:rPr>
              <w:t>.</w:t>
            </w:r>
          </w:p>
        </w:tc>
        <w:tc>
          <w:tcPr>
            <w:tcW w:w="3090" w:type="dxa"/>
          </w:tcPr>
          <w:p w14:paraId="2333019A" w14:textId="39D974FA" w:rsidR="006C32DE" w:rsidRPr="006C603E" w:rsidRDefault="006C32DE" w:rsidP="00D62BEC">
            <w:pPr>
              <w:rPr>
                <w:color w:val="000000"/>
                <w:lang w:eastAsia="en-AU"/>
              </w:rPr>
            </w:pPr>
            <w:r w:rsidRPr="006C603E">
              <w:rPr>
                <w:color w:val="000000"/>
                <w:lang w:eastAsia="en-AU"/>
              </w:rPr>
              <w:t>This document is publicly available but subject to copyright that belongs to ICAO. It is made available by ICAO for a fee (</w:t>
            </w:r>
            <w:hyperlink r:id="rId10" w:history="1">
              <w:r w:rsidRPr="005C2B64">
                <w:rPr>
                  <w:rStyle w:val="Hyperlink"/>
                  <w:u w:val="none"/>
                  <w:lang w:eastAsia="en-AU"/>
                </w:rPr>
                <w:t>https://store.icao.int/</w:t>
              </w:r>
            </w:hyperlink>
            <w:r w:rsidRPr="006C603E">
              <w:rPr>
                <w:color w:val="000000"/>
                <w:lang w:eastAsia="en-AU"/>
              </w:rPr>
              <w:t xml:space="preserve">) – see below for </w:t>
            </w:r>
            <w:r w:rsidR="006777E1">
              <w:rPr>
                <w:color w:val="000000"/>
                <w:lang w:eastAsia="en-AU"/>
              </w:rPr>
              <w:t>further</w:t>
            </w:r>
            <w:r w:rsidRPr="006C603E">
              <w:rPr>
                <w:color w:val="000000"/>
                <w:lang w:eastAsia="en-AU"/>
              </w:rPr>
              <w:t xml:space="preserve"> information</w:t>
            </w:r>
            <w:r w:rsidR="00BB03D6">
              <w:rPr>
                <w:color w:val="000000"/>
                <w:lang w:eastAsia="en-AU"/>
              </w:rPr>
              <w:t>.</w:t>
            </w:r>
          </w:p>
        </w:tc>
      </w:tr>
      <w:tr w:rsidR="006C32DE" w:rsidRPr="006C603E" w14:paraId="0093F3E1" w14:textId="77777777" w:rsidTr="006777E1">
        <w:trPr>
          <w:cantSplit/>
        </w:trPr>
        <w:tc>
          <w:tcPr>
            <w:tcW w:w="1843" w:type="dxa"/>
          </w:tcPr>
          <w:p w14:paraId="40AF2FB3" w14:textId="714586C2" w:rsidR="006C32DE" w:rsidRPr="006C603E" w:rsidRDefault="006C32DE" w:rsidP="00D62BEC">
            <w:pPr>
              <w:rPr>
                <w:color w:val="000000"/>
                <w:lang w:eastAsia="en-AU"/>
              </w:rPr>
            </w:pPr>
            <w:r w:rsidRPr="006C603E">
              <w:t xml:space="preserve">Annex 14 to the </w:t>
            </w:r>
            <w:r w:rsidR="00503300">
              <w:t xml:space="preserve">Chicago </w:t>
            </w:r>
            <w:r w:rsidR="00503300" w:rsidRPr="000447EF">
              <w:t>Convention</w:t>
            </w:r>
          </w:p>
        </w:tc>
        <w:tc>
          <w:tcPr>
            <w:tcW w:w="2835" w:type="dxa"/>
          </w:tcPr>
          <w:p w14:paraId="1BC5C916" w14:textId="6B5CBE72" w:rsidR="006C32DE" w:rsidRPr="006C603E" w:rsidRDefault="006F22AC" w:rsidP="00D62BEC">
            <w:pPr>
              <w:rPr>
                <w:color w:val="000000"/>
                <w:lang w:eastAsia="en-AU"/>
              </w:rPr>
            </w:pPr>
            <w:r w:rsidRPr="006C603E">
              <w:rPr>
                <w:color w:val="000000"/>
                <w:lang w:eastAsia="en-AU"/>
              </w:rPr>
              <w:t xml:space="preserve">Annex 14 deals with the </w:t>
            </w:r>
            <w:r>
              <w:rPr>
                <w:color w:val="000000"/>
                <w:lang w:eastAsia="en-AU"/>
              </w:rPr>
              <w:t>physical characteristics, obstacle limitation surfaces and technical services provided at</w:t>
            </w:r>
            <w:r w:rsidRPr="006C603E">
              <w:rPr>
                <w:color w:val="000000"/>
                <w:lang w:eastAsia="en-AU"/>
              </w:rPr>
              <w:t xml:space="preserve"> airports and heliports including </w:t>
            </w:r>
            <w:r>
              <w:rPr>
                <w:color w:val="000000"/>
                <w:lang w:eastAsia="en-AU"/>
              </w:rPr>
              <w:t>aeronautical data, visual aids, electrical systems</w:t>
            </w:r>
            <w:r w:rsidR="001E3EDA">
              <w:rPr>
                <w:color w:val="000000"/>
                <w:lang w:eastAsia="en-AU"/>
              </w:rPr>
              <w:t>,</w:t>
            </w:r>
            <w:r>
              <w:rPr>
                <w:color w:val="000000"/>
                <w:lang w:eastAsia="en-AU"/>
              </w:rPr>
              <w:t xml:space="preserve"> aerodrome operational services</w:t>
            </w:r>
            <w:r w:rsidR="001E3EDA">
              <w:rPr>
                <w:color w:val="000000"/>
                <w:lang w:eastAsia="en-AU"/>
              </w:rPr>
              <w:t>,</w:t>
            </w:r>
            <w:r>
              <w:rPr>
                <w:color w:val="000000"/>
                <w:lang w:eastAsia="en-AU"/>
              </w:rPr>
              <w:t xml:space="preserve"> and aerodrome maintenance. </w:t>
            </w:r>
          </w:p>
        </w:tc>
        <w:tc>
          <w:tcPr>
            <w:tcW w:w="3119" w:type="dxa"/>
          </w:tcPr>
          <w:p w14:paraId="0DC0096B" w14:textId="27314D25" w:rsidR="006C32DE" w:rsidRPr="006C603E" w:rsidRDefault="006C32DE" w:rsidP="00D62BEC">
            <w:pPr>
              <w:rPr>
                <w:color w:val="000000"/>
                <w:lang w:eastAsia="en-AU"/>
              </w:rPr>
            </w:pPr>
            <w:r w:rsidRPr="006C603E">
              <w:rPr>
                <w:color w:val="000000"/>
                <w:lang w:eastAsia="en-AU"/>
              </w:rPr>
              <w:t>As the Annex is in force from time to time, in accordance with clause</w:t>
            </w:r>
            <w:r w:rsidR="0009336D">
              <w:rPr>
                <w:color w:val="000000"/>
                <w:lang w:eastAsia="en-AU"/>
              </w:rPr>
              <w:t> </w:t>
            </w:r>
            <w:r w:rsidRPr="006C603E">
              <w:rPr>
                <w:color w:val="000000"/>
                <w:lang w:eastAsia="en-AU"/>
              </w:rPr>
              <w:t>15 of Part 2 of the CASR Dictionary</w:t>
            </w:r>
            <w:r w:rsidR="0009336D">
              <w:rPr>
                <w:color w:val="000000"/>
                <w:lang w:eastAsia="en-AU"/>
              </w:rPr>
              <w:t>.</w:t>
            </w:r>
          </w:p>
        </w:tc>
        <w:tc>
          <w:tcPr>
            <w:tcW w:w="3090" w:type="dxa"/>
          </w:tcPr>
          <w:p w14:paraId="1B35F8BC" w14:textId="66697794" w:rsidR="006C32DE" w:rsidRPr="006C603E" w:rsidRDefault="006C32DE" w:rsidP="00D62BEC">
            <w:pPr>
              <w:rPr>
                <w:color w:val="000000"/>
                <w:lang w:eastAsia="en-AU"/>
              </w:rPr>
            </w:pPr>
            <w:r w:rsidRPr="006C603E">
              <w:rPr>
                <w:color w:val="000000"/>
                <w:lang w:eastAsia="en-AU"/>
              </w:rPr>
              <w:t>This document is publicly available but subject to copyright that belongs to ICAO. It is made available by ICAO for a fee (</w:t>
            </w:r>
            <w:hyperlink r:id="rId11" w:history="1">
              <w:r w:rsidRPr="005C2B64">
                <w:rPr>
                  <w:rStyle w:val="Hyperlink"/>
                  <w:u w:val="none"/>
                  <w:lang w:eastAsia="en-AU"/>
                </w:rPr>
                <w:t>https://store.icao.int/</w:t>
              </w:r>
            </w:hyperlink>
            <w:r w:rsidRPr="006C603E">
              <w:rPr>
                <w:color w:val="000000"/>
                <w:lang w:eastAsia="en-AU"/>
              </w:rPr>
              <w:t xml:space="preserve">) – see below for </w:t>
            </w:r>
            <w:r w:rsidR="006777E1">
              <w:rPr>
                <w:color w:val="000000"/>
                <w:lang w:eastAsia="en-AU"/>
              </w:rPr>
              <w:t>further</w:t>
            </w:r>
            <w:r w:rsidRPr="006C603E">
              <w:rPr>
                <w:color w:val="000000"/>
                <w:lang w:eastAsia="en-AU"/>
              </w:rPr>
              <w:t xml:space="preserve"> information</w:t>
            </w:r>
            <w:r w:rsidR="00BB03D6">
              <w:rPr>
                <w:color w:val="000000"/>
                <w:lang w:eastAsia="en-AU"/>
              </w:rPr>
              <w:t>.</w:t>
            </w:r>
          </w:p>
        </w:tc>
      </w:tr>
      <w:tr w:rsidR="00F2084E" w:rsidRPr="006C603E" w14:paraId="7D84757E" w14:textId="77777777" w:rsidTr="006777E1">
        <w:trPr>
          <w:cantSplit/>
        </w:trPr>
        <w:tc>
          <w:tcPr>
            <w:tcW w:w="1843" w:type="dxa"/>
          </w:tcPr>
          <w:p w14:paraId="58A45252" w14:textId="63E3ABAC" w:rsidR="00F2084E" w:rsidRPr="006C603E" w:rsidRDefault="00EB2EAF" w:rsidP="00F2084E">
            <w:bookmarkStart w:id="1" w:name="_Hlk10454864"/>
            <w:r w:rsidRPr="006C603E">
              <w:t xml:space="preserve">FAA Advisory Circular 150/5345-51, </w:t>
            </w:r>
            <w:r w:rsidRPr="0009336D">
              <w:rPr>
                <w:i/>
                <w:iCs/>
              </w:rPr>
              <w:t>Specification for Discharge-Type Flashing Light Equipment</w:t>
            </w:r>
          </w:p>
        </w:tc>
        <w:tc>
          <w:tcPr>
            <w:tcW w:w="2835" w:type="dxa"/>
          </w:tcPr>
          <w:p w14:paraId="32F6E6E3" w14:textId="7E89A8BE" w:rsidR="00F2084E" w:rsidRPr="006C603E" w:rsidRDefault="00F2084E" w:rsidP="00F2084E">
            <w:pPr>
              <w:rPr>
                <w:color w:val="000000"/>
                <w:lang w:eastAsia="en-AU"/>
              </w:rPr>
            </w:pPr>
            <w:r w:rsidRPr="006C603E">
              <w:rPr>
                <w:color w:val="000000"/>
                <w:lang w:eastAsia="en-AU"/>
              </w:rPr>
              <w:t xml:space="preserve">Defines the specification </w:t>
            </w:r>
            <w:r w:rsidR="00EB2EAF" w:rsidRPr="006C603E">
              <w:rPr>
                <w:color w:val="000000"/>
                <w:lang w:eastAsia="en-AU"/>
              </w:rPr>
              <w:t>for d</w:t>
            </w:r>
            <w:r w:rsidR="00EB2EAF" w:rsidRPr="006C603E">
              <w:t xml:space="preserve">ischarge-type </w:t>
            </w:r>
            <w:r w:rsidR="00085F67" w:rsidRPr="006C603E">
              <w:t>f</w:t>
            </w:r>
            <w:r w:rsidR="00EB2EAF" w:rsidRPr="006C603E">
              <w:t>lashing light equipment used for lighted visual aids</w:t>
            </w:r>
            <w:r w:rsidR="00085F67" w:rsidRPr="006C603E">
              <w:t>.</w:t>
            </w:r>
          </w:p>
        </w:tc>
        <w:tc>
          <w:tcPr>
            <w:tcW w:w="3119" w:type="dxa"/>
          </w:tcPr>
          <w:p w14:paraId="450456CD" w14:textId="29694C13" w:rsidR="00F2084E" w:rsidRPr="006C603E" w:rsidRDefault="00F2084E" w:rsidP="00F2084E">
            <w:pPr>
              <w:rPr>
                <w:color w:val="000000"/>
              </w:rPr>
            </w:pPr>
            <w:r w:rsidRPr="006C603E">
              <w:rPr>
                <w:color w:val="000000"/>
                <w:lang w:eastAsia="en-AU"/>
              </w:rPr>
              <w:t>As in force or existing from time to time</w:t>
            </w:r>
            <w:r w:rsidR="0009336D">
              <w:rPr>
                <w:color w:val="000000"/>
                <w:lang w:eastAsia="en-AU"/>
              </w:rPr>
              <w:t>.</w:t>
            </w:r>
          </w:p>
        </w:tc>
        <w:tc>
          <w:tcPr>
            <w:tcW w:w="3090" w:type="dxa"/>
          </w:tcPr>
          <w:p w14:paraId="5282C320" w14:textId="73722B1C" w:rsidR="00F2084E" w:rsidRPr="006C603E" w:rsidRDefault="00F2084E" w:rsidP="00695797">
            <w:pPr>
              <w:rPr>
                <w:color w:val="000000"/>
                <w:lang w:eastAsia="en-AU"/>
              </w:rPr>
            </w:pPr>
            <w:r w:rsidRPr="006C603E">
              <w:rPr>
                <w:color w:val="000000"/>
                <w:lang w:eastAsia="en-AU"/>
              </w:rPr>
              <w:t xml:space="preserve">This document is publicly available but subject to copyright that belongs to the </w:t>
            </w:r>
            <w:r w:rsidR="0009336D">
              <w:rPr>
                <w:color w:val="000000"/>
                <w:lang w:eastAsia="en-AU"/>
              </w:rPr>
              <w:t>FAA</w:t>
            </w:r>
            <w:r w:rsidRPr="006C603E">
              <w:rPr>
                <w:color w:val="000000"/>
                <w:lang w:eastAsia="en-AU"/>
              </w:rPr>
              <w:t xml:space="preserve">. It is made available by </w:t>
            </w:r>
            <w:r w:rsidR="00EB2EAF" w:rsidRPr="006C603E">
              <w:rPr>
                <w:color w:val="000000"/>
                <w:lang w:eastAsia="en-AU"/>
              </w:rPr>
              <w:t xml:space="preserve">the </w:t>
            </w:r>
            <w:r w:rsidR="0009336D">
              <w:rPr>
                <w:color w:val="000000"/>
                <w:lang w:eastAsia="en-AU"/>
              </w:rPr>
              <w:t>FAA</w:t>
            </w:r>
            <w:r w:rsidR="00EB2EAF" w:rsidRPr="006C603E">
              <w:rPr>
                <w:color w:val="000000"/>
                <w:lang w:eastAsia="en-AU"/>
              </w:rPr>
              <w:t xml:space="preserve"> fr</w:t>
            </w:r>
            <w:r w:rsidRPr="006C603E">
              <w:rPr>
                <w:color w:val="000000"/>
                <w:lang w:eastAsia="en-AU"/>
              </w:rPr>
              <w:t>ee at:</w:t>
            </w:r>
            <w:r w:rsidR="00085F67" w:rsidRPr="006C603E">
              <w:rPr>
                <w:color w:val="000000"/>
                <w:lang w:eastAsia="en-AU"/>
              </w:rPr>
              <w:t xml:space="preserve"> </w:t>
            </w:r>
            <w:hyperlink r:id="rId12" w:history="1">
              <w:r w:rsidR="00085F67" w:rsidRPr="005C2B64">
                <w:rPr>
                  <w:rStyle w:val="Hyperlink"/>
                  <w:u w:val="none"/>
                  <w:lang w:eastAsia="en-AU"/>
                </w:rPr>
                <w:t>https://www.faa.gov/airports/resources/advisory_circulars/index.cfm/go/document.current/documentNumber/150_5345-51</w:t>
              </w:r>
            </w:hyperlink>
          </w:p>
        </w:tc>
      </w:tr>
      <w:bookmarkEnd w:id="1"/>
      <w:tr w:rsidR="00F2084E" w:rsidRPr="006C603E" w14:paraId="6DDA0192" w14:textId="77777777" w:rsidTr="006777E1">
        <w:trPr>
          <w:cantSplit/>
        </w:trPr>
        <w:tc>
          <w:tcPr>
            <w:tcW w:w="1843" w:type="dxa"/>
          </w:tcPr>
          <w:p w14:paraId="5C5BC305" w14:textId="1D4954E6" w:rsidR="00F2084E" w:rsidRPr="006C603E" w:rsidRDefault="00F2084E" w:rsidP="00F2084E">
            <w:r w:rsidRPr="006C603E">
              <w:t xml:space="preserve">ICAO Document 9137, </w:t>
            </w:r>
            <w:r w:rsidRPr="006C603E">
              <w:rPr>
                <w:i/>
              </w:rPr>
              <w:t>Airport Services Manual</w:t>
            </w:r>
          </w:p>
        </w:tc>
        <w:tc>
          <w:tcPr>
            <w:tcW w:w="2835" w:type="dxa"/>
          </w:tcPr>
          <w:p w14:paraId="47558363" w14:textId="46012A0A" w:rsidR="00F2084E" w:rsidRPr="006C603E" w:rsidRDefault="00F2084E" w:rsidP="00F2084E">
            <w:pPr>
              <w:rPr>
                <w:color w:val="000000"/>
                <w:lang w:eastAsia="en-AU"/>
              </w:rPr>
            </w:pPr>
            <w:r w:rsidRPr="006C603E">
              <w:rPr>
                <w:color w:val="000000"/>
                <w:lang w:eastAsia="en-AU"/>
              </w:rPr>
              <w:t>International operational procedures recommended for the guidance of airport operational services</w:t>
            </w:r>
            <w:r w:rsidR="002D1594">
              <w:rPr>
                <w:color w:val="000000"/>
                <w:lang w:eastAsia="en-AU"/>
              </w:rPr>
              <w:t>.</w:t>
            </w:r>
          </w:p>
        </w:tc>
        <w:tc>
          <w:tcPr>
            <w:tcW w:w="3119" w:type="dxa"/>
          </w:tcPr>
          <w:p w14:paraId="369E4E5F" w14:textId="7933A984" w:rsidR="00F2084E" w:rsidRPr="006C603E" w:rsidRDefault="00F2084E" w:rsidP="00F2084E">
            <w:pPr>
              <w:rPr>
                <w:color w:val="000000"/>
                <w:lang w:eastAsia="en-AU"/>
              </w:rPr>
            </w:pPr>
            <w:r w:rsidRPr="006C603E">
              <w:rPr>
                <w:color w:val="000000"/>
              </w:rPr>
              <w:t xml:space="preserve">A reference in the regulations to an Annex to the Chicago Convention is defined in </w:t>
            </w:r>
            <w:r w:rsidR="002D1594">
              <w:rPr>
                <w:color w:val="000000"/>
              </w:rPr>
              <w:t>clause </w:t>
            </w:r>
            <w:r w:rsidRPr="006C603E">
              <w:rPr>
                <w:color w:val="000000"/>
              </w:rPr>
              <w:t>15 in Part</w:t>
            </w:r>
            <w:r w:rsidR="007071E5">
              <w:rPr>
                <w:color w:val="000000"/>
              </w:rPr>
              <w:t> </w:t>
            </w:r>
            <w:r w:rsidRPr="006C603E">
              <w:rPr>
                <w:color w:val="000000"/>
              </w:rPr>
              <w:t>2 of the CASR Dictionary as being a reference to that Annex as in force from time to time. Analogously with the definition of Annex and the definition in Part 1 of the CASR Dictionary of other AIS</w:t>
            </w:r>
            <w:r w:rsidR="002D1594">
              <w:rPr>
                <w:color w:val="000000"/>
              </w:rPr>
              <w:t>-</w:t>
            </w:r>
            <w:r w:rsidRPr="006C603E">
              <w:rPr>
                <w:color w:val="000000"/>
              </w:rPr>
              <w:t xml:space="preserve">applicable ICAO documents as being, relevantly, those in force from time to time, a reference in the Regulations to ICAO </w:t>
            </w:r>
            <w:r w:rsidR="002D1594">
              <w:rPr>
                <w:color w:val="000000"/>
              </w:rPr>
              <w:t>D</w:t>
            </w:r>
            <w:r w:rsidRPr="006C603E">
              <w:rPr>
                <w:color w:val="000000"/>
              </w:rPr>
              <w:t>ocument 9137 is also taken to be a reference to the document as in force from time to time.</w:t>
            </w:r>
          </w:p>
        </w:tc>
        <w:tc>
          <w:tcPr>
            <w:tcW w:w="3090" w:type="dxa"/>
          </w:tcPr>
          <w:p w14:paraId="72317171" w14:textId="771D6405" w:rsidR="00F2084E" w:rsidRPr="006C603E" w:rsidRDefault="00F2084E" w:rsidP="00F2084E">
            <w:pPr>
              <w:rPr>
                <w:color w:val="000000"/>
                <w:lang w:eastAsia="en-AU"/>
              </w:rPr>
            </w:pPr>
            <w:r w:rsidRPr="006C603E">
              <w:rPr>
                <w:color w:val="000000"/>
                <w:lang w:eastAsia="en-AU"/>
              </w:rPr>
              <w:t>This document is publicly available but subject to copyright that belongs to ICAO. It is made available by ICAO for a fee (</w:t>
            </w:r>
            <w:hyperlink r:id="rId13" w:history="1">
              <w:r w:rsidRPr="005C2B64">
                <w:rPr>
                  <w:rStyle w:val="Hyperlink"/>
                  <w:u w:val="none"/>
                  <w:lang w:eastAsia="en-AU"/>
                </w:rPr>
                <w:t>https://store.icao.int/</w:t>
              </w:r>
            </w:hyperlink>
            <w:r w:rsidRPr="006C603E">
              <w:rPr>
                <w:color w:val="000000"/>
                <w:lang w:eastAsia="en-AU"/>
              </w:rPr>
              <w:t xml:space="preserve">) – see below for </w:t>
            </w:r>
            <w:r w:rsidR="006777E1">
              <w:rPr>
                <w:color w:val="000000"/>
                <w:lang w:eastAsia="en-AU"/>
              </w:rPr>
              <w:t>further</w:t>
            </w:r>
            <w:r w:rsidRPr="006C603E">
              <w:rPr>
                <w:color w:val="000000"/>
                <w:lang w:eastAsia="en-AU"/>
              </w:rPr>
              <w:t xml:space="preserve"> information</w:t>
            </w:r>
            <w:r w:rsidR="00BB03D6">
              <w:rPr>
                <w:color w:val="000000"/>
                <w:lang w:eastAsia="en-AU"/>
              </w:rPr>
              <w:t>.</w:t>
            </w:r>
          </w:p>
        </w:tc>
      </w:tr>
      <w:tr w:rsidR="00F2084E" w:rsidRPr="006C603E" w14:paraId="170522BF" w14:textId="77777777" w:rsidTr="006777E1">
        <w:trPr>
          <w:cantSplit/>
        </w:trPr>
        <w:tc>
          <w:tcPr>
            <w:tcW w:w="1843" w:type="dxa"/>
          </w:tcPr>
          <w:p w14:paraId="1443B6F7" w14:textId="0A81D6DA" w:rsidR="00F2084E" w:rsidRPr="006C603E" w:rsidRDefault="00F2084E" w:rsidP="00FA0819">
            <w:pPr>
              <w:rPr>
                <w:color w:val="000000"/>
                <w:lang w:eastAsia="en-AU"/>
              </w:rPr>
            </w:pPr>
            <w:r w:rsidRPr="006C603E">
              <w:t xml:space="preserve">ICAO Document 9157, </w:t>
            </w:r>
            <w:r w:rsidRPr="006C603E">
              <w:rPr>
                <w:i/>
              </w:rPr>
              <w:t>Aerodrome Design Manual</w:t>
            </w:r>
          </w:p>
        </w:tc>
        <w:tc>
          <w:tcPr>
            <w:tcW w:w="2835" w:type="dxa"/>
          </w:tcPr>
          <w:p w14:paraId="04CEE2EC" w14:textId="56D11EF1" w:rsidR="00F2084E" w:rsidRPr="006C603E" w:rsidRDefault="00F2084E" w:rsidP="00F2084E">
            <w:pPr>
              <w:rPr>
                <w:color w:val="000000"/>
                <w:lang w:eastAsia="en-AU"/>
              </w:rPr>
            </w:pPr>
            <w:r w:rsidRPr="006C603E">
              <w:rPr>
                <w:color w:val="000000"/>
                <w:lang w:eastAsia="en-AU"/>
              </w:rPr>
              <w:t>International operational procedures recommended for the guidance of aerodrome design</w:t>
            </w:r>
            <w:r w:rsidR="007071E5">
              <w:rPr>
                <w:color w:val="000000"/>
                <w:lang w:eastAsia="en-AU"/>
              </w:rPr>
              <w:t>.</w:t>
            </w:r>
          </w:p>
        </w:tc>
        <w:tc>
          <w:tcPr>
            <w:tcW w:w="3119" w:type="dxa"/>
          </w:tcPr>
          <w:p w14:paraId="0FE42C43" w14:textId="5BC91E78" w:rsidR="00F2084E" w:rsidRPr="006C603E" w:rsidRDefault="00F2084E" w:rsidP="00F2084E">
            <w:pPr>
              <w:rPr>
                <w:color w:val="000000"/>
                <w:lang w:eastAsia="en-AU"/>
              </w:rPr>
            </w:pPr>
            <w:r w:rsidRPr="006C603E">
              <w:rPr>
                <w:color w:val="000000"/>
              </w:rPr>
              <w:t xml:space="preserve">A reference in the regulations to an Annex to the Chicago Convention is defined in </w:t>
            </w:r>
            <w:r w:rsidR="007071E5">
              <w:rPr>
                <w:color w:val="000000"/>
              </w:rPr>
              <w:t>clause </w:t>
            </w:r>
            <w:r w:rsidRPr="006C603E">
              <w:rPr>
                <w:color w:val="000000"/>
              </w:rPr>
              <w:t>15 in Part</w:t>
            </w:r>
            <w:r w:rsidR="007071E5">
              <w:rPr>
                <w:color w:val="000000"/>
              </w:rPr>
              <w:t> </w:t>
            </w:r>
            <w:r w:rsidRPr="006C603E">
              <w:rPr>
                <w:color w:val="000000"/>
              </w:rPr>
              <w:t>2 of the CASR Dictionary as being a reference to that Annex as in force from time to time. Analogously with the definition of Annex and the definition in Part 1 of the CASR Dictionary of other AIS</w:t>
            </w:r>
            <w:r w:rsidR="007071E5">
              <w:rPr>
                <w:color w:val="000000"/>
              </w:rPr>
              <w:t>-</w:t>
            </w:r>
            <w:r w:rsidRPr="006C603E">
              <w:rPr>
                <w:color w:val="000000"/>
              </w:rPr>
              <w:t xml:space="preserve">applicable ICAO documents as being, relevantly, those in force from time to time, a reference in the Regulations to ICAO </w:t>
            </w:r>
            <w:r w:rsidR="007071E5">
              <w:rPr>
                <w:color w:val="000000"/>
              </w:rPr>
              <w:t>D</w:t>
            </w:r>
            <w:r w:rsidRPr="006C603E">
              <w:rPr>
                <w:color w:val="000000"/>
              </w:rPr>
              <w:t>ocument 9157 is also taken to be a reference to the document as in force from time to time.</w:t>
            </w:r>
          </w:p>
        </w:tc>
        <w:tc>
          <w:tcPr>
            <w:tcW w:w="3090" w:type="dxa"/>
          </w:tcPr>
          <w:p w14:paraId="3F82C67B" w14:textId="4FFB0D2A" w:rsidR="00F2084E" w:rsidRPr="006C603E" w:rsidRDefault="00F2084E" w:rsidP="00F2084E">
            <w:pPr>
              <w:rPr>
                <w:color w:val="000000"/>
                <w:lang w:eastAsia="en-AU"/>
              </w:rPr>
            </w:pPr>
            <w:r w:rsidRPr="006C603E">
              <w:rPr>
                <w:color w:val="000000"/>
                <w:lang w:eastAsia="en-AU"/>
              </w:rPr>
              <w:t>This document is publicly available but subject to copyright that belongs to ICAO. It is made available by ICAO for a fee (</w:t>
            </w:r>
            <w:hyperlink r:id="rId14" w:history="1">
              <w:r w:rsidRPr="005C2B64">
                <w:rPr>
                  <w:rStyle w:val="Hyperlink"/>
                  <w:u w:val="none"/>
                  <w:lang w:eastAsia="en-AU"/>
                </w:rPr>
                <w:t>https://store.icao.int/</w:t>
              </w:r>
            </w:hyperlink>
            <w:r w:rsidRPr="006C603E">
              <w:rPr>
                <w:color w:val="000000"/>
                <w:lang w:eastAsia="en-AU"/>
              </w:rPr>
              <w:t xml:space="preserve">) – see below for </w:t>
            </w:r>
            <w:r w:rsidR="006777E1">
              <w:rPr>
                <w:color w:val="000000"/>
                <w:lang w:eastAsia="en-AU"/>
              </w:rPr>
              <w:t>further</w:t>
            </w:r>
            <w:r w:rsidRPr="006C603E">
              <w:rPr>
                <w:color w:val="000000"/>
                <w:lang w:eastAsia="en-AU"/>
              </w:rPr>
              <w:t xml:space="preserve"> information</w:t>
            </w:r>
            <w:r w:rsidR="00BB03D6">
              <w:rPr>
                <w:color w:val="000000"/>
                <w:lang w:eastAsia="en-AU"/>
              </w:rPr>
              <w:t>.</w:t>
            </w:r>
          </w:p>
        </w:tc>
      </w:tr>
      <w:tr w:rsidR="00F2084E" w:rsidRPr="006C603E" w14:paraId="55DA128E" w14:textId="77777777" w:rsidTr="006777E1">
        <w:trPr>
          <w:cantSplit/>
        </w:trPr>
        <w:tc>
          <w:tcPr>
            <w:tcW w:w="1843" w:type="dxa"/>
          </w:tcPr>
          <w:p w14:paraId="558A16F3" w14:textId="6B044EE4" w:rsidR="00F2084E" w:rsidRPr="006C603E" w:rsidRDefault="00F2084E" w:rsidP="00826A9E">
            <w:pPr>
              <w:rPr>
                <w:color w:val="000000"/>
                <w:lang w:eastAsia="en-AU"/>
              </w:rPr>
            </w:pPr>
            <w:r w:rsidRPr="006C603E">
              <w:t xml:space="preserve">ICAO Document 8643, </w:t>
            </w:r>
            <w:r w:rsidRPr="006C603E">
              <w:rPr>
                <w:i/>
              </w:rPr>
              <w:t>Aircraft Type Designators</w:t>
            </w:r>
          </w:p>
        </w:tc>
        <w:tc>
          <w:tcPr>
            <w:tcW w:w="2835" w:type="dxa"/>
          </w:tcPr>
          <w:p w14:paraId="2D9F46B0" w14:textId="23277091" w:rsidR="00F2084E" w:rsidRPr="006C603E" w:rsidRDefault="00F2084E" w:rsidP="00F2084E">
            <w:pPr>
              <w:rPr>
                <w:color w:val="000000"/>
                <w:lang w:eastAsia="en-AU"/>
              </w:rPr>
            </w:pPr>
            <w:r w:rsidRPr="006C603E">
              <w:rPr>
                <w:color w:val="000000"/>
                <w:lang w:eastAsia="en-AU"/>
              </w:rPr>
              <w:t>International operational procedures recommended for the guidance of aircraft type designators</w:t>
            </w:r>
            <w:r w:rsidR="007071E5">
              <w:rPr>
                <w:color w:val="000000"/>
                <w:lang w:eastAsia="en-AU"/>
              </w:rPr>
              <w:t>.</w:t>
            </w:r>
          </w:p>
        </w:tc>
        <w:tc>
          <w:tcPr>
            <w:tcW w:w="3119" w:type="dxa"/>
          </w:tcPr>
          <w:p w14:paraId="5267A2AE" w14:textId="4123736B" w:rsidR="00F2084E" w:rsidRPr="006C603E" w:rsidRDefault="00F2084E" w:rsidP="00F2084E">
            <w:pPr>
              <w:rPr>
                <w:color w:val="000000"/>
                <w:lang w:eastAsia="en-AU"/>
              </w:rPr>
            </w:pPr>
            <w:r w:rsidRPr="006C603E">
              <w:rPr>
                <w:color w:val="000000"/>
              </w:rPr>
              <w:t xml:space="preserve">A reference in the regulations to an Annex to the Chicago Convention is defined in </w:t>
            </w:r>
            <w:r w:rsidR="007071E5">
              <w:rPr>
                <w:color w:val="000000"/>
              </w:rPr>
              <w:t>clause </w:t>
            </w:r>
            <w:r w:rsidRPr="006C603E">
              <w:rPr>
                <w:color w:val="000000"/>
              </w:rPr>
              <w:t>15 in Part</w:t>
            </w:r>
            <w:r w:rsidR="007071E5">
              <w:rPr>
                <w:color w:val="000000"/>
              </w:rPr>
              <w:t> </w:t>
            </w:r>
            <w:r w:rsidRPr="006C603E">
              <w:rPr>
                <w:color w:val="000000"/>
              </w:rPr>
              <w:t>2 of the CASR Dictionary as being a reference to that Annex as in force from time to time. Analogously with the definition of Annex and the definition in Part 1 of the CASR Dictionary of other AIS</w:t>
            </w:r>
            <w:r w:rsidR="007071E5">
              <w:rPr>
                <w:color w:val="000000"/>
              </w:rPr>
              <w:t>-</w:t>
            </w:r>
            <w:r w:rsidRPr="006C603E">
              <w:rPr>
                <w:color w:val="000000"/>
              </w:rPr>
              <w:t xml:space="preserve">applicable ICAO documents as being, relevantly, those in force from time to time, a reference in the Regulations to ICAO </w:t>
            </w:r>
            <w:r w:rsidR="007071E5">
              <w:rPr>
                <w:color w:val="000000"/>
              </w:rPr>
              <w:t>D</w:t>
            </w:r>
            <w:r w:rsidRPr="006C603E">
              <w:rPr>
                <w:color w:val="000000"/>
              </w:rPr>
              <w:t>ocument 8643 is also taken to be a reference to the document as in force from time to time.</w:t>
            </w:r>
          </w:p>
        </w:tc>
        <w:tc>
          <w:tcPr>
            <w:tcW w:w="3090" w:type="dxa"/>
          </w:tcPr>
          <w:p w14:paraId="7E8A2579" w14:textId="38F840C8" w:rsidR="00BB03D6" w:rsidRDefault="00F2084E" w:rsidP="00F2084E">
            <w:pPr>
              <w:rPr>
                <w:color w:val="000000"/>
                <w:lang w:eastAsia="en-AU"/>
              </w:rPr>
            </w:pPr>
            <w:r w:rsidRPr="006C603E">
              <w:rPr>
                <w:color w:val="000000"/>
                <w:lang w:eastAsia="en-AU"/>
              </w:rPr>
              <w:t xml:space="preserve">This document is publicly available but subject to copyright that belongs to ICAO. It is made available by ICAO </w:t>
            </w:r>
            <w:r w:rsidR="00E24DD1">
              <w:rPr>
                <w:color w:val="000000"/>
                <w:lang w:eastAsia="en-AU"/>
              </w:rPr>
              <w:t xml:space="preserve">for a </w:t>
            </w:r>
            <w:r w:rsidR="00CF7F8D">
              <w:rPr>
                <w:color w:val="000000"/>
                <w:lang w:eastAsia="en-AU"/>
              </w:rPr>
              <w:t>fee</w:t>
            </w:r>
            <w:r w:rsidRPr="006C603E">
              <w:rPr>
                <w:color w:val="000000"/>
                <w:lang w:eastAsia="en-AU"/>
              </w:rPr>
              <w:t xml:space="preserve"> (</w:t>
            </w:r>
            <w:hyperlink r:id="rId15" w:history="1">
              <w:r w:rsidRPr="005C2B64">
                <w:rPr>
                  <w:rStyle w:val="Hyperlink"/>
                  <w:u w:val="none"/>
                  <w:lang w:eastAsia="en-AU"/>
                </w:rPr>
                <w:t>https://store.icao.int/</w:t>
              </w:r>
            </w:hyperlink>
            <w:r w:rsidRPr="006C603E">
              <w:rPr>
                <w:color w:val="000000"/>
                <w:lang w:eastAsia="en-AU"/>
              </w:rPr>
              <w:t>)</w:t>
            </w:r>
            <w:r w:rsidR="00BB03D6">
              <w:rPr>
                <w:color w:val="000000"/>
                <w:lang w:eastAsia="en-AU"/>
              </w:rPr>
              <w:t>. However, a shorter, but regularly updated, online version is available free at</w:t>
            </w:r>
          </w:p>
          <w:p w14:paraId="090248F4" w14:textId="4BB23877" w:rsidR="00BB03D6" w:rsidRDefault="00CD0AD6" w:rsidP="00F2084E">
            <w:pPr>
              <w:rPr>
                <w:color w:val="000000"/>
                <w:lang w:eastAsia="en-AU"/>
              </w:rPr>
            </w:pPr>
            <w:hyperlink r:id="rId16" w:history="1">
              <w:r w:rsidR="00BB03D6">
                <w:rPr>
                  <w:rStyle w:val="Hyperlink"/>
                </w:rPr>
                <w:t>https://www.icao.int/publications/DOC8643/Pages/Search.aspx</w:t>
              </w:r>
            </w:hyperlink>
          </w:p>
          <w:p w14:paraId="6CD8D7C2" w14:textId="352BEB1E" w:rsidR="00F2084E" w:rsidRPr="006C603E" w:rsidRDefault="00BB03D6" w:rsidP="00BB03D6">
            <w:pPr>
              <w:rPr>
                <w:color w:val="000000"/>
                <w:lang w:eastAsia="en-AU"/>
              </w:rPr>
            </w:pPr>
            <w:r>
              <w:rPr>
                <w:color w:val="000000"/>
                <w:lang w:eastAsia="en-AU"/>
              </w:rPr>
              <w:t>S</w:t>
            </w:r>
            <w:r w:rsidR="00F2084E" w:rsidRPr="006C603E">
              <w:rPr>
                <w:color w:val="000000"/>
                <w:lang w:eastAsia="en-AU"/>
              </w:rPr>
              <w:t xml:space="preserve">ee below for </w:t>
            </w:r>
            <w:r w:rsidR="006777E1">
              <w:rPr>
                <w:color w:val="000000"/>
                <w:lang w:eastAsia="en-AU"/>
              </w:rPr>
              <w:t>further</w:t>
            </w:r>
            <w:r w:rsidR="00F2084E" w:rsidRPr="006C603E">
              <w:rPr>
                <w:color w:val="000000"/>
                <w:lang w:eastAsia="en-AU"/>
              </w:rPr>
              <w:t xml:space="preserve"> information</w:t>
            </w:r>
            <w:r>
              <w:rPr>
                <w:color w:val="000000"/>
                <w:lang w:eastAsia="en-AU"/>
              </w:rPr>
              <w:t>.</w:t>
            </w:r>
          </w:p>
        </w:tc>
      </w:tr>
      <w:tr w:rsidR="00F2084E" w:rsidRPr="006C603E" w14:paraId="73B3693B" w14:textId="77777777" w:rsidTr="006777E1">
        <w:trPr>
          <w:cantSplit/>
        </w:trPr>
        <w:tc>
          <w:tcPr>
            <w:tcW w:w="1843" w:type="dxa"/>
          </w:tcPr>
          <w:p w14:paraId="5D1F03F1" w14:textId="1F537857" w:rsidR="00F2084E" w:rsidRPr="006C603E" w:rsidRDefault="00F2084E" w:rsidP="00826A9E">
            <w:pPr>
              <w:rPr>
                <w:color w:val="000000"/>
                <w:lang w:eastAsia="en-AU"/>
              </w:rPr>
            </w:pPr>
            <w:r w:rsidRPr="006C603E">
              <w:t>Part 11 of CASR</w:t>
            </w:r>
          </w:p>
        </w:tc>
        <w:tc>
          <w:tcPr>
            <w:tcW w:w="2835" w:type="dxa"/>
          </w:tcPr>
          <w:p w14:paraId="09E7107E" w14:textId="34328178" w:rsidR="00F2084E" w:rsidRPr="006C603E" w:rsidRDefault="00F2084E" w:rsidP="00F2084E">
            <w:pPr>
              <w:rPr>
                <w:color w:val="000000"/>
                <w:lang w:eastAsia="en-AU"/>
              </w:rPr>
            </w:pPr>
            <w:r w:rsidRPr="006C603E">
              <w:rPr>
                <w:color w:val="000000"/>
                <w:lang w:eastAsia="en-AU"/>
              </w:rPr>
              <w:t>Part 11 sets out administrative provisions for the regulation of civil aviation, including in relation to</w:t>
            </w:r>
            <w:r w:rsidR="007071E5">
              <w:rPr>
                <w:color w:val="000000"/>
                <w:lang w:eastAsia="en-AU"/>
              </w:rPr>
              <w:t>:</w:t>
            </w:r>
            <w:r w:rsidRPr="006C603E">
              <w:rPr>
                <w:color w:val="000000"/>
                <w:lang w:eastAsia="en-AU"/>
              </w:rPr>
              <w:t xml:space="preserve"> </w:t>
            </w:r>
            <w:r w:rsidR="007071E5">
              <w:rPr>
                <w:color w:val="000000"/>
                <w:lang w:eastAsia="en-AU"/>
              </w:rPr>
              <w:br/>
              <w:t xml:space="preserve">- </w:t>
            </w:r>
            <w:r w:rsidRPr="006C603E">
              <w:rPr>
                <w:color w:val="000000"/>
                <w:lang w:eastAsia="en-AU"/>
              </w:rPr>
              <w:t xml:space="preserve">authorisations; and </w:t>
            </w:r>
            <w:r w:rsidR="007071E5">
              <w:rPr>
                <w:color w:val="000000"/>
                <w:lang w:eastAsia="en-AU"/>
              </w:rPr>
              <w:br/>
              <w:t xml:space="preserve">- </w:t>
            </w:r>
            <w:r w:rsidRPr="006C603E">
              <w:rPr>
                <w:color w:val="000000"/>
                <w:lang w:eastAsia="en-AU"/>
              </w:rPr>
              <w:t xml:space="preserve">exemptions from provisions of these Regulations and the Civil Aviation Orders; and </w:t>
            </w:r>
            <w:r w:rsidR="007071E5">
              <w:rPr>
                <w:color w:val="000000"/>
                <w:lang w:eastAsia="en-AU"/>
              </w:rPr>
              <w:br/>
              <w:t xml:space="preserve">- </w:t>
            </w:r>
            <w:r w:rsidRPr="006C603E">
              <w:rPr>
                <w:color w:val="000000"/>
                <w:lang w:eastAsia="en-AU"/>
              </w:rPr>
              <w:t xml:space="preserve">directions; and </w:t>
            </w:r>
            <w:r w:rsidR="007071E5">
              <w:rPr>
                <w:color w:val="000000"/>
                <w:lang w:eastAsia="en-AU"/>
              </w:rPr>
              <w:br/>
              <w:t xml:space="preserve">- </w:t>
            </w:r>
            <w:r w:rsidRPr="006C603E">
              <w:rPr>
                <w:color w:val="000000"/>
                <w:lang w:eastAsia="en-AU"/>
              </w:rPr>
              <w:t xml:space="preserve">delegation of CASA’s powers; and </w:t>
            </w:r>
            <w:r w:rsidR="007071E5">
              <w:rPr>
                <w:color w:val="000000"/>
                <w:lang w:eastAsia="en-AU"/>
              </w:rPr>
              <w:br/>
              <w:t xml:space="preserve">- </w:t>
            </w:r>
            <w:r w:rsidRPr="006C603E">
              <w:rPr>
                <w:color w:val="000000"/>
                <w:lang w:eastAsia="en-AU"/>
              </w:rPr>
              <w:t>the issuing of Manuals of Standards.</w:t>
            </w:r>
          </w:p>
        </w:tc>
        <w:tc>
          <w:tcPr>
            <w:tcW w:w="3119" w:type="dxa"/>
          </w:tcPr>
          <w:p w14:paraId="0B3D04EC" w14:textId="77777777" w:rsidR="007071E5" w:rsidRDefault="00F2084E" w:rsidP="007071E5">
            <w:pPr>
              <w:rPr>
                <w:color w:val="000000"/>
                <w:lang w:eastAsia="en-AU"/>
              </w:rPr>
            </w:pPr>
            <w:r w:rsidRPr="006C603E">
              <w:rPr>
                <w:color w:val="000000"/>
                <w:lang w:eastAsia="en-AU"/>
              </w:rPr>
              <w:t xml:space="preserve">As in force or existing from time to time. </w:t>
            </w:r>
            <w:r w:rsidR="007071E5">
              <w:rPr>
                <w:color w:val="000000"/>
                <w:lang w:eastAsia="en-AU"/>
              </w:rPr>
              <w:br/>
            </w:r>
          </w:p>
          <w:p w14:paraId="00706062" w14:textId="66594F1D" w:rsidR="008A7019" w:rsidRPr="008A7019" w:rsidRDefault="00F2084E" w:rsidP="007071E5">
            <w:pPr>
              <w:rPr>
                <w:lang w:eastAsia="en-AU"/>
              </w:rPr>
            </w:pPr>
            <w:r w:rsidRPr="006C603E">
              <w:rPr>
                <w:color w:val="000000"/>
                <w:lang w:eastAsia="en-AU"/>
              </w:rPr>
              <w:t>If a direction referred to in section 2.05 is issued under regulation</w:t>
            </w:r>
            <w:r w:rsidR="007071E5">
              <w:rPr>
                <w:color w:val="000000"/>
                <w:lang w:eastAsia="en-AU"/>
              </w:rPr>
              <w:t> </w:t>
            </w:r>
            <w:r w:rsidRPr="006C603E">
              <w:rPr>
                <w:color w:val="000000"/>
                <w:lang w:eastAsia="en-AU"/>
              </w:rPr>
              <w:t>11.245 of CASR, the direction ceases to be in force in accordance with regulation 11.250 of CASR.</w:t>
            </w:r>
          </w:p>
        </w:tc>
        <w:tc>
          <w:tcPr>
            <w:tcW w:w="3090" w:type="dxa"/>
          </w:tcPr>
          <w:p w14:paraId="722E4253" w14:textId="42A45DAB" w:rsidR="00F2084E" w:rsidRPr="006C603E" w:rsidRDefault="00826A9E" w:rsidP="00F2084E">
            <w:pPr>
              <w:rPr>
                <w:color w:val="000000"/>
                <w:lang w:eastAsia="en-AU"/>
              </w:rPr>
            </w:pPr>
            <w:r w:rsidRPr="006C603E">
              <w:rPr>
                <w:color w:val="000000"/>
                <w:lang w:eastAsia="en-AU"/>
              </w:rPr>
              <w:t xml:space="preserve">This document is available for free on the </w:t>
            </w:r>
            <w:r w:rsidR="00F2084E" w:rsidRPr="006C603E">
              <w:rPr>
                <w:color w:val="000000"/>
                <w:lang w:eastAsia="en-AU"/>
              </w:rPr>
              <w:t>Federal Register of Legislation</w:t>
            </w:r>
            <w:r w:rsidR="007071E5">
              <w:rPr>
                <w:color w:val="000000"/>
                <w:lang w:eastAsia="en-AU"/>
              </w:rPr>
              <w:t>.</w:t>
            </w:r>
          </w:p>
        </w:tc>
      </w:tr>
      <w:tr w:rsidR="00F2084E" w:rsidRPr="006C603E" w14:paraId="61F72FC6" w14:textId="77777777" w:rsidTr="006777E1">
        <w:trPr>
          <w:cantSplit/>
        </w:trPr>
        <w:tc>
          <w:tcPr>
            <w:tcW w:w="1843" w:type="dxa"/>
          </w:tcPr>
          <w:p w14:paraId="4FB7B51F" w14:textId="603C70A7" w:rsidR="00F2084E" w:rsidRPr="006C603E" w:rsidRDefault="00F2084E" w:rsidP="00826A9E">
            <w:pPr>
              <w:rPr>
                <w:color w:val="000000"/>
                <w:lang w:eastAsia="en-AU"/>
              </w:rPr>
            </w:pPr>
            <w:r w:rsidRPr="006C603E">
              <w:t>Part 173 of CASR</w:t>
            </w:r>
          </w:p>
        </w:tc>
        <w:tc>
          <w:tcPr>
            <w:tcW w:w="2835" w:type="dxa"/>
          </w:tcPr>
          <w:p w14:paraId="55AC475E" w14:textId="549DB65C" w:rsidR="00F2084E" w:rsidRPr="006C603E" w:rsidRDefault="00F2084E" w:rsidP="00F2084E">
            <w:pPr>
              <w:rPr>
                <w:color w:val="000000"/>
                <w:lang w:eastAsia="en-AU"/>
              </w:rPr>
            </w:pPr>
            <w:r w:rsidRPr="006C603E">
              <w:rPr>
                <w:color w:val="000000"/>
                <w:lang w:eastAsia="en-AU"/>
              </w:rPr>
              <w:t>Part 173 provides for the standards that apply to the design of instrument flight procedures</w:t>
            </w:r>
            <w:r w:rsidR="007071E5">
              <w:rPr>
                <w:color w:val="000000"/>
                <w:lang w:eastAsia="en-AU"/>
              </w:rPr>
              <w:t>,</w:t>
            </w:r>
            <w:r w:rsidRPr="006C603E">
              <w:rPr>
                <w:color w:val="000000"/>
                <w:lang w:eastAsia="en-AU"/>
              </w:rPr>
              <w:t xml:space="preserve"> and applies to the persons who want to become, or are, certified designers or authorised designers of terminal instrument flight procedures and certain employees of those persons who design instrument flight procedures other than terminal instrument flight procedure</w:t>
            </w:r>
            <w:r w:rsidR="007071E5">
              <w:rPr>
                <w:color w:val="000000"/>
                <w:lang w:eastAsia="en-AU"/>
              </w:rPr>
              <w:t>s.</w:t>
            </w:r>
          </w:p>
        </w:tc>
        <w:tc>
          <w:tcPr>
            <w:tcW w:w="3119" w:type="dxa"/>
          </w:tcPr>
          <w:p w14:paraId="4D3ACA92" w14:textId="4169D98A" w:rsidR="00F2084E" w:rsidRPr="006C603E" w:rsidRDefault="00F2084E" w:rsidP="00F2084E">
            <w:pPr>
              <w:rPr>
                <w:color w:val="000000"/>
                <w:lang w:eastAsia="en-AU"/>
              </w:rPr>
            </w:pPr>
            <w:r w:rsidRPr="006C603E">
              <w:rPr>
                <w:color w:val="000000"/>
                <w:lang w:eastAsia="en-AU"/>
              </w:rPr>
              <w:t>As in force or existing from time to time</w:t>
            </w:r>
            <w:r w:rsidR="007071E5">
              <w:rPr>
                <w:color w:val="000000"/>
                <w:lang w:eastAsia="en-AU"/>
              </w:rPr>
              <w:t>.</w:t>
            </w:r>
          </w:p>
        </w:tc>
        <w:tc>
          <w:tcPr>
            <w:tcW w:w="3090" w:type="dxa"/>
          </w:tcPr>
          <w:p w14:paraId="637A32AE" w14:textId="14CB4F1D" w:rsidR="00F2084E" w:rsidRPr="006C603E" w:rsidRDefault="00826A9E" w:rsidP="00F2084E">
            <w:pPr>
              <w:rPr>
                <w:color w:val="000000"/>
                <w:lang w:eastAsia="en-AU"/>
              </w:rPr>
            </w:pPr>
            <w:r w:rsidRPr="006C603E">
              <w:rPr>
                <w:color w:val="000000"/>
                <w:lang w:eastAsia="en-AU"/>
              </w:rPr>
              <w:t xml:space="preserve">This document is available for free on the </w:t>
            </w:r>
            <w:r w:rsidR="00F2084E" w:rsidRPr="006C603E">
              <w:rPr>
                <w:color w:val="000000"/>
                <w:lang w:eastAsia="en-AU"/>
              </w:rPr>
              <w:t>Federal Register of Legislation</w:t>
            </w:r>
            <w:r w:rsidR="007071E5">
              <w:rPr>
                <w:color w:val="000000"/>
                <w:lang w:eastAsia="en-AU"/>
              </w:rPr>
              <w:t>.</w:t>
            </w:r>
          </w:p>
        </w:tc>
      </w:tr>
      <w:tr w:rsidR="00F2084E" w:rsidRPr="006C603E" w14:paraId="7E2F8B7C" w14:textId="77777777" w:rsidTr="006777E1">
        <w:trPr>
          <w:cantSplit/>
        </w:trPr>
        <w:tc>
          <w:tcPr>
            <w:tcW w:w="1843" w:type="dxa"/>
          </w:tcPr>
          <w:p w14:paraId="4751BF00" w14:textId="09BAA8B6" w:rsidR="00F2084E" w:rsidRPr="006C603E" w:rsidRDefault="00F2084E" w:rsidP="00826A9E">
            <w:r w:rsidRPr="006C603E">
              <w:t>Part 175 of CASR</w:t>
            </w:r>
          </w:p>
        </w:tc>
        <w:tc>
          <w:tcPr>
            <w:tcW w:w="2835" w:type="dxa"/>
          </w:tcPr>
          <w:p w14:paraId="261939C5" w14:textId="72414972" w:rsidR="00F2084E" w:rsidRPr="006C603E" w:rsidRDefault="00F2084E" w:rsidP="00F2084E">
            <w:pPr>
              <w:rPr>
                <w:color w:val="000000"/>
                <w:lang w:eastAsia="en-AU"/>
              </w:rPr>
            </w:pPr>
            <w:r w:rsidRPr="006C603E">
              <w:rPr>
                <w:color w:val="000000"/>
                <w:lang w:eastAsia="en-AU"/>
              </w:rPr>
              <w:t>Part 175 establishes standards and requirements for the quality and integrity of data and information used in air navigation.</w:t>
            </w:r>
          </w:p>
        </w:tc>
        <w:tc>
          <w:tcPr>
            <w:tcW w:w="3119" w:type="dxa"/>
          </w:tcPr>
          <w:p w14:paraId="30C9FB15" w14:textId="56A6C60E" w:rsidR="00F2084E" w:rsidRPr="006C603E" w:rsidRDefault="00F2084E" w:rsidP="00F2084E">
            <w:pPr>
              <w:rPr>
                <w:color w:val="000000"/>
                <w:lang w:eastAsia="en-AU"/>
              </w:rPr>
            </w:pPr>
            <w:r w:rsidRPr="006C603E">
              <w:rPr>
                <w:color w:val="000000"/>
                <w:lang w:eastAsia="en-AU"/>
              </w:rPr>
              <w:t>As in force or existing from time to time</w:t>
            </w:r>
            <w:r w:rsidR="007071E5">
              <w:rPr>
                <w:color w:val="000000"/>
                <w:lang w:eastAsia="en-AU"/>
              </w:rPr>
              <w:t>.</w:t>
            </w:r>
          </w:p>
        </w:tc>
        <w:tc>
          <w:tcPr>
            <w:tcW w:w="3090" w:type="dxa"/>
          </w:tcPr>
          <w:p w14:paraId="4FB2172A" w14:textId="5F886C8A" w:rsidR="00F2084E" w:rsidRPr="006C603E" w:rsidRDefault="00826A9E" w:rsidP="00F2084E">
            <w:pPr>
              <w:rPr>
                <w:color w:val="000000"/>
                <w:lang w:eastAsia="en-AU"/>
              </w:rPr>
            </w:pPr>
            <w:r w:rsidRPr="006C603E">
              <w:rPr>
                <w:color w:val="000000"/>
                <w:lang w:eastAsia="en-AU"/>
              </w:rPr>
              <w:t xml:space="preserve">This document is available for free on the </w:t>
            </w:r>
            <w:r w:rsidR="00F2084E" w:rsidRPr="006C603E">
              <w:rPr>
                <w:color w:val="000000"/>
                <w:lang w:eastAsia="en-AU"/>
              </w:rPr>
              <w:t>Federal Register of Legislation</w:t>
            </w:r>
            <w:r w:rsidR="007071E5">
              <w:rPr>
                <w:color w:val="000000"/>
                <w:lang w:eastAsia="en-AU"/>
              </w:rPr>
              <w:t>.</w:t>
            </w:r>
          </w:p>
        </w:tc>
      </w:tr>
      <w:tr w:rsidR="00F2084E" w:rsidRPr="006C603E" w14:paraId="496F2E90" w14:textId="77777777" w:rsidTr="006777E1">
        <w:trPr>
          <w:cantSplit/>
        </w:trPr>
        <w:tc>
          <w:tcPr>
            <w:tcW w:w="1843" w:type="dxa"/>
          </w:tcPr>
          <w:p w14:paraId="0428750A" w14:textId="58E71320" w:rsidR="00F2084E" w:rsidRPr="006C603E" w:rsidRDefault="00F2084E" w:rsidP="00826A9E">
            <w:r w:rsidRPr="006C603E">
              <w:t>Regulation 166E of CAR</w:t>
            </w:r>
          </w:p>
        </w:tc>
        <w:tc>
          <w:tcPr>
            <w:tcW w:w="2835" w:type="dxa"/>
          </w:tcPr>
          <w:p w14:paraId="1F1EA2A7" w14:textId="07695CE0" w:rsidR="00F2084E" w:rsidRPr="006C603E" w:rsidRDefault="00F2084E" w:rsidP="00F2084E">
            <w:pPr>
              <w:rPr>
                <w:color w:val="000000"/>
                <w:lang w:eastAsia="en-AU"/>
              </w:rPr>
            </w:pPr>
            <w:r w:rsidRPr="006C603E">
              <w:rPr>
                <w:color w:val="000000"/>
                <w:lang w:eastAsia="en-AU"/>
              </w:rPr>
              <w:t>Provides the requirements for operating on or in the vicinity of certified, military, registered or designated non-controlled aerodromes</w:t>
            </w:r>
            <w:r w:rsidR="00244976">
              <w:rPr>
                <w:color w:val="000000"/>
                <w:lang w:eastAsia="en-AU"/>
              </w:rPr>
              <w:t>.</w:t>
            </w:r>
          </w:p>
        </w:tc>
        <w:tc>
          <w:tcPr>
            <w:tcW w:w="3119" w:type="dxa"/>
          </w:tcPr>
          <w:p w14:paraId="7552B178" w14:textId="5708DB9B" w:rsidR="00F2084E" w:rsidRPr="006C603E" w:rsidRDefault="00F2084E" w:rsidP="00F2084E">
            <w:pPr>
              <w:rPr>
                <w:color w:val="000000"/>
                <w:lang w:eastAsia="en-AU"/>
              </w:rPr>
            </w:pPr>
            <w:r w:rsidRPr="006C603E">
              <w:rPr>
                <w:color w:val="000000"/>
                <w:lang w:eastAsia="en-AU"/>
              </w:rPr>
              <w:t>As in force or existing from time to time</w:t>
            </w:r>
            <w:r w:rsidR="007071E5">
              <w:rPr>
                <w:color w:val="000000"/>
                <w:lang w:eastAsia="en-AU"/>
              </w:rPr>
              <w:t>.</w:t>
            </w:r>
          </w:p>
        </w:tc>
        <w:tc>
          <w:tcPr>
            <w:tcW w:w="3090" w:type="dxa"/>
          </w:tcPr>
          <w:p w14:paraId="006F507B" w14:textId="4E06BC87" w:rsidR="00F2084E" w:rsidRPr="006C603E" w:rsidRDefault="00826A9E" w:rsidP="00F2084E">
            <w:pPr>
              <w:rPr>
                <w:color w:val="000000"/>
                <w:lang w:eastAsia="en-AU"/>
              </w:rPr>
            </w:pPr>
            <w:r w:rsidRPr="006C603E">
              <w:rPr>
                <w:color w:val="000000"/>
                <w:lang w:eastAsia="en-AU"/>
              </w:rPr>
              <w:t xml:space="preserve">This document is available for free on the </w:t>
            </w:r>
            <w:r w:rsidR="00F2084E" w:rsidRPr="006C603E">
              <w:rPr>
                <w:color w:val="000000"/>
                <w:lang w:eastAsia="en-AU"/>
              </w:rPr>
              <w:t>Federal Register of Legislation</w:t>
            </w:r>
            <w:r w:rsidR="007071E5">
              <w:rPr>
                <w:color w:val="000000"/>
                <w:lang w:eastAsia="en-AU"/>
              </w:rPr>
              <w:t>.</w:t>
            </w:r>
          </w:p>
        </w:tc>
      </w:tr>
      <w:tr w:rsidR="00F2084E" w:rsidRPr="006C603E" w14:paraId="4DF9EE4B" w14:textId="77777777" w:rsidTr="006777E1">
        <w:trPr>
          <w:cantSplit/>
        </w:trPr>
        <w:tc>
          <w:tcPr>
            <w:tcW w:w="1843" w:type="dxa"/>
          </w:tcPr>
          <w:p w14:paraId="228E64C8" w14:textId="33D597A1" w:rsidR="00F2084E" w:rsidRPr="006C603E" w:rsidRDefault="00F2084E" w:rsidP="00826A9E">
            <w:r w:rsidRPr="006C603E">
              <w:t xml:space="preserve">Australian Standard AS 2700-2011, </w:t>
            </w:r>
            <w:r w:rsidRPr="006C603E">
              <w:rPr>
                <w:i/>
              </w:rPr>
              <w:t>Colour Standards for General Purposes</w:t>
            </w:r>
          </w:p>
        </w:tc>
        <w:tc>
          <w:tcPr>
            <w:tcW w:w="2835" w:type="dxa"/>
          </w:tcPr>
          <w:p w14:paraId="4BBD00E2" w14:textId="76F687E9" w:rsidR="00F2084E" w:rsidRPr="006C603E" w:rsidRDefault="00F2084E" w:rsidP="00F2084E">
            <w:pPr>
              <w:rPr>
                <w:color w:val="000000"/>
                <w:lang w:eastAsia="en-AU"/>
              </w:rPr>
            </w:pPr>
            <w:r w:rsidRPr="006C603E">
              <w:rPr>
                <w:color w:val="000000"/>
                <w:lang w:eastAsia="en-AU"/>
              </w:rPr>
              <w:t>Defines 206 reference colours to assist with the specification and matching of colours used in industrial, architectural and decorative areas, with particular emphasis on paints and related materials.</w:t>
            </w:r>
          </w:p>
        </w:tc>
        <w:tc>
          <w:tcPr>
            <w:tcW w:w="3119" w:type="dxa"/>
          </w:tcPr>
          <w:p w14:paraId="2CD7A8BB" w14:textId="09DD9EF5" w:rsidR="00F2084E" w:rsidRPr="006C603E" w:rsidRDefault="00F2084E" w:rsidP="00F2084E">
            <w:pPr>
              <w:rPr>
                <w:color w:val="000000"/>
                <w:lang w:eastAsia="en-AU"/>
              </w:rPr>
            </w:pPr>
            <w:r w:rsidRPr="006C603E">
              <w:rPr>
                <w:color w:val="000000"/>
                <w:lang w:eastAsia="en-AU"/>
              </w:rPr>
              <w:t>As in force or existing from time to time</w:t>
            </w:r>
            <w:r w:rsidR="007071E5">
              <w:rPr>
                <w:color w:val="000000"/>
                <w:lang w:eastAsia="en-AU"/>
              </w:rPr>
              <w:t>.</w:t>
            </w:r>
          </w:p>
        </w:tc>
        <w:tc>
          <w:tcPr>
            <w:tcW w:w="3090" w:type="dxa"/>
          </w:tcPr>
          <w:p w14:paraId="6870E479" w14:textId="3D930C4D" w:rsidR="00F2084E" w:rsidRPr="006C603E" w:rsidRDefault="00F2084E" w:rsidP="006777E1">
            <w:pPr>
              <w:rPr>
                <w:color w:val="000000"/>
                <w:lang w:eastAsia="en-AU"/>
              </w:rPr>
            </w:pPr>
            <w:r w:rsidRPr="006C603E">
              <w:rPr>
                <w:color w:val="000000"/>
                <w:lang w:eastAsia="en-AU"/>
              </w:rPr>
              <w:t xml:space="preserve">This document is publicly available but subject to copyright that belongs to Australian Standards. It is made available by Australian Standards for a fee </w:t>
            </w:r>
            <w:r w:rsidR="006777E1">
              <w:rPr>
                <w:color w:val="000000"/>
                <w:lang w:eastAsia="en-AU"/>
              </w:rPr>
              <w:t>(</w:t>
            </w:r>
            <w:hyperlink r:id="rId17" w:history="1">
              <w:r w:rsidR="006777E1" w:rsidRPr="00150490">
                <w:rPr>
                  <w:rStyle w:val="Hyperlink"/>
                  <w:lang w:eastAsia="en-AU"/>
                </w:rPr>
                <w:t>https://infostore.saiglobal.com/en-au/Standards/AS-2700-2011-123923_SAIG_AS_AS_268185/</w:t>
              </w:r>
            </w:hyperlink>
            <w:r w:rsidR="006777E1">
              <w:rPr>
                <w:lang w:eastAsia="en-AU"/>
              </w:rPr>
              <w:t xml:space="preserve">) </w:t>
            </w:r>
            <w:r w:rsidR="006777E1">
              <w:rPr>
                <w:color w:val="000000"/>
                <w:lang w:eastAsia="en-AU"/>
              </w:rPr>
              <w:t>– see below for further information</w:t>
            </w:r>
            <w:r w:rsidR="00BB03D6">
              <w:rPr>
                <w:color w:val="000000"/>
                <w:lang w:eastAsia="en-AU"/>
              </w:rPr>
              <w:t>.</w:t>
            </w:r>
          </w:p>
        </w:tc>
      </w:tr>
      <w:tr w:rsidR="00F2084E" w:rsidRPr="006C603E" w14:paraId="75079207" w14:textId="77777777" w:rsidTr="006777E1">
        <w:trPr>
          <w:cantSplit/>
        </w:trPr>
        <w:tc>
          <w:tcPr>
            <w:tcW w:w="1843" w:type="dxa"/>
          </w:tcPr>
          <w:p w14:paraId="2D77099A" w14:textId="10C44C6A" w:rsidR="00FC417A" w:rsidRPr="006C603E" w:rsidRDefault="00FC417A" w:rsidP="00826A9E">
            <w:r w:rsidRPr="006C603E">
              <w:t>Joint International Organization for Standardization/</w:t>
            </w:r>
            <w:r w:rsidR="00244976">
              <w:t xml:space="preserve"> </w:t>
            </w:r>
            <w:r w:rsidRPr="006C603E">
              <w:t>International Electrotechnical Commission</w:t>
            </w:r>
          </w:p>
          <w:p w14:paraId="5488A98B" w14:textId="63D996B2" w:rsidR="00F2084E" w:rsidRPr="006C603E" w:rsidRDefault="00F2084E" w:rsidP="00826A9E">
            <w:r w:rsidRPr="006C603E">
              <w:t>ISO/IEC 17011</w:t>
            </w:r>
          </w:p>
        </w:tc>
        <w:tc>
          <w:tcPr>
            <w:tcW w:w="2835" w:type="dxa"/>
          </w:tcPr>
          <w:p w14:paraId="19DD2D1D" w14:textId="751DBC0E" w:rsidR="00F2084E" w:rsidRPr="006C603E" w:rsidRDefault="00F2084E" w:rsidP="00F2084E">
            <w:pPr>
              <w:rPr>
                <w:color w:val="000000"/>
                <w:lang w:eastAsia="en-AU"/>
              </w:rPr>
            </w:pPr>
            <w:r w:rsidRPr="006C603E">
              <w:rPr>
                <w:color w:val="000000"/>
                <w:lang w:eastAsia="en-AU"/>
              </w:rPr>
              <w:t>The requirements for accreditation bodies accrediting conformity assessment bodies</w:t>
            </w:r>
            <w:r w:rsidR="00244976">
              <w:rPr>
                <w:color w:val="000000"/>
                <w:lang w:eastAsia="en-AU"/>
              </w:rPr>
              <w:t>.</w:t>
            </w:r>
          </w:p>
        </w:tc>
        <w:tc>
          <w:tcPr>
            <w:tcW w:w="3119" w:type="dxa"/>
          </w:tcPr>
          <w:p w14:paraId="55186F6D" w14:textId="1627C1B9" w:rsidR="00F2084E" w:rsidRPr="006C603E" w:rsidRDefault="00F2084E" w:rsidP="00F2084E">
            <w:pPr>
              <w:rPr>
                <w:color w:val="000000"/>
                <w:lang w:eastAsia="en-AU"/>
              </w:rPr>
            </w:pPr>
            <w:r w:rsidRPr="006C603E">
              <w:rPr>
                <w:color w:val="000000"/>
                <w:lang w:eastAsia="en-AU"/>
              </w:rPr>
              <w:t>As in force or existing from time to time</w:t>
            </w:r>
            <w:r w:rsidR="007071E5">
              <w:rPr>
                <w:color w:val="000000"/>
                <w:lang w:eastAsia="en-AU"/>
              </w:rPr>
              <w:t>.</w:t>
            </w:r>
          </w:p>
        </w:tc>
        <w:tc>
          <w:tcPr>
            <w:tcW w:w="3090" w:type="dxa"/>
          </w:tcPr>
          <w:p w14:paraId="257783CA" w14:textId="1F21F76C" w:rsidR="00F2084E" w:rsidRPr="006C603E" w:rsidRDefault="00244976" w:rsidP="00F2084E">
            <w:pPr>
              <w:rPr>
                <w:i/>
              </w:rPr>
            </w:pPr>
            <w:r>
              <w:t>This document</w:t>
            </w:r>
            <w:r w:rsidR="00F2084E" w:rsidRPr="006C603E">
              <w:rPr>
                <w:i/>
              </w:rPr>
              <w:t xml:space="preserve"> </w:t>
            </w:r>
            <w:r w:rsidR="00F2084E" w:rsidRPr="006C603E">
              <w:rPr>
                <w:color w:val="000000"/>
              </w:rPr>
              <w:t>is freely</w:t>
            </w:r>
            <w:r w:rsidR="00F2084E" w:rsidRPr="006C603E">
              <w:rPr>
                <w:color w:val="000000"/>
                <w:lang w:eastAsia="en-AU"/>
              </w:rPr>
              <w:t xml:space="preserve"> is available at</w:t>
            </w:r>
            <w:r>
              <w:rPr>
                <w:color w:val="000000"/>
                <w:lang w:eastAsia="en-AU"/>
              </w:rPr>
              <w:t>:</w:t>
            </w:r>
            <w:r w:rsidR="00F2084E" w:rsidRPr="006C603E">
              <w:rPr>
                <w:color w:val="000000"/>
                <w:lang w:eastAsia="en-AU"/>
              </w:rPr>
              <w:t xml:space="preserve"> </w:t>
            </w:r>
            <w:hyperlink r:id="rId18" w:history="1">
              <w:r w:rsidR="007071E5" w:rsidRPr="00025D44">
                <w:rPr>
                  <w:rStyle w:val="Hyperlink"/>
                  <w:lang w:eastAsia="en-AU"/>
                </w:rPr>
                <w:t>https://www.iso.org/standards.html</w:t>
              </w:r>
            </w:hyperlink>
          </w:p>
        </w:tc>
      </w:tr>
      <w:tr w:rsidR="00F2084E" w:rsidRPr="006C603E" w14:paraId="42BF1847" w14:textId="77777777" w:rsidTr="006777E1">
        <w:trPr>
          <w:cantSplit/>
        </w:trPr>
        <w:tc>
          <w:tcPr>
            <w:tcW w:w="1843" w:type="dxa"/>
          </w:tcPr>
          <w:p w14:paraId="6D17EB83" w14:textId="7E60C7E1" w:rsidR="00F2084E" w:rsidRPr="006C603E" w:rsidRDefault="00F2084E" w:rsidP="00244976">
            <w:r w:rsidRPr="006C603E">
              <w:t>Aeronautical Information Publication (AIP)</w:t>
            </w:r>
          </w:p>
        </w:tc>
        <w:tc>
          <w:tcPr>
            <w:tcW w:w="2835" w:type="dxa"/>
          </w:tcPr>
          <w:p w14:paraId="6E61150C" w14:textId="108285FE" w:rsidR="00F2084E" w:rsidRPr="00487837" w:rsidRDefault="00F2084E" w:rsidP="00F2084E">
            <w:pPr>
              <w:rPr>
                <w:color w:val="000000"/>
                <w:lang w:eastAsia="en-AU"/>
              </w:rPr>
            </w:pPr>
            <w:r w:rsidRPr="006C603E">
              <w:rPr>
                <w:color w:val="000000"/>
                <w:lang w:eastAsia="en-AU"/>
              </w:rPr>
              <w:t xml:space="preserve">The AIP is published by Airservices Australia (AA) as an Aeronautical Information Service provider, under the </w:t>
            </w:r>
            <w:r w:rsidRPr="005C2B64">
              <w:rPr>
                <w:i/>
                <w:color w:val="000000"/>
                <w:lang w:eastAsia="en-AU"/>
              </w:rPr>
              <w:t>Air Services Regulations 1995</w:t>
            </w:r>
            <w:r w:rsidRPr="006C603E">
              <w:rPr>
                <w:color w:val="000000"/>
                <w:lang w:eastAsia="en-AU"/>
              </w:rPr>
              <w:t>, to disseminate information relevant to aviation participants on matters essential to safe air navigation that are o</w:t>
            </w:r>
            <w:r w:rsidRPr="001E7B72">
              <w:rPr>
                <w:color w:val="000000"/>
                <w:lang w:eastAsia="en-AU"/>
              </w:rPr>
              <w:t>f lasting relevance. Some parts of the AIP are underpinned by legislative instruments, while other parts are not</w:t>
            </w:r>
            <w:r w:rsidR="00244976">
              <w:rPr>
                <w:color w:val="000000"/>
                <w:lang w:eastAsia="en-AU"/>
              </w:rPr>
              <w:t>.</w:t>
            </w:r>
          </w:p>
        </w:tc>
        <w:tc>
          <w:tcPr>
            <w:tcW w:w="3119" w:type="dxa"/>
          </w:tcPr>
          <w:p w14:paraId="1D7157E9" w14:textId="61E104D0" w:rsidR="00F2084E" w:rsidRPr="006C603E" w:rsidRDefault="00F2084E" w:rsidP="00F2084E">
            <w:pPr>
              <w:rPr>
                <w:color w:val="000000"/>
                <w:lang w:eastAsia="en-AU"/>
              </w:rPr>
            </w:pPr>
            <w:r w:rsidRPr="00473131">
              <w:rPr>
                <w:color w:val="000000"/>
                <w:lang w:eastAsia="en-AU"/>
              </w:rPr>
              <w:t xml:space="preserve">The AIP is incorporated into the </w:t>
            </w:r>
            <w:r w:rsidRPr="006C603E">
              <w:rPr>
                <w:color w:val="000000"/>
                <w:lang w:eastAsia="en-AU"/>
              </w:rPr>
              <w:t>Part 139 MOS as the AIP exists and is published by AA from time to time</w:t>
            </w:r>
            <w:r w:rsidR="00244976">
              <w:rPr>
                <w:color w:val="000000"/>
                <w:lang w:eastAsia="en-AU"/>
              </w:rPr>
              <w:t>.</w:t>
            </w:r>
          </w:p>
        </w:tc>
        <w:tc>
          <w:tcPr>
            <w:tcW w:w="3090" w:type="dxa"/>
          </w:tcPr>
          <w:p w14:paraId="20464483" w14:textId="4B464423" w:rsidR="00F2084E" w:rsidRPr="006C603E" w:rsidRDefault="00F2084E" w:rsidP="00F2084E">
            <w:pPr>
              <w:rPr>
                <w:color w:val="000000"/>
                <w:lang w:eastAsia="en-AU"/>
              </w:rPr>
            </w:pPr>
            <w:r w:rsidRPr="006C603E">
              <w:rPr>
                <w:color w:val="000000"/>
              </w:rPr>
              <w:t xml:space="preserve">The AIP is freely available on the AA website at: </w:t>
            </w:r>
            <w:hyperlink r:id="rId19" w:history="1">
              <w:r w:rsidRPr="005C2B64">
                <w:rPr>
                  <w:rStyle w:val="Hyperlink"/>
                  <w:u w:val="none"/>
                </w:rPr>
                <w:t>https://www.airservicesaustralia.com/aip/aip.asp</w:t>
              </w:r>
            </w:hyperlink>
          </w:p>
        </w:tc>
      </w:tr>
    </w:tbl>
    <w:p w14:paraId="38132898" w14:textId="77777777" w:rsidR="006C32DE" w:rsidRPr="006C603E" w:rsidRDefault="006C32DE" w:rsidP="00D62BEC">
      <w:pPr>
        <w:rPr>
          <w:color w:val="000000"/>
          <w:lang w:eastAsia="en-AU"/>
        </w:rPr>
      </w:pPr>
    </w:p>
    <w:p w14:paraId="75B29E01" w14:textId="75695CC7" w:rsidR="006777E1" w:rsidRPr="006777E1" w:rsidRDefault="006777E1" w:rsidP="00244976">
      <w:pPr>
        <w:pageBreakBefore/>
        <w:rPr>
          <w:b/>
          <w:bCs/>
          <w:color w:val="000000"/>
          <w:lang w:eastAsia="en-AU"/>
        </w:rPr>
      </w:pPr>
      <w:r w:rsidRPr="006777E1">
        <w:rPr>
          <w:b/>
          <w:bCs/>
          <w:color w:val="000000"/>
          <w:lang w:eastAsia="en-AU"/>
        </w:rPr>
        <w:t xml:space="preserve">Further </w:t>
      </w:r>
      <w:r>
        <w:rPr>
          <w:b/>
          <w:bCs/>
          <w:color w:val="000000"/>
          <w:lang w:eastAsia="en-AU"/>
        </w:rPr>
        <w:t>i</w:t>
      </w:r>
      <w:r w:rsidRPr="006777E1">
        <w:rPr>
          <w:b/>
          <w:bCs/>
          <w:color w:val="000000"/>
          <w:lang w:eastAsia="en-AU"/>
        </w:rPr>
        <w:t>nformation</w:t>
      </w:r>
    </w:p>
    <w:p w14:paraId="6732730D" w14:textId="4D4BC2CF" w:rsidR="003441A2" w:rsidRPr="006C603E" w:rsidRDefault="006C32DE" w:rsidP="006777E1">
      <w:pPr>
        <w:rPr>
          <w:color w:val="000000"/>
          <w:lang w:eastAsia="en-AU"/>
        </w:rPr>
      </w:pPr>
      <w:r w:rsidRPr="006C603E">
        <w:rPr>
          <w:color w:val="000000"/>
          <w:lang w:eastAsia="en-AU"/>
        </w:rPr>
        <w:t>Annex</w:t>
      </w:r>
      <w:r w:rsidRPr="006C603E">
        <w:t xml:space="preserve"> 3, Annex 4, Annex 10 and Annex 14 to the Convention on International Civil Aviation</w:t>
      </w:r>
      <w:r w:rsidR="00244976">
        <w:t>,</w:t>
      </w:r>
      <w:r w:rsidRPr="006C603E">
        <w:rPr>
          <w:color w:val="000000"/>
          <w:lang w:eastAsia="en-AU"/>
        </w:rPr>
        <w:t xml:space="preserve"> ICAO Documents </w:t>
      </w:r>
      <w:r w:rsidRPr="006C603E">
        <w:t>9137</w:t>
      </w:r>
      <w:r w:rsidR="00FB1753">
        <w:t>,</w:t>
      </w:r>
      <w:r w:rsidRPr="006C603E">
        <w:rPr>
          <w:color w:val="000000"/>
          <w:lang w:eastAsia="en-AU"/>
        </w:rPr>
        <w:t xml:space="preserve"> </w:t>
      </w:r>
      <w:r w:rsidRPr="006C603E">
        <w:t xml:space="preserve">9157 </w:t>
      </w:r>
      <w:r w:rsidRPr="00BB03D6">
        <w:t>and 8643</w:t>
      </w:r>
      <w:r w:rsidRPr="00BB03D6">
        <w:rPr>
          <w:color w:val="000000"/>
          <w:lang w:eastAsia="en-AU"/>
        </w:rPr>
        <w:t>,</w:t>
      </w:r>
      <w:r w:rsidR="005F1AE6" w:rsidRPr="006C603E">
        <w:rPr>
          <w:color w:val="000000"/>
          <w:lang w:eastAsia="en-AU"/>
        </w:rPr>
        <w:t xml:space="preserve"> and </w:t>
      </w:r>
      <w:r w:rsidR="005F1AE6" w:rsidRPr="006C603E">
        <w:t>Australian Standard AS 2700-2011</w:t>
      </w:r>
      <w:r w:rsidR="003441A2" w:rsidRPr="006C603E">
        <w:t xml:space="preserve">, are copyright, commercial products for which </w:t>
      </w:r>
      <w:r w:rsidRPr="006C603E">
        <w:rPr>
          <w:color w:val="000000"/>
          <w:lang w:eastAsia="en-AU"/>
        </w:rPr>
        <w:t>the</w:t>
      </w:r>
      <w:r w:rsidR="002C6AEC" w:rsidRPr="006C603E">
        <w:rPr>
          <w:color w:val="000000"/>
          <w:lang w:eastAsia="en-AU"/>
        </w:rPr>
        <w:t xml:space="preserve">re is a </w:t>
      </w:r>
      <w:r w:rsidRPr="006C603E">
        <w:rPr>
          <w:color w:val="000000"/>
          <w:lang w:eastAsia="en-AU"/>
        </w:rPr>
        <w:t xml:space="preserve">cost </w:t>
      </w:r>
      <w:r w:rsidR="002C6AEC" w:rsidRPr="006C603E">
        <w:rPr>
          <w:color w:val="000000"/>
          <w:lang w:eastAsia="en-AU"/>
        </w:rPr>
        <w:t xml:space="preserve">to </w:t>
      </w:r>
      <w:r w:rsidRPr="006C603E">
        <w:rPr>
          <w:color w:val="000000"/>
          <w:lang w:eastAsia="en-AU"/>
        </w:rPr>
        <w:t>obtaining a copy</w:t>
      </w:r>
      <w:r w:rsidR="003441A2" w:rsidRPr="006C603E">
        <w:rPr>
          <w:color w:val="000000"/>
          <w:lang w:eastAsia="en-AU"/>
        </w:rPr>
        <w:t xml:space="preserve">. </w:t>
      </w:r>
      <w:r w:rsidR="009C3CFA" w:rsidRPr="006C603E">
        <w:rPr>
          <w:color w:val="000000"/>
          <w:lang w:eastAsia="en-AU"/>
        </w:rPr>
        <w:t xml:space="preserve">These costs are not considered to be unreasonably onerous for </w:t>
      </w:r>
      <w:r w:rsidR="00286629" w:rsidRPr="006C603E">
        <w:rPr>
          <w:color w:val="000000"/>
          <w:lang w:eastAsia="en-AU"/>
        </w:rPr>
        <w:t xml:space="preserve">certified </w:t>
      </w:r>
      <w:r w:rsidR="009C3CFA" w:rsidRPr="006C603E">
        <w:rPr>
          <w:color w:val="000000"/>
          <w:lang w:eastAsia="en-AU"/>
        </w:rPr>
        <w:t xml:space="preserve">aerodrome operators to whom they are most relevant, but do involve a modest impost for </w:t>
      </w:r>
      <w:r w:rsidR="008610EF">
        <w:rPr>
          <w:color w:val="000000"/>
          <w:lang w:eastAsia="en-AU"/>
        </w:rPr>
        <w:t xml:space="preserve">some </w:t>
      </w:r>
      <w:r w:rsidR="009C3CFA" w:rsidRPr="006C603E">
        <w:rPr>
          <w:color w:val="000000"/>
          <w:lang w:eastAsia="en-AU"/>
        </w:rPr>
        <w:t>others</w:t>
      </w:r>
      <w:r w:rsidR="004F3FCB">
        <w:rPr>
          <w:color w:val="000000"/>
          <w:lang w:eastAsia="en-AU"/>
        </w:rPr>
        <w:t>, although academic and other researchers may obtain free access</w:t>
      </w:r>
      <w:r w:rsidR="008610EF">
        <w:rPr>
          <w:color w:val="000000"/>
          <w:lang w:eastAsia="en-AU"/>
        </w:rPr>
        <w:t xml:space="preserve"> through university library subscriptions</w:t>
      </w:r>
      <w:r w:rsidR="009C3CFA" w:rsidRPr="006C603E">
        <w:rPr>
          <w:color w:val="000000"/>
          <w:lang w:eastAsia="en-AU"/>
        </w:rPr>
        <w:t>.</w:t>
      </w:r>
    </w:p>
    <w:p w14:paraId="36B7DCA5" w14:textId="77777777" w:rsidR="003441A2" w:rsidRPr="006C603E" w:rsidRDefault="003441A2" w:rsidP="00D62BEC">
      <w:pPr>
        <w:rPr>
          <w:color w:val="000000"/>
          <w:lang w:eastAsia="en-AU"/>
        </w:rPr>
      </w:pPr>
    </w:p>
    <w:p w14:paraId="5E7491A1" w14:textId="4F66E557" w:rsidR="008076F2" w:rsidRDefault="006C32DE" w:rsidP="00D62BEC">
      <w:pPr>
        <w:rPr>
          <w:color w:val="000000"/>
          <w:lang w:eastAsia="en-AU"/>
        </w:rPr>
      </w:pPr>
      <w:r w:rsidRPr="006C603E">
        <w:rPr>
          <w:color w:val="000000"/>
          <w:lang w:eastAsia="en-AU"/>
        </w:rPr>
        <w:t>CASA</w:t>
      </w:r>
      <w:r w:rsidR="008610EF">
        <w:rPr>
          <w:color w:val="000000"/>
          <w:lang w:eastAsia="en-AU"/>
        </w:rPr>
        <w:t xml:space="preserve"> </w:t>
      </w:r>
      <w:r w:rsidRPr="006C603E">
        <w:rPr>
          <w:color w:val="000000"/>
          <w:lang w:eastAsia="en-AU"/>
        </w:rPr>
        <w:t>has no effective control over th</w:t>
      </w:r>
      <w:r w:rsidR="00286629" w:rsidRPr="006C603E">
        <w:rPr>
          <w:color w:val="000000"/>
          <w:lang w:eastAsia="en-AU"/>
        </w:rPr>
        <w:t>e</w:t>
      </w:r>
      <w:r w:rsidRPr="006C603E">
        <w:rPr>
          <w:color w:val="000000"/>
          <w:lang w:eastAsia="en-AU"/>
        </w:rPr>
        <w:t>se costs</w:t>
      </w:r>
      <w:r w:rsidR="003441A2" w:rsidRPr="006C603E">
        <w:rPr>
          <w:color w:val="000000"/>
          <w:lang w:eastAsia="en-AU"/>
        </w:rPr>
        <w:t xml:space="preserve"> and</w:t>
      </w:r>
      <w:r w:rsidRPr="006C603E">
        <w:rPr>
          <w:color w:val="000000"/>
          <w:lang w:eastAsia="en-AU"/>
        </w:rPr>
        <w:t xml:space="preserve"> </w:t>
      </w:r>
      <w:r w:rsidR="009C3CFA" w:rsidRPr="006C603E">
        <w:rPr>
          <w:color w:val="000000"/>
          <w:lang w:eastAsia="en-AU"/>
        </w:rPr>
        <w:t xml:space="preserve">it is </w:t>
      </w:r>
      <w:r w:rsidRPr="006C603E">
        <w:rPr>
          <w:color w:val="000000"/>
          <w:lang w:eastAsia="en-AU"/>
        </w:rPr>
        <w:t>consider</w:t>
      </w:r>
      <w:r w:rsidR="009C3CFA" w:rsidRPr="006C603E">
        <w:rPr>
          <w:color w:val="000000"/>
          <w:lang w:eastAsia="en-AU"/>
        </w:rPr>
        <w:t xml:space="preserve">ed </w:t>
      </w:r>
      <w:r w:rsidRPr="006C603E">
        <w:rPr>
          <w:color w:val="000000"/>
          <w:lang w:eastAsia="en-AU"/>
        </w:rPr>
        <w:t>extremely unlikely that the relevant owner of the</w:t>
      </w:r>
      <w:r w:rsidR="00286629" w:rsidRPr="006C603E">
        <w:rPr>
          <w:color w:val="000000"/>
          <w:lang w:eastAsia="en-AU"/>
        </w:rPr>
        <w:t xml:space="preserve"> intellectual property in the</w:t>
      </w:r>
      <w:r w:rsidRPr="006C603E">
        <w:rPr>
          <w:color w:val="000000"/>
          <w:lang w:eastAsia="en-AU"/>
        </w:rPr>
        <w:t xml:space="preserve"> document</w:t>
      </w:r>
      <w:r w:rsidR="00B3266F">
        <w:rPr>
          <w:color w:val="000000"/>
          <w:lang w:eastAsia="en-AU"/>
        </w:rPr>
        <w:t>s</w:t>
      </w:r>
      <w:r w:rsidRPr="006C603E">
        <w:rPr>
          <w:color w:val="000000"/>
          <w:lang w:eastAsia="en-AU"/>
        </w:rPr>
        <w:t xml:space="preserve"> </w:t>
      </w:r>
      <w:r w:rsidR="00286629" w:rsidRPr="006C603E">
        <w:rPr>
          <w:color w:val="000000"/>
          <w:lang w:eastAsia="en-AU"/>
        </w:rPr>
        <w:t xml:space="preserve">would </w:t>
      </w:r>
      <w:r w:rsidRPr="006C603E">
        <w:rPr>
          <w:color w:val="000000"/>
          <w:lang w:eastAsia="en-AU"/>
        </w:rPr>
        <w:t>sell CASA the copyright at a price that would be an effective and efficient use of CASA</w:t>
      </w:r>
      <w:r w:rsidR="0081733D" w:rsidRPr="006C603E">
        <w:rPr>
          <w:color w:val="000000"/>
          <w:lang w:eastAsia="en-AU"/>
        </w:rPr>
        <w:t>’s appropriated</w:t>
      </w:r>
      <w:r w:rsidRPr="006C603E">
        <w:rPr>
          <w:color w:val="000000"/>
          <w:lang w:eastAsia="en-AU"/>
        </w:rPr>
        <w:t xml:space="preserve"> funds, or </w:t>
      </w:r>
      <w:r w:rsidR="00286629" w:rsidRPr="006C603E">
        <w:rPr>
          <w:color w:val="000000"/>
          <w:lang w:eastAsia="en-AU"/>
        </w:rPr>
        <w:t xml:space="preserve">would </w:t>
      </w:r>
      <w:r w:rsidRPr="006C603E">
        <w:rPr>
          <w:color w:val="000000"/>
          <w:lang w:eastAsia="en-AU"/>
        </w:rPr>
        <w:t xml:space="preserve">otherwise permit CASA to make the document freely available. </w:t>
      </w:r>
    </w:p>
    <w:p w14:paraId="5BC1387D" w14:textId="77777777" w:rsidR="008076F2" w:rsidRDefault="008076F2" w:rsidP="00D62BEC">
      <w:pPr>
        <w:rPr>
          <w:color w:val="000000"/>
          <w:lang w:eastAsia="en-AU"/>
        </w:rPr>
      </w:pPr>
    </w:p>
    <w:p w14:paraId="0DAF72F8" w14:textId="447127A0" w:rsidR="006C32DE" w:rsidRDefault="006C32DE" w:rsidP="00D62BEC">
      <w:r w:rsidRPr="006C603E">
        <w:rPr>
          <w:color w:val="000000"/>
          <w:lang w:eastAsia="en-AU"/>
        </w:rPr>
        <w:t>CASA has incorporated the documents in the instrument because</w:t>
      </w:r>
      <w:r w:rsidR="008610EF">
        <w:rPr>
          <w:color w:val="000000"/>
          <w:lang w:eastAsia="en-AU"/>
        </w:rPr>
        <w:t>, under the Chicago Convention,</w:t>
      </w:r>
      <w:r w:rsidRPr="006C603E">
        <w:rPr>
          <w:color w:val="000000"/>
          <w:lang w:eastAsia="en-AU"/>
        </w:rPr>
        <w:t xml:space="preserve"> they are appropriate and necessary to </w:t>
      </w:r>
      <w:r w:rsidR="000A2094">
        <w:rPr>
          <w:color w:val="000000"/>
          <w:lang w:eastAsia="en-AU"/>
        </w:rPr>
        <w:t>modernise</w:t>
      </w:r>
      <w:r w:rsidRPr="006C603E">
        <w:rPr>
          <w:color w:val="000000"/>
          <w:lang w:eastAsia="en-AU"/>
        </w:rPr>
        <w:t xml:space="preserve"> the safety regulatory scheme</w:t>
      </w:r>
      <w:r w:rsidR="008076F2">
        <w:rPr>
          <w:color w:val="000000"/>
          <w:lang w:eastAsia="en-AU"/>
        </w:rPr>
        <w:t xml:space="preserve"> for aerodromes</w:t>
      </w:r>
      <w:r w:rsidRPr="006C603E">
        <w:rPr>
          <w:color w:val="000000"/>
          <w:lang w:eastAsia="en-AU"/>
        </w:rPr>
        <w:t xml:space="preserve"> </w:t>
      </w:r>
      <w:r w:rsidR="008610EF">
        <w:rPr>
          <w:color w:val="000000"/>
          <w:lang w:eastAsia="en-AU"/>
        </w:rPr>
        <w:t>in</w:t>
      </w:r>
      <w:r w:rsidR="008610EF" w:rsidRPr="006C603E">
        <w:rPr>
          <w:color w:val="000000"/>
          <w:lang w:eastAsia="en-AU"/>
        </w:rPr>
        <w:t xml:space="preserve"> </w:t>
      </w:r>
      <w:r w:rsidRPr="006C603E">
        <w:rPr>
          <w:color w:val="000000"/>
          <w:lang w:eastAsia="en-AU"/>
        </w:rPr>
        <w:t xml:space="preserve">the Part 139 MOS, and because no other </w:t>
      </w:r>
      <w:r w:rsidR="008610EF">
        <w:rPr>
          <w:color w:val="000000"/>
          <w:lang w:eastAsia="en-AU"/>
        </w:rPr>
        <w:t>similar</w:t>
      </w:r>
      <w:r w:rsidRPr="006C603E">
        <w:rPr>
          <w:color w:val="000000"/>
          <w:lang w:eastAsia="en-AU"/>
        </w:rPr>
        <w:t xml:space="preserve"> document</w:t>
      </w:r>
      <w:r w:rsidR="008610EF">
        <w:rPr>
          <w:color w:val="000000"/>
          <w:lang w:eastAsia="en-AU"/>
        </w:rPr>
        <w:t xml:space="preserve">s </w:t>
      </w:r>
      <w:r w:rsidR="008610EF" w:rsidRPr="006C603E">
        <w:rPr>
          <w:color w:val="000000"/>
          <w:lang w:eastAsia="en-AU"/>
        </w:rPr>
        <w:t>that serve the same aviation safety purpose</w:t>
      </w:r>
      <w:r w:rsidR="008610EF">
        <w:rPr>
          <w:color w:val="000000"/>
          <w:lang w:eastAsia="en-AU"/>
        </w:rPr>
        <w:t xml:space="preserve"> are freely</w:t>
      </w:r>
      <w:r w:rsidRPr="006C603E">
        <w:rPr>
          <w:color w:val="000000"/>
          <w:lang w:eastAsia="en-AU"/>
        </w:rPr>
        <w:t xml:space="preserve"> available.</w:t>
      </w:r>
      <w:r w:rsidR="00534B4F" w:rsidRPr="006C603E">
        <w:t xml:space="preserve"> </w:t>
      </w:r>
    </w:p>
    <w:p w14:paraId="5B070988" w14:textId="380597EC" w:rsidR="00522000" w:rsidRDefault="00522000" w:rsidP="00D62BEC"/>
    <w:p w14:paraId="7AA092D3" w14:textId="49EB925D" w:rsidR="00522000" w:rsidRPr="003A61A3" w:rsidRDefault="00522000" w:rsidP="00522000">
      <w:r w:rsidRPr="00522000">
        <w:t>CASA has noted the views of the Senate Standing</w:t>
      </w:r>
      <w:r w:rsidRPr="003A61A3">
        <w:t xml:space="preserve"> Committee on Regulations and Ordinances</w:t>
      </w:r>
      <w:r>
        <w:t xml:space="preserve"> (in</w:t>
      </w:r>
      <w:r w:rsidR="003A61A3">
        <w:t xml:space="preserve"> its report </w:t>
      </w:r>
      <w:r w:rsidR="003A61A3">
        <w:rPr>
          <w:i/>
          <w:iCs/>
          <w:lang w:val="en-GB"/>
        </w:rPr>
        <w:t>Parliamentary scrutiny of delegated legislation</w:t>
      </w:r>
      <w:r w:rsidR="003A61A3">
        <w:rPr>
          <w:lang w:val="en-GB"/>
        </w:rPr>
        <w:t>, tabled out of session on 3 June 2019)</w:t>
      </w:r>
      <w:r w:rsidRPr="00522000">
        <w:t xml:space="preserve"> that</w:t>
      </w:r>
      <w:r w:rsidRPr="003A61A3">
        <w:t>:</w:t>
      </w:r>
    </w:p>
    <w:p w14:paraId="5A88B8C1" w14:textId="77777777" w:rsidR="00522000" w:rsidRPr="00000D8F" w:rsidRDefault="00522000" w:rsidP="00522000">
      <w:pPr>
        <w:rPr>
          <w:sz w:val="12"/>
          <w:szCs w:val="12"/>
        </w:rPr>
      </w:pPr>
    </w:p>
    <w:p w14:paraId="7DD7FA88" w14:textId="2506D1DE" w:rsidR="00522000" w:rsidRPr="00522000" w:rsidRDefault="00522000" w:rsidP="00000D8F">
      <w:pPr>
        <w:ind w:left="426" w:right="765"/>
      </w:pPr>
      <w:r w:rsidRPr="002B118B">
        <w:rPr>
          <w:lang w:eastAsia="en-AU"/>
        </w:rPr>
        <w:t>The incorporation of material by reference (particularly where that material</w:t>
      </w:r>
      <w:r w:rsidR="00000D8F">
        <w:rPr>
          <w:lang w:eastAsia="en-AU"/>
        </w:rPr>
        <w:t xml:space="preserve"> </w:t>
      </w:r>
      <w:r w:rsidRPr="002B118B">
        <w:rPr>
          <w:lang w:eastAsia="en-AU"/>
        </w:rPr>
        <w:t>is not publicly available) has been a longstanding concern for the committee.</w:t>
      </w:r>
      <w:r w:rsidR="00AC6A67">
        <w:rPr>
          <w:lang w:eastAsia="en-AU"/>
        </w:rPr>
        <w:t xml:space="preserve"> [para </w:t>
      </w:r>
      <w:r w:rsidR="00AC6A67" w:rsidRPr="0022099B">
        <w:rPr>
          <w:lang w:eastAsia="en-AU"/>
        </w:rPr>
        <w:t>3.65</w:t>
      </w:r>
      <w:r w:rsidR="00AC6A67">
        <w:rPr>
          <w:lang w:eastAsia="en-AU"/>
        </w:rPr>
        <w:t>]</w:t>
      </w:r>
    </w:p>
    <w:p w14:paraId="4F1FE1D9" w14:textId="2DDD97CB" w:rsidR="00522000" w:rsidRPr="00000D8F" w:rsidRDefault="00522000" w:rsidP="00D62BEC">
      <w:pPr>
        <w:rPr>
          <w:sz w:val="12"/>
          <w:szCs w:val="12"/>
        </w:rPr>
      </w:pPr>
    </w:p>
    <w:p w14:paraId="29151F63" w14:textId="09C6EC1D" w:rsidR="00AC6A67" w:rsidRDefault="00AC6A67" w:rsidP="00D62BEC">
      <w:r>
        <w:t>and</w:t>
      </w:r>
      <w:r w:rsidR="00244976">
        <w:t>:</w:t>
      </w:r>
    </w:p>
    <w:p w14:paraId="1F69195F" w14:textId="77777777" w:rsidR="00AC6A67" w:rsidRPr="00000D8F" w:rsidRDefault="00AC6A67" w:rsidP="00D62BEC">
      <w:pPr>
        <w:rPr>
          <w:sz w:val="12"/>
          <w:szCs w:val="12"/>
        </w:rPr>
      </w:pPr>
    </w:p>
    <w:p w14:paraId="3E9DA873" w14:textId="163B23B6" w:rsidR="00522000" w:rsidRPr="00522000" w:rsidRDefault="00522000" w:rsidP="00000D8F">
      <w:pPr>
        <w:autoSpaceDE w:val="0"/>
        <w:autoSpaceDN w:val="0"/>
        <w:adjustRightInd w:val="0"/>
        <w:ind w:left="426" w:right="1048"/>
      </w:pPr>
      <w:r w:rsidRPr="002B118B">
        <w:rPr>
          <w:lang w:eastAsia="en-AU"/>
        </w:rPr>
        <w:t>The committee appreciates that it may in some cases be costly to provide</w:t>
      </w:r>
      <w:r w:rsidR="00AC6A67">
        <w:rPr>
          <w:lang w:eastAsia="en-AU"/>
        </w:rPr>
        <w:t xml:space="preserve"> </w:t>
      </w:r>
      <w:r w:rsidRPr="002B118B">
        <w:rPr>
          <w:lang w:eastAsia="en-AU"/>
        </w:rPr>
        <w:t>free, public access to all incorporated Australian and international standards.</w:t>
      </w:r>
      <w:r w:rsidR="00AC6A67">
        <w:rPr>
          <w:lang w:eastAsia="en-AU"/>
        </w:rPr>
        <w:t xml:space="preserve"> </w:t>
      </w:r>
      <w:r w:rsidRPr="002B118B">
        <w:rPr>
          <w:lang w:eastAsia="en-AU"/>
        </w:rPr>
        <w:t>Nevertheless, the committee reiterates that one of its core functions is to ensure</w:t>
      </w:r>
      <w:r w:rsidR="00AC6A67">
        <w:rPr>
          <w:lang w:eastAsia="en-AU"/>
        </w:rPr>
        <w:t xml:space="preserve"> </w:t>
      </w:r>
      <w:r w:rsidRPr="002B118B">
        <w:rPr>
          <w:lang w:eastAsia="en-AU"/>
        </w:rPr>
        <w:t>that all persons subject to or interested in the law may readily and freely access its</w:t>
      </w:r>
      <w:r w:rsidR="00AC6A67">
        <w:rPr>
          <w:lang w:eastAsia="en-AU"/>
        </w:rPr>
        <w:t xml:space="preserve"> </w:t>
      </w:r>
      <w:r w:rsidRPr="002B118B">
        <w:rPr>
          <w:lang w:eastAsia="en-AU"/>
        </w:rPr>
        <w:t>terms. It intends to continue to monitor this issue. Any justification for a failure to</w:t>
      </w:r>
      <w:r w:rsidR="00AC6A67">
        <w:rPr>
          <w:lang w:eastAsia="en-AU"/>
        </w:rPr>
        <w:t xml:space="preserve"> </w:t>
      </w:r>
      <w:r w:rsidRPr="002B118B">
        <w:rPr>
          <w:lang w:eastAsia="en-AU"/>
        </w:rPr>
        <w:t>provide for public access to incorporated documents, and any action the committee</w:t>
      </w:r>
      <w:r w:rsidR="00244976">
        <w:rPr>
          <w:lang w:eastAsia="en-AU"/>
        </w:rPr>
        <w:t xml:space="preserve"> </w:t>
      </w:r>
      <w:r w:rsidRPr="002B118B">
        <w:rPr>
          <w:lang w:eastAsia="en-AU"/>
        </w:rPr>
        <w:t>takes in relation to this matter, will be determined on a case-by-case basis.</w:t>
      </w:r>
      <w:r w:rsidR="00AC6A67">
        <w:rPr>
          <w:lang w:eastAsia="en-AU"/>
        </w:rPr>
        <w:t xml:space="preserve"> [para </w:t>
      </w:r>
      <w:r w:rsidR="00AC6A67" w:rsidRPr="0022099B">
        <w:rPr>
          <w:lang w:eastAsia="en-AU"/>
        </w:rPr>
        <w:t>3.75</w:t>
      </w:r>
      <w:r w:rsidR="00AC6A67">
        <w:rPr>
          <w:lang w:eastAsia="en-AU"/>
        </w:rPr>
        <w:t>]</w:t>
      </w:r>
    </w:p>
    <w:p w14:paraId="67A30963" w14:textId="74AC1731" w:rsidR="009C3CFA" w:rsidRPr="006C603E" w:rsidRDefault="009C3CFA" w:rsidP="00D62BEC"/>
    <w:p w14:paraId="4885B481" w14:textId="1DD18423" w:rsidR="009C3CFA" w:rsidRPr="006C603E" w:rsidRDefault="00AC6A67" w:rsidP="009C3CFA">
      <w:pPr>
        <w:rPr>
          <w:color w:val="000000"/>
          <w:lang w:eastAsia="en-AU"/>
        </w:rPr>
      </w:pPr>
      <w:r>
        <w:rPr>
          <w:color w:val="000000"/>
          <w:lang w:eastAsia="en-AU"/>
        </w:rPr>
        <w:t>CASA appreciates the Committee’s concern and t</w:t>
      </w:r>
      <w:r w:rsidR="009C3CFA" w:rsidRPr="006C603E">
        <w:rPr>
          <w:color w:val="000000"/>
          <w:lang w:eastAsia="en-AU"/>
        </w:rPr>
        <w:t>o mitigate th</w:t>
      </w:r>
      <w:r>
        <w:rPr>
          <w:color w:val="000000"/>
          <w:lang w:eastAsia="en-AU"/>
        </w:rPr>
        <w:t>e</w:t>
      </w:r>
      <w:r w:rsidR="009C3CFA" w:rsidRPr="006C603E">
        <w:rPr>
          <w:color w:val="000000"/>
          <w:lang w:eastAsia="en-AU"/>
        </w:rPr>
        <w:t xml:space="preserve"> situation</w:t>
      </w:r>
      <w:r>
        <w:rPr>
          <w:color w:val="000000"/>
          <w:lang w:eastAsia="en-AU"/>
        </w:rPr>
        <w:t xml:space="preserve"> as far as currently practicable</w:t>
      </w:r>
      <w:r w:rsidR="009C3CFA" w:rsidRPr="006C603E">
        <w:rPr>
          <w:color w:val="000000"/>
          <w:lang w:eastAsia="en-AU"/>
        </w:rPr>
        <w:t xml:space="preserve"> </w:t>
      </w:r>
      <w:r>
        <w:rPr>
          <w:color w:val="000000"/>
          <w:lang w:eastAsia="en-AU"/>
        </w:rPr>
        <w:t xml:space="preserve">proposes that </w:t>
      </w:r>
      <w:r w:rsidR="00286629" w:rsidRPr="006C603E">
        <w:rPr>
          <w:color w:val="000000"/>
          <w:lang w:eastAsia="en-AU"/>
        </w:rPr>
        <w:t xml:space="preserve">where </w:t>
      </w:r>
      <w:r w:rsidR="008610EF">
        <w:rPr>
          <w:color w:val="000000"/>
          <w:lang w:eastAsia="en-AU"/>
        </w:rPr>
        <w:t>a</w:t>
      </w:r>
      <w:r w:rsidR="00E90EB5">
        <w:rPr>
          <w:color w:val="000000"/>
          <w:lang w:eastAsia="en-AU"/>
        </w:rPr>
        <w:t>n incorporated</w:t>
      </w:r>
      <w:r w:rsidR="00286629" w:rsidRPr="006C603E">
        <w:rPr>
          <w:color w:val="000000"/>
          <w:lang w:eastAsia="en-AU"/>
        </w:rPr>
        <w:t xml:space="preserve"> document</w:t>
      </w:r>
      <w:r w:rsidR="00E90EB5">
        <w:rPr>
          <w:color w:val="000000"/>
          <w:lang w:eastAsia="en-AU"/>
        </w:rPr>
        <w:t xml:space="preserve"> is</w:t>
      </w:r>
      <w:r w:rsidR="00DD1700">
        <w:rPr>
          <w:color w:val="000000"/>
          <w:lang w:eastAsia="en-AU"/>
        </w:rPr>
        <w:t xml:space="preserve"> copyright and </w:t>
      </w:r>
      <w:r w:rsidR="00E90EB5">
        <w:rPr>
          <w:color w:val="000000"/>
          <w:lang w:eastAsia="en-AU"/>
        </w:rPr>
        <w:t>not otherwise freely available to the general public,</w:t>
      </w:r>
      <w:r w:rsidR="00DD1700">
        <w:rPr>
          <w:color w:val="000000"/>
          <w:lang w:eastAsia="en-AU"/>
        </w:rPr>
        <w:t xml:space="preserve"> but </w:t>
      </w:r>
      <w:r w:rsidR="00286629" w:rsidRPr="006C603E">
        <w:rPr>
          <w:color w:val="000000"/>
          <w:lang w:eastAsia="en-AU"/>
        </w:rPr>
        <w:t xml:space="preserve">is available </w:t>
      </w:r>
      <w:r w:rsidR="00244976">
        <w:rPr>
          <w:color w:val="000000"/>
          <w:lang w:eastAsia="en-AU"/>
        </w:rPr>
        <w:t xml:space="preserve">to </w:t>
      </w:r>
      <w:r w:rsidR="009C3CFA" w:rsidRPr="006C603E">
        <w:rPr>
          <w:color w:val="000000"/>
          <w:lang w:eastAsia="en-AU"/>
        </w:rPr>
        <w:t>CASA</w:t>
      </w:r>
      <w:r w:rsidR="00DD1700">
        <w:rPr>
          <w:color w:val="000000"/>
          <w:lang w:eastAsia="en-AU"/>
        </w:rPr>
        <w:t xml:space="preserve"> </w:t>
      </w:r>
      <w:r w:rsidR="00244976">
        <w:rPr>
          <w:color w:val="000000"/>
          <w:lang w:eastAsia="en-AU"/>
        </w:rPr>
        <w:t>a</w:t>
      </w:r>
      <w:r w:rsidR="00DD1700">
        <w:rPr>
          <w:color w:val="000000"/>
          <w:lang w:eastAsia="en-AU"/>
        </w:rPr>
        <w:t>s a licenced subscriber</w:t>
      </w:r>
      <w:r w:rsidR="00E90EB5">
        <w:rPr>
          <w:color w:val="000000"/>
          <w:lang w:eastAsia="en-AU"/>
        </w:rPr>
        <w:t>, CASA</w:t>
      </w:r>
      <w:r w:rsidR="009C3CFA" w:rsidRPr="006C603E">
        <w:rPr>
          <w:color w:val="000000"/>
          <w:lang w:eastAsia="en-AU"/>
        </w:rPr>
        <w:t xml:space="preserve"> will, by prior arrangement</w:t>
      </w:r>
      <w:r w:rsidR="00286629" w:rsidRPr="006C603E">
        <w:rPr>
          <w:color w:val="000000"/>
          <w:lang w:eastAsia="en-AU"/>
        </w:rPr>
        <w:t>,</w:t>
      </w:r>
      <w:r w:rsidR="009C3CFA" w:rsidRPr="006C603E">
        <w:rPr>
          <w:color w:val="000000"/>
          <w:lang w:eastAsia="en-AU"/>
        </w:rPr>
        <w:t xml:space="preserve"> make </w:t>
      </w:r>
      <w:r w:rsidR="00286629" w:rsidRPr="006C603E">
        <w:rPr>
          <w:color w:val="000000"/>
          <w:lang w:eastAsia="en-AU"/>
        </w:rPr>
        <w:t>CASA’s</w:t>
      </w:r>
      <w:r w:rsidR="009C3CFA" w:rsidRPr="006C603E">
        <w:rPr>
          <w:color w:val="000000"/>
          <w:lang w:eastAsia="en-AU"/>
        </w:rPr>
        <w:t xml:space="preserve"> copy available</w:t>
      </w:r>
      <w:r w:rsidR="00286629" w:rsidRPr="006C603E">
        <w:rPr>
          <w:color w:val="000000"/>
          <w:lang w:eastAsia="en-AU"/>
        </w:rPr>
        <w:t>,</w:t>
      </w:r>
      <w:r w:rsidR="009C3CFA" w:rsidRPr="006C603E">
        <w:rPr>
          <w:color w:val="000000"/>
          <w:lang w:eastAsia="en-AU"/>
        </w:rPr>
        <w:t xml:space="preserve"> for </w:t>
      </w:r>
      <w:r w:rsidR="00286629" w:rsidRPr="006C603E">
        <w:rPr>
          <w:color w:val="000000"/>
          <w:lang w:eastAsia="en-AU"/>
        </w:rPr>
        <w:t xml:space="preserve">in-situ </w:t>
      </w:r>
      <w:r w:rsidR="009C3CFA" w:rsidRPr="006C603E">
        <w:rPr>
          <w:color w:val="000000"/>
          <w:lang w:eastAsia="en-AU"/>
        </w:rPr>
        <w:t>viewing</w:t>
      </w:r>
      <w:r w:rsidR="00286629" w:rsidRPr="006C603E">
        <w:rPr>
          <w:color w:val="000000"/>
          <w:lang w:eastAsia="en-AU"/>
        </w:rPr>
        <w:t>,</w:t>
      </w:r>
      <w:r w:rsidR="009C3CFA" w:rsidRPr="006C603E">
        <w:rPr>
          <w:color w:val="000000"/>
          <w:lang w:eastAsia="en-AU"/>
        </w:rPr>
        <w:t xml:space="preserve"> free of charge</w:t>
      </w:r>
      <w:r w:rsidR="00E90EB5">
        <w:rPr>
          <w:color w:val="000000"/>
          <w:lang w:eastAsia="en-AU"/>
        </w:rPr>
        <w:t>,</w:t>
      </w:r>
      <w:r w:rsidR="009C3CFA" w:rsidRPr="006C603E">
        <w:rPr>
          <w:color w:val="000000"/>
          <w:lang w:eastAsia="en-AU"/>
        </w:rPr>
        <w:t xml:space="preserve"> at any office of CASA.</w:t>
      </w:r>
    </w:p>
    <w:p w14:paraId="0902B927" w14:textId="77777777" w:rsidR="009C3CFA" w:rsidRPr="006C603E" w:rsidRDefault="009C3CFA" w:rsidP="00D62BEC"/>
    <w:p w14:paraId="3809916D" w14:textId="77777777" w:rsidR="006C32DE" w:rsidRPr="006C603E" w:rsidRDefault="006C32DE" w:rsidP="00D62BEC">
      <w:pPr>
        <w:rPr>
          <w:rStyle w:val="bold"/>
        </w:rPr>
      </w:pPr>
      <w:r w:rsidRPr="006C603E">
        <w:rPr>
          <w:rStyle w:val="bold"/>
        </w:rPr>
        <w:t>Consultation</w:t>
      </w:r>
    </w:p>
    <w:p w14:paraId="6FE57460" w14:textId="5A9DB506" w:rsidR="00545EE8" w:rsidRDefault="00545EE8" w:rsidP="00545EE8">
      <w:r w:rsidRPr="006C603E">
        <w:t xml:space="preserve">CASA </w:t>
      </w:r>
      <w:r w:rsidR="00C712BC" w:rsidRPr="006C603E">
        <w:t xml:space="preserve">has </w:t>
      </w:r>
      <w:r w:rsidRPr="006C603E">
        <w:t>developed</w:t>
      </w:r>
      <w:r w:rsidR="0081733D" w:rsidRPr="006C603E">
        <w:t xml:space="preserve"> the</w:t>
      </w:r>
      <w:r w:rsidR="00C712BC" w:rsidRPr="006C603E">
        <w:t xml:space="preserve"> Part 139</w:t>
      </w:r>
      <w:r w:rsidR="0081733D" w:rsidRPr="006C603E">
        <w:t xml:space="preserve"> MOS over a</w:t>
      </w:r>
      <w:r w:rsidR="00C712BC" w:rsidRPr="006C603E">
        <w:t xml:space="preserve"> lengthy</w:t>
      </w:r>
      <w:r w:rsidR="0081733D" w:rsidRPr="006C603E">
        <w:t xml:space="preserve"> period of time</w:t>
      </w:r>
      <w:r w:rsidRPr="006C603E">
        <w:t xml:space="preserve"> through</w:t>
      </w:r>
      <w:r w:rsidR="00C712BC" w:rsidRPr="006C603E">
        <w:t xml:space="preserve"> the collaborative efforts of</w:t>
      </w:r>
      <w:r w:rsidRPr="006C603E">
        <w:t xml:space="preserve"> the Airspace and Infrastructure Users Group </w:t>
      </w:r>
      <w:r w:rsidR="00C712BC" w:rsidRPr="006C603E">
        <w:t>S</w:t>
      </w:r>
      <w:r w:rsidRPr="006C603E">
        <w:t>ub</w:t>
      </w:r>
      <w:r w:rsidRPr="006C603E">
        <w:noBreakHyphen/>
        <w:t>committee of the Standards Consultative Committee</w:t>
      </w:r>
      <w:r w:rsidR="0081733D" w:rsidRPr="006C603E">
        <w:t xml:space="preserve"> (</w:t>
      </w:r>
      <w:r w:rsidR="0081733D" w:rsidRPr="006C603E">
        <w:rPr>
          <w:b/>
          <w:i/>
        </w:rPr>
        <w:t>SCC</w:t>
      </w:r>
      <w:r w:rsidR="0081733D" w:rsidRPr="006C603E">
        <w:t>)</w:t>
      </w:r>
      <w:r w:rsidRPr="006C603E">
        <w:t>, which was</w:t>
      </w:r>
      <w:r w:rsidR="00C712BC" w:rsidRPr="006C603E">
        <w:t xml:space="preserve"> (at the relevant time)</w:t>
      </w:r>
      <w:r w:rsidRPr="006C603E">
        <w:t xml:space="preserve"> the primary CASA/industry consultation forum. A number of meetings were held </w:t>
      </w:r>
      <w:r w:rsidR="0081733D" w:rsidRPr="006C603E">
        <w:t>between</w:t>
      </w:r>
      <w:r w:rsidRPr="006C603E">
        <w:t xml:space="preserve"> 2015 </w:t>
      </w:r>
      <w:r w:rsidR="00244976">
        <w:t>and</w:t>
      </w:r>
      <w:r w:rsidRPr="006C603E">
        <w:t xml:space="preserve"> 2017.</w:t>
      </w:r>
    </w:p>
    <w:p w14:paraId="7F3AC2F1" w14:textId="77777777" w:rsidR="00244976" w:rsidRPr="006C603E" w:rsidRDefault="00244976" w:rsidP="00545EE8"/>
    <w:p w14:paraId="50AE8C79" w14:textId="046EDBD1" w:rsidR="00545EE8" w:rsidRDefault="00545EE8" w:rsidP="00244976">
      <w:pPr>
        <w:pStyle w:val="EMNormal"/>
        <w:spacing w:before="0" w:after="0"/>
      </w:pPr>
      <w:r w:rsidRPr="006C603E">
        <w:t xml:space="preserve">CASA </w:t>
      </w:r>
      <w:r w:rsidR="0081733D" w:rsidRPr="006C603E">
        <w:t xml:space="preserve">engaged in </w:t>
      </w:r>
      <w:r w:rsidRPr="006C603E">
        <w:t xml:space="preserve">public consultation on the </w:t>
      </w:r>
      <w:r w:rsidR="0081733D" w:rsidRPr="006C603E">
        <w:t>proposals</w:t>
      </w:r>
      <w:r w:rsidR="00C712BC" w:rsidRPr="006C603E">
        <w:t>,</w:t>
      </w:r>
      <w:r w:rsidRPr="006C603E">
        <w:t xml:space="preserve"> in August 2017, through the release of a Notice of Proposed Rule Making</w:t>
      </w:r>
      <w:r w:rsidR="00C712BC" w:rsidRPr="006C603E">
        <w:t xml:space="preserve"> (NPRM)</w:t>
      </w:r>
      <w:r w:rsidRPr="006C603E">
        <w:t xml:space="preserve"> outlining the proposed amendments to Part 139 of </w:t>
      </w:r>
      <w:r w:rsidR="0081733D" w:rsidRPr="006C603E">
        <w:t>CASR</w:t>
      </w:r>
      <w:r w:rsidRPr="006C603E">
        <w:t xml:space="preserve"> and the </w:t>
      </w:r>
      <w:r w:rsidR="0081733D" w:rsidRPr="006C603E">
        <w:t xml:space="preserve">proposed </w:t>
      </w:r>
      <w:r w:rsidRPr="006C603E">
        <w:t>MOS</w:t>
      </w:r>
      <w:r w:rsidR="00C712BC" w:rsidRPr="006C603E">
        <w:t xml:space="preserve"> standards</w:t>
      </w:r>
      <w:r w:rsidRPr="006C603E">
        <w:t xml:space="preserve">. </w:t>
      </w:r>
      <w:r w:rsidR="00B75223" w:rsidRPr="006C603E">
        <w:t xml:space="preserve">From this date onwards, all consultation was based on actual drafts of the proposed rules. </w:t>
      </w:r>
      <w:r w:rsidRPr="006C603E">
        <w:t>The consultation received 109 responses, including 76 individual responses and 33 responses on behalf of organisations. There was majority support among respondents for the proposals.</w:t>
      </w:r>
    </w:p>
    <w:p w14:paraId="4FC5AD50" w14:textId="77777777" w:rsidR="00244976" w:rsidRPr="006C603E" w:rsidRDefault="00244976" w:rsidP="00244976">
      <w:pPr>
        <w:pStyle w:val="EMNormal"/>
        <w:spacing w:before="0" w:after="0"/>
      </w:pPr>
    </w:p>
    <w:p w14:paraId="3B27B884" w14:textId="2EEFAFB1" w:rsidR="003E1285" w:rsidRDefault="00545EE8" w:rsidP="00F73512">
      <w:r w:rsidRPr="006C603E">
        <w:t>In October 2018, the Aviation Safety Advisory Panel (</w:t>
      </w:r>
      <w:r w:rsidRPr="00244976">
        <w:rPr>
          <w:b/>
          <w:bCs/>
          <w:i/>
          <w:iCs/>
        </w:rPr>
        <w:t>ASAP</w:t>
      </w:r>
      <w:r w:rsidR="0081733D" w:rsidRPr="006C603E">
        <w:t>, the successor consultation forum to</w:t>
      </w:r>
      <w:r w:rsidR="00E21CE1">
        <w:t> </w:t>
      </w:r>
      <w:r w:rsidR="0081733D" w:rsidRPr="006C603E">
        <w:t>the SCC</w:t>
      </w:r>
      <w:r w:rsidRPr="006C603E">
        <w:t>) convened a</w:t>
      </w:r>
      <w:r w:rsidR="00B05168" w:rsidRPr="006C603E">
        <w:t xml:space="preserve"> CAS</w:t>
      </w:r>
      <w:r w:rsidR="00C712BC" w:rsidRPr="006C603E">
        <w:t>A</w:t>
      </w:r>
      <w:r w:rsidR="00B05168" w:rsidRPr="006C603E">
        <w:t>/industry</w:t>
      </w:r>
      <w:r w:rsidRPr="006C603E">
        <w:t xml:space="preserve"> technical working group (</w:t>
      </w:r>
      <w:r w:rsidRPr="006C603E">
        <w:rPr>
          <w:b/>
          <w:i/>
        </w:rPr>
        <w:t>TWG</w:t>
      </w:r>
      <w:r w:rsidRPr="006C603E">
        <w:t xml:space="preserve">) to evaluate the </w:t>
      </w:r>
      <w:r w:rsidR="00015853">
        <w:t>new Part</w:t>
      </w:r>
      <w:r w:rsidR="00E21CE1">
        <w:t> </w:t>
      </w:r>
      <w:r w:rsidR="00015853">
        <w:t xml:space="preserve">139 </w:t>
      </w:r>
      <w:r w:rsidRPr="006C603E">
        <w:t>regulations</w:t>
      </w:r>
      <w:r w:rsidR="00C712BC" w:rsidRPr="006C603E">
        <w:t xml:space="preserve"> and the MOS</w:t>
      </w:r>
      <w:r w:rsidRPr="006C603E">
        <w:t xml:space="preserve">. The TWG made a number of suggestions, the majority of which CASA addressed. </w:t>
      </w:r>
      <w:r w:rsidR="003E1285">
        <w:t>On 30 November 2018, t</w:t>
      </w:r>
      <w:r w:rsidR="003E1285" w:rsidRPr="00B67D92">
        <w:t xml:space="preserve">he ASAP </w:t>
      </w:r>
      <w:r w:rsidR="003E1285">
        <w:t>gave its final</w:t>
      </w:r>
      <w:r w:rsidR="003E1285" w:rsidRPr="00B67D92">
        <w:t xml:space="preserve"> confirm</w:t>
      </w:r>
      <w:r w:rsidR="003E1285">
        <w:t>ation</w:t>
      </w:r>
      <w:r w:rsidR="003E1285" w:rsidRPr="00B67D92">
        <w:t xml:space="preserve"> that the ma</w:t>
      </w:r>
      <w:r w:rsidR="003E1285" w:rsidRPr="00D80975">
        <w:t>tters had been satisfactorily resolved</w:t>
      </w:r>
      <w:r w:rsidR="003E1285">
        <w:t>,</w:t>
      </w:r>
      <w:r w:rsidR="003E1285" w:rsidRPr="00D80975">
        <w:t xml:space="preserve"> and </w:t>
      </w:r>
      <w:r w:rsidR="003E1285">
        <w:t xml:space="preserve">stated its </w:t>
      </w:r>
      <w:r w:rsidR="003E1285" w:rsidRPr="00D80975">
        <w:t>support</w:t>
      </w:r>
      <w:r w:rsidR="003E1285">
        <w:t xml:space="preserve"> for</w:t>
      </w:r>
      <w:r w:rsidR="003E1285" w:rsidRPr="00D80975">
        <w:t xml:space="preserve"> the making of the regulations (</w:t>
      </w:r>
      <w:r w:rsidR="003E1285" w:rsidRPr="00D80975">
        <w:rPr>
          <w:i/>
        </w:rPr>
        <w:t>Civil Aviation Safety Amendment (Part 139) Regulations 2019</w:t>
      </w:r>
      <w:r w:rsidR="003E1285" w:rsidRPr="00D80975">
        <w:t xml:space="preserve">) and the </w:t>
      </w:r>
      <w:r w:rsidR="003E1285">
        <w:t>new MOS</w:t>
      </w:r>
      <w:r w:rsidR="003E1285" w:rsidRPr="00D80975">
        <w:t>.</w:t>
      </w:r>
      <w:r w:rsidR="003E1285">
        <w:t xml:space="preserve"> On 29 July 2019, the Australian Airports Association (</w:t>
      </w:r>
      <w:r w:rsidR="003E1285" w:rsidRPr="00FB1753">
        <w:rPr>
          <w:b/>
          <w:bCs/>
          <w:i/>
          <w:iCs/>
        </w:rPr>
        <w:t>AAA</w:t>
      </w:r>
      <w:r w:rsidR="003E1285">
        <w:t xml:space="preserve">) raised a concern about the need for grandfathering of the </w:t>
      </w:r>
      <w:r w:rsidR="00FB1753">
        <w:t>OLS</w:t>
      </w:r>
      <w:r w:rsidR="003E1285">
        <w:t xml:space="preserve"> associated with existing runways. CASA addressed this in the MOS to the satisfaction of the AAA.</w:t>
      </w:r>
    </w:p>
    <w:p w14:paraId="3C33DCA9" w14:textId="77777777" w:rsidR="00F73512" w:rsidRPr="00D80975" w:rsidRDefault="00F73512" w:rsidP="00926894"/>
    <w:p w14:paraId="43BF4614" w14:textId="769CC0E4" w:rsidR="006C32DE" w:rsidRPr="00926894" w:rsidRDefault="006C32DE" w:rsidP="00926894">
      <w:pPr>
        <w:rPr>
          <w:b/>
          <w:bCs/>
        </w:rPr>
      </w:pPr>
      <w:r w:rsidRPr="00926894">
        <w:rPr>
          <w:b/>
          <w:bCs/>
        </w:rPr>
        <w:t>Regulation Impact Statement</w:t>
      </w:r>
    </w:p>
    <w:p w14:paraId="527883B1" w14:textId="0D8D5E63" w:rsidR="00545EE8" w:rsidRPr="006C603E" w:rsidRDefault="00545EE8" w:rsidP="00545EE8">
      <w:r w:rsidRPr="006C603E">
        <w:t>A Regulation Impact Statement</w:t>
      </w:r>
      <w:r w:rsidR="00365F9B" w:rsidRPr="006C603E">
        <w:t xml:space="preserve"> (</w:t>
      </w:r>
      <w:r w:rsidR="00365F9B" w:rsidRPr="006C603E">
        <w:rPr>
          <w:b/>
          <w:i/>
        </w:rPr>
        <w:t>RIS</w:t>
      </w:r>
      <w:r w:rsidR="00365F9B" w:rsidRPr="006C603E">
        <w:t>)</w:t>
      </w:r>
      <w:r w:rsidRPr="006C603E">
        <w:t xml:space="preserve"> </w:t>
      </w:r>
      <w:r w:rsidR="00B05168" w:rsidRPr="006C603E">
        <w:t xml:space="preserve">was </w:t>
      </w:r>
      <w:r w:rsidRPr="006C603E">
        <w:t>prepared by CASA</w:t>
      </w:r>
      <w:r w:rsidR="00B05168" w:rsidRPr="006C603E">
        <w:t xml:space="preserve"> for the</w:t>
      </w:r>
      <w:r w:rsidR="001C6D95" w:rsidRPr="006C603E">
        <w:t xml:space="preserve"> new</w:t>
      </w:r>
      <w:r w:rsidR="00B05168" w:rsidRPr="006C603E">
        <w:t xml:space="preserve"> Part 139</w:t>
      </w:r>
      <w:r w:rsidR="001C6D95" w:rsidRPr="006C603E">
        <w:t xml:space="preserve"> regulations</w:t>
      </w:r>
      <w:r w:rsidR="00365F9B" w:rsidRPr="006C603E">
        <w:t xml:space="preserve"> and</w:t>
      </w:r>
      <w:r w:rsidR="00ED1A63" w:rsidRPr="006C603E">
        <w:t xml:space="preserve"> </w:t>
      </w:r>
      <w:r w:rsidR="00BF2DB5" w:rsidRPr="006C603E">
        <w:t xml:space="preserve">this RIS also </w:t>
      </w:r>
      <w:r w:rsidR="00ED1A63" w:rsidRPr="006C603E">
        <w:t>covered</w:t>
      </w:r>
      <w:r w:rsidR="00365F9B" w:rsidRPr="006C603E">
        <w:t xml:space="preserve"> the MOS which </w:t>
      </w:r>
      <w:r w:rsidR="00ED1A63" w:rsidRPr="006C603E">
        <w:t>the regulations empowered</w:t>
      </w:r>
      <w:r w:rsidR="001C6D95" w:rsidRPr="006C603E">
        <w:t xml:space="preserve">. </w:t>
      </w:r>
      <w:r w:rsidR="00BF2DB5" w:rsidRPr="006C603E">
        <w:t>The RIS</w:t>
      </w:r>
      <w:r w:rsidRPr="006C603E">
        <w:t xml:space="preserve"> was assessed by the Office of Best Practice Regulation </w:t>
      </w:r>
      <w:r w:rsidR="00015853">
        <w:t>(</w:t>
      </w:r>
      <w:r w:rsidR="00015853" w:rsidRPr="00015853">
        <w:rPr>
          <w:b/>
          <w:bCs/>
          <w:i/>
          <w:iCs/>
        </w:rPr>
        <w:t>OBPR</w:t>
      </w:r>
      <w:r w:rsidR="00015853">
        <w:t xml:space="preserve">) </w:t>
      </w:r>
      <w:r w:rsidRPr="006C603E">
        <w:t>as compliant with the Best Practice Regulation requirements</w:t>
      </w:r>
      <w:r w:rsidR="00BF2DB5" w:rsidRPr="006C603E">
        <w:t xml:space="preserve"> and contained</w:t>
      </w:r>
      <w:r w:rsidRPr="006C603E">
        <w:t xml:space="preserve"> a level of analysis commensurate with the likely impacts (OBPR id: 24678). </w:t>
      </w:r>
      <w:r w:rsidR="00ED1A63" w:rsidRPr="006C603E">
        <w:t xml:space="preserve">A copy of the RIS was included in the Explanatory Statement for the </w:t>
      </w:r>
      <w:r w:rsidR="00BF2DB5" w:rsidRPr="006C603E">
        <w:t>new Part</w:t>
      </w:r>
      <w:r w:rsidR="00244976">
        <w:t> </w:t>
      </w:r>
      <w:r w:rsidR="00BF2DB5" w:rsidRPr="006C603E">
        <w:t>139</w:t>
      </w:r>
      <w:r w:rsidR="0001538B" w:rsidRPr="006C603E">
        <w:t xml:space="preserve"> </w:t>
      </w:r>
      <w:r w:rsidR="00015853">
        <w:t xml:space="preserve">regulations </w:t>
      </w:r>
      <w:r w:rsidR="0001538B" w:rsidRPr="006C603E">
        <w:t>(https://www.legislation.gov.au/Details/F2019L00176/Download).</w:t>
      </w:r>
    </w:p>
    <w:p w14:paraId="1ED8434E" w14:textId="77777777" w:rsidR="006C32DE" w:rsidRPr="006C603E" w:rsidRDefault="006C32DE" w:rsidP="00D62BEC"/>
    <w:p w14:paraId="699ACE97" w14:textId="1BBD1BF4" w:rsidR="006C32DE" w:rsidRPr="006C603E" w:rsidRDefault="006C32DE" w:rsidP="00D62BEC">
      <w:pPr>
        <w:rPr>
          <w:rStyle w:val="bold"/>
        </w:rPr>
      </w:pPr>
      <w:r w:rsidRPr="006C603E">
        <w:rPr>
          <w:rStyle w:val="bold"/>
        </w:rPr>
        <w:t>Statement of Compatibility with Human Rights</w:t>
      </w:r>
    </w:p>
    <w:p w14:paraId="5408C4D2" w14:textId="5058B12D" w:rsidR="00D871ED" w:rsidRPr="006C603E" w:rsidRDefault="006C32DE" w:rsidP="00FC437D">
      <w:pPr>
        <w:rPr>
          <w:lang w:eastAsia="en-AU"/>
        </w:rPr>
      </w:pPr>
      <w:r w:rsidRPr="006C603E">
        <w:t xml:space="preserve">A Statement of Compatibility with Human Rights is at </w:t>
      </w:r>
      <w:r w:rsidRPr="006C603E">
        <w:rPr>
          <w:rStyle w:val="underline"/>
          <w:u w:val="none"/>
        </w:rPr>
        <w:t>Attachment A</w:t>
      </w:r>
      <w:r w:rsidRPr="006C603E">
        <w:t>.</w:t>
      </w:r>
      <w:r w:rsidR="00D871ED" w:rsidRPr="006C603E">
        <w:t xml:space="preserve"> </w:t>
      </w:r>
      <w:r w:rsidR="00D871ED" w:rsidRPr="006C603E">
        <w:rPr>
          <w:lang w:eastAsia="en-AU"/>
        </w:rPr>
        <w:t>This concludes that the MOS is compatible with human rights and, to the extent that it may also limit human rights in some particular respects, those limitations are reasonable, necessary and proportionate to ensure the safety of aviation operations and to promote the integrity of the aviation safety system.</w:t>
      </w:r>
    </w:p>
    <w:p w14:paraId="210CE18D" w14:textId="31C39751" w:rsidR="00D871ED" w:rsidRDefault="00D871ED" w:rsidP="00D62BEC"/>
    <w:p w14:paraId="3790DAF7" w14:textId="6EA6B37D" w:rsidR="00F73512" w:rsidRPr="00774820" w:rsidRDefault="00F73512" w:rsidP="00D62BEC">
      <w:pPr>
        <w:rPr>
          <w:b/>
          <w:bCs/>
        </w:rPr>
      </w:pPr>
      <w:r w:rsidRPr="00774820">
        <w:rPr>
          <w:b/>
          <w:bCs/>
        </w:rPr>
        <w:t>Transitional provisions</w:t>
      </w:r>
    </w:p>
    <w:p w14:paraId="727ABF89" w14:textId="6F520431" w:rsidR="006C32DE" w:rsidRDefault="006C32DE" w:rsidP="00D62BEC">
      <w:pPr>
        <w:rPr>
          <w:rStyle w:val="underline"/>
          <w:u w:val="none"/>
        </w:rPr>
      </w:pPr>
      <w:r w:rsidRPr="000447EF">
        <w:t>The</w:t>
      </w:r>
      <w:r w:rsidRPr="00487837">
        <w:t xml:space="preserve"> provisions of </w:t>
      </w:r>
      <w:r w:rsidR="00674DA4" w:rsidRPr="009A50B2">
        <w:t xml:space="preserve">the </w:t>
      </w:r>
      <w:r w:rsidR="00F73512" w:rsidRPr="00774820">
        <w:rPr>
          <w:iCs/>
        </w:rPr>
        <w:t>MOS</w:t>
      </w:r>
      <w:r w:rsidR="00674DA4" w:rsidRPr="00F73512">
        <w:rPr>
          <w:iCs/>
        </w:rPr>
        <w:t xml:space="preserve"> </w:t>
      </w:r>
      <w:r w:rsidRPr="00473131">
        <w:t xml:space="preserve">commence </w:t>
      </w:r>
      <w:r w:rsidRPr="006C603E">
        <w:t xml:space="preserve">on </w:t>
      </w:r>
      <w:r w:rsidR="00545EE8" w:rsidRPr="006C603E">
        <w:t>2</w:t>
      </w:r>
      <w:r w:rsidR="000939C3" w:rsidRPr="006C603E">
        <w:t>2</w:t>
      </w:r>
      <w:r w:rsidR="009D167F" w:rsidRPr="006C603E">
        <w:t xml:space="preserve"> August 2020</w:t>
      </w:r>
      <w:r w:rsidRPr="006C603E">
        <w:t xml:space="preserve">. </w:t>
      </w:r>
      <w:r w:rsidR="00D24430" w:rsidRPr="00E21CE1">
        <w:t xml:space="preserve">However, transitional provisions have the effect of grandfathering existing aerodromes </w:t>
      </w:r>
      <w:r w:rsidR="00105225">
        <w:t xml:space="preserve">(including the OLS associated with an existing runway) </w:t>
      </w:r>
      <w:r w:rsidR="00D24430" w:rsidRPr="00E21CE1">
        <w:t xml:space="preserve">that </w:t>
      </w:r>
      <w:r w:rsidR="00D24430" w:rsidRPr="00E21CE1">
        <w:rPr>
          <w:bCs/>
          <w:iCs/>
        </w:rPr>
        <w:t>fully comply</w:t>
      </w:r>
      <w:r w:rsidR="00D24430" w:rsidRPr="00E21CE1">
        <w:t xml:space="preserve"> with the standards that preceded </w:t>
      </w:r>
      <w:r w:rsidR="00802309" w:rsidRPr="00E21CE1">
        <w:t>this</w:t>
      </w:r>
      <w:r w:rsidR="00D24430" w:rsidRPr="00E21CE1">
        <w:t xml:space="preserve"> MOS, </w:t>
      </w:r>
      <w:r w:rsidR="00D24430" w:rsidRPr="00E21CE1">
        <w:rPr>
          <w:bCs/>
          <w:iCs/>
        </w:rPr>
        <w:t>until such time as</w:t>
      </w:r>
      <w:r w:rsidR="00D24430" w:rsidRPr="00E21CE1">
        <w:t xml:space="preserve"> the aerodrome operator replaces or upgrades</w:t>
      </w:r>
      <w:r w:rsidR="00445857" w:rsidRPr="00E21CE1">
        <w:t xml:space="preserve"> any particular facility of the aerodrome</w:t>
      </w:r>
      <w:r w:rsidR="00440748" w:rsidRPr="00E21CE1">
        <w:t xml:space="preserve"> (or fails to maintain it in accordance with the requirements of this MOS for the same kind of facility)</w:t>
      </w:r>
      <w:r w:rsidR="0079223B" w:rsidRPr="00E21CE1">
        <w:t>,</w:t>
      </w:r>
      <w:r w:rsidR="00445857" w:rsidRPr="00E21CE1">
        <w:t xml:space="preserve"> at which point the </w:t>
      </w:r>
      <w:r w:rsidR="00015853" w:rsidRPr="00E21CE1">
        <w:t xml:space="preserve">standards in this </w:t>
      </w:r>
      <w:r w:rsidR="00445857" w:rsidRPr="00E21CE1">
        <w:t>MOS appl</w:t>
      </w:r>
      <w:r w:rsidR="00015853" w:rsidRPr="00E21CE1">
        <w:t>y</w:t>
      </w:r>
      <w:r w:rsidR="00445857" w:rsidRPr="00E21CE1">
        <w:t xml:space="preserve"> to the replaced or upgraded facility</w:t>
      </w:r>
      <w:r w:rsidR="00105225">
        <w:t xml:space="preserve"> and, if the facility was an existing runway, its associated OLS</w:t>
      </w:r>
      <w:r w:rsidR="00445857" w:rsidRPr="00E21CE1">
        <w:t>.</w:t>
      </w:r>
      <w:r w:rsidR="0079223B" w:rsidRPr="00E21CE1">
        <w:t xml:space="preserve"> (Ongoing </w:t>
      </w:r>
      <w:r w:rsidR="00800F82" w:rsidRPr="00E21CE1">
        <w:t xml:space="preserve">appropriate </w:t>
      </w:r>
      <w:r w:rsidR="0079223B" w:rsidRPr="00E21CE1">
        <w:t>maintenance does not constitute replacement or upgrade.)</w:t>
      </w:r>
      <w:r w:rsidR="00A05F60" w:rsidRPr="00E21CE1">
        <w:t xml:space="preserve"> </w:t>
      </w:r>
      <w:r w:rsidR="00A05F60" w:rsidRPr="00E21CE1">
        <w:rPr>
          <w:rStyle w:val="underline"/>
          <w:u w:val="none"/>
        </w:rPr>
        <w:t xml:space="preserve">However, for processes or </w:t>
      </w:r>
      <w:r w:rsidR="00802309" w:rsidRPr="00E21CE1">
        <w:rPr>
          <w:rStyle w:val="underline"/>
          <w:u w:val="none"/>
        </w:rPr>
        <w:t>systems</w:t>
      </w:r>
      <w:r w:rsidR="00A05F60" w:rsidRPr="00E21CE1">
        <w:rPr>
          <w:rStyle w:val="underline"/>
          <w:u w:val="none"/>
        </w:rPr>
        <w:t xml:space="preserve"> that are not physical facilities, the standards in the MOS apply to the operators of all </w:t>
      </w:r>
      <w:r w:rsidR="00E21CE1" w:rsidRPr="00E21CE1">
        <w:rPr>
          <w:rStyle w:val="underline"/>
          <w:u w:val="none"/>
        </w:rPr>
        <w:t xml:space="preserve">new and </w:t>
      </w:r>
      <w:r w:rsidR="00A05F60" w:rsidRPr="00E21CE1">
        <w:rPr>
          <w:rStyle w:val="underline"/>
          <w:u w:val="none"/>
        </w:rPr>
        <w:t xml:space="preserve">existing aerodromes from the </w:t>
      </w:r>
      <w:r w:rsidR="00802309" w:rsidRPr="00E21CE1">
        <w:rPr>
          <w:rStyle w:val="underline"/>
          <w:u w:val="none"/>
        </w:rPr>
        <w:t>commencement</w:t>
      </w:r>
      <w:r w:rsidR="007E689D" w:rsidRPr="00E21CE1">
        <w:rPr>
          <w:rStyle w:val="underline"/>
          <w:u w:val="none"/>
        </w:rPr>
        <w:t xml:space="preserve"> date of </w:t>
      </w:r>
      <w:r w:rsidR="00A05F60" w:rsidRPr="00E21CE1">
        <w:rPr>
          <w:rStyle w:val="underline"/>
          <w:u w:val="none"/>
        </w:rPr>
        <w:t>th</w:t>
      </w:r>
      <w:r w:rsidR="00802309" w:rsidRPr="00E21CE1">
        <w:rPr>
          <w:rStyle w:val="underline"/>
          <w:u w:val="none"/>
        </w:rPr>
        <w:t>is</w:t>
      </w:r>
      <w:r w:rsidR="00A05F60" w:rsidRPr="00E21CE1">
        <w:rPr>
          <w:rStyle w:val="underline"/>
          <w:u w:val="none"/>
        </w:rPr>
        <w:t xml:space="preserve"> MOS.</w:t>
      </w:r>
    </w:p>
    <w:p w14:paraId="58D54B0D" w14:textId="77777777" w:rsidR="00244976" w:rsidRDefault="00244976" w:rsidP="00D62BEC">
      <w:pPr>
        <w:rPr>
          <w:rStyle w:val="underline"/>
          <w:u w:val="none"/>
        </w:rPr>
      </w:pPr>
    </w:p>
    <w:p w14:paraId="3BA35B37" w14:textId="77777777" w:rsidR="003F4ED4" w:rsidRPr="00C209DB" w:rsidRDefault="003F4ED4" w:rsidP="003F4ED4">
      <w:pPr>
        <w:pStyle w:val="LDBodytext"/>
        <w:rPr>
          <w:b/>
        </w:rPr>
      </w:pPr>
      <w:r w:rsidRPr="00C209DB">
        <w:rPr>
          <w:b/>
        </w:rPr>
        <w:t>Commencement and making</w:t>
      </w:r>
    </w:p>
    <w:p w14:paraId="5DEB0F3D" w14:textId="2DCA47AC" w:rsidR="003F4ED4" w:rsidRDefault="003F4ED4" w:rsidP="003F4ED4">
      <w:pPr>
        <w:pStyle w:val="LDBodytext"/>
      </w:pPr>
      <w:r w:rsidRPr="00D62303">
        <w:t>The MOS commences</w:t>
      </w:r>
      <w:r>
        <w:t xml:space="preserve"> </w:t>
      </w:r>
      <w:r w:rsidRPr="001E7B72">
        <w:t>immediately after the commencement of Part 139</w:t>
      </w:r>
      <w:r w:rsidRPr="000447EF">
        <w:t xml:space="preserve"> of CASR</w:t>
      </w:r>
      <w:r w:rsidR="00943DB2">
        <w:t xml:space="preserve"> on 22 August 2020</w:t>
      </w:r>
      <w:r w:rsidRPr="000447EF">
        <w:t xml:space="preserve">. Part 139 of CASR </w:t>
      </w:r>
      <w:r w:rsidRPr="00487837">
        <w:t xml:space="preserve">was created within the </w:t>
      </w:r>
      <w:r w:rsidRPr="00487837">
        <w:rPr>
          <w:i/>
        </w:rPr>
        <w:t>Civil Aviation Safety Amendment (Part 139) Regulations 2019</w:t>
      </w:r>
      <w:r w:rsidRPr="009A50B2">
        <w:rPr>
          <w:i/>
        </w:rPr>
        <w:t xml:space="preserve"> </w:t>
      </w:r>
      <w:r w:rsidRPr="00F93326">
        <w:t>which was made on 21 Fe</w:t>
      </w:r>
      <w:r w:rsidRPr="00F82DC5">
        <w:t>bruary 2019</w:t>
      </w:r>
      <w:r w:rsidR="00802309">
        <w:t>,</w:t>
      </w:r>
      <w:r w:rsidRPr="00F82DC5">
        <w:t xml:space="preserve"> but </w:t>
      </w:r>
      <w:r w:rsidRPr="00473131">
        <w:t>does</w:t>
      </w:r>
      <w:r w:rsidRPr="006C603E">
        <w:t xml:space="preserve"> not commence until 22 August 2020. Thus, the empowerment for the MOS in regulation 139.005 had not commenced when the MOS was made.</w:t>
      </w:r>
    </w:p>
    <w:p w14:paraId="2E3A975C" w14:textId="77777777" w:rsidR="003F4ED4" w:rsidRDefault="003F4ED4" w:rsidP="003F4ED4">
      <w:pPr>
        <w:pStyle w:val="LDBodytext"/>
      </w:pPr>
    </w:p>
    <w:p w14:paraId="5A93D5CF" w14:textId="768DDD56" w:rsidR="003F4ED4" w:rsidRPr="006C603E" w:rsidRDefault="003F4ED4" w:rsidP="0093171D">
      <w:pPr>
        <w:pStyle w:val="LDBodytext"/>
      </w:pPr>
      <w:r w:rsidRPr="006C603E">
        <w:t xml:space="preserve">However, this is permitted under section 4 of the </w:t>
      </w:r>
      <w:r w:rsidR="0018189D" w:rsidRPr="0018189D">
        <w:rPr>
          <w:iCs/>
        </w:rPr>
        <w:t>AIA</w:t>
      </w:r>
      <w:r w:rsidRPr="006C603E">
        <w:t xml:space="preserve"> which authorises the anticipatory making of a subordinate instrument in these circumstances, provided the instrument does not commence until (or after) the delayed empowering instrument has itself commenced.</w:t>
      </w:r>
    </w:p>
    <w:p w14:paraId="7C260B7E" w14:textId="77777777" w:rsidR="003F4ED4" w:rsidRDefault="003F4ED4" w:rsidP="003F4ED4">
      <w:pPr>
        <w:pStyle w:val="LDBodytext"/>
      </w:pPr>
    </w:p>
    <w:p w14:paraId="064989C7" w14:textId="3B71240E" w:rsidR="006C32DE" w:rsidRPr="006C603E" w:rsidRDefault="003F4ED4" w:rsidP="00D62BEC">
      <w:r>
        <w:t xml:space="preserve">The MOS </w:t>
      </w:r>
      <w:r w:rsidRPr="001E4005">
        <w:t>has been made by the Director of Aviation Safety, on behalf of CASA, in accordance with subsection 73 (2) of the Act.</w:t>
      </w:r>
    </w:p>
    <w:p w14:paraId="57575D22" w14:textId="77777777" w:rsidR="00D840AB" w:rsidRPr="006C603E" w:rsidRDefault="00D840AB" w:rsidP="00D62BEC">
      <w:pPr>
        <w:sectPr w:rsidR="00D840AB" w:rsidRPr="006C603E" w:rsidSect="00000D8F">
          <w:headerReference w:type="even" r:id="rId20"/>
          <w:headerReference w:type="default" r:id="rId21"/>
          <w:pgSz w:w="11906" w:h="16838"/>
          <w:pgMar w:top="1134" w:right="1247" w:bottom="709" w:left="1247" w:header="709" w:footer="709" w:gutter="0"/>
          <w:pgNumType w:start="1"/>
          <w:cols w:space="708"/>
          <w:titlePg/>
          <w:docGrid w:linePitch="360"/>
        </w:sectPr>
      </w:pPr>
    </w:p>
    <w:p w14:paraId="4D9CB9D7" w14:textId="4B74E07F" w:rsidR="00D840AB" w:rsidRPr="005C2B64" w:rsidRDefault="00D840AB" w:rsidP="00D62BEC">
      <w:pPr>
        <w:pStyle w:val="AttachmentID"/>
        <w:rPr>
          <w:u w:val="none"/>
        </w:rPr>
      </w:pPr>
      <w:r w:rsidRPr="005C2B64">
        <w:rPr>
          <w:u w:val="none"/>
        </w:rPr>
        <w:t>A</w:t>
      </w:r>
      <w:r w:rsidR="00244976">
        <w:rPr>
          <w:u w:val="none"/>
        </w:rPr>
        <w:t>TTACHMENT</w:t>
      </w:r>
      <w:r w:rsidRPr="005C2B64">
        <w:rPr>
          <w:u w:val="none"/>
        </w:rPr>
        <w:t xml:space="preserve"> A</w:t>
      </w:r>
    </w:p>
    <w:p w14:paraId="10925ACE" w14:textId="77777777" w:rsidR="00BF4EC6" w:rsidRPr="005C2B64" w:rsidRDefault="00BF4EC6" w:rsidP="00D62BEC">
      <w:pPr>
        <w:pStyle w:val="AttachmentID"/>
        <w:rPr>
          <w:u w:val="none"/>
        </w:rPr>
      </w:pPr>
    </w:p>
    <w:p w14:paraId="59B24150" w14:textId="77777777" w:rsidR="00013A20" w:rsidRPr="006C603E" w:rsidRDefault="00013A20" w:rsidP="00D62BEC">
      <w:pPr>
        <w:shd w:val="clear" w:color="auto" w:fill="FFFFFF"/>
        <w:jc w:val="center"/>
        <w:rPr>
          <w:lang w:val="en-US" w:eastAsia="en-AU"/>
        </w:rPr>
      </w:pPr>
      <w:r w:rsidRPr="006C603E">
        <w:rPr>
          <w:b/>
          <w:bCs/>
          <w:sz w:val="28"/>
          <w:szCs w:val="28"/>
          <w:lang w:eastAsia="en-AU"/>
        </w:rPr>
        <w:t>Statement of Compatibility with Human Rights</w:t>
      </w:r>
    </w:p>
    <w:p w14:paraId="268087E9" w14:textId="77777777" w:rsidR="00013A20" w:rsidRPr="00F93326" w:rsidRDefault="00013A20" w:rsidP="00D62BEC">
      <w:pPr>
        <w:shd w:val="clear" w:color="auto" w:fill="FFFFFF"/>
        <w:jc w:val="center"/>
        <w:rPr>
          <w:lang w:val="en-US" w:eastAsia="en-AU"/>
        </w:rPr>
      </w:pPr>
      <w:r w:rsidRPr="001E7B72">
        <w:rPr>
          <w:i/>
          <w:iCs/>
          <w:lang w:eastAsia="en-AU"/>
        </w:rPr>
        <w:t>Prepar</w:t>
      </w:r>
      <w:r w:rsidRPr="000447EF">
        <w:rPr>
          <w:i/>
          <w:iCs/>
          <w:lang w:eastAsia="en-AU"/>
        </w:rPr>
        <w:t xml:space="preserve">ed in </w:t>
      </w:r>
      <w:r w:rsidRPr="00487837">
        <w:rPr>
          <w:i/>
          <w:iCs/>
          <w:lang w:eastAsia="en-AU"/>
        </w:rPr>
        <w:t>accordance with Part 3 of th</w:t>
      </w:r>
      <w:r w:rsidRPr="009A50B2">
        <w:rPr>
          <w:i/>
          <w:iCs/>
          <w:lang w:eastAsia="en-AU"/>
        </w:rPr>
        <w:t>e Human Rights (Parliamentary Scrutiny) Act 2011</w:t>
      </w:r>
    </w:p>
    <w:p w14:paraId="2BEAB410" w14:textId="77777777" w:rsidR="00013A20" w:rsidRPr="00473131" w:rsidRDefault="00013A20" w:rsidP="00D62BEC">
      <w:pPr>
        <w:shd w:val="clear" w:color="auto" w:fill="FFFFFF"/>
        <w:jc w:val="center"/>
        <w:rPr>
          <w:lang w:val="en-US" w:eastAsia="en-AU"/>
        </w:rPr>
      </w:pPr>
    </w:p>
    <w:p w14:paraId="660A890D" w14:textId="236FDC8F" w:rsidR="00013A20" w:rsidRPr="0018189D" w:rsidRDefault="00013A20" w:rsidP="00D62BEC">
      <w:pPr>
        <w:shd w:val="clear" w:color="auto" w:fill="FFFFFF"/>
        <w:jc w:val="center"/>
        <w:rPr>
          <w:iCs/>
          <w:lang w:val="en-US" w:eastAsia="en-AU"/>
        </w:rPr>
      </w:pPr>
      <w:r w:rsidRPr="0018189D">
        <w:rPr>
          <w:b/>
          <w:bCs/>
          <w:iCs/>
          <w:lang w:eastAsia="en-AU"/>
        </w:rPr>
        <w:t>Part 139 (Aerodromes) Manual of Standards 201</w:t>
      </w:r>
      <w:r w:rsidR="00E80110" w:rsidRPr="0018189D">
        <w:rPr>
          <w:b/>
          <w:bCs/>
          <w:iCs/>
          <w:lang w:eastAsia="en-AU"/>
        </w:rPr>
        <w:t>9</w:t>
      </w:r>
    </w:p>
    <w:p w14:paraId="3D389D40" w14:textId="7E80F1A4" w:rsidR="00013A20" w:rsidRPr="006C603E" w:rsidRDefault="00013A20" w:rsidP="00D62BEC">
      <w:pPr>
        <w:shd w:val="clear" w:color="auto" w:fill="FFFFFF"/>
        <w:rPr>
          <w:lang w:val="en-US" w:eastAsia="en-AU"/>
        </w:rPr>
      </w:pPr>
    </w:p>
    <w:p w14:paraId="3FF57ECF" w14:textId="77777777" w:rsidR="00013A20" w:rsidRPr="006C603E" w:rsidRDefault="00013A20" w:rsidP="00D62BEC">
      <w:pPr>
        <w:shd w:val="clear" w:color="auto" w:fill="FFFFFF"/>
        <w:jc w:val="center"/>
        <w:rPr>
          <w:lang w:val="en-US" w:eastAsia="en-AU"/>
        </w:rPr>
      </w:pPr>
      <w:r w:rsidRPr="006C603E">
        <w:rPr>
          <w:lang w:eastAsia="en-AU"/>
        </w:rPr>
        <w:t xml:space="preserve">This legislative instrument is compatible with the human rights and freedoms recognised or declared in the international instruments listed in section 3 of the </w:t>
      </w:r>
      <w:r w:rsidRPr="006C603E">
        <w:rPr>
          <w:i/>
          <w:lang w:eastAsia="en-AU"/>
        </w:rPr>
        <w:t>Human Rights (Parliamentary Scrutiny) Act 2011</w:t>
      </w:r>
      <w:r w:rsidRPr="006C603E">
        <w:rPr>
          <w:lang w:eastAsia="en-AU"/>
        </w:rPr>
        <w:t>.</w:t>
      </w:r>
    </w:p>
    <w:p w14:paraId="480EADE1" w14:textId="44CF4C62" w:rsidR="00013A20" w:rsidRPr="006C603E" w:rsidRDefault="00013A20" w:rsidP="00D62BEC">
      <w:pPr>
        <w:shd w:val="clear" w:color="auto" w:fill="FFFFFF"/>
        <w:rPr>
          <w:lang w:val="en-US" w:eastAsia="en-AU"/>
        </w:rPr>
      </w:pPr>
    </w:p>
    <w:p w14:paraId="7631730B" w14:textId="598E887F" w:rsidR="00013A20" w:rsidRPr="006C603E" w:rsidRDefault="00013A20" w:rsidP="00D62BEC">
      <w:pPr>
        <w:shd w:val="clear" w:color="auto" w:fill="FFFFFF"/>
        <w:jc w:val="both"/>
        <w:rPr>
          <w:b/>
          <w:bCs/>
          <w:lang w:eastAsia="en-AU"/>
        </w:rPr>
      </w:pPr>
      <w:r w:rsidRPr="006C603E">
        <w:rPr>
          <w:b/>
          <w:bCs/>
          <w:lang w:eastAsia="en-AU"/>
        </w:rPr>
        <w:t>Overview of the Disallowable Legislative Instrument</w:t>
      </w:r>
    </w:p>
    <w:p w14:paraId="062FBF7F" w14:textId="16DC1B6A" w:rsidR="00777648" w:rsidRPr="006C603E" w:rsidRDefault="00013A20" w:rsidP="00D62BEC">
      <w:pPr>
        <w:shd w:val="clear" w:color="auto" w:fill="FFFFFF"/>
        <w:rPr>
          <w:lang w:eastAsia="en-AU"/>
        </w:rPr>
      </w:pPr>
      <w:r w:rsidRPr="006C603E">
        <w:rPr>
          <w:lang w:eastAsia="en-AU"/>
        </w:rPr>
        <w:t xml:space="preserve">The </w:t>
      </w:r>
      <w:r w:rsidRPr="006C603E">
        <w:rPr>
          <w:i/>
          <w:iCs/>
          <w:lang w:eastAsia="en-AU"/>
        </w:rPr>
        <w:t>Civil Aviation Safety Amendment (Part 139) Regulations 201</w:t>
      </w:r>
      <w:r w:rsidR="00E80110" w:rsidRPr="006C603E">
        <w:rPr>
          <w:i/>
          <w:iCs/>
          <w:lang w:eastAsia="en-AU"/>
        </w:rPr>
        <w:t>9</w:t>
      </w:r>
      <w:r w:rsidRPr="006C603E">
        <w:rPr>
          <w:lang w:eastAsia="en-AU"/>
        </w:rPr>
        <w:t xml:space="preserve"> (the </w:t>
      </w:r>
      <w:r w:rsidRPr="006C603E">
        <w:rPr>
          <w:b/>
          <w:bCs/>
          <w:i/>
          <w:iCs/>
          <w:lang w:eastAsia="en-AU"/>
        </w:rPr>
        <w:t>Regulations</w:t>
      </w:r>
      <w:r w:rsidRPr="006C603E">
        <w:rPr>
          <w:lang w:eastAsia="en-AU"/>
        </w:rPr>
        <w:t xml:space="preserve">) amends the </w:t>
      </w:r>
      <w:r w:rsidRPr="006C603E">
        <w:rPr>
          <w:i/>
          <w:lang w:eastAsia="en-AU"/>
        </w:rPr>
        <w:t>Civil Aviation Safety Regulations 1998</w:t>
      </w:r>
      <w:r w:rsidRPr="006C603E">
        <w:rPr>
          <w:lang w:eastAsia="en-AU"/>
        </w:rPr>
        <w:t xml:space="preserve"> (</w:t>
      </w:r>
      <w:r w:rsidRPr="006C603E">
        <w:rPr>
          <w:b/>
          <w:bCs/>
          <w:i/>
          <w:iCs/>
          <w:lang w:eastAsia="en-AU"/>
        </w:rPr>
        <w:t>CASR</w:t>
      </w:r>
      <w:r w:rsidRPr="006C603E">
        <w:rPr>
          <w:lang w:eastAsia="en-AU"/>
        </w:rPr>
        <w:t>) to introduce a new Part 139 under which a Manual of Standards is prescribed</w:t>
      </w:r>
      <w:r w:rsidR="00E80110" w:rsidRPr="006C603E">
        <w:rPr>
          <w:lang w:eastAsia="en-AU"/>
        </w:rPr>
        <w:t xml:space="preserve"> </w:t>
      </w:r>
      <w:r w:rsidRPr="006C603E">
        <w:rPr>
          <w:lang w:eastAsia="en-AU"/>
        </w:rPr>
        <w:t xml:space="preserve">for the regulation of </w:t>
      </w:r>
      <w:r w:rsidRPr="006C603E">
        <w:t>the standards for certified aerodromes</w:t>
      </w:r>
      <w:r w:rsidRPr="006C603E">
        <w:rPr>
          <w:lang w:eastAsia="en-AU"/>
        </w:rPr>
        <w:t>.</w:t>
      </w:r>
    </w:p>
    <w:p w14:paraId="491DC302" w14:textId="77777777" w:rsidR="00777648" w:rsidRPr="006C603E" w:rsidRDefault="00777648" w:rsidP="00D62BEC">
      <w:pPr>
        <w:shd w:val="clear" w:color="auto" w:fill="FFFFFF"/>
        <w:rPr>
          <w:lang w:eastAsia="en-AU"/>
        </w:rPr>
      </w:pPr>
    </w:p>
    <w:p w14:paraId="15CEF0FB" w14:textId="32991A1F" w:rsidR="00777648" w:rsidRPr="006C603E" w:rsidRDefault="00777648" w:rsidP="0018189D">
      <w:pPr>
        <w:spacing w:after="60"/>
      </w:pPr>
      <w:r w:rsidRPr="006C603E">
        <w:t xml:space="preserve">As </w:t>
      </w:r>
      <w:r w:rsidR="00E6428B" w:rsidRPr="006C603E">
        <w:t xml:space="preserve">might </w:t>
      </w:r>
      <w:r w:rsidRPr="006C603E">
        <w:t xml:space="preserve">be expected for a subject matter of such engineering and technical complexity as the construction and maintenance of a modern </w:t>
      </w:r>
      <w:r w:rsidR="00E6428B" w:rsidRPr="006C603E">
        <w:t xml:space="preserve">Australian </w:t>
      </w:r>
      <w:r w:rsidRPr="006C603E">
        <w:t>aerodrome, or ensuring the continuing safety and viability of existing aerodromes, the MOS is highly detailed and prescribes safety standards for a very wide range of matters. However, the following provides a summary overview of its structure and content</w:t>
      </w:r>
      <w:r w:rsidR="0018189D">
        <w:t>:</w:t>
      </w:r>
    </w:p>
    <w:p w14:paraId="1DB91D10" w14:textId="1DB85F36" w:rsidR="0018189D" w:rsidRPr="006C603E" w:rsidRDefault="0018189D" w:rsidP="00E141B5">
      <w:pPr>
        <w:pStyle w:val="ListParagraph"/>
        <w:numPr>
          <w:ilvl w:val="0"/>
          <w:numId w:val="37"/>
        </w:numPr>
        <w:shd w:val="clear" w:color="auto" w:fill="FFFFFF"/>
        <w:spacing w:after="60"/>
        <w:ind w:left="714" w:hanging="357"/>
        <w:contextualSpacing w:val="0"/>
        <w:rPr>
          <w:lang w:eastAsia="en-AU"/>
        </w:rPr>
      </w:pPr>
      <w:r w:rsidRPr="006C603E">
        <w:rPr>
          <w:lang w:eastAsia="en-AU"/>
        </w:rPr>
        <w:t>Chapter 1 provides the name, commencement, authority, and scope of the MOS. It also includes, collected in one place</w:t>
      </w:r>
      <w:r>
        <w:rPr>
          <w:lang w:eastAsia="en-AU"/>
        </w:rPr>
        <w:t>,</w:t>
      </w:r>
      <w:r w:rsidRPr="006C603E">
        <w:rPr>
          <w:lang w:eastAsia="en-AU"/>
        </w:rPr>
        <w:t xml:space="preserve"> an exposition of the relevant CASR Part 139 empowerments for the MOS.</w:t>
      </w:r>
    </w:p>
    <w:p w14:paraId="619CAA27" w14:textId="77777777" w:rsidR="0018189D" w:rsidRPr="006C603E" w:rsidRDefault="0018189D" w:rsidP="00E141B5">
      <w:pPr>
        <w:pStyle w:val="ListParagraph"/>
        <w:numPr>
          <w:ilvl w:val="0"/>
          <w:numId w:val="37"/>
        </w:numPr>
        <w:shd w:val="clear" w:color="auto" w:fill="FFFFFF"/>
        <w:spacing w:after="60"/>
        <w:ind w:left="714" w:hanging="357"/>
        <w:contextualSpacing w:val="0"/>
        <w:rPr>
          <w:lang w:eastAsia="en-AU"/>
        </w:rPr>
      </w:pPr>
      <w:r w:rsidRPr="006C603E">
        <w:rPr>
          <w:lang w:eastAsia="en-AU"/>
        </w:rPr>
        <w:t>Chapter 2 provides for the way the MOS is to apply to new aerodromes and existing aerodromes, with related definitions.</w:t>
      </w:r>
    </w:p>
    <w:p w14:paraId="523894FA" w14:textId="45296000" w:rsidR="0018189D" w:rsidRPr="006C603E" w:rsidRDefault="0018189D" w:rsidP="00E141B5">
      <w:pPr>
        <w:pStyle w:val="ListParagraph"/>
        <w:numPr>
          <w:ilvl w:val="0"/>
          <w:numId w:val="37"/>
        </w:numPr>
        <w:shd w:val="clear" w:color="auto" w:fill="FFFFFF"/>
        <w:spacing w:after="60"/>
        <w:ind w:left="714" w:hanging="357"/>
        <w:contextualSpacing w:val="0"/>
        <w:rPr>
          <w:lang w:eastAsia="en-AU"/>
        </w:rPr>
      </w:pPr>
      <w:r w:rsidRPr="006C603E">
        <w:rPr>
          <w:lang w:eastAsia="en-AU"/>
        </w:rPr>
        <w:t>Chapter 3 provides definitions for the MOS.</w:t>
      </w:r>
    </w:p>
    <w:p w14:paraId="5FB8097E" w14:textId="77777777" w:rsidR="0018189D" w:rsidRPr="006C603E" w:rsidRDefault="0018189D" w:rsidP="00E141B5">
      <w:pPr>
        <w:pStyle w:val="ListParagraph"/>
        <w:numPr>
          <w:ilvl w:val="0"/>
          <w:numId w:val="37"/>
        </w:numPr>
        <w:shd w:val="clear" w:color="auto" w:fill="FFFFFF"/>
        <w:spacing w:after="60"/>
        <w:ind w:left="714" w:hanging="357"/>
        <w:contextualSpacing w:val="0"/>
      </w:pPr>
      <w:r w:rsidRPr="006C603E">
        <w:rPr>
          <w:lang w:eastAsia="en-AU"/>
        </w:rPr>
        <w:t xml:space="preserve">Chapter 4 provides for the aerodrome reference codes which determine the standards an aerodrome facility must meet to be suitable for use by </w:t>
      </w:r>
      <w:r w:rsidRPr="006C603E">
        <w:t>aeroplanes within a particular range of performance and size.</w:t>
      </w:r>
    </w:p>
    <w:p w14:paraId="32511C56" w14:textId="77777777" w:rsidR="0018189D" w:rsidRPr="006C603E" w:rsidRDefault="0018189D" w:rsidP="00E141B5">
      <w:pPr>
        <w:pStyle w:val="ListParagraph"/>
        <w:numPr>
          <w:ilvl w:val="0"/>
          <w:numId w:val="37"/>
        </w:numPr>
        <w:spacing w:after="60"/>
        <w:ind w:left="714" w:hanging="357"/>
        <w:contextualSpacing w:val="0"/>
      </w:pPr>
      <w:r w:rsidRPr="006C603E">
        <w:rPr>
          <w:lang w:eastAsia="en-AU"/>
        </w:rPr>
        <w:t xml:space="preserve">Chapter 5 </w:t>
      </w:r>
      <w:r w:rsidRPr="006C603E">
        <w:t>provides the information that must be reported to the Aeronautical Information Service (</w:t>
      </w:r>
      <w:r w:rsidRPr="005C2B64">
        <w:rPr>
          <w:b/>
          <w:i/>
        </w:rPr>
        <w:t>AIS</w:t>
      </w:r>
      <w:r w:rsidRPr="006C603E">
        <w:t>) provider about the aerodrome and recorded in the aerodrome manual.</w:t>
      </w:r>
    </w:p>
    <w:p w14:paraId="6CB8E8DB" w14:textId="77777777" w:rsidR="0018189D" w:rsidRPr="006C603E" w:rsidRDefault="0018189D" w:rsidP="00E141B5">
      <w:pPr>
        <w:pStyle w:val="ListParagraph"/>
        <w:numPr>
          <w:ilvl w:val="0"/>
          <w:numId w:val="37"/>
        </w:numPr>
        <w:shd w:val="clear" w:color="auto" w:fill="FFFFFF"/>
        <w:spacing w:after="60"/>
        <w:ind w:left="714" w:hanging="357"/>
        <w:contextualSpacing w:val="0"/>
        <w:rPr>
          <w:rStyle w:val="underline"/>
          <w:u w:val="none"/>
        </w:rPr>
      </w:pPr>
      <w:r w:rsidRPr="000447EF">
        <w:rPr>
          <w:lang w:eastAsia="en-AU"/>
        </w:rPr>
        <w:t>Chapter 6 provides</w:t>
      </w:r>
      <w:r w:rsidRPr="00487837">
        <w:rPr>
          <w:lang w:eastAsia="en-AU"/>
        </w:rPr>
        <w:t xml:space="preserve"> for</w:t>
      </w:r>
      <w:r w:rsidRPr="009A50B2">
        <w:rPr>
          <w:lang w:eastAsia="en-AU"/>
        </w:rPr>
        <w:t xml:space="preserve"> the </w:t>
      </w:r>
      <w:r w:rsidRPr="009A50B2">
        <w:rPr>
          <w:rStyle w:val="underline"/>
          <w:u w:val="none"/>
        </w:rPr>
        <w:t>physical characteristic</w:t>
      </w:r>
      <w:r>
        <w:rPr>
          <w:rStyle w:val="underline"/>
          <w:u w:val="none"/>
        </w:rPr>
        <w:t>s</w:t>
      </w:r>
      <w:r w:rsidRPr="009A50B2">
        <w:rPr>
          <w:rStyle w:val="underline"/>
          <w:u w:val="none"/>
        </w:rPr>
        <w:t xml:space="preserve"> and standards of aerodrome </w:t>
      </w:r>
      <w:r w:rsidRPr="00473131">
        <w:rPr>
          <w:rStyle w:val="underline"/>
          <w:u w:val="none"/>
        </w:rPr>
        <w:t>movement facilities</w:t>
      </w:r>
      <w:r w:rsidRPr="006C603E">
        <w:rPr>
          <w:rStyle w:val="underline"/>
          <w:u w:val="none"/>
        </w:rPr>
        <w:t xml:space="preserve"> including the standards for runways, taxiways, holding bays, aprons, blast and wash facilities and glider facilities. </w:t>
      </w:r>
    </w:p>
    <w:p w14:paraId="0CC9FCB1" w14:textId="77777777" w:rsidR="0018189D" w:rsidRPr="006C603E" w:rsidRDefault="0018189D" w:rsidP="00E141B5">
      <w:pPr>
        <w:pStyle w:val="ListParagraph"/>
        <w:numPr>
          <w:ilvl w:val="0"/>
          <w:numId w:val="37"/>
        </w:numPr>
        <w:shd w:val="clear" w:color="auto" w:fill="FFFFFF"/>
        <w:spacing w:after="60"/>
        <w:ind w:left="714" w:hanging="357"/>
        <w:contextualSpacing w:val="0"/>
        <w:rPr>
          <w:lang w:eastAsia="en-AU"/>
        </w:rPr>
      </w:pPr>
      <w:r w:rsidRPr="005C2B64">
        <w:rPr>
          <w:lang w:eastAsia="en-AU"/>
        </w:rPr>
        <w:t>Chapter 7 provides the requirements for monitoring</w:t>
      </w:r>
      <w:r w:rsidRPr="006C603E">
        <w:rPr>
          <w:lang w:eastAsia="en-AU"/>
        </w:rPr>
        <w:t>, and responding to, obstacles at an aerodrome facility.</w:t>
      </w:r>
    </w:p>
    <w:p w14:paraId="3BEFD1C4" w14:textId="77777777" w:rsidR="0018189D" w:rsidRPr="006C603E" w:rsidRDefault="0018189D" w:rsidP="00E141B5">
      <w:pPr>
        <w:pStyle w:val="ListParagraph"/>
        <w:numPr>
          <w:ilvl w:val="0"/>
          <w:numId w:val="37"/>
        </w:numPr>
        <w:shd w:val="clear" w:color="auto" w:fill="FFFFFF"/>
        <w:spacing w:after="60"/>
        <w:ind w:left="714" w:hanging="357"/>
        <w:contextualSpacing w:val="0"/>
      </w:pPr>
      <w:r w:rsidRPr="006C603E">
        <w:rPr>
          <w:lang w:eastAsia="en-AU"/>
        </w:rPr>
        <w:t xml:space="preserve">Chapter 8 provides the requirements for </w:t>
      </w:r>
      <w:r w:rsidRPr="006C603E">
        <w:t xml:space="preserve">visual aids at an aerodrome in the form of markings, markers, signals, signs and wind direction indicators. </w:t>
      </w:r>
    </w:p>
    <w:p w14:paraId="7A4F2045" w14:textId="77777777" w:rsidR="0018189D" w:rsidRPr="006C603E" w:rsidRDefault="0018189D" w:rsidP="00E141B5">
      <w:pPr>
        <w:pStyle w:val="ListParagraph"/>
        <w:numPr>
          <w:ilvl w:val="0"/>
          <w:numId w:val="37"/>
        </w:numPr>
        <w:shd w:val="clear" w:color="auto" w:fill="FFFFFF"/>
        <w:spacing w:after="60"/>
        <w:ind w:left="714" w:hanging="357"/>
        <w:contextualSpacing w:val="0"/>
      </w:pPr>
      <w:r w:rsidRPr="006C603E">
        <w:t xml:space="preserve">Chapter 9 provides </w:t>
      </w:r>
      <w:r w:rsidRPr="006C603E">
        <w:rPr>
          <w:lang w:eastAsia="en-AU"/>
        </w:rPr>
        <w:t xml:space="preserve">the requirements for aerodrome </w:t>
      </w:r>
      <w:r w:rsidRPr="006C603E">
        <w:t xml:space="preserve">visual aids </w:t>
      </w:r>
      <w:r>
        <w:t>in the form of</w:t>
      </w:r>
      <w:r w:rsidRPr="006C603E">
        <w:t xml:space="preserve"> lighting. </w:t>
      </w:r>
    </w:p>
    <w:p w14:paraId="4895EFA0" w14:textId="77777777" w:rsidR="0018189D" w:rsidRPr="006C603E" w:rsidRDefault="0018189D" w:rsidP="00E141B5">
      <w:pPr>
        <w:pStyle w:val="ListParagraph"/>
        <w:numPr>
          <w:ilvl w:val="0"/>
          <w:numId w:val="37"/>
        </w:numPr>
        <w:shd w:val="clear" w:color="auto" w:fill="FFFFFF"/>
        <w:spacing w:after="60"/>
        <w:ind w:left="714" w:hanging="357"/>
        <w:contextualSpacing w:val="0"/>
      </w:pPr>
      <w:r w:rsidRPr="006C603E">
        <w:t>Chapter 10 provides the requirement for an aerodrome to have an aerodrome manual.</w:t>
      </w:r>
    </w:p>
    <w:p w14:paraId="3B16B101" w14:textId="77777777" w:rsidR="0018189D" w:rsidRPr="006C603E" w:rsidRDefault="0018189D" w:rsidP="00E141B5">
      <w:pPr>
        <w:pStyle w:val="ListParagraph"/>
        <w:numPr>
          <w:ilvl w:val="0"/>
          <w:numId w:val="37"/>
        </w:numPr>
        <w:shd w:val="clear" w:color="auto" w:fill="FFFFFF"/>
        <w:spacing w:after="60"/>
        <w:ind w:left="714" w:hanging="357"/>
        <w:contextualSpacing w:val="0"/>
      </w:pPr>
      <w:r w:rsidRPr="006C603E">
        <w:t xml:space="preserve">Chapter 11 provides for the information that must be included in the aerodrome manual. </w:t>
      </w:r>
    </w:p>
    <w:p w14:paraId="70915212" w14:textId="77777777" w:rsidR="0018189D" w:rsidRPr="006C603E" w:rsidRDefault="0018189D" w:rsidP="00E141B5">
      <w:pPr>
        <w:pStyle w:val="ListParagraph"/>
        <w:numPr>
          <w:ilvl w:val="0"/>
          <w:numId w:val="37"/>
        </w:numPr>
        <w:shd w:val="clear" w:color="auto" w:fill="FFFFFF"/>
        <w:spacing w:after="60"/>
        <w:ind w:left="714" w:hanging="357"/>
        <w:contextualSpacing w:val="0"/>
      </w:pPr>
      <w:r w:rsidRPr="006C603E">
        <w:t xml:space="preserve">Chapter 12 provides for the inspection and reporting requirements in relation to an aerodrome’s condition and compliance. </w:t>
      </w:r>
    </w:p>
    <w:p w14:paraId="12066D29" w14:textId="77777777" w:rsidR="0018189D" w:rsidRPr="006C603E" w:rsidRDefault="0018189D" w:rsidP="00E141B5">
      <w:pPr>
        <w:pStyle w:val="ListParagraph"/>
        <w:numPr>
          <w:ilvl w:val="0"/>
          <w:numId w:val="37"/>
        </w:numPr>
        <w:shd w:val="clear" w:color="auto" w:fill="FFFFFF"/>
        <w:spacing w:after="60"/>
        <w:ind w:left="714" w:hanging="357"/>
        <w:contextualSpacing w:val="0"/>
      </w:pPr>
      <w:r w:rsidRPr="006C603E">
        <w:t xml:space="preserve">Chapter 13 provides the functions for specific aerodrome personnel. </w:t>
      </w:r>
    </w:p>
    <w:p w14:paraId="1B9671AC" w14:textId="77777777" w:rsidR="0018189D" w:rsidRPr="006C603E" w:rsidRDefault="0018189D" w:rsidP="00E141B5">
      <w:pPr>
        <w:pStyle w:val="ListParagraph"/>
        <w:numPr>
          <w:ilvl w:val="0"/>
          <w:numId w:val="37"/>
        </w:numPr>
        <w:shd w:val="clear" w:color="auto" w:fill="FFFFFF"/>
        <w:spacing w:after="60"/>
        <w:ind w:left="714" w:hanging="357"/>
        <w:contextualSpacing w:val="0"/>
      </w:pPr>
      <w:r w:rsidRPr="006C603E">
        <w:t xml:space="preserve">Chapter 14 provides the requirements for the control of airside access and vehicle control. </w:t>
      </w:r>
    </w:p>
    <w:p w14:paraId="75939AAA" w14:textId="77777777" w:rsidR="0018189D" w:rsidRPr="006C603E" w:rsidRDefault="0018189D" w:rsidP="00E141B5">
      <w:pPr>
        <w:pStyle w:val="ListParagraph"/>
        <w:numPr>
          <w:ilvl w:val="0"/>
          <w:numId w:val="37"/>
        </w:numPr>
        <w:shd w:val="clear" w:color="auto" w:fill="FFFFFF"/>
        <w:spacing w:after="60"/>
        <w:ind w:left="714" w:hanging="357"/>
        <w:contextualSpacing w:val="0"/>
      </w:pPr>
      <w:r w:rsidRPr="006C603E">
        <w:t xml:space="preserve">Chapter 15 provides the requirements for conducting aerodrome works. </w:t>
      </w:r>
    </w:p>
    <w:p w14:paraId="3AA15B07" w14:textId="77777777" w:rsidR="0018189D" w:rsidRPr="006C603E" w:rsidRDefault="0018189D" w:rsidP="00E141B5">
      <w:pPr>
        <w:pStyle w:val="ListParagraph"/>
        <w:numPr>
          <w:ilvl w:val="0"/>
          <w:numId w:val="37"/>
        </w:numPr>
        <w:shd w:val="clear" w:color="auto" w:fill="FFFFFF"/>
        <w:spacing w:after="60"/>
        <w:ind w:left="714" w:hanging="357"/>
        <w:contextualSpacing w:val="0"/>
      </w:pPr>
      <w:r w:rsidRPr="006C603E">
        <w:t xml:space="preserve">Chapter 16 provides the requirements for preparing, managing and maintaining “method </w:t>
      </w:r>
      <w:r>
        <w:t>o</w:t>
      </w:r>
      <w:r w:rsidRPr="006C603E">
        <w:t>f working plans</w:t>
      </w:r>
      <w:r>
        <w:t>”</w:t>
      </w:r>
      <w:r w:rsidRPr="006C603E">
        <w:t xml:space="preserve"> </w:t>
      </w:r>
      <w:r>
        <w:t xml:space="preserve">(MOWPs) </w:t>
      </w:r>
      <w:r w:rsidRPr="006C603E">
        <w:t xml:space="preserve">for carrying out works at or on an aerodrome. </w:t>
      </w:r>
    </w:p>
    <w:p w14:paraId="5B2DEB57" w14:textId="77777777" w:rsidR="0018189D" w:rsidRPr="006C603E" w:rsidRDefault="0018189D" w:rsidP="00E141B5">
      <w:pPr>
        <w:pStyle w:val="ListParagraph"/>
        <w:numPr>
          <w:ilvl w:val="0"/>
          <w:numId w:val="37"/>
        </w:numPr>
        <w:shd w:val="clear" w:color="auto" w:fill="FFFFFF"/>
        <w:spacing w:after="60"/>
        <w:ind w:left="714" w:hanging="357"/>
        <w:contextualSpacing w:val="0"/>
      </w:pPr>
      <w:r w:rsidRPr="006C603E">
        <w:t xml:space="preserve">Chapter 17 provides the requirements for managing wildlife hazards at an aerodrome. </w:t>
      </w:r>
    </w:p>
    <w:p w14:paraId="0BAA539B" w14:textId="344772F8" w:rsidR="0018189D" w:rsidRPr="006C603E" w:rsidRDefault="0018189D" w:rsidP="00E141B5">
      <w:pPr>
        <w:pStyle w:val="ListParagraph"/>
        <w:numPr>
          <w:ilvl w:val="0"/>
          <w:numId w:val="37"/>
        </w:numPr>
        <w:shd w:val="clear" w:color="auto" w:fill="FFFFFF"/>
        <w:spacing w:after="60"/>
        <w:ind w:left="714" w:hanging="357"/>
        <w:contextualSpacing w:val="0"/>
      </w:pPr>
      <w:r w:rsidRPr="006C603E">
        <w:t>Chapter 18 provides the requirement</w:t>
      </w:r>
      <w:r>
        <w:t>s</w:t>
      </w:r>
      <w:r w:rsidRPr="006C603E">
        <w:t xml:space="preserve"> for maintenance of surfaces and pavements at an aerodrome.</w:t>
      </w:r>
    </w:p>
    <w:p w14:paraId="20562379" w14:textId="77777777" w:rsidR="0018189D" w:rsidRPr="006C603E" w:rsidRDefault="0018189D" w:rsidP="00E141B5">
      <w:pPr>
        <w:pStyle w:val="ListParagraph"/>
        <w:numPr>
          <w:ilvl w:val="0"/>
          <w:numId w:val="37"/>
        </w:numPr>
        <w:shd w:val="clear" w:color="auto" w:fill="FFFFFF"/>
        <w:spacing w:after="60"/>
        <w:ind w:left="714" w:hanging="357"/>
        <w:contextualSpacing w:val="0"/>
      </w:pPr>
      <w:r w:rsidRPr="006C603E">
        <w:t>Chapter 19 provides the requirements for communication, navigation</w:t>
      </w:r>
      <w:r>
        <w:t xml:space="preserve">, </w:t>
      </w:r>
      <w:r w:rsidRPr="006C603E">
        <w:t>surveillance systems, and meteorological facilities, used at an aerodrome.</w:t>
      </w:r>
    </w:p>
    <w:p w14:paraId="239B9B58" w14:textId="53F1C4C5" w:rsidR="0018189D" w:rsidRPr="006C603E" w:rsidRDefault="0018189D" w:rsidP="00E141B5">
      <w:pPr>
        <w:pStyle w:val="ListParagraph"/>
        <w:numPr>
          <w:ilvl w:val="0"/>
          <w:numId w:val="37"/>
        </w:numPr>
        <w:shd w:val="clear" w:color="auto" w:fill="FFFFFF"/>
        <w:spacing w:after="60"/>
        <w:ind w:left="714" w:hanging="357"/>
        <w:contextualSpacing w:val="0"/>
      </w:pPr>
      <w:r w:rsidRPr="006C603E">
        <w:t>Chapter 20 provides the requirements for ground earthing points in relation to electrical systems</w:t>
      </w:r>
      <w:r w:rsidR="00DB5E20">
        <w:t xml:space="preserve"> at an aerodrome</w:t>
      </w:r>
      <w:r w:rsidRPr="006C603E">
        <w:t>.</w:t>
      </w:r>
    </w:p>
    <w:p w14:paraId="23A35643" w14:textId="3DAA93B8" w:rsidR="0018189D" w:rsidRPr="006C603E" w:rsidRDefault="0018189D" w:rsidP="00E141B5">
      <w:pPr>
        <w:pStyle w:val="ListParagraph"/>
        <w:numPr>
          <w:ilvl w:val="0"/>
          <w:numId w:val="37"/>
        </w:numPr>
        <w:shd w:val="clear" w:color="auto" w:fill="FFFFFF"/>
        <w:spacing w:after="60"/>
        <w:ind w:left="714" w:hanging="357"/>
        <w:contextualSpacing w:val="0"/>
      </w:pPr>
      <w:r w:rsidRPr="006C603E">
        <w:t>Chapter 21 provides the requirements for anchoring and tying-down aircraft so that they are securely held</w:t>
      </w:r>
      <w:r w:rsidR="00DB5E20">
        <w:t xml:space="preserve"> at an aerodrome</w:t>
      </w:r>
      <w:r w:rsidRPr="006C603E">
        <w:t>.</w:t>
      </w:r>
    </w:p>
    <w:p w14:paraId="4C311345" w14:textId="7D16ABFA" w:rsidR="0018189D" w:rsidRPr="006C603E" w:rsidRDefault="0018189D" w:rsidP="00E141B5">
      <w:pPr>
        <w:pStyle w:val="ListParagraph"/>
        <w:numPr>
          <w:ilvl w:val="0"/>
          <w:numId w:val="37"/>
        </w:numPr>
        <w:shd w:val="clear" w:color="auto" w:fill="FFFFFF"/>
        <w:spacing w:after="60"/>
        <w:ind w:left="714" w:hanging="357"/>
        <w:contextualSpacing w:val="0"/>
      </w:pPr>
      <w:r w:rsidRPr="006C603E">
        <w:t>Chapter 22 provides the requirements for radio communication facilities at an aerodrome.</w:t>
      </w:r>
    </w:p>
    <w:p w14:paraId="11BD0A1F" w14:textId="3F6C6D51" w:rsidR="0018189D" w:rsidRPr="006C603E" w:rsidRDefault="0018189D" w:rsidP="00E141B5">
      <w:pPr>
        <w:pStyle w:val="ListParagraph"/>
        <w:numPr>
          <w:ilvl w:val="0"/>
          <w:numId w:val="37"/>
        </w:numPr>
        <w:shd w:val="clear" w:color="auto" w:fill="FFFFFF"/>
        <w:spacing w:after="60"/>
        <w:ind w:left="714" w:hanging="357"/>
        <w:contextualSpacing w:val="0"/>
      </w:pPr>
      <w:r w:rsidRPr="006C603E">
        <w:t>Chapter 23 provides the requirements for aircraft take-off and landing in low-visibility operations</w:t>
      </w:r>
      <w:r w:rsidR="00DB5E20">
        <w:t xml:space="preserve"> at an aerodrome</w:t>
      </w:r>
      <w:r w:rsidRPr="006C603E">
        <w:t>.</w:t>
      </w:r>
    </w:p>
    <w:p w14:paraId="1C3A08C0" w14:textId="69D0A408" w:rsidR="0018189D" w:rsidRPr="006C603E" w:rsidRDefault="0018189D" w:rsidP="00E141B5">
      <w:pPr>
        <w:pStyle w:val="ListParagraph"/>
        <w:numPr>
          <w:ilvl w:val="0"/>
          <w:numId w:val="37"/>
        </w:numPr>
        <w:shd w:val="clear" w:color="auto" w:fill="FFFFFF"/>
        <w:spacing w:after="60"/>
        <w:ind w:left="714" w:hanging="357"/>
        <w:contextualSpacing w:val="0"/>
      </w:pPr>
      <w:r w:rsidRPr="006C603E">
        <w:t>Chapter 24 provides requirements for aerodrome emergencies, including the establishment of an emergency committee, planning and response.</w:t>
      </w:r>
    </w:p>
    <w:p w14:paraId="796E7E25" w14:textId="77777777" w:rsidR="0018189D" w:rsidRPr="006C603E" w:rsidRDefault="0018189D" w:rsidP="00E141B5">
      <w:pPr>
        <w:pStyle w:val="ListParagraph"/>
        <w:numPr>
          <w:ilvl w:val="0"/>
          <w:numId w:val="37"/>
        </w:numPr>
        <w:shd w:val="clear" w:color="auto" w:fill="FFFFFF"/>
        <w:spacing w:after="60"/>
        <w:ind w:left="714" w:hanging="357"/>
        <w:contextualSpacing w:val="0"/>
      </w:pPr>
      <w:r w:rsidRPr="006C603E">
        <w:t xml:space="preserve">Chapter 25 provides the requirements for safety management systems for the overall management of safety at an aerodrome. </w:t>
      </w:r>
    </w:p>
    <w:p w14:paraId="1EEA4DD3" w14:textId="49B3D74F" w:rsidR="0018189D" w:rsidRPr="006C603E" w:rsidRDefault="0018189D" w:rsidP="00E141B5">
      <w:pPr>
        <w:pStyle w:val="ListParagraph"/>
        <w:numPr>
          <w:ilvl w:val="0"/>
          <w:numId w:val="37"/>
        </w:numPr>
        <w:shd w:val="clear" w:color="auto" w:fill="FFFFFF"/>
      </w:pPr>
      <w:r w:rsidRPr="006C603E">
        <w:t>Chapter 26 provides the requirements for establishing risk management plans</w:t>
      </w:r>
      <w:r w:rsidR="00DB5E20">
        <w:t xml:space="preserve"> for an aerodrome</w:t>
      </w:r>
      <w:r w:rsidRPr="006C603E">
        <w:t>.</w:t>
      </w:r>
    </w:p>
    <w:p w14:paraId="12D64AE3" w14:textId="77777777" w:rsidR="00E6428B" w:rsidRPr="006C603E" w:rsidRDefault="00E6428B" w:rsidP="00E6428B"/>
    <w:p w14:paraId="27E65934" w14:textId="509A69D3" w:rsidR="00013A20" w:rsidRPr="006C603E" w:rsidRDefault="00013A20" w:rsidP="00D62BEC">
      <w:pPr>
        <w:shd w:val="clear" w:color="auto" w:fill="FFFFFF"/>
        <w:rPr>
          <w:b/>
          <w:bCs/>
          <w:lang w:eastAsia="en-AU"/>
        </w:rPr>
      </w:pPr>
      <w:r w:rsidRPr="006C603E">
        <w:rPr>
          <w:b/>
          <w:bCs/>
          <w:lang w:eastAsia="en-AU"/>
        </w:rPr>
        <w:t>Human rights implications</w:t>
      </w:r>
    </w:p>
    <w:p w14:paraId="4AF8DD2E" w14:textId="2D7A10DB" w:rsidR="00013A20" w:rsidRPr="006C603E" w:rsidRDefault="00013A20" w:rsidP="007677E0">
      <w:pPr>
        <w:shd w:val="clear" w:color="auto" w:fill="FFFFFF"/>
        <w:spacing w:after="60"/>
        <w:rPr>
          <w:lang w:eastAsia="en-AU"/>
        </w:rPr>
      </w:pPr>
      <w:r w:rsidRPr="006C603E">
        <w:rPr>
          <w:lang w:eastAsia="en-AU"/>
        </w:rPr>
        <w:t xml:space="preserve">The </w:t>
      </w:r>
      <w:r w:rsidR="00042222" w:rsidRPr="006C603E">
        <w:rPr>
          <w:lang w:eastAsia="en-AU"/>
        </w:rPr>
        <w:t xml:space="preserve">MOS </w:t>
      </w:r>
      <w:r w:rsidR="00DB5E20">
        <w:rPr>
          <w:lang w:eastAsia="en-AU"/>
        </w:rPr>
        <w:t xml:space="preserve">may </w:t>
      </w:r>
      <w:r w:rsidRPr="006C603E">
        <w:rPr>
          <w:lang w:eastAsia="en-AU"/>
        </w:rPr>
        <w:t>engage the following human rights:</w:t>
      </w:r>
    </w:p>
    <w:p w14:paraId="484A1DE1" w14:textId="344600A3" w:rsidR="00AC4A7C" w:rsidRPr="006C603E" w:rsidRDefault="00013A20" w:rsidP="00E141B5">
      <w:pPr>
        <w:pStyle w:val="ListParagraph"/>
        <w:numPr>
          <w:ilvl w:val="0"/>
          <w:numId w:val="30"/>
        </w:numPr>
        <w:shd w:val="clear" w:color="auto" w:fill="FFFFFF"/>
        <w:spacing w:after="60"/>
        <w:ind w:left="714" w:hanging="357"/>
        <w:contextualSpacing w:val="0"/>
        <w:rPr>
          <w:lang w:eastAsia="en-AU"/>
        </w:rPr>
      </w:pPr>
      <w:r w:rsidRPr="006C603E">
        <w:rPr>
          <w:lang w:eastAsia="en-AU"/>
        </w:rPr>
        <w:t xml:space="preserve">the right to </w:t>
      </w:r>
      <w:r w:rsidR="007677E0">
        <w:rPr>
          <w:lang w:eastAsia="en-AU"/>
        </w:rPr>
        <w:t xml:space="preserve">life under Article 6 and the right to </w:t>
      </w:r>
      <w:r w:rsidRPr="006C603E">
        <w:rPr>
          <w:lang w:eastAsia="en-AU"/>
        </w:rPr>
        <w:t xml:space="preserve">privacy and reputation </w:t>
      </w:r>
      <w:r w:rsidR="0018189D">
        <w:rPr>
          <w:lang w:eastAsia="en-AU"/>
        </w:rPr>
        <w:t>under</w:t>
      </w:r>
      <w:r w:rsidRPr="006C603E">
        <w:rPr>
          <w:lang w:eastAsia="en-AU"/>
        </w:rPr>
        <w:t xml:space="preserve"> Article 17 of the International Covenant on Civil and Political Rights (the </w:t>
      </w:r>
      <w:r w:rsidRPr="0018189D">
        <w:rPr>
          <w:b/>
          <w:bCs/>
          <w:i/>
          <w:iCs/>
          <w:lang w:eastAsia="en-AU"/>
        </w:rPr>
        <w:t>ICCPR</w:t>
      </w:r>
      <w:r w:rsidRPr="006C603E">
        <w:rPr>
          <w:lang w:eastAsia="en-AU"/>
        </w:rPr>
        <w:t>);</w:t>
      </w:r>
    </w:p>
    <w:p w14:paraId="2026C19B" w14:textId="5F79F2C7" w:rsidR="00D62BEC" w:rsidRPr="006C603E" w:rsidRDefault="00D62BEC" w:rsidP="00E141B5">
      <w:pPr>
        <w:pStyle w:val="ListParagraph"/>
        <w:numPr>
          <w:ilvl w:val="0"/>
          <w:numId w:val="30"/>
        </w:numPr>
        <w:shd w:val="clear" w:color="auto" w:fill="FFFFFF"/>
        <w:rPr>
          <w:lang w:eastAsia="en-AU"/>
        </w:rPr>
      </w:pPr>
      <w:r w:rsidRPr="006C603E">
        <w:rPr>
          <w:lang w:eastAsia="en-AU"/>
        </w:rPr>
        <w:t xml:space="preserve">the right to work </w:t>
      </w:r>
      <w:r w:rsidR="0018189D">
        <w:rPr>
          <w:lang w:eastAsia="en-AU"/>
        </w:rPr>
        <w:t>under</w:t>
      </w:r>
      <w:r w:rsidRPr="006C603E">
        <w:rPr>
          <w:lang w:eastAsia="en-AU"/>
        </w:rPr>
        <w:t xml:space="preserve"> Article 6 (1) </w:t>
      </w:r>
      <w:r w:rsidR="007677E0">
        <w:rPr>
          <w:lang w:eastAsia="en-AU"/>
        </w:rPr>
        <w:t xml:space="preserve">and the right to safe and healthy working conditions under Article 7 </w:t>
      </w:r>
      <w:r w:rsidRPr="006C603E">
        <w:rPr>
          <w:lang w:eastAsia="en-AU"/>
        </w:rPr>
        <w:t xml:space="preserve">of the </w:t>
      </w:r>
      <w:r w:rsidR="002313CE" w:rsidRPr="006C603E">
        <w:rPr>
          <w:lang w:eastAsia="en-AU"/>
        </w:rPr>
        <w:t xml:space="preserve">International Covenant on Economic, Social and Cultural Rights (the </w:t>
      </w:r>
      <w:r w:rsidRPr="0018189D">
        <w:rPr>
          <w:b/>
          <w:bCs/>
          <w:i/>
          <w:iCs/>
          <w:lang w:eastAsia="en-AU"/>
        </w:rPr>
        <w:t>ICESCR</w:t>
      </w:r>
      <w:r w:rsidR="002313CE" w:rsidRPr="006C603E">
        <w:rPr>
          <w:lang w:eastAsia="en-AU"/>
        </w:rPr>
        <w:t>)</w:t>
      </w:r>
      <w:r w:rsidRPr="006C603E">
        <w:rPr>
          <w:lang w:eastAsia="en-AU"/>
        </w:rPr>
        <w:t>.</w:t>
      </w:r>
    </w:p>
    <w:p w14:paraId="1A3E65B3" w14:textId="2A16FF95" w:rsidR="007677E0" w:rsidRDefault="00DB5E20" w:rsidP="00DB5E20">
      <w:pPr>
        <w:spacing w:before="120"/>
        <w:rPr>
          <w:b/>
          <w:bCs/>
          <w:i/>
          <w:iCs/>
        </w:rPr>
      </w:pPr>
      <w:r>
        <w:rPr>
          <w:b/>
          <w:bCs/>
          <w:i/>
          <w:iCs/>
        </w:rPr>
        <w:t>R</w:t>
      </w:r>
      <w:r w:rsidR="007677E0">
        <w:rPr>
          <w:b/>
          <w:bCs/>
          <w:i/>
          <w:iCs/>
        </w:rPr>
        <w:t>ight to life under the ICCPR</w:t>
      </w:r>
    </w:p>
    <w:p w14:paraId="66D03361" w14:textId="74DC2413" w:rsidR="007677E0" w:rsidRDefault="00DB5E20" w:rsidP="00DB5E20">
      <w:pPr>
        <w:rPr>
          <w:b/>
          <w:bCs/>
          <w:i/>
          <w:iCs/>
        </w:rPr>
      </w:pPr>
      <w:r>
        <w:rPr>
          <w:b/>
          <w:bCs/>
          <w:i/>
          <w:iCs/>
        </w:rPr>
        <w:t>R</w:t>
      </w:r>
      <w:r w:rsidR="007677E0">
        <w:rPr>
          <w:b/>
          <w:bCs/>
          <w:i/>
          <w:iCs/>
        </w:rPr>
        <w:t>ight to safe and healthy working conditions under the ICESCR</w:t>
      </w:r>
    </w:p>
    <w:p w14:paraId="6D326676" w14:textId="5E7534AA" w:rsidR="00D62BEC" w:rsidRDefault="00DB5E20" w:rsidP="007677E0">
      <w:pPr>
        <w:shd w:val="clear" w:color="auto" w:fill="FFFFFF"/>
      </w:pPr>
      <w:r>
        <w:t xml:space="preserve">The MOS may engage these rights. </w:t>
      </w:r>
      <w:r w:rsidR="007677E0">
        <w:t xml:space="preserve">This engagement is in the context of CASA’s statutory purpose. </w:t>
      </w:r>
      <w:r w:rsidR="007677E0">
        <w:rPr>
          <w:lang w:eastAsia="en-AU"/>
        </w:rPr>
        <w:t xml:space="preserve">The aim of CASA and its regulatory framework, including Part 139 of CASR and its related MOS, is to uphold aviation safety by prescribing the conduct of individuals and organisations involved in civil aviation operations, including in the construction, maintenance and use of aerodromes. It is, therefore, a threshold requirement for all CASA legislative instruments that they preserve, promote and enhance aviation safety. </w:t>
      </w:r>
      <w:r w:rsidR="007677E0">
        <w:t>Insofar as the MOS is crafted and intended, as far as practicable, to promote and enhance aviation safety standards in the design, construction and operation of certified aerodromes, it promotes the right to life under Article 6 of the ICCPR by legislating for safer conditions that will minimise the risk of accidents and prevent accidental death. For Article 7 of the ICESCR, the MOS also promotes the right to safe and healthy working conditions for all personnel at a certified aerodrome, but particularly those using vehicles or carrying out construction and maintenance works.</w:t>
      </w:r>
    </w:p>
    <w:p w14:paraId="6197B393" w14:textId="77777777" w:rsidR="007677E0" w:rsidRPr="006C603E" w:rsidRDefault="007677E0" w:rsidP="007677E0">
      <w:pPr>
        <w:shd w:val="clear" w:color="auto" w:fill="FFFFFF"/>
        <w:rPr>
          <w:lang w:val="en-US" w:eastAsia="en-AU"/>
        </w:rPr>
      </w:pPr>
    </w:p>
    <w:p w14:paraId="1528E7C7" w14:textId="12DBD215" w:rsidR="00013A20" w:rsidRPr="001E7B72" w:rsidRDefault="00013A20" w:rsidP="00DB5E20">
      <w:pPr>
        <w:shd w:val="clear" w:color="auto" w:fill="FFFFFF"/>
        <w:rPr>
          <w:b/>
          <w:bCs/>
          <w:i/>
          <w:iCs/>
          <w:lang w:eastAsia="en-AU"/>
        </w:rPr>
      </w:pPr>
      <w:r w:rsidRPr="001E7B72">
        <w:rPr>
          <w:b/>
          <w:bCs/>
          <w:i/>
          <w:iCs/>
          <w:lang w:eastAsia="en-AU"/>
        </w:rPr>
        <w:t xml:space="preserve">Right to </w:t>
      </w:r>
      <w:r w:rsidR="00DB5E20">
        <w:rPr>
          <w:b/>
          <w:bCs/>
          <w:i/>
          <w:iCs/>
          <w:lang w:eastAsia="en-AU"/>
        </w:rPr>
        <w:t>p</w:t>
      </w:r>
      <w:r w:rsidRPr="001E7B72">
        <w:rPr>
          <w:b/>
          <w:bCs/>
          <w:i/>
          <w:iCs/>
          <w:lang w:eastAsia="en-AU"/>
        </w:rPr>
        <w:t xml:space="preserve">rivacy and </w:t>
      </w:r>
      <w:r w:rsidR="00DB5E20">
        <w:rPr>
          <w:b/>
          <w:bCs/>
          <w:i/>
          <w:iCs/>
          <w:lang w:eastAsia="en-AU"/>
        </w:rPr>
        <w:t>r</w:t>
      </w:r>
      <w:r w:rsidRPr="001E7B72">
        <w:rPr>
          <w:b/>
          <w:bCs/>
          <w:i/>
          <w:iCs/>
          <w:lang w:eastAsia="en-AU"/>
        </w:rPr>
        <w:t>eputation</w:t>
      </w:r>
    </w:p>
    <w:p w14:paraId="5D506C1F" w14:textId="00317BE8" w:rsidR="00013A20" w:rsidRPr="006C603E" w:rsidRDefault="00DB5E20" w:rsidP="00D62BEC">
      <w:pPr>
        <w:shd w:val="clear" w:color="auto" w:fill="FFFFFF"/>
        <w:rPr>
          <w:lang w:eastAsia="en-AU"/>
        </w:rPr>
      </w:pPr>
      <w:r>
        <w:rPr>
          <w:lang w:eastAsia="en-AU"/>
        </w:rPr>
        <w:t xml:space="preserve">The MOS may engage these rights. </w:t>
      </w:r>
      <w:r w:rsidR="00013A20" w:rsidRPr="00487837">
        <w:rPr>
          <w:lang w:eastAsia="en-AU"/>
        </w:rPr>
        <w:t>Article 17 of the ICCPR provides that no one shall be subjec</w:t>
      </w:r>
      <w:r w:rsidR="00013A20" w:rsidRPr="009A50B2">
        <w:rPr>
          <w:lang w:eastAsia="en-AU"/>
        </w:rPr>
        <w:t>ted to arbitrary or unlawful interference with their privacy, family, home or corresp</w:t>
      </w:r>
      <w:r w:rsidR="00013A20" w:rsidRPr="00473131">
        <w:rPr>
          <w:lang w:eastAsia="en-AU"/>
        </w:rPr>
        <w:t xml:space="preserve">ondence, or to unlawful attacks on </w:t>
      </w:r>
      <w:r w:rsidR="002313CE" w:rsidRPr="006C603E">
        <w:rPr>
          <w:lang w:eastAsia="en-AU"/>
        </w:rPr>
        <w:t xml:space="preserve">their </w:t>
      </w:r>
      <w:r w:rsidR="00013A20" w:rsidRPr="006C603E">
        <w:rPr>
          <w:lang w:eastAsia="en-AU"/>
        </w:rPr>
        <w:t>honour and reputation. It further provides that everyone has the right to the protection of the law against such interference or attack.</w:t>
      </w:r>
    </w:p>
    <w:p w14:paraId="7150CF41" w14:textId="0FE7E008" w:rsidR="00013A20" w:rsidRPr="006C603E" w:rsidRDefault="00B82E9B" w:rsidP="00D62BEC">
      <w:pPr>
        <w:pStyle w:val="NormalWeb"/>
        <w:spacing w:before="0" w:beforeAutospacing="0" w:after="0" w:afterAutospacing="0"/>
      </w:pPr>
      <w:r w:rsidRPr="006C603E">
        <w:t>Chapter 5</w:t>
      </w:r>
      <w:r w:rsidR="00AC4A7C" w:rsidRPr="006C603E">
        <w:t xml:space="preserve"> of the </w:t>
      </w:r>
      <w:r w:rsidR="00013A20" w:rsidRPr="006C603E">
        <w:t>MOS prescribes requirements in relation to the keeping and maintaining</w:t>
      </w:r>
      <w:r w:rsidR="002313CE" w:rsidRPr="006C603E">
        <w:t xml:space="preserve"> of</w:t>
      </w:r>
      <w:r w:rsidR="00013A20" w:rsidRPr="006C603E">
        <w:t xml:space="preserve"> </w:t>
      </w:r>
      <w:r w:rsidR="00AC4A7C" w:rsidRPr="006C603E">
        <w:t>information</w:t>
      </w:r>
      <w:r w:rsidR="00013A20" w:rsidRPr="006C603E">
        <w:t xml:space="preserve"> that must </w:t>
      </w:r>
      <w:r w:rsidRPr="006C603E">
        <w:t>includ</w:t>
      </w:r>
      <w:r w:rsidR="002313CE" w:rsidRPr="006C603E">
        <w:t>e</w:t>
      </w:r>
      <w:r w:rsidRPr="006C603E">
        <w:t xml:space="preserve"> the name</w:t>
      </w:r>
      <w:r w:rsidR="002313CE" w:rsidRPr="006C603E">
        <w:t>s</w:t>
      </w:r>
      <w:r w:rsidRPr="006C603E">
        <w:t>, postal address</w:t>
      </w:r>
      <w:r w:rsidR="002313CE" w:rsidRPr="006C603E">
        <w:t>es</w:t>
      </w:r>
      <w:r w:rsidRPr="006C603E">
        <w:t>, telephone number</w:t>
      </w:r>
      <w:r w:rsidR="002313CE" w:rsidRPr="006C603E">
        <w:t>s</w:t>
      </w:r>
      <w:r w:rsidRPr="006C603E">
        <w:t>, email address</w:t>
      </w:r>
      <w:r w:rsidR="002313CE" w:rsidRPr="006C603E">
        <w:t>es</w:t>
      </w:r>
      <w:r w:rsidRPr="006C603E">
        <w:t>, website and facsimile number</w:t>
      </w:r>
      <w:r w:rsidR="002313CE" w:rsidRPr="006C603E">
        <w:t>s</w:t>
      </w:r>
      <w:r w:rsidRPr="006C603E">
        <w:t xml:space="preserve"> of the aerodrome operator </w:t>
      </w:r>
      <w:r w:rsidR="002313CE" w:rsidRPr="006C603E">
        <w:t>and</w:t>
      </w:r>
      <w:r w:rsidRPr="006C603E">
        <w:t xml:space="preserve"> their nominated person</w:t>
      </w:r>
      <w:r w:rsidR="00D32800" w:rsidRPr="006C603E">
        <w:t>nel.</w:t>
      </w:r>
      <w:r w:rsidR="00013A20" w:rsidRPr="006C603E">
        <w:t xml:space="preserve"> The information is required so that the </w:t>
      </w:r>
      <w:r w:rsidR="00D32800" w:rsidRPr="006C603E">
        <w:t>aerodrome administrator</w:t>
      </w:r>
      <w:r w:rsidR="0015464B" w:rsidRPr="006C603E">
        <w:t>s</w:t>
      </w:r>
      <w:r w:rsidR="002F7BB6" w:rsidRPr="006C603E">
        <w:t xml:space="preserve"> and related safety personnel</w:t>
      </w:r>
      <w:r w:rsidR="00013A20" w:rsidRPr="006C603E">
        <w:t xml:space="preserve"> can be identified</w:t>
      </w:r>
      <w:r w:rsidR="002F7BB6" w:rsidRPr="006C603E">
        <w:t xml:space="preserve"> to CASA</w:t>
      </w:r>
      <w:r w:rsidR="00013A20" w:rsidRPr="006C603E">
        <w:t xml:space="preserve"> for safety regulatory purposes</w:t>
      </w:r>
      <w:r w:rsidR="002F7BB6" w:rsidRPr="006C603E">
        <w:t>, for example</w:t>
      </w:r>
      <w:r w:rsidR="00170870">
        <w:t>,</w:t>
      </w:r>
      <w:r w:rsidR="002F7BB6" w:rsidRPr="006C603E">
        <w:t xml:space="preserve"> in the course of safety surveillance</w:t>
      </w:r>
      <w:r w:rsidR="002313CE" w:rsidRPr="006C603E">
        <w:t>,</w:t>
      </w:r>
      <w:r w:rsidR="002F7BB6" w:rsidRPr="006C603E">
        <w:t xml:space="preserve"> </w:t>
      </w:r>
      <w:r w:rsidR="00D76518" w:rsidRPr="006C603E">
        <w:t xml:space="preserve">inspections and </w:t>
      </w:r>
      <w:r w:rsidR="002F7BB6" w:rsidRPr="006C603E">
        <w:t>audits</w:t>
      </w:r>
      <w:r w:rsidR="002313CE" w:rsidRPr="006C603E">
        <w:t xml:space="preserve"> or emergencies</w:t>
      </w:r>
      <w:r w:rsidR="00013A20" w:rsidRPr="006C603E">
        <w:t>.</w:t>
      </w:r>
    </w:p>
    <w:p w14:paraId="0C99DD91" w14:textId="77777777" w:rsidR="00D62BEC" w:rsidRPr="006C603E" w:rsidRDefault="00D62BEC" w:rsidP="00D62BEC">
      <w:pPr>
        <w:pStyle w:val="NormalWeb"/>
        <w:spacing w:before="0" w:beforeAutospacing="0" w:after="0" w:afterAutospacing="0"/>
        <w:rPr>
          <w:lang w:val="en-US"/>
        </w:rPr>
      </w:pPr>
    </w:p>
    <w:p w14:paraId="442BE354" w14:textId="65C92D61" w:rsidR="00013A20" w:rsidRPr="006C603E" w:rsidRDefault="00B2328D" w:rsidP="00D62BEC">
      <w:pPr>
        <w:shd w:val="clear" w:color="auto" w:fill="FFFFFF"/>
        <w:rPr>
          <w:lang w:eastAsia="en-AU"/>
        </w:rPr>
      </w:pPr>
      <w:r w:rsidRPr="006C603E">
        <w:rPr>
          <w:lang w:eastAsia="en-AU"/>
        </w:rPr>
        <w:t xml:space="preserve">Chapter </w:t>
      </w:r>
      <w:r w:rsidR="00D32800" w:rsidRPr="006C603E">
        <w:rPr>
          <w:lang w:eastAsia="en-AU"/>
        </w:rPr>
        <w:t xml:space="preserve">11 of the </w:t>
      </w:r>
      <w:r w:rsidR="00013A20" w:rsidRPr="006C603E">
        <w:rPr>
          <w:lang w:eastAsia="en-AU"/>
        </w:rPr>
        <w:t xml:space="preserve">MOS provides that </w:t>
      </w:r>
      <w:r w:rsidR="00D32800" w:rsidRPr="006C603E">
        <w:rPr>
          <w:lang w:eastAsia="en-AU"/>
        </w:rPr>
        <w:t xml:space="preserve">contact information must be recorded in the aerodrome manual for specified personnel. </w:t>
      </w:r>
      <w:r w:rsidR="00013A20" w:rsidRPr="006C603E">
        <w:rPr>
          <w:lang w:eastAsia="en-AU"/>
        </w:rPr>
        <w:t>This information is required so that persons with responsibility for ensurin</w:t>
      </w:r>
      <w:r w:rsidR="00D32800" w:rsidRPr="006C603E">
        <w:rPr>
          <w:lang w:eastAsia="en-AU"/>
        </w:rPr>
        <w:t xml:space="preserve">g the proper administration of </w:t>
      </w:r>
      <w:r w:rsidR="00170870">
        <w:rPr>
          <w:lang w:eastAsia="en-AU"/>
        </w:rPr>
        <w:t>aerodrome</w:t>
      </w:r>
      <w:r w:rsidR="00D32800" w:rsidRPr="006C603E">
        <w:rPr>
          <w:lang w:eastAsia="en-AU"/>
        </w:rPr>
        <w:t xml:space="preserve"> procedures</w:t>
      </w:r>
      <w:r w:rsidR="00013A20" w:rsidRPr="006C603E">
        <w:rPr>
          <w:lang w:eastAsia="en-AU"/>
        </w:rPr>
        <w:t xml:space="preserve"> can be readily identified</w:t>
      </w:r>
      <w:r w:rsidR="002F7BB6" w:rsidRPr="006C603E">
        <w:rPr>
          <w:lang w:eastAsia="en-AU"/>
        </w:rPr>
        <w:t xml:space="preserve"> </w:t>
      </w:r>
      <w:r w:rsidR="002313CE" w:rsidRPr="006C603E">
        <w:rPr>
          <w:lang w:eastAsia="en-AU"/>
        </w:rPr>
        <w:t xml:space="preserve">both </w:t>
      </w:r>
      <w:r w:rsidR="002F7BB6" w:rsidRPr="006C603E">
        <w:rPr>
          <w:lang w:eastAsia="en-AU"/>
        </w:rPr>
        <w:t xml:space="preserve">to CASA and </w:t>
      </w:r>
      <w:r w:rsidR="002313CE" w:rsidRPr="006C603E">
        <w:rPr>
          <w:lang w:eastAsia="en-AU"/>
        </w:rPr>
        <w:t xml:space="preserve">to </w:t>
      </w:r>
      <w:r w:rsidR="002F7BB6" w:rsidRPr="006C603E">
        <w:rPr>
          <w:lang w:eastAsia="en-AU"/>
        </w:rPr>
        <w:t>other persons who have legitimate access to the manual, in the event that they need to be</w:t>
      </w:r>
      <w:r w:rsidR="00013A20" w:rsidRPr="006C603E">
        <w:rPr>
          <w:lang w:eastAsia="en-AU"/>
        </w:rPr>
        <w:t xml:space="preserve"> contacted</w:t>
      </w:r>
      <w:r w:rsidR="002F7BB6" w:rsidRPr="006C603E">
        <w:rPr>
          <w:lang w:eastAsia="en-AU"/>
        </w:rPr>
        <w:t xml:space="preserve"> in emergencies or </w:t>
      </w:r>
      <w:r w:rsidR="002F7BB6" w:rsidRPr="006C603E">
        <w:t>in the course of safety surveillance</w:t>
      </w:r>
      <w:r w:rsidR="00D76518" w:rsidRPr="006C603E">
        <w:t>, inspections and</w:t>
      </w:r>
      <w:r w:rsidR="002F7BB6" w:rsidRPr="006C603E">
        <w:t xml:space="preserve"> audits</w:t>
      </w:r>
      <w:r w:rsidR="00013A20" w:rsidRPr="006C603E">
        <w:rPr>
          <w:lang w:eastAsia="en-AU"/>
        </w:rPr>
        <w:t>.</w:t>
      </w:r>
    </w:p>
    <w:p w14:paraId="7202CECC" w14:textId="77777777" w:rsidR="00D62BEC" w:rsidRPr="006C603E" w:rsidRDefault="00D62BEC" w:rsidP="00D62BEC">
      <w:pPr>
        <w:shd w:val="clear" w:color="auto" w:fill="FFFFFF"/>
        <w:rPr>
          <w:lang w:eastAsia="en-AU"/>
        </w:rPr>
      </w:pPr>
    </w:p>
    <w:p w14:paraId="6A0AD7AB" w14:textId="71DAFA36" w:rsidR="00B2328D" w:rsidRPr="006C603E" w:rsidRDefault="00B2328D" w:rsidP="00D62BEC">
      <w:pPr>
        <w:shd w:val="clear" w:color="auto" w:fill="FFFFFF"/>
        <w:rPr>
          <w:lang w:eastAsia="en-AU"/>
        </w:rPr>
      </w:pPr>
      <w:r w:rsidRPr="006C603E">
        <w:rPr>
          <w:lang w:eastAsia="en-AU"/>
        </w:rPr>
        <w:t>Chapter 12 of the MOS provides that contact information must be recorded in the aerodrome manual for personnel conducting technical inspections. This information is required so that persons with responsibility for conducting technical inspections can be readily identified and contacted</w:t>
      </w:r>
      <w:r w:rsidR="00BC6B32" w:rsidRPr="006C603E">
        <w:rPr>
          <w:lang w:eastAsia="en-AU"/>
        </w:rPr>
        <w:t xml:space="preserve"> for the same reasons</w:t>
      </w:r>
      <w:r w:rsidRPr="006C603E">
        <w:rPr>
          <w:lang w:eastAsia="en-AU"/>
        </w:rPr>
        <w:t>.</w:t>
      </w:r>
    </w:p>
    <w:p w14:paraId="35A127C0" w14:textId="77777777" w:rsidR="00D62BEC" w:rsidRPr="006C603E" w:rsidRDefault="00D62BEC" w:rsidP="00D62BEC">
      <w:pPr>
        <w:shd w:val="clear" w:color="auto" w:fill="FFFFFF"/>
        <w:rPr>
          <w:lang w:eastAsia="en-AU"/>
        </w:rPr>
      </w:pPr>
    </w:p>
    <w:p w14:paraId="6D830288" w14:textId="6BAAE6C9" w:rsidR="00B2328D" w:rsidRPr="006C603E" w:rsidRDefault="00B2328D" w:rsidP="00D62BEC">
      <w:pPr>
        <w:shd w:val="clear" w:color="auto" w:fill="FFFFFF"/>
        <w:rPr>
          <w:lang w:eastAsia="en-AU"/>
        </w:rPr>
      </w:pPr>
      <w:r w:rsidRPr="006C603E">
        <w:rPr>
          <w:lang w:eastAsia="en-AU"/>
        </w:rPr>
        <w:t>Chapter 16 of the MOS provides that contact information must be recorded in the Method of Working Plan f</w:t>
      </w:r>
      <w:r w:rsidRPr="006C603E">
        <w:rPr>
          <w:rFonts w:eastAsia="Calibri"/>
        </w:rPr>
        <w:t>or the project manager and works safety officer or officers</w:t>
      </w:r>
      <w:r w:rsidRPr="006C603E">
        <w:rPr>
          <w:lang w:eastAsia="en-AU"/>
        </w:rPr>
        <w:t xml:space="preserve">. This information is required so that persons with responsibility for ensuring the proper administration of the </w:t>
      </w:r>
      <w:r w:rsidR="00170870">
        <w:rPr>
          <w:lang w:eastAsia="en-AU"/>
        </w:rPr>
        <w:t xml:space="preserve">relevant </w:t>
      </w:r>
      <w:r w:rsidRPr="006C603E">
        <w:rPr>
          <w:lang w:eastAsia="en-AU"/>
        </w:rPr>
        <w:t>procedures can be readily identified and contacted</w:t>
      </w:r>
      <w:r w:rsidR="00BC6B32" w:rsidRPr="006C603E">
        <w:rPr>
          <w:lang w:eastAsia="en-AU"/>
        </w:rPr>
        <w:t xml:space="preserve"> for the same reasons</w:t>
      </w:r>
      <w:r w:rsidRPr="006C603E">
        <w:rPr>
          <w:lang w:eastAsia="en-AU"/>
        </w:rPr>
        <w:t>.</w:t>
      </w:r>
    </w:p>
    <w:p w14:paraId="5379E82F" w14:textId="77777777" w:rsidR="00D62BEC" w:rsidRPr="006C603E" w:rsidRDefault="00D62BEC" w:rsidP="00D62BEC">
      <w:pPr>
        <w:shd w:val="clear" w:color="auto" w:fill="FFFFFF"/>
        <w:rPr>
          <w:lang w:eastAsia="en-AU"/>
        </w:rPr>
      </w:pPr>
    </w:p>
    <w:p w14:paraId="62BCEAF3" w14:textId="6A8F35CC" w:rsidR="00013A20" w:rsidRPr="006C603E" w:rsidRDefault="00013A20" w:rsidP="00D62BEC">
      <w:pPr>
        <w:shd w:val="clear" w:color="auto" w:fill="FFFFFF"/>
        <w:rPr>
          <w:lang w:eastAsia="en-AU"/>
        </w:rPr>
      </w:pPr>
      <w:r w:rsidRPr="006C603E">
        <w:rPr>
          <w:lang w:eastAsia="en-AU"/>
        </w:rPr>
        <w:t xml:space="preserve">The requirements in the provisions mentioned above involve activities of one or more of: collecting, recording and storing personal information. For the reasons stated above, the requirements are reasonable, necessary and proportionate to achieve the fulfilment of specific </w:t>
      </w:r>
      <w:r w:rsidR="00080841" w:rsidRPr="006C603E">
        <w:rPr>
          <w:lang w:eastAsia="en-AU"/>
        </w:rPr>
        <w:t xml:space="preserve">aviation </w:t>
      </w:r>
      <w:r w:rsidRPr="006C603E">
        <w:rPr>
          <w:lang w:eastAsia="en-AU"/>
        </w:rPr>
        <w:t xml:space="preserve">safety objectives, including the protection of the safety of individuals and the protection of the integrity of the </w:t>
      </w:r>
      <w:r w:rsidR="00BC6B32" w:rsidRPr="006C603E">
        <w:rPr>
          <w:lang w:eastAsia="en-AU"/>
        </w:rPr>
        <w:t xml:space="preserve">aviation </w:t>
      </w:r>
      <w:r w:rsidRPr="006C603E">
        <w:rPr>
          <w:lang w:eastAsia="en-AU"/>
        </w:rPr>
        <w:t>safety regulatory scheme by ensuring that information is available about who is performing activities affecting safety and demonstrating</w:t>
      </w:r>
      <w:r w:rsidR="00170870">
        <w:rPr>
          <w:lang w:eastAsia="en-AU"/>
        </w:rPr>
        <w:t>, where relevant,</w:t>
      </w:r>
      <w:r w:rsidRPr="006C603E">
        <w:rPr>
          <w:lang w:eastAsia="en-AU"/>
        </w:rPr>
        <w:t xml:space="preserve"> that they are appropriately authorised.</w:t>
      </w:r>
    </w:p>
    <w:p w14:paraId="45B4E42C" w14:textId="77777777" w:rsidR="00BC6B32" w:rsidRPr="006C603E" w:rsidRDefault="00BC6B32" w:rsidP="00D62BEC">
      <w:pPr>
        <w:shd w:val="clear" w:color="auto" w:fill="FFFFFF"/>
        <w:rPr>
          <w:lang w:val="en-US" w:eastAsia="en-AU"/>
        </w:rPr>
      </w:pPr>
    </w:p>
    <w:p w14:paraId="048E5987" w14:textId="1444165F" w:rsidR="00013A20" w:rsidRPr="006C603E" w:rsidRDefault="00013A20" w:rsidP="00D62BEC">
      <w:pPr>
        <w:shd w:val="clear" w:color="auto" w:fill="FFFFFF"/>
        <w:rPr>
          <w:lang w:eastAsia="en-AU"/>
        </w:rPr>
      </w:pPr>
      <w:r w:rsidRPr="006C603E">
        <w:rPr>
          <w:lang w:eastAsia="en-AU"/>
        </w:rPr>
        <w:t xml:space="preserve">The protections afforded by the </w:t>
      </w:r>
      <w:r w:rsidRPr="006C603E">
        <w:rPr>
          <w:i/>
          <w:iCs/>
          <w:lang w:eastAsia="en-AU"/>
        </w:rPr>
        <w:t>Privacy Act 1988</w:t>
      </w:r>
      <w:r w:rsidRPr="006C603E">
        <w:rPr>
          <w:lang w:eastAsia="en-AU"/>
        </w:rPr>
        <w:t xml:space="preserve"> continue to apply</w:t>
      </w:r>
      <w:r w:rsidR="00BC6B32" w:rsidRPr="006C603E">
        <w:rPr>
          <w:lang w:eastAsia="en-AU"/>
        </w:rPr>
        <w:t xml:space="preserve"> to the information</w:t>
      </w:r>
      <w:r w:rsidRPr="006C603E">
        <w:rPr>
          <w:lang w:eastAsia="en-AU"/>
        </w:rPr>
        <w:t>.</w:t>
      </w:r>
    </w:p>
    <w:p w14:paraId="0A12A0BC" w14:textId="77777777" w:rsidR="00D62BEC" w:rsidRPr="006C603E" w:rsidRDefault="00D62BEC" w:rsidP="00D62BEC">
      <w:pPr>
        <w:shd w:val="clear" w:color="auto" w:fill="FFFFFF"/>
        <w:rPr>
          <w:lang w:val="en-US" w:eastAsia="en-AU"/>
        </w:rPr>
      </w:pPr>
    </w:p>
    <w:p w14:paraId="48248642" w14:textId="5B06E212" w:rsidR="00DB43F1" w:rsidRPr="006C603E" w:rsidRDefault="00013A20" w:rsidP="00D62BEC">
      <w:pPr>
        <w:shd w:val="clear" w:color="auto" w:fill="FFFFFF"/>
        <w:rPr>
          <w:lang w:eastAsia="en-AU"/>
        </w:rPr>
      </w:pPr>
      <w:r w:rsidRPr="006C603E">
        <w:rPr>
          <w:lang w:eastAsia="en-AU"/>
        </w:rPr>
        <w:t>To the extent that t</w:t>
      </w:r>
      <w:r w:rsidR="006C32DE" w:rsidRPr="006C603E">
        <w:rPr>
          <w:lang w:eastAsia="en-AU"/>
        </w:rPr>
        <w:t xml:space="preserve">he MOS </w:t>
      </w:r>
      <w:r w:rsidR="00BC6B32" w:rsidRPr="006C603E">
        <w:rPr>
          <w:lang w:eastAsia="en-AU"/>
        </w:rPr>
        <w:t xml:space="preserve">may </w:t>
      </w:r>
      <w:r w:rsidRPr="006C603E">
        <w:rPr>
          <w:lang w:eastAsia="en-AU"/>
        </w:rPr>
        <w:t>limit the privacy-related rights in Article 17 of the ICCPR, those limitations are</w:t>
      </w:r>
      <w:r w:rsidR="005F081D">
        <w:rPr>
          <w:lang w:eastAsia="en-AU"/>
        </w:rPr>
        <w:t>, therefore,</w:t>
      </w:r>
      <w:r w:rsidRPr="006C603E">
        <w:rPr>
          <w:lang w:eastAsia="en-AU"/>
        </w:rPr>
        <w:t xml:space="preserve"> reasonable, necessary and proportionate to ensure the safety of air navigation, consistent with the objects of the </w:t>
      </w:r>
      <w:r w:rsidRPr="006C603E">
        <w:rPr>
          <w:i/>
          <w:iCs/>
          <w:lang w:eastAsia="en-AU"/>
        </w:rPr>
        <w:t>Civil Aviation Act 1988</w:t>
      </w:r>
      <w:r w:rsidR="005F081D" w:rsidRPr="005F081D">
        <w:rPr>
          <w:lang w:eastAsia="en-AU"/>
        </w:rPr>
        <w:t xml:space="preserve"> (the </w:t>
      </w:r>
      <w:r w:rsidR="005F081D" w:rsidRPr="005F081D">
        <w:rPr>
          <w:b/>
          <w:bCs/>
          <w:i/>
          <w:iCs/>
          <w:lang w:eastAsia="en-AU"/>
        </w:rPr>
        <w:t>Act</w:t>
      </w:r>
      <w:r w:rsidR="005F081D" w:rsidRPr="005F081D">
        <w:rPr>
          <w:lang w:eastAsia="en-AU"/>
        </w:rPr>
        <w:t>)</w:t>
      </w:r>
      <w:r w:rsidR="00BC6B32" w:rsidRPr="006C603E">
        <w:rPr>
          <w:iCs/>
          <w:lang w:eastAsia="en-AU"/>
        </w:rPr>
        <w:t>, CASR and, in particular, Part 139 of CASR in relation to the safe operation of aerodromes</w:t>
      </w:r>
      <w:r w:rsidRPr="006C603E">
        <w:rPr>
          <w:lang w:eastAsia="en-AU"/>
        </w:rPr>
        <w:t>.</w:t>
      </w:r>
    </w:p>
    <w:p w14:paraId="3A85DEC6" w14:textId="77777777" w:rsidR="005F081D" w:rsidRDefault="005F081D" w:rsidP="00D62BEC">
      <w:pPr>
        <w:shd w:val="clear" w:color="auto" w:fill="FFFFFF"/>
        <w:rPr>
          <w:b/>
          <w:i/>
          <w:lang w:eastAsia="en-AU"/>
        </w:rPr>
      </w:pPr>
    </w:p>
    <w:p w14:paraId="0EF3A86A" w14:textId="10BEB394" w:rsidR="00DB43F1" w:rsidRPr="006C603E" w:rsidRDefault="00DB5E20" w:rsidP="00DB5E20">
      <w:pPr>
        <w:shd w:val="clear" w:color="auto" w:fill="FFFFFF"/>
        <w:rPr>
          <w:b/>
          <w:i/>
          <w:lang w:eastAsia="en-AU"/>
        </w:rPr>
      </w:pPr>
      <w:r>
        <w:rPr>
          <w:b/>
          <w:i/>
          <w:lang w:eastAsia="en-AU"/>
        </w:rPr>
        <w:t>R</w:t>
      </w:r>
      <w:r w:rsidR="00DB43F1" w:rsidRPr="006C603E">
        <w:rPr>
          <w:b/>
          <w:i/>
          <w:lang w:eastAsia="en-AU"/>
        </w:rPr>
        <w:t>ight to work</w:t>
      </w:r>
    </w:p>
    <w:p w14:paraId="2B73F96F" w14:textId="57E0ABF0" w:rsidR="00DB43F1" w:rsidRPr="006C603E" w:rsidRDefault="00DB43F1" w:rsidP="00D62BEC">
      <w:pPr>
        <w:shd w:val="clear" w:color="auto" w:fill="FFFFFF"/>
        <w:rPr>
          <w:lang w:eastAsia="en-AU"/>
        </w:rPr>
      </w:pPr>
      <w:r w:rsidRPr="006C603E">
        <w:rPr>
          <w:lang w:eastAsia="en-AU"/>
        </w:rPr>
        <w:t>The MOS may engage the right to work that is protected under Article 6 (1) of the ICESCR. This right includes the right of everyone to the opportunity to gain their living by work which they freely choose or accept.</w:t>
      </w:r>
    </w:p>
    <w:p w14:paraId="17B2B9D6" w14:textId="77777777" w:rsidR="009065CE" w:rsidRPr="006C603E" w:rsidRDefault="009065CE" w:rsidP="00D62BEC">
      <w:pPr>
        <w:shd w:val="clear" w:color="auto" w:fill="FFFFFF"/>
        <w:rPr>
          <w:lang w:eastAsia="en-AU"/>
        </w:rPr>
      </w:pPr>
    </w:p>
    <w:p w14:paraId="2B3A8C1D" w14:textId="661E5299" w:rsidR="009065CE" w:rsidRPr="006C603E" w:rsidRDefault="00DB43F1" w:rsidP="00D62BEC">
      <w:pPr>
        <w:shd w:val="clear" w:color="auto" w:fill="FFFFFF"/>
        <w:rPr>
          <w:lang w:eastAsia="en-AU"/>
        </w:rPr>
      </w:pPr>
      <w:r w:rsidRPr="006C603E">
        <w:rPr>
          <w:lang w:eastAsia="en-AU"/>
        </w:rPr>
        <w:t xml:space="preserve">The right to work may be engaged </w:t>
      </w:r>
      <w:r w:rsidR="002A762C" w:rsidRPr="006C603E">
        <w:rPr>
          <w:lang w:eastAsia="en-AU"/>
        </w:rPr>
        <w:t>by Chapter 12</w:t>
      </w:r>
      <w:r w:rsidR="00866543" w:rsidRPr="006C603E">
        <w:rPr>
          <w:lang w:eastAsia="en-AU"/>
        </w:rPr>
        <w:t xml:space="preserve"> </w:t>
      </w:r>
      <w:r w:rsidR="009065CE" w:rsidRPr="006C603E">
        <w:rPr>
          <w:lang w:eastAsia="en-AU"/>
        </w:rPr>
        <w:t>(</w:t>
      </w:r>
      <w:r w:rsidR="00866543" w:rsidRPr="006C603E">
        <w:rPr>
          <w:lang w:eastAsia="en-AU"/>
        </w:rPr>
        <w:t>Inspecting and reporting</w:t>
      </w:r>
      <w:r w:rsidR="009065CE" w:rsidRPr="006C603E">
        <w:rPr>
          <w:lang w:eastAsia="en-AU"/>
        </w:rPr>
        <w:t xml:space="preserve"> aerodrome condition and compliance)</w:t>
      </w:r>
      <w:r w:rsidR="005F081D">
        <w:rPr>
          <w:lang w:eastAsia="en-AU"/>
        </w:rPr>
        <w:t>, which</w:t>
      </w:r>
      <w:r w:rsidRPr="006C603E">
        <w:rPr>
          <w:lang w:eastAsia="en-AU"/>
        </w:rPr>
        <w:t xml:space="preserve"> prescrib</w:t>
      </w:r>
      <w:r w:rsidR="005F081D">
        <w:rPr>
          <w:lang w:eastAsia="en-AU"/>
        </w:rPr>
        <w:t>es</w:t>
      </w:r>
      <w:r w:rsidRPr="006C603E">
        <w:rPr>
          <w:lang w:eastAsia="en-AU"/>
        </w:rPr>
        <w:t xml:space="preserve"> </w:t>
      </w:r>
      <w:r w:rsidR="002A762C" w:rsidRPr="006C603E">
        <w:rPr>
          <w:lang w:eastAsia="en-AU"/>
        </w:rPr>
        <w:t>technical inspections and</w:t>
      </w:r>
      <w:r w:rsidRPr="006C603E">
        <w:rPr>
          <w:lang w:eastAsia="en-AU"/>
        </w:rPr>
        <w:t xml:space="preserve"> the requirements to be satisfied before </w:t>
      </w:r>
      <w:r w:rsidR="002A762C" w:rsidRPr="006C603E">
        <w:rPr>
          <w:lang w:eastAsia="en-AU"/>
        </w:rPr>
        <w:t xml:space="preserve">a person may conduct a technical inspection. </w:t>
      </w:r>
    </w:p>
    <w:p w14:paraId="1A5F9E77" w14:textId="77777777" w:rsidR="009065CE" w:rsidRPr="006C603E" w:rsidRDefault="009065CE" w:rsidP="00D62BEC">
      <w:pPr>
        <w:shd w:val="clear" w:color="auto" w:fill="FFFFFF"/>
        <w:rPr>
          <w:lang w:eastAsia="en-AU"/>
        </w:rPr>
      </w:pPr>
    </w:p>
    <w:p w14:paraId="520C4B78" w14:textId="73208DBE" w:rsidR="009065CE" w:rsidRPr="006C603E" w:rsidRDefault="002A762C" w:rsidP="00D62BEC">
      <w:pPr>
        <w:shd w:val="clear" w:color="auto" w:fill="FFFFFF"/>
        <w:rPr>
          <w:lang w:eastAsia="en-AU"/>
        </w:rPr>
      </w:pPr>
      <w:r w:rsidRPr="006C603E">
        <w:rPr>
          <w:lang w:eastAsia="en-AU"/>
        </w:rPr>
        <w:t>Further, this same right may be engaged at Chapter 13</w:t>
      </w:r>
      <w:r w:rsidR="00866543" w:rsidRPr="006C603E">
        <w:rPr>
          <w:lang w:eastAsia="en-AU"/>
        </w:rPr>
        <w:t xml:space="preserve"> (Aerodrome </w:t>
      </w:r>
      <w:r w:rsidR="005F081D">
        <w:rPr>
          <w:lang w:eastAsia="en-AU"/>
        </w:rPr>
        <w:t>p</w:t>
      </w:r>
      <w:r w:rsidR="00866543" w:rsidRPr="006C603E">
        <w:rPr>
          <w:lang w:eastAsia="en-AU"/>
        </w:rPr>
        <w:t xml:space="preserve">ersonnel </w:t>
      </w:r>
      <w:r w:rsidR="005F081D">
        <w:rPr>
          <w:lang w:eastAsia="en-AU"/>
        </w:rPr>
        <w:t>f</w:t>
      </w:r>
      <w:r w:rsidR="00866543" w:rsidRPr="006C603E">
        <w:rPr>
          <w:lang w:eastAsia="en-AU"/>
        </w:rPr>
        <w:t>unctions)</w:t>
      </w:r>
      <w:r w:rsidRPr="006C603E">
        <w:rPr>
          <w:lang w:eastAsia="en-AU"/>
        </w:rPr>
        <w:t xml:space="preserve"> prescribing </w:t>
      </w:r>
      <w:r w:rsidR="00895AAC" w:rsidRPr="006C603E">
        <w:rPr>
          <w:lang w:eastAsia="en-AU"/>
        </w:rPr>
        <w:t>the</w:t>
      </w:r>
      <w:r w:rsidRPr="006C603E">
        <w:rPr>
          <w:lang w:eastAsia="en-AU"/>
        </w:rPr>
        <w:t xml:space="preserve"> knowledge requirements of </w:t>
      </w:r>
      <w:r w:rsidR="00B2328D" w:rsidRPr="006C603E">
        <w:rPr>
          <w:lang w:eastAsia="en-AU"/>
        </w:rPr>
        <w:t xml:space="preserve">aerodrome personnel including the accountable </w:t>
      </w:r>
      <w:r w:rsidR="00866543" w:rsidRPr="006C603E">
        <w:rPr>
          <w:lang w:eastAsia="en-AU"/>
        </w:rPr>
        <w:t>manager</w:t>
      </w:r>
      <w:r w:rsidR="00B2328D" w:rsidRPr="006C603E">
        <w:rPr>
          <w:lang w:eastAsia="en-AU"/>
        </w:rPr>
        <w:t>, the reporting officer and the works safety officer</w:t>
      </w:r>
      <w:r w:rsidR="009065CE" w:rsidRPr="006C603E">
        <w:rPr>
          <w:lang w:eastAsia="en-AU"/>
        </w:rPr>
        <w:t>.</w:t>
      </w:r>
    </w:p>
    <w:p w14:paraId="7BCF852F" w14:textId="77777777" w:rsidR="009065CE" w:rsidRPr="006C603E" w:rsidRDefault="009065CE" w:rsidP="00D62BEC">
      <w:pPr>
        <w:shd w:val="clear" w:color="auto" w:fill="FFFFFF"/>
        <w:rPr>
          <w:lang w:eastAsia="en-AU"/>
        </w:rPr>
      </w:pPr>
    </w:p>
    <w:p w14:paraId="1B34F1B1" w14:textId="2D7BE7C6" w:rsidR="00DB43F1" w:rsidRPr="006C603E" w:rsidRDefault="009065CE" w:rsidP="00D62BEC">
      <w:pPr>
        <w:shd w:val="clear" w:color="auto" w:fill="FFFFFF"/>
        <w:rPr>
          <w:lang w:eastAsia="en-AU"/>
        </w:rPr>
      </w:pPr>
      <w:r w:rsidRPr="006C603E">
        <w:rPr>
          <w:lang w:eastAsia="en-AU"/>
        </w:rPr>
        <w:t xml:space="preserve">The same issue may arise under </w:t>
      </w:r>
      <w:r w:rsidR="00B2328D" w:rsidRPr="006C603E">
        <w:rPr>
          <w:lang w:eastAsia="en-AU"/>
        </w:rPr>
        <w:t xml:space="preserve">Chapter 22 </w:t>
      </w:r>
      <w:r w:rsidRPr="006C603E">
        <w:rPr>
          <w:lang w:eastAsia="en-AU"/>
        </w:rPr>
        <w:t xml:space="preserve">which </w:t>
      </w:r>
      <w:r w:rsidR="00B2328D" w:rsidRPr="006C603E">
        <w:rPr>
          <w:lang w:eastAsia="en-AU"/>
        </w:rPr>
        <w:t>prescrib</w:t>
      </w:r>
      <w:r w:rsidRPr="006C603E">
        <w:rPr>
          <w:lang w:eastAsia="en-AU"/>
        </w:rPr>
        <w:t>es</w:t>
      </w:r>
      <w:r w:rsidR="00B2328D" w:rsidRPr="006C603E">
        <w:rPr>
          <w:lang w:eastAsia="en-AU"/>
        </w:rPr>
        <w:t xml:space="preserve"> certification requirements for</w:t>
      </w:r>
      <w:r w:rsidR="008B6247" w:rsidRPr="006C603E">
        <w:rPr>
          <w:lang w:eastAsia="en-AU"/>
        </w:rPr>
        <w:t xml:space="preserve"> certain kinds of</w:t>
      </w:r>
      <w:r w:rsidR="00B2328D" w:rsidRPr="006C603E">
        <w:rPr>
          <w:lang w:eastAsia="en-AU"/>
        </w:rPr>
        <w:t xml:space="preserve"> radio operator</w:t>
      </w:r>
      <w:r w:rsidR="008B6247" w:rsidRPr="006C603E">
        <w:rPr>
          <w:lang w:eastAsia="en-AU"/>
        </w:rPr>
        <w:t>s (certified air/ground radio operators)</w:t>
      </w:r>
      <w:r w:rsidR="00B2328D" w:rsidRPr="006C603E">
        <w:rPr>
          <w:lang w:eastAsia="en-AU"/>
        </w:rPr>
        <w:t xml:space="preserve">. </w:t>
      </w:r>
    </w:p>
    <w:p w14:paraId="0CB4CE17" w14:textId="745AD723" w:rsidR="00DB43F1" w:rsidRPr="006C603E" w:rsidRDefault="00DB43F1" w:rsidP="00D62BEC">
      <w:pPr>
        <w:shd w:val="clear" w:color="auto" w:fill="FFFFFF"/>
        <w:rPr>
          <w:lang w:eastAsia="en-AU"/>
        </w:rPr>
      </w:pPr>
      <w:r w:rsidRPr="006C603E">
        <w:rPr>
          <w:lang w:eastAsia="en-AU"/>
        </w:rPr>
        <w:t xml:space="preserve">However, in the interests of aviation safety, it is necessary that persons </w:t>
      </w:r>
      <w:r w:rsidR="008B6247" w:rsidRPr="006C603E">
        <w:rPr>
          <w:lang w:eastAsia="en-AU"/>
        </w:rPr>
        <w:t>performing the relevant functions</w:t>
      </w:r>
      <w:r w:rsidR="00B2328D" w:rsidRPr="006C603E">
        <w:rPr>
          <w:lang w:eastAsia="en-AU"/>
        </w:rPr>
        <w:t xml:space="preserve"> hold </w:t>
      </w:r>
      <w:r w:rsidRPr="006C603E">
        <w:rPr>
          <w:lang w:eastAsia="en-AU"/>
        </w:rPr>
        <w:t xml:space="preserve">the highest reasonable standard of competency and proficiency, and that </w:t>
      </w:r>
      <w:r w:rsidR="00B2328D" w:rsidRPr="006C603E">
        <w:rPr>
          <w:lang w:eastAsia="en-AU"/>
        </w:rPr>
        <w:t xml:space="preserve">they are sufficiently </w:t>
      </w:r>
      <w:r w:rsidRPr="006C603E">
        <w:rPr>
          <w:lang w:eastAsia="en-AU"/>
        </w:rPr>
        <w:t xml:space="preserve">qualified and experienced to achieve </w:t>
      </w:r>
      <w:r w:rsidR="00B2328D" w:rsidRPr="006C603E">
        <w:rPr>
          <w:lang w:eastAsia="en-AU"/>
        </w:rPr>
        <w:t xml:space="preserve">the </w:t>
      </w:r>
      <w:r w:rsidR="005F081D">
        <w:rPr>
          <w:lang w:eastAsia="en-AU"/>
        </w:rPr>
        <w:t xml:space="preserve">safety </w:t>
      </w:r>
      <w:r w:rsidR="00B2328D" w:rsidRPr="006C603E">
        <w:rPr>
          <w:lang w:eastAsia="en-AU"/>
        </w:rPr>
        <w:t xml:space="preserve">outcome of their position. </w:t>
      </w:r>
    </w:p>
    <w:p w14:paraId="63C65FEF" w14:textId="77777777" w:rsidR="00802D54" w:rsidRPr="006C603E" w:rsidRDefault="00802D54" w:rsidP="00D62BEC">
      <w:pPr>
        <w:shd w:val="clear" w:color="auto" w:fill="FFFFFF"/>
        <w:rPr>
          <w:lang w:eastAsia="en-AU"/>
        </w:rPr>
      </w:pPr>
    </w:p>
    <w:p w14:paraId="4C145AB7" w14:textId="77777777" w:rsidR="00080841" w:rsidRPr="006C603E" w:rsidRDefault="00DB43F1" w:rsidP="00802D54">
      <w:pPr>
        <w:shd w:val="clear" w:color="auto" w:fill="FFFFFF"/>
        <w:rPr>
          <w:lang w:eastAsia="en-AU"/>
        </w:rPr>
      </w:pPr>
      <w:r w:rsidRPr="006C603E">
        <w:rPr>
          <w:lang w:eastAsia="en-AU"/>
        </w:rPr>
        <w:t xml:space="preserve">Therefore, in the circumstances, the requirements themselves are a reasonable, necessary and proportionate requirement under aviation safety law to ensure the integrity of the aviation safety system. </w:t>
      </w:r>
    </w:p>
    <w:p w14:paraId="5A23E3A0" w14:textId="77777777" w:rsidR="00080841" w:rsidRPr="006C603E" w:rsidRDefault="00080841" w:rsidP="00802D54">
      <w:pPr>
        <w:shd w:val="clear" w:color="auto" w:fill="FFFFFF"/>
        <w:rPr>
          <w:lang w:eastAsia="en-AU"/>
        </w:rPr>
      </w:pPr>
    </w:p>
    <w:p w14:paraId="4F7498C9" w14:textId="2F50C7B7" w:rsidR="00802D54" w:rsidRPr="006C603E" w:rsidRDefault="00DB43F1" w:rsidP="00802D54">
      <w:pPr>
        <w:shd w:val="clear" w:color="auto" w:fill="FFFFFF"/>
        <w:rPr>
          <w:lang w:eastAsia="en-AU"/>
        </w:rPr>
      </w:pPr>
      <w:r w:rsidRPr="006C603E">
        <w:rPr>
          <w:lang w:eastAsia="en-AU"/>
        </w:rPr>
        <w:t>The right of relevant persons to the opportunity to gain their living by work is recognised, however, that right would</w:t>
      </w:r>
      <w:r w:rsidR="00802D54" w:rsidRPr="006C603E">
        <w:rPr>
          <w:lang w:eastAsia="en-AU"/>
        </w:rPr>
        <w:t>, of necessity,</w:t>
      </w:r>
      <w:r w:rsidRPr="006C603E">
        <w:rPr>
          <w:lang w:eastAsia="en-AU"/>
        </w:rPr>
        <w:t xml:space="preserve"> be lost if the person fails to obtain the qualifications</w:t>
      </w:r>
      <w:r w:rsidR="00080841" w:rsidRPr="006C603E">
        <w:rPr>
          <w:lang w:eastAsia="en-AU"/>
        </w:rPr>
        <w:t xml:space="preserve"> and competence</w:t>
      </w:r>
      <w:r w:rsidRPr="006C603E">
        <w:rPr>
          <w:lang w:eastAsia="en-AU"/>
        </w:rPr>
        <w:t xml:space="preserve"> necessary to </w:t>
      </w:r>
      <w:r w:rsidR="00DC388E">
        <w:rPr>
          <w:lang w:eastAsia="en-AU"/>
        </w:rPr>
        <w:t xml:space="preserve">safely </w:t>
      </w:r>
      <w:r w:rsidRPr="006C603E">
        <w:rPr>
          <w:lang w:eastAsia="en-AU"/>
        </w:rPr>
        <w:t>carry out their aviation safety responsibilities. Accordingly, any potential limitation on the right to work is itself necessary, reasonable and proportionate in achieving the aim of protecting and improving aviation safety</w:t>
      </w:r>
      <w:r w:rsidR="00802D54" w:rsidRPr="006C603E">
        <w:rPr>
          <w:lang w:eastAsia="en-AU"/>
        </w:rPr>
        <w:t xml:space="preserve"> consistent with the objects of the </w:t>
      </w:r>
      <w:r w:rsidR="005F081D" w:rsidRPr="005F081D">
        <w:rPr>
          <w:lang w:eastAsia="en-AU"/>
        </w:rPr>
        <w:t>Act</w:t>
      </w:r>
      <w:r w:rsidR="00802D54" w:rsidRPr="006C603E">
        <w:rPr>
          <w:iCs/>
          <w:lang w:eastAsia="en-AU"/>
        </w:rPr>
        <w:t>, CASR and, in particular, Part 139 of CASR in relation to the safe operation of aerodromes</w:t>
      </w:r>
      <w:r w:rsidR="00802D54" w:rsidRPr="006C603E">
        <w:rPr>
          <w:lang w:eastAsia="en-AU"/>
        </w:rPr>
        <w:t>.</w:t>
      </w:r>
    </w:p>
    <w:p w14:paraId="22FC988A" w14:textId="77777777" w:rsidR="00802D54" w:rsidRPr="006C603E" w:rsidRDefault="00802D54" w:rsidP="00D62BEC">
      <w:pPr>
        <w:shd w:val="clear" w:color="auto" w:fill="FFFFFF"/>
        <w:rPr>
          <w:lang w:eastAsia="en-AU"/>
        </w:rPr>
      </w:pPr>
    </w:p>
    <w:p w14:paraId="1CAB2EB4" w14:textId="0DB06066" w:rsidR="00013A20" w:rsidRPr="006C603E" w:rsidRDefault="00013A20" w:rsidP="00D62BEC">
      <w:pPr>
        <w:keepNext/>
        <w:shd w:val="clear" w:color="auto" w:fill="FFFFFF"/>
        <w:jc w:val="both"/>
        <w:rPr>
          <w:b/>
          <w:bCs/>
          <w:lang w:eastAsia="en-AU"/>
        </w:rPr>
      </w:pPr>
      <w:r w:rsidRPr="006C603E">
        <w:rPr>
          <w:b/>
          <w:bCs/>
          <w:lang w:eastAsia="en-AU"/>
        </w:rPr>
        <w:t>Conclusion</w:t>
      </w:r>
    </w:p>
    <w:p w14:paraId="6E2B83D5" w14:textId="60F57D28" w:rsidR="00013A20" w:rsidRPr="006C603E" w:rsidRDefault="00013A20" w:rsidP="00D62BEC">
      <w:pPr>
        <w:shd w:val="clear" w:color="auto" w:fill="FFFFFF"/>
        <w:rPr>
          <w:lang w:eastAsia="en-AU"/>
        </w:rPr>
      </w:pPr>
      <w:r w:rsidRPr="006C603E">
        <w:rPr>
          <w:lang w:eastAsia="en-AU"/>
        </w:rPr>
        <w:t>Th</w:t>
      </w:r>
      <w:r w:rsidR="00802D54" w:rsidRPr="006C603E">
        <w:rPr>
          <w:lang w:eastAsia="en-AU"/>
        </w:rPr>
        <w:t xml:space="preserve">e MOS </w:t>
      </w:r>
      <w:r w:rsidRPr="006C603E">
        <w:rPr>
          <w:lang w:eastAsia="en-AU"/>
        </w:rPr>
        <w:t xml:space="preserve">is </w:t>
      </w:r>
      <w:r w:rsidR="0018189D">
        <w:rPr>
          <w:lang w:eastAsia="en-AU"/>
        </w:rPr>
        <w:t xml:space="preserve">a </w:t>
      </w:r>
      <w:r w:rsidR="00802D54" w:rsidRPr="006C603E">
        <w:rPr>
          <w:lang w:eastAsia="en-AU"/>
        </w:rPr>
        <w:t>l</w:t>
      </w:r>
      <w:r w:rsidRPr="006C603E">
        <w:rPr>
          <w:lang w:eastAsia="en-AU"/>
        </w:rPr>
        <w:t xml:space="preserve">egislative </w:t>
      </w:r>
      <w:r w:rsidR="00802D54" w:rsidRPr="006C603E">
        <w:rPr>
          <w:lang w:eastAsia="en-AU"/>
        </w:rPr>
        <w:t>i</w:t>
      </w:r>
      <w:r w:rsidRPr="006C603E">
        <w:rPr>
          <w:lang w:eastAsia="en-AU"/>
        </w:rPr>
        <w:t>nstrument</w:t>
      </w:r>
      <w:r w:rsidR="00802D54" w:rsidRPr="006C603E">
        <w:rPr>
          <w:lang w:eastAsia="en-AU"/>
        </w:rPr>
        <w:t xml:space="preserve"> that </w:t>
      </w:r>
      <w:r w:rsidRPr="006C603E">
        <w:rPr>
          <w:lang w:eastAsia="en-AU"/>
        </w:rPr>
        <w:t>is compatible with human rights</w:t>
      </w:r>
      <w:r w:rsidR="00802D54" w:rsidRPr="006C603E">
        <w:rPr>
          <w:lang w:eastAsia="en-AU"/>
        </w:rPr>
        <w:t xml:space="preserve"> </w:t>
      </w:r>
      <w:r w:rsidR="00080841" w:rsidRPr="006C603E">
        <w:rPr>
          <w:lang w:eastAsia="en-AU"/>
        </w:rPr>
        <w:t>and</w:t>
      </w:r>
      <w:r w:rsidR="00802D54" w:rsidRPr="006C603E">
        <w:rPr>
          <w:lang w:eastAsia="en-AU"/>
        </w:rPr>
        <w:t>,</w:t>
      </w:r>
      <w:r w:rsidRPr="006C603E">
        <w:rPr>
          <w:lang w:eastAsia="en-AU"/>
        </w:rPr>
        <w:t xml:space="preserve"> to the extent that it may also limit human rights, those limitations are reasonable, necessary and proportionate to ensure the safety of aviation operations</w:t>
      </w:r>
      <w:r w:rsidR="00802D54" w:rsidRPr="006C603E">
        <w:rPr>
          <w:lang w:eastAsia="en-AU"/>
        </w:rPr>
        <w:t xml:space="preserve"> at aerodromes</w:t>
      </w:r>
      <w:r w:rsidRPr="006C603E">
        <w:rPr>
          <w:lang w:eastAsia="en-AU"/>
        </w:rPr>
        <w:t xml:space="preserve"> and to promote the integrity of the aviation safety system</w:t>
      </w:r>
      <w:r w:rsidR="00802D54" w:rsidRPr="006C603E">
        <w:rPr>
          <w:lang w:eastAsia="en-AU"/>
        </w:rPr>
        <w:t xml:space="preserve"> which is </w:t>
      </w:r>
      <w:r w:rsidR="00080841" w:rsidRPr="006C603E">
        <w:rPr>
          <w:lang w:eastAsia="en-AU"/>
        </w:rPr>
        <w:t>critically</w:t>
      </w:r>
      <w:r w:rsidR="00802D54" w:rsidRPr="006C603E">
        <w:rPr>
          <w:lang w:eastAsia="en-AU"/>
        </w:rPr>
        <w:t xml:space="preserve"> dependent on the existence of safe aerodromes</w:t>
      </w:r>
      <w:r w:rsidRPr="006C603E">
        <w:rPr>
          <w:lang w:eastAsia="en-AU"/>
        </w:rPr>
        <w:t>.</w:t>
      </w:r>
    </w:p>
    <w:p w14:paraId="166D776B" w14:textId="77777777" w:rsidR="00A94274" w:rsidRPr="006C603E" w:rsidRDefault="00A94274" w:rsidP="00D62BEC"/>
    <w:p w14:paraId="008B1339" w14:textId="77777777" w:rsidR="00A94274" w:rsidRPr="006C603E" w:rsidRDefault="00A94274" w:rsidP="00D62BEC">
      <w:pPr>
        <w:sectPr w:rsidR="00A94274" w:rsidRPr="006C603E" w:rsidSect="008A7019">
          <w:headerReference w:type="first" r:id="rId22"/>
          <w:footerReference w:type="first" r:id="rId23"/>
          <w:pgSz w:w="11906" w:h="16838"/>
          <w:pgMar w:top="1247" w:right="1247" w:bottom="851" w:left="1247" w:header="709" w:footer="709" w:gutter="0"/>
          <w:cols w:space="708"/>
          <w:titlePg/>
          <w:docGrid w:linePitch="360"/>
        </w:sectPr>
      </w:pPr>
    </w:p>
    <w:p w14:paraId="726D32E4" w14:textId="13A922C9" w:rsidR="0003236A" w:rsidRPr="005C2B64" w:rsidRDefault="00DE2BFF" w:rsidP="00D62BEC">
      <w:pPr>
        <w:pStyle w:val="AttachmentID"/>
        <w:rPr>
          <w:u w:val="none"/>
        </w:rPr>
      </w:pPr>
      <w:r>
        <w:rPr>
          <w:u w:val="none"/>
        </w:rPr>
        <w:t>ATTACHMENT</w:t>
      </w:r>
      <w:r w:rsidR="005F6E4C" w:rsidRPr="005C2B64">
        <w:rPr>
          <w:u w:val="none"/>
        </w:rPr>
        <w:t xml:space="preserve"> </w:t>
      </w:r>
      <w:r w:rsidR="00D840AB" w:rsidRPr="005C2B64">
        <w:rPr>
          <w:u w:val="none"/>
        </w:rPr>
        <w:t>B</w:t>
      </w:r>
    </w:p>
    <w:p w14:paraId="62465614" w14:textId="77777777" w:rsidR="0003236A" w:rsidRPr="006C603E" w:rsidRDefault="0003236A" w:rsidP="00D62BEC"/>
    <w:p w14:paraId="23B865C1" w14:textId="727B4824" w:rsidR="000F0058" w:rsidRPr="005C2B64" w:rsidRDefault="005D57DC" w:rsidP="00D62BEC">
      <w:pPr>
        <w:rPr>
          <w:rStyle w:val="boldunderline"/>
          <w:rFonts w:ascii="Arial" w:hAnsi="Arial" w:cs="Arial"/>
          <w:u w:val="none"/>
        </w:rPr>
      </w:pPr>
      <w:r w:rsidRPr="005C2B64">
        <w:rPr>
          <w:rStyle w:val="boldunderline"/>
          <w:rFonts w:ascii="Arial" w:hAnsi="Arial" w:cs="Arial"/>
          <w:u w:val="none"/>
        </w:rPr>
        <w:t xml:space="preserve">Details of the </w:t>
      </w:r>
      <w:bookmarkStart w:id="2" w:name="OLE_LINK3"/>
      <w:bookmarkStart w:id="3" w:name="_Hlk16236998"/>
      <w:r w:rsidR="000F0058" w:rsidRPr="006C603E">
        <w:rPr>
          <w:rFonts w:ascii="Arial" w:hAnsi="Arial" w:cs="Arial"/>
          <w:b/>
        </w:rPr>
        <w:t xml:space="preserve">Part </w:t>
      </w:r>
      <w:r w:rsidR="000F0058" w:rsidRPr="001E7B72">
        <w:rPr>
          <w:rFonts w:ascii="Arial" w:hAnsi="Arial" w:cs="Arial"/>
          <w:b/>
        </w:rPr>
        <w:t>139 (Aerodromes) Manual of Standards</w:t>
      </w:r>
      <w:r w:rsidR="000F0058" w:rsidRPr="001E7B72">
        <w:rPr>
          <w:rFonts w:ascii="Arial" w:hAnsi="Arial" w:cs="Arial"/>
          <w:b/>
          <w:iCs/>
        </w:rPr>
        <w:t xml:space="preserve"> </w:t>
      </w:r>
      <w:bookmarkEnd w:id="2"/>
      <w:r w:rsidR="000F0058" w:rsidRPr="001E7B72">
        <w:rPr>
          <w:rFonts w:ascii="Arial" w:hAnsi="Arial" w:cs="Arial"/>
          <w:b/>
          <w:iCs/>
        </w:rPr>
        <w:t>2019</w:t>
      </w:r>
      <w:bookmarkEnd w:id="3"/>
    </w:p>
    <w:p w14:paraId="0E638E95" w14:textId="77777777" w:rsidR="005D57DC" w:rsidRPr="006C603E" w:rsidRDefault="005D57DC" w:rsidP="00D62BEC">
      <w:pPr>
        <w:rPr>
          <w:rFonts w:ascii="Arial" w:hAnsi="Arial" w:cs="Arial"/>
        </w:rPr>
      </w:pPr>
    </w:p>
    <w:p w14:paraId="1C61A4A7" w14:textId="7B442411" w:rsidR="0048075F" w:rsidRPr="005C2B64" w:rsidRDefault="009A3B12" w:rsidP="00FC437D">
      <w:pPr>
        <w:pStyle w:val="Heading1"/>
        <w:jc w:val="left"/>
        <w:rPr>
          <w:rStyle w:val="underline"/>
          <w:rFonts w:ascii="Arial" w:hAnsi="Arial" w:cs="Arial"/>
          <w:u w:val="none"/>
        </w:rPr>
      </w:pPr>
      <w:r w:rsidRPr="005C2B64">
        <w:rPr>
          <w:rStyle w:val="underline"/>
          <w:rFonts w:ascii="Arial" w:hAnsi="Arial" w:cs="Arial"/>
          <w:u w:val="none"/>
        </w:rPr>
        <w:t xml:space="preserve">Chapter </w:t>
      </w:r>
      <w:r w:rsidR="0048075F" w:rsidRPr="005C2B64">
        <w:rPr>
          <w:rStyle w:val="underline"/>
          <w:rFonts w:ascii="Arial" w:hAnsi="Arial" w:cs="Arial"/>
          <w:u w:val="none"/>
        </w:rPr>
        <w:t>1</w:t>
      </w:r>
      <w:r w:rsidR="0007721B">
        <w:rPr>
          <w:rStyle w:val="underline"/>
          <w:rFonts w:ascii="Arial" w:hAnsi="Arial" w:cs="Arial"/>
          <w:u w:val="none"/>
        </w:rPr>
        <w:t xml:space="preserve"> </w:t>
      </w:r>
      <w:r w:rsidR="0007721B" w:rsidRPr="001E7B72">
        <w:rPr>
          <w:rStyle w:val="underline"/>
          <w:rFonts w:ascii="Arial" w:hAnsi="Arial" w:cs="Arial"/>
          <w:u w:val="none"/>
        </w:rPr>
        <w:t>–</w:t>
      </w:r>
      <w:r w:rsidR="0007721B">
        <w:rPr>
          <w:rStyle w:val="underline"/>
          <w:rFonts w:ascii="Arial" w:hAnsi="Arial" w:cs="Arial"/>
          <w:u w:val="none"/>
        </w:rPr>
        <w:t xml:space="preserve"> </w:t>
      </w:r>
      <w:r w:rsidR="0048075F" w:rsidRPr="005C2B64">
        <w:rPr>
          <w:rStyle w:val="underline"/>
          <w:rFonts w:ascii="Arial" w:hAnsi="Arial" w:cs="Arial"/>
          <w:u w:val="none"/>
        </w:rPr>
        <w:t>Preliminary</w:t>
      </w:r>
    </w:p>
    <w:p w14:paraId="68F648D2" w14:textId="77777777" w:rsidR="00B025F0" w:rsidRPr="005C2B64" w:rsidRDefault="00B025F0" w:rsidP="00D62BEC">
      <w:pPr>
        <w:rPr>
          <w:rStyle w:val="underline"/>
          <w:rFonts w:ascii="Arial" w:hAnsi="Arial" w:cs="Arial"/>
          <w:u w:val="none"/>
        </w:rPr>
      </w:pPr>
    </w:p>
    <w:p w14:paraId="4B549C4C" w14:textId="5C4622DC" w:rsidR="009A3B12" w:rsidRPr="001E7B72" w:rsidRDefault="00D62BEC" w:rsidP="00D62BEC">
      <w:pPr>
        <w:rPr>
          <w:rStyle w:val="underline"/>
          <w:rFonts w:ascii="Arial" w:hAnsi="Arial" w:cs="Arial"/>
          <w:b/>
          <w:u w:val="none"/>
        </w:rPr>
      </w:pPr>
      <w:r w:rsidRPr="006C603E">
        <w:rPr>
          <w:rStyle w:val="underline"/>
          <w:rFonts w:ascii="Arial" w:hAnsi="Arial" w:cs="Arial"/>
          <w:b/>
          <w:u w:val="none"/>
        </w:rPr>
        <w:t>Division</w:t>
      </w:r>
      <w:r w:rsidR="009A3B12" w:rsidRPr="001E7B72">
        <w:rPr>
          <w:rStyle w:val="underline"/>
          <w:rFonts w:ascii="Arial" w:hAnsi="Arial" w:cs="Arial"/>
          <w:b/>
          <w:u w:val="none"/>
        </w:rPr>
        <w:t xml:space="preserve"> 1</w:t>
      </w:r>
      <w:r w:rsidR="0007721B">
        <w:rPr>
          <w:rStyle w:val="underline"/>
          <w:rFonts w:ascii="Arial" w:hAnsi="Arial" w:cs="Arial"/>
          <w:b/>
          <w:u w:val="none"/>
        </w:rPr>
        <w:tab/>
      </w:r>
      <w:r w:rsidR="009A3B12" w:rsidRPr="001E7B72">
        <w:rPr>
          <w:rStyle w:val="underline"/>
          <w:rFonts w:ascii="Arial" w:hAnsi="Arial" w:cs="Arial"/>
          <w:b/>
          <w:u w:val="none"/>
        </w:rPr>
        <w:t xml:space="preserve">General </w:t>
      </w:r>
    </w:p>
    <w:p w14:paraId="07FCDAB1" w14:textId="77777777" w:rsidR="009A3B12" w:rsidRPr="005C2B64" w:rsidRDefault="009A3B12" w:rsidP="00D62BEC">
      <w:pPr>
        <w:rPr>
          <w:rStyle w:val="underline"/>
          <w:u w:val="none"/>
        </w:rPr>
      </w:pPr>
    </w:p>
    <w:p w14:paraId="36D8B883" w14:textId="6EB8D54C" w:rsidR="004E5EDF" w:rsidRPr="000447EF" w:rsidRDefault="00123B6A" w:rsidP="00B1442E">
      <w:r w:rsidRPr="005C2B64">
        <w:rPr>
          <w:rStyle w:val="underline"/>
          <w:u w:val="none"/>
        </w:rPr>
        <w:t>Section</w:t>
      </w:r>
      <w:r w:rsidR="0048075F" w:rsidRPr="005C2B64">
        <w:rPr>
          <w:rStyle w:val="underline"/>
          <w:u w:val="none"/>
        </w:rPr>
        <w:t xml:space="preserve"> </w:t>
      </w:r>
      <w:r w:rsidR="00224E90" w:rsidRPr="005C2B64">
        <w:rPr>
          <w:rStyle w:val="underline"/>
          <w:u w:val="none"/>
        </w:rPr>
        <w:t>1</w:t>
      </w:r>
      <w:r w:rsidR="0048075F" w:rsidRPr="005C2B64">
        <w:rPr>
          <w:rStyle w:val="underline"/>
          <w:u w:val="none"/>
        </w:rPr>
        <w:t>.01</w:t>
      </w:r>
      <w:r w:rsidR="00224E90" w:rsidRPr="005C2B64">
        <w:rPr>
          <w:rStyle w:val="underline"/>
          <w:u w:val="none"/>
        </w:rPr>
        <w:t xml:space="preserve"> </w:t>
      </w:r>
      <w:r w:rsidRPr="006C603E">
        <w:t>provides</w:t>
      </w:r>
      <w:r w:rsidR="007A018E" w:rsidRPr="001E7B72">
        <w:t xml:space="preserve"> for</w:t>
      </w:r>
      <w:r w:rsidRPr="001E7B72">
        <w:t xml:space="preserve"> the nam</w:t>
      </w:r>
      <w:r w:rsidR="004E5EDF" w:rsidRPr="001E7B72">
        <w:t>ing</w:t>
      </w:r>
      <w:r w:rsidRPr="001E7B72">
        <w:t xml:space="preserve"> of the </w:t>
      </w:r>
      <w:r w:rsidR="0007721B" w:rsidRPr="0007721B">
        <w:rPr>
          <w:i/>
          <w:iCs/>
        </w:rPr>
        <w:t>Part 139 (Aerodromes) Manual of Standards</w:t>
      </w:r>
      <w:r w:rsidR="0007721B">
        <w:rPr>
          <w:i/>
          <w:iCs/>
        </w:rPr>
        <w:t> </w:t>
      </w:r>
      <w:r w:rsidR="0007721B" w:rsidRPr="0007721B">
        <w:rPr>
          <w:i/>
          <w:iCs/>
        </w:rPr>
        <w:t>2019</w:t>
      </w:r>
      <w:r w:rsidR="0007721B">
        <w:t xml:space="preserve"> (the </w:t>
      </w:r>
      <w:r w:rsidR="004E5EDF" w:rsidRPr="0007721B">
        <w:rPr>
          <w:b/>
          <w:bCs/>
          <w:i/>
          <w:iCs/>
        </w:rPr>
        <w:t>MOS</w:t>
      </w:r>
      <w:r w:rsidR="0007721B">
        <w:t>)</w:t>
      </w:r>
      <w:r w:rsidR="004E5EDF" w:rsidRPr="001E7B72">
        <w:t>.</w:t>
      </w:r>
    </w:p>
    <w:p w14:paraId="7DD66EE4" w14:textId="77777777" w:rsidR="001F49AC" w:rsidRPr="005C2B64" w:rsidRDefault="001F49AC" w:rsidP="00D62BEC">
      <w:pPr>
        <w:rPr>
          <w:rStyle w:val="underline"/>
          <w:u w:val="none"/>
        </w:rPr>
      </w:pPr>
    </w:p>
    <w:p w14:paraId="6F2C9EDB" w14:textId="58970D22" w:rsidR="00123B6A" w:rsidRPr="006C603E" w:rsidRDefault="00123B6A" w:rsidP="0007721B">
      <w:pPr>
        <w:ind w:right="-227"/>
      </w:pPr>
      <w:r w:rsidRPr="005C2B64">
        <w:rPr>
          <w:rStyle w:val="underline"/>
          <w:u w:val="none"/>
        </w:rPr>
        <w:t>Section</w:t>
      </w:r>
      <w:r w:rsidR="0007721B">
        <w:rPr>
          <w:rStyle w:val="underline"/>
          <w:u w:val="none"/>
        </w:rPr>
        <w:t> </w:t>
      </w:r>
      <w:r w:rsidR="0048075F" w:rsidRPr="005C2B64">
        <w:rPr>
          <w:rStyle w:val="underline"/>
          <w:u w:val="none"/>
        </w:rPr>
        <w:t xml:space="preserve">1.02 </w:t>
      </w:r>
      <w:r w:rsidRPr="006C603E">
        <w:t xml:space="preserve">provides that the commencement of </w:t>
      </w:r>
      <w:r w:rsidR="005144BC" w:rsidRPr="001E7B72">
        <w:t>the MOS</w:t>
      </w:r>
      <w:r w:rsidR="004E5EDF" w:rsidRPr="001E7B72">
        <w:t xml:space="preserve"> </w:t>
      </w:r>
      <w:r w:rsidRPr="001E7B72">
        <w:t xml:space="preserve">is </w:t>
      </w:r>
      <w:r w:rsidR="004E5EDF" w:rsidRPr="001E7B72">
        <w:t xml:space="preserve">immediately </w:t>
      </w:r>
      <w:r w:rsidRPr="001E7B72">
        <w:t>after the commencement of Part</w:t>
      </w:r>
      <w:r w:rsidR="0007721B">
        <w:t> </w:t>
      </w:r>
      <w:r w:rsidR="006277DA" w:rsidRPr="001E7B72">
        <w:t>139</w:t>
      </w:r>
      <w:r w:rsidRPr="000447EF">
        <w:t xml:space="preserve"> of CASR.</w:t>
      </w:r>
      <w:r w:rsidR="004E5EDF" w:rsidRPr="000447EF">
        <w:t xml:space="preserve"> Part</w:t>
      </w:r>
      <w:r w:rsidR="0007721B">
        <w:t> </w:t>
      </w:r>
      <w:r w:rsidR="004E5EDF" w:rsidRPr="000447EF">
        <w:t xml:space="preserve">139 of CASR </w:t>
      </w:r>
      <w:r w:rsidR="004E5EDF" w:rsidRPr="00487837">
        <w:t xml:space="preserve">was created within the </w:t>
      </w:r>
      <w:r w:rsidR="004E5EDF" w:rsidRPr="00487837">
        <w:rPr>
          <w:i/>
        </w:rPr>
        <w:t>Civil Aviation Safety Amendment (Part 139) Regulations</w:t>
      </w:r>
      <w:r w:rsidR="0007721B">
        <w:rPr>
          <w:i/>
        </w:rPr>
        <w:t> </w:t>
      </w:r>
      <w:r w:rsidR="004E5EDF" w:rsidRPr="00487837">
        <w:rPr>
          <w:i/>
        </w:rPr>
        <w:t>2019</w:t>
      </w:r>
      <w:r w:rsidR="004E5EDF" w:rsidRPr="009A50B2">
        <w:rPr>
          <w:i/>
        </w:rPr>
        <w:t xml:space="preserve"> </w:t>
      </w:r>
      <w:r w:rsidR="004E5EDF" w:rsidRPr="00F93326">
        <w:t>which was made on 21 Fe</w:t>
      </w:r>
      <w:r w:rsidR="004E5EDF" w:rsidRPr="00F82DC5">
        <w:t>bruary 2019</w:t>
      </w:r>
      <w:r w:rsidR="0007721B">
        <w:t>,</w:t>
      </w:r>
      <w:r w:rsidR="004E5EDF" w:rsidRPr="00F82DC5">
        <w:t xml:space="preserve"> but </w:t>
      </w:r>
      <w:r w:rsidR="007A018E" w:rsidRPr="00473131">
        <w:t>does</w:t>
      </w:r>
      <w:r w:rsidR="007A018E" w:rsidRPr="006C603E">
        <w:t xml:space="preserve"> </w:t>
      </w:r>
      <w:r w:rsidR="004E5EDF" w:rsidRPr="006C603E">
        <w:t>not commence until 22 August 2020. Thus, the empowerment f</w:t>
      </w:r>
      <w:bookmarkStart w:id="4" w:name="_GoBack"/>
      <w:bookmarkEnd w:id="4"/>
      <w:r w:rsidR="004E5EDF" w:rsidRPr="006C603E">
        <w:t>or the MOS in regulation</w:t>
      </w:r>
      <w:r w:rsidR="0007721B">
        <w:t> </w:t>
      </w:r>
      <w:r w:rsidR="004E5EDF" w:rsidRPr="006C603E">
        <w:t>139.005 ha</w:t>
      </w:r>
      <w:r w:rsidR="007A018E" w:rsidRPr="006C603E">
        <w:t>d</w:t>
      </w:r>
      <w:r w:rsidR="004E5EDF" w:rsidRPr="006C603E">
        <w:t xml:space="preserve"> not commenced when the MOS was made. However, this is permitted under section</w:t>
      </w:r>
      <w:r w:rsidR="0007721B">
        <w:t> </w:t>
      </w:r>
      <w:r w:rsidR="004E5EDF" w:rsidRPr="006C603E">
        <w:t xml:space="preserve">4 of the </w:t>
      </w:r>
      <w:r w:rsidR="001A49AD" w:rsidRPr="006C603E">
        <w:rPr>
          <w:i/>
        </w:rPr>
        <w:t>Acts Interpretation Act</w:t>
      </w:r>
      <w:r w:rsidR="0007721B">
        <w:rPr>
          <w:i/>
        </w:rPr>
        <w:t> </w:t>
      </w:r>
      <w:r w:rsidR="001A49AD" w:rsidRPr="006C603E">
        <w:rPr>
          <w:i/>
        </w:rPr>
        <w:t>1901</w:t>
      </w:r>
      <w:r w:rsidR="0007721B">
        <w:t xml:space="preserve">, </w:t>
      </w:r>
      <w:r w:rsidR="001A49AD" w:rsidRPr="006C603E">
        <w:t>which authorises the anticipatory making of a subordinate instrument in these circumstances, provided the instrument does not commence until</w:t>
      </w:r>
      <w:r w:rsidR="007A018E" w:rsidRPr="006C603E">
        <w:t xml:space="preserve"> (or after)</w:t>
      </w:r>
      <w:r w:rsidR="001A49AD" w:rsidRPr="006C603E">
        <w:t xml:space="preserve"> the delayed empowering instrument has itself commenced.</w:t>
      </w:r>
    </w:p>
    <w:p w14:paraId="1DD73178" w14:textId="77777777" w:rsidR="00123B6A" w:rsidRPr="005C2B64" w:rsidRDefault="00123B6A" w:rsidP="00D62BEC">
      <w:pPr>
        <w:rPr>
          <w:rStyle w:val="underline"/>
          <w:u w:val="none"/>
        </w:rPr>
      </w:pPr>
    </w:p>
    <w:p w14:paraId="01E6C345" w14:textId="148B86A3" w:rsidR="006277DA" w:rsidRPr="006C603E" w:rsidRDefault="00123B6A" w:rsidP="0007721B">
      <w:pPr>
        <w:ind w:right="-86"/>
      </w:pPr>
      <w:r w:rsidRPr="005C2B64">
        <w:rPr>
          <w:rStyle w:val="underline"/>
          <w:u w:val="none"/>
        </w:rPr>
        <w:t>Section</w:t>
      </w:r>
      <w:r w:rsidR="0007721B">
        <w:rPr>
          <w:rStyle w:val="underline"/>
          <w:u w:val="none"/>
        </w:rPr>
        <w:t> </w:t>
      </w:r>
      <w:r w:rsidR="0048075F" w:rsidRPr="005C2B64">
        <w:rPr>
          <w:rStyle w:val="underline"/>
          <w:u w:val="none"/>
        </w:rPr>
        <w:t xml:space="preserve">1.03 </w:t>
      </w:r>
      <w:r w:rsidR="006277DA" w:rsidRPr="006C603E">
        <w:t xml:space="preserve">provides that the purpose of </w:t>
      </w:r>
      <w:r w:rsidR="005144BC" w:rsidRPr="001E7B72">
        <w:t>the MOS</w:t>
      </w:r>
      <w:r w:rsidR="006277DA" w:rsidRPr="001E7B72">
        <w:t xml:space="preserve"> is to set out the standards for </w:t>
      </w:r>
      <w:r w:rsidR="006277DA" w:rsidRPr="001E7B72">
        <w:rPr>
          <w:b/>
          <w:i/>
        </w:rPr>
        <w:t>certified aerodromes</w:t>
      </w:r>
      <w:r w:rsidR="00AD7F88" w:rsidRPr="001E7B72">
        <w:t xml:space="preserve">. </w:t>
      </w:r>
      <w:r w:rsidR="00AD7F88" w:rsidRPr="000447EF">
        <w:t xml:space="preserve">However one chapter, </w:t>
      </w:r>
      <w:r w:rsidR="0007721B">
        <w:t xml:space="preserve">namely </w:t>
      </w:r>
      <w:r w:rsidR="00AD7F88" w:rsidRPr="00487837">
        <w:t>Chapter</w:t>
      </w:r>
      <w:r w:rsidR="0007721B">
        <w:t> </w:t>
      </w:r>
      <w:r w:rsidR="00AD7F88" w:rsidRPr="00487837">
        <w:t>22</w:t>
      </w:r>
      <w:r w:rsidR="0007721B">
        <w:t>,</w:t>
      </w:r>
      <w:r w:rsidR="00AD7F88" w:rsidRPr="009A50B2">
        <w:t xml:space="preserve"> sets out</w:t>
      </w:r>
      <w:r w:rsidR="00AD7F88" w:rsidRPr="00F93326">
        <w:t xml:space="preserve"> </w:t>
      </w:r>
      <w:r w:rsidR="006277DA" w:rsidRPr="00F82DC5">
        <w:t xml:space="preserve">certain standards for </w:t>
      </w:r>
      <w:r w:rsidR="006277DA" w:rsidRPr="00F82DC5">
        <w:rPr>
          <w:b/>
          <w:i/>
        </w:rPr>
        <w:t>all aerodromes</w:t>
      </w:r>
      <w:r w:rsidR="00AD7F88" w:rsidRPr="00F82DC5">
        <w:t xml:space="preserve"> but only in respect of radio communication facilities</w:t>
      </w:r>
      <w:r w:rsidR="00AD7F88" w:rsidRPr="00473131">
        <w:t>.</w:t>
      </w:r>
      <w:r w:rsidR="006277DA" w:rsidRPr="00473131">
        <w:t xml:space="preserve"> </w:t>
      </w:r>
      <w:r w:rsidR="001A49AD" w:rsidRPr="006C603E">
        <w:t>Th</w:t>
      </w:r>
      <w:r w:rsidR="00AD7F88" w:rsidRPr="006C603E">
        <w:t xml:space="preserve">at the MOS in essence regulates only certified aerodromes </w:t>
      </w:r>
      <w:r w:rsidR="001A49AD" w:rsidRPr="006C603E">
        <w:t>reflects the important change in the classification of aerodromes brought about by Part 139 of CASR</w:t>
      </w:r>
      <w:r w:rsidR="0007721B">
        <w:t>,</w:t>
      </w:r>
      <w:r w:rsidR="001A49AD" w:rsidRPr="006C603E">
        <w:t xml:space="preserve"> which </w:t>
      </w:r>
      <w:r w:rsidR="00AD7F88" w:rsidRPr="006C603E">
        <w:t>replaced the previous 3 regulated aerodrome classifications (certified, registered and other) with the single classification of certified.</w:t>
      </w:r>
    </w:p>
    <w:p w14:paraId="0CDDEF1C" w14:textId="77777777" w:rsidR="006277DA" w:rsidRPr="005C2B64" w:rsidRDefault="006277DA" w:rsidP="00D62BEC">
      <w:pPr>
        <w:rPr>
          <w:rStyle w:val="underline"/>
          <w:u w:val="none"/>
        </w:rPr>
      </w:pPr>
    </w:p>
    <w:p w14:paraId="000D65F3" w14:textId="2A461BF5" w:rsidR="002A50E4" w:rsidRPr="009A50B2" w:rsidRDefault="00D04A9D" w:rsidP="0007721B">
      <w:pPr>
        <w:ind w:right="-86"/>
        <w:rPr>
          <w:rStyle w:val="underline"/>
          <w:u w:val="none"/>
        </w:rPr>
      </w:pPr>
      <w:r w:rsidRPr="005C2B64">
        <w:rPr>
          <w:rStyle w:val="underline"/>
          <w:u w:val="none"/>
        </w:rPr>
        <w:t xml:space="preserve">Section 1.04 </w:t>
      </w:r>
      <w:r w:rsidRPr="006C603E">
        <w:rPr>
          <w:rStyle w:val="underline"/>
          <w:u w:val="none"/>
        </w:rPr>
        <w:t xml:space="preserve">provides that </w:t>
      </w:r>
      <w:r w:rsidR="005144BC" w:rsidRPr="001E7B72">
        <w:rPr>
          <w:rStyle w:val="underline"/>
          <w:u w:val="none"/>
        </w:rPr>
        <w:t>the MOS</w:t>
      </w:r>
      <w:r w:rsidRPr="001E7B72">
        <w:rPr>
          <w:rStyle w:val="underline"/>
          <w:u w:val="none"/>
        </w:rPr>
        <w:t xml:space="preserve"> only applies in accordance with Chapter 2. </w:t>
      </w:r>
      <w:r w:rsidR="00C61C69" w:rsidRPr="001E7B72">
        <w:rPr>
          <w:rStyle w:val="underline"/>
          <w:u w:val="none"/>
        </w:rPr>
        <w:t xml:space="preserve">As </w:t>
      </w:r>
      <w:r w:rsidR="00F27C46" w:rsidRPr="001E7B72">
        <w:rPr>
          <w:rStyle w:val="underline"/>
          <w:u w:val="none"/>
        </w:rPr>
        <w:t xml:space="preserve">is </w:t>
      </w:r>
      <w:r w:rsidR="00C61C69" w:rsidRPr="001E7B72">
        <w:rPr>
          <w:rStyle w:val="underline"/>
          <w:u w:val="none"/>
        </w:rPr>
        <w:t>noted</w:t>
      </w:r>
      <w:r w:rsidR="00F27C46" w:rsidRPr="000447EF">
        <w:rPr>
          <w:rStyle w:val="underline"/>
          <w:u w:val="none"/>
        </w:rPr>
        <w:t xml:space="preserve"> below</w:t>
      </w:r>
      <w:r w:rsidR="00C61C69" w:rsidRPr="000447EF">
        <w:rPr>
          <w:rStyle w:val="underline"/>
          <w:u w:val="none"/>
        </w:rPr>
        <w:t xml:space="preserve">, </w:t>
      </w:r>
      <w:r w:rsidR="00C61C69" w:rsidRPr="00487837">
        <w:rPr>
          <w:rStyle w:val="underline"/>
          <w:u w:val="none"/>
        </w:rPr>
        <w:t>Chapter 2</w:t>
      </w:r>
      <w:r w:rsidR="00C61C69" w:rsidRPr="009A50B2">
        <w:rPr>
          <w:rStyle w:val="underline"/>
          <w:u w:val="none"/>
        </w:rPr>
        <w:t xml:space="preserve"> provides the circumstances under which the MOS has </w:t>
      </w:r>
      <w:r w:rsidR="00440748" w:rsidRPr="00F93326">
        <w:rPr>
          <w:rStyle w:val="underline"/>
          <w:u w:val="none"/>
        </w:rPr>
        <w:t>e</w:t>
      </w:r>
      <w:r w:rsidR="00C61C69" w:rsidRPr="00F82DC5">
        <w:rPr>
          <w:rStyle w:val="underline"/>
          <w:u w:val="none"/>
        </w:rPr>
        <w:t xml:space="preserve">ffect when it commences – full effect for </w:t>
      </w:r>
      <w:r w:rsidR="00C61C69" w:rsidRPr="00473131">
        <w:rPr>
          <w:rStyle w:val="underline"/>
          <w:u w:val="none"/>
        </w:rPr>
        <w:t>an aerodrome that comes into operation for the first time after the commencement</w:t>
      </w:r>
      <w:r w:rsidR="00C61C69" w:rsidRPr="006C603E">
        <w:rPr>
          <w:rStyle w:val="underline"/>
          <w:u w:val="none"/>
        </w:rPr>
        <w:t xml:space="preserve">, and more qualified effect </w:t>
      </w:r>
      <w:r w:rsidR="00C61C69" w:rsidRPr="005C2B64">
        <w:rPr>
          <w:rStyle w:val="underline"/>
          <w:u w:val="none"/>
        </w:rPr>
        <w:t xml:space="preserve">in relation to </w:t>
      </w:r>
      <w:r w:rsidR="0007721B" w:rsidRPr="006C603E">
        <w:rPr>
          <w:rStyle w:val="underline"/>
          <w:u w:val="none"/>
        </w:rPr>
        <w:t>operator</w:t>
      </w:r>
      <w:r w:rsidR="0007721B" w:rsidRPr="001E7B72">
        <w:rPr>
          <w:rStyle w:val="underline"/>
          <w:u w:val="none"/>
        </w:rPr>
        <w:t>s of</w:t>
      </w:r>
      <w:r w:rsidR="0007721B" w:rsidRPr="006C603E">
        <w:rPr>
          <w:rStyle w:val="underline"/>
          <w:u w:val="none"/>
        </w:rPr>
        <w:t xml:space="preserve"> </w:t>
      </w:r>
      <w:r w:rsidR="00C61C69" w:rsidRPr="006C603E">
        <w:rPr>
          <w:rStyle w:val="underline"/>
          <w:u w:val="none"/>
        </w:rPr>
        <w:t xml:space="preserve">existing </w:t>
      </w:r>
      <w:r w:rsidR="00C61C69" w:rsidRPr="001E7B72">
        <w:rPr>
          <w:rStyle w:val="underline"/>
          <w:u w:val="none"/>
        </w:rPr>
        <w:t xml:space="preserve">aerodromes or existing aerodrome facilities </w:t>
      </w:r>
      <w:r w:rsidR="00F27C46" w:rsidRPr="000447EF">
        <w:rPr>
          <w:rStyle w:val="underline"/>
          <w:u w:val="none"/>
        </w:rPr>
        <w:t>if</w:t>
      </w:r>
      <w:r w:rsidR="00C61C69" w:rsidRPr="000447EF">
        <w:rPr>
          <w:rStyle w:val="underline"/>
          <w:u w:val="none"/>
        </w:rPr>
        <w:t xml:space="preserve"> the facility is a grandfath</w:t>
      </w:r>
      <w:r w:rsidR="00C61C69" w:rsidRPr="00487837">
        <w:rPr>
          <w:rStyle w:val="underline"/>
          <w:u w:val="none"/>
        </w:rPr>
        <w:t>ered facility.</w:t>
      </w:r>
    </w:p>
    <w:p w14:paraId="0D0BCED2" w14:textId="77777777" w:rsidR="002A50E4" w:rsidRPr="00473131" w:rsidRDefault="002A50E4" w:rsidP="00C61C69">
      <w:pPr>
        <w:rPr>
          <w:rStyle w:val="underline"/>
          <w:u w:val="none"/>
        </w:rPr>
      </w:pPr>
    </w:p>
    <w:p w14:paraId="05EFCD52" w14:textId="5EAB622A" w:rsidR="00AC3525" w:rsidRPr="006C603E" w:rsidRDefault="00F27C46" w:rsidP="00C61C69">
      <w:pPr>
        <w:rPr>
          <w:rStyle w:val="underline"/>
          <w:u w:val="none"/>
        </w:rPr>
      </w:pPr>
      <w:r w:rsidRPr="00473131">
        <w:rPr>
          <w:rStyle w:val="underline"/>
          <w:u w:val="none"/>
        </w:rPr>
        <w:t>A grandfathered facility is an existin</w:t>
      </w:r>
      <w:r w:rsidRPr="006C603E">
        <w:rPr>
          <w:rStyle w:val="underline"/>
          <w:u w:val="none"/>
        </w:rPr>
        <w:t>g aerodrome facility</w:t>
      </w:r>
      <w:r w:rsidR="0039668F">
        <w:rPr>
          <w:rStyle w:val="underline"/>
          <w:u w:val="none"/>
        </w:rPr>
        <w:t xml:space="preserve"> (and for a runway, its associated obstacle limitation surfaces)</w:t>
      </w:r>
      <w:r w:rsidRPr="006C603E">
        <w:rPr>
          <w:rStyle w:val="underline"/>
          <w:u w:val="none"/>
        </w:rPr>
        <w:t xml:space="preserve"> that </w:t>
      </w:r>
      <w:r w:rsidR="002A50E4" w:rsidRPr="006C603E">
        <w:rPr>
          <w:rStyle w:val="underline"/>
          <w:u w:val="none"/>
        </w:rPr>
        <w:t xml:space="preserve">fully </w:t>
      </w:r>
      <w:r w:rsidRPr="006C603E">
        <w:rPr>
          <w:rStyle w:val="underline"/>
          <w:u w:val="none"/>
        </w:rPr>
        <w:t>complies</w:t>
      </w:r>
      <w:r w:rsidR="002A50E4" w:rsidRPr="006C603E">
        <w:rPr>
          <w:rStyle w:val="underline"/>
          <w:u w:val="none"/>
        </w:rPr>
        <w:t xml:space="preserve"> with the aerodrome standards that were in force immediately before </w:t>
      </w:r>
      <w:r w:rsidR="0007721B">
        <w:rPr>
          <w:rStyle w:val="underline"/>
          <w:u w:val="none"/>
        </w:rPr>
        <w:t xml:space="preserve">commencement of </w:t>
      </w:r>
      <w:r w:rsidR="002A50E4" w:rsidRPr="006C603E">
        <w:rPr>
          <w:rStyle w:val="underline"/>
          <w:u w:val="none"/>
        </w:rPr>
        <w:t xml:space="preserve">the MOS, </w:t>
      </w:r>
      <w:r w:rsidR="0039668F">
        <w:rPr>
          <w:rStyle w:val="underline"/>
          <w:u w:val="none"/>
        </w:rPr>
        <w:t>as long as</w:t>
      </w:r>
      <w:r w:rsidR="002A50E4" w:rsidRPr="006C603E">
        <w:rPr>
          <w:rStyle w:val="underline"/>
          <w:u w:val="none"/>
        </w:rPr>
        <w:t xml:space="preserve"> the aerodrome manual document</w:t>
      </w:r>
      <w:r w:rsidR="0039668F">
        <w:rPr>
          <w:rStyle w:val="underline"/>
          <w:u w:val="none"/>
        </w:rPr>
        <w:t>s</w:t>
      </w:r>
      <w:r w:rsidR="002A50E4" w:rsidRPr="006C603E">
        <w:rPr>
          <w:rStyle w:val="underline"/>
          <w:u w:val="none"/>
        </w:rPr>
        <w:t xml:space="preserve"> how the facility does not comply with the MOS.</w:t>
      </w:r>
    </w:p>
    <w:p w14:paraId="51428A64" w14:textId="77777777" w:rsidR="00AC3525" w:rsidRPr="006C603E" w:rsidRDefault="00AC3525" w:rsidP="00C61C69">
      <w:pPr>
        <w:rPr>
          <w:rStyle w:val="underline"/>
          <w:u w:val="none"/>
        </w:rPr>
      </w:pPr>
    </w:p>
    <w:p w14:paraId="75A0E578" w14:textId="6876EF6D" w:rsidR="00E20C4D" w:rsidRPr="006C603E" w:rsidRDefault="002A50E4" w:rsidP="00C61C69">
      <w:pPr>
        <w:rPr>
          <w:rStyle w:val="underline"/>
          <w:u w:val="none"/>
        </w:rPr>
      </w:pPr>
      <w:r w:rsidRPr="006C603E">
        <w:rPr>
          <w:rStyle w:val="underline"/>
          <w:u w:val="none"/>
        </w:rPr>
        <w:t xml:space="preserve">For these </w:t>
      </w:r>
      <w:r w:rsidR="00E20C4D" w:rsidRPr="006C603E">
        <w:rPr>
          <w:rStyle w:val="underline"/>
          <w:u w:val="none"/>
        </w:rPr>
        <w:t xml:space="preserve">physical </w:t>
      </w:r>
      <w:r w:rsidRPr="006C603E">
        <w:rPr>
          <w:rStyle w:val="underline"/>
          <w:u w:val="none"/>
        </w:rPr>
        <w:t>aerodrome facilities</w:t>
      </w:r>
      <w:r w:rsidR="00E20C4D" w:rsidRPr="006C603E">
        <w:rPr>
          <w:rStyle w:val="underline"/>
          <w:u w:val="none"/>
        </w:rPr>
        <w:t>,</w:t>
      </w:r>
      <w:r w:rsidRPr="006C603E">
        <w:rPr>
          <w:rStyle w:val="underline"/>
          <w:u w:val="none"/>
        </w:rPr>
        <w:t xml:space="preserve"> </w:t>
      </w:r>
      <w:r w:rsidR="00DB58F5">
        <w:rPr>
          <w:rStyle w:val="underline"/>
          <w:u w:val="none"/>
        </w:rPr>
        <w:t xml:space="preserve">including existing runways and their associated obstacle limitation surfaces, </w:t>
      </w:r>
      <w:r w:rsidR="00C61C69" w:rsidRPr="006C603E">
        <w:rPr>
          <w:rStyle w:val="underline"/>
          <w:u w:val="none"/>
        </w:rPr>
        <w:t xml:space="preserve">the standards </w:t>
      </w:r>
      <w:r w:rsidRPr="006C603E">
        <w:rPr>
          <w:rStyle w:val="underline"/>
          <w:u w:val="none"/>
        </w:rPr>
        <w:t>in</w:t>
      </w:r>
      <w:r w:rsidR="00C61C69" w:rsidRPr="006C603E">
        <w:rPr>
          <w:rStyle w:val="underline"/>
          <w:u w:val="none"/>
        </w:rPr>
        <w:t xml:space="preserve"> th</w:t>
      </w:r>
      <w:r w:rsidRPr="006C603E">
        <w:rPr>
          <w:rStyle w:val="underline"/>
          <w:u w:val="none"/>
        </w:rPr>
        <w:t>e</w:t>
      </w:r>
      <w:r w:rsidR="00C61C69" w:rsidRPr="006C603E">
        <w:rPr>
          <w:rStyle w:val="underline"/>
          <w:u w:val="none"/>
        </w:rPr>
        <w:t xml:space="preserve"> MOS only apply if the grandfathered facility is replaced, </w:t>
      </w:r>
      <w:r w:rsidRPr="006C603E">
        <w:rPr>
          <w:rStyle w:val="underline"/>
          <w:u w:val="none"/>
        </w:rPr>
        <w:t xml:space="preserve">or </w:t>
      </w:r>
      <w:r w:rsidR="00C61C69" w:rsidRPr="006C603E">
        <w:rPr>
          <w:rStyle w:val="underline"/>
          <w:u w:val="none"/>
        </w:rPr>
        <w:t>upgraded</w:t>
      </w:r>
      <w:r w:rsidRPr="006C603E">
        <w:rPr>
          <w:rStyle w:val="underline"/>
          <w:u w:val="none"/>
        </w:rPr>
        <w:t>,</w:t>
      </w:r>
      <w:r w:rsidR="00C61C69" w:rsidRPr="006C603E">
        <w:rPr>
          <w:rStyle w:val="underline"/>
          <w:u w:val="none"/>
        </w:rPr>
        <w:t xml:space="preserve"> or not maintained in accordance with the requirements </w:t>
      </w:r>
      <w:r w:rsidRPr="006C603E">
        <w:rPr>
          <w:rStyle w:val="underline"/>
          <w:u w:val="none"/>
        </w:rPr>
        <w:t>under</w:t>
      </w:r>
      <w:r w:rsidR="00C61C69" w:rsidRPr="006C603E">
        <w:rPr>
          <w:rStyle w:val="underline"/>
          <w:u w:val="none"/>
        </w:rPr>
        <w:t xml:space="preserve"> </w:t>
      </w:r>
      <w:r w:rsidR="005144BC" w:rsidRPr="006C603E">
        <w:rPr>
          <w:rStyle w:val="underline"/>
          <w:u w:val="none"/>
        </w:rPr>
        <w:t>the MOS</w:t>
      </w:r>
      <w:r w:rsidR="00C61C69" w:rsidRPr="006C603E">
        <w:rPr>
          <w:rStyle w:val="underline"/>
          <w:u w:val="none"/>
        </w:rPr>
        <w:t xml:space="preserve"> for the same kind of facility. </w:t>
      </w:r>
      <w:r w:rsidRPr="006C603E">
        <w:rPr>
          <w:rStyle w:val="underline"/>
          <w:u w:val="none"/>
        </w:rPr>
        <w:t xml:space="preserve">Until then, </w:t>
      </w:r>
      <w:r w:rsidR="00C61C69" w:rsidRPr="006C603E">
        <w:rPr>
          <w:rStyle w:val="underline"/>
          <w:u w:val="none"/>
        </w:rPr>
        <w:t xml:space="preserve">the standards that previously applied to the aerodrome </w:t>
      </w:r>
      <w:r w:rsidR="00F72431">
        <w:rPr>
          <w:rStyle w:val="underline"/>
          <w:u w:val="none"/>
        </w:rPr>
        <w:t xml:space="preserve">facility </w:t>
      </w:r>
      <w:r w:rsidR="00C61C69" w:rsidRPr="006C603E">
        <w:rPr>
          <w:rStyle w:val="underline"/>
          <w:u w:val="none"/>
        </w:rPr>
        <w:t xml:space="preserve">continue to apply. </w:t>
      </w:r>
      <w:r w:rsidR="00E20C4D" w:rsidRPr="006C603E">
        <w:rPr>
          <w:rStyle w:val="underline"/>
          <w:u w:val="none"/>
        </w:rPr>
        <w:t xml:space="preserve">However, for </w:t>
      </w:r>
      <w:r w:rsidR="00C61C69" w:rsidRPr="006C603E">
        <w:rPr>
          <w:rStyle w:val="underline"/>
          <w:u w:val="none"/>
        </w:rPr>
        <w:t xml:space="preserve">processes that are not physical </w:t>
      </w:r>
      <w:r w:rsidR="00F72431">
        <w:rPr>
          <w:rStyle w:val="underline"/>
          <w:u w:val="none"/>
        </w:rPr>
        <w:t xml:space="preserve">aerodrome </w:t>
      </w:r>
      <w:r w:rsidR="00C61C69" w:rsidRPr="006C603E">
        <w:rPr>
          <w:rStyle w:val="underline"/>
          <w:u w:val="none"/>
        </w:rPr>
        <w:t>facilities</w:t>
      </w:r>
      <w:r w:rsidR="00E20C4D" w:rsidRPr="006C603E">
        <w:rPr>
          <w:rStyle w:val="underline"/>
          <w:u w:val="none"/>
        </w:rPr>
        <w:t>, t</w:t>
      </w:r>
      <w:r w:rsidR="00C61C69" w:rsidRPr="006C603E">
        <w:rPr>
          <w:rStyle w:val="underline"/>
          <w:u w:val="none"/>
        </w:rPr>
        <w:t>he standards in th</w:t>
      </w:r>
      <w:r w:rsidR="00E20C4D" w:rsidRPr="006C603E">
        <w:rPr>
          <w:rStyle w:val="underline"/>
          <w:u w:val="none"/>
        </w:rPr>
        <w:t>e</w:t>
      </w:r>
      <w:r w:rsidR="00C61C69" w:rsidRPr="006C603E">
        <w:rPr>
          <w:rStyle w:val="underline"/>
          <w:u w:val="none"/>
        </w:rPr>
        <w:t xml:space="preserve"> MOS apply to the operators of all existing aerodromes from the </w:t>
      </w:r>
      <w:r w:rsidR="00F72431">
        <w:rPr>
          <w:rStyle w:val="underline"/>
          <w:u w:val="none"/>
        </w:rPr>
        <w:t xml:space="preserve">commencement </w:t>
      </w:r>
      <w:r w:rsidR="00C61C69" w:rsidRPr="006C603E">
        <w:rPr>
          <w:rStyle w:val="underline"/>
          <w:u w:val="none"/>
        </w:rPr>
        <w:t xml:space="preserve">date of </w:t>
      </w:r>
      <w:r w:rsidR="005144BC" w:rsidRPr="006C603E">
        <w:rPr>
          <w:rStyle w:val="underline"/>
          <w:u w:val="none"/>
        </w:rPr>
        <w:t>the MOS</w:t>
      </w:r>
      <w:r w:rsidR="00E20C4D" w:rsidRPr="006C603E">
        <w:rPr>
          <w:rStyle w:val="underline"/>
          <w:u w:val="none"/>
        </w:rPr>
        <w:t>.</w:t>
      </w:r>
    </w:p>
    <w:p w14:paraId="4677BF36" w14:textId="77777777" w:rsidR="00D04A9D" w:rsidRPr="005C2B64" w:rsidRDefault="00D04A9D" w:rsidP="00D62BEC">
      <w:pPr>
        <w:rPr>
          <w:rStyle w:val="underline"/>
          <w:u w:val="none"/>
        </w:rPr>
      </w:pPr>
    </w:p>
    <w:p w14:paraId="55DA6A25" w14:textId="6AD57A90" w:rsidR="00AC3525" w:rsidRPr="00487837" w:rsidRDefault="003E77FF" w:rsidP="00B1442E">
      <w:pPr>
        <w:rPr>
          <w:rStyle w:val="underline"/>
          <w:u w:val="none"/>
        </w:rPr>
      </w:pPr>
      <w:r w:rsidRPr="005C2B64">
        <w:rPr>
          <w:rStyle w:val="underline"/>
          <w:u w:val="none"/>
        </w:rPr>
        <w:t xml:space="preserve">Section 1.05 </w:t>
      </w:r>
      <w:r w:rsidR="006D580B" w:rsidRPr="006C603E">
        <w:rPr>
          <w:rStyle w:val="underline"/>
          <w:u w:val="none"/>
        </w:rPr>
        <w:t>provides that w</w:t>
      </w:r>
      <w:r w:rsidR="00AC3525" w:rsidRPr="001E7B72">
        <w:rPr>
          <w:noProof/>
        </w:rPr>
        <w:t xml:space="preserve">here a provision of </w:t>
      </w:r>
      <w:r w:rsidR="005144BC" w:rsidRPr="001E7B72">
        <w:rPr>
          <w:noProof/>
        </w:rPr>
        <w:t>the MOS</w:t>
      </w:r>
      <w:r w:rsidR="00AC3525" w:rsidRPr="001E7B72">
        <w:rPr>
          <w:noProof/>
        </w:rPr>
        <w:t xml:space="preserve"> is inconsistent with a provision of an incorporated document</w:t>
      </w:r>
      <w:r w:rsidR="006D580B" w:rsidRPr="001E7B72">
        <w:rPr>
          <w:noProof/>
        </w:rPr>
        <w:t>,</w:t>
      </w:r>
      <w:r w:rsidR="00AC3525" w:rsidRPr="001E7B72">
        <w:rPr>
          <w:noProof/>
        </w:rPr>
        <w:t xml:space="preserve"> the MOS provision takes pri</w:t>
      </w:r>
      <w:r w:rsidR="00AC3525" w:rsidRPr="000447EF">
        <w:rPr>
          <w:noProof/>
        </w:rPr>
        <w:t>ority and the incorporated provision applies only insofar as it may do so consistently with the MOS provision.</w:t>
      </w:r>
    </w:p>
    <w:p w14:paraId="2ED0E79B" w14:textId="77777777" w:rsidR="003E77FF" w:rsidRPr="005C2B64" w:rsidRDefault="003E77FF" w:rsidP="003E77FF">
      <w:pPr>
        <w:rPr>
          <w:rStyle w:val="underline"/>
          <w:u w:val="none"/>
        </w:rPr>
      </w:pPr>
    </w:p>
    <w:p w14:paraId="511059B9" w14:textId="70B61E38" w:rsidR="00CC4575" w:rsidRPr="001E7B72" w:rsidRDefault="00E02C3F" w:rsidP="00FC437D">
      <w:r w:rsidRPr="005C2B64">
        <w:rPr>
          <w:rStyle w:val="underline"/>
          <w:u w:val="none"/>
        </w:rPr>
        <w:t>Section 1.</w:t>
      </w:r>
      <w:r w:rsidR="003E77FF" w:rsidRPr="005C2B64">
        <w:rPr>
          <w:rStyle w:val="underline"/>
          <w:u w:val="none"/>
        </w:rPr>
        <w:t xml:space="preserve">06 </w:t>
      </w:r>
      <w:r w:rsidRPr="006C603E">
        <w:rPr>
          <w:rStyle w:val="underline"/>
          <w:u w:val="none"/>
        </w:rPr>
        <w:t xml:space="preserve">provides </w:t>
      </w:r>
      <w:r w:rsidR="00C53EC1" w:rsidRPr="001E7B72">
        <w:rPr>
          <w:rStyle w:val="underline"/>
          <w:u w:val="none"/>
        </w:rPr>
        <w:t xml:space="preserve">guidance for </w:t>
      </w:r>
      <w:r w:rsidR="001E6628" w:rsidRPr="001E7B72">
        <w:rPr>
          <w:rStyle w:val="underline"/>
          <w:u w:val="none"/>
        </w:rPr>
        <w:t xml:space="preserve">how </w:t>
      </w:r>
      <w:r w:rsidR="00C53EC1" w:rsidRPr="001E7B72">
        <w:rPr>
          <w:rStyle w:val="underline"/>
          <w:u w:val="none"/>
        </w:rPr>
        <w:t>Table</w:t>
      </w:r>
      <w:r w:rsidR="001E6628" w:rsidRPr="001E7B72">
        <w:rPr>
          <w:rStyle w:val="underline"/>
          <w:u w:val="none"/>
        </w:rPr>
        <w:t>s</w:t>
      </w:r>
      <w:r w:rsidR="00C53EC1" w:rsidRPr="001E7B72">
        <w:rPr>
          <w:rStyle w:val="underline"/>
          <w:u w:val="none"/>
        </w:rPr>
        <w:t>, Figure</w:t>
      </w:r>
      <w:r w:rsidR="001E6628" w:rsidRPr="001E7B72">
        <w:rPr>
          <w:rStyle w:val="underline"/>
          <w:u w:val="none"/>
        </w:rPr>
        <w:t>s</w:t>
      </w:r>
      <w:r w:rsidR="00C53EC1" w:rsidRPr="000447EF">
        <w:rPr>
          <w:rStyle w:val="underline"/>
          <w:u w:val="none"/>
        </w:rPr>
        <w:t xml:space="preserve"> </w:t>
      </w:r>
      <w:r w:rsidR="001E6628" w:rsidRPr="000447EF">
        <w:rPr>
          <w:rStyle w:val="underline"/>
          <w:u w:val="none"/>
        </w:rPr>
        <w:t xml:space="preserve">and Notes are to be </w:t>
      </w:r>
      <w:r w:rsidR="001E6628" w:rsidRPr="00487837">
        <w:rPr>
          <w:rStyle w:val="underline"/>
          <w:u w:val="none"/>
        </w:rPr>
        <w:t xml:space="preserve">interpreted in </w:t>
      </w:r>
      <w:r w:rsidR="00F72431">
        <w:rPr>
          <w:rStyle w:val="underline"/>
          <w:u w:val="none"/>
        </w:rPr>
        <w:t>the MOS</w:t>
      </w:r>
      <w:r w:rsidR="00CC4575" w:rsidRPr="00487837">
        <w:rPr>
          <w:rStyle w:val="underline"/>
          <w:u w:val="none"/>
        </w:rPr>
        <w:t xml:space="preserve">, </w:t>
      </w:r>
      <w:r w:rsidR="0016063A" w:rsidRPr="009A50B2">
        <w:rPr>
          <w:rStyle w:val="underline"/>
          <w:u w:val="none"/>
        </w:rPr>
        <w:t xml:space="preserve">with </w:t>
      </w:r>
      <w:r w:rsidR="00CC4575" w:rsidRPr="00F93326">
        <w:rPr>
          <w:rStyle w:val="underline"/>
          <w:u w:val="none"/>
        </w:rPr>
        <w:t xml:space="preserve">a Figure either merely </w:t>
      </w:r>
      <w:r w:rsidR="00CC4575" w:rsidRPr="00F82DC5">
        <w:rPr>
          <w:rStyle w:val="underline"/>
          <w:i/>
          <w:u w:val="none"/>
        </w:rPr>
        <w:t>illustrating</w:t>
      </w:r>
      <w:r w:rsidR="00CC4575" w:rsidRPr="00F82DC5">
        <w:rPr>
          <w:rStyle w:val="underline"/>
          <w:u w:val="none"/>
        </w:rPr>
        <w:t xml:space="preserve"> matters or more substantively </w:t>
      </w:r>
      <w:r w:rsidR="00CC4575" w:rsidRPr="00473131">
        <w:rPr>
          <w:rStyle w:val="underline"/>
          <w:i/>
          <w:u w:val="none"/>
        </w:rPr>
        <w:t>showing</w:t>
      </w:r>
      <w:r w:rsidR="00CC4575" w:rsidRPr="00473131">
        <w:rPr>
          <w:rStyle w:val="underline"/>
          <w:u w:val="none"/>
        </w:rPr>
        <w:t xml:space="preserve"> matt</w:t>
      </w:r>
      <w:r w:rsidR="00CC4575" w:rsidRPr="006C603E">
        <w:rPr>
          <w:rStyle w:val="underline"/>
          <w:u w:val="none"/>
        </w:rPr>
        <w:t xml:space="preserve">ers. For ease of reference, </w:t>
      </w:r>
      <w:r w:rsidR="00CC4575" w:rsidRPr="006C603E">
        <w:t xml:space="preserve">Tables and Figures are numbered, not sequentially, but with an anchoring reference to the section or subsection which </w:t>
      </w:r>
      <w:r w:rsidR="00CC4575" w:rsidRPr="005C2B64">
        <w:rPr>
          <w:i/>
        </w:rPr>
        <w:t>first refers</w:t>
      </w:r>
      <w:r w:rsidR="00CC4575" w:rsidRPr="006C603E">
        <w:t xml:space="preserve"> to the Table or Figure.</w:t>
      </w:r>
    </w:p>
    <w:p w14:paraId="462D4080" w14:textId="77777777" w:rsidR="00CC4575" w:rsidRPr="005C2B64" w:rsidRDefault="00CC4575" w:rsidP="00D62BEC">
      <w:pPr>
        <w:rPr>
          <w:rStyle w:val="underline"/>
          <w:u w:val="none"/>
        </w:rPr>
      </w:pPr>
    </w:p>
    <w:p w14:paraId="7D84343D" w14:textId="4F880C4D" w:rsidR="00B0284C" w:rsidRPr="006C603E" w:rsidRDefault="005149E7" w:rsidP="00B1442E">
      <w:r w:rsidRPr="005C2B64">
        <w:rPr>
          <w:rStyle w:val="underline"/>
          <w:u w:val="none"/>
        </w:rPr>
        <w:t>Section</w:t>
      </w:r>
      <w:r w:rsidR="0048075F" w:rsidRPr="005C2B64">
        <w:rPr>
          <w:rStyle w:val="underline"/>
          <w:u w:val="none"/>
        </w:rPr>
        <w:t xml:space="preserve"> 1.</w:t>
      </w:r>
      <w:r w:rsidR="003E77FF" w:rsidRPr="005C2B64">
        <w:rPr>
          <w:rStyle w:val="underline"/>
          <w:u w:val="none"/>
        </w:rPr>
        <w:t xml:space="preserve">07 </w:t>
      </w:r>
      <w:r w:rsidR="00123B6A" w:rsidRPr="006C603E">
        <w:t>provides that a reference to an In</w:t>
      </w:r>
      <w:r w:rsidR="00123B6A" w:rsidRPr="001E7B72">
        <w:t>ternational Civil Aviation Organi</w:t>
      </w:r>
      <w:r w:rsidR="001A2F0A">
        <w:t>z</w:t>
      </w:r>
      <w:r w:rsidR="00123B6A" w:rsidRPr="001E7B72">
        <w:t>ation (</w:t>
      </w:r>
      <w:r w:rsidR="00123B6A" w:rsidRPr="005C2B64">
        <w:rPr>
          <w:b/>
          <w:i/>
        </w:rPr>
        <w:t>ICAO</w:t>
      </w:r>
      <w:r w:rsidR="00123B6A" w:rsidRPr="006C603E">
        <w:t xml:space="preserve">) document is a reference to the document as in force or </w:t>
      </w:r>
      <w:r w:rsidR="00123B6A" w:rsidRPr="001E7B72">
        <w:t>existing from time to time. A reference to a numbered ICAO Annex is a reference to the Annex of that number, as in force or existing from time to time, and as contained in the Chicago Convention. Reference to a numbered ICAO Manual, Circular or other ICAO document is a reference to that particular number</w:t>
      </w:r>
      <w:r w:rsidR="00CC4575" w:rsidRPr="000447EF">
        <w:t>ed document</w:t>
      </w:r>
      <w:r w:rsidR="00123B6A" w:rsidRPr="000447EF">
        <w:t>, or subsequent version, as in force or existing from time to time and issued by ICAO. Further</w:t>
      </w:r>
      <w:r w:rsidR="00123B6A" w:rsidRPr="00487837">
        <w:t>, if a provision of th</w:t>
      </w:r>
      <w:r w:rsidR="00B34D5E" w:rsidRPr="00487837">
        <w:t>e</w:t>
      </w:r>
      <w:r w:rsidR="00123B6A" w:rsidRPr="00CA431F">
        <w:t xml:space="preserve"> M</w:t>
      </w:r>
      <w:r w:rsidR="00123B6A" w:rsidRPr="009A50B2">
        <w:t>OS refers to an ICAO document, then, unless the contrary intention appears, t</w:t>
      </w:r>
      <w:r w:rsidR="00123B6A" w:rsidRPr="00473131">
        <w:t>he document is taken to be applied, adopted or incorporated by, into or for th</w:t>
      </w:r>
      <w:r w:rsidR="00B34D5E" w:rsidRPr="006C603E">
        <w:t>e</w:t>
      </w:r>
      <w:r w:rsidR="00123B6A" w:rsidRPr="006C603E">
        <w:t xml:space="preserve"> MOS, as the case requires.</w:t>
      </w:r>
    </w:p>
    <w:p w14:paraId="30D0D0F6" w14:textId="77777777" w:rsidR="00B0284C" w:rsidRPr="006C603E" w:rsidRDefault="00B0284C" w:rsidP="00B0284C"/>
    <w:p w14:paraId="023C59BF" w14:textId="77777777" w:rsidR="00B0284C" w:rsidRPr="001E7B72" w:rsidRDefault="00B0284C" w:rsidP="00B0284C">
      <w:pPr>
        <w:rPr>
          <w:color w:val="000000"/>
        </w:rPr>
      </w:pPr>
      <w:r w:rsidRPr="006C603E">
        <w:t xml:space="preserve">A reference to any ICAO document is to be taken as a reference to the document as affected by any difference that Australia has filed with ICAO in relation to the document. A Note explains that details of differences that Australia has filed with ICAO are in Section 1.7 of the Aeronautical Information Publication, General, which may be accessed by navigating from the following link: </w:t>
      </w:r>
      <w:hyperlink r:id="rId24" w:history="1">
        <w:r w:rsidRPr="005C2B64">
          <w:rPr>
            <w:rStyle w:val="Hyperlink"/>
            <w:u w:val="none"/>
          </w:rPr>
          <w:t>http://www.airservicesaustralia.com/aip/aip.asp</w:t>
        </w:r>
      </w:hyperlink>
      <w:r w:rsidRPr="006C603E">
        <w:rPr>
          <w:color w:val="000000"/>
        </w:rPr>
        <w:t>.</w:t>
      </w:r>
    </w:p>
    <w:p w14:paraId="51625BBC" w14:textId="77777777" w:rsidR="00B0284C" w:rsidRPr="001E7B72" w:rsidRDefault="00B0284C" w:rsidP="00B0284C">
      <w:pPr>
        <w:rPr>
          <w:color w:val="000000"/>
        </w:rPr>
      </w:pPr>
    </w:p>
    <w:p w14:paraId="28FD9EBF" w14:textId="3158EFA8" w:rsidR="00B0284C" w:rsidRPr="006C603E" w:rsidRDefault="00B0284C" w:rsidP="00FC437D">
      <w:r w:rsidRPr="000447EF">
        <w:t>A reference to any Federal Aviation Administration (</w:t>
      </w:r>
      <w:r w:rsidRPr="00487837">
        <w:rPr>
          <w:b/>
          <w:i/>
        </w:rPr>
        <w:t>FAA</w:t>
      </w:r>
      <w:r w:rsidRPr="00487837">
        <w:t xml:space="preserve">) </w:t>
      </w:r>
      <w:r w:rsidRPr="00CA431F">
        <w:t>A</w:t>
      </w:r>
      <w:r w:rsidRPr="009A50B2">
        <w:t>dvisory Circular</w:t>
      </w:r>
      <w:r w:rsidRPr="00F93326">
        <w:t xml:space="preserve"> or any </w:t>
      </w:r>
      <w:r w:rsidR="00F72431">
        <w:t>Civil Aviation Safety Authority (</w:t>
      </w:r>
      <w:r w:rsidRPr="00F72431">
        <w:rPr>
          <w:b/>
          <w:bCs/>
          <w:i/>
          <w:iCs/>
        </w:rPr>
        <w:t>CASA</w:t>
      </w:r>
      <w:r w:rsidR="00F72431">
        <w:t>)</w:t>
      </w:r>
      <w:r w:rsidRPr="00F82DC5">
        <w:t xml:space="preserve"> </w:t>
      </w:r>
      <w:r w:rsidRPr="00473131">
        <w:t>Advisory Circular is a reference to the document in the version as in force or existing from time to time.</w:t>
      </w:r>
      <w:r w:rsidR="00C67C5F" w:rsidRPr="006C603E">
        <w:t xml:space="preserve"> Iterations of FAA documents generally progress through letters of the alphabet appended to the last digit of the numerical reference.</w:t>
      </w:r>
      <w:r w:rsidRPr="006C603E">
        <w:t xml:space="preserve"> A reference to any Australian legislative instrument is a reference to the instrument as in force</w:t>
      </w:r>
      <w:r w:rsidR="00C67C5F" w:rsidRPr="006C603E">
        <w:t xml:space="preserve"> or existing</w:t>
      </w:r>
      <w:r w:rsidRPr="006C603E">
        <w:t xml:space="preserve"> from time to time.</w:t>
      </w:r>
    </w:p>
    <w:p w14:paraId="7A35613D" w14:textId="77777777" w:rsidR="00B0284C" w:rsidRPr="006C603E" w:rsidRDefault="00B0284C" w:rsidP="00D62BEC"/>
    <w:p w14:paraId="7D46CD66" w14:textId="242E533A" w:rsidR="00F267CA" w:rsidRPr="00F82DC5" w:rsidRDefault="005149E7" w:rsidP="00B1442E">
      <w:pPr>
        <w:rPr>
          <w:rStyle w:val="underline"/>
          <w:u w:val="none"/>
        </w:rPr>
      </w:pPr>
      <w:r w:rsidRPr="005C2B64">
        <w:rPr>
          <w:rStyle w:val="underline"/>
          <w:u w:val="none"/>
        </w:rPr>
        <w:t>Section</w:t>
      </w:r>
      <w:r w:rsidR="0048075F" w:rsidRPr="005C2B64">
        <w:rPr>
          <w:rStyle w:val="underline"/>
          <w:u w:val="none"/>
        </w:rPr>
        <w:t xml:space="preserve"> 1.</w:t>
      </w:r>
      <w:r w:rsidR="008D754F" w:rsidRPr="005C2B64">
        <w:rPr>
          <w:rStyle w:val="underline"/>
          <w:u w:val="none"/>
        </w:rPr>
        <w:t xml:space="preserve">08 </w:t>
      </w:r>
      <w:r w:rsidR="006D24F9" w:rsidRPr="006C603E">
        <w:rPr>
          <w:rStyle w:val="underline"/>
          <w:u w:val="none"/>
        </w:rPr>
        <w:t xml:space="preserve">provides </w:t>
      </w:r>
      <w:r w:rsidR="009A3B12" w:rsidRPr="001E7B72">
        <w:rPr>
          <w:rStyle w:val="underline"/>
          <w:u w:val="none"/>
        </w:rPr>
        <w:t xml:space="preserve">for </w:t>
      </w:r>
      <w:r w:rsidR="00AD3869" w:rsidRPr="001E7B72">
        <w:rPr>
          <w:rStyle w:val="underline"/>
          <w:u w:val="none"/>
        </w:rPr>
        <w:t>the application</w:t>
      </w:r>
      <w:r w:rsidR="009A3B12" w:rsidRPr="001E7B72">
        <w:rPr>
          <w:rStyle w:val="underline"/>
          <w:u w:val="none"/>
        </w:rPr>
        <w:t xml:space="preserve"> </w:t>
      </w:r>
      <w:r w:rsidR="001E6628" w:rsidRPr="001E7B72">
        <w:rPr>
          <w:rStyle w:val="underline"/>
          <w:u w:val="none"/>
        </w:rPr>
        <w:t>of references to</w:t>
      </w:r>
      <w:r w:rsidR="001A3F5F" w:rsidRPr="001E7B72">
        <w:rPr>
          <w:rStyle w:val="underline"/>
          <w:u w:val="none"/>
        </w:rPr>
        <w:t xml:space="preserve"> a matter or thing being</w:t>
      </w:r>
      <w:r w:rsidR="001E6628" w:rsidRPr="001E7B72">
        <w:rPr>
          <w:rStyle w:val="underline"/>
          <w:u w:val="none"/>
        </w:rPr>
        <w:t xml:space="preserve"> </w:t>
      </w:r>
      <w:r w:rsidR="00C67C5F" w:rsidRPr="000447EF">
        <w:rPr>
          <w:rStyle w:val="underline"/>
          <w:u w:val="none"/>
        </w:rPr>
        <w:t>“</w:t>
      </w:r>
      <w:r w:rsidR="00AD3869" w:rsidRPr="000447EF">
        <w:rPr>
          <w:rStyle w:val="underline"/>
          <w:u w:val="none"/>
        </w:rPr>
        <w:t>intended, nominated</w:t>
      </w:r>
      <w:r w:rsidR="001A3F5F" w:rsidRPr="00487837">
        <w:rPr>
          <w:rStyle w:val="underline"/>
          <w:u w:val="none"/>
        </w:rPr>
        <w:t xml:space="preserve"> or</w:t>
      </w:r>
      <w:r w:rsidR="00AD3869" w:rsidRPr="00487837">
        <w:rPr>
          <w:rStyle w:val="underline"/>
          <w:u w:val="none"/>
        </w:rPr>
        <w:t xml:space="preserve"> preferred</w:t>
      </w:r>
      <w:r w:rsidR="00C67C5F" w:rsidRPr="00CA431F">
        <w:rPr>
          <w:rStyle w:val="underline"/>
          <w:u w:val="none"/>
        </w:rPr>
        <w:t>”</w:t>
      </w:r>
      <w:r w:rsidR="001A3F5F" w:rsidRPr="009A50B2">
        <w:rPr>
          <w:rStyle w:val="underline"/>
          <w:u w:val="none"/>
        </w:rPr>
        <w:t xml:space="preserve">, </w:t>
      </w:r>
      <w:r w:rsidR="00AD3869" w:rsidRPr="00F93326">
        <w:rPr>
          <w:rStyle w:val="underline"/>
          <w:u w:val="none"/>
        </w:rPr>
        <w:t>and</w:t>
      </w:r>
      <w:r w:rsidR="001A3F5F" w:rsidRPr="00F82DC5">
        <w:rPr>
          <w:rStyle w:val="underline"/>
          <w:u w:val="none"/>
        </w:rPr>
        <w:t xml:space="preserve"> for the meaning of</w:t>
      </w:r>
      <w:r w:rsidR="00AD3869" w:rsidRPr="00F82DC5">
        <w:rPr>
          <w:rStyle w:val="underline"/>
          <w:u w:val="none"/>
        </w:rPr>
        <w:t xml:space="preserve"> </w:t>
      </w:r>
      <w:r w:rsidR="0039668F">
        <w:rPr>
          <w:rStyle w:val="underline"/>
          <w:u w:val="none"/>
        </w:rPr>
        <w:t xml:space="preserve">the word </w:t>
      </w:r>
      <w:r w:rsidR="00AD3869" w:rsidRPr="00F82DC5">
        <w:rPr>
          <w:rStyle w:val="underline"/>
          <w:u w:val="none"/>
        </w:rPr>
        <w:t>“should” in a Note.</w:t>
      </w:r>
    </w:p>
    <w:p w14:paraId="2042CFBF" w14:textId="77777777" w:rsidR="00F267CA" w:rsidRPr="00473131" w:rsidRDefault="00F267CA" w:rsidP="00D62BEC">
      <w:pPr>
        <w:rPr>
          <w:rStyle w:val="underline"/>
          <w:u w:val="none"/>
        </w:rPr>
      </w:pPr>
    </w:p>
    <w:p w14:paraId="3E289872" w14:textId="2B22D6F5" w:rsidR="00F267CA" w:rsidRPr="006C603E" w:rsidRDefault="00B1442E" w:rsidP="00D62BEC">
      <w:pPr>
        <w:rPr>
          <w:rStyle w:val="underline"/>
          <w:u w:val="none"/>
        </w:rPr>
      </w:pPr>
      <w:r w:rsidRPr="00473131">
        <w:rPr>
          <w:rStyle w:val="underline"/>
          <w:u w:val="none"/>
        </w:rPr>
        <w:t>Subs</w:t>
      </w:r>
      <w:r w:rsidR="00F267CA" w:rsidRPr="006C603E">
        <w:rPr>
          <w:rStyle w:val="underline"/>
          <w:u w:val="none"/>
        </w:rPr>
        <w:t>ection 1.0</w:t>
      </w:r>
      <w:r w:rsidR="001A3F5F" w:rsidRPr="006C603E">
        <w:rPr>
          <w:rStyle w:val="underline"/>
          <w:u w:val="none"/>
        </w:rPr>
        <w:t>8</w:t>
      </w:r>
      <w:r w:rsidRPr="006C603E">
        <w:rPr>
          <w:rStyle w:val="underline"/>
          <w:u w:val="none"/>
        </w:rPr>
        <w:t xml:space="preserve"> </w:t>
      </w:r>
      <w:r w:rsidR="00F267CA" w:rsidRPr="006C603E">
        <w:rPr>
          <w:rStyle w:val="underline"/>
          <w:u w:val="none"/>
        </w:rPr>
        <w:t>(1) provides that r</w:t>
      </w:r>
      <w:r w:rsidR="001E6628" w:rsidRPr="006C603E">
        <w:rPr>
          <w:rStyle w:val="underline"/>
          <w:u w:val="none"/>
        </w:rPr>
        <w:t>eferences to a matter or thing</w:t>
      </w:r>
      <w:r w:rsidR="00C67C5F" w:rsidRPr="006C603E">
        <w:rPr>
          <w:rStyle w:val="underline"/>
          <w:u w:val="none"/>
        </w:rPr>
        <w:t xml:space="preserve"> that is</w:t>
      </w:r>
      <w:r w:rsidR="001E6628" w:rsidRPr="006C603E">
        <w:rPr>
          <w:rStyle w:val="underline"/>
          <w:u w:val="none"/>
        </w:rPr>
        <w:t xml:space="preserve"> </w:t>
      </w:r>
      <w:r w:rsidR="00F72431">
        <w:rPr>
          <w:rStyle w:val="underline"/>
          <w:u w:val="none"/>
        </w:rPr>
        <w:t>expressed as being “</w:t>
      </w:r>
      <w:r w:rsidR="001E6628" w:rsidRPr="006C603E">
        <w:rPr>
          <w:rStyle w:val="underline"/>
          <w:u w:val="none"/>
        </w:rPr>
        <w:t>intended</w:t>
      </w:r>
      <w:r w:rsidR="00F72431">
        <w:rPr>
          <w:rStyle w:val="underline"/>
          <w:u w:val="none"/>
        </w:rPr>
        <w:t>”</w:t>
      </w:r>
      <w:r w:rsidR="001E6628" w:rsidRPr="006C603E">
        <w:rPr>
          <w:rStyle w:val="underline"/>
          <w:u w:val="none"/>
        </w:rPr>
        <w:t xml:space="preserve"> by an operator to be for a purpose is a reference to the operator’s </w:t>
      </w:r>
      <w:r w:rsidR="00F72431">
        <w:rPr>
          <w:rStyle w:val="underline"/>
          <w:u w:val="none"/>
        </w:rPr>
        <w:t>intended purpose</w:t>
      </w:r>
      <w:r w:rsidR="0039668F">
        <w:rPr>
          <w:rStyle w:val="underline"/>
          <w:u w:val="none"/>
        </w:rPr>
        <w:t xml:space="preserve">, </w:t>
      </w:r>
      <w:r w:rsidR="00F267CA" w:rsidRPr="006C603E">
        <w:rPr>
          <w:rStyle w:val="underline"/>
          <w:u w:val="none"/>
        </w:rPr>
        <w:t xml:space="preserve">expressed or implied. </w:t>
      </w:r>
    </w:p>
    <w:p w14:paraId="366D20E3" w14:textId="77777777" w:rsidR="00F267CA" w:rsidRPr="006C603E" w:rsidRDefault="00F267CA" w:rsidP="00D62BEC">
      <w:pPr>
        <w:rPr>
          <w:rStyle w:val="underline"/>
          <w:u w:val="none"/>
        </w:rPr>
      </w:pPr>
    </w:p>
    <w:p w14:paraId="13936548" w14:textId="5B77FDA2" w:rsidR="006D24F9" w:rsidRPr="006C603E" w:rsidRDefault="00B1442E" w:rsidP="00D62BEC">
      <w:pPr>
        <w:rPr>
          <w:rStyle w:val="underline"/>
          <w:u w:val="none"/>
        </w:rPr>
      </w:pPr>
      <w:r w:rsidRPr="006C603E">
        <w:rPr>
          <w:rStyle w:val="underline"/>
          <w:u w:val="none"/>
        </w:rPr>
        <w:t>Subs</w:t>
      </w:r>
      <w:r w:rsidR="00F267CA" w:rsidRPr="006C603E">
        <w:rPr>
          <w:rStyle w:val="underline"/>
          <w:u w:val="none"/>
        </w:rPr>
        <w:t>ection 1.0</w:t>
      </w:r>
      <w:r w:rsidR="001A3F5F" w:rsidRPr="006C603E">
        <w:rPr>
          <w:rStyle w:val="underline"/>
          <w:u w:val="none"/>
        </w:rPr>
        <w:t>8</w:t>
      </w:r>
      <w:r w:rsidRPr="006C603E">
        <w:rPr>
          <w:rStyle w:val="underline"/>
          <w:u w:val="none"/>
        </w:rPr>
        <w:t xml:space="preserve"> </w:t>
      </w:r>
      <w:r w:rsidR="00F267CA" w:rsidRPr="006C603E">
        <w:rPr>
          <w:rStyle w:val="underline"/>
          <w:u w:val="none"/>
        </w:rPr>
        <w:t xml:space="preserve">(2) provides that references to a matter or thing that is </w:t>
      </w:r>
      <w:r w:rsidR="00C67C5F" w:rsidRPr="006C603E">
        <w:rPr>
          <w:rStyle w:val="underline"/>
          <w:u w:val="none"/>
        </w:rPr>
        <w:t>“</w:t>
      </w:r>
      <w:r w:rsidR="00F267CA" w:rsidRPr="006C603E">
        <w:rPr>
          <w:rStyle w:val="underline"/>
          <w:u w:val="none"/>
        </w:rPr>
        <w:t>nominated</w:t>
      </w:r>
      <w:r w:rsidR="00C67C5F" w:rsidRPr="006C603E">
        <w:rPr>
          <w:rStyle w:val="underline"/>
          <w:u w:val="none"/>
        </w:rPr>
        <w:t>”</w:t>
      </w:r>
      <w:r w:rsidR="00F267CA" w:rsidRPr="006C603E">
        <w:rPr>
          <w:rStyle w:val="underline"/>
          <w:u w:val="none"/>
        </w:rPr>
        <w:t xml:space="preserve"> means nominated by </w:t>
      </w:r>
      <w:r w:rsidR="00F72431">
        <w:rPr>
          <w:rStyle w:val="underline"/>
          <w:u w:val="none"/>
        </w:rPr>
        <w:t xml:space="preserve">an </w:t>
      </w:r>
      <w:r w:rsidR="00F267CA" w:rsidRPr="006C603E">
        <w:rPr>
          <w:rStyle w:val="underline"/>
          <w:u w:val="none"/>
        </w:rPr>
        <w:t>aerodrome operator</w:t>
      </w:r>
      <w:r w:rsidR="00F72431">
        <w:rPr>
          <w:rStyle w:val="underline"/>
          <w:u w:val="none"/>
        </w:rPr>
        <w:t>,</w:t>
      </w:r>
      <w:r w:rsidR="00F267CA" w:rsidRPr="006C603E">
        <w:rPr>
          <w:rStyle w:val="underline"/>
          <w:u w:val="none"/>
        </w:rPr>
        <w:t xml:space="preserve"> and </w:t>
      </w:r>
      <w:r w:rsidR="00F72431">
        <w:rPr>
          <w:rStyle w:val="underline"/>
          <w:u w:val="none"/>
        </w:rPr>
        <w:t xml:space="preserve">the nomination </w:t>
      </w:r>
      <w:r w:rsidR="00F267CA" w:rsidRPr="006C603E">
        <w:rPr>
          <w:rStyle w:val="underline"/>
          <w:u w:val="none"/>
        </w:rPr>
        <w:t xml:space="preserve">is to be recorded in the aerodrome manual. </w:t>
      </w:r>
    </w:p>
    <w:p w14:paraId="18A13335" w14:textId="77777777" w:rsidR="00F267CA" w:rsidRPr="006C603E" w:rsidRDefault="00F267CA" w:rsidP="00D62BEC">
      <w:pPr>
        <w:rPr>
          <w:rStyle w:val="underline"/>
          <w:u w:val="none"/>
        </w:rPr>
      </w:pPr>
    </w:p>
    <w:p w14:paraId="16A78742" w14:textId="085BA9A4" w:rsidR="001A3F5F" w:rsidRPr="001E7B72" w:rsidRDefault="00B1442E" w:rsidP="00FC437D">
      <w:r w:rsidRPr="006C603E">
        <w:rPr>
          <w:rStyle w:val="underline"/>
          <w:u w:val="none"/>
        </w:rPr>
        <w:t>Subs</w:t>
      </w:r>
      <w:r w:rsidR="00F267CA" w:rsidRPr="006C603E">
        <w:rPr>
          <w:rStyle w:val="underline"/>
          <w:u w:val="none"/>
        </w:rPr>
        <w:t>ection 1.0</w:t>
      </w:r>
      <w:r w:rsidR="001A3F5F" w:rsidRPr="006C603E">
        <w:rPr>
          <w:rStyle w:val="underline"/>
          <w:u w:val="none"/>
        </w:rPr>
        <w:t>8</w:t>
      </w:r>
      <w:r w:rsidRPr="006C603E">
        <w:rPr>
          <w:rStyle w:val="underline"/>
          <w:u w:val="none"/>
        </w:rPr>
        <w:t xml:space="preserve"> </w:t>
      </w:r>
      <w:r w:rsidR="00F267CA" w:rsidRPr="006C603E">
        <w:rPr>
          <w:rStyle w:val="underline"/>
          <w:u w:val="none"/>
        </w:rPr>
        <w:t xml:space="preserve">(3) provides </w:t>
      </w:r>
      <w:r w:rsidR="0039668F">
        <w:rPr>
          <w:rStyle w:val="underline"/>
          <w:u w:val="none"/>
        </w:rPr>
        <w:t xml:space="preserve">that </w:t>
      </w:r>
      <w:r w:rsidR="001A3F5F" w:rsidRPr="006C603E">
        <w:t xml:space="preserve">a reference (however formulated) in a provision or a Table to a matter, thing or value that is </w:t>
      </w:r>
      <w:r w:rsidR="00C67C5F" w:rsidRPr="006C603E">
        <w:t>“</w:t>
      </w:r>
      <w:r w:rsidR="001A3F5F" w:rsidRPr="005C2B64">
        <w:t>preferred</w:t>
      </w:r>
      <w:r w:rsidR="00C67C5F" w:rsidRPr="006C603E">
        <w:t>”</w:t>
      </w:r>
      <w:r w:rsidR="001A3F5F" w:rsidRPr="001E7B72">
        <w:t xml:space="preserve"> means that, as far as practicable, the use of the matter, thing or value is required in priority to another matter, thi</w:t>
      </w:r>
      <w:r w:rsidR="001A3F5F" w:rsidRPr="000447EF">
        <w:t>ng or value expressed in the provision or Table, or in a related provision or Table. However</w:t>
      </w:r>
      <w:r w:rsidR="001A3F5F" w:rsidRPr="00487837">
        <w:t xml:space="preserve">, the other matter, thing or value expressed must </w:t>
      </w:r>
      <w:r w:rsidR="00C67C5F" w:rsidRPr="00CA431F">
        <w:t>itsel</w:t>
      </w:r>
      <w:r w:rsidR="00C67C5F" w:rsidRPr="009A50B2">
        <w:t xml:space="preserve">f </w:t>
      </w:r>
      <w:r w:rsidR="001A3F5F" w:rsidRPr="00F93326">
        <w:t xml:space="preserve">be used or observed </w:t>
      </w:r>
      <w:r w:rsidR="001A3F5F" w:rsidRPr="005C2B64">
        <w:rPr>
          <w:b/>
          <w:i/>
        </w:rPr>
        <w:t>if</w:t>
      </w:r>
      <w:r w:rsidR="001A3F5F" w:rsidRPr="006C603E">
        <w:t xml:space="preserve"> the preferred matter, thing or value is not used because it</w:t>
      </w:r>
      <w:r w:rsidR="001A3F5F" w:rsidRPr="001E7B72">
        <w:t xml:space="preserve"> is impracticable to do so.</w:t>
      </w:r>
    </w:p>
    <w:p w14:paraId="5F99498D" w14:textId="77777777" w:rsidR="001A3F5F" w:rsidRPr="000447EF" w:rsidRDefault="001A3F5F" w:rsidP="00D62BEC">
      <w:pPr>
        <w:rPr>
          <w:rStyle w:val="underline"/>
          <w:u w:val="none"/>
        </w:rPr>
      </w:pPr>
    </w:p>
    <w:p w14:paraId="62772B56" w14:textId="70352A5C" w:rsidR="00581740" w:rsidRPr="006C603E" w:rsidRDefault="00B1442E" w:rsidP="00581740">
      <w:r w:rsidRPr="00487837">
        <w:rPr>
          <w:rStyle w:val="underline"/>
          <w:u w:val="none"/>
        </w:rPr>
        <w:t>Subs</w:t>
      </w:r>
      <w:r w:rsidR="00F267CA" w:rsidRPr="00CA431F">
        <w:rPr>
          <w:rStyle w:val="underline"/>
          <w:u w:val="none"/>
        </w:rPr>
        <w:t>ection 1.0</w:t>
      </w:r>
      <w:r w:rsidR="001A3F5F" w:rsidRPr="009A50B2">
        <w:rPr>
          <w:rStyle w:val="underline"/>
          <w:u w:val="none"/>
        </w:rPr>
        <w:t>8</w:t>
      </w:r>
      <w:r w:rsidRPr="00F93326">
        <w:rPr>
          <w:rStyle w:val="underline"/>
          <w:u w:val="none"/>
        </w:rPr>
        <w:t xml:space="preserve"> </w:t>
      </w:r>
      <w:r w:rsidR="00F267CA" w:rsidRPr="00F82DC5">
        <w:rPr>
          <w:rStyle w:val="underline"/>
          <w:u w:val="none"/>
        </w:rPr>
        <w:t xml:space="preserve">(4) provides that, </w:t>
      </w:r>
      <w:r w:rsidR="00581740" w:rsidRPr="00F82DC5">
        <w:t>if the preferred matter, thing or value is not complied with, the aerodrome manual must contain</w:t>
      </w:r>
      <w:r w:rsidR="00C67C5F" w:rsidRPr="006C603E">
        <w:t xml:space="preserve"> </w:t>
      </w:r>
      <w:r w:rsidR="00581740" w:rsidRPr="006C603E">
        <w:t>a statement to that effect</w:t>
      </w:r>
      <w:r w:rsidR="00880891">
        <w:t>,</w:t>
      </w:r>
      <w:r w:rsidR="00581740" w:rsidRPr="006C603E">
        <w:t xml:space="preserve"> the reasons for non-compliance</w:t>
      </w:r>
      <w:r w:rsidR="00880891">
        <w:t>,</w:t>
      </w:r>
      <w:r w:rsidR="00581740" w:rsidRPr="006C603E">
        <w:t xml:space="preserve"> and the alternative matter, thing or value that is complied with.</w:t>
      </w:r>
    </w:p>
    <w:p w14:paraId="4F4A989C" w14:textId="77777777" w:rsidR="00581740" w:rsidRPr="006C603E" w:rsidRDefault="00581740" w:rsidP="00581740">
      <w:pPr>
        <w:rPr>
          <w:rStyle w:val="underline"/>
          <w:u w:val="none"/>
        </w:rPr>
      </w:pPr>
    </w:p>
    <w:p w14:paraId="289E7713" w14:textId="42A6ED6E" w:rsidR="00581740" w:rsidRPr="006C603E" w:rsidRDefault="00B1442E" w:rsidP="00FC437D">
      <w:r w:rsidRPr="006C603E">
        <w:rPr>
          <w:rStyle w:val="underline"/>
          <w:u w:val="none"/>
        </w:rPr>
        <w:t>Subs</w:t>
      </w:r>
      <w:r w:rsidR="00581740" w:rsidRPr="006C603E">
        <w:rPr>
          <w:rStyle w:val="underline"/>
          <w:u w:val="none"/>
        </w:rPr>
        <w:t>ection 1.08</w:t>
      </w:r>
      <w:r w:rsidRPr="006C603E">
        <w:rPr>
          <w:rStyle w:val="underline"/>
          <w:u w:val="none"/>
        </w:rPr>
        <w:t xml:space="preserve"> </w:t>
      </w:r>
      <w:r w:rsidR="00581740" w:rsidRPr="006C603E">
        <w:rPr>
          <w:rStyle w:val="underline"/>
          <w:u w:val="none"/>
        </w:rPr>
        <w:t>(5) provides that</w:t>
      </w:r>
      <w:r w:rsidR="00880891">
        <w:rPr>
          <w:rStyle w:val="underline"/>
          <w:u w:val="none"/>
        </w:rPr>
        <w:t>,</w:t>
      </w:r>
      <w:r w:rsidR="00581740" w:rsidRPr="006C603E">
        <w:rPr>
          <w:rStyle w:val="underline"/>
          <w:u w:val="none"/>
        </w:rPr>
        <w:t xml:space="preserve"> </w:t>
      </w:r>
      <w:r w:rsidR="00581740" w:rsidRPr="006C603E">
        <w:t>unless the contrary intention appears:</w:t>
      </w:r>
    </w:p>
    <w:p w14:paraId="624AD0F8" w14:textId="77777777" w:rsidR="00581740" w:rsidRPr="006C603E" w:rsidRDefault="00581740" w:rsidP="00880891">
      <w:pPr>
        <w:pStyle w:val="LDP1a"/>
        <w:tabs>
          <w:tab w:val="clear" w:pos="1191"/>
        </w:tabs>
        <w:ind w:left="426"/>
      </w:pPr>
      <w:r w:rsidRPr="006C603E">
        <w:t>(a)</w:t>
      </w:r>
      <w:r w:rsidRPr="006C603E">
        <w:tab/>
        <w:t>where a maximum value is mentioned for something — that value must not be exceeded; and</w:t>
      </w:r>
    </w:p>
    <w:p w14:paraId="6B3F955B" w14:textId="77777777" w:rsidR="00581740" w:rsidRPr="006C603E" w:rsidRDefault="00581740" w:rsidP="00880891">
      <w:pPr>
        <w:pStyle w:val="LDP1a"/>
        <w:tabs>
          <w:tab w:val="clear" w:pos="1191"/>
        </w:tabs>
        <w:ind w:left="426"/>
      </w:pPr>
      <w:r w:rsidRPr="006C603E">
        <w:t>(b)</w:t>
      </w:r>
      <w:r w:rsidRPr="006C603E">
        <w:tab/>
        <w:t>where a minimum value is mentioned for something — at least that value must be achieved.</w:t>
      </w:r>
    </w:p>
    <w:p w14:paraId="7F47A034" w14:textId="77777777" w:rsidR="00F267CA" w:rsidRPr="006C603E" w:rsidRDefault="00F267CA" w:rsidP="00D62BEC">
      <w:pPr>
        <w:rPr>
          <w:rStyle w:val="underline"/>
          <w:u w:val="none"/>
        </w:rPr>
      </w:pPr>
    </w:p>
    <w:p w14:paraId="36289FF8" w14:textId="315AFD66" w:rsidR="00A2295D" w:rsidRPr="006C603E" w:rsidRDefault="00B1442E" w:rsidP="00B1442E">
      <w:pPr>
        <w:rPr>
          <w:rStyle w:val="underline"/>
          <w:u w:val="none"/>
        </w:rPr>
      </w:pPr>
      <w:r w:rsidRPr="006C603E">
        <w:rPr>
          <w:rStyle w:val="underline"/>
          <w:u w:val="none"/>
        </w:rPr>
        <w:t>Subs</w:t>
      </w:r>
      <w:r w:rsidR="00F267CA" w:rsidRPr="006C603E">
        <w:rPr>
          <w:rStyle w:val="underline"/>
          <w:u w:val="none"/>
        </w:rPr>
        <w:t>ection 1.0</w:t>
      </w:r>
      <w:r w:rsidR="001A3F5F" w:rsidRPr="006C603E">
        <w:rPr>
          <w:rStyle w:val="underline"/>
          <w:u w:val="none"/>
        </w:rPr>
        <w:t>8</w:t>
      </w:r>
      <w:r w:rsidRPr="006C603E">
        <w:rPr>
          <w:rStyle w:val="underline"/>
          <w:u w:val="none"/>
        </w:rPr>
        <w:t xml:space="preserve"> </w:t>
      </w:r>
      <w:r w:rsidR="00F267CA" w:rsidRPr="006C603E">
        <w:rPr>
          <w:rStyle w:val="underline"/>
          <w:u w:val="none"/>
        </w:rPr>
        <w:t>(</w:t>
      </w:r>
      <w:r w:rsidR="00581740" w:rsidRPr="006C603E">
        <w:rPr>
          <w:rStyle w:val="underline"/>
          <w:u w:val="none"/>
        </w:rPr>
        <w:t>6</w:t>
      </w:r>
      <w:r w:rsidR="00F267CA" w:rsidRPr="006C603E">
        <w:rPr>
          <w:rStyle w:val="underline"/>
          <w:u w:val="none"/>
        </w:rPr>
        <w:t>) provides tha</w:t>
      </w:r>
      <w:r w:rsidR="00FA0241" w:rsidRPr="006C603E">
        <w:rPr>
          <w:rStyle w:val="underline"/>
          <w:u w:val="none"/>
        </w:rPr>
        <w:t xml:space="preserve">t </w:t>
      </w:r>
      <w:r w:rsidR="00581740" w:rsidRPr="006C603E">
        <w:rPr>
          <w:rStyle w:val="underline"/>
          <w:u w:val="none"/>
        </w:rPr>
        <w:t>if a Note at the end of a provision states that some matter “should” be the case, the Note is to be read as a CASA recommendation but without affecting the meaning of the relevant provision.</w:t>
      </w:r>
    </w:p>
    <w:p w14:paraId="32F5F773" w14:textId="77777777" w:rsidR="00A92D88" w:rsidRPr="005C2B64" w:rsidRDefault="00A92D88" w:rsidP="00D62BEC">
      <w:pPr>
        <w:rPr>
          <w:rStyle w:val="underline"/>
          <w:u w:val="none"/>
        </w:rPr>
      </w:pPr>
    </w:p>
    <w:p w14:paraId="68143D2D" w14:textId="775BC91D" w:rsidR="006B60B2" w:rsidRPr="005C2B64" w:rsidRDefault="005149E7" w:rsidP="00B1442E">
      <w:pPr>
        <w:rPr>
          <w:rStyle w:val="underline"/>
          <w:u w:val="none"/>
        </w:rPr>
      </w:pPr>
      <w:r w:rsidRPr="005C2B64">
        <w:rPr>
          <w:rStyle w:val="underline"/>
          <w:u w:val="none"/>
        </w:rPr>
        <w:t>Section</w:t>
      </w:r>
      <w:r w:rsidR="0048075F" w:rsidRPr="005C2B64">
        <w:rPr>
          <w:rStyle w:val="underline"/>
          <w:u w:val="none"/>
        </w:rPr>
        <w:t xml:space="preserve"> 1.</w:t>
      </w:r>
      <w:r w:rsidR="009F3946" w:rsidRPr="005C2B64">
        <w:rPr>
          <w:rStyle w:val="underline"/>
          <w:u w:val="none"/>
        </w:rPr>
        <w:t xml:space="preserve">09 </w:t>
      </w:r>
      <w:r w:rsidR="006B60B2" w:rsidRPr="006C603E">
        <w:t>provides that the Table of Contents for th</w:t>
      </w:r>
      <w:r w:rsidR="000F1A5D" w:rsidRPr="001E7B72">
        <w:t>e</w:t>
      </w:r>
      <w:r w:rsidR="006B60B2" w:rsidRPr="001E7B72">
        <w:t xml:space="preserve"> MOS is for guidance only</w:t>
      </w:r>
      <w:r w:rsidR="000F1A5D" w:rsidRPr="001E7B72">
        <w:t xml:space="preserve">. It further provides that </w:t>
      </w:r>
      <w:r w:rsidR="00581740" w:rsidRPr="001E7B72">
        <w:t>the Table</w:t>
      </w:r>
      <w:r w:rsidR="006B60B2" w:rsidRPr="001E7B72">
        <w:t xml:space="preserve"> may be modified or edited in any published version of th</w:t>
      </w:r>
      <w:r w:rsidR="00581740" w:rsidRPr="000447EF">
        <w:t>e MOS</w:t>
      </w:r>
      <w:r w:rsidR="006B60B2" w:rsidRPr="000447EF">
        <w:t xml:space="preserve"> and does </w:t>
      </w:r>
      <w:r w:rsidR="00F40789" w:rsidRPr="000447EF">
        <w:t xml:space="preserve">not </w:t>
      </w:r>
      <w:r w:rsidR="006B60B2" w:rsidRPr="000447EF">
        <w:t>form part of th</w:t>
      </w:r>
      <w:r w:rsidR="00581740" w:rsidRPr="00487837">
        <w:t>e</w:t>
      </w:r>
      <w:r w:rsidR="006B60B2" w:rsidRPr="00487837">
        <w:t xml:space="preserve"> </w:t>
      </w:r>
      <w:r w:rsidR="00880891">
        <w:t>MOS</w:t>
      </w:r>
      <w:r w:rsidR="006B60B2" w:rsidRPr="00487837">
        <w:t>.</w:t>
      </w:r>
    </w:p>
    <w:p w14:paraId="2937F416" w14:textId="77777777" w:rsidR="00F82DC5" w:rsidRPr="005C2B64" w:rsidRDefault="00F82DC5" w:rsidP="00D62BEC">
      <w:pPr>
        <w:rPr>
          <w:rStyle w:val="underline"/>
          <w:rFonts w:ascii="Arial" w:hAnsi="Arial" w:cs="Arial"/>
          <w:u w:val="none"/>
        </w:rPr>
      </w:pPr>
    </w:p>
    <w:p w14:paraId="3B3058E4" w14:textId="09900831" w:rsidR="009A3B12" w:rsidRPr="001E7B72" w:rsidRDefault="00D62BEC" w:rsidP="00D62BEC">
      <w:pPr>
        <w:rPr>
          <w:rStyle w:val="underline"/>
          <w:rFonts w:ascii="Arial" w:hAnsi="Arial" w:cs="Arial"/>
          <w:b/>
          <w:u w:val="none"/>
        </w:rPr>
      </w:pPr>
      <w:r w:rsidRPr="006C603E">
        <w:rPr>
          <w:rStyle w:val="underline"/>
          <w:rFonts w:ascii="Arial" w:hAnsi="Arial" w:cs="Arial"/>
          <w:b/>
          <w:u w:val="none"/>
        </w:rPr>
        <w:t>Division</w:t>
      </w:r>
      <w:r w:rsidR="009A3B12" w:rsidRPr="001E7B72">
        <w:rPr>
          <w:rStyle w:val="underline"/>
          <w:rFonts w:ascii="Arial" w:hAnsi="Arial" w:cs="Arial"/>
          <w:b/>
          <w:u w:val="none"/>
        </w:rPr>
        <w:t xml:space="preserve"> 2</w:t>
      </w:r>
      <w:r w:rsidR="00880891">
        <w:rPr>
          <w:rStyle w:val="underline"/>
          <w:rFonts w:ascii="Arial" w:hAnsi="Arial" w:cs="Arial"/>
          <w:b/>
          <w:u w:val="none"/>
        </w:rPr>
        <w:tab/>
      </w:r>
      <w:r w:rsidR="009A3B12" w:rsidRPr="001E7B72">
        <w:rPr>
          <w:rStyle w:val="underline"/>
          <w:rFonts w:ascii="Arial" w:hAnsi="Arial" w:cs="Arial"/>
          <w:b/>
          <w:u w:val="none"/>
        </w:rPr>
        <w:t xml:space="preserve">Empowerments </w:t>
      </w:r>
    </w:p>
    <w:p w14:paraId="48CEFAA5" w14:textId="77777777" w:rsidR="009A3B12" w:rsidRPr="005C2B64" w:rsidRDefault="009A3B12" w:rsidP="00D62BEC">
      <w:pPr>
        <w:rPr>
          <w:rStyle w:val="underline"/>
          <w:u w:val="none"/>
        </w:rPr>
      </w:pPr>
    </w:p>
    <w:p w14:paraId="63824D77" w14:textId="46096078" w:rsidR="009A3B12" w:rsidRPr="001E7B72" w:rsidRDefault="005149E7" w:rsidP="00B1442E">
      <w:pPr>
        <w:rPr>
          <w:rStyle w:val="underline"/>
          <w:u w:val="none"/>
        </w:rPr>
      </w:pPr>
      <w:r w:rsidRPr="005C2B64">
        <w:rPr>
          <w:rStyle w:val="underline"/>
          <w:u w:val="none"/>
        </w:rPr>
        <w:t>Section</w:t>
      </w:r>
      <w:r w:rsidR="0048075F" w:rsidRPr="005C2B64">
        <w:rPr>
          <w:rStyle w:val="underline"/>
          <w:u w:val="none"/>
        </w:rPr>
        <w:t xml:space="preserve"> </w:t>
      </w:r>
      <w:r w:rsidR="009A3B12" w:rsidRPr="005C2B64">
        <w:rPr>
          <w:rStyle w:val="underline"/>
          <w:u w:val="none"/>
        </w:rPr>
        <w:t>1.</w:t>
      </w:r>
      <w:r w:rsidR="009F3946" w:rsidRPr="005C2B64">
        <w:rPr>
          <w:rStyle w:val="underline"/>
          <w:u w:val="none"/>
        </w:rPr>
        <w:t>10</w:t>
      </w:r>
      <w:r w:rsidR="009A3B12" w:rsidRPr="006C603E">
        <w:rPr>
          <w:rStyle w:val="underline"/>
          <w:u w:val="none"/>
        </w:rPr>
        <w:t xml:space="preserve"> p</w:t>
      </w:r>
      <w:r w:rsidR="009A3B12" w:rsidRPr="001E7B72">
        <w:rPr>
          <w:rStyle w:val="underline"/>
          <w:u w:val="none"/>
        </w:rPr>
        <w:t xml:space="preserve">rovides that </w:t>
      </w:r>
      <w:r w:rsidR="005144BC" w:rsidRPr="001E7B72">
        <w:rPr>
          <w:rStyle w:val="underline"/>
          <w:u w:val="none"/>
        </w:rPr>
        <w:t>the MOS</w:t>
      </w:r>
      <w:r w:rsidR="00A416BA" w:rsidRPr="001E7B72">
        <w:rPr>
          <w:rStyle w:val="underline"/>
          <w:u w:val="none"/>
        </w:rPr>
        <w:t xml:space="preserve"> and all of its provisions are made under the powers conferred on CASA by regulation 139.005 of CASR. </w:t>
      </w:r>
    </w:p>
    <w:p w14:paraId="18E2AC58" w14:textId="77777777" w:rsidR="00A416BA" w:rsidRPr="000447EF" w:rsidRDefault="00A416BA" w:rsidP="00D62BEC">
      <w:pPr>
        <w:rPr>
          <w:rStyle w:val="underline"/>
          <w:u w:val="none"/>
        </w:rPr>
      </w:pPr>
    </w:p>
    <w:p w14:paraId="56EF19A2" w14:textId="3A9A088D" w:rsidR="009A3B12" w:rsidRPr="00473131" w:rsidRDefault="00A416BA" w:rsidP="00B1442E">
      <w:r w:rsidRPr="005C2B64">
        <w:t>Section 1.</w:t>
      </w:r>
      <w:r w:rsidR="009F3946" w:rsidRPr="005C2B64">
        <w:t xml:space="preserve">11 </w:t>
      </w:r>
      <w:r w:rsidR="00660819" w:rsidRPr="006C603E">
        <w:t xml:space="preserve">collects in a single place </w:t>
      </w:r>
      <w:r w:rsidRPr="001E7B72">
        <w:t xml:space="preserve">the </w:t>
      </w:r>
      <w:r w:rsidR="0026749A" w:rsidRPr="001E7B72">
        <w:t xml:space="preserve">specific CASR regulations for which </w:t>
      </w:r>
      <w:r w:rsidR="00660819" w:rsidRPr="001E7B72">
        <w:t xml:space="preserve">particular </w:t>
      </w:r>
      <w:r w:rsidR="0026749A" w:rsidRPr="001E7B72">
        <w:t xml:space="preserve">requirements in </w:t>
      </w:r>
      <w:r w:rsidR="005144BC" w:rsidRPr="001E7B72">
        <w:t>the MOS</w:t>
      </w:r>
      <w:r w:rsidR="0026749A" w:rsidRPr="000447EF">
        <w:t xml:space="preserve"> </w:t>
      </w:r>
      <w:r w:rsidRPr="000447EF">
        <w:t>have been mad</w:t>
      </w:r>
      <w:r w:rsidR="00641B19" w:rsidRPr="00487837">
        <w:t>e</w:t>
      </w:r>
      <w:r w:rsidR="00B34D5E" w:rsidRPr="00487837">
        <w:t>.</w:t>
      </w:r>
      <w:r w:rsidR="00DD5313" w:rsidRPr="009A50B2">
        <w:t xml:space="preserve"> Th</w:t>
      </w:r>
      <w:r w:rsidR="00DD5313" w:rsidRPr="00F93326">
        <w:t xml:space="preserve">is </w:t>
      </w:r>
      <w:r w:rsidR="00DD5313" w:rsidRPr="00F82DC5">
        <w:t>to provide a comprehensive cross-reference at the outs</w:t>
      </w:r>
      <w:r w:rsidR="00DD5313" w:rsidRPr="00473131">
        <w:t>et.</w:t>
      </w:r>
    </w:p>
    <w:p w14:paraId="2DB74521" w14:textId="7596E3EA" w:rsidR="00437159" w:rsidRPr="005C2B64" w:rsidRDefault="00437159" w:rsidP="00D62BEC">
      <w:pPr>
        <w:rPr>
          <w:rStyle w:val="underline"/>
          <w:b/>
          <w:caps/>
          <w:u w:val="none"/>
        </w:rPr>
      </w:pPr>
    </w:p>
    <w:p w14:paraId="6AE3BE54" w14:textId="77777777" w:rsidR="0082193E" w:rsidRPr="005C2B64" w:rsidRDefault="0082193E" w:rsidP="00FC437D">
      <w:pPr>
        <w:pStyle w:val="Heading1"/>
        <w:jc w:val="left"/>
        <w:rPr>
          <w:rStyle w:val="underline"/>
          <w:rFonts w:ascii="Arial" w:hAnsi="Arial" w:cs="Arial"/>
          <w:u w:val="none"/>
        </w:rPr>
      </w:pPr>
      <w:r w:rsidRPr="005C2B64">
        <w:rPr>
          <w:rStyle w:val="underline"/>
          <w:rFonts w:ascii="Arial" w:hAnsi="Arial" w:cs="Arial"/>
          <w:u w:val="none"/>
        </w:rPr>
        <w:t xml:space="preserve">Chapter 2 – Application of Standards </w:t>
      </w:r>
    </w:p>
    <w:p w14:paraId="3E099753" w14:textId="77777777" w:rsidR="009A3B12" w:rsidRPr="006C603E" w:rsidRDefault="009A3B12" w:rsidP="00D62BEC"/>
    <w:p w14:paraId="7D4B068C" w14:textId="1D359C0B" w:rsidR="0082193E" w:rsidRPr="001E7B72" w:rsidRDefault="0082193E" w:rsidP="00B1442E">
      <w:r w:rsidRPr="005C2B64">
        <w:rPr>
          <w:rStyle w:val="underline"/>
          <w:u w:val="none"/>
        </w:rPr>
        <w:t xml:space="preserve">Section 2.01 </w:t>
      </w:r>
      <w:r w:rsidRPr="006C603E">
        <w:t>provides the definitions for</w:t>
      </w:r>
      <w:r w:rsidR="00053EE4" w:rsidRPr="001E7B72">
        <w:t xml:space="preserve"> Chapter 2 of</w:t>
      </w:r>
      <w:r w:rsidRPr="001E7B72">
        <w:t xml:space="preserve"> th</w:t>
      </w:r>
      <w:r w:rsidR="00437159" w:rsidRPr="001E7B72">
        <w:t>e</w:t>
      </w:r>
      <w:r w:rsidRPr="001E7B72">
        <w:t xml:space="preserve"> MOS.</w:t>
      </w:r>
    </w:p>
    <w:p w14:paraId="42473174" w14:textId="77777777" w:rsidR="00053EE4" w:rsidRPr="000447EF" w:rsidRDefault="00053EE4" w:rsidP="00D62BEC"/>
    <w:p w14:paraId="317F0984" w14:textId="318B2F1C" w:rsidR="00053EE4" w:rsidRPr="005C2B64" w:rsidRDefault="00053EE4" w:rsidP="00B1442E">
      <w:pPr>
        <w:rPr>
          <w:rStyle w:val="underline"/>
          <w:u w:val="none"/>
        </w:rPr>
      </w:pPr>
      <w:r w:rsidRPr="005C2B64">
        <w:rPr>
          <w:rStyle w:val="underline"/>
          <w:u w:val="none"/>
        </w:rPr>
        <w:t xml:space="preserve">Section 2.02 </w:t>
      </w:r>
      <w:r w:rsidRPr="006C603E">
        <w:rPr>
          <w:rStyle w:val="underline"/>
          <w:u w:val="none"/>
        </w:rPr>
        <w:t>provides</w:t>
      </w:r>
      <w:r w:rsidR="00277BC0" w:rsidRPr="001E7B72">
        <w:rPr>
          <w:rStyle w:val="underline"/>
          <w:u w:val="none"/>
        </w:rPr>
        <w:t xml:space="preserve"> the circumstances under which th</w:t>
      </w:r>
      <w:r w:rsidR="00437159" w:rsidRPr="001E7B72">
        <w:rPr>
          <w:rStyle w:val="underline"/>
          <w:u w:val="none"/>
        </w:rPr>
        <w:t>e</w:t>
      </w:r>
      <w:r w:rsidR="00277BC0" w:rsidRPr="001E7B72">
        <w:rPr>
          <w:rStyle w:val="underline"/>
          <w:u w:val="none"/>
        </w:rPr>
        <w:t xml:space="preserve"> MOS has </w:t>
      </w:r>
      <w:r w:rsidR="00880891">
        <w:rPr>
          <w:rStyle w:val="underline"/>
          <w:u w:val="none"/>
        </w:rPr>
        <w:t>e</w:t>
      </w:r>
      <w:r w:rsidR="00277BC0" w:rsidRPr="001E7B72">
        <w:rPr>
          <w:rStyle w:val="underline"/>
          <w:u w:val="none"/>
        </w:rPr>
        <w:t>ffect</w:t>
      </w:r>
      <w:r w:rsidR="000B1193" w:rsidRPr="001E7B72">
        <w:rPr>
          <w:rStyle w:val="underline"/>
          <w:u w:val="none"/>
        </w:rPr>
        <w:t xml:space="preserve"> for new aerodromes</w:t>
      </w:r>
      <w:r w:rsidR="00277BC0" w:rsidRPr="001E7B72">
        <w:rPr>
          <w:rStyle w:val="underline"/>
          <w:u w:val="none"/>
        </w:rPr>
        <w:t>. It provides</w:t>
      </w:r>
      <w:r w:rsidRPr="000447EF">
        <w:rPr>
          <w:rStyle w:val="underline"/>
          <w:u w:val="none"/>
        </w:rPr>
        <w:t xml:space="preserve"> that th</w:t>
      </w:r>
      <w:r w:rsidR="005144BC" w:rsidRPr="000447EF">
        <w:rPr>
          <w:rStyle w:val="underline"/>
          <w:u w:val="none"/>
        </w:rPr>
        <w:t>e</w:t>
      </w:r>
      <w:r w:rsidRPr="00487837">
        <w:rPr>
          <w:rStyle w:val="underline"/>
          <w:u w:val="none"/>
        </w:rPr>
        <w:t xml:space="preserve"> MOS applies</w:t>
      </w:r>
      <w:r w:rsidR="006D4DCB" w:rsidRPr="00487837">
        <w:rPr>
          <w:rStyle w:val="underline"/>
          <w:u w:val="none"/>
        </w:rPr>
        <w:t>,</w:t>
      </w:r>
      <w:r w:rsidRPr="009A50B2">
        <w:rPr>
          <w:rStyle w:val="underline"/>
          <w:u w:val="none"/>
        </w:rPr>
        <w:t xml:space="preserve"> for an aerodrome that comes into operation fo</w:t>
      </w:r>
      <w:r w:rsidRPr="00F93326">
        <w:rPr>
          <w:rStyle w:val="underline"/>
          <w:u w:val="none"/>
        </w:rPr>
        <w:t>r the first time after the com</w:t>
      </w:r>
      <w:r w:rsidRPr="00F82DC5">
        <w:rPr>
          <w:rStyle w:val="underline"/>
          <w:u w:val="none"/>
        </w:rPr>
        <w:t>mencement of th</w:t>
      </w:r>
      <w:r w:rsidR="00437159" w:rsidRPr="00F82DC5">
        <w:rPr>
          <w:rStyle w:val="underline"/>
          <w:u w:val="none"/>
        </w:rPr>
        <w:t>e</w:t>
      </w:r>
      <w:r w:rsidRPr="00F82DC5">
        <w:rPr>
          <w:rStyle w:val="underline"/>
          <w:u w:val="none"/>
        </w:rPr>
        <w:t xml:space="preserve"> MOS</w:t>
      </w:r>
      <w:r w:rsidR="006D4DCB" w:rsidRPr="00473131">
        <w:rPr>
          <w:rStyle w:val="underline"/>
          <w:u w:val="none"/>
        </w:rPr>
        <w:t>,</w:t>
      </w:r>
      <w:r w:rsidRPr="00473131">
        <w:rPr>
          <w:rStyle w:val="underline"/>
          <w:u w:val="none"/>
        </w:rPr>
        <w:t xml:space="preserve"> and to the operator of </w:t>
      </w:r>
      <w:r w:rsidR="005144BC" w:rsidRPr="006C603E">
        <w:rPr>
          <w:rStyle w:val="underline"/>
          <w:u w:val="none"/>
        </w:rPr>
        <w:t xml:space="preserve">such </w:t>
      </w:r>
      <w:r w:rsidRPr="006C603E">
        <w:rPr>
          <w:rStyle w:val="underline"/>
          <w:u w:val="none"/>
        </w:rPr>
        <w:t xml:space="preserve">a new aerodrome. </w:t>
      </w:r>
    </w:p>
    <w:p w14:paraId="719CCE4A" w14:textId="77777777" w:rsidR="00053EE4" w:rsidRPr="005C2B64" w:rsidRDefault="00053EE4" w:rsidP="00D62BEC">
      <w:pPr>
        <w:rPr>
          <w:rStyle w:val="underline"/>
          <w:u w:val="none"/>
        </w:rPr>
      </w:pPr>
    </w:p>
    <w:p w14:paraId="2965C322" w14:textId="69C84D1B" w:rsidR="00053EE4" w:rsidRPr="000447EF" w:rsidRDefault="00053EE4" w:rsidP="00B1442E">
      <w:pPr>
        <w:rPr>
          <w:rStyle w:val="underline"/>
          <w:u w:val="none"/>
        </w:rPr>
      </w:pPr>
      <w:r w:rsidRPr="005C2B64">
        <w:rPr>
          <w:rStyle w:val="underline"/>
          <w:u w:val="none"/>
        </w:rPr>
        <w:t xml:space="preserve">Section 2.03 </w:t>
      </w:r>
      <w:r w:rsidRPr="006C603E">
        <w:rPr>
          <w:rStyle w:val="underline"/>
          <w:u w:val="none"/>
        </w:rPr>
        <w:t xml:space="preserve">provides that Chapter 22 applies to and for </w:t>
      </w:r>
      <w:r w:rsidRPr="005C2B64">
        <w:rPr>
          <w:rStyle w:val="underline"/>
          <w:i/>
          <w:u w:val="none"/>
        </w:rPr>
        <w:t>all aerodromes</w:t>
      </w:r>
      <w:r w:rsidR="00C40C4C" w:rsidRPr="006C603E">
        <w:rPr>
          <w:rStyle w:val="underline"/>
          <w:u w:val="none"/>
        </w:rPr>
        <w:t xml:space="preserve">, despite anything else in </w:t>
      </w:r>
      <w:r w:rsidR="005144BC" w:rsidRPr="001E7B72">
        <w:rPr>
          <w:rStyle w:val="underline"/>
          <w:u w:val="none"/>
        </w:rPr>
        <w:t>the MOS</w:t>
      </w:r>
      <w:r w:rsidRPr="001E7B72">
        <w:rPr>
          <w:rStyle w:val="underline"/>
          <w:u w:val="none"/>
        </w:rPr>
        <w:t xml:space="preserve">. </w:t>
      </w:r>
    </w:p>
    <w:p w14:paraId="3FFBB7A8" w14:textId="77777777" w:rsidR="00053EE4" w:rsidRPr="00487837" w:rsidRDefault="00053EE4" w:rsidP="00D62BEC">
      <w:pPr>
        <w:rPr>
          <w:rStyle w:val="underline"/>
          <w:u w:val="none"/>
        </w:rPr>
      </w:pPr>
    </w:p>
    <w:p w14:paraId="66E8221C" w14:textId="15029C9B" w:rsidR="002425A4" w:rsidRPr="00487837" w:rsidRDefault="00E77400" w:rsidP="00B1442E">
      <w:pPr>
        <w:rPr>
          <w:rStyle w:val="underline"/>
          <w:u w:val="none"/>
        </w:rPr>
      </w:pPr>
      <w:r>
        <w:rPr>
          <w:rStyle w:val="underline"/>
          <w:u w:val="none"/>
        </w:rPr>
        <w:t>Subs</w:t>
      </w:r>
      <w:r w:rsidR="00053EE4" w:rsidRPr="005C2B64">
        <w:rPr>
          <w:rStyle w:val="underline"/>
          <w:u w:val="none"/>
        </w:rPr>
        <w:t>ection</w:t>
      </w:r>
      <w:r>
        <w:rPr>
          <w:rStyle w:val="underline"/>
          <w:u w:val="none"/>
        </w:rPr>
        <w:t>s</w:t>
      </w:r>
      <w:r w:rsidR="00053EE4" w:rsidRPr="005C2B64">
        <w:rPr>
          <w:rStyle w:val="underline"/>
          <w:u w:val="none"/>
        </w:rPr>
        <w:t xml:space="preserve"> 2.04</w:t>
      </w:r>
      <w:r>
        <w:rPr>
          <w:rStyle w:val="underline"/>
          <w:u w:val="none"/>
        </w:rPr>
        <w:t xml:space="preserve"> (1) and (2)</w:t>
      </w:r>
      <w:r w:rsidR="00053EE4" w:rsidRPr="005C2B64">
        <w:rPr>
          <w:rStyle w:val="underline"/>
          <w:u w:val="none"/>
        </w:rPr>
        <w:t xml:space="preserve"> </w:t>
      </w:r>
      <w:r w:rsidR="00053EE4" w:rsidRPr="006C603E">
        <w:rPr>
          <w:rStyle w:val="underline"/>
          <w:u w:val="none"/>
        </w:rPr>
        <w:t>provide that</w:t>
      </w:r>
      <w:r w:rsidR="00F342EF" w:rsidRPr="001E7B72">
        <w:rPr>
          <w:rStyle w:val="underline"/>
          <w:u w:val="none"/>
        </w:rPr>
        <w:t xml:space="preserve"> </w:t>
      </w:r>
      <w:r w:rsidR="00967221" w:rsidRPr="001E7B72">
        <w:rPr>
          <w:rStyle w:val="underline"/>
          <w:u w:val="none"/>
        </w:rPr>
        <w:t>th</w:t>
      </w:r>
      <w:r w:rsidR="005144BC" w:rsidRPr="001E7B72">
        <w:rPr>
          <w:rStyle w:val="underline"/>
          <w:u w:val="none"/>
        </w:rPr>
        <w:t>e</w:t>
      </w:r>
      <w:r w:rsidR="00967221" w:rsidRPr="001E7B72">
        <w:rPr>
          <w:rStyle w:val="underline"/>
          <w:u w:val="none"/>
        </w:rPr>
        <w:t xml:space="preserve"> MOS</w:t>
      </w:r>
      <w:r w:rsidR="00F342EF" w:rsidRPr="001E7B72">
        <w:rPr>
          <w:rStyle w:val="underline"/>
          <w:u w:val="none"/>
        </w:rPr>
        <w:t xml:space="preserve"> applies to </w:t>
      </w:r>
      <w:r w:rsidRPr="0093171D">
        <w:rPr>
          <w:rStyle w:val="underline"/>
          <w:i/>
          <w:u w:val="none"/>
        </w:rPr>
        <w:t>the</w:t>
      </w:r>
      <w:r w:rsidR="00F342EF" w:rsidRPr="0093171D">
        <w:rPr>
          <w:rStyle w:val="underline"/>
          <w:i/>
          <w:u w:val="none"/>
        </w:rPr>
        <w:t xml:space="preserve"> operator </w:t>
      </w:r>
      <w:r w:rsidR="00F342EF" w:rsidRPr="000447EF">
        <w:rPr>
          <w:rStyle w:val="underline"/>
          <w:u w:val="none"/>
        </w:rPr>
        <w:t xml:space="preserve">of an </w:t>
      </w:r>
      <w:r>
        <w:rPr>
          <w:rStyle w:val="underline"/>
          <w:u w:val="none"/>
        </w:rPr>
        <w:t xml:space="preserve">existing </w:t>
      </w:r>
      <w:r w:rsidR="00F342EF" w:rsidRPr="000447EF">
        <w:rPr>
          <w:rStyle w:val="underline"/>
          <w:u w:val="none"/>
        </w:rPr>
        <w:t xml:space="preserve">aerodrome or an existing aerodrome facility subject to </w:t>
      </w:r>
      <w:r w:rsidR="00277BC0" w:rsidRPr="000447EF">
        <w:rPr>
          <w:rStyle w:val="underline"/>
          <w:u w:val="none"/>
        </w:rPr>
        <w:t>whether the facility is a grandfathered facility</w:t>
      </w:r>
      <w:r w:rsidR="002425A4" w:rsidRPr="00487837">
        <w:rPr>
          <w:rStyle w:val="underline"/>
          <w:u w:val="none"/>
        </w:rPr>
        <w:t>.</w:t>
      </w:r>
    </w:p>
    <w:p w14:paraId="72716A5B" w14:textId="77777777" w:rsidR="002425A4" w:rsidRPr="00473131" w:rsidRDefault="002425A4" w:rsidP="00D62BEC">
      <w:pPr>
        <w:rPr>
          <w:rStyle w:val="underline"/>
          <w:u w:val="none"/>
        </w:rPr>
      </w:pPr>
    </w:p>
    <w:p w14:paraId="57AE6F93" w14:textId="76183651" w:rsidR="009A0F3D" w:rsidRPr="006C603E" w:rsidRDefault="00B1442E" w:rsidP="00D62BEC">
      <w:pPr>
        <w:rPr>
          <w:rStyle w:val="underline"/>
          <w:u w:val="none"/>
        </w:rPr>
      </w:pPr>
      <w:r w:rsidRPr="00473131">
        <w:rPr>
          <w:rStyle w:val="underline"/>
          <w:u w:val="none"/>
        </w:rPr>
        <w:t>Subs</w:t>
      </w:r>
      <w:r w:rsidR="002425A4" w:rsidRPr="006C603E">
        <w:rPr>
          <w:rStyle w:val="underline"/>
          <w:u w:val="none"/>
        </w:rPr>
        <w:t>ection 2.04</w:t>
      </w:r>
      <w:r w:rsidRPr="006C603E">
        <w:rPr>
          <w:rStyle w:val="underline"/>
          <w:u w:val="none"/>
        </w:rPr>
        <w:t xml:space="preserve"> </w:t>
      </w:r>
      <w:r w:rsidR="002425A4" w:rsidRPr="006C603E">
        <w:rPr>
          <w:rStyle w:val="underline"/>
          <w:u w:val="none"/>
        </w:rPr>
        <w:t>(3)</w:t>
      </w:r>
      <w:r w:rsidR="00F342EF" w:rsidRPr="006C603E">
        <w:rPr>
          <w:rStyle w:val="underline"/>
          <w:u w:val="none"/>
        </w:rPr>
        <w:t xml:space="preserve"> provides that the standards of </w:t>
      </w:r>
      <w:r w:rsidR="00967221" w:rsidRPr="006C603E">
        <w:rPr>
          <w:rStyle w:val="underline"/>
          <w:u w:val="none"/>
        </w:rPr>
        <w:t>th</w:t>
      </w:r>
      <w:r w:rsidR="005144BC" w:rsidRPr="006C603E">
        <w:rPr>
          <w:rStyle w:val="underline"/>
          <w:u w:val="none"/>
        </w:rPr>
        <w:t>e</w:t>
      </w:r>
      <w:r w:rsidR="00967221" w:rsidRPr="006C603E">
        <w:rPr>
          <w:rStyle w:val="underline"/>
          <w:u w:val="none"/>
        </w:rPr>
        <w:t xml:space="preserve"> MOS</w:t>
      </w:r>
      <w:r w:rsidR="00F342EF" w:rsidRPr="006C603E">
        <w:rPr>
          <w:rStyle w:val="underline"/>
          <w:u w:val="none"/>
        </w:rPr>
        <w:t xml:space="preserve"> only apply </w:t>
      </w:r>
      <w:r w:rsidR="00F420FC" w:rsidRPr="006C603E">
        <w:rPr>
          <w:rStyle w:val="underline"/>
          <w:u w:val="none"/>
        </w:rPr>
        <w:t xml:space="preserve">to a grandfathered </w:t>
      </w:r>
      <w:r w:rsidR="00F420FC" w:rsidRPr="0093171D">
        <w:rPr>
          <w:rStyle w:val="underline"/>
          <w:i/>
          <w:u w:val="none"/>
        </w:rPr>
        <w:t>facility</w:t>
      </w:r>
      <w:r w:rsidR="00F420FC" w:rsidRPr="006C603E">
        <w:rPr>
          <w:rStyle w:val="underline"/>
          <w:u w:val="none"/>
        </w:rPr>
        <w:t xml:space="preserve"> if the grandfathered facility </w:t>
      </w:r>
      <w:r w:rsidR="006D3C1F" w:rsidRPr="006D3C1F">
        <w:rPr>
          <w:rStyle w:val="underline"/>
          <w:u w:val="none"/>
        </w:rPr>
        <w:t>complies, and continues to comply, with the standards which applied to the aerodrome facility and the OLS immediately before the commencement of this MOS</w:t>
      </w:r>
      <w:r w:rsidR="006D3C1F">
        <w:rPr>
          <w:rStyle w:val="underline"/>
          <w:u w:val="none"/>
        </w:rPr>
        <w:t>, and</w:t>
      </w:r>
      <w:r w:rsidR="006D3C1F" w:rsidRPr="006D3C1F">
        <w:rPr>
          <w:rStyle w:val="underline"/>
          <w:u w:val="none"/>
        </w:rPr>
        <w:t xml:space="preserve"> </w:t>
      </w:r>
      <w:r w:rsidR="0032602E">
        <w:rPr>
          <w:rStyle w:val="underline"/>
          <w:u w:val="none"/>
        </w:rPr>
        <w:t xml:space="preserve">the facility </w:t>
      </w:r>
      <w:r w:rsidR="00F420FC" w:rsidRPr="006C603E">
        <w:rPr>
          <w:rStyle w:val="underline"/>
          <w:u w:val="none"/>
        </w:rPr>
        <w:t xml:space="preserve">is </w:t>
      </w:r>
      <w:r w:rsidR="006D3C1F">
        <w:rPr>
          <w:rStyle w:val="underline"/>
          <w:u w:val="none"/>
        </w:rPr>
        <w:t xml:space="preserve">neither </w:t>
      </w:r>
      <w:r w:rsidR="00F420FC" w:rsidRPr="006C603E">
        <w:rPr>
          <w:rStyle w:val="underline"/>
          <w:u w:val="none"/>
        </w:rPr>
        <w:t>replaced</w:t>
      </w:r>
      <w:r w:rsidR="005708A3">
        <w:rPr>
          <w:rStyle w:val="underline"/>
          <w:u w:val="none"/>
        </w:rPr>
        <w:t xml:space="preserve"> nor</w:t>
      </w:r>
      <w:r w:rsidR="00F420FC" w:rsidRPr="006C603E">
        <w:rPr>
          <w:rStyle w:val="underline"/>
          <w:u w:val="none"/>
        </w:rPr>
        <w:t xml:space="preserve"> upgraded</w:t>
      </w:r>
      <w:r w:rsidR="005708A3">
        <w:rPr>
          <w:rStyle w:val="underline"/>
          <w:u w:val="none"/>
        </w:rPr>
        <w:t>,</w:t>
      </w:r>
      <w:r w:rsidR="00F420FC" w:rsidRPr="006C603E">
        <w:rPr>
          <w:rStyle w:val="underline"/>
          <w:u w:val="none"/>
        </w:rPr>
        <w:t xml:space="preserve"> </w:t>
      </w:r>
      <w:r w:rsidR="005708A3">
        <w:rPr>
          <w:rStyle w:val="underline"/>
          <w:u w:val="none"/>
        </w:rPr>
        <w:t>nor left</w:t>
      </w:r>
      <w:r w:rsidR="00F420FC" w:rsidRPr="006C603E">
        <w:rPr>
          <w:rStyle w:val="underline"/>
          <w:u w:val="none"/>
        </w:rPr>
        <w:t xml:space="preserve"> </w:t>
      </w:r>
      <w:r w:rsidR="005708A3">
        <w:rPr>
          <w:rStyle w:val="underline"/>
          <w:u w:val="none"/>
        </w:rPr>
        <w:t>un</w:t>
      </w:r>
      <w:r w:rsidR="00F420FC" w:rsidRPr="006C603E">
        <w:rPr>
          <w:rStyle w:val="underline"/>
          <w:u w:val="none"/>
        </w:rPr>
        <w:t xml:space="preserve">maintained in accordance with the requirements of </w:t>
      </w:r>
      <w:r w:rsidR="005144BC" w:rsidRPr="006C603E">
        <w:rPr>
          <w:rStyle w:val="underline"/>
          <w:u w:val="none"/>
        </w:rPr>
        <w:t>the</w:t>
      </w:r>
      <w:r w:rsidR="00F420FC" w:rsidRPr="006C603E">
        <w:rPr>
          <w:rStyle w:val="underline"/>
          <w:u w:val="none"/>
        </w:rPr>
        <w:t xml:space="preserve"> MOS for the same kind of facility.</w:t>
      </w:r>
      <w:r w:rsidR="00032BE7" w:rsidRPr="006C603E">
        <w:rPr>
          <w:rStyle w:val="underline"/>
          <w:u w:val="none"/>
        </w:rPr>
        <w:t xml:space="preserve"> </w:t>
      </w:r>
      <w:r w:rsidR="003A55C1">
        <w:rPr>
          <w:rStyle w:val="underline"/>
          <w:u w:val="none"/>
        </w:rPr>
        <w:t>Th</w:t>
      </w:r>
      <w:r w:rsidR="009A0F3D">
        <w:rPr>
          <w:rStyle w:val="underline"/>
          <w:u w:val="none"/>
        </w:rPr>
        <w:t>e effect of subsection</w:t>
      </w:r>
      <w:r w:rsidR="005708A3">
        <w:rPr>
          <w:rStyle w:val="underline"/>
          <w:u w:val="none"/>
        </w:rPr>
        <w:t>s </w:t>
      </w:r>
      <w:r w:rsidR="009A0F3D">
        <w:rPr>
          <w:rStyle w:val="underline"/>
          <w:u w:val="none"/>
        </w:rPr>
        <w:t>2.04</w:t>
      </w:r>
      <w:r w:rsidR="005708A3">
        <w:rPr>
          <w:rStyle w:val="underline"/>
          <w:u w:val="none"/>
        </w:rPr>
        <w:t> </w:t>
      </w:r>
      <w:r w:rsidR="009A0F3D">
        <w:rPr>
          <w:rStyle w:val="underline"/>
          <w:u w:val="none"/>
        </w:rPr>
        <w:t>(1), (2) and</w:t>
      </w:r>
      <w:r w:rsidR="004C453F">
        <w:rPr>
          <w:rStyle w:val="underline"/>
          <w:u w:val="none"/>
        </w:rPr>
        <w:t> </w:t>
      </w:r>
      <w:r w:rsidR="009A0F3D">
        <w:rPr>
          <w:rStyle w:val="underline"/>
          <w:u w:val="none"/>
        </w:rPr>
        <w:t>(3) is that</w:t>
      </w:r>
      <w:r w:rsidR="003A55C1">
        <w:rPr>
          <w:rStyle w:val="underline"/>
          <w:u w:val="none"/>
        </w:rPr>
        <w:t xml:space="preserve"> </w:t>
      </w:r>
      <w:r w:rsidR="001D5291">
        <w:rPr>
          <w:rStyle w:val="underline"/>
          <w:u w:val="none"/>
        </w:rPr>
        <w:t xml:space="preserve">only </w:t>
      </w:r>
      <w:r w:rsidR="005708A3">
        <w:rPr>
          <w:rStyle w:val="underline"/>
          <w:u w:val="none"/>
        </w:rPr>
        <w:t>non</w:t>
      </w:r>
      <w:r w:rsidR="005708A3">
        <w:rPr>
          <w:rStyle w:val="underline"/>
          <w:u w:val="none"/>
        </w:rPr>
        <w:noBreakHyphen/>
        <w:t>compliance with the preceding standards</w:t>
      </w:r>
      <w:r w:rsidR="0039668F">
        <w:rPr>
          <w:rStyle w:val="underline"/>
          <w:u w:val="none"/>
        </w:rPr>
        <w:t>,</w:t>
      </w:r>
      <w:r w:rsidR="005708A3">
        <w:rPr>
          <w:rStyle w:val="underline"/>
          <w:u w:val="none"/>
        </w:rPr>
        <w:t xml:space="preserve"> or </w:t>
      </w:r>
      <w:r w:rsidR="003A55C1">
        <w:rPr>
          <w:rStyle w:val="underline"/>
          <w:u w:val="none"/>
        </w:rPr>
        <w:t>a replacement</w:t>
      </w:r>
      <w:r w:rsidR="005708A3">
        <w:rPr>
          <w:rStyle w:val="underline"/>
          <w:u w:val="none"/>
        </w:rPr>
        <w:t xml:space="preserve"> or</w:t>
      </w:r>
      <w:r w:rsidR="003A55C1">
        <w:rPr>
          <w:rStyle w:val="underline"/>
          <w:u w:val="none"/>
        </w:rPr>
        <w:t xml:space="preserve"> upgrade or </w:t>
      </w:r>
      <w:r w:rsidR="005708A3">
        <w:rPr>
          <w:rStyle w:val="underline"/>
          <w:u w:val="none"/>
        </w:rPr>
        <w:t xml:space="preserve">a </w:t>
      </w:r>
      <w:r w:rsidR="003A55C1">
        <w:rPr>
          <w:rStyle w:val="underline"/>
          <w:u w:val="none"/>
        </w:rPr>
        <w:t xml:space="preserve">maintenance failure with respect to an aerodrome </w:t>
      </w:r>
      <w:r w:rsidR="003A55C1" w:rsidRPr="0093171D">
        <w:rPr>
          <w:rStyle w:val="underline"/>
          <w:i/>
          <w:u w:val="none"/>
        </w:rPr>
        <w:t>facility</w:t>
      </w:r>
      <w:r w:rsidR="0039668F">
        <w:rPr>
          <w:rStyle w:val="underline"/>
          <w:u w:val="none"/>
        </w:rPr>
        <w:t xml:space="preserve">, </w:t>
      </w:r>
      <w:r w:rsidR="003A55C1">
        <w:rPr>
          <w:rStyle w:val="underline"/>
          <w:u w:val="none"/>
        </w:rPr>
        <w:t>will trigger application of relevant standards in the MOS</w:t>
      </w:r>
      <w:r w:rsidR="009A0F3D">
        <w:rPr>
          <w:rStyle w:val="underline"/>
          <w:u w:val="none"/>
        </w:rPr>
        <w:t xml:space="preserve"> to the replacement</w:t>
      </w:r>
      <w:r w:rsidR="005708A3">
        <w:rPr>
          <w:rStyle w:val="underline"/>
          <w:u w:val="none"/>
        </w:rPr>
        <w:t xml:space="preserve"> or</w:t>
      </w:r>
      <w:r w:rsidR="009A0F3D">
        <w:rPr>
          <w:rStyle w:val="underline"/>
          <w:u w:val="none"/>
        </w:rPr>
        <w:t xml:space="preserve"> upgrade. However, with respect to </w:t>
      </w:r>
      <w:r w:rsidR="001D5291">
        <w:rPr>
          <w:rStyle w:val="underline"/>
          <w:u w:val="none"/>
        </w:rPr>
        <w:t xml:space="preserve">processes or </w:t>
      </w:r>
      <w:r w:rsidR="005708A3">
        <w:rPr>
          <w:rStyle w:val="underline"/>
          <w:u w:val="none"/>
        </w:rPr>
        <w:t>systems</w:t>
      </w:r>
      <w:r w:rsidR="009A0F3D">
        <w:rPr>
          <w:rStyle w:val="underline"/>
          <w:u w:val="none"/>
        </w:rPr>
        <w:t xml:space="preserve"> that are not aerodrome facilities, the standards in the MOS apply from the commencement of the MOS</w:t>
      </w:r>
      <w:r w:rsidR="001D5291">
        <w:rPr>
          <w:rStyle w:val="underline"/>
          <w:u w:val="none"/>
        </w:rPr>
        <w:t xml:space="preserve"> on 22 August 20</w:t>
      </w:r>
      <w:r w:rsidR="00540495">
        <w:rPr>
          <w:rStyle w:val="underline"/>
          <w:u w:val="none"/>
        </w:rPr>
        <w:t>2</w:t>
      </w:r>
      <w:r w:rsidR="001D5291">
        <w:rPr>
          <w:rStyle w:val="underline"/>
          <w:u w:val="none"/>
        </w:rPr>
        <w:t>0.</w:t>
      </w:r>
    </w:p>
    <w:p w14:paraId="105ED9E4" w14:textId="77777777" w:rsidR="002425A4" w:rsidRPr="006C603E" w:rsidRDefault="002425A4" w:rsidP="00D62BEC">
      <w:pPr>
        <w:rPr>
          <w:rStyle w:val="underline"/>
          <w:u w:val="none"/>
        </w:rPr>
      </w:pPr>
    </w:p>
    <w:p w14:paraId="1776C25C" w14:textId="01D2BA12" w:rsidR="00AD0147" w:rsidRPr="006C603E" w:rsidRDefault="00F77963" w:rsidP="00F77963">
      <w:pPr>
        <w:ind w:right="-227"/>
        <w:rPr>
          <w:rStyle w:val="underline"/>
          <w:u w:val="none"/>
        </w:rPr>
      </w:pPr>
      <w:r w:rsidRPr="00F77963">
        <w:rPr>
          <w:rStyle w:val="underline"/>
          <w:u w:val="none"/>
        </w:rPr>
        <w:t xml:space="preserve">A Note in subsection 2.04 (3) explains that subsection 2.04 (3) describes when this MOS does not apply to the aerodrome facilities of an existing aerodrome with grandfathered status. Without grandfathered status, all of the requirements of this MOS apply. With grandfathered status, the standards in this MOS for an aerodrome facility (as defined), and the OLS associated with a runway, do not apply and the standards for the aerodrome facility and runway-associated OLS that previously applied continue to apply. Processes or systems are not aerodrome facilities (as defined) and the standards in the MOS </w:t>
      </w:r>
      <w:r w:rsidR="002620BC">
        <w:rPr>
          <w:rStyle w:val="underline"/>
          <w:u w:val="none"/>
        </w:rPr>
        <w:t xml:space="preserve">for such processes and systems </w:t>
      </w:r>
      <w:r w:rsidRPr="00F77963">
        <w:rPr>
          <w:rStyle w:val="underline"/>
          <w:u w:val="none"/>
        </w:rPr>
        <w:t xml:space="preserve">apply to the operators of all </w:t>
      </w:r>
      <w:r w:rsidR="0039668F">
        <w:rPr>
          <w:rStyle w:val="underline"/>
          <w:u w:val="none"/>
        </w:rPr>
        <w:t xml:space="preserve">new and </w:t>
      </w:r>
      <w:r w:rsidRPr="00F77963">
        <w:rPr>
          <w:rStyle w:val="underline"/>
          <w:u w:val="none"/>
        </w:rPr>
        <w:t xml:space="preserve">existing aerodromes from the commencement of the MOS, subject to </w:t>
      </w:r>
      <w:r w:rsidR="00B53CC2">
        <w:rPr>
          <w:rStyle w:val="underline"/>
          <w:u w:val="none"/>
        </w:rPr>
        <w:t xml:space="preserve">any possible future </w:t>
      </w:r>
      <w:r w:rsidRPr="00F77963">
        <w:rPr>
          <w:rStyle w:val="underline"/>
          <w:u w:val="none"/>
        </w:rPr>
        <w:t>transitional provisions in Part 202 of CASR.</w:t>
      </w:r>
    </w:p>
    <w:p w14:paraId="420AF77F" w14:textId="77777777" w:rsidR="00F342EF" w:rsidRPr="006C603E" w:rsidRDefault="00F342EF" w:rsidP="00D62BEC">
      <w:pPr>
        <w:rPr>
          <w:rStyle w:val="underline"/>
          <w:u w:val="none"/>
        </w:rPr>
      </w:pPr>
    </w:p>
    <w:p w14:paraId="39C5A631" w14:textId="40AE7B21" w:rsidR="00F420FC" w:rsidRPr="006C603E" w:rsidRDefault="00B1442E" w:rsidP="00D62BEC">
      <w:pPr>
        <w:rPr>
          <w:rStyle w:val="underline"/>
          <w:u w:val="none"/>
        </w:rPr>
      </w:pPr>
      <w:r w:rsidRPr="006C603E">
        <w:rPr>
          <w:rStyle w:val="underline"/>
          <w:u w:val="none"/>
        </w:rPr>
        <w:t>Subs</w:t>
      </w:r>
      <w:r w:rsidR="002425A4" w:rsidRPr="006C603E">
        <w:rPr>
          <w:rStyle w:val="underline"/>
          <w:u w:val="none"/>
        </w:rPr>
        <w:t>ection 2.04</w:t>
      </w:r>
      <w:r w:rsidRPr="006C603E">
        <w:rPr>
          <w:rStyle w:val="underline"/>
          <w:u w:val="none"/>
        </w:rPr>
        <w:t xml:space="preserve"> </w:t>
      </w:r>
      <w:r w:rsidR="002425A4" w:rsidRPr="006C603E">
        <w:rPr>
          <w:rStyle w:val="underline"/>
          <w:u w:val="none"/>
        </w:rPr>
        <w:t>(4)</w:t>
      </w:r>
      <w:r w:rsidR="00F342EF" w:rsidRPr="006C603E">
        <w:rPr>
          <w:rStyle w:val="underline"/>
          <w:u w:val="none"/>
        </w:rPr>
        <w:t xml:space="preserve"> provides that t</w:t>
      </w:r>
      <w:r w:rsidR="00032BE7" w:rsidRPr="006C603E">
        <w:rPr>
          <w:rStyle w:val="underline"/>
          <w:u w:val="none"/>
        </w:rPr>
        <w:t xml:space="preserve">he standards that apply in </w:t>
      </w:r>
      <w:r w:rsidR="005144BC" w:rsidRPr="006C603E">
        <w:rPr>
          <w:rStyle w:val="underline"/>
          <w:u w:val="none"/>
        </w:rPr>
        <w:t>the</w:t>
      </w:r>
      <w:r w:rsidR="00967221" w:rsidRPr="006C603E">
        <w:rPr>
          <w:rStyle w:val="underline"/>
          <w:u w:val="none"/>
        </w:rPr>
        <w:t xml:space="preserve"> MOS</w:t>
      </w:r>
      <w:r w:rsidR="00032BE7" w:rsidRPr="006C603E">
        <w:rPr>
          <w:rStyle w:val="underline"/>
          <w:u w:val="none"/>
        </w:rPr>
        <w:t xml:space="preserve"> for an upgrade of an existing aerodrome facility apply only to the upgrading of specific elements of the facility and do not apply to any other elements of the facility that are not being changed. </w:t>
      </w:r>
      <w:r w:rsidR="00AD0147" w:rsidRPr="006C603E">
        <w:rPr>
          <w:rStyle w:val="underline"/>
          <w:u w:val="none"/>
        </w:rPr>
        <w:t>The elements of the facility that are not being changed remain grandfathered until they are either replaced or upgraded.</w:t>
      </w:r>
    </w:p>
    <w:p w14:paraId="6E858495" w14:textId="77777777" w:rsidR="002425A4" w:rsidRPr="006C603E" w:rsidRDefault="002425A4" w:rsidP="00D62BEC">
      <w:pPr>
        <w:rPr>
          <w:rStyle w:val="underline"/>
          <w:u w:val="none"/>
        </w:rPr>
      </w:pPr>
    </w:p>
    <w:p w14:paraId="133C3FB8" w14:textId="33B1A2D8" w:rsidR="00F342EF" w:rsidRPr="006C603E" w:rsidRDefault="008B4075" w:rsidP="00D62BEC">
      <w:pPr>
        <w:rPr>
          <w:rStyle w:val="underline"/>
          <w:u w:val="none"/>
        </w:rPr>
      </w:pPr>
      <w:r w:rsidRPr="008B4075">
        <w:rPr>
          <w:rStyle w:val="underline"/>
          <w:u w:val="none"/>
        </w:rPr>
        <w:t>Subsection 2.04 (5) provides that if a runway is upgraded, the associated OLS must then also comply with the requirements of the MOS for the upgraded runway. If the aerodrome reference code of the OLS associated with a runway that is part of a grandfathered facility is changed, the aerodrome reference code of that runway may remain the same but only as long as the aerodrome reference code of the OLS is not less than that of the runway; or only as long as the changed aerodrome reference code of the OLS does not</w:t>
      </w:r>
      <w:r w:rsidR="00563787">
        <w:rPr>
          <w:rStyle w:val="underline"/>
          <w:u w:val="none"/>
        </w:rPr>
        <w:t>, in effect,</w:t>
      </w:r>
      <w:r w:rsidRPr="008B4075">
        <w:rPr>
          <w:rStyle w:val="underline"/>
          <w:u w:val="none"/>
        </w:rPr>
        <w:t xml:space="preserve"> result in an upgrade of the runway.</w:t>
      </w:r>
      <w:r w:rsidR="00DB48F1" w:rsidRPr="006C603E">
        <w:rPr>
          <w:rStyle w:val="underline"/>
          <w:u w:val="none"/>
        </w:rPr>
        <w:t xml:space="preserve"> </w:t>
      </w:r>
    </w:p>
    <w:p w14:paraId="0965256D" w14:textId="6487CC0E" w:rsidR="004363B4" w:rsidRDefault="004363B4" w:rsidP="00D62BEC">
      <w:pPr>
        <w:rPr>
          <w:rStyle w:val="underline"/>
          <w:u w:val="none"/>
        </w:rPr>
      </w:pPr>
    </w:p>
    <w:p w14:paraId="48AC34B0" w14:textId="0B9C43ED" w:rsidR="005708A3" w:rsidRDefault="005708A3" w:rsidP="00D62BEC">
      <w:pPr>
        <w:rPr>
          <w:rStyle w:val="underline"/>
          <w:u w:val="none"/>
        </w:rPr>
      </w:pPr>
      <w:r>
        <w:rPr>
          <w:rStyle w:val="underline"/>
          <w:u w:val="none"/>
        </w:rPr>
        <w:t>Subsection 2.04 (6) provides that an operator may opt into the standards of the MOS before a facility is replaced or upgraded, as a means of voluntarily conforming to higher standards.</w:t>
      </w:r>
    </w:p>
    <w:p w14:paraId="608835E0" w14:textId="77777777" w:rsidR="005708A3" w:rsidRPr="006C603E" w:rsidRDefault="005708A3" w:rsidP="00D62BEC">
      <w:pPr>
        <w:rPr>
          <w:rStyle w:val="underline"/>
          <w:u w:val="none"/>
        </w:rPr>
      </w:pPr>
    </w:p>
    <w:p w14:paraId="4884CFA8" w14:textId="326234DB" w:rsidR="00F342EF" w:rsidRPr="006C603E" w:rsidRDefault="004363B4" w:rsidP="00B1442E">
      <w:pPr>
        <w:rPr>
          <w:rStyle w:val="underline"/>
          <w:u w:val="none"/>
        </w:rPr>
      </w:pPr>
      <w:r w:rsidRPr="005C2B64">
        <w:rPr>
          <w:rStyle w:val="underline"/>
          <w:u w:val="none"/>
        </w:rPr>
        <w:t xml:space="preserve">Section 2.05 </w:t>
      </w:r>
      <w:r w:rsidR="00DB48F1" w:rsidRPr="006C603E">
        <w:rPr>
          <w:rStyle w:val="underline"/>
          <w:u w:val="none"/>
        </w:rPr>
        <w:t>provides that CASA may use its powers under regulation</w:t>
      </w:r>
      <w:r w:rsidR="00DB48F1" w:rsidRPr="001E7B72">
        <w:rPr>
          <w:rStyle w:val="underline"/>
          <w:u w:val="none"/>
        </w:rPr>
        <w:t xml:space="preserve"> 11.245 of CASR if </w:t>
      </w:r>
      <w:r w:rsidR="00F969B8" w:rsidRPr="001E7B72">
        <w:rPr>
          <w:rStyle w:val="underline"/>
          <w:u w:val="none"/>
        </w:rPr>
        <w:t>it</w:t>
      </w:r>
      <w:r w:rsidR="00DB48F1" w:rsidRPr="001E7B72">
        <w:rPr>
          <w:rStyle w:val="underline"/>
          <w:u w:val="none"/>
        </w:rPr>
        <w:t xml:space="preserve"> considers that an activity at an existing aerodrome or an existing aerodrome facility would have an adverse effect on aviation safety if it were not considered to be, or deemed to be, a replacement or an upgrade</w:t>
      </w:r>
      <w:r w:rsidR="00DB48F1" w:rsidRPr="000447EF">
        <w:rPr>
          <w:rStyle w:val="underline"/>
          <w:u w:val="none"/>
        </w:rPr>
        <w:t>. CASA may direct the aerodrome operator to a</w:t>
      </w:r>
      <w:r w:rsidR="00DB48F1" w:rsidRPr="00487837">
        <w:rPr>
          <w:rStyle w:val="underline"/>
          <w:u w:val="none"/>
        </w:rPr>
        <w:t>pply th</w:t>
      </w:r>
      <w:r w:rsidR="002275BB" w:rsidRPr="00487837">
        <w:rPr>
          <w:rStyle w:val="underline"/>
          <w:u w:val="none"/>
        </w:rPr>
        <w:t>e</w:t>
      </w:r>
      <w:r w:rsidR="00DB48F1" w:rsidRPr="009A50B2">
        <w:rPr>
          <w:rStyle w:val="underline"/>
          <w:u w:val="none"/>
        </w:rPr>
        <w:t xml:space="preserve"> MOS to the activity as if the activity were a replacement or an upgrade</w:t>
      </w:r>
      <w:r w:rsidR="00DB48F1" w:rsidRPr="00473131">
        <w:rPr>
          <w:rStyle w:val="underline"/>
          <w:u w:val="none"/>
        </w:rPr>
        <w:t xml:space="preserve"> </w:t>
      </w:r>
      <w:r w:rsidR="00F969B8" w:rsidRPr="00473131">
        <w:rPr>
          <w:rStyle w:val="underline"/>
          <w:u w:val="none"/>
        </w:rPr>
        <w:t xml:space="preserve">and/or </w:t>
      </w:r>
      <w:r w:rsidR="00DB48F1" w:rsidRPr="006C603E">
        <w:rPr>
          <w:rStyle w:val="underline"/>
          <w:u w:val="none"/>
        </w:rPr>
        <w:t xml:space="preserve">apply </w:t>
      </w:r>
      <w:r w:rsidR="005144BC" w:rsidRPr="006C603E">
        <w:rPr>
          <w:rStyle w:val="underline"/>
          <w:u w:val="none"/>
        </w:rPr>
        <w:t>the</w:t>
      </w:r>
      <w:r w:rsidR="00DB48F1" w:rsidRPr="006C603E">
        <w:rPr>
          <w:rStyle w:val="underline"/>
          <w:u w:val="none"/>
        </w:rPr>
        <w:t xml:space="preserve"> MOS to another part of the aerodrome or facility as if that other part were directly and significantly affected by the activity</w:t>
      </w:r>
      <w:r w:rsidR="00F969B8" w:rsidRPr="006C603E">
        <w:rPr>
          <w:rStyle w:val="underline"/>
          <w:u w:val="none"/>
        </w:rPr>
        <w:t xml:space="preserve">. </w:t>
      </w:r>
    </w:p>
    <w:p w14:paraId="2A1F4975" w14:textId="77777777" w:rsidR="00F969B8" w:rsidRPr="006C603E" w:rsidRDefault="00F969B8" w:rsidP="00D62BEC">
      <w:pPr>
        <w:rPr>
          <w:rStyle w:val="underline"/>
          <w:u w:val="none"/>
        </w:rPr>
      </w:pPr>
    </w:p>
    <w:p w14:paraId="0D51D6CA" w14:textId="7C9271F3" w:rsidR="00F969B8" w:rsidRPr="006C603E" w:rsidRDefault="00B1442E" w:rsidP="00D62BEC">
      <w:pPr>
        <w:rPr>
          <w:rStyle w:val="underline"/>
          <w:u w:val="none"/>
        </w:rPr>
      </w:pPr>
      <w:r w:rsidRPr="006C603E">
        <w:rPr>
          <w:rStyle w:val="underline"/>
          <w:u w:val="none"/>
        </w:rPr>
        <w:t>Subs</w:t>
      </w:r>
      <w:r w:rsidR="00F969B8" w:rsidRPr="006C603E">
        <w:rPr>
          <w:rStyle w:val="underline"/>
          <w:u w:val="none"/>
        </w:rPr>
        <w:t>ection 2.05</w:t>
      </w:r>
      <w:r w:rsidRPr="006C603E">
        <w:rPr>
          <w:rStyle w:val="underline"/>
          <w:u w:val="none"/>
        </w:rPr>
        <w:t xml:space="preserve"> </w:t>
      </w:r>
      <w:r w:rsidR="00F969B8" w:rsidRPr="006C603E">
        <w:rPr>
          <w:rStyle w:val="underline"/>
          <w:u w:val="none"/>
        </w:rPr>
        <w:t xml:space="preserve">(2) provides that CASA must notify the aerodrome operator of any proposal to issue a direction and that the operator may object to the proposal. </w:t>
      </w:r>
    </w:p>
    <w:p w14:paraId="17A9A939" w14:textId="77777777" w:rsidR="00F969B8" w:rsidRPr="006C603E" w:rsidRDefault="00F969B8" w:rsidP="00D62BEC">
      <w:pPr>
        <w:rPr>
          <w:rStyle w:val="underline"/>
          <w:u w:val="none"/>
        </w:rPr>
      </w:pPr>
    </w:p>
    <w:p w14:paraId="62CDBF21" w14:textId="4E351651" w:rsidR="00F969B8" w:rsidRPr="006C603E" w:rsidRDefault="00B1442E" w:rsidP="00D62BEC">
      <w:pPr>
        <w:rPr>
          <w:rStyle w:val="underline"/>
          <w:u w:val="none"/>
        </w:rPr>
      </w:pPr>
      <w:r w:rsidRPr="006C603E">
        <w:rPr>
          <w:rStyle w:val="underline"/>
          <w:u w:val="none"/>
        </w:rPr>
        <w:t>Subs</w:t>
      </w:r>
      <w:r w:rsidR="00F969B8" w:rsidRPr="006C603E">
        <w:rPr>
          <w:rStyle w:val="underline"/>
          <w:u w:val="none"/>
        </w:rPr>
        <w:t>ection 2.05</w:t>
      </w:r>
      <w:r w:rsidRPr="006C603E">
        <w:rPr>
          <w:rStyle w:val="underline"/>
          <w:u w:val="none"/>
        </w:rPr>
        <w:t xml:space="preserve"> </w:t>
      </w:r>
      <w:r w:rsidR="00F969B8" w:rsidRPr="006C603E">
        <w:rPr>
          <w:rStyle w:val="underline"/>
          <w:u w:val="none"/>
        </w:rPr>
        <w:t xml:space="preserve">(3) provides that CASA must not issue a direction within 28 days of notifying the operator of the proposal to issue a direction unless it has considered any objections received from the operator </w:t>
      </w:r>
      <w:r w:rsidR="00A9415C" w:rsidRPr="006C603E">
        <w:rPr>
          <w:rStyle w:val="underline"/>
          <w:u w:val="none"/>
        </w:rPr>
        <w:t>within that 28 day</w:t>
      </w:r>
      <w:r w:rsidR="005708A3">
        <w:rPr>
          <w:rStyle w:val="underline"/>
          <w:u w:val="none"/>
        </w:rPr>
        <w:t xml:space="preserve"> period</w:t>
      </w:r>
      <w:r w:rsidR="00A9415C" w:rsidRPr="006C603E">
        <w:rPr>
          <w:rStyle w:val="underline"/>
          <w:u w:val="none"/>
        </w:rPr>
        <w:t xml:space="preserve">. This section also provides that CASA may permit a longer time period than 28 days. </w:t>
      </w:r>
    </w:p>
    <w:p w14:paraId="0A2A4383" w14:textId="77777777" w:rsidR="00A9415C" w:rsidRPr="006C603E" w:rsidRDefault="00A9415C" w:rsidP="00D62BEC">
      <w:pPr>
        <w:rPr>
          <w:rStyle w:val="underline"/>
          <w:u w:val="none"/>
        </w:rPr>
      </w:pPr>
    </w:p>
    <w:p w14:paraId="126CA8FF" w14:textId="09C6E302" w:rsidR="00A9415C" w:rsidRPr="006C603E" w:rsidRDefault="00B1442E" w:rsidP="00D62BEC">
      <w:pPr>
        <w:rPr>
          <w:rStyle w:val="underline"/>
          <w:u w:val="none"/>
        </w:rPr>
      </w:pPr>
      <w:r w:rsidRPr="006C603E">
        <w:rPr>
          <w:rStyle w:val="underline"/>
          <w:u w:val="none"/>
        </w:rPr>
        <w:t>Subs</w:t>
      </w:r>
      <w:r w:rsidR="00A9415C" w:rsidRPr="006C603E">
        <w:rPr>
          <w:rStyle w:val="underline"/>
          <w:u w:val="none"/>
        </w:rPr>
        <w:t>ection 2.05</w:t>
      </w:r>
      <w:r w:rsidRPr="006C603E">
        <w:rPr>
          <w:rStyle w:val="underline"/>
          <w:u w:val="none"/>
        </w:rPr>
        <w:t xml:space="preserve"> </w:t>
      </w:r>
      <w:r w:rsidR="00A9415C" w:rsidRPr="006C603E">
        <w:rPr>
          <w:rStyle w:val="underline"/>
          <w:u w:val="none"/>
        </w:rPr>
        <w:t xml:space="preserve">(4) provides that CASA may specify a shorter time period than 28 days if it determines that aviation safety requires a sooner consideration of the matter. </w:t>
      </w:r>
    </w:p>
    <w:p w14:paraId="6D9BFF26" w14:textId="77777777" w:rsidR="00A9415C" w:rsidRPr="006C603E" w:rsidRDefault="00A9415C" w:rsidP="00D62BEC">
      <w:pPr>
        <w:rPr>
          <w:rStyle w:val="underline"/>
          <w:u w:val="none"/>
        </w:rPr>
      </w:pPr>
    </w:p>
    <w:p w14:paraId="14983DB5" w14:textId="29959484" w:rsidR="00A9415C" w:rsidRPr="006C603E" w:rsidRDefault="00B1442E" w:rsidP="00D62BEC">
      <w:pPr>
        <w:rPr>
          <w:rStyle w:val="underline"/>
          <w:u w:val="none"/>
        </w:rPr>
      </w:pPr>
      <w:r w:rsidRPr="006C603E">
        <w:rPr>
          <w:rStyle w:val="underline"/>
          <w:u w:val="none"/>
        </w:rPr>
        <w:t>Subs</w:t>
      </w:r>
      <w:r w:rsidR="00A9415C" w:rsidRPr="006C603E">
        <w:rPr>
          <w:rStyle w:val="underline"/>
          <w:u w:val="none"/>
        </w:rPr>
        <w:t>ection 2.05</w:t>
      </w:r>
      <w:r w:rsidRPr="006C603E">
        <w:rPr>
          <w:rStyle w:val="underline"/>
          <w:u w:val="none"/>
        </w:rPr>
        <w:t xml:space="preserve"> </w:t>
      </w:r>
      <w:r w:rsidR="00A9415C" w:rsidRPr="006C603E">
        <w:rPr>
          <w:rStyle w:val="underline"/>
          <w:u w:val="none"/>
        </w:rPr>
        <w:t xml:space="preserve">(5) provides that all directions, notifications, permissions, objections or determinations mentioned in section </w:t>
      </w:r>
      <w:r w:rsidR="005708A3">
        <w:rPr>
          <w:rStyle w:val="underline"/>
          <w:u w:val="none"/>
        </w:rPr>
        <w:t xml:space="preserve">2.05 </w:t>
      </w:r>
      <w:r w:rsidR="00A9415C" w:rsidRPr="006C603E">
        <w:rPr>
          <w:rStyle w:val="underline"/>
          <w:u w:val="none"/>
        </w:rPr>
        <w:t>must be in writing.</w:t>
      </w:r>
    </w:p>
    <w:p w14:paraId="2F84079F" w14:textId="77777777" w:rsidR="009A3B12" w:rsidRPr="006C603E" w:rsidRDefault="009A3B12" w:rsidP="00D62BEC"/>
    <w:p w14:paraId="77252172" w14:textId="3CC934D9" w:rsidR="00A9415C" w:rsidRPr="006C603E" w:rsidRDefault="00A9415C" w:rsidP="00D62BEC">
      <w:r w:rsidRPr="006C603E">
        <w:t>S</w:t>
      </w:r>
      <w:r w:rsidR="00B1442E" w:rsidRPr="006C603E">
        <w:rPr>
          <w:rStyle w:val="underline"/>
          <w:u w:val="none"/>
        </w:rPr>
        <w:t>ubse</w:t>
      </w:r>
      <w:r w:rsidRPr="006C603E">
        <w:t>ction 2.05</w:t>
      </w:r>
      <w:r w:rsidR="00B1442E" w:rsidRPr="006C603E">
        <w:t xml:space="preserve"> </w:t>
      </w:r>
      <w:r w:rsidRPr="006C603E">
        <w:t xml:space="preserve">(6) provides that if a direction is issued under regulation 11.245 of CASR, the direction ceases to be in force in accordance with regulation 11.250 of CASR. </w:t>
      </w:r>
    </w:p>
    <w:p w14:paraId="66810594" w14:textId="77777777" w:rsidR="00A9415C" w:rsidRPr="006C603E" w:rsidRDefault="00A9415C" w:rsidP="00D62BEC"/>
    <w:p w14:paraId="7EBFDFA5" w14:textId="0D32A4A1" w:rsidR="009A3B12" w:rsidRPr="006C603E" w:rsidRDefault="00B1442E" w:rsidP="00D62BEC">
      <w:r w:rsidRPr="006C603E">
        <w:rPr>
          <w:rStyle w:val="underline"/>
          <w:u w:val="none"/>
        </w:rPr>
        <w:t>Subs</w:t>
      </w:r>
      <w:r w:rsidR="00A9415C" w:rsidRPr="006C603E">
        <w:t>ection 2.05</w:t>
      </w:r>
      <w:r w:rsidRPr="006C603E">
        <w:t xml:space="preserve"> </w:t>
      </w:r>
      <w:r w:rsidR="00A9415C" w:rsidRPr="006C603E">
        <w:t xml:space="preserve">(7) </w:t>
      </w:r>
      <w:r w:rsidR="00277BC0" w:rsidRPr="006C603E">
        <w:t xml:space="preserve">provides that section </w:t>
      </w:r>
      <w:r w:rsidR="005708A3">
        <w:t xml:space="preserve">2.05 </w:t>
      </w:r>
      <w:r w:rsidR="00277BC0" w:rsidRPr="006C603E">
        <w:t>applies subject to CASA’s powers under Subpart</w:t>
      </w:r>
      <w:r w:rsidR="005708A3">
        <w:t> </w:t>
      </w:r>
      <w:r w:rsidR="00277BC0" w:rsidRPr="006C603E">
        <w:t>11G of CASR</w:t>
      </w:r>
      <w:r w:rsidR="00613520" w:rsidRPr="006C603E">
        <w:t xml:space="preserve"> (about CASR Part 11 directions)</w:t>
      </w:r>
      <w:r w:rsidR="00277BC0" w:rsidRPr="006C603E">
        <w:t xml:space="preserve"> and may be applied </w:t>
      </w:r>
      <w:r w:rsidR="002275BB" w:rsidRPr="006C603E">
        <w:t>in</w:t>
      </w:r>
      <w:r w:rsidR="00277BC0" w:rsidRPr="006C603E">
        <w:t>sofar as it is consistent with Subpart</w:t>
      </w:r>
      <w:r w:rsidR="002275BB" w:rsidRPr="006C603E">
        <w:t xml:space="preserve"> 11G</w:t>
      </w:r>
      <w:r w:rsidR="00277BC0" w:rsidRPr="006C603E">
        <w:t xml:space="preserve">. </w:t>
      </w:r>
    </w:p>
    <w:p w14:paraId="21F3B7D3" w14:textId="77777777" w:rsidR="009A3B12" w:rsidRPr="006C603E" w:rsidRDefault="009A3B12" w:rsidP="00D62BEC"/>
    <w:p w14:paraId="230996EE" w14:textId="1B10C70C" w:rsidR="00A90D05" w:rsidRPr="00487837" w:rsidRDefault="00277BC0" w:rsidP="00B1442E">
      <w:r w:rsidRPr="005C2B64">
        <w:t xml:space="preserve">Section 2.06 </w:t>
      </w:r>
      <w:r w:rsidR="00A90D05" w:rsidRPr="006C603E">
        <w:t xml:space="preserve">provides that </w:t>
      </w:r>
      <w:r w:rsidR="002425A4" w:rsidRPr="001E7B72">
        <w:t xml:space="preserve">CASA may approve in writing that an operator is not required to meet a standard specified in </w:t>
      </w:r>
      <w:r w:rsidR="005144BC" w:rsidRPr="001E7B72">
        <w:t>the MOS</w:t>
      </w:r>
      <w:r w:rsidR="00A90D05" w:rsidRPr="001E7B72">
        <w:t>. CASA may grant an approval under this section if the operator applies in writing and identifies each of the relevant standards by reference</w:t>
      </w:r>
      <w:r w:rsidR="0039668F">
        <w:t xml:space="preserve"> to the relevant provisions of the MOS</w:t>
      </w:r>
      <w:r w:rsidR="00A90D05" w:rsidRPr="001E7B72">
        <w:t>, state</w:t>
      </w:r>
      <w:r w:rsidR="00A90D05" w:rsidRPr="000447EF">
        <w:t>s the length of the period during which each relevant standard will not be met, provides an accompanying safety assessment which satisfies this section, and satisfies CASA that the approval will not have an adverse effect on aviation safety.</w:t>
      </w:r>
    </w:p>
    <w:p w14:paraId="41EFE1B5" w14:textId="77777777" w:rsidR="00A90D05" w:rsidRPr="00473131" w:rsidRDefault="00A90D05" w:rsidP="00D62BEC"/>
    <w:p w14:paraId="2AB2ADE7" w14:textId="5C219587" w:rsidR="002425A4" w:rsidRPr="006C603E" w:rsidRDefault="00A90D05" w:rsidP="00D62BEC">
      <w:r w:rsidRPr="00473131">
        <w:t>This section</w:t>
      </w:r>
      <w:r w:rsidRPr="00F46633">
        <w:t xml:space="preserve"> further provides that an approval </w:t>
      </w:r>
      <w:r w:rsidR="002425A4" w:rsidRPr="006C603E">
        <w:t xml:space="preserve">under subsection (1) must specify the provisions to which the approval applies, </w:t>
      </w:r>
      <w:r w:rsidR="00A05410" w:rsidRPr="006C603E">
        <w:t xml:space="preserve">and may be </w:t>
      </w:r>
      <w:r w:rsidRPr="006C603E">
        <w:t>t</w:t>
      </w:r>
      <w:r w:rsidR="002425A4" w:rsidRPr="006C603E">
        <w:t xml:space="preserve">ime-limited or open-ended as to its </w:t>
      </w:r>
      <w:r w:rsidR="00555CB5" w:rsidRPr="006C603E">
        <w:t>duration or</w:t>
      </w:r>
      <w:r w:rsidRPr="006C603E">
        <w:t xml:space="preserve"> </w:t>
      </w:r>
      <w:r w:rsidR="002425A4" w:rsidRPr="006C603E">
        <w:t>made subject to conditions.</w:t>
      </w:r>
    </w:p>
    <w:p w14:paraId="23C645E5" w14:textId="77777777" w:rsidR="00A90D05" w:rsidRPr="006C603E" w:rsidRDefault="00A90D05" w:rsidP="00D62BEC"/>
    <w:p w14:paraId="41D0F1FD" w14:textId="528011F7" w:rsidR="001E6628" w:rsidRPr="005C2B64" w:rsidRDefault="001E6628" w:rsidP="00FC437D">
      <w:pPr>
        <w:pStyle w:val="Heading1"/>
        <w:jc w:val="left"/>
        <w:rPr>
          <w:rStyle w:val="underline"/>
          <w:rFonts w:ascii="Arial" w:hAnsi="Arial" w:cs="Arial"/>
          <w:u w:val="none"/>
        </w:rPr>
      </w:pPr>
      <w:r w:rsidRPr="005C2B64">
        <w:rPr>
          <w:rStyle w:val="underline"/>
          <w:rFonts w:ascii="Arial" w:hAnsi="Arial" w:cs="Arial"/>
          <w:u w:val="none"/>
        </w:rPr>
        <w:t>Chapter 3 – Definition</w:t>
      </w:r>
      <w:r w:rsidR="004D5D3D" w:rsidRPr="005C2B64">
        <w:rPr>
          <w:rStyle w:val="underline"/>
          <w:rFonts w:ascii="Arial" w:hAnsi="Arial" w:cs="Arial"/>
          <w:u w:val="none"/>
        </w:rPr>
        <w:t>s</w:t>
      </w:r>
      <w:r w:rsidRPr="005C2B64">
        <w:rPr>
          <w:rStyle w:val="underline"/>
          <w:rFonts w:ascii="Arial" w:hAnsi="Arial" w:cs="Arial"/>
          <w:u w:val="none"/>
        </w:rPr>
        <w:t xml:space="preserve"> etc.</w:t>
      </w:r>
    </w:p>
    <w:p w14:paraId="07E04EA8" w14:textId="77777777" w:rsidR="009A3B12" w:rsidRPr="006C603E" w:rsidRDefault="009A3B12" w:rsidP="00D62BEC"/>
    <w:p w14:paraId="0D5BED1F" w14:textId="3808F08E" w:rsidR="009A3B12" w:rsidRPr="000447EF" w:rsidRDefault="00FA0241" w:rsidP="00B1442E">
      <w:r w:rsidRPr="005C2B64">
        <w:t xml:space="preserve">Section 3.01 </w:t>
      </w:r>
      <w:r w:rsidRPr="006C603E">
        <w:t>provides</w:t>
      </w:r>
      <w:r w:rsidRPr="001E7B72">
        <w:t xml:space="preserve"> definitions</w:t>
      </w:r>
      <w:r w:rsidR="0067578B">
        <w:t xml:space="preserve"> of key words, phrases and abbreviations used in</w:t>
      </w:r>
      <w:r w:rsidRPr="001E7B72">
        <w:t xml:space="preserve"> </w:t>
      </w:r>
      <w:r w:rsidR="005144BC" w:rsidRPr="001E7B72">
        <w:t>the MOS</w:t>
      </w:r>
      <w:r w:rsidRPr="001E7B72">
        <w:t>.</w:t>
      </w:r>
    </w:p>
    <w:p w14:paraId="1AA46574" w14:textId="77777777" w:rsidR="009A3B12" w:rsidRPr="00487837" w:rsidRDefault="009A3B12" w:rsidP="00D62BEC"/>
    <w:p w14:paraId="196E3C7C" w14:textId="77777777" w:rsidR="00FA0241" w:rsidRPr="005C2B64" w:rsidRDefault="00FA0241" w:rsidP="00FC437D">
      <w:pPr>
        <w:pStyle w:val="Heading1"/>
        <w:jc w:val="left"/>
        <w:rPr>
          <w:rStyle w:val="underline"/>
          <w:rFonts w:ascii="Arial" w:hAnsi="Arial" w:cs="Arial"/>
          <w:u w:val="none"/>
        </w:rPr>
      </w:pPr>
      <w:r w:rsidRPr="005C2B64">
        <w:rPr>
          <w:rStyle w:val="underline"/>
          <w:rFonts w:ascii="Arial" w:hAnsi="Arial" w:cs="Arial"/>
          <w:u w:val="none"/>
        </w:rPr>
        <w:t xml:space="preserve">Chapter 4 – </w:t>
      </w:r>
      <w:r w:rsidR="00B5238F" w:rsidRPr="005C2B64">
        <w:rPr>
          <w:rStyle w:val="underline"/>
          <w:rFonts w:ascii="Arial" w:hAnsi="Arial" w:cs="Arial"/>
          <w:u w:val="none"/>
        </w:rPr>
        <w:t>Aerodrom</w:t>
      </w:r>
      <w:r w:rsidR="00B844A4" w:rsidRPr="005C2B64">
        <w:rPr>
          <w:rStyle w:val="underline"/>
          <w:rFonts w:ascii="Arial" w:hAnsi="Arial" w:cs="Arial"/>
          <w:u w:val="none"/>
        </w:rPr>
        <w:t>e</w:t>
      </w:r>
      <w:r w:rsidR="00B5238F" w:rsidRPr="005C2B64">
        <w:rPr>
          <w:rStyle w:val="underline"/>
          <w:rFonts w:ascii="Arial" w:hAnsi="Arial" w:cs="Arial"/>
          <w:u w:val="none"/>
        </w:rPr>
        <w:t xml:space="preserve"> Reference Code and Determination of Aerodrom</w:t>
      </w:r>
      <w:r w:rsidR="00B844A4" w:rsidRPr="005C2B64">
        <w:rPr>
          <w:rStyle w:val="underline"/>
          <w:rFonts w:ascii="Arial" w:hAnsi="Arial" w:cs="Arial"/>
          <w:u w:val="none"/>
        </w:rPr>
        <w:t>e</w:t>
      </w:r>
      <w:r w:rsidR="00B5238F" w:rsidRPr="005C2B64">
        <w:rPr>
          <w:rStyle w:val="underline"/>
          <w:rFonts w:ascii="Arial" w:hAnsi="Arial" w:cs="Arial"/>
          <w:u w:val="none"/>
        </w:rPr>
        <w:t xml:space="preserve"> Standards</w:t>
      </w:r>
    </w:p>
    <w:p w14:paraId="35133052" w14:textId="77777777" w:rsidR="009A3B12" w:rsidRPr="006C603E" w:rsidRDefault="009A3B12" w:rsidP="00D62BEC"/>
    <w:p w14:paraId="210217FF" w14:textId="6C9B3D6C" w:rsidR="00FA0241" w:rsidRPr="009A50B2" w:rsidRDefault="00FA0241" w:rsidP="00B1442E">
      <w:r w:rsidRPr="005C2B64">
        <w:t>S</w:t>
      </w:r>
      <w:r w:rsidR="005708A3">
        <w:t>ubs</w:t>
      </w:r>
      <w:r w:rsidRPr="005C2B64">
        <w:t>ection 4.01</w:t>
      </w:r>
      <w:r w:rsidR="005708A3">
        <w:t> (1)</w:t>
      </w:r>
      <w:r w:rsidRPr="005C2B64">
        <w:t xml:space="preserve"> </w:t>
      </w:r>
      <w:r w:rsidR="000E7D6C" w:rsidRPr="006C603E">
        <w:t>pr</w:t>
      </w:r>
      <w:r w:rsidR="009D1159" w:rsidRPr="001E7B72">
        <w:t>ovides</w:t>
      </w:r>
      <w:r w:rsidR="001151CC" w:rsidRPr="001E7B72">
        <w:t xml:space="preserve"> that</w:t>
      </w:r>
      <w:r w:rsidR="000E7D6C" w:rsidRPr="001E7B72">
        <w:t xml:space="preserve"> the standards an aerodrome facility must meet</w:t>
      </w:r>
      <w:r w:rsidR="00EB7597" w:rsidRPr="001E7B72">
        <w:t>,</w:t>
      </w:r>
      <w:r w:rsidR="000E7D6C" w:rsidRPr="001E7B72">
        <w:t xml:space="preserve"> </w:t>
      </w:r>
      <w:r w:rsidR="00EB7597" w:rsidRPr="001E7B72">
        <w:t xml:space="preserve">if it is </w:t>
      </w:r>
      <w:r w:rsidR="000E7D6C" w:rsidRPr="001E7B72">
        <w:t>to be suitable for use by aeroplanes within a particular range of performance and size</w:t>
      </w:r>
      <w:r w:rsidR="00EB7597" w:rsidRPr="001E7B72">
        <w:t>,</w:t>
      </w:r>
      <w:r w:rsidR="001151CC" w:rsidRPr="000447EF">
        <w:t xml:space="preserve"> are </w:t>
      </w:r>
      <w:r w:rsidR="000E7D6C" w:rsidRPr="000447EF">
        <w:t xml:space="preserve">determined by the </w:t>
      </w:r>
      <w:r w:rsidR="001151CC" w:rsidRPr="00487837">
        <w:t>aerodrome reference code (ARC)</w:t>
      </w:r>
      <w:r w:rsidR="000E7D6C" w:rsidRPr="00487837">
        <w:t xml:space="preserve"> chosen by the operator. </w:t>
      </w:r>
    </w:p>
    <w:p w14:paraId="685F5359" w14:textId="77777777" w:rsidR="000E7D6C" w:rsidRPr="00473131" w:rsidRDefault="000E7D6C" w:rsidP="00D62BEC"/>
    <w:p w14:paraId="2C0D62A3" w14:textId="7B4B980F" w:rsidR="000E7D6C" w:rsidRPr="006C603E" w:rsidRDefault="000E7D6C" w:rsidP="00D62BEC">
      <w:r w:rsidRPr="00473131">
        <w:t>S</w:t>
      </w:r>
      <w:r w:rsidR="005708A3">
        <w:t>ubs</w:t>
      </w:r>
      <w:r w:rsidRPr="00473131">
        <w:t>ection 4.01</w:t>
      </w:r>
      <w:r w:rsidR="005708A3">
        <w:t> </w:t>
      </w:r>
      <w:r w:rsidRPr="00473131">
        <w:t xml:space="preserve">(2) </w:t>
      </w:r>
      <w:r w:rsidR="009D1159" w:rsidRPr="00BE1A44">
        <w:t>provides</w:t>
      </w:r>
      <w:r w:rsidRPr="00997F08">
        <w:t xml:space="preserve"> the </w:t>
      </w:r>
      <w:r w:rsidR="0057667B" w:rsidRPr="006C603E">
        <w:t xml:space="preserve">3 </w:t>
      </w:r>
      <w:r w:rsidRPr="006C603E">
        <w:t xml:space="preserve">elements </w:t>
      </w:r>
      <w:r w:rsidR="009D1159" w:rsidRPr="006C603E">
        <w:t>that make up the</w:t>
      </w:r>
      <w:r w:rsidRPr="006C603E">
        <w:t xml:space="preserve"> ARC</w:t>
      </w:r>
      <w:r w:rsidR="001151CC" w:rsidRPr="006C603E">
        <w:t>. The elements are</w:t>
      </w:r>
      <w:r w:rsidR="009D1159" w:rsidRPr="006C603E">
        <w:t xml:space="preserve"> the code number, the code letter and the outer main gear wheel span</w:t>
      </w:r>
      <w:r w:rsidR="00C90CBC">
        <w:t xml:space="preserve"> (</w:t>
      </w:r>
      <w:r w:rsidR="00C90CBC" w:rsidRPr="00C90CBC">
        <w:rPr>
          <w:b/>
          <w:bCs/>
          <w:i/>
          <w:iCs/>
        </w:rPr>
        <w:t>OMGWS</w:t>
      </w:r>
      <w:r w:rsidR="00C90CBC">
        <w:t>)</w:t>
      </w:r>
      <w:r w:rsidR="009D1159" w:rsidRPr="006C603E">
        <w:t>.</w:t>
      </w:r>
    </w:p>
    <w:p w14:paraId="188DD0DF" w14:textId="77777777" w:rsidR="000E7D6C" w:rsidRPr="006C603E" w:rsidRDefault="000E7D6C" w:rsidP="00D62BEC"/>
    <w:p w14:paraId="1392C3B2" w14:textId="5E8E6473" w:rsidR="009D1159" w:rsidRPr="006C603E" w:rsidRDefault="000E7D6C" w:rsidP="00D62BEC">
      <w:r w:rsidRPr="006C603E">
        <w:t>S</w:t>
      </w:r>
      <w:r w:rsidR="005708A3">
        <w:t>ubs</w:t>
      </w:r>
      <w:r w:rsidRPr="006C603E">
        <w:t>ection 4.01</w:t>
      </w:r>
      <w:r w:rsidR="005708A3">
        <w:t> </w:t>
      </w:r>
      <w:r w:rsidRPr="006C603E">
        <w:t xml:space="preserve">(3) </w:t>
      </w:r>
      <w:r w:rsidR="009D1159" w:rsidRPr="006C603E">
        <w:t>provides</w:t>
      </w:r>
      <w:r w:rsidR="00882AC0" w:rsidRPr="006C603E">
        <w:t xml:space="preserve"> </w:t>
      </w:r>
      <w:r w:rsidR="00C90CBC">
        <w:t xml:space="preserve">that </w:t>
      </w:r>
      <w:r w:rsidR="00882AC0" w:rsidRPr="006C603E">
        <w:t>the</w:t>
      </w:r>
      <w:r w:rsidR="001151CC" w:rsidRPr="006C603E">
        <w:t xml:space="preserve"> aerodrome operator must select from Table 4.01</w:t>
      </w:r>
      <w:r w:rsidR="00C90CBC">
        <w:t> </w:t>
      </w:r>
      <w:r w:rsidR="001151CC" w:rsidRPr="006C603E">
        <w:t>(3) the code number corresponding to the highest value of the aeroplane reference field length of the aeroplanes which the aerodrome facility is nominated by the operator to serve.</w:t>
      </w:r>
      <w:r w:rsidR="00882AC0" w:rsidRPr="006C603E">
        <w:t xml:space="preserve"> </w:t>
      </w:r>
      <w:r w:rsidR="001151CC" w:rsidRPr="006C603E">
        <w:t>Table 4.01</w:t>
      </w:r>
      <w:r w:rsidR="00C90CBC">
        <w:t> </w:t>
      </w:r>
      <w:r w:rsidR="001151CC" w:rsidRPr="006C603E">
        <w:t>(3) differentiates code numbers 1 to 4 by reference to the aeroplane reference field length</w:t>
      </w:r>
      <w:r w:rsidR="000D762A" w:rsidRPr="006C603E">
        <w:t>.</w:t>
      </w:r>
    </w:p>
    <w:p w14:paraId="006A3E7D" w14:textId="77777777" w:rsidR="009D1159" w:rsidRPr="006C603E" w:rsidRDefault="009D1159" w:rsidP="00D62BEC"/>
    <w:p w14:paraId="06EBE514" w14:textId="22933056" w:rsidR="009D1159" w:rsidRPr="006C603E" w:rsidRDefault="009D1159" w:rsidP="00D62BEC">
      <w:r w:rsidRPr="006C603E">
        <w:t>S</w:t>
      </w:r>
      <w:r w:rsidR="005708A3">
        <w:t>ubs</w:t>
      </w:r>
      <w:r w:rsidRPr="006C603E">
        <w:t>ection 4.01</w:t>
      </w:r>
      <w:r w:rsidR="005708A3">
        <w:t> </w:t>
      </w:r>
      <w:r w:rsidRPr="006C603E">
        <w:t xml:space="preserve">(4) provides </w:t>
      </w:r>
      <w:r w:rsidR="00C90CBC">
        <w:t xml:space="preserve">that </w:t>
      </w:r>
      <w:r w:rsidRPr="006C603E">
        <w:t xml:space="preserve">the </w:t>
      </w:r>
      <w:r w:rsidR="001151CC" w:rsidRPr="006C603E">
        <w:t>aerodrome must select from Table 4.01</w:t>
      </w:r>
      <w:r w:rsidR="00C90CBC">
        <w:t> </w:t>
      </w:r>
      <w:r w:rsidR="001151CC" w:rsidRPr="006C603E">
        <w:t>(</w:t>
      </w:r>
      <w:r w:rsidR="000D762A" w:rsidRPr="006C603E">
        <w:t xml:space="preserve">4) </w:t>
      </w:r>
      <w:r w:rsidR="001151CC" w:rsidRPr="006C603E">
        <w:t>the code letter corresponding to the greatest wingspan of the aeroplanes which the aerodrome facility is nominated by the operator to serve.</w:t>
      </w:r>
      <w:r w:rsidR="000D762A" w:rsidRPr="006C603E">
        <w:t xml:space="preserve"> Table 4.01</w:t>
      </w:r>
      <w:r w:rsidR="00C90CBC">
        <w:t> </w:t>
      </w:r>
      <w:r w:rsidR="000D762A" w:rsidRPr="006C603E">
        <w:t>(4) differentiates code letters A to F by reference to the wingspan of the aeroplane.</w:t>
      </w:r>
    </w:p>
    <w:p w14:paraId="22BFF56D" w14:textId="77777777" w:rsidR="009D1159" w:rsidRPr="006C603E" w:rsidRDefault="009D1159" w:rsidP="00D62BEC"/>
    <w:p w14:paraId="39372EAD" w14:textId="32382EDD" w:rsidR="009D1159" w:rsidRPr="006C603E" w:rsidRDefault="009D1159" w:rsidP="00D62BEC">
      <w:r w:rsidRPr="006C603E">
        <w:t>S</w:t>
      </w:r>
      <w:r w:rsidR="00C90CBC">
        <w:t>ubs</w:t>
      </w:r>
      <w:r w:rsidRPr="006C603E">
        <w:t>ection 4.01</w:t>
      </w:r>
      <w:r w:rsidR="00C90CBC">
        <w:t> </w:t>
      </w:r>
      <w:r w:rsidRPr="006C603E">
        <w:t>(</w:t>
      </w:r>
      <w:r w:rsidR="00DB47BD" w:rsidRPr="006C603E">
        <w:t>5</w:t>
      </w:r>
      <w:r w:rsidRPr="006C603E">
        <w:t xml:space="preserve">) provides </w:t>
      </w:r>
      <w:r w:rsidR="00C90CBC">
        <w:t xml:space="preserve">that </w:t>
      </w:r>
      <w:r w:rsidRPr="006C603E">
        <w:t xml:space="preserve">the </w:t>
      </w:r>
      <w:r w:rsidR="000D762A" w:rsidRPr="006C603E">
        <w:t>aerodrome operator must select from Table 4.01</w:t>
      </w:r>
      <w:r w:rsidR="00C90CBC">
        <w:t> </w:t>
      </w:r>
      <w:r w:rsidR="000D762A" w:rsidRPr="006C603E">
        <w:t>(5) the greatest OMGWS of the aeroplanes that the aerodrome or facility is nominated by the operator to serve.</w:t>
      </w:r>
    </w:p>
    <w:p w14:paraId="15067D67" w14:textId="77777777" w:rsidR="00DB47BD" w:rsidRPr="006C603E" w:rsidRDefault="00DB47BD" w:rsidP="00D62BEC"/>
    <w:p w14:paraId="30E8C0F6" w14:textId="77777777" w:rsidR="00DB47BD" w:rsidRPr="005C2B64" w:rsidRDefault="00DB47BD" w:rsidP="00FC437D">
      <w:pPr>
        <w:pStyle w:val="Heading1"/>
        <w:jc w:val="left"/>
        <w:rPr>
          <w:rStyle w:val="underline"/>
          <w:rFonts w:ascii="Arial" w:hAnsi="Arial" w:cs="Arial"/>
          <w:u w:val="none"/>
        </w:rPr>
      </w:pPr>
      <w:r w:rsidRPr="005C2B64">
        <w:rPr>
          <w:rStyle w:val="underline"/>
          <w:rFonts w:ascii="Arial" w:hAnsi="Arial" w:cs="Arial"/>
          <w:u w:val="none"/>
        </w:rPr>
        <w:t xml:space="preserve">Chapter 5 – </w:t>
      </w:r>
      <w:r w:rsidR="00B5238F" w:rsidRPr="005C2B64">
        <w:rPr>
          <w:rStyle w:val="underline"/>
          <w:rFonts w:ascii="Arial" w:hAnsi="Arial" w:cs="Arial"/>
          <w:u w:val="none"/>
        </w:rPr>
        <w:t>Aerodrom</w:t>
      </w:r>
      <w:r w:rsidR="00B844A4" w:rsidRPr="005C2B64">
        <w:rPr>
          <w:rStyle w:val="underline"/>
          <w:rFonts w:ascii="Arial" w:hAnsi="Arial" w:cs="Arial"/>
          <w:u w:val="none"/>
        </w:rPr>
        <w:t>e</w:t>
      </w:r>
      <w:r w:rsidR="00B5238F" w:rsidRPr="005C2B64">
        <w:rPr>
          <w:rStyle w:val="underline"/>
          <w:rFonts w:ascii="Arial" w:hAnsi="Arial" w:cs="Arial"/>
          <w:u w:val="none"/>
        </w:rPr>
        <w:t xml:space="preserve"> Information for the AIP and the Aerodrome Manual</w:t>
      </w:r>
    </w:p>
    <w:p w14:paraId="6C3F59E8" w14:textId="77777777" w:rsidR="009D1159" w:rsidRPr="006C603E" w:rsidRDefault="009D1159" w:rsidP="00D62BEC">
      <w:pPr>
        <w:rPr>
          <w:rFonts w:ascii="Arial" w:hAnsi="Arial" w:cs="Arial"/>
          <w:b/>
        </w:rPr>
      </w:pPr>
    </w:p>
    <w:p w14:paraId="5569107E" w14:textId="039EE1BB" w:rsidR="009A3B12" w:rsidRPr="006C603E" w:rsidRDefault="00D62BEC" w:rsidP="00D62BEC">
      <w:pPr>
        <w:rPr>
          <w:rFonts w:ascii="Arial" w:hAnsi="Arial" w:cs="Arial"/>
          <w:b/>
        </w:rPr>
      </w:pPr>
      <w:r w:rsidRPr="001E7B72">
        <w:rPr>
          <w:rFonts w:ascii="Arial" w:hAnsi="Arial" w:cs="Arial"/>
          <w:b/>
        </w:rPr>
        <w:t>Division</w:t>
      </w:r>
      <w:r w:rsidR="00DB47BD" w:rsidRPr="001E7B72">
        <w:rPr>
          <w:rFonts w:ascii="Arial" w:hAnsi="Arial" w:cs="Arial"/>
          <w:b/>
        </w:rPr>
        <w:t xml:space="preserve"> 1</w:t>
      </w:r>
      <w:r w:rsidR="005B11D1" w:rsidRPr="006C603E">
        <w:rPr>
          <w:rFonts w:ascii="Arial" w:hAnsi="Arial" w:cs="Arial"/>
          <w:b/>
        </w:rPr>
        <w:tab/>
      </w:r>
      <w:r w:rsidR="00DB47BD" w:rsidRPr="006C603E">
        <w:rPr>
          <w:rFonts w:ascii="Arial" w:hAnsi="Arial" w:cs="Arial"/>
          <w:b/>
        </w:rPr>
        <w:t>Information</w:t>
      </w:r>
    </w:p>
    <w:p w14:paraId="3BAF583A" w14:textId="77777777" w:rsidR="000D762A" w:rsidRPr="006C603E" w:rsidRDefault="000D762A" w:rsidP="00D62BEC"/>
    <w:p w14:paraId="302839F6" w14:textId="43C4644C" w:rsidR="00263AB4" w:rsidRPr="006C603E" w:rsidRDefault="000D762A" w:rsidP="00D62BEC">
      <w:r w:rsidRPr="006C603E">
        <w:t>Section 5.01</w:t>
      </w:r>
      <w:r w:rsidR="00DB47BD" w:rsidRPr="006C603E">
        <w:t xml:space="preserve"> provides that an aerodrome operator must report information </w:t>
      </w:r>
      <w:r w:rsidR="00071DB2" w:rsidRPr="006C603E">
        <w:t>to</w:t>
      </w:r>
      <w:r w:rsidR="00DB47BD" w:rsidRPr="006C603E">
        <w:t xml:space="preserve"> the AIS provider about the aerodrome, movement area, visual aids, navigation aids, rescue and firefighting services, ground services</w:t>
      </w:r>
      <w:r w:rsidR="00B313BC" w:rsidRPr="006C603E">
        <w:t>, and</w:t>
      </w:r>
      <w:r w:rsidR="00DB47BD" w:rsidRPr="006C603E">
        <w:t xml:space="preserve"> aerodrome operational procedures</w:t>
      </w:r>
      <w:r w:rsidR="0057667B" w:rsidRPr="006C603E">
        <w:t>. Under section 5.02,</w:t>
      </w:r>
      <w:r w:rsidR="00555CB5" w:rsidRPr="006C603E">
        <w:t xml:space="preserve"> this information</w:t>
      </w:r>
      <w:r w:rsidR="0057667B" w:rsidRPr="006C603E">
        <w:t xml:space="preserve"> must be included</w:t>
      </w:r>
      <w:r w:rsidR="00555CB5" w:rsidRPr="006C603E">
        <w:t xml:space="preserve"> in the</w:t>
      </w:r>
      <w:r w:rsidR="00263AB4" w:rsidRPr="006C603E">
        <w:t xml:space="preserve"> aerodrome manual. </w:t>
      </w:r>
    </w:p>
    <w:p w14:paraId="12446098" w14:textId="77777777" w:rsidR="00B313BC" w:rsidRPr="006C603E" w:rsidRDefault="00B313BC" w:rsidP="00D62BEC"/>
    <w:p w14:paraId="643A72F8" w14:textId="2C7E1842" w:rsidR="00B313BC" w:rsidRPr="001E7B72" w:rsidRDefault="00B313BC" w:rsidP="00D62BEC">
      <w:r w:rsidRPr="006C603E">
        <w:t>Section</w:t>
      </w:r>
      <w:r w:rsidR="000D762A" w:rsidRPr="006C603E">
        <w:t>s</w:t>
      </w:r>
      <w:r w:rsidRPr="006C603E">
        <w:t xml:space="preserve"> 5.03 to 5.09 provide</w:t>
      </w:r>
      <w:r w:rsidR="00C05B92" w:rsidRPr="006C603E">
        <w:t xml:space="preserve"> for the </w:t>
      </w:r>
      <w:r w:rsidR="0010220B">
        <w:t>wide</w:t>
      </w:r>
      <w:r w:rsidR="001E7B72">
        <w:t xml:space="preserve"> range of </w:t>
      </w:r>
      <w:r w:rsidR="00C05B92" w:rsidRPr="001E7B72">
        <w:t>highly detailed and</w:t>
      </w:r>
      <w:r w:rsidRPr="001E7B72">
        <w:t xml:space="preserve"> </w:t>
      </w:r>
      <w:r w:rsidR="002275B7" w:rsidRPr="001E7B72">
        <w:t xml:space="preserve">specific aerodrome information that must be </w:t>
      </w:r>
      <w:r w:rsidR="00C05B92" w:rsidRPr="001E7B72">
        <w:t xml:space="preserve">reported to the AIS  </w:t>
      </w:r>
      <w:r w:rsidR="002275B7" w:rsidRPr="001E7B72">
        <w:t>provide</w:t>
      </w:r>
      <w:r w:rsidR="00C05B92" w:rsidRPr="001E7B72">
        <w:t>r</w:t>
      </w:r>
      <w:r w:rsidRPr="001E7B72">
        <w:t xml:space="preserve">. </w:t>
      </w:r>
    </w:p>
    <w:p w14:paraId="3159866F" w14:textId="3F807C43" w:rsidR="00B313BC" w:rsidRDefault="00B313BC" w:rsidP="00D62BEC"/>
    <w:p w14:paraId="3F2BEF6E" w14:textId="77777777" w:rsidR="00F82DC5" w:rsidRPr="001E7B72" w:rsidRDefault="00F82DC5" w:rsidP="00D62BEC"/>
    <w:p w14:paraId="52873135" w14:textId="60489365" w:rsidR="00820B74" w:rsidRPr="006C603E" w:rsidRDefault="00D62BEC" w:rsidP="00D62BEC">
      <w:pPr>
        <w:rPr>
          <w:rFonts w:ascii="Arial" w:hAnsi="Arial" w:cs="Arial"/>
          <w:b/>
        </w:rPr>
      </w:pPr>
      <w:r w:rsidRPr="001E7B72">
        <w:rPr>
          <w:rFonts w:ascii="Arial" w:hAnsi="Arial" w:cs="Arial"/>
          <w:b/>
        </w:rPr>
        <w:t>Division</w:t>
      </w:r>
      <w:r w:rsidR="00820B74" w:rsidRPr="001E7B72">
        <w:rPr>
          <w:rFonts w:ascii="Arial" w:hAnsi="Arial" w:cs="Arial"/>
          <w:b/>
        </w:rPr>
        <w:t xml:space="preserve"> 2</w:t>
      </w:r>
      <w:r w:rsidR="005B11D1" w:rsidRPr="006C603E">
        <w:rPr>
          <w:rFonts w:ascii="Arial" w:hAnsi="Arial" w:cs="Arial"/>
          <w:b/>
        </w:rPr>
        <w:tab/>
      </w:r>
      <w:r w:rsidR="00820B74" w:rsidRPr="006C603E">
        <w:rPr>
          <w:rFonts w:ascii="Arial" w:hAnsi="Arial" w:cs="Arial"/>
          <w:b/>
        </w:rPr>
        <w:t>Standards of information</w:t>
      </w:r>
    </w:p>
    <w:p w14:paraId="277792C6" w14:textId="77777777" w:rsidR="009A3B12" w:rsidRPr="006C603E" w:rsidRDefault="009A3B12" w:rsidP="00D62BEC"/>
    <w:p w14:paraId="1EBBB4BD" w14:textId="5B4B7716" w:rsidR="00DB47BD" w:rsidRPr="006C603E" w:rsidRDefault="00581EC1" w:rsidP="002F2803">
      <w:r w:rsidRPr="006C603E">
        <w:t>Section</w:t>
      </w:r>
      <w:r w:rsidR="002F2803" w:rsidRPr="006C603E">
        <w:t>s</w:t>
      </w:r>
      <w:r w:rsidRPr="006C603E">
        <w:t xml:space="preserve"> 5.10</w:t>
      </w:r>
      <w:r w:rsidR="002F2803" w:rsidRPr="006C603E">
        <w:t xml:space="preserve"> </w:t>
      </w:r>
      <w:r w:rsidRPr="006C603E">
        <w:t>to 5.1</w:t>
      </w:r>
      <w:r w:rsidR="0058253E" w:rsidRPr="006C603E">
        <w:t>7</w:t>
      </w:r>
      <w:r w:rsidRPr="006C603E">
        <w:t xml:space="preserve"> provide the</w:t>
      </w:r>
      <w:r w:rsidR="0058253E" w:rsidRPr="006C603E">
        <w:t xml:space="preserve"> </w:t>
      </w:r>
      <w:r w:rsidR="002275B7" w:rsidRPr="006C603E">
        <w:t>format and standards</w:t>
      </w:r>
      <w:r w:rsidR="0080372E" w:rsidRPr="006C603E">
        <w:t xml:space="preserve"> for the information</w:t>
      </w:r>
      <w:r w:rsidR="0058253E" w:rsidRPr="006C603E">
        <w:t xml:space="preserve"> that must be reported to the AIS provider</w:t>
      </w:r>
      <w:r w:rsidR="00153603" w:rsidRPr="006C603E">
        <w:t xml:space="preserve"> and included in the aerodrome manual</w:t>
      </w:r>
      <w:r w:rsidR="0080372E" w:rsidRPr="006C603E">
        <w:t xml:space="preserve">. </w:t>
      </w:r>
    </w:p>
    <w:p w14:paraId="22118184" w14:textId="77777777" w:rsidR="00DB47BD" w:rsidRPr="006C603E" w:rsidRDefault="00DB47BD" w:rsidP="00D62BEC"/>
    <w:p w14:paraId="35CAC73E" w14:textId="79246852" w:rsidR="00934B9F" w:rsidRPr="006C603E" w:rsidRDefault="00934B9F" w:rsidP="00D62BEC"/>
    <w:p w14:paraId="3F4A658C" w14:textId="2E3C6631" w:rsidR="0080372E" w:rsidRPr="005C2B64" w:rsidRDefault="0080372E" w:rsidP="00FC437D">
      <w:pPr>
        <w:pStyle w:val="Heading1"/>
        <w:jc w:val="left"/>
        <w:rPr>
          <w:rStyle w:val="underline"/>
          <w:rFonts w:ascii="Arial" w:hAnsi="Arial" w:cs="Arial"/>
          <w:u w:val="none"/>
        </w:rPr>
      </w:pPr>
      <w:r w:rsidRPr="005C2B64">
        <w:rPr>
          <w:rStyle w:val="underline"/>
          <w:rFonts w:ascii="Arial" w:hAnsi="Arial" w:cs="Arial"/>
          <w:u w:val="none"/>
        </w:rPr>
        <w:t xml:space="preserve">Chapter 6 – </w:t>
      </w:r>
      <w:r w:rsidR="00B5238F" w:rsidRPr="005C2B64">
        <w:rPr>
          <w:rStyle w:val="underline"/>
          <w:rFonts w:ascii="Arial" w:hAnsi="Arial" w:cs="Arial"/>
          <w:u w:val="none"/>
        </w:rPr>
        <w:t>Aerodrom</w:t>
      </w:r>
      <w:r w:rsidR="00040824" w:rsidRPr="005C2B64">
        <w:rPr>
          <w:rStyle w:val="underline"/>
          <w:rFonts w:ascii="Arial" w:hAnsi="Arial" w:cs="Arial"/>
          <w:u w:val="none"/>
        </w:rPr>
        <w:t xml:space="preserve">e </w:t>
      </w:r>
      <w:r w:rsidR="00B5238F" w:rsidRPr="005C2B64">
        <w:rPr>
          <w:rStyle w:val="underline"/>
          <w:rFonts w:ascii="Arial" w:hAnsi="Arial" w:cs="Arial"/>
          <w:u w:val="none"/>
        </w:rPr>
        <w:t xml:space="preserve">Planning, Design and Maintenance – </w:t>
      </w:r>
      <w:r w:rsidR="00A4577C" w:rsidRPr="005C2B64">
        <w:rPr>
          <w:rStyle w:val="underline"/>
          <w:rFonts w:ascii="Arial" w:hAnsi="Arial" w:cs="Arial"/>
          <w:u w:val="none"/>
        </w:rPr>
        <w:t>Physical Characteristics of Movement Facilities</w:t>
      </w:r>
    </w:p>
    <w:p w14:paraId="24268567" w14:textId="77777777" w:rsidR="00DB47BD" w:rsidRPr="006C603E" w:rsidRDefault="00DB47BD" w:rsidP="00D62BEC"/>
    <w:p w14:paraId="2F3C05DB" w14:textId="0DE809BD" w:rsidR="00DB47BD" w:rsidRPr="006C603E" w:rsidRDefault="00D62BEC" w:rsidP="00D62BEC">
      <w:pPr>
        <w:rPr>
          <w:rFonts w:ascii="Arial" w:hAnsi="Arial" w:cs="Arial"/>
          <w:b/>
        </w:rPr>
      </w:pPr>
      <w:r w:rsidRPr="000447EF">
        <w:rPr>
          <w:rFonts w:ascii="Arial" w:hAnsi="Arial" w:cs="Arial"/>
          <w:b/>
        </w:rPr>
        <w:t>Division</w:t>
      </w:r>
      <w:r w:rsidR="0080372E" w:rsidRPr="000447EF">
        <w:rPr>
          <w:rFonts w:ascii="Arial" w:hAnsi="Arial" w:cs="Arial"/>
          <w:b/>
        </w:rPr>
        <w:t xml:space="preserve"> 1</w:t>
      </w:r>
      <w:r w:rsidR="005B11D1" w:rsidRPr="006C603E">
        <w:rPr>
          <w:rFonts w:ascii="Arial" w:hAnsi="Arial" w:cs="Arial"/>
          <w:b/>
        </w:rPr>
        <w:tab/>
      </w:r>
      <w:r w:rsidR="0080372E" w:rsidRPr="006C603E">
        <w:rPr>
          <w:rFonts w:ascii="Arial" w:hAnsi="Arial" w:cs="Arial"/>
          <w:b/>
        </w:rPr>
        <w:t>Runways</w:t>
      </w:r>
    </w:p>
    <w:p w14:paraId="2CB96F5D" w14:textId="77777777" w:rsidR="00DB47BD" w:rsidRPr="006C603E" w:rsidRDefault="00DB47BD" w:rsidP="00D62BEC"/>
    <w:p w14:paraId="60F1FD3A" w14:textId="278C63B7" w:rsidR="00E46EE6" w:rsidRPr="001E7B72" w:rsidRDefault="00E86E16" w:rsidP="00C90CBC">
      <w:pPr>
        <w:spacing w:after="120"/>
      </w:pPr>
      <w:r w:rsidRPr="006C603E">
        <w:t xml:space="preserve">This </w:t>
      </w:r>
      <w:r w:rsidR="00D62BEC" w:rsidRPr="006C603E">
        <w:t>Division</w:t>
      </w:r>
      <w:r w:rsidRPr="006C603E">
        <w:t xml:space="preserve"> provides the </w:t>
      </w:r>
      <w:r w:rsidR="002275B7" w:rsidRPr="006C603E">
        <w:t xml:space="preserve">aerodrome planning, design and maintenance </w:t>
      </w:r>
      <w:r w:rsidRPr="006C603E">
        <w:t xml:space="preserve">specifications for </w:t>
      </w:r>
      <w:r w:rsidRPr="001E7B72">
        <w:t xml:space="preserve">runways </w:t>
      </w:r>
      <w:r w:rsidR="00C161F9" w:rsidRPr="001E7B72">
        <w:t>including specifications for</w:t>
      </w:r>
      <w:r w:rsidR="00D638FC" w:rsidRPr="001E7B72">
        <w:t xml:space="preserve"> each of the following</w:t>
      </w:r>
      <w:r w:rsidRPr="001E7B72">
        <w:t xml:space="preserve">: </w:t>
      </w:r>
    </w:p>
    <w:p w14:paraId="312FD650" w14:textId="67A43A5D" w:rsidR="00934B9F" w:rsidRPr="001E7B72" w:rsidRDefault="001F4F29" w:rsidP="00E141B5">
      <w:pPr>
        <w:pStyle w:val="ListParagraph"/>
        <w:numPr>
          <w:ilvl w:val="0"/>
          <w:numId w:val="29"/>
        </w:numPr>
      </w:pPr>
      <w:r w:rsidRPr="00487837">
        <w:t>t</w:t>
      </w:r>
      <w:r w:rsidR="00934B9F" w:rsidRPr="00487837">
        <w:t>he location of a runway threshold</w:t>
      </w:r>
      <w:r w:rsidR="00DB4CAF" w:rsidRPr="00CA431F">
        <w:t xml:space="preserve"> (section 6.01)</w:t>
      </w:r>
    </w:p>
    <w:p w14:paraId="133D85C5" w14:textId="4C71A54C" w:rsidR="00934B9F" w:rsidRPr="001E7B72" w:rsidRDefault="001F4F29" w:rsidP="00E141B5">
      <w:pPr>
        <w:pStyle w:val="ListParagraph"/>
        <w:numPr>
          <w:ilvl w:val="0"/>
          <w:numId w:val="29"/>
        </w:numPr>
      </w:pPr>
      <w:r w:rsidRPr="001E7B72">
        <w:t>r</w:t>
      </w:r>
      <w:r w:rsidR="00934B9F" w:rsidRPr="001E7B72">
        <w:t>unway width</w:t>
      </w:r>
      <w:r w:rsidR="00DB4CAF" w:rsidRPr="001E7B72">
        <w:t xml:space="preserve"> (section </w:t>
      </w:r>
      <w:r w:rsidR="0090423B" w:rsidRPr="001E7B72">
        <w:t>6.02)</w:t>
      </w:r>
    </w:p>
    <w:p w14:paraId="3A418DB7" w14:textId="3EDF4048" w:rsidR="00934B9F" w:rsidRPr="00F93326" w:rsidRDefault="001F4F29" w:rsidP="00E141B5">
      <w:pPr>
        <w:pStyle w:val="ListParagraph"/>
        <w:numPr>
          <w:ilvl w:val="0"/>
          <w:numId w:val="29"/>
        </w:numPr>
      </w:pPr>
      <w:r w:rsidRPr="000447EF">
        <w:t>r</w:t>
      </w:r>
      <w:r w:rsidR="00934B9F" w:rsidRPr="000447EF">
        <w:t>unway</w:t>
      </w:r>
      <w:r w:rsidR="00934B9F" w:rsidRPr="00487837">
        <w:t xml:space="preserve"> turn pad and runway bypass pad</w:t>
      </w:r>
      <w:r w:rsidR="0090423B" w:rsidRPr="00CA431F">
        <w:t xml:space="preserve"> (section 6.03)</w:t>
      </w:r>
    </w:p>
    <w:p w14:paraId="7FE67354" w14:textId="2A58BE07" w:rsidR="00934B9F" w:rsidRPr="006C603E" w:rsidRDefault="001F4F29" w:rsidP="00E141B5">
      <w:pPr>
        <w:pStyle w:val="ListParagraph"/>
        <w:numPr>
          <w:ilvl w:val="0"/>
          <w:numId w:val="29"/>
        </w:numPr>
      </w:pPr>
      <w:r w:rsidRPr="00473131">
        <w:t>r</w:t>
      </w:r>
      <w:r w:rsidR="00934B9F" w:rsidRPr="00473131">
        <w:t>unway starter extension</w:t>
      </w:r>
      <w:r w:rsidR="0090423B" w:rsidRPr="00BE1A44">
        <w:t xml:space="preserve"> (section 6.0</w:t>
      </w:r>
      <w:r w:rsidR="002F2803" w:rsidRPr="00C52C89">
        <w:t>4</w:t>
      </w:r>
      <w:r w:rsidR="0090423B" w:rsidRPr="00C52C89">
        <w:t>)</w:t>
      </w:r>
    </w:p>
    <w:p w14:paraId="46E35327" w14:textId="297EC93E" w:rsidR="00934B9F" w:rsidRPr="006C603E" w:rsidRDefault="001F4F29" w:rsidP="00E141B5">
      <w:pPr>
        <w:pStyle w:val="ListParagraph"/>
        <w:numPr>
          <w:ilvl w:val="0"/>
          <w:numId w:val="29"/>
        </w:numPr>
      </w:pPr>
      <w:r w:rsidRPr="006C603E">
        <w:t>p</w:t>
      </w:r>
      <w:r w:rsidR="00934B9F" w:rsidRPr="006C603E">
        <w:t>arallel runways</w:t>
      </w:r>
      <w:r w:rsidR="0090423B" w:rsidRPr="006C603E">
        <w:t xml:space="preserve"> (section 6.0</w:t>
      </w:r>
      <w:r w:rsidR="002F2803" w:rsidRPr="006C603E">
        <w:t>5</w:t>
      </w:r>
      <w:r w:rsidR="0090423B" w:rsidRPr="006C603E">
        <w:t>)</w:t>
      </w:r>
    </w:p>
    <w:p w14:paraId="19F9DFE7" w14:textId="7FFB19EC" w:rsidR="00934B9F" w:rsidRPr="006C603E" w:rsidRDefault="001F4F29" w:rsidP="00E141B5">
      <w:pPr>
        <w:pStyle w:val="ListParagraph"/>
        <w:numPr>
          <w:ilvl w:val="0"/>
          <w:numId w:val="29"/>
        </w:numPr>
      </w:pPr>
      <w:r w:rsidRPr="006C603E">
        <w:t>r</w:t>
      </w:r>
      <w:r w:rsidR="00934B9F" w:rsidRPr="006C603E">
        <w:t>unway longitudinal slope</w:t>
      </w:r>
      <w:r w:rsidR="0090423B" w:rsidRPr="006C603E">
        <w:t xml:space="preserve"> (section 6.0</w:t>
      </w:r>
      <w:r w:rsidR="002F2803" w:rsidRPr="006C603E">
        <w:t>6</w:t>
      </w:r>
      <w:r w:rsidR="0090423B" w:rsidRPr="006C603E">
        <w:t>)</w:t>
      </w:r>
    </w:p>
    <w:p w14:paraId="220F6781" w14:textId="5F1E8119" w:rsidR="00934B9F" w:rsidRPr="006C603E" w:rsidRDefault="001F4F29" w:rsidP="00E141B5">
      <w:pPr>
        <w:pStyle w:val="ListParagraph"/>
        <w:numPr>
          <w:ilvl w:val="0"/>
          <w:numId w:val="29"/>
        </w:numPr>
      </w:pPr>
      <w:r w:rsidRPr="006C603E">
        <w:t>r</w:t>
      </w:r>
      <w:r w:rsidR="00934B9F" w:rsidRPr="006C603E">
        <w:t>unway sight distance</w:t>
      </w:r>
      <w:r w:rsidR="0090423B" w:rsidRPr="006C603E">
        <w:t xml:space="preserve"> (section 6.0</w:t>
      </w:r>
      <w:r w:rsidR="002F2803" w:rsidRPr="006C603E">
        <w:t>7</w:t>
      </w:r>
      <w:r w:rsidR="0090423B" w:rsidRPr="006C603E">
        <w:t>)</w:t>
      </w:r>
    </w:p>
    <w:p w14:paraId="44027763" w14:textId="304B7A6B" w:rsidR="00934B9F" w:rsidRPr="006C603E" w:rsidRDefault="001F4F29" w:rsidP="00E141B5">
      <w:pPr>
        <w:pStyle w:val="ListParagraph"/>
        <w:numPr>
          <w:ilvl w:val="0"/>
          <w:numId w:val="29"/>
        </w:numPr>
      </w:pPr>
      <w:r w:rsidRPr="006C603E">
        <w:t>t</w:t>
      </w:r>
      <w:r w:rsidR="00934B9F" w:rsidRPr="006C603E">
        <w:t>ransverse slopes on runways</w:t>
      </w:r>
      <w:r w:rsidR="0090423B" w:rsidRPr="006C603E">
        <w:t xml:space="preserve"> (section 6.0</w:t>
      </w:r>
      <w:r w:rsidR="002F2803" w:rsidRPr="006C603E">
        <w:t>8</w:t>
      </w:r>
      <w:r w:rsidR="0090423B" w:rsidRPr="006C603E">
        <w:t>)</w:t>
      </w:r>
    </w:p>
    <w:p w14:paraId="2DAADB4C" w14:textId="5AA428A5" w:rsidR="00934B9F" w:rsidRPr="006C603E" w:rsidRDefault="001F4F29" w:rsidP="00E141B5">
      <w:pPr>
        <w:pStyle w:val="ListParagraph"/>
        <w:numPr>
          <w:ilvl w:val="0"/>
          <w:numId w:val="29"/>
        </w:numPr>
      </w:pPr>
      <w:r w:rsidRPr="006C603E">
        <w:t>r</w:t>
      </w:r>
      <w:r w:rsidR="00934B9F" w:rsidRPr="006C603E">
        <w:t>unway surface</w:t>
      </w:r>
      <w:r w:rsidR="0090423B" w:rsidRPr="006C603E">
        <w:t xml:space="preserve"> (section 6.0</w:t>
      </w:r>
      <w:r w:rsidR="002F2803" w:rsidRPr="006C603E">
        <w:t>9</w:t>
      </w:r>
      <w:r w:rsidR="0090423B" w:rsidRPr="006C603E">
        <w:t>)</w:t>
      </w:r>
    </w:p>
    <w:p w14:paraId="0EABAD48" w14:textId="66B8309C" w:rsidR="00934B9F" w:rsidRPr="006C603E" w:rsidRDefault="001F4F29" w:rsidP="00E141B5">
      <w:pPr>
        <w:pStyle w:val="ListParagraph"/>
        <w:numPr>
          <w:ilvl w:val="0"/>
          <w:numId w:val="29"/>
        </w:numPr>
      </w:pPr>
      <w:r w:rsidRPr="006C603E">
        <w:t>r</w:t>
      </w:r>
      <w:r w:rsidR="00934B9F" w:rsidRPr="006C603E">
        <w:t>unway bearing strength</w:t>
      </w:r>
      <w:r w:rsidR="0090423B" w:rsidRPr="006C603E">
        <w:t xml:space="preserve"> (section 6.</w:t>
      </w:r>
      <w:r w:rsidR="002F2803" w:rsidRPr="006C603E">
        <w:t>10</w:t>
      </w:r>
      <w:r w:rsidR="0090423B" w:rsidRPr="006C603E">
        <w:t>)</w:t>
      </w:r>
    </w:p>
    <w:p w14:paraId="6B235F3F" w14:textId="432DB560" w:rsidR="00934B9F" w:rsidRPr="006C603E" w:rsidRDefault="001F4F29" w:rsidP="00E141B5">
      <w:pPr>
        <w:pStyle w:val="ListParagraph"/>
        <w:numPr>
          <w:ilvl w:val="0"/>
          <w:numId w:val="29"/>
        </w:numPr>
      </w:pPr>
      <w:r w:rsidRPr="006C603E">
        <w:t>r</w:t>
      </w:r>
      <w:r w:rsidR="00934B9F" w:rsidRPr="006C603E">
        <w:t>unway shoulders</w:t>
      </w:r>
      <w:r w:rsidR="0090423B" w:rsidRPr="006C603E">
        <w:t xml:space="preserve"> (section 6.1</w:t>
      </w:r>
      <w:r w:rsidR="00D638FC" w:rsidRPr="006C603E">
        <w:t>1</w:t>
      </w:r>
      <w:r w:rsidR="0090423B" w:rsidRPr="006C603E">
        <w:t>)</w:t>
      </w:r>
    </w:p>
    <w:p w14:paraId="4709E7A7" w14:textId="4B940282" w:rsidR="00934B9F" w:rsidRPr="00C90CBC" w:rsidRDefault="001F4F29" w:rsidP="00E141B5">
      <w:pPr>
        <w:pStyle w:val="ListParagraph"/>
        <w:numPr>
          <w:ilvl w:val="0"/>
          <w:numId w:val="29"/>
        </w:numPr>
      </w:pPr>
      <w:r w:rsidRPr="00C90CBC">
        <w:t>c</w:t>
      </w:r>
      <w:r w:rsidR="00934B9F" w:rsidRPr="00C90CBC">
        <w:t>haracteristics of runway shoulders</w:t>
      </w:r>
      <w:r w:rsidR="0090423B" w:rsidRPr="00C90CBC">
        <w:t xml:space="preserve"> (section 6.1</w:t>
      </w:r>
      <w:r w:rsidR="00D638FC" w:rsidRPr="00C90CBC">
        <w:t>2</w:t>
      </w:r>
      <w:r w:rsidR="0090423B" w:rsidRPr="00C90CBC">
        <w:t>)</w:t>
      </w:r>
    </w:p>
    <w:p w14:paraId="6208BD92" w14:textId="08311EE1" w:rsidR="00934B9F" w:rsidRPr="006C603E" w:rsidRDefault="001F4F29" w:rsidP="00E141B5">
      <w:pPr>
        <w:pStyle w:val="ListParagraph"/>
        <w:numPr>
          <w:ilvl w:val="0"/>
          <w:numId w:val="29"/>
        </w:numPr>
      </w:pPr>
      <w:r w:rsidRPr="006C603E">
        <w:t>t</w:t>
      </w:r>
      <w:r w:rsidR="00934B9F" w:rsidRPr="006C603E">
        <w:t>ransverse slope on runway shoulder</w:t>
      </w:r>
      <w:r w:rsidR="0090423B" w:rsidRPr="006C603E">
        <w:t xml:space="preserve"> (section 6.1</w:t>
      </w:r>
      <w:r w:rsidR="00D638FC" w:rsidRPr="006C603E">
        <w:t>3</w:t>
      </w:r>
      <w:r w:rsidR="0090423B" w:rsidRPr="006C603E">
        <w:t>)</w:t>
      </w:r>
    </w:p>
    <w:p w14:paraId="045D63F5" w14:textId="5F7A558F" w:rsidR="00934B9F" w:rsidRPr="006C603E" w:rsidRDefault="001F4F29" w:rsidP="00E141B5">
      <w:pPr>
        <w:pStyle w:val="ListParagraph"/>
        <w:numPr>
          <w:ilvl w:val="0"/>
          <w:numId w:val="29"/>
        </w:numPr>
      </w:pPr>
      <w:r w:rsidRPr="006C603E">
        <w:t>p</w:t>
      </w:r>
      <w:r w:rsidR="00934B9F" w:rsidRPr="006C603E">
        <w:t>rovision of runway strip</w:t>
      </w:r>
      <w:r w:rsidR="0090423B" w:rsidRPr="006C603E">
        <w:t xml:space="preserve"> (section 6.1</w:t>
      </w:r>
      <w:r w:rsidR="00D638FC" w:rsidRPr="006C603E">
        <w:t>4</w:t>
      </w:r>
      <w:r w:rsidR="0090423B" w:rsidRPr="006C603E">
        <w:t>)</w:t>
      </w:r>
    </w:p>
    <w:p w14:paraId="0DD06049" w14:textId="73313526" w:rsidR="00934B9F" w:rsidRPr="006C603E" w:rsidRDefault="001F4F29" w:rsidP="00E141B5">
      <w:pPr>
        <w:pStyle w:val="ListParagraph"/>
        <w:numPr>
          <w:ilvl w:val="0"/>
          <w:numId w:val="29"/>
        </w:numPr>
      </w:pPr>
      <w:r w:rsidRPr="006C603E">
        <w:t>c</w:t>
      </w:r>
      <w:r w:rsidR="00934B9F" w:rsidRPr="006C603E">
        <w:t>omposition of runway strip</w:t>
      </w:r>
      <w:r w:rsidR="0090423B" w:rsidRPr="006C603E">
        <w:t xml:space="preserve"> (section 6.1</w:t>
      </w:r>
      <w:r w:rsidR="00D638FC" w:rsidRPr="006C603E">
        <w:t>5</w:t>
      </w:r>
      <w:r w:rsidR="0090423B" w:rsidRPr="006C603E">
        <w:t>)</w:t>
      </w:r>
    </w:p>
    <w:p w14:paraId="0E0A7F6E" w14:textId="41D0E9B7" w:rsidR="00934B9F" w:rsidRPr="006C603E" w:rsidRDefault="001F4F29" w:rsidP="00E141B5">
      <w:pPr>
        <w:pStyle w:val="ListParagraph"/>
        <w:numPr>
          <w:ilvl w:val="0"/>
          <w:numId w:val="29"/>
        </w:numPr>
      </w:pPr>
      <w:r w:rsidRPr="006C603E">
        <w:t>r</w:t>
      </w:r>
      <w:r w:rsidR="00934B9F" w:rsidRPr="006C603E">
        <w:t>unway strip length</w:t>
      </w:r>
      <w:r w:rsidR="0090423B" w:rsidRPr="006C603E">
        <w:t xml:space="preserve"> (section 6.1</w:t>
      </w:r>
      <w:r w:rsidR="00D638FC" w:rsidRPr="006C603E">
        <w:t>6</w:t>
      </w:r>
      <w:r w:rsidR="0090423B" w:rsidRPr="006C603E">
        <w:t>)</w:t>
      </w:r>
    </w:p>
    <w:p w14:paraId="43C74733" w14:textId="06A2F583" w:rsidR="00934B9F" w:rsidRPr="006C603E" w:rsidRDefault="001F4F29" w:rsidP="00E141B5">
      <w:pPr>
        <w:pStyle w:val="ListParagraph"/>
        <w:numPr>
          <w:ilvl w:val="0"/>
          <w:numId w:val="29"/>
        </w:numPr>
      </w:pPr>
      <w:r w:rsidRPr="006C603E">
        <w:t>r</w:t>
      </w:r>
      <w:r w:rsidR="00934B9F" w:rsidRPr="006C603E">
        <w:t>unway strip width</w:t>
      </w:r>
      <w:r w:rsidR="0090423B" w:rsidRPr="006C603E">
        <w:t xml:space="preserve"> (section 6.1</w:t>
      </w:r>
      <w:r w:rsidR="00D638FC" w:rsidRPr="006C603E">
        <w:t>7</w:t>
      </w:r>
      <w:r w:rsidR="0090423B" w:rsidRPr="006C603E">
        <w:t>)</w:t>
      </w:r>
    </w:p>
    <w:p w14:paraId="4F0337C2" w14:textId="34B168E0" w:rsidR="00934B9F" w:rsidRPr="006C603E" w:rsidRDefault="001F4F29" w:rsidP="00E141B5">
      <w:pPr>
        <w:pStyle w:val="ListParagraph"/>
        <w:numPr>
          <w:ilvl w:val="0"/>
          <w:numId w:val="29"/>
        </w:numPr>
      </w:pPr>
      <w:r w:rsidRPr="006C603E">
        <w:t>l</w:t>
      </w:r>
      <w:r w:rsidR="00934B9F" w:rsidRPr="006C603E">
        <w:t>ongitudinal slop</w:t>
      </w:r>
      <w:r w:rsidR="00E86E16" w:rsidRPr="006C603E">
        <w:t>e</w:t>
      </w:r>
      <w:r w:rsidR="00934B9F" w:rsidRPr="006C603E">
        <w:t xml:space="preserve"> on graded area of runway strip</w:t>
      </w:r>
      <w:r w:rsidR="0090423B" w:rsidRPr="006C603E">
        <w:t xml:space="preserve"> (section 6.1</w:t>
      </w:r>
      <w:r w:rsidR="00D638FC" w:rsidRPr="006C603E">
        <w:t>8</w:t>
      </w:r>
      <w:r w:rsidR="0090423B" w:rsidRPr="006C603E">
        <w:t>)</w:t>
      </w:r>
    </w:p>
    <w:p w14:paraId="497EEB36" w14:textId="15111B64" w:rsidR="00934B9F" w:rsidRPr="006C603E" w:rsidRDefault="001F4F29" w:rsidP="00E141B5">
      <w:pPr>
        <w:pStyle w:val="ListParagraph"/>
        <w:numPr>
          <w:ilvl w:val="0"/>
          <w:numId w:val="29"/>
        </w:numPr>
      </w:pPr>
      <w:r w:rsidRPr="006C603E">
        <w:t>l</w:t>
      </w:r>
      <w:r w:rsidR="00934B9F" w:rsidRPr="006C603E">
        <w:t>ongitudinal slope changes on graded area of runway strip</w:t>
      </w:r>
      <w:r w:rsidR="0090423B" w:rsidRPr="006C603E">
        <w:t xml:space="preserve"> (section 6.1</w:t>
      </w:r>
      <w:r w:rsidR="00D638FC" w:rsidRPr="006C603E">
        <w:t>9</w:t>
      </w:r>
      <w:r w:rsidR="0090423B" w:rsidRPr="006C603E">
        <w:t>)</w:t>
      </w:r>
    </w:p>
    <w:p w14:paraId="25125960" w14:textId="4C547FC7" w:rsidR="00934B9F" w:rsidRPr="006C603E" w:rsidRDefault="001F4F29" w:rsidP="00E141B5">
      <w:pPr>
        <w:pStyle w:val="ListParagraph"/>
        <w:numPr>
          <w:ilvl w:val="0"/>
          <w:numId w:val="29"/>
        </w:numPr>
      </w:pPr>
      <w:r w:rsidRPr="006C603E">
        <w:t>r</w:t>
      </w:r>
      <w:r w:rsidR="00934B9F" w:rsidRPr="006C603E">
        <w:t>adio altimeter operating area</w:t>
      </w:r>
      <w:r w:rsidR="0090423B" w:rsidRPr="006C603E">
        <w:t xml:space="preserve"> (section 6.</w:t>
      </w:r>
      <w:r w:rsidR="00D638FC" w:rsidRPr="006C603E">
        <w:t>20</w:t>
      </w:r>
      <w:r w:rsidR="0090423B" w:rsidRPr="006C603E">
        <w:t>)</w:t>
      </w:r>
    </w:p>
    <w:p w14:paraId="4BFB7AC9" w14:textId="60B6D4D3" w:rsidR="00934B9F" w:rsidRPr="006C603E" w:rsidRDefault="001F4F29" w:rsidP="00E141B5">
      <w:pPr>
        <w:pStyle w:val="ListParagraph"/>
        <w:numPr>
          <w:ilvl w:val="0"/>
          <w:numId w:val="29"/>
        </w:numPr>
      </w:pPr>
      <w:r w:rsidRPr="006C603E">
        <w:t>r</w:t>
      </w:r>
      <w:r w:rsidR="00934B9F" w:rsidRPr="006C603E">
        <w:t>unway strip transverse slope</w:t>
      </w:r>
      <w:r w:rsidR="0090423B" w:rsidRPr="006C603E">
        <w:t xml:space="preserve"> (section 6.2</w:t>
      </w:r>
      <w:r w:rsidR="00D638FC" w:rsidRPr="006C603E">
        <w:t>1</w:t>
      </w:r>
      <w:r w:rsidR="0090423B" w:rsidRPr="006C603E">
        <w:t>)</w:t>
      </w:r>
    </w:p>
    <w:p w14:paraId="09A252BB" w14:textId="3F228658" w:rsidR="00934B9F" w:rsidRPr="006C603E" w:rsidRDefault="001F4F29" w:rsidP="00E141B5">
      <w:pPr>
        <w:pStyle w:val="ListParagraph"/>
        <w:numPr>
          <w:ilvl w:val="0"/>
          <w:numId w:val="29"/>
        </w:numPr>
      </w:pPr>
      <w:r w:rsidRPr="006C603E">
        <w:t>s</w:t>
      </w:r>
      <w:r w:rsidR="00934B9F" w:rsidRPr="006C603E">
        <w:t xml:space="preserve">urface </w:t>
      </w:r>
      <w:r w:rsidR="00C90CBC">
        <w:t xml:space="preserve">of </w:t>
      </w:r>
      <w:r w:rsidR="00934B9F" w:rsidRPr="006C603E">
        <w:t>graded area of runway strip</w:t>
      </w:r>
      <w:r w:rsidR="00C90CBC">
        <w:t>s</w:t>
      </w:r>
      <w:r w:rsidR="0090423B" w:rsidRPr="006C603E">
        <w:t xml:space="preserve"> (section 6.2</w:t>
      </w:r>
      <w:r w:rsidR="00D638FC" w:rsidRPr="006C603E">
        <w:t>2</w:t>
      </w:r>
      <w:r w:rsidR="0090423B" w:rsidRPr="006C603E">
        <w:t>)</w:t>
      </w:r>
    </w:p>
    <w:p w14:paraId="334C7E04" w14:textId="2A88B81C" w:rsidR="00934B9F" w:rsidRPr="006C603E" w:rsidRDefault="001F4F29" w:rsidP="00E141B5">
      <w:pPr>
        <w:pStyle w:val="ListParagraph"/>
        <w:numPr>
          <w:ilvl w:val="0"/>
          <w:numId w:val="29"/>
        </w:numPr>
      </w:pPr>
      <w:r w:rsidRPr="006C603E">
        <w:t>c</w:t>
      </w:r>
      <w:r w:rsidR="00256F3B" w:rsidRPr="006C603E">
        <w:t>omposition of runway strip</w:t>
      </w:r>
      <w:r w:rsidR="00C90CBC">
        <w:t>s</w:t>
      </w:r>
      <w:r w:rsidR="0090423B" w:rsidRPr="006C603E">
        <w:t xml:space="preserve"> (section 6.2</w:t>
      </w:r>
      <w:r w:rsidR="00D638FC" w:rsidRPr="006C603E">
        <w:t>3</w:t>
      </w:r>
      <w:r w:rsidR="0090423B" w:rsidRPr="006C603E">
        <w:t>)</w:t>
      </w:r>
    </w:p>
    <w:p w14:paraId="188B2E21" w14:textId="5A0BD15A" w:rsidR="00256F3B" w:rsidRPr="006C603E" w:rsidRDefault="001F4F29" w:rsidP="00E141B5">
      <w:pPr>
        <w:pStyle w:val="ListParagraph"/>
        <w:numPr>
          <w:ilvl w:val="0"/>
          <w:numId w:val="29"/>
        </w:numPr>
      </w:pPr>
      <w:r w:rsidRPr="006C603E">
        <w:t>o</w:t>
      </w:r>
      <w:r w:rsidR="00256F3B" w:rsidRPr="006C603E">
        <w:t>bjects or structure</w:t>
      </w:r>
      <w:r w:rsidR="00C90CBC">
        <w:t>s</w:t>
      </w:r>
      <w:r w:rsidR="00256F3B" w:rsidRPr="006C603E">
        <w:t xml:space="preserve"> on runway strips</w:t>
      </w:r>
      <w:r w:rsidR="0090423B" w:rsidRPr="006C603E">
        <w:t xml:space="preserve"> (section 6.2</w:t>
      </w:r>
      <w:r w:rsidR="00D638FC" w:rsidRPr="006C603E">
        <w:t>4</w:t>
      </w:r>
      <w:r w:rsidR="0090423B" w:rsidRPr="006C603E">
        <w:t>)</w:t>
      </w:r>
    </w:p>
    <w:p w14:paraId="2E757730" w14:textId="3FEA0780" w:rsidR="00256F3B" w:rsidRPr="006C603E" w:rsidRDefault="001F4F29" w:rsidP="00E141B5">
      <w:pPr>
        <w:pStyle w:val="ListParagraph"/>
        <w:numPr>
          <w:ilvl w:val="0"/>
          <w:numId w:val="29"/>
        </w:numPr>
      </w:pPr>
      <w:r w:rsidRPr="006C603E">
        <w:t>r</w:t>
      </w:r>
      <w:r w:rsidR="00256F3B" w:rsidRPr="006C603E">
        <w:t>unway strip availability</w:t>
      </w:r>
      <w:r w:rsidR="0090423B" w:rsidRPr="006C603E">
        <w:t xml:space="preserve"> (section 6.2</w:t>
      </w:r>
      <w:r w:rsidR="00D638FC" w:rsidRPr="006C603E">
        <w:t>5</w:t>
      </w:r>
      <w:r w:rsidR="0090423B" w:rsidRPr="006C603E">
        <w:t>)</w:t>
      </w:r>
    </w:p>
    <w:p w14:paraId="6B6A460D" w14:textId="102E8C60" w:rsidR="00256F3B" w:rsidRPr="006C603E" w:rsidRDefault="001F4F29" w:rsidP="00E141B5">
      <w:pPr>
        <w:pStyle w:val="ListParagraph"/>
        <w:numPr>
          <w:ilvl w:val="0"/>
          <w:numId w:val="29"/>
        </w:numPr>
      </w:pPr>
      <w:r w:rsidRPr="006C603E">
        <w:t>r</w:t>
      </w:r>
      <w:r w:rsidR="00256F3B" w:rsidRPr="006C603E">
        <w:t>unway end safety area (RESA)</w:t>
      </w:r>
      <w:r w:rsidR="0090423B" w:rsidRPr="006C603E">
        <w:t xml:space="preserve"> (section 6.2</w:t>
      </w:r>
      <w:r w:rsidR="00D638FC" w:rsidRPr="006C603E">
        <w:t>6</w:t>
      </w:r>
      <w:r w:rsidR="0090423B" w:rsidRPr="006C603E">
        <w:t>)</w:t>
      </w:r>
    </w:p>
    <w:p w14:paraId="670E43DA" w14:textId="64CBEE4D" w:rsidR="00256F3B" w:rsidRPr="006C603E" w:rsidRDefault="001F4F29" w:rsidP="00E141B5">
      <w:pPr>
        <w:pStyle w:val="ListParagraph"/>
        <w:numPr>
          <w:ilvl w:val="0"/>
          <w:numId w:val="29"/>
        </w:numPr>
      </w:pPr>
      <w:r w:rsidRPr="006C603E">
        <w:t>c</w:t>
      </w:r>
      <w:r w:rsidR="00256F3B" w:rsidRPr="006C603E">
        <w:t>learways</w:t>
      </w:r>
      <w:r w:rsidR="0090423B" w:rsidRPr="006C603E">
        <w:t xml:space="preserve"> (section 6.2</w:t>
      </w:r>
      <w:r w:rsidR="00D638FC" w:rsidRPr="006C603E">
        <w:t>7</w:t>
      </w:r>
      <w:r w:rsidR="0090423B" w:rsidRPr="006C603E">
        <w:t>)</w:t>
      </w:r>
    </w:p>
    <w:p w14:paraId="294DE806" w14:textId="7E81FF59" w:rsidR="00256F3B" w:rsidRPr="006C603E" w:rsidRDefault="001F4F29" w:rsidP="00E141B5">
      <w:pPr>
        <w:pStyle w:val="ListParagraph"/>
        <w:numPr>
          <w:ilvl w:val="0"/>
          <w:numId w:val="29"/>
        </w:numPr>
      </w:pPr>
      <w:r w:rsidRPr="006C603E">
        <w:t>l</w:t>
      </w:r>
      <w:r w:rsidR="00256F3B" w:rsidRPr="006C603E">
        <w:t>ocation of clearways</w:t>
      </w:r>
      <w:r w:rsidR="0090423B" w:rsidRPr="006C603E">
        <w:t xml:space="preserve"> (section 6.2</w:t>
      </w:r>
      <w:r w:rsidR="00D638FC" w:rsidRPr="006C603E">
        <w:t>8</w:t>
      </w:r>
      <w:r w:rsidR="0090423B" w:rsidRPr="006C603E">
        <w:t>)</w:t>
      </w:r>
    </w:p>
    <w:p w14:paraId="2CCB0240" w14:textId="5C2DF171" w:rsidR="00256F3B" w:rsidRPr="006C603E" w:rsidRDefault="001F4F29" w:rsidP="00E141B5">
      <w:pPr>
        <w:pStyle w:val="ListParagraph"/>
        <w:numPr>
          <w:ilvl w:val="0"/>
          <w:numId w:val="29"/>
        </w:numPr>
      </w:pPr>
      <w:r w:rsidRPr="006C603E">
        <w:t>d</w:t>
      </w:r>
      <w:r w:rsidR="00256F3B" w:rsidRPr="006C603E">
        <w:t>imensions of clearways</w:t>
      </w:r>
      <w:r w:rsidR="0090423B" w:rsidRPr="006C603E">
        <w:t xml:space="preserve"> (section 6.2</w:t>
      </w:r>
      <w:r w:rsidR="00D638FC" w:rsidRPr="006C603E">
        <w:t>9</w:t>
      </w:r>
      <w:r w:rsidR="0090423B" w:rsidRPr="006C603E">
        <w:t>)</w:t>
      </w:r>
    </w:p>
    <w:p w14:paraId="03222373" w14:textId="3B40CB74" w:rsidR="00256F3B" w:rsidRPr="006C603E" w:rsidRDefault="001F4F29" w:rsidP="00E141B5">
      <w:pPr>
        <w:pStyle w:val="ListParagraph"/>
        <w:numPr>
          <w:ilvl w:val="0"/>
          <w:numId w:val="29"/>
        </w:numPr>
      </w:pPr>
      <w:r w:rsidRPr="006C603E">
        <w:t>s</w:t>
      </w:r>
      <w:r w:rsidR="00256F3B" w:rsidRPr="006C603E">
        <w:t>lopes o</w:t>
      </w:r>
      <w:r w:rsidR="00C90CBC">
        <w:t>n</w:t>
      </w:r>
      <w:r w:rsidR="00256F3B" w:rsidRPr="006C603E">
        <w:t xml:space="preserve"> clearways</w:t>
      </w:r>
      <w:r w:rsidR="0090423B" w:rsidRPr="006C603E">
        <w:t xml:space="preserve"> (section 6.</w:t>
      </w:r>
      <w:r w:rsidR="00D638FC" w:rsidRPr="006C603E">
        <w:t>30</w:t>
      </w:r>
      <w:r w:rsidR="0090423B" w:rsidRPr="006C603E">
        <w:t>)</w:t>
      </w:r>
    </w:p>
    <w:p w14:paraId="4FB6B038" w14:textId="7BACD21E" w:rsidR="00256F3B" w:rsidRPr="006C603E" w:rsidRDefault="001F4F29" w:rsidP="00E141B5">
      <w:pPr>
        <w:pStyle w:val="ListParagraph"/>
        <w:numPr>
          <w:ilvl w:val="0"/>
          <w:numId w:val="29"/>
        </w:numPr>
      </w:pPr>
      <w:r w:rsidRPr="006C603E">
        <w:t>o</w:t>
      </w:r>
      <w:r w:rsidR="00256F3B" w:rsidRPr="006C603E">
        <w:t>bjects or structures on clearways</w:t>
      </w:r>
      <w:r w:rsidR="0090423B" w:rsidRPr="006C603E">
        <w:t xml:space="preserve"> (section 6.3</w:t>
      </w:r>
      <w:r w:rsidR="00D638FC" w:rsidRPr="006C603E">
        <w:t>1</w:t>
      </w:r>
      <w:r w:rsidR="0090423B" w:rsidRPr="006C603E">
        <w:t>)</w:t>
      </w:r>
    </w:p>
    <w:p w14:paraId="2E932C17" w14:textId="3005B745" w:rsidR="00256F3B" w:rsidRPr="006C603E" w:rsidRDefault="001F4F29" w:rsidP="00E141B5">
      <w:pPr>
        <w:pStyle w:val="ListParagraph"/>
        <w:numPr>
          <w:ilvl w:val="0"/>
          <w:numId w:val="29"/>
        </w:numPr>
      </w:pPr>
      <w:r w:rsidRPr="006C603E">
        <w:t>s</w:t>
      </w:r>
      <w:r w:rsidR="00256F3B" w:rsidRPr="006C603E">
        <w:t>topways</w:t>
      </w:r>
      <w:r w:rsidR="0090423B" w:rsidRPr="006C603E">
        <w:t xml:space="preserve"> (section 6.3</w:t>
      </w:r>
      <w:r w:rsidR="00D638FC" w:rsidRPr="006C603E">
        <w:t>2</w:t>
      </w:r>
      <w:r w:rsidR="0090423B" w:rsidRPr="006C603E">
        <w:t>)</w:t>
      </w:r>
    </w:p>
    <w:p w14:paraId="5F0F2D5E" w14:textId="66549AF8" w:rsidR="00256F3B" w:rsidRPr="006C603E" w:rsidRDefault="001F4F29" w:rsidP="00E141B5">
      <w:pPr>
        <w:pStyle w:val="ListParagraph"/>
        <w:numPr>
          <w:ilvl w:val="0"/>
          <w:numId w:val="29"/>
        </w:numPr>
      </w:pPr>
      <w:r w:rsidRPr="006C603E">
        <w:t>d</w:t>
      </w:r>
      <w:r w:rsidR="00256F3B" w:rsidRPr="006C603E">
        <w:t>imensions of stopways</w:t>
      </w:r>
      <w:r w:rsidR="0090423B" w:rsidRPr="006C603E">
        <w:t xml:space="preserve"> (section 6.3</w:t>
      </w:r>
      <w:r w:rsidR="00D638FC" w:rsidRPr="006C603E">
        <w:t>3</w:t>
      </w:r>
      <w:r w:rsidR="0090423B" w:rsidRPr="006C603E">
        <w:t>)</w:t>
      </w:r>
    </w:p>
    <w:p w14:paraId="644C6622" w14:textId="56CA122E" w:rsidR="00256F3B" w:rsidRPr="006C603E" w:rsidRDefault="001F4F29" w:rsidP="00E141B5">
      <w:pPr>
        <w:pStyle w:val="ListParagraph"/>
        <w:numPr>
          <w:ilvl w:val="0"/>
          <w:numId w:val="29"/>
        </w:numPr>
      </w:pPr>
      <w:r w:rsidRPr="006C603E">
        <w:t>s</w:t>
      </w:r>
      <w:r w:rsidR="00256F3B" w:rsidRPr="006C603E">
        <w:t>urface of stopways</w:t>
      </w:r>
      <w:r w:rsidR="0090423B" w:rsidRPr="006C603E">
        <w:t xml:space="preserve"> (section 6.3</w:t>
      </w:r>
      <w:r w:rsidR="00D638FC" w:rsidRPr="006C603E">
        <w:t>4</w:t>
      </w:r>
      <w:r w:rsidR="0090423B" w:rsidRPr="006C603E">
        <w:t>)</w:t>
      </w:r>
    </w:p>
    <w:p w14:paraId="61F71146" w14:textId="2591C1E2" w:rsidR="00256F3B" w:rsidRPr="006C603E" w:rsidRDefault="001F4F29" w:rsidP="00E141B5">
      <w:pPr>
        <w:pStyle w:val="ListParagraph"/>
        <w:numPr>
          <w:ilvl w:val="0"/>
          <w:numId w:val="29"/>
        </w:numPr>
      </w:pPr>
      <w:r w:rsidRPr="006C603E">
        <w:t>s</w:t>
      </w:r>
      <w:r w:rsidR="00256F3B" w:rsidRPr="006C603E">
        <w:t>topway slopes and slope changes</w:t>
      </w:r>
      <w:r w:rsidR="0090423B" w:rsidRPr="006C603E">
        <w:t xml:space="preserve"> (section 6.3</w:t>
      </w:r>
      <w:r w:rsidR="00D638FC" w:rsidRPr="006C603E">
        <w:t>5</w:t>
      </w:r>
      <w:r w:rsidR="0090423B" w:rsidRPr="006C603E">
        <w:t>)</w:t>
      </w:r>
    </w:p>
    <w:p w14:paraId="5E5E8BFC" w14:textId="225FF33B" w:rsidR="00256F3B" w:rsidRPr="001E7B72" w:rsidRDefault="001F4F29" w:rsidP="00E141B5">
      <w:pPr>
        <w:pStyle w:val="ListParagraph"/>
        <w:numPr>
          <w:ilvl w:val="0"/>
          <w:numId w:val="29"/>
        </w:numPr>
      </w:pPr>
      <w:r w:rsidRPr="006C603E">
        <w:t>b</w:t>
      </w:r>
      <w:r w:rsidR="00256F3B" w:rsidRPr="006C603E">
        <w:t>earing strength of stopways</w:t>
      </w:r>
      <w:r w:rsidR="0090423B" w:rsidRPr="006C603E">
        <w:t xml:space="preserve"> (section 6.3</w:t>
      </w:r>
      <w:r w:rsidR="00D638FC" w:rsidRPr="006C603E">
        <w:t>6</w:t>
      </w:r>
      <w:r w:rsidR="0090423B" w:rsidRPr="006C603E">
        <w:t>)</w:t>
      </w:r>
      <w:r w:rsidR="001E7B72">
        <w:t>.</w:t>
      </w:r>
    </w:p>
    <w:p w14:paraId="6C2D2F6A" w14:textId="086489C4" w:rsidR="00DB47BD" w:rsidRDefault="00DB47BD" w:rsidP="00D62BEC"/>
    <w:p w14:paraId="2D2E157D" w14:textId="7A05B2C6" w:rsidR="00DB47BD" w:rsidRPr="00487837" w:rsidRDefault="00D62BEC" w:rsidP="00D62BEC">
      <w:pPr>
        <w:rPr>
          <w:rFonts w:ascii="Arial" w:hAnsi="Arial" w:cs="Arial"/>
          <w:b/>
        </w:rPr>
      </w:pPr>
      <w:r w:rsidRPr="001E7B72">
        <w:rPr>
          <w:rFonts w:ascii="Arial" w:hAnsi="Arial" w:cs="Arial"/>
          <w:b/>
        </w:rPr>
        <w:t>Division</w:t>
      </w:r>
      <w:r w:rsidR="00FC341E" w:rsidRPr="001E7B72">
        <w:rPr>
          <w:rFonts w:ascii="Arial" w:hAnsi="Arial" w:cs="Arial"/>
          <w:b/>
        </w:rPr>
        <w:t xml:space="preserve"> 2 </w:t>
      </w:r>
      <w:r w:rsidR="005B11D1" w:rsidRPr="000447EF">
        <w:rPr>
          <w:rFonts w:ascii="Arial" w:hAnsi="Arial" w:cs="Arial"/>
          <w:b/>
        </w:rPr>
        <w:tab/>
      </w:r>
      <w:r w:rsidR="00FC341E" w:rsidRPr="000447EF">
        <w:rPr>
          <w:rFonts w:ascii="Arial" w:hAnsi="Arial" w:cs="Arial"/>
          <w:b/>
        </w:rPr>
        <w:t>Taxiways</w:t>
      </w:r>
    </w:p>
    <w:p w14:paraId="5BFB25D7" w14:textId="77777777" w:rsidR="00FC341E" w:rsidRPr="00473131" w:rsidRDefault="00FC341E" w:rsidP="00D62BEC"/>
    <w:p w14:paraId="68A2CF11" w14:textId="62879CCC" w:rsidR="00FC341E" w:rsidRPr="001E7B72" w:rsidRDefault="00FC341E" w:rsidP="00C90CBC">
      <w:pPr>
        <w:spacing w:after="120"/>
      </w:pPr>
      <w:bookmarkStart w:id="5" w:name="_Hlk5200953"/>
      <w:r w:rsidRPr="00473131">
        <w:t xml:space="preserve">This </w:t>
      </w:r>
      <w:r w:rsidR="00D62BEC" w:rsidRPr="00473131">
        <w:t>Division</w:t>
      </w:r>
      <w:r w:rsidRPr="00473131">
        <w:t xml:space="preserve"> provides the </w:t>
      </w:r>
      <w:r w:rsidR="00AF01A9" w:rsidRPr="00BE1A44">
        <w:t xml:space="preserve">aerodrome planning, design and maintenance </w:t>
      </w:r>
      <w:r w:rsidRPr="00C52C89">
        <w:t xml:space="preserve">specifications for </w:t>
      </w:r>
      <w:r w:rsidRPr="006C603E">
        <w:t>taxiways</w:t>
      </w:r>
      <w:r w:rsidR="00E86E16" w:rsidRPr="006C603E">
        <w:t xml:space="preserve"> including specifications for</w:t>
      </w:r>
      <w:r w:rsidR="001E7B72">
        <w:t xml:space="preserve"> each of the following</w:t>
      </w:r>
      <w:r w:rsidRPr="001E7B72">
        <w:t xml:space="preserve">: </w:t>
      </w:r>
      <w:bookmarkEnd w:id="5"/>
    </w:p>
    <w:p w14:paraId="48EEAE72" w14:textId="13FBC32D" w:rsidR="00FC341E" w:rsidRPr="00F93326" w:rsidRDefault="001F4F29" w:rsidP="00D62BEC">
      <w:pPr>
        <w:pStyle w:val="ListParagraph"/>
        <w:numPr>
          <w:ilvl w:val="0"/>
          <w:numId w:val="9"/>
        </w:numPr>
      </w:pPr>
      <w:r w:rsidRPr="000447EF">
        <w:t>t</w:t>
      </w:r>
      <w:r w:rsidR="00FC341E" w:rsidRPr="000447EF">
        <w:t>axiw</w:t>
      </w:r>
      <w:r w:rsidR="00FC341E" w:rsidRPr="00487837">
        <w:t>ay width</w:t>
      </w:r>
      <w:r w:rsidR="0090423B" w:rsidRPr="00487837">
        <w:t xml:space="preserve"> (section 6.3</w:t>
      </w:r>
      <w:r w:rsidR="00C46EE7" w:rsidRPr="00F93326">
        <w:t>7</w:t>
      </w:r>
      <w:r w:rsidR="0090423B" w:rsidRPr="00F93326">
        <w:t>)</w:t>
      </w:r>
    </w:p>
    <w:p w14:paraId="07A71B24" w14:textId="3C7B4142" w:rsidR="00FC341E" w:rsidRPr="006C603E" w:rsidRDefault="001F4F29" w:rsidP="00D62BEC">
      <w:pPr>
        <w:pStyle w:val="ListParagraph"/>
        <w:numPr>
          <w:ilvl w:val="0"/>
          <w:numId w:val="9"/>
        </w:numPr>
      </w:pPr>
      <w:r w:rsidRPr="00473131">
        <w:t>t</w:t>
      </w:r>
      <w:r w:rsidR="00FC341E" w:rsidRPr="00473131">
        <w:t>axiway edge clearance</w:t>
      </w:r>
      <w:r w:rsidR="0090423B" w:rsidRPr="00BE1A44">
        <w:t xml:space="preserve"> (section 6.3</w:t>
      </w:r>
      <w:r w:rsidR="00C46EE7" w:rsidRPr="00C52C89">
        <w:t>8</w:t>
      </w:r>
      <w:r w:rsidR="0090423B" w:rsidRPr="00C52C89">
        <w:t>)</w:t>
      </w:r>
    </w:p>
    <w:p w14:paraId="30C8F1BF" w14:textId="5F834562" w:rsidR="00FC341E" w:rsidRPr="006C603E" w:rsidRDefault="001F4F29" w:rsidP="00D62BEC">
      <w:pPr>
        <w:pStyle w:val="ListParagraph"/>
        <w:numPr>
          <w:ilvl w:val="0"/>
          <w:numId w:val="9"/>
        </w:numPr>
      </w:pPr>
      <w:r w:rsidRPr="006C603E">
        <w:t>t</w:t>
      </w:r>
      <w:r w:rsidR="00FC341E" w:rsidRPr="006C603E">
        <w:t>axiway curves</w:t>
      </w:r>
      <w:r w:rsidR="0090423B" w:rsidRPr="006C603E">
        <w:t xml:space="preserve"> (section 6.3</w:t>
      </w:r>
      <w:r w:rsidR="00C46EE7" w:rsidRPr="006C603E">
        <w:t>9</w:t>
      </w:r>
      <w:r w:rsidR="0090423B" w:rsidRPr="006C603E">
        <w:t>)</w:t>
      </w:r>
    </w:p>
    <w:p w14:paraId="27EEF2AC" w14:textId="4A09BA96" w:rsidR="0090423B" w:rsidRPr="006C603E" w:rsidRDefault="001F4F29" w:rsidP="00D62BEC">
      <w:pPr>
        <w:pStyle w:val="ListParagraph"/>
        <w:numPr>
          <w:ilvl w:val="0"/>
          <w:numId w:val="9"/>
        </w:numPr>
      </w:pPr>
      <w:r w:rsidRPr="006C603E">
        <w:t>t</w:t>
      </w:r>
      <w:r w:rsidR="00FC341E" w:rsidRPr="006C603E">
        <w:t>axiway longitudinal slope</w:t>
      </w:r>
      <w:r w:rsidR="0090423B" w:rsidRPr="006C603E">
        <w:t xml:space="preserve"> (section 6.</w:t>
      </w:r>
      <w:r w:rsidR="00C46EE7" w:rsidRPr="006C603E">
        <w:t>40</w:t>
      </w:r>
      <w:r w:rsidR="0090423B" w:rsidRPr="006C603E">
        <w:t>)</w:t>
      </w:r>
    </w:p>
    <w:p w14:paraId="14E07280" w14:textId="7247DB3D" w:rsidR="00FC341E" w:rsidRPr="006C603E" w:rsidRDefault="001F4F29" w:rsidP="00D62BEC">
      <w:pPr>
        <w:pStyle w:val="ListParagraph"/>
        <w:numPr>
          <w:ilvl w:val="0"/>
          <w:numId w:val="9"/>
        </w:numPr>
      </w:pPr>
      <w:r w:rsidRPr="006C603E">
        <w:t>t</w:t>
      </w:r>
      <w:r w:rsidR="00FC341E" w:rsidRPr="006C603E">
        <w:t>axiway transverse slope</w:t>
      </w:r>
      <w:r w:rsidR="0090423B" w:rsidRPr="006C603E">
        <w:t xml:space="preserve"> (section 6.4</w:t>
      </w:r>
      <w:r w:rsidR="00C46EE7" w:rsidRPr="006C603E">
        <w:t>1</w:t>
      </w:r>
      <w:r w:rsidR="0090423B" w:rsidRPr="006C603E">
        <w:t>)</w:t>
      </w:r>
    </w:p>
    <w:p w14:paraId="01954CF4" w14:textId="770AF553" w:rsidR="00FC341E" w:rsidRPr="006C603E" w:rsidRDefault="001F4F29" w:rsidP="00D62BEC">
      <w:pPr>
        <w:pStyle w:val="ListParagraph"/>
        <w:numPr>
          <w:ilvl w:val="0"/>
          <w:numId w:val="9"/>
        </w:numPr>
      </w:pPr>
      <w:r w:rsidRPr="006C603E">
        <w:t>t</w:t>
      </w:r>
      <w:r w:rsidR="00FC341E" w:rsidRPr="006C603E">
        <w:t>axiway sight distance</w:t>
      </w:r>
      <w:r w:rsidR="0090423B" w:rsidRPr="006C603E">
        <w:t xml:space="preserve"> (section 6.</w:t>
      </w:r>
      <w:r w:rsidR="00C610EB" w:rsidRPr="006C603E">
        <w:t>4</w:t>
      </w:r>
      <w:r w:rsidR="00C46EE7" w:rsidRPr="006C603E">
        <w:t>2</w:t>
      </w:r>
      <w:r w:rsidR="00C610EB" w:rsidRPr="006C603E">
        <w:t>)</w:t>
      </w:r>
    </w:p>
    <w:p w14:paraId="57B5E5CF" w14:textId="670AEEF1" w:rsidR="00FC341E" w:rsidRPr="006C603E" w:rsidRDefault="001F4F29" w:rsidP="00D62BEC">
      <w:pPr>
        <w:pStyle w:val="ListParagraph"/>
        <w:numPr>
          <w:ilvl w:val="0"/>
          <w:numId w:val="9"/>
        </w:numPr>
      </w:pPr>
      <w:r w:rsidRPr="006C603E">
        <w:t>t</w:t>
      </w:r>
      <w:r w:rsidR="00FC341E" w:rsidRPr="006C603E">
        <w:t>axiway bearing strength</w:t>
      </w:r>
      <w:r w:rsidR="00C610EB" w:rsidRPr="006C603E">
        <w:t xml:space="preserve"> (section 6.4</w:t>
      </w:r>
      <w:r w:rsidR="00C46EE7" w:rsidRPr="006C603E">
        <w:t>3</w:t>
      </w:r>
      <w:r w:rsidR="00C610EB" w:rsidRPr="006C603E">
        <w:t>)</w:t>
      </w:r>
    </w:p>
    <w:p w14:paraId="783E26BD" w14:textId="297D84FE" w:rsidR="00FC341E" w:rsidRPr="006C603E" w:rsidRDefault="001F4F29" w:rsidP="00D62BEC">
      <w:pPr>
        <w:pStyle w:val="ListParagraph"/>
        <w:numPr>
          <w:ilvl w:val="0"/>
          <w:numId w:val="9"/>
        </w:numPr>
      </w:pPr>
      <w:r w:rsidRPr="006C603E">
        <w:t>t</w:t>
      </w:r>
      <w:r w:rsidR="00FC341E" w:rsidRPr="006C603E">
        <w:t>axiway shoulders</w:t>
      </w:r>
      <w:r w:rsidR="00C610EB" w:rsidRPr="006C603E">
        <w:t xml:space="preserve"> (section 6.4</w:t>
      </w:r>
      <w:r w:rsidR="00C46EE7" w:rsidRPr="006C603E">
        <w:t>4</w:t>
      </w:r>
      <w:r w:rsidR="00C610EB" w:rsidRPr="006C603E">
        <w:t>)</w:t>
      </w:r>
    </w:p>
    <w:p w14:paraId="03612596" w14:textId="4F63DE43" w:rsidR="00FC341E" w:rsidRPr="006C603E" w:rsidRDefault="001F4F29" w:rsidP="00D62BEC">
      <w:pPr>
        <w:pStyle w:val="ListParagraph"/>
        <w:numPr>
          <w:ilvl w:val="0"/>
          <w:numId w:val="9"/>
        </w:numPr>
      </w:pPr>
      <w:r w:rsidRPr="006C603E">
        <w:t>w</w:t>
      </w:r>
      <w:r w:rsidR="00FC341E" w:rsidRPr="006C603E">
        <w:t>idth of taxiway shoulders</w:t>
      </w:r>
      <w:r w:rsidR="00C610EB" w:rsidRPr="006C603E">
        <w:t xml:space="preserve"> (section 6.4</w:t>
      </w:r>
      <w:r w:rsidR="00C46EE7" w:rsidRPr="006C603E">
        <w:t>5</w:t>
      </w:r>
      <w:r w:rsidR="00C610EB" w:rsidRPr="006C603E">
        <w:t>)</w:t>
      </w:r>
    </w:p>
    <w:p w14:paraId="40EBA7F6" w14:textId="45528FF3" w:rsidR="00FC341E" w:rsidRPr="006C603E" w:rsidRDefault="001F4F29" w:rsidP="00D62BEC">
      <w:pPr>
        <w:pStyle w:val="ListParagraph"/>
        <w:numPr>
          <w:ilvl w:val="0"/>
          <w:numId w:val="9"/>
        </w:numPr>
      </w:pPr>
      <w:r w:rsidRPr="006C603E">
        <w:t>s</w:t>
      </w:r>
      <w:r w:rsidR="00FC341E" w:rsidRPr="006C603E">
        <w:t>urface of taxiway shoulders</w:t>
      </w:r>
      <w:r w:rsidR="00C610EB" w:rsidRPr="006C603E">
        <w:t xml:space="preserve"> (section 6.4</w:t>
      </w:r>
      <w:r w:rsidR="00C46EE7" w:rsidRPr="006C603E">
        <w:t>6</w:t>
      </w:r>
      <w:r w:rsidR="00C610EB" w:rsidRPr="006C603E">
        <w:t>)</w:t>
      </w:r>
    </w:p>
    <w:p w14:paraId="2B975240" w14:textId="0B692E6E" w:rsidR="00E46EE6" w:rsidRPr="006C603E" w:rsidRDefault="001F4F29" w:rsidP="00D62BEC">
      <w:pPr>
        <w:pStyle w:val="ListParagraph"/>
        <w:numPr>
          <w:ilvl w:val="0"/>
          <w:numId w:val="9"/>
        </w:numPr>
      </w:pPr>
      <w:r w:rsidRPr="006C603E">
        <w:t>t</w:t>
      </w:r>
      <w:r w:rsidR="00E46EE6" w:rsidRPr="006C603E">
        <w:t>axiway strips</w:t>
      </w:r>
      <w:r w:rsidR="00C610EB" w:rsidRPr="006C603E">
        <w:t xml:space="preserve"> (section 6.4</w:t>
      </w:r>
      <w:r w:rsidR="00C46EE7" w:rsidRPr="006C603E">
        <w:t>7</w:t>
      </w:r>
      <w:r w:rsidR="00C610EB" w:rsidRPr="006C603E">
        <w:t>)</w:t>
      </w:r>
    </w:p>
    <w:p w14:paraId="673B1878" w14:textId="5D26DA92" w:rsidR="00E46EE6" w:rsidRPr="006C603E" w:rsidRDefault="001F4F29" w:rsidP="00D62BEC">
      <w:pPr>
        <w:pStyle w:val="ListParagraph"/>
        <w:numPr>
          <w:ilvl w:val="0"/>
          <w:numId w:val="9"/>
        </w:numPr>
      </w:pPr>
      <w:r w:rsidRPr="006C603E">
        <w:t>w</w:t>
      </w:r>
      <w:r w:rsidR="00E46EE6" w:rsidRPr="006C603E">
        <w:t>idth of taxiway strip</w:t>
      </w:r>
      <w:r w:rsidR="00C610EB" w:rsidRPr="006C603E">
        <w:t xml:space="preserve"> (section 6.4</w:t>
      </w:r>
      <w:r w:rsidR="00C46EE7" w:rsidRPr="006C603E">
        <w:t>8</w:t>
      </w:r>
      <w:r w:rsidR="00C610EB" w:rsidRPr="006C603E">
        <w:t>)</w:t>
      </w:r>
    </w:p>
    <w:p w14:paraId="6126AEC6" w14:textId="369BFE1D" w:rsidR="00E46EE6" w:rsidRPr="006C603E" w:rsidRDefault="001F4F29" w:rsidP="00D62BEC">
      <w:pPr>
        <w:pStyle w:val="ListParagraph"/>
        <w:numPr>
          <w:ilvl w:val="0"/>
          <w:numId w:val="9"/>
        </w:numPr>
      </w:pPr>
      <w:r w:rsidRPr="006C603E">
        <w:t>w</w:t>
      </w:r>
      <w:r w:rsidR="00E46EE6" w:rsidRPr="006C603E">
        <w:t>idth of graded area of taxiway strip</w:t>
      </w:r>
      <w:r w:rsidR="00C610EB" w:rsidRPr="006C603E">
        <w:t xml:space="preserve"> (section 6.4</w:t>
      </w:r>
      <w:r w:rsidR="00C46EE7" w:rsidRPr="006C603E">
        <w:t>9</w:t>
      </w:r>
      <w:r w:rsidR="00C610EB" w:rsidRPr="006C603E">
        <w:t>)</w:t>
      </w:r>
    </w:p>
    <w:p w14:paraId="240BD373" w14:textId="197067AB" w:rsidR="00E46EE6" w:rsidRPr="006C603E" w:rsidRDefault="001F4F29" w:rsidP="00D62BEC">
      <w:pPr>
        <w:pStyle w:val="ListParagraph"/>
        <w:numPr>
          <w:ilvl w:val="0"/>
          <w:numId w:val="9"/>
        </w:numPr>
      </w:pPr>
      <w:r w:rsidRPr="006C603E">
        <w:t>s</w:t>
      </w:r>
      <w:r w:rsidR="00E46EE6" w:rsidRPr="006C603E">
        <w:t>lope of taxiway strip</w:t>
      </w:r>
      <w:r w:rsidR="00C610EB" w:rsidRPr="006C603E">
        <w:t xml:space="preserve"> (section 6.</w:t>
      </w:r>
      <w:r w:rsidR="00C46EE7" w:rsidRPr="006C603E">
        <w:t>50</w:t>
      </w:r>
      <w:r w:rsidR="00C610EB" w:rsidRPr="006C603E">
        <w:t>)</w:t>
      </w:r>
    </w:p>
    <w:p w14:paraId="74BB9D5E" w14:textId="7A726EBB" w:rsidR="00E46EE6" w:rsidRPr="006C603E" w:rsidRDefault="001F4F29" w:rsidP="00D62BEC">
      <w:pPr>
        <w:pStyle w:val="ListParagraph"/>
        <w:numPr>
          <w:ilvl w:val="0"/>
          <w:numId w:val="9"/>
        </w:numPr>
      </w:pPr>
      <w:r w:rsidRPr="006C603E">
        <w:t>o</w:t>
      </w:r>
      <w:r w:rsidR="00E46EE6" w:rsidRPr="006C603E">
        <w:t>bject</w:t>
      </w:r>
      <w:r w:rsidR="00C90CBC">
        <w:t>s</w:t>
      </w:r>
      <w:r w:rsidR="00E46EE6" w:rsidRPr="006C603E">
        <w:t xml:space="preserve"> or structures on a taxiway strip</w:t>
      </w:r>
      <w:r w:rsidR="00C610EB" w:rsidRPr="006C603E">
        <w:t xml:space="preserve"> (section 6.5</w:t>
      </w:r>
      <w:r w:rsidR="00C46EE7" w:rsidRPr="006C603E">
        <w:t>1</w:t>
      </w:r>
      <w:r w:rsidR="00C610EB" w:rsidRPr="006C603E">
        <w:t>)</w:t>
      </w:r>
    </w:p>
    <w:p w14:paraId="5C9120FF" w14:textId="5626B244" w:rsidR="00E46EE6" w:rsidRPr="006C603E" w:rsidRDefault="001F4F29" w:rsidP="00D62BEC">
      <w:pPr>
        <w:pStyle w:val="ListParagraph"/>
        <w:numPr>
          <w:ilvl w:val="0"/>
          <w:numId w:val="9"/>
        </w:numPr>
      </w:pPr>
      <w:r w:rsidRPr="006C603E">
        <w:t>t</w:t>
      </w:r>
      <w:r w:rsidR="00E46EE6" w:rsidRPr="006C603E">
        <w:t>axiways on bridges</w:t>
      </w:r>
      <w:r w:rsidR="00C610EB" w:rsidRPr="006C603E">
        <w:t xml:space="preserve"> (section 6.5</w:t>
      </w:r>
      <w:r w:rsidR="00C46EE7" w:rsidRPr="006C603E">
        <w:t>2</w:t>
      </w:r>
      <w:r w:rsidR="00C610EB" w:rsidRPr="006C603E">
        <w:t>)</w:t>
      </w:r>
    </w:p>
    <w:p w14:paraId="48219601" w14:textId="41E7DCB5" w:rsidR="00E46EE6" w:rsidRPr="006C603E" w:rsidRDefault="001F4F29" w:rsidP="00C90CBC">
      <w:pPr>
        <w:pStyle w:val="ListParagraph"/>
        <w:numPr>
          <w:ilvl w:val="0"/>
          <w:numId w:val="9"/>
        </w:numPr>
      </w:pPr>
      <w:r w:rsidRPr="006C603E">
        <w:t>t</w:t>
      </w:r>
      <w:r w:rsidR="00E46EE6" w:rsidRPr="006C603E">
        <w:t>axiway minimum separation distances</w:t>
      </w:r>
      <w:r w:rsidR="00C610EB" w:rsidRPr="006C603E">
        <w:t xml:space="preserve"> (section 6.5</w:t>
      </w:r>
      <w:r w:rsidR="00C46EE7" w:rsidRPr="006C603E">
        <w:t>3</w:t>
      </w:r>
      <w:r w:rsidR="00C610EB" w:rsidRPr="006C603E">
        <w:t>)</w:t>
      </w:r>
    </w:p>
    <w:p w14:paraId="4B8476B6" w14:textId="77777777" w:rsidR="00DB47BD" w:rsidRPr="006C603E" w:rsidRDefault="00DB47BD" w:rsidP="00D62BEC"/>
    <w:p w14:paraId="33CAEF7F" w14:textId="09F5D223" w:rsidR="00DB47BD" w:rsidRPr="006C603E" w:rsidRDefault="00D62BEC" w:rsidP="00D62BEC">
      <w:pPr>
        <w:ind w:left="1440" w:hanging="1440"/>
        <w:rPr>
          <w:rFonts w:ascii="Arial" w:hAnsi="Arial" w:cs="Arial"/>
          <w:b/>
        </w:rPr>
      </w:pPr>
      <w:r w:rsidRPr="006C603E">
        <w:rPr>
          <w:rFonts w:ascii="Arial" w:hAnsi="Arial" w:cs="Arial"/>
          <w:b/>
        </w:rPr>
        <w:t>Division</w:t>
      </w:r>
      <w:r w:rsidR="00E46EE6" w:rsidRPr="006C603E">
        <w:rPr>
          <w:rFonts w:ascii="Arial" w:hAnsi="Arial" w:cs="Arial"/>
          <w:b/>
        </w:rPr>
        <w:t xml:space="preserve"> 3 </w:t>
      </w:r>
      <w:r w:rsidR="005B11D1" w:rsidRPr="006C603E">
        <w:rPr>
          <w:rFonts w:ascii="Arial" w:hAnsi="Arial" w:cs="Arial"/>
          <w:b/>
        </w:rPr>
        <w:tab/>
      </w:r>
      <w:r w:rsidR="00E46EE6" w:rsidRPr="006C603E">
        <w:rPr>
          <w:rFonts w:ascii="Arial" w:hAnsi="Arial" w:cs="Arial"/>
          <w:b/>
        </w:rPr>
        <w:t>Holding bays, runway holding positions, intermediate holding positions and road holding positions</w:t>
      </w:r>
    </w:p>
    <w:p w14:paraId="0B52AAA4" w14:textId="77777777" w:rsidR="00E46EE6" w:rsidRPr="006C603E" w:rsidRDefault="00E46EE6" w:rsidP="00D62BEC"/>
    <w:p w14:paraId="313ECD54" w14:textId="6F8245D1" w:rsidR="001E7B72" w:rsidRPr="001E7B72" w:rsidRDefault="00C46EE7" w:rsidP="00D62BEC">
      <w:r w:rsidRPr="006C603E">
        <w:t>Under sections 6.54 to 6.56, t</w:t>
      </w:r>
      <w:r w:rsidR="00E46EE6" w:rsidRPr="006C603E">
        <w:t xml:space="preserve">his </w:t>
      </w:r>
      <w:r w:rsidR="00D62BEC" w:rsidRPr="006C603E">
        <w:t>Division</w:t>
      </w:r>
      <w:r w:rsidR="00E46EE6" w:rsidRPr="006C603E">
        <w:t xml:space="preserve"> provides the </w:t>
      </w:r>
      <w:r w:rsidR="00AF01A9" w:rsidRPr="006C603E">
        <w:t xml:space="preserve">aerodrome planning, design and maintenance </w:t>
      </w:r>
      <w:r w:rsidR="00E46EE6" w:rsidRPr="006C603E">
        <w:t>specifications for the position</w:t>
      </w:r>
      <w:r w:rsidR="009D690E" w:rsidRPr="006C603E">
        <w:t>s</w:t>
      </w:r>
      <w:r w:rsidR="00E46EE6" w:rsidRPr="006C603E">
        <w:t>, location</w:t>
      </w:r>
      <w:r w:rsidR="009D690E" w:rsidRPr="006C603E">
        <w:t>s</w:t>
      </w:r>
      <w:r w:rsidR="00E46EE6" w:rsidRPr="006C603E">
        <w:t xml:space="preserve"> and </w:t>
      </w:r>
      <w:r w:rsidR="009D690E" w:rsidRPr="006C603E">
        <w:t xml:space="preserve">relevant </w:t>
      </w:r>
      <w:r w:rsidR="00E46EE6" w:rsidRPr="006C603E">
        <w:t>distance</w:t>
      </w:r>
      <w:r w:rsidR="009D690E" w:rsidRPr="006C603E">
        <w:t>s</w:t>
      </w:r>
      <w:r w:rsidR="00E46EE6" w:rsidRPr="006C603E">
        <w:t xml:space="preserve"> of holding bays, runway holding positions, intermediate holding positions and road holding positions.</w:t>
      </w:r>
    </w:p>
    <w:p w14:paraId="3FF22240" w14:textId="77777777" w:rsidR="00E46EE6" w:rsidRPr="000447EF" w:rsidRDefault="00E46EE6" w:rsidP="00D62BEC"/>
    <w:p w14:paraId="1F396BC0" w14:textId="130EE643" w:rsidR="00E86E16" w:rsidRPr="006C603E" w:rsidRDefault="00D62BEC" w:rsidP="00D62BEC">
      <w:pPr>
        <w:rPr>
          <w:rFonts w:ascii="Arial" w:hAnsi="Arial" w:cs="Arial"/>
          <w:b/>
        </w:rPr>
      </w:pPr>
      <w:r w:rsidRPr="00F93326">
        <w:rPr>
          <w:rFonts w:ascii="Arial" w:hAnsi="Arial" w:cs="Arial"/>
          <w:b/>
        </w:rPr>
        <w:t>Division</w:t>
      </w:r>
      <w:r w:rsidR="00E86E16" w:rsidRPr="00F93326">
        <w:rPr>
          <w:rFonts w:ascii="Arial" w:hAnsi="Arial" w:cs="Arial"/>
          <w:b/>
        </w:rPr>
        <w:t xml:space="preserve"> 4</w:t>
      </w:r>
      <w:r w:rsidR="005B11D1" w:rsidRPr="006C603E">
        <w:rPr>
          <w:rFonts w:ascii="Arial" w:hAnsi="Arial" w:cs="Arial"/>
          <w:b/>
        </w:rPr>
        <w:tab/>
      </w:r>
      <w:r w:rsidR="00E86E16" w:rsidRPr="006C603E">
        <w:rPr>
          <w:rFonts w:ascii="Arial" w:hAnsi="Arial" w:cs="Arial"/>
          <w:b/>
        </w:rPr>
        <w:t>Aprons</w:t>
      </w:r>
    </w:p>
    <w:p w14:paraId="78E77140" w14:textId="77777777" w:rsidR="00E46EE6" w:rsidRPr="006C603E" w:rsidRDefault="00E46EE6" w:rsidP="00D62BEC"/>
    <w:p w14:paraId="61F08F8C" w14:textId="1E0EA03A" w:rsidR="00E46EE6" w:rsidRPr="001E7B72" w:rsidRDefault="00E86E16" w:rsidP="00C90CBC">
      <w:pPr>
        <w:spacing w:after="120"/>
      </w:pPr>
      <w:r w:rsidRPr="006C603E">
        <w:t xml:space="preserve">This </w:t>
      </w:r>
      <w:r w:rsidR="00D62BEC" w:rsidRPr="006C603E">
        <w:t>Division</w:t>
      </w:r>
      <w:r w:rsidRPr="006C603E">
        <w:t xml:space="preserve"> provides the </w:t>
      </w:r>
      <w:r w:rsidR="00AF01A9" w:rsidRPr="006C603E">
        <w:t xml:space="preserve">aerodrome planning, design and maintenance </w:t>
      </w:r>
      <w:r w:rsidRPr="006C603E">
        <w:t>specifications for aprons including specifications for</w:t>
      </w:r>
      <w:r w:rsidR="001E7B72">
        <w:t xml:space="preserve"> the following</w:t>
      </w:r>
      <w:r w:rsidRPr="001E7B72">
        <w:t xml:space="preserve">: </w:t>
      </w:r>
    </w:p>
    <w:p w14:paraId="2CFDE875" w14:textId="08B8E4BB" w:rsidR="00E46EE6" w:rsidRPr="00F82DC5" w:rsidRDefault="00E86E16" w:rsidP="00D62BEC">
      <w:pPr>
        <w:pStyle w:val="ListParagraph"/>
        <w:numPr>
          <w:ilvl w:val="0"/>
          <w:numId w:val="10"/>
        </w:numPr>
      </w:pPr>
      <w:r w:rsidRPr="00487837">
        <w:t xml:space="preserve">location of </w:t>
      </w:r>
      <w:r w:rsidR="009348B2" w:rsidRPr="00487837">
        <w:t xml:space="preserve">an </w:t>
      </w:r>
      <w:r w:rsidRPr="00F93326">
        <w:t>apron</w:t>
      </w:r>
      <w:r w:rsidR="00F31CEA" w:rsidRPr="00F93326">
        <w:t xml:space="preserve"> (section 6.5</w:t>
      </w:r>
      <w:r w:rsidR="009D690E" w:rsidRPr="00F93326">
        <w:t>7</w:t>
      </w:r>
      <w:r w:rsidR="00F31CEA" w:rsidRPr="00F82DC5">
        <w:t>)</w:t>
      </w:r>
    </w:p>
    <w:p w14:paraId="23CBA94C" w14:textId="4AAFD111" w:rsidR="00E86E16" w:rsidRPr="00C52C89" w:rsidRDefault="001F4F29" w:rsidP="00D62BEC">
      <w:pPr>
        <w:pStyle w:val="ListParagraph"/>
        <w:numPr>
          <w:ilvl w:val="0"/>
          <w:numId w:val="10"/>
        </w:numPr>
      </w:pPr>
      <w:r w:rsidRPr="00473131">
        <w:t>s</w:t>
      </w:r>
      <w:r w:rsidR="00E86E16" w:rsidRPr="00473131">
        <w:t>eparation distances on aprons</w:t>
      </w:r>
      <w:r w:rsidR="00F31CEA" w:rsidRPr="00473131">
        <w:t xml:space="preserve"> (section 6.5</w:t>
      </w:r>
      <w:r w:rsidR="009D690E" w:rsidRPr="00BE1A44">
        <w:t>8</w:t>
      </w:r>
      <w:r w:rsidR="00F31CEA" w:rsidRPr="00C52C89">
        <w:t>)</w:t>
      </w:r>
    </w:p>
    <w:p w14:paraId="572A8573" w14:textId="55F45BA1" w:rsidR="00E86E16" w:rsidRPr="006C603E" w:rsidRDefault="001F4F29" w:rsidP="00D62BEC">
      <w:pPr>
        <w:pStyle w:val="ListParagraph"/>
        <w:numPr>
          <w:ilvl w:val="0"/>
          <w:numId w:val="10"/>
        </w:numPr>
      </w:pPr>
      <w:r w:rsidRPr="006C603E">
        <w:t>a</w:t>
      </w:r>
      <w:r w:rsidR="00E86E16" w:rsidRPr="006C603E">
        <w:t>lternative aircraft parking position separation</w:t>
      </w:r>
      <w:r w:rsidR="00F31CEA" w:rsidRPr="006C603E">
        <w:t xml:space="preserve"> (section 6.5</w:t>
      </w:r>
      <w:r w:rsidR="009D690E" w:rsidRPr="006C603E">
        <w:t>9</w:t>
      </w:r>
      <w:r w:rsidR="00F31CEA" w:rsidRPr="006C603E">
        <w:t>)</w:t>
      </w:r>
    </w:p>
    <w:p w14:paraId="154E7980" w14:textId="1A6C2341" w:rsidR="00E86E16" w:rsidRPr="006C603E" w:rsidRDefault="001F4F29" w:rsidP="00D62BEC">
      <w:pPr>
        <w:pStyle w:val="ListParagraph"/>
        <w:numPr>
          <w:ilvl w:val="0"/>
          <w:numId w:val="10"/>
        </w:numPr>
      </w:pPr>
      <w:r w:rsidRPr="006C603E">
        <w:t>s</w:t>
      </w:r>
      <w:r w:rsidR="00E86E16" w:rsidRPr="006C603E">
        <w:t>lopes on aprons</w:t>
      </w:r>
      <w:r w:rsidR="00F31CEA" w:rsidRPr="006C603E">
        <w:t xml:space="preserve"> (section 6.</w:t>
      </w:r>
      <w:r w:rsidR="009D690E" w:rsidRPr="006C603E">
        <w:t>60</w:t>
      </w:r>
      <w:r w:rsidR="00F31CEA" w:rsidRPr="006C603E">
        <w:t>)</w:t>
      </w:r>
    </w:p>
    <w:p w14:paraId="7E97EC7A" w14:textId="5A64553C" w:rsidR="00E86E16" w:rsidRPr="006C603E" w:rsidRDefault="001F4F29" w:rsidP="00D62BEC">
      <w:pPr>
        <w:pStyle w:val="ListParagraph"/>
        <w:numPr>
          <w:ilvl w:val="0"/>
          <w:numId w:val="10"/>
        </w:numPr>
      </w:pPr>
      <w:r w:rsidRPr="006C603E">
        <w:t>a</w:t>
      </w:r>
      <w:r w:rsidR="00E86E16" w:rsidRPr="006C603E">
        <w:t>pron bearing strength</w:t>
      </w:r>
      <w:r w:rsidR="00F31CEA" w:rsidRPr="006C603E">
        <w:t xml:space="preserve"> (section 6.6</w:t>
      </w:r>
      <w:r w:rsidR="009D690E" w:rsidRPr="006C603E">
        <w:t>1</w:t>
      </w:r>
      <w:r w:rsidR="00F31CEA" w:rsidRPr="006C603E">
        <w:t>)</w:t>
      </w:r>
    </w:p>
    <w:p w14:paraId="25580161" w14:textId="7C6201FE" w:rsidR="00E86E16" w:rsidRPr="006C603E" w:rsidRDefault="001F4F29" w:rsidP="00D62BEC">
      <w:pPr>
        <w:pStyle w:val="ListParagraph"/>
        <w:numPr>
          <w:ilvl w:val="0"/>
          <w:numId w:val="10"/>
        </w:numPr>
      </w:pPr>
      <w:r w:rsidRPr="006C603E">
        <w:t>a</w:t>
      </w:r>
      <w:r w:rsidR="009348B2" w:rsidRPr="006C603E">
        <w:t>pron road</w:t>
      </w:r>
      <w:r w:rsidR="00705632" w:rsidRPr="006C603E">
        <w:t>s</w:t>
      </w:r>
      <w:r w:rsidR="00F31CEA" w:rsidRPr="006C603E">
        <w:t xml:space="preserve"> (section 6.6</w:t>
      </w:r>
      <w:r w:rsidR="00D24ADF" w:rsidRPr="006C603E">
        <w:t>2</w:t>
      </w:r>
      <w:r w:rsidR="00F31CEA" w:rsidRPr="006C603E">
        <w:t>)</w:t>
      </w:r>
    </w:p>
    <w:p w14:paraId="3C399FDC" w14:textId="77777777" w:rsidR="00DB47BD" w:rsidRPr="006C603E" w:rsidRDefault="00DB47BD" w:rsidP="00D62BEC"/>
    <w:p w14:paraId="3AA14398" w14:textId="6DB595F9" w:rsidR="00DB47BD" w:rsidRPr="006C603E" w:rsidRDefault="00D62BEC" w:rsidP="00D62BEC">
      <w:pPr>
        <w:rPr>
          <w:rFonts w:ascii="Arial" w:hAnsi="Arial" w:cs="Arial"/>
          <w:b/>
        </w:rPr>
      </w:pPr>
      <w:r w:rsidRPr="006C603E">
        <w:rPr>
          <w:rFonts w:ascii="Arial" w:hAnsi="Arial" w:cs="Arial"/>
          <w:b/>
        </w:rPr>
        <w:t>Division</w:t>
      </w:r>
      <w:r w:rsidR="009348B2" w:rsidRPr="006C603E">
        <w:rPr>
          <w:rFonts w:ascii="Arial" w:hAnsi="Arial" w:cs="Arial"/>
          <w:b/>
        </w:rPr>
        <w:t xml:space="preserve"> 5</w:t>
      </w:r>
      <w:r w:rsidR="005B11D1" w:rsidRPr="006C603E">
        <w:rPr>
          <w:rFonts w:ascii="Arial" w:hAnsi="Arial" w:cs="Arial"/>
          <w:b/>
        </w:rPr>
        <w:tab/>
      </w:r>
      <w:r w:rsidR="009348B2" w:rsidRPr="006C603E">
        <w:rPr>
          <w:rFonts w:ascii="Arial" w:hAnsi="Arial" w:cs="Arial"/>
          <w:b/>
        </w:rPr>
        <w:t>Blast and wash from aircraft propulsion systems</w:t>
      </w:r>
    </w:p>
    <w:p w14:paraId="57AAE4CD" w14:textId="77777777" w:rsidR="00DB47BD" w:rsidRPr="00C90CBC" w:rsidRDefault="00DB47BD" w:rsidP="00D62BEC"/>
    <w:p w14:paraId="52186A5B" w14:textId="431E0AD0" w:rsidR="009348B2" w:rsidRPr="006C603E" w:rsidRDefault="009348B2" w:rsidP="00D62BEC">
      <w:r w:rsidRPr="006C603E">
        <w:t>Section 6.6</w:t>
      </w:r>
      <w:r w:rsidR="009D690E" w:rsidRPr="006C603E">
        <w:t>3</w:t>
      </w:r>
      <w:r w:rsidRPr="006C603E">
        <w:t xml:space="preserve"> provides</w:t>
      </w:r>
      <w:r w:rsidR="00705632" w:rsidRPr="006C603E">
        <w:t xml:space="preserve"> that</w:t>
      </w:r>
      <w:r w:rsidRPr="006C603E">
        <w:t xml:space="preserve"> movement area design must protect people, other aircraft, building</w:t>
      </w:r>
      <w:r w:rsidR="00351D1D" w:rsidRPr="006C603E">
        <w:t>s</w:t>
      </w:r>
      <w:r w:rsidRPr="006C603E">
        <w:t xml:space="preserve">, vehicles and equipment from any damaging or injurious effects of jet blast, rotor wash or propeller wash. </w:t>
      </w:r>
    </w:p>
    <w:p w14:paraId="0DB515C1" w14:textId="77777777" w:rsidR="009348B2" w:rsidRPr="006C603E" w:rsidRDefault="009348B2" w:rsidP="00D62BEC"/>
    <w:p w14:paraId="771047C7" w14:textId="7291A5D3" w:rsidR="009348B2" w:rsidRPr="006C603E" w:rsidRDefault="009348B2" w:rsidP="00D62BEC">
      <w:r w:rsidRPr="006C603E">
        <w:t>Section 6.6</w:t>
      </w:r>
      <w:r w:rsidR="00705632" w:rsidRPr="006C603E">
        <w:t>4</w:t>
      </w:r>
      <w:r w:rsidRPr="006C603E">
        <w:t xml:space="preserve"> </w:t>
      </w:r>
      <w:r w:rsidR="00705632" w:rsidRPr="006C603E">
        <w:t>specifies</w:t>
      </w:r>
      <w:r w:rsidRPr="006C603E">
        <w:t xml:space="preserve"> the maximum blast and wash </w:t>
      </w:r>
      <w:r w:rsidR="007754B7" w:rsidRPr="006C603E">
        <w:t xml:space="preserve">air </w:t>
      </w:r>
      <w:r w:rsidRPr="006C603E">
        <w:t xml:space="preserve">velocities </w:t>
      </w:r>
      <w:r w:rsidR="00C161F9" w:rsidRPr="006C603E">
        <w:t xml:space="preserve">permitted </w:t>
      </w:r>
      <w:r w:rsidRPr="006C603E">
        <w:t xml:space="preserve">for </w:t>
      </w:r>
      <w:r w:rsidR="001C57A4" w:rsidRPr="006C603E">
        <w:t xml:space="preserve">movement area design of </w:t>
      </w:r>
      <w:r w:rsidRPr="006C603E">
        <w:t xml:space="preserve">an aerodrome. </w:t>
      </w:r>
    </w:p>
    <w:p w14:paraId="4F577416" w14:textId="77777777" w:rsidR="00B1009C" w:rsidRPr="006C603E" w:rsidRDefault="00B1009C" w:rsidP="00D62BEC"/>
    <w:p w14:paraId="690D49C1" w14:textId="6A476A77" w:rsidR="00DB47BD" w:rsidRPr="006C603E" w:rsidRDefault="00D62BEC" w:rsidP="00D62BEC">
      <w:pPr>
        <w:rPr>
          <w:rFonts w:ascii="Arial" w:hAnsi="Arial" w:cs="Arial"/>
          <w:b/>
        </w:rPr>
      </w:pPr>
      <w:r w:rsidRPr="006C603E">
        <w:rPr>
          <w:rFonts w:ascii="Arial" w:hAnsi="Arial" w:cs="Arial"/>
          <w:b/>
        </w:rPr>
        <w:t>Division</w:t>
      </w:r>
      <w:r w:rsidR="009348B2" w:rsidRPr="006C603E">
        <w:rPr>
          <w:rFonts w:ascii="Arial" w:hAnsi="Arial" w:cs="Arial"/>
          <w:b/>
        </w:rPr>
        <w:t xml:space="preserve"> 6</w:t>
      </w:r>
      <w:r w:rsidR="005B11D1" w:rsidRPr="006C603E">
        <w:rPr>
          <w:rFonts w:ascii="Arial" w:hAnsi="Arial" w:cs="Arial"/>
          <w:b/>
        </w:rPr>
        <w:tab/>
      </w:r>
      <w:r w:rsidR="009348B2" w:rsidRPr="006C603E">
        <w:rPr>
          <w:rFonts w:ascii="Arial" w:hAnsi="Arial" w:cs="Arial"/>
          <w:b/>
        </w:rPr>
        <w:t>Glider facilities</w:t>
      </w:r>
    </w:p>
    <w:p w14:paraId="3DD3622E" w14:textId="77777777" w:rsidR="00DB47BD" w:rsidRPr="006C603E" w:rsidRDefault="00DB47BD" w:rsidP="00D62BEC"/>
    <w:p w14:paraId="716A5C38" w14:textId="303C4B13" w:rsidR="00DB47BD" w:rsidRPr="00BE1A44" w:rsidRDefault="00D62BEC" w:rsidP="00D62BEC">
      <w:r w:rsidRPr="006C603E">
        <w:t>Division</w:t>
      </w:r>
      <w:r w:rsidR="00DE63B3" w:rsidRPr="006C603E">
        <w:t xml:space="preserve"> </w:t>
      </w:r>
      <w:r w:rsidR="00487837">
        <w:t xml:space="preserve">6 </w:t>
      </w:r>
      <w:r w:rsidR="00DE63B3" w:rsidRPr="00487837">
        <w:t xml:space="preserve">provides the </w:t>
      </w:r>
      <w:r w:rsidR="00AF01A9" w:rsidRPr="00487837">
        <w:t xml:space="preserve">aerodrome planning, design and maintenance </w:t>
      </w:r>
      <w:r w:rsidR="00DE63B3" w:rsidRPr="00487837">
        <w:t>specifications for glider facilities</w:t>
      </w:r>
      <w:r w:rsidR="00DE63B3" w:rsidRPr="00F93326">
        <w:t xml:space="preserve"> that must be met by an aerodrome operator should glider facilities be provided. </w:t>
      </w:r>
      <w:r w:rsidR="00705632" w:rsidRPr="00F82DC5">
        <w:t>The standards also encompass glider parking and staging ar</w:t>
      </w:r>
      <w:r w:rsidR="00705632" w:rsidRPr="00473131">
        <w:t>eas</w:t>
      </w:r>
      <w:r w:rsidR="00E87BB1" w:rsidRPr="00473131">
        <w:t xml:space="preserve"> (section 6.65)</w:t>
      </w:r>
      <w:r w:rsidR="00705632" w:rsidRPr="00473131">
        <w:t>.</w:t>
      </w:r>
    </w:p>
    <w:p w14:paraId="1860C48F" w14:textId="77777777" w:rsidR="00DB47BD" w:rsidRPr="006C603E" w:rsidRDefault="00DB47BD" w:rsidP="00D62BEC"/>
    <w:p w14:paraId="5361714C" w14:textId="6F0D29ED" w:rsidR="00DB47BD" w:rsidRPr="006C603E" w:rsidRDefault="00DE63B3" w:rsidP="00D62BEC">
      <w:r w:rsidRPr="006C603E">
        <w:t>Sections 6.6</w:t>
      </w:r>
      <w:r w:rsidR="00E87BB1" w:rsidRPr="006C603E">
        <w:t>6</w:t>
      </w:r>
      <w:r w:rsidRPr="006C603E">
        <w:t xml:space="preserve"> to 6.6</w:t>
      </w:r>
      <w:r w:rsidR="00705632" w:rsidRPr="006C603E">
        <w:t>8</w:t>
      </w:r>
      <w:r w:rsidRPr="006C603E">
        <w:t xml:space="preserve"> provide the specification</w:t>
      </w:r>
      <w:r w:rsidR="00C161F9" w:rsidRPr="006C603E">
        <w:t>s</w:t>
      </w:r>
      <w:r w:rsidRPr="006C603E">
        <w:t xml:space="preserve"> for the dimensions of glider runway strips,</w:t>
      </w:r>
      <w:r w:rsidR="00A4577C" w:rsidRPr="006C603E">
        <w:t xml:space="preserve"> the locations of</w:t>
      </w:r>
      <w:r w:rsidRPr="006C603E">
        <w:t xml:space="preserve"> glider parking areas</w:t>
      </w:r>
      <w:r w:rsidR="00C90CBC">
        <w:t>,</w:t>
      </w:r>
      <w:r w:rsidRPr="006C603E">
        <w:t xml:space="preserve"> and glider runway strip standards.</w:t>
      </w:r>
    </w:p>
    <w:p w14:paraId="518C9A28" w14:textId="77777777" w:rsidR="00DB47BD" w:rsidRPr="005C2B64" w:rsidRDefault="00DE63B3" w:rsidP="00FC437D">
      <w:pPr>
        <w:pStyle w:val="Heading1"/>
        <w:jc w:val="left"/>
        <w:rPr>
          <w:rFonts w:ascii="Arial" w:hAnsi="Arial" w:cs="Arial"/>
          <w:u w:val="none"/>
        </w:rPr>
      </w:pPr>
      <w:r w:rsidRPr="005C2B64">
        <w:rPr>
          <w:rStyle w:val="underline"/>
          <w:rFonts w:ascii="Arial" w:hAnsi="Arial" w:cs="Arial"/>
          <w:u w:val="none"/>
        </w:rPr>
        <w:t xml:space="preserve">Chapter 7 – </w:t>
      </w:r>
      <w:r w:rsidR="00B5238F" w:rsidRPr="005C2B64">
        <w:rPr>
          <w:rStyle w:val="underline"/>
          <w:rFonts w:ascii="Arial" w:hAnsi="Arial" w:cs="Arial"/>
          <w:u w:val="none"/>
        </w:rPr>
        <w:t>Obstacle Restriction and Limitation</w:t>
      </w:r>
    </w:p>
    <w:p w14:paraId="1A02DCF5" w14:textId="77777777" w:rsidR="00DB47BD" w:rsidRPr="006C603E" w:rsidRDefault="00DB47BD" w:rsidP="00D62BEC">
      <w:pPr>
        <w:rPr>
          <w:rFonts w:ascii="Arial" w:hAnsi="Arial" w:cs="Arial"/>
        </w:rPr>
      </w:pPr>
    </w:p>
    <w:p w14:paraId="7AE3501C" w14:textId="670E6687" w:rsidR="00DB47BD" w:rsidRPr="006C603E" w:rsidRDefault="00D62BEC" w:rsidP="00D62BEC">
      <w:pPr>
        <w:rPr>
          <w:rFonts w:ascii="Arial" w:hAnsi="Arial" w:cs="Arial"/>
          <w:b/>
        </w:rPr>
      </w:pPr>
      <w:r w:rsidRPr="001E7B72">
        <w:rPr>
          <w:rFonts w:ascii="Arial" w:hAnsi="Arial" w:cs="Arial"/>
          <w:b/>
        </w:rPr>
        <w:t>Division</w:t>
      </w:r>
      <w:r w:rsidR="00DE63B3" w:rsidRPr="001E7B72">
        <w:rPr>
          <w:rFonts w:ascii="Arial" w:hAnsi="Arial" w:cs="Arial"/>
          <w:b/>
        </w:rPr>
        <w:t xml:space="preserve"> 1</w:t>
      </w:r>
      <w:r w:rsidR="005B11D1" w:rsidRPr="006C603E">
        <w:rPr>
          <w:rFonts w:ascii="Arial" w:hAnsi="Arial" w:cs="Arial"/>
          <w:b/>
        </w:rPr>
        <w:tab/>
      </w:r>
      <w:r w:rsidR="00DE63B3" w:rsidRPr="006C603E">
        <w:rPr>
          <w:rFonts w:ascii="Arial" w:hAnsi="Arial" w:cs="Arial"/>
          <w:b/>
        </w:rPr>
        <w:t xml:space="preserve">General </w:t>
      </w:r>
    </w:p>
    <w:p w14:paraId="7D852958" w14:textId="77777777" w:rsidR="00DB47BD" w:rsidRPr="006C603E" w:rsidRDefault="00DB47BD" w:rsidP="00D62BEC"/>
    <w:p w14:paraId="1D912160" w14:textId="73BD50C5" w:rsidR="00935348" w:rsidRPr="00487837" w:rsidRDefault="00935348" w:rsidP="00D62BEC">
      <w:r w:rsidRPr="006C603E">
        <w:t xml:space="preserve">Under section 7.01, </w:t>
      </w:r>
      <w:r w:rsidR="00DE63B3" w:rsidRPr="006C603E">
        <w:t xml:space="preserve">the airspace around an aerodrome and the manoeuvring area of an aerodrome must be monitored and maintained free from obstacles in accordance with </w:t>
      </w:r>
      <w:r w:rsidR="005144BC" w:rsidRPr="006C603E">
        <w:t>the MOS</w:t>
      </w:r>
      <w:r w:rsidR="00487837">
        <w:t>. T</w:t>
      </w:r>
      <w:r w:rsidR="0097227E" w:rsidRPr="00487837">
        <w:t>he data requirements for terminal instrument flight procedure design must be determined by a certified designer under Part 173 of CASR.</w:t>
      </w:r>
    </w:p>
    <w:p w14:paraId="7600A44B" w14:textId="77777777" w:rsidR="00935348" w:rsidRPr="00473131" w:rsidRDefault="00935348" w:rsidP="00D62BEC"/>
    <w:p w14:paraId="789019D0" w14:textId="7A657087" w:rsidR="00B71817" w:rsidRPr="001163D7" w:rsidRDefault="00935348" w:rsidP="0097227E">
      <w:r w:rsidRPr="00473131">
        <w:t>Under sect</w:t>
      </w:r>
      <w:r w:rsidRPr="00BE1A44">
        <w:t xml:space="preserve">ion </w:t>
      </w:r>
      <w:r w:rsidRPr="001163D7">
        <w:t xml:space="preserve">7.02, </w:t>
      </w:r>
      <w:r w:rsidR="007E6A59" w:rsidRPr="005A71A8">
        <w:t>o</w:t>
      </w:r>
      <w:r w:rsidR="00B71817" w:rsidRPr="006C603E">
        <w:t>bjects or structures, other than approved visual and navigational aids</w:t>
      </w:r>
      <w:r w:rsidR="00487837">
        <w:t>,</w:t>
      </w:r>
      <w:r w:rsidR="00B71817" w:rsidRPr="00487837">
        <w:t xml:space="preserve"> must not be </w:t>
      </w:r>
      <w:r w:rsidR="00B71817" w:rsidRPr="00473131">
        <w:t>constructed or erected</w:t>
      </w:r>
      <w:r w:rsidR="00B71817" w:rsidRPr="00BE1A44">
        <w:t xml:space="preserve"> w</w:t>
      </w:r>
      <w:r w:rsidR="00B71817" w:rsidRPr="001163D7">
        <w:t xml:space="preserve">ithin the </w:t>
      </w:r>
      <w:r w:rsidR="00B71817" w:rsidRPr="005A71A8">
        <w:t>obstacle restriction area</w:t>
      </w:r>
      <w:r w:rsidR="00B71817" w:rsidRPr="006C603E">
        <w:t xml:space="preserve"> of an aerodrome without the written approval of CASA</w:t>
      </w:r>
      <w:r w:rsidR="0097227E" w:rsidRPr="006C603E">
        <w:t>. Equipment and installations required for air navigation must be of minimum possible mass and height</w:t>
      </w:r>
      <w:r w:rsidR="00487837">
        <w:t>,</w:t>
      </w:r>
      <w:r w:rsidR="0097227E" w:rsidRPr="00487837">
        <w:t xml:space="preserve"> frangible including any mountings</w:t>
      </w:r>
      <w:r w:rsidR="00487837">
        <w:t>,</w:t>
      </w:r>
      <w:r w:rsidR="0097227E" w:rsidRPr="00487837">
        <w:t xml:space="preserve"> and sited to reduce to a minimum any hazard they may present to aircraft. Also, </w:t>
      </w:r>
      <w:r w:rsidR="007E6A59" w:rsidRPr="00487837">
        <w:t xml:space="preserve">all obstacles must be taken into account in determining the obstacle clear approach </w:t>
      </w:r>
      <w:r w:rsidR="0097227E" w:rsidRPr="00473131">
        <w:t>and</w:t>
      </w:r>
      <w:r w:rsidR="007E6A59" w:rsidRPr="00473131">
        <w:t xml:space="preserve"> take-off surface</w:t>
      </w:r>
      <w:r w:rsidR="0097227E" w:rsidRPr="00473131">
        <w:t>s</w:t>
      </w:r>
      <w:r w:rsidR="007E6A59" w:rsidRPr="00BE1A44">
        <w:t>.</w:t>
      </w:r>
    </w:p>
    <w:p w14:paraId="7FB91227" w14:textId="79FA67FD" w:rsidR="0097227E" w:rsidRPr="006C603E" w:rsidRDefault="0097227E" w:rsidP="0097227E"/>
    <w:p w14:paraId="052E851F" w14:textId="10D8007E" w:rsidR="00C90CBC" w:rsidRDefault="0097227E" w:rsidP="00D62BEC">
      <w:r w:rsidRPr="006C603E">
        <w:t>The Division also contains 3 important guidance Notes.</w:t>
      </w:r>
    </w:p>
    <w:p w14:paraId="28EFC151" w14:textId="77777777" w:rsidR="00C90CBC" w:rsidRDefault="00C90CBC" w:rsidP="00D62BEC"/>
    <w:p w14:paraId="74D105EC" w14:textId="64B5AE62" w:rsidR="00DE1292" w:rsidRPr="006C603E" w:rsidRDefault="00DE1292" w:rsidP="00D62BEC">
      <w:r w:rsidRPr="006C603E">
        <w:t>Note 1</w:t>
      </w:r>
      <w:r w:rsidR="00E87BB1" w:rsidRPr="006C603E">
        <w:t xml:space="preserve"> warns </w:t>
      </w:r>
      <w:r w:rsidRPr="006C603E">
        <w:t>that some kinds of</w:t>
      </w:r>
      <w:r w:rsidR="005A3213" w:rsidRPr="006C603E">
        <w:t xml:space="preserve"> aerodrome</w:t>
      </w:r>
      <w:r w:rsidRPr="006C603E">
        <w:t xml:space="preserve"> operations may not be authorised or permitted</w:t>
      </w:r>
      <w:r w:rsidR="005A3213" w:rsidRPr="006C603E">
        <w:t xml:space="preserve"> by CASA</w:t>
      </w:r>
      <w:r w:rsidRPr="006C603E">
        <w:t xml:space="preserve"> if the airspace around an aerodrome and the manoeuvring area as described in </w:t>
      </w:r>
      <w:r w:rsidR="005144BC" w:rsidRPr="006C603E">
        <w:t>the MOS</w:t>
      </w:r>
      <w:r w:rsidRPr="006C603E">
        <w:t xml:space="preserve"> is not maintained clear of obstacles.</w:t>
      </w:r>
    </w:p>
    <w:p w14:paraId="49CD3228" w14:textId="77777777" w:rsidR="00536FE4" w:rsidRPr="006C603E" w:rsidRDefault="00536FE4" w:rsidP="00D62BEC"/>
    <w:p w14:paraId="46A137E9" w14:textId="77F4FE3D" w:rsidR="00DE1292" w:rsidRPr="00487837" w:rsidRDefault="00DE1292" w:rsidP="00D62BEC">
      <w:r w:rsidRPr="006C603E">
        <w:t xml:space="preserve">Note 2 </w:t>
      </w:r>
      <w:r w:rsidR="00935348" w:rsidRPr="006C603E">
        <w:t>reminds</w:t>
      </w:r>
      <w:r w:rsidRPr="006C603E">
        <w:t xml:space="preserve"> aerodrome operator</w:t>
      </w:r>
      <w:r w:rsidR="00935348" w:rsidRPr="006C603E">
        <w:t>s that they are</w:t>
      </w:r>
      <w:r w:rsidRPr="006C603E">
        <w:t xml:space="preserve"> responsible for monitoring the airspace as described in </w:t>
      </w:r>
      <w:r w:rsidR="005144BC" w:rsidRPr="006C603E">
        <w:t>the MOS</w:t>
      </w:r>
      <w:r w:rsidR="00536FE4" w:rsidRPr="006C603E">
        <w:t xml:space="preserve"> and advising CASA of an actual or proposed penetration</w:t>
      </w:r>
      <w:r w:rsidRPr="006C603E">
        <w:t>. The aerodrome operator is responsible for advising the relevant planning authority of the results of a CASA terminal instrument flight procedure assessment</w:t>
      </w:r>
      <w:r w:rsidR="00935348" w:rsidRPr="006C603E">
        <w:t>, and</w:t>
      </w:r>
      <w:r w:rsidRPr="006C603E">
        <w:t xml:space="preserve"> </w:t>
      </w:r>
      <w:r w:rsidR="00536FE4" w:rsidRPr="006C603E">
        <w:t>for</w:t>
      </w:r>
      <w:r w:rsidRPr="006C603E">
        <w:t xml:space="preserve"> liais</w:t>
      </w:r>
      <w:r w:rsidR="00536FE4" w:rsidRPr="006C603E">
        <w:t>ing</w:t>
      </w:r>
      <w:r w:rsidRPr="006C603E">
        <w:t xml:space="preserve"> with the planning authority to ensure</w:t>
      </w:r>
      <w:r w:rsidR="00536FE4" w:rsidRPr="006C603E">
        <w:t xml:space="preserve"> those</w:t>
      </w:r>
      <w:r w:rsidRPr="006C603E">
        <w:t xml:space="preserve"> hazardous obstacles</w:t>
      </w:r>
      <w:r w:rsidR="00935348" w:rsidRPr="006C603E">
        <w:t>,</w:t>
      </w:r>
      <w:r w:rsidRPr="006C603E">
        <w:t xml:space="preserve"> </w:t>
      </w:r>
      <w:r w:rsidR="00536FE4" w:rsidRPr="006C603E">
        <w:t>determined by CASA to pose</w:t>
      </w:r>
      <w:r w:rsidRPr="006C603E">
        <w:t xml:space="preserve"> an </w:t>
      </w:r>
      <w:r w:rsidR="001761AA">
        <w:t>un</w:t>
      </w:r>
      <w:r w:rsidR="005A3213" w:rsidRPr="006C603E">
        <w:t>acceptable</w:t>
      </w:r>
      <w:r w:rsidRPr="006C603E">
        <w:t xml:space="preserve"> risk to aviation safety</w:t>
      </w:r>
      <w:r w:rsidR="00935348" w:rsidRPr="006C603E">
        <w:t>,</w:t>
      </w:r>
      <w:r w:rsidRPr="006C603E">
        <w:t xml:space="preserve"> are</w:t>
      </w:r>
      <w:r w:rsidR="00536FE4" w:rsidRPr="006C603E">
        <w:t xml:space="preserve"> not</w:t>
      </w:r>
      <w:r w:rsidRPr="006C603E">
        <w:t xml:space="preserve"> approved</w:t>
      </w:r>
      <w:r w:rsidR="00487837">
        <w:t>,</w:t>
      </w:r>
      <w:r w:rsidRPr="00487837">
        <w:t xml:space="preserve"> or if present, are appropriately mitigated.</w:t>
      </w:r>
    </w:p>
    <w:p w14:paraId="432A1750" w14:textId="3E7E8597" w:rsidR="00536FE4" w:rsidRPr="00473131" w:rsidRDefault="00536FE4" w:rsidP="00D62BEC"/>
    <w:p w14:paraId="16D7CEB2" w14:textId="4ECF5B9B" w:rsidR="00536FE4" w:rsidRPr="006C603E" w:rsidRDefault="00536FE4" w:rsidP="00D62BEC">
      <w:r w:rsidRPr="00473131">
        <w:t xml:space="preserve">Note 3 </w:t>
      </w:r>
      <w:r w:rsidR="00935348" w:rsidRPr="00BE1A44">
        <w:t>is a pointer to section 7.</w:t>
      </w:r>
      <w:r w:rsidR="00E40D38">
        <w:t>03</w:t>
      </w:r>
      <w:r w:rsidR="00935348" w:rsidRPr="00BE1A44">
        <w:t xml:space="preserve"> in accordan</w:t>
      </w:r>
      <w:r w:rsidR="00935348" w:rsidRPr="001163D7">
        <w:t xml:space="preserve">ce with which </w:t>
      </w:r>
      <w:r w:rsidRPr="005A71A8">
        <w:t>obstacles within the aerodrome are to be d</w:t>
      </w:r>
      <w:r w:rsidRPr="006C603E">
        <w:t>ealt</w:t>
      </w:r>
      <w:r w:rsidR="00935348" w:rsidRPr="006C603E">
        <w:t>.</w:t>
      </w:r>
    </w:p>
    <w:p w14:paraId="7F90BBCA" w14:textId="77777777" w:rsidR="00DE63B3" w:rsidRPr="006C603E" w:rsidRDefault="00DE63B3" w:rsidP="00D62BEC"/>
    <w:p w14:paraId="6E812E97" w14:textId="4997A0DD" w:rsidR="007E6A59" w:rsidRPr="006C603E" w:rsidRDefault="00D62BEC" w:rsidP="00D62BEC">
      <w:pPr>
        <w:rPr>
          <w:rFonts w:ascii="Arial" w:hAnsi="Arial" w:cs="Arial"/>
          <w:b/>
        </w:rPr>
      </w:pPr>
      <w:r w:rsidRPr="006C603E">
        <w:rPr>
          <w:rFonts w:ascii="Arial" w:hAnsi="Arial" w:cs="Arial"/>
          <w:b/>
        </w:rPr>
        <w:t>Division</w:t>
      </w:r>
      <w:r w:rsidR="007E6A59" w:rsidRPr="006C603E">
        <w:rPr>
          <w:rFonts w:ascii="Arial" w:hAnsi="Arial" w:cs="Arial"/>
          <w:b/>
        </w:rPr>
        <w:t xml:space="preserve"> 2</w:t>
      </w:r>
      <w:r w:rsidR="005B11D1" w:rsidRPr="006C603E">
        <w:rPr>
          <w:rFonts w:ascii="Arial" w:hAnsi="Arial" w:cs="Arial"/>
          <w:b/>
        </w:rPr>
        <w:tab/>
      </w:r>
      <w:r w:rsidR="007E6A59" w:rsidRPr="006C603E">
        <w:rPr>
          <w:rFonts w:ascii="Arial" w:hAnsi="Arial" w:cs="Arial"/>
          <w:b/>
        </w:rPr>
        <w:t>Obstacle limitation surfaces (OLS)</w:t>
      </w:r>
    </w:p>
    <w:p w14:paraId="6CE53A95" w14:textId="77777777" w:rsidR="007E6A59" w:rsidRPr="006C603E" w:rsidRDefault="007E6A59" w:rsidP="00D62BEC">
      <w:pPr>
        <w:rPr>
          <w:b/>
        </w:rPr>
      </w:pPr>
    </w:p>
    <w:p w14:paraId="31055D57" w14:textId="050C93FF" w:rsidR="007E6A59" w:rsidRPr="006C603E" w:rsidRDefault="007E6A59" w:rsidP="00D62BEC">
      <w:r w:rsidRPr="006C603E">
        <w:t xml:space="preserve">This </w:t>
      </w:r>
      <w:r w:rsidR="00D62BEC" w:rsidRPr="006C603E">
        <w:t>Division</w:t>
      </w:r>
      <w:r w:rsidRPr="006C603E">
        <w:t xml:space="preserve"> provides</w:t>
      </w:r>
      <w:r w:rsidR="00A25D55" w:rsidRPr="006C603E">
        <w:t xml:space="preserve"> that</w:t>
      </w:r>
      <w:r w:rsidRPr="006C603E">
        <w:t xml:space="preserve"> an aerodrome operator must establish, monitor and maintain the</w:t>
      </w:r>
      <w:r w:rsidR="00A25D55" w:rsidRPr="006C603E">
        <w:t xml:space="preserve"> obstacle limitation surface</w:t>
      </w:r>
      <w:r w:rsidR="001761AA">
        <w:t>s</w:t>
      </w:r>
      <w:r w:rsidR="00A25D55" w:rsidRPr="006C603E">
        <w:t xml:space="preserve"> (</w:t>
      </w:r>
      <w:r w:rsidRPr="006C603E">
        <w:rPr>
          <w:b/>
          <w:i/>
        </w:rPr>
        <w:t>OLS</w:t>
      </w:r>
      <w:r w:rsidR="00A25D55" w:rsidRPr="006C603E">
        <w:t>)</w:t>
      </w:r>
      <w:r w:rsidRPr="006C603E">
        <w:t xml:space="preserve"> applicable to the aerodrome. </w:t>
      </w:r>
      <w:r w:rsidR="00DD0075" w:rsidRPr="006C603E">
        <w:t>T</w:t>
      </w:r>
      <w:r w:rsidRPr="006C603E">
        <w:t>he physical dimensions of the OLS for approach runways</w:t>
      </w:r>
      <w:r w:rsidR="00DD0075" w:rsidRPr="006C603E">
        <w:t xml:space="preserve"> are provided</w:t>
      </w:r>
      <w:r w:rsidRPr="006C603E">
        <w:t xml:space="preserve"> </w:t>
      </w:r>
      <w:r w:rsidR="00A25D55" w:rsidRPr="006C603E">
        <w:t>for in</w:t>
      </w:r>
      <w:r w:rsidRPr="006C603E">
        <w:t xml:space="preserve"> </w:t>
      </w:r>
      <w:r w:rsidR="007754B7" w:rsidRPr="006C603E">
        <w:t>T</w:t>
      </w:r>
      <w:r w:rsidRPr="006C603E">
        <w:t>able 7.15 (1) and the physical dimensions for take-off runways</w:t>
      </w:r>
      <w:r w:rsidR="00DD0075" w:rsidRPr="006C603E">
        <w:t xml:space="preserve"> are provided</w:t>
      </w:r>
      <w:r w:rsidRPr="006C603E">
        <w:t xml:space="preserve"> </w:t>
      </w:r>
      <w:r w:rsidR="00A25D55" w:rsidRPr="006C603E">
        <w:t>for in</w:t>
      </w:r>
      <w:r w:rsidRPr="006C603E">
        <w:t xml:space="preserve"> </w:t>
      </w:r>
      <w:r w:rsidR="007754B7" w:rsidRPr="006C603E">
        <w:t>T</w:t>
      </w:r>
      <w:r w:rsidRPr="006C603E">
        <w:t xml:space="preserve">able 7.16 (1). </w:t>
      </w:r>
    </w:p>
    <w:p w14:paraId="35DAAC25" w14:textId="77777777" w:rsidR="007E6A59" w:rsidRPr="006C603E" w:rsidRDefault="007E6A59" w:rsidP="00D62BEC"/>
    <w:p w14:paraId="210AE39B" w14:textId="4EB3371B" w:rsidR="00AD799E" w:rsidRPr="00487837" w:rsidRDefault="00DD0075" w:rsidP="00C90CBC">
      <w:pPr>
        <w:spacing w:after="120"/>
      </w:pPr>
      <w:r w:rsidRPr="006C603E">
        <w:t>Th</w:t>
      </w:r>
      <w:r w:rsidR="00A25D55" w:rsidRPr="006C603E">
        <w:t>e</w:t>
      </w:r>
      <w:r w:rsidRPr="006C603E">
        <w:t xml:space="preserve"> </w:t>
      </w:r>
      <w:r w:rsidR="00D62BEC" w:rsidRPr="006C603E">
        <w:t>Division</w:t>
      </w:r>
      <w:r w:rsidR="007E6A59" w:rsidRPr="006C603E">
        <w:t xml:space="preserve"> provides th</w:t>
      </w:r>
      <w:r w:rsidR="00AD799E" w:rsidRPr="006C603E">
        <w:t>e</w:t>
      </w:r>
      <w:r w:rsidR="00A25D55" w:rsidRPr="006C603E">
        <w:t xml:space="preserve"> technical</w:t>
      </w:r>
      <w:r w:rsidR="00AD799E" w:rsidRPr="006C603E">
        <w:t xml:space="preserve"> OLS requirements for</w:t>
      </w:r>
      <w:r w:rsidR="007754B7" w:rsidRPr="006C603E">
        <w:t xml:space="preserve"> the</w:t>
      </w:r>
      <w:r w:rsidR="00487837">
        <w:t xml:space="preserve"> following</w:t>
      </w:r>
      <w:r w:rsidR="00AD799E" w:rsidRPr="00487837">
        <w:t>:</w:t>
      </w:r>
    </w:p>
    <w:p w14:paraId="26F06904" w14:textId="26F011AB" w:rsidR="00AD799E" w:rsidRPr="005A71A8" w:rsidRDefault="00AD799E" w:rsidP="00D62BEC">
      <w:pPr>
        <w:pStyle w:val="ListParagraph"/>
        <w:numPr>
          <w:ilvl w:val="0"/>
          <w:numId w:val="11"/>
        </w:numPr>
      </w:pPr>
      <w:r w:rsidRPr="00473131">
        <w:t xml:space="preserve">reference </w:t>
      </w:r>
      <w:r w:rsidR="007E6A59" w:rsidRPr="00BE1A44">
        <w:t>elevation datum</w:t>
      </w:r>
      <w:r w:rsidR="00F31CEA" w:rsidRPr="001163D7">
        <w:t xml:space="preserve"> (section 7.04)</w:t>
      </w:r>
    </w:p>
    <w:p w14:paraId="6FF9984A" w14:textId="62E2A576" w:rsidR="00AD799E" w:rsidRPr="006C603E" w:rsidRDefault="00AD799E" w:rsidP="00D62BEC">
      <w:pPr>
        <w:pStyle w:val="ListParagraph"/>
        <w:numPr>
          <w:ilvl w:val="0"/>
          <w:numId w:val="11"/>
        </w:numPr>
      </w:pPr>
      <w:r w:rsidRPr="006C603E">
        <w:t>outer horizontal surface</w:t>
      </w:r>
      <w:r w:rsidR="00F31CEA" w:rsidRPr="006C603E">
        <w:t xml:space="preserve"> (section 7.05)</w:t>
      </w:r>
    </w:p>
    <w:p w14:paraId="555446EB" w14:textId="2BF27FA1" w:rsidR="00AD799E" w:rsidRPr="006C603E" w:rsidRDefault="00AD799E" w:rsidP="00D62BEC">
      <w:pPr>
        <w:pStyle w:val="ListParagraph"/>
        <w:numPr>
          <w:ilvl w:val="0"/>
          <w:numId w:val="11"/>
        </w:numPr>
      </w:pPr>
      <w:r w:rsidRPr="006C603E">
        <w:t>conical surface</w:t>
      </w:r>
      <w:r w:rsidR="00F31CEA" w:rsidRPr="006C603E">
        <w:t xml:space="preserve"> (section 7.06)</w:t>
      </w:r>
    </w:p>
    <w:p w14:paraId="1D317EEA" w14:textId="1116FC36" w:rsidR="00DE63B3" w:rsidRPr="006C603E" w:rsidRDefault="00AD799E" w:rsidP="00D62BEC">
      <w:pPr>
        <w:pStyle w:val="ListParagraph"/>
        <w:numPr>
          <w:ilvl w:val="0"/>
          <w:numId w:val="11"/>
        </w:numPr>
      </w:pPr>
      <w:r w:rsidRPr="006C603E">
        <w:t>inner horizontal surface</w:t>
      </w:r>
      <w:r w:rsidR="00F31CEA" w:rsidRPr="006C603E">
        <w:t xml:space="preserve"> (section 7.07)</w:t>
      </w:r>
    </w:p>
    <w:p w14:paraId="0EDE8CCF" w14:textId="39D66A5A" w:rsidR="00AD799E" w:rsidRPr="006C603E" w:rsidRDefault="00AD799E" w:rsidP="00D62BEC">
      <w:pPr>
        <w:pStyle w:val="ListParagraph"/>
        <w:numPr>
          <w:ilvl w:val="0"/>
          <w:numId w:val="11"/>
        </w:numPr>
      </w:pPr>
      <w:r w:rsidRPr="006C603E">
        <w:t>approach surface</w:t>
      </w:r>
      <w:r w:rsidR="00DF43BA" w:rsidRPr="006C603E">
        <w:t xml:space="preserve"> (section 7.08)</w:t>
      </w:r>
    </w:p>
    <w:p w14:paraId="0ACCA4B7" w14:textId="71BAC427" w:rsidR="00AD799E" w:rsidRPr="006C603E" w:rsidRDefault="00AD799E" w:rsidP="00D62BEC">
      <w:pPr>
        <w:pStyle w:val="ListParagraph"/>
        <w:numPr>
          <w:ilvl w:val="0"/>
          <w:numId w:val="11"/>
        </w:numPr>
      </w:pPr>
      <w:r w:rsidRPr="006C603E">
        <w:t>transitional surface</w:t>
      </w:r>
      <w:r w:rsidR="00DF43BA" w:rsidRPr="006C603E">
        <w:t xml:space="preserve"> (section 7.09)</w:t>
      </w:r>
    </w:p>
    <w:p w14:paraId="67D7A6D7" w14:textId="2503F49F" w:rsidR="00AD799E" w:rsidRPr="006C603E" w:rsidRDefault="00AD799E" w:rsidP="00D62BEC">
      <w:pPr>
        <w:pStyle w:val="ListParagraph"/>
        <w:numPr>
          <w:ilvl w:val="0"/>
          <w:numId w:val="11"/>
        </w:numPr>
      </w:pPr>
      <w:r w:rsidRPr="006C603E">
        <w:t>inner approach surface</w:t>
      </w:r>
      <w:r w:rsidR="00DF43BA" w:rsidRPr="006C603E">
        <w:t xml:space="preserve"> (section 7.10)</w:t>
      </w:r>
    </w:p>
    <w:p w14:paraId="5728864F" w14:textId="23CC3355" w:rsidR="00AD799E" w:rsidRPr="006C603E" w:rsidRDefault="00AD799E" w:rsidP="00D62BEC">
      <w:pPr>
        <w:pStyle w:val="ListParagraph"/>
        <w:numPr>
          <w:ilvl w:val="0"/>
          <w:numId w:val="11"/>
        </w:numPr>
      </w:pPr>
      <w:r w:rsidRPr="006C603E">
        <w:t>inner transitional surface</w:t>
      </w:r>
      <w:r w:rsidR="00DF43BA" w:rsidRPr="006C603E">
        <w:t xml:space="preserve"> (section 7.11)</w:t>
      </w:r>
    </w:p>
    <w:p w14:paraId="48B5565F" w14:textId="6BDA06DD" w:rsidR="00AD799E" w:rsidRPr="006C603E" w:rsidRDefault="00AD799E" w:rsidP="00D62BEC">
      <w:pPr>
        <w:pStyle w:val="ListParagraph"/>
        <w:numPr>
          <w:ilvl w:val="0"/>
          <w:numId w:val="11"/>
        </w:numPr>
      </w:pPr>
      <w:r w:rsidRPr="006C603E">
        <w:t>baulked landing surface</w:t>
      </w:r>
      <w:r w:rsidR="00DF43BA" w:rsidRPr="006C603E">
        <w:t xml:space="preserve"> (section 7.12)</w:t>
      </w:r>
    </w:p>
    <w:p w14:paraId="6FBF53E6" w14:textId="264634F6" w:rsidR="00AD799E" w:rsidRPr="006C603E" w:rsidRDefault="00AD799E" w:rsidP="00D62BEC">
      <w:pPr>
        <w:pStyle w:val="ListParagraph"/>
        <w:numPr>
          <w:ilvl w:val="0"/>
          <w:numId w:val="11"/>
        </w:numPr>
      </w:pPr>
      <w:r w:rsidRPr="006C603E">
        <w:t>obstacle-free zone</w:t>
      </w:r>
      <w:r w:rsidR="00DF43BA" w:rsidRPr="006C603E">
        <w:t xml:space="preserve"> (section 7.13)</w:t>
      </w:r>
    </w:p>
    <w:p w14:paraId="1A029325" w14:textId="6E6A91C3" w:rsidR="00AD799E" w:rsidRPr="006C603E" w:rsidRDefault="00AD799E" w:rsidP="00D62BEC">
      <w:pPr>
        <w:pStyle w:val="ListParagraph"/>
        <w:numPr>
          <w:ilvl w:val="0"/>
          <w:numId w:val="11"/>
        </w:numPr>
      </w:pPr>
      <w:r w:rsidRPr="006C603E">
        <w:t>take-off climb surface</w:t>
      </w:r>
      <w:r w:rsidR="00DF43BA" w:rsidRPr="006C603E">
        <w:t xml:space="preserve"> (section 7.14)</w:t>
      </w:r>
    </w:p>
    <w:p w14:paraId="6FD3BE31" w14:textId="0966E239" w:rsidR="00AD799E" w:rsidRPr="006C603E" w:rsidRDefault="00AD799E" w:rsidP="00D62BEC">
      <w:pPr>
        <w:pStyle w:val="ListParagraph"/>
        <w:numPr>
          <w:ilvl w:val="0"/>
          <w:numId w:val="11"/>
        </w:numPr>
      </w:pPr>
      <w:r w:rsidRPr="006C603E">
        <w:t>approach runways</w:t>
      </w:r>
      <w:r w:rsidR="00DF43BA" w:rsidRPr="006C603E">
        <w:t xml:space="preserve"> (section 7.15)</w:t>
      </w:r>
    </w:p>
    <w:p w14:paraId="29345025" w14:textId="22F2DF11" w:rsidR="00AD799E" w:rsidRPr="006C603E" w:rsidRDefault="00AD799E" w:rsidP="00D62BEC">
      <w:pPr>
        <w:pStyle w:val="ListParagraph"/>
        <w:numPr>
          <w:ilvl w:val="0"/>
          <w:numId w:val="11"/>
        </w:numPr>
      </w:pPr>
      <w:r w:rsidRPr="006C603E">
        <w:t>take-off runways</w:t>
      </w:r>
      <w:r w:rsidR="00DF43BA" w:rsidRPr="006C603E">
        <w:t xml:space="preserve"> (section 7.16)</w:t>
      </w:r>
    </w:p>
    <w:p w14:paraId="56F3561C" w14:textId="43E9AEE5" w:rsidR="00AD799E" w:rsidRPr="00487837" w:rsidRDefault="00AD799E" w:rsidP="00D62BEC">
      <w:pPr>
        <w:pStyle w:val="ListParagraph"/>
        <w:numPr>
          <w:ilvl w:val="0"/>
          <w:numId w:val="11"/>
        </w:numPr>
      </w:pPr>
      <w:r w:rsidRPr="006C603E">
        <w:t>establishment of the OLS</w:t>
      </w:r>
      <w:r w:rsidR="00DF43BA" w:rsidRPr="006C603E">
        <w:t xml:space="preserve"> (section 7.17)</w:t>
      </w:r>
    </w:p>
    <w:p w14:paraId="503B52A1" w14:textId="77777777" w:rsidR="00AD799E" w:rsidRPr="00F93326" w:rsidRDefault="00AD799E" w:rsidP="00D62BEC"/>
    <w:p w14:paraId="0EDDB7E4" w14:textId="135C4179" w:rsidR="00AD799E" w:rsidRPr="006C603E" w:rsidRDefault="00AD799E" w:rsidP="00BB369D">
      <w:pPr>
        <w:spacing w:after="120"/>
      </w:pPr>
      <w:r w:rsidRPr="00473131">
        <w:t>Th</w:t>
      </w:r>
      <w:r w:rsidR="00A25D55" w:rsidRPr="00473131">
        <w:t>e</w:t>
      </w:r>
      <w:r w:rsidRPr="00473131">
        <w:t xml:space="preserve"> </w:t>
      </w:r>
      <w:r w:rsidR="00D62BEC" w:rsidRPr="00BE1A44">
        <w:t>Division</w:t>
      </w:r>
      <w:r w:rsidRPr="006C603E">
        <w:t xml:space="preserve"> also provides the procedures for:</w:t>
      </w:r>
    </w:p>
    <w:p w14:paraId="58E90CFA" w14:textId="77777777" w:rsidR="00AD799E" w:rsidRPr="006C603E" w:rsidRDefault="00AD799E" w:rsidP="00D62BEC">
      <w:pPr>
        <w:pStyle w:val="ListParagraph"/>
        <w:numPr>
          <w:ilvl w:val="0"/>
          <w:numId w:val="12"/>
        </w:numPr>
      </w:pPr>
      <w:r w:rsidRPr="006C603E">
        <w:t>aerodrome operators to deal with obstacles</w:t>
      </w:r>
      <w:r w:rsidR="00E67F38" w:rsidRPr="006C603E">
        <w:t xml:space="preserve"> (section 7.18)</w:t>
      </w:r>
    </w:p>
    <w:p w14:paraId="7FA3AFA7" w14:textId="7E7072C6" w:rsidR="00AD799E" w:rsidRPr="006C603E" w:rsidRDefault="00AD799E" w:rsidP="00D62BEC">
      <w:pPr>
        <w:pStyle w:val="ListParagraph"/>
        <w:numPr>
          <w:ilvl w:val="0"/>
          <w:numId w:val="12"/>
        </w:numPr>
      </w:pPr>
      <w:r w:rsidRPr="006C603E">
        <w:t>objects o</w:t>
      </w:r>
      <w:r w:rsidR="001F4F29" w:rsidRPr="006C603E">
        <w:t>r</w:t>
      </w:r>
      <w:r w:rsidRPr="006C603E">
        <w:t xml:space="preserve"> structures that could become obstacles</w:t>
      </w:r>
      <w:r w:rsidR="00E67F38" w:rsidRPr="006C603E">
        <w:t xml:space="preserve"> (section 7.19)</w:t>
      </w:r>
    </w:p>
    <w:p w14:paraId="45969BE5" w14:textId="635F91B2" w:rsidR="00AD799E" w:rsidRPr="006C603E" w:rsidRDefault="00DD0075" w:rsidP="00D62BEC">
      <w:pPr>
        <w:pStyle w:val="ListParagraph"/>
        <w:numPr>
          <w:ilvl w:val="0"/>
          <w:numId w:val="12"/>
        </w:numPr>
      </w:pPr>
      <w:r w:rsidRPr="006C603E">
        <w:t>monitoring of obstacle</w:t>
      </w:r>
      <w:r w:rsidR="000711D9" w:rsidRPr="006C603E">
        <w:t>s</w:t>
      </w:r>
      <w:r w:rsidRPr="006C603E">
        <w:t xml:space="preserve"> associated with instrument runways</w:t>
      </w:r>
      <w:r w:rsidR="00E67F38" w:rsidRPr="006C603E">
        <w:t xml:space="preserve"> (section 7.20)</w:t>
      </w:r>
    </w:p>
    <w:p w14:paraId="6375B9DB" w14:textId="77777777" w:rsidR="00F82DC5" w:rsidRPr="00F82DC5" w:rsidRDefault="00F82DC5" w:rsidP="00D62BEC"/>
    <w:p w14:paraId="7280EAC0" w14:textId="53B5B3F2" w:rsidR="00DE63B3" w:rsidRPr="006C603E" w:rsidRDefault="00D62BEC" w:rsidP="00D62BEC">
      <w:pPr>
        <w:rPr>
          <w:rFonts w:ascii="Arial" w:hAnsi="Arial" w:cs="Arial"/>
          <w:b/>
        </w:rPr>
      </w:pPr>
      <w:r w:rsidRPr="00473131">
        <w:rPr>
          <w:rFonts w:ascii="Arial" w:hAnsi="Arial" w:cs="Arial"/>
          <w:b/>
        </w:rPr>
        <w:t>Division</w:t>
      </w:r>
      <w:r w:rsidR="00DD0075" w:rsidRPr="00473131">
        <w:rPr>
          <w:rFonts w:ascii="Arial" w:hAnsi="Arial" w:cs="Arial"/>
          <w:b/>
        </w:rPr>
        <w:t xml:space="preserve"> 3</w:t>
      </w:r>
      <w:r w:rsidR="005B11D1" w:rsidRPr="006C603E">
        <w:rPr>
          <w:rFonts w:ascii="Arial" w:hAnsi="Arial" w:cs="Arial"/>
          <w:b/>
        </w:rPr>
        <w:tab/>
      </w:r>
      <w:r w:rsidR="00DD0075" w:rsidRPr="006C603E">
        <w:rPr>
          <w:rFonts w:ascii="Arial" w:hAnsi="Arial" w:cs="Arial"/>
          <w:b/>
        </w:rPr>
        <w:t>Aerodrome obstacle and terrain charts</w:t>
      </w:r>
    </w:p>
    <w:p w14:paraId="56BABE36" w14:textId="77777777" w:rsidR="00DE63B3" w:rsidRPr="006C603E" w:rsidRDefault="00DE63B3" w:rsidP="00D62BEC"/>
    <w:p w14:paraId="551FFE33" w14:textId="6D5882CC" w:rsidR="00941A44" w:rsidRPr="006C603E" w:rsidRDefault="00DD0075" w:rsidP="00BB369D">
      <w:pPr>
        <w:spacing w:after="120"/>
      </w:pPr>
      <w:r w:rsidRPr="006C603E">
        <w:t xml:space="preserve">This </w:t>
      </w:r>
      <w:r w:rsidR="00D62BEC" w:rsidRPr="006C603E">
        <w:t>Division</w:t>
      </w:r>
      <w:r w:rsidRPr="006C603E">
        <w:t xml:space="preserve"> provides for when an aerodrome operator must prepare</w:t>
      </w:r>
      <w:r w:rsidR="00B4575B" w:rsidRPr="006C603E">
        <w:t xml:space="preserve"> the </w:t>
      </w:r>
      <w:r w:rsidR="00142C0E" w:rsidRPr="006C603E">
        <w:t>following</w:t>
      </w:r>
      <w:r w:rsidR="00941A44" w:rsidRPr="006C603E">
        <w:t>:</w:t>
      </w:r>
    </w:p>
    <w:p w14:paraId="7A99AA43" w14:textId="7A05B2E0" w:rsidR="00920F82" w:rsidRPr="00CB428C" w:rsidRDefault="00941A44" w:rsidP="00E141B5">
      <w:pPr>
        <w:pStyle w:val="ListParagraph"/>
        <w:numPr>
          <w:ilvl w:val="0"/>
          <w:numId w:val="35"/>
        </w:numPr>
      </w:pPr>
      <w:r w:rsidRPr="006C603E">
        <w:t xml:space="preserve">a </w:t>
      </w:r>
      <w:r w:rsidR="00DD0075" w:rsidRPr="006C603E">
        <w:t>Type A chart</w:t>
      </w:r>
      <w:r w:rsidR="00E67F38" w:rsidRPr="006C603E">
        <w:t xml:space="preserve"> (section 7.21)</w:t>
      </w:r>
      <w:r w:rsidR="00920F82" w:rsidRPr="006C603E">
        <w:t xml:space="preserve"> (an obstacle chart </w:t>
      </w:r>
      <w:r w:rsidR="00CB428C">
        <w:t xml:space="preserve">which </w:t>
      </w:r>
      <w:r w:rsidR="00920F82" w:rsidRPr="00CB428C">
        <w:t>contains information on all significant obstacles within the take-off area of an aerodrome up to 10 km from the end of the runway)</w:t>
      </w:r>
    </w:p>
    <w:p w14:paraId="1363AB23" w14:textId="105475E8" w:rsidR="00941A44" w:rsidRPr="00473131" w:rsidRDefault="00941A44" w:rsidP="00E141B5">
      <w:pPr>
        <w:pStyle w:val="ListParagraph"/>
        <w:numPr>
          <w:ilvl w:val="0"/>
          <w:numId w:val="35"/>
        </w:numPr>
      </w:pPr>
      <w:r w:rsidRPr="00F93326">
        <w:t xml:space="preserve">a </w:t>
      </w:r>
      <w:r w:rsidR="00DD0075" w:rsidRPr="00F93326">
        <w:t>Type B chart</w:t>
      </w:r>
      <w:r w:rsidR="00E67F38" w:rsidRPr="00F93326">
        <w:t xml:space="preserve"> (section 7.22)</w:t>
      </w:r>
      <w:r w:rsidR="00920F82" w:rsidRPr="00F82DC5">
        <w:t xml:space="preserve"> (an obstacle chart which provides obstacle data from around the aerodrome</w:t>
      </w:r>
      <w:r w:rsidR="00920F82" w:rsidRPr="00473131">
        <w:t>)</w:t>
      </w:r>
    </w:p>
    <w:p w14:paraId="71A91F93" w14:textId="110E12A0" w:rsidR="00941A44" w:rsidRPr="00CB428C" w:rsidRDefault="00941A44" w:rsidP="00E141B5">
      <w:pPr>
        <w:pStyle w:val="ListParagraph"/>
        <w:numPr>
          <w:ilvl w:val="0"/>
          <w:numId w:val="35"/>
        </w:numPr>
      </w:pPr>
      <w:r w:rsidRPr="00473131">
        <w:t>a precision approach terrain chart</w:t>
      </w:r>
      <w:r w:rsidR="00B4575B" w:rsidRPr="00BE1A44">
        <w:t> </w:t>
      </w:r>
      <w:r w:rsidR="00BB369D">
        <w:t>–</w:t>
      </w:r>
      <w:r w:rsidR="00CB428C">
        <w:t xml:space="preserve"> </w:t>
      </w:r>
      <w:r w:rsidR="00B4575B" w:rsidRPr="00CB428C">
        <w:t>ICAO</w:t>
      </w:r>
      <w:r w:rsidR="00E67F38" w:rsidRPr="00CB428C">
        <w:t xml:space="preserve"> (section 7.23)</w:t>
      </w:r>
    </w:p>
    <w:p w14:paraId="002D3DA5" w14:textId="225D73DF" w:rsidR="00941A44" w:rsidRPr="00CB428C" w:rsidRDefault="00941A44" w:rsidP="00E141B5">
      <w:pPr>
        <w:pStyle w:val="ListParagraph"/>
        <w:numPr>
          <w:ilvl w:val="0"/>
          <w:numId w:val="35"/>
        </w:numPr>
      </w:pPr>
      <w:r w:rsidRPr="00F93326">
        <w:t>an</w:t>
      </w:r>
      <w:r w:rsidR="00733310" w:rsidRPr="00F93326">
        <w:t xml:space="preserve"> electronic</w:t>
      </w:r>
      <w:r w:rsidRPr="00F93326">
        <w:t xml:space="preserve"> aerodrome terrain</w:t>
      </w:r>
      <w:r w:rsidRPr="00F82DC5">
        <w:t xml:space="preserve"> and obstacle chart</w:t>
      </w:r>
      <w:r w:rsidR="00BB369D">
        <w:t xml:space="preserve"> – ICAO </w:t>
      </w:r>
      <w:r w:rsidR="00E67F38" w:rsidRPr="00F82DC5">
        <w:t>(section 7.24)</w:t>
      </w:r>
    </w:p>
    <w:p w14:paraId="62A2A480" w14:textId="77777777" w:rsidR="00B1598E" w:rsidRPr="00F93326" w:rsidRDefault="00B1598E" w:rsidP="00D62BEC"/>
    <w:p w14:paraId="148DC03C" w14:textId="64BA4CBA" w:rsidR="00DD0075" w:rsidRPr="00BE1A44" w:rsidRDefault="00941A44" w:rsidP="00D62BEC">
      <w:r w:rsidRPr="00473131">
        <w:t xml:space="preserve">The requirements for these charts are also established in this </w:t>
      </w:r>
      <w:r w:rsidR="00D62BEC" w:rsidRPr="00473131">
        <w:t>Division</w:t>
      </w:r>
      <w:r w:rsidRPr="00473131">
        <w:t xml:space="preserve">. </w:t>
      </w:r>
    </w:p>
    <w:p w14:paraId="4BA808C0" w14:textId="77777777" w:rsidR="00F82DC5" w:rsidRPr="00F82DC5" w:rsidRDefault="00F82DC5" w:rsidP="00D62BEC"/>
    <w:p w14:paraId="354190FB" w14:textId="4C00BF3F" w:rsidR="00DE63B3" w:rsidRPr="006C603E" w:rsidRDefault="00D62BEC" w:rsidP="00D62BEC">
      <w:pPr>
        <w:rPr>
          <w:rFonts w:ascii="Arial" w:hAnsi="Arial" w:cs="Arial"/>
          <w:b/>
        </w:rPr>
      </w:pPr>
      <w:r w:rsidRPr="00473131">
        <w:rPr>
          <w:rFonts w:ascii="Arial" w:hAnsi="Arial" w:cs="Arial"/>
          <w:b/>
        </w:rPr>
        <w:t>Division</w:t>
      </w:r>
      <w:r w:rsidR="00941A44" w:rsidRPr="00473131">
        <w:rPr>
          <w:rFonts w:ascii="Arial" w:hAnsi="Arial" w:cs="Arial"/>
          <w:b/>
        </w:rPr>
        <w:t xml:space="preserve"> 4</w:t>
      </w:r>
      <w:r w:rsidR="005B11D1" w:rsidRPr="006C603E">
        <w:rPr>
          <w:rFonts w:ascii="Arial" w:hAnsi="Arial" w:cs="Arial"/>
          <w:b/>
        </w:rPr>
        <w:tab/>
      </w:r>
      <w:r w:rsidR="00941A44" w:rsidRPr="006C603E">
        <w:rPr>
          <w:rFonts w:ascii="Arial" w:hAnsi="Arial" w:cs="Arial"/>
          <w:b/>
        </w:rPr>
        <w:t>Principles of shielding</w:t>
      </w:r>
    </w:p>
    <w:p w14:paraId="2F63BD6F" w14:textId="77777777" w:rsidR="00941A44" w:rsidRPr="006C603E" w:rsidRDefault="00941A44" w:rsidP="00D62BEC">
      <w:pPr>
        <w:rPr>
          <w:b/>
        </w:rPr>
      </w:pPr>
    </w:p>
    <w:p w14:paraId="20671368" w14:textId="1E5207C4" w:rsidR="00941A44" w:rsidRPr="006C603E" w:rsidRDefault="00941A44" w:rsidP="00D62BEC">
      <w:r w:rsidRPr="006C603E">
        <w:t xml:space="preserve">This </w:t>
      </w:r>
      <w:r w:rsidR="00D62BEC" w:rsidRPr="006C603E">
        <w:t>Division</w:t>
      </w:r>
      <w:r w:rsidR="003758EB" w:rsidRPr="006C603E">
        <w:t xml:space="preserve"> (</w:t>
      </w:r>
      <w:r w:rsidR="00CB428C">
        <w:t xml:space="preserve">in </w:t>
      </w:r>
      <w:r w:rsidR="003758EB" w:rsidRPr="00CB428C">
        <w:t>section 7.2</w:t>
      </w:r>
      <w:r w:rsidR="00BB369D">
        <w:t>5</w:t>
      </w:r>
      <w:r w:rsidR="003758EB" w:rsidRPr="00CB428C">
        <w:t>)</w:t>
      </w:r>
      <w:r w:rsidRPr="00CB428C">
        <w:t xml:space="preserve"> provides that an aerodrome operator must inform CASA in writing</w:t>
      </w:r>
      <w:r w:rsidR="00130D06" w:rsidRPr="00CB428C">
        <w:t xml:space="preserve"> of</w:t>
      </w:r>
      <w:r w:rsidRPr="00CB428C">
        <w:t xml:space="preserve"> the presence of all obstacles at the aerodrome. It provides that an aerodrome operator may apply in writing for a determination on whether or not an obstacle</w:t>
      </w:r>
      <w:r w:rsidRPr="00F93326">
        <w:t xml:space="preserve"> is shielded</w:t>
      </w:r>
      <w:r w:rsidR="003758EB" w:rsidRPr="00F93326">
        <w:t xml:space="preserve"> </w:t>
      </w:r>
      <w:r w:rsidR="003758EB" w:rsidRPr="00F82DC5">
        <w:t>by another obstacle</w:t>
      </w:r>
      <w:r w:rsidRPr="00473131">
        <w:t xml:space="preserve">. Only CASA may determine whether </w:t>
      </w:r>
      <w:r w:rsidR="003758EB" w:rsidRPr="00473131">
        <w:t>the</w:t>
      </w:r>
      <w:r w:rsidRPr="00473131">
        <w:t xml:space="preserve"> new obstacle is </w:t>
      </w:r>
      <w:r w:rsidRPr="00BE1A44">
        <w:t xml:space="preserve">shielded, except </w:t>
      </w:r>
      <w:r w:rsidR="00130D06" w:rsidRPr="006C603E">
        <w:t>in instance</w:t>
      </w:r>
      <w:r w:rsidR="003758EB" w:rsidRPr="006C603E">
        <w:t>s</w:t>
      </w:r>
      <w:r w:rsidR="00130D06" w:rsidRPr="006C603E">
        <w:t xml:space="preserve"> where</w:t>
      </w:r>
      <w:r w:rsidRPr="006C603E">
        <w:t xml:space="preserve"> an aerodrome operator has </w:t>
      </w:r>
      <w:r w:rsidR="006A64CD" w:rsidRPr="006C603E">
        <w:t xml:space="preserve">conducted an </w:t>
      </w:r>
      <w:r w:rsidRPr="006C603E">
        <w:t xml:space="preserve">assessment </w:t>
      </w:r>
      <w:r w:rsidR="006A64CD" w:rsidRPr="006C603E">
        <w:t xml:space="preserve">for the purposes of preparing </w:t>
      </w:r>
      <w:r w:rsidRPr="006C603E">
        <w:t xml:space="preserve">their Type A chart. </w:t>
      </w:r>
    </w:p>
    <w:p w14:paraId="2D604C95" w14:textId="7CC51F81" w:rsidR="00941A44" w:rsidRPr="006C603E" w:rsidRDefault="00941A44" w:rsidP="00D62BEC"/>
    <w:p w14:paraId="6266B4C3" w14:textId="3AF2CD2D" w:rsidR="00DE63B3" w:rsidRPr="005C2B64" w:rsidRDefault="00941A44" w:rsidP="00FC437D">
      <w:pPr>
        <w:pStyle w:val="Heading1"/>
        <w:jc w:val="left"/>
        <w:rPr>
          <w:rFonts w:ascii="Arial" w:hAnsi="Arial" w:cs="Arial"/>
          <w:u w:val="none"/>
        </w:rPr>
      </w:pPr>
      <w:r w:rsidRPr="005C2B64">
        <w:rPr>
          <w:rFonts w:ascii="Arial" w:hAnsi="Arial" w:cs="Arial"/>
          <w:u w:val="none"/>
        </w:rPr>
        <w:t xml:space="preserve">Chapter </w:t>
      </w:r>
      <w:r w:rsidR="00B5238F" w:rsidRPr="005C2B64">
        <w:rPr>
          <w:rFonts w:ascii="Arial" w:hAnsi="Arial" w:cs="Arial"/>
          <w:u w:val="none"/>
        </w:rPr>
        <w:t xml:space="preserve">8 – </w:t>
      </w:r>
      <w:r w:rsidRPr="005C2B64">
        <w:rPr>
          <w:rFonts w:ascii="Arial" w:hAnsi="Arial" w:cs="Arial"/>
          <w:u w:val="none"/>
        </w:rPr>
        <w:t>Visual Aids Provided by Aerodrome Mar</w:t>
      </w:r>
      <w:r w:rsidR="00BB369D">
        <w:rPr>
          <w:rFonts w:ascii="Arial" w:hAnsi="Arial" w:cs="Arial"/>
          <w:u w:val="none"/>
        </w:rPr>
        <w:t>K</w:t>
      </w:r>
      <w:r w:rsidRPr="005C2B64">
        <w:rPr>
          <w:rFonts w:ascii="Arial" w:hAnsi="Arial" w:cs="Arial"/>
          <w:u w:val="none"/>
        </w:rPr>
        <w:t xml:space="preserve">ings, Markers, Signals, Signs, Wind </w:t>
      </w:r>
      <w:r w:rsidR="00B5238F" w:rsidRPr="005C2B64">
        <w:rPr>
          <w:rFonts w:ascii="Arial" w:hAnsi="Arial" w:cs="Arial"/>
          <w:u w:val="none"/>
        </w:rPr>
        <w:t>Direction Indicators ETC.</w:t>
      </w:r>
    </w:p>
    <w:p w14:paraId="1931855E" w14:textId="77777777" w:rsidR="00DE63B3" w:rsidRPr="006C603E" w:rsidRDefault="00DE63B3" w:rsidP="00D62BEC">
      <w:pPr>
        <w:rPr>
          <w:rFonts w:ascii="Arial" w:hAnsi="Arial" w:cs="Arial"/>
        </w:rPr>
      </w:pPr>
    </w:p>
    <w:p w14:paraId="02044411" w14:textId="31569AD7" w:rsidR="00DE63B3" w:rsidRPr="006C603E" w:rsidRDefault="00D62BEC" w:rsidP="00D62BEC">
      <w:pPr>
        <w:rPr>
          <w:rFonts w:ascii="Arial" w:hAnsi="Arial" w:cs="Arial"/>
          <w:b/>
        </w:rPr>
      </w:pPr>
      <w:r w:rsidRPr="000447EF">
        <w:rPr>
          <w:rFonts w:ascii="Arial" w:hAnsi="Arial" w:cs="Arial"/>
          <w:b/>
        </w:rPr>
        <w:t>Division</w:t>
      </w:r>
      <w:r w:rsidR="00B5238F" w:rsidRPr="000447EF">
        <w:rPr>
          <w:rFonts w:ascii="Arial" w:hAnsi="Arial" w:cs="Arial"/>
          <w:b/>
        </w:rPr>
        <w:t xml:space="preserve"> 1</w:t>
      </w:r>
      <w:r w:rsidR="005B11D1" w:rsidRPr="006C603E">
        <w:rPr>
          <w:rFonts w:ascii="Arial" w:hAnsi="Arial" w:cs="Arial"/>
          <w:b/>
        </w:rPr>
        <w:tab/>
      </w:r>
      <w:r w:rsidR="00B5238F" w:rsidRPr="006C603E">
        <w:rPr>
          <w:rFonts w:ascii="Arial" w:hAnsi="Arial" w:cs="Arial"/>
          <w:b/>
        </w:rPr>
        <w:t>General</w:t>
      </w:r>
    </w:p>
    <w:p w14:paraId="78B3E4BD" w14:textId="77777777" w:rsidR="00DE63B3" w:rsidRPr="006C603E" w:rsidRDefault="00DE63B3" w:rsidP="00D62BEC">
      <w:pPr>
        <w:rPr>
          <w:rFonts w:ascii="Arial" w:hAnsi="Arial" w:cs="Arial"/>
        </w:rPr>
      </w:pPr>
    </w:p>
    <w:p w14:paraId="285B1914" w14:textId="655B71A9" w:rsidR="00B5238F" w:rsidRPr="006C603E" w:rsidRDefault="00B5238F" w:rsidP="00D62BEC">
      <w:r w:rsidRPr="006C603E">
        <w:t xml:space="preserve">This </w:t>
      </w:r>
      <w:r w:rsidR="00D62BEC" w:rsidRPr="006C603E">
        <w:t>Division</w:t>
      </w:r>
      <w:r w:rsidR="00644094" w:rsidRPr="006C603E">
        <w:t xml:space="preserve"> (</w:t>
      </w:r>
      <w:r w:rsidR="00CB428C">
        <w:t xml:space="preserve">in </w:t>
      </w:r>
      <w:r w:rsidR="00644094" w:rsidRPr="00CB428C">
        <w:t>section 8.01)</w:t>
      </w:r>
      <w:r w:rsidRPr="00CB428C">
        <w:t xml:space="preserve"> provides the general requirements for visual aids</w:t>
      </w:r>
      <w:r w:rsidR="00DA6617" w:rsidRPr="00CB428C">
        <w:t xml:space="preserve">, including </w:t>
      </w:r>
      <w:r w:rsidR="00F076CA" w:rsidRPr="00CB428C">
        <w:t>that visual aids must be clearly visible, designed, sited, mar</w:t>
      </w:r>
      <w:r w:rsidR="00F076CA" w:rsidRPr="00473131">
        <w:t>ked</w:t>
      </w:r>
      <w:r w:rsidR="00DA6617" w:rsidRPr="00473131">
        <w:t xml:space="preserve">, </w:t>
      </w:r>
      <w:r w:rsidR="00F076CA" w:rsidRPr="00473131">
        <w:t>placed</w:t>
      </w:r>
      <w:r w:rsidR="00DA6617" w:rsidRPr="00BE1A44">
        <w:t xml:space="preserve"> and maintained</w:t>
      </w:r>
      <w:r w:rsidR="00F076CA" w:rsidRPr="006435A4">
        <w:t xml:space="preserve"> in accordance with the </w:t>
      </w:r>
      <w:r w:rsidR="00DA6617" w:rsidRPr="006C603E">
        <w:t>requirements under th</w:t>
      </w:r>
      <w:r w:rsidR="00644094" w:rsidRPr="006C603E">
        <w:t>e</w:t>
      </w:r>
      <w:r w:rsidR="00DA6617" w:rsidRPr="006C603E">
        <w:t xml:space="preserve"> </w:t>
      </w:r>
      <w:r w:rsidR="000711D9" w:rsidRPr="006C603E">
        <w:t>C</w:t>
      </w:r>
      <w:r w:rsidR="00DA6617" w:rsidRPr="006C603E">
        <w:t xml:space="preserve">hapter. </w:t>
      </w:r>
    </w:p>
    <w:p w14:paraId="0BC16926" w14:textId="15EB99B8" w:rsidR="00130D06" w:rsidRPr="006C603E" w:rsidRDefault="00130D06" w:rsidP="00D62BEC"/>
    <w:p w14:paraId="412EB2C4" w14:textId="76A3B8D5" w:rsidR="008D285F" w:rsidRPr="00473131" w:rsidRDefault="00130D06" w:rsidP="008D285F">
      <w:r w:rsidRPr="006C603E">
        <w:t>It further provides</w:t>
      </w:r>
      <w:r w:rsidR="008D285F" w:rsidRPr="006C603E">
        <w:t>, in section 8.02,</w:t>
      </w:r>
      <w:r w:rsidRPr="006C603E">
        <w:t xml:space="preserve"> </w:t>
      </w:r>
      <w:r w:rsidR="008D285F" w:rsidRPr="006C603E">
        <w:t>that on a closed aerodrome</w:t>
      </w:r>
      <w:r w:rsidR="00E44298">
        <w:t>,</w:t>
      </w:r>
      <w:r w:rsidR="008D285F" w:rsidRPr="00E44298">
        <w:t xml:space="preserve"> or </w:t>
      </w:r>
      <w:r w:rsidR="00E44298">
        <w:t xml:space="preserve">on </w:t>
      </w:r>
      <w:r w:rsidR="008D285F" w:rsidRPr="00E44298">
        <w:t>a closed part of the movement area of an aerodrome, all m</w:t>
      </w:r>
      <w:r w:rsidR="008D285F" w:rsidRPr="00CA431F">
        <w:t>arkings, markers, signals and signs (other than those indicating unserviceability)</w:t>
      </w:r>
      <w:r w:rsidR="008D285F" w:rsidRPr="00473131">
        <w:t xml:space="preserve"> must be obscured or removed.</w:t>
      </w:r>
    </w:p>
    <w:p w14:paraId="516D043A" w14:textId="77777777" w:rsidR="008D285F" w:rsidRPr="00473131" w:rsidRDefault="008D285F" w:rsidP="00FC437D"/>
    <w:p w14:paraId="1C97B1CA" w14:textId="425302E9" w:rsidR="008D285F" w:rsidRPr="006C603E" w:rsidRDefault="008D285F" w:rsidP="00FC437D">
      <w:r w:rsidRPr="006C603E">
        <w:t xml:space="preserve">Under section 8.03, colours used in aerodrome markings, markers, signals and signs must meet Australian Standard AS 2700-2011, </w:t>
      </w:r>
      <w:r w:rsidRPr="006C603E">
        <w:rPr>
          <w:i/>
        </w:rPr>
        <w:t>Colour Standards for General Purposes</w:t>
      </w:r>
      <w:r w:rsidRPr="006C603E">
        <w:t>, as in force or existing from time to time, in accordance with Table 8.03 (1).</w:t>
      </w:r>
    </w:p>
    <w:p w14:paraId="7E97B214" w14:textId="77777777" w:rsidR="008D285F" w:rsidRPr="006C603E" w:rsidRDefault="008D285F" w:rsidP="00D62BEC"/>
    <w:p w14:paraId="61D095CE" w14:textId="0FB61370" w:rsidR="00DE63B3" w:rsidRPr="006C603E" w:rsidRDefault="008D285F" w:rsidP="00D62BEC">
      <w:r w:rsidRPr="006C603E">
        <w:t>Section 8.04 deals with the visibility of markings.</w:t>
      </w:r>
      <w:r w:rsidR="00C80FB2" w:rsidRPr="006C603E">
        <w:t xml:space="preserve"> Section 8.05 deals with the dimensions and tolerances of markings.</w:t>
      </w:r>
    </w:p>
    <w:p w14:paraId="1576BA85" w14:textId="06DE3BE3" w:rsidR="00C80FB2" w:rsidRPr="006C603E" w:rsidRDefault="00C80FB2" w:rsidP="00D62BEC"/>
    <w:p w14:paraId="16AC3674" w14:textId="77777777" w:rsidR="00C80FB2" w:rsidRPr="006C603E" w:rsidRDefault="00C80FB2" w:rsidP="00D62BEC"/>
    <w:p w14:paraId="1A0FFD0B" w14:textId="627EF110" w:rsidR="00DA6617" w:rsidRPr="006C603E" w:rsidRDefault="00D62BEC" w:rsidP="00D62BEC">
      <w:pPr>
        <w:rPr>
          <w:rFonts w:ascii="Arial" w:hAnsi="Arial" w:cs="Arial"/>
          <w:b/>
        </w:rPr>
      </w:pPr>
      <w:r w:rsidRPr="006C603E">
        <w:rPr>
          <w:rFonts w:ascii="Arial" w:hAnsi="Arial" w:cs="Arial"/>
          <w:b/>
        </w:rPr>
        <w:t>Division</w:t>
      </w:r>
      <w:r w:rsidR="00DA6617" w:rsidRPr="006C603E">
        <w:rPr>
          <w:rFonts w:ascii="Arial" w:hAnsi="Arial" w:cs="Arial"/>
          <w:b/>
        </w:rPr>
        <w:t xml:space="preserve"> 2</w:t>
      </w:r>
      <w:r w:rsidR="005B11D1" w:rsidRPr="006C603E">
        <w:rPr>
          <w:rFonts w:ascii="Arial" w:hAnsi="Arial" w:cs="Arial"/>
          <w:b/>
        </w:rPr>
        <w:tab/>
      </w:r>
      <w:r w:rsidR="00DA6617" w:rsidRPr="006C603E">
        <w:rPr>
          <w:rFonts w:ascii="Arial" w:hAnsi="Arial" w:cs="Arial"/>
          <w:b/>
        </w:rPr>
        <w:t>Markers</w:t>
      </w:r>
    </w:p>
    <w:p w14:paraId="726B567A" w14:textId="77777777" w:rsidR="00DA6617" w:rsidRPr="006C603E" w:rsidRDefault="00DA6617" w:rsidP="00D62BEC">
      <w:pPr>
        <w:rPr>
          <w:b/>
        </w:rPr>
      </w:pPr>
    </w:p>
    <w:p w14:paraId="50CFB159" w14:textId="20EA948B" w:rsidR="00A55E65" w:rsidRPr="006C603E" w:rsidRDefault="00A55E65" w:rsidP="00FC437D">
      <w:r w:rsidRPr="006C603E">
        <w:t>Section 8.06 provides that a m</w:t>
      </w:r>
      <w:bookmarkStart w:id="6" w:name="c510"/>
      <w:bookmarkEnd w:id="6"/>
      <w:r w:rsidRPr="006C603E">
        <w:t>arker must be lightweight and frangible and, when displayed, must be secured against propeller wash and jet blast to ensure it does not cause a hazard to aircraft.</w:t>
      </w:r>
    </w:p>
    <w:p w14:paraId="018BA00A" w14:textId="77777777" w:rsidR="00A55E65" w:rsidRPr="006C603E" w:rsidRDefault="00A55E65" w:rsidP="00D62BEC"/>
    <w:p w14:paraId="1AE16B1A" w14:textId="39ECF81D" w:rsidR="00DA6617" w:rsidRPr="006C603E" w:rsidRDefault="007648A2" w:rsidP="00BB369D">
      <w:pPr>
        <w:spacing w:after="120"/>
      </w:pPr>
      <w:r w:rsidRPr="006C603E">
        <w:t>Th</w:t>
      </w:r>
      <w:r w:rsidR="00A55E65" w:rsidRPr="006C603E">
        <w:t>e</w:t>
      </w:r>
      <w:r w:rsidRPr="006C603E">
        <w:t xml:space="preserve"> </w:t>
      </w:r>
      <w:r w:rsidR="00D62BEC" w:rsidRPr="006C603E">
        <w:t>Division</w:t>
      </w:r>
      <w:r w:rsidR="00F51621" w:rsidRPr="006C603E">
        <w:t xml:space="preserve"> </w:t>
      </w:r>
      <w:r w:rsidR="00A55E65" w:rsidRPr="006C603E">
        <w:t>pr</w:t>
      </w:r>
      <w:r w:rsidR="00BB369D">
        <w:t>e</w:t>
      </w:r>
      <w:r w:rsidR="00A55E65" w:rsidRPr="006C603E">
        <w:t>scribes various</w:t>
      </w:r>
      <w:r w:rsidR="00F51621" w:rsidRPr="006C603E">
        <w:t xml:space="preserve"> requirements for </w:t>
      </w:r>
      <w:r w:rsidR="0080403F" w:rsidRPr="006C603E">
        <w:t>different</w:t>
      </w:r>
      <w:r w:rsidR="00A55E65" w:rsidRPr="006C603E">
        <w:t xml:space="preserve"> kinds of </w:t>
      </w:r>
      <w:r w:rsidR="00F51621" w:rsidRPr="006C603E">
        <w:t xml:space="preserve">markers </w:t>
      </w:r>
      <w:r w:rsidRPr="006C603E">
        <w:t>including</w:t>
      </w:r>
      <w:r w:rsidR="0080403F" w:rsidRPr="006C603E">
        <w:t xml:space="preserve"> the </w:t>
      </w:r>
      <w:r w:rsidR="00CA431F" w:rsidRPr="006C603E">
        <w:t>following</w:t>
      </w:r>
      <w:r w:rsidRPr="006C603E">
        <w:t>:</w:t>
      </w:r>
    </w:p>
    <w:p w14:paraId="448995F9" w14:textId="0B19584E" w:rsidR="007648A2" w:rsidRPr="006C603E" w:rsidRDefault="007648A2" w:rsidP="00E141B5">
      <w:pPr>
        <w:pStyle w:val="ListParagraph"/>
        <w:numPr>
          <w:ilvl w:val="0"/>
          <w:numId w:val="13"/>
        </w:numPr>
      </w:pPr>
      <w:r w:rsidRPr="006C603E">
        <w:t>where cones can be used as markers</w:t>
      </w:r>
      <w:r w:rsidR="0080403F" w:rsidRPr="006C603E">
        <w:t>, including their colour</w:t>
      </w:r>
      <w:r w:rsidR="00E67F38" w:rsidRPr="006C603E">
        <w:t xml:space="preserve"> (section </w:t>
      </w:r>
      <w:r w:rsidR="0087179D" w:rsidRPr="006C603E">
        <w:t>8.07)</w:t>
      </w:r>
    </w:p>
    <w:p w14:paraId="7CAB733E" w14:textId="77777777" w:rsidR="007648A2" w:rsidRPr="006C603E" w:rsidRDefault="007648A2" w:rsidP="00E141B5">
      <w:pPr>
        <w:pStyle w:val="ListParagraph"/>
        <w:numPr>
          <w:ilvl w:val="0"/>
          <w:numId w:val="13"/>
        </w:numPr>
      </w:pPr>
      <w:r w:rsidRPr="006C603E">
        <w:t>works limit markers</w:t>
      </w:r>
      <w:r w:rsidR="00957D47" w:rsidRPr="006C603E">
        <w:t xml:space="preserve"> (section 8.08)</w:t>
      </w:r>
    </w:p>
    <w:p w14:paraId="587116D2" w14:textId="77777777" w:rsidR="007648A2" w:rsidRPr="006C603E" w:rsidRDefault="007648A2" w:rsidP="00E141B5">
      <w:pPr>
        <w:pStyle w:val="ListParagraph"/>
        <w:numPr>
          <w:ilvl w:val="0"/>
          <w:numId w:val="13"/>
        </w:numPr>
      </w:pPr>
      <w:r w:rsidRPr="006C603E">
        <w:t>gable markers</w:t>
      </w:r>
      <w:r w:rsidR="00957D47" w:rsidRPr="006C603E">
        <w:t xml:space="preserve"> (section 8.09)</w:t>
      </w:r>
    </w:p>
    <w:p w14:paraId="05855587" w14:textId="77777777" w:rsidR="007648A2" w:rsidRPr="006C603E" w:rsidRDefault="007648A2" w:rsidP="00E141B5">
      <w:pPr>
        <w:pStyle w:val="ListParagraph"/>
        <w:numPr>
          <w:ilvl w:val="0"/>
          <w:numId w:val="13"/>
        </w:numPr>
      </w:pPr>
      <w:r w:rsidRPr="006C603E">
        <w:t>flush runway strip markers</w:t>
      </w:r>
      <w:r w:rsidR="00957D47" w:rsidRPr="006C603E">
        <w:t xml:space="preserve"> (section 8.10)</w:t>
      </w:r>
    </w:p>
    <w:p w14:paraId="672ECA59" w14:textId="6703AA1C" w:rsidR="007648A2" w:rsidRPr="006C603E" w:rsidRDefault="00B618FC" w:rsidP="00E141B5">
      <w:pPr>
        <w:pStyle w:val="ListParagraph"/>
        <w:numPr>
          <w:ilvl w:val="0"/>
          <w:numId w:val="13"/>
        </w:numPr>
      </w:pPr>
      <w:r w:rsidRPr="006C603E">
        <w:t xml:space="preserve">use of </w:t>
      </w:r>
      <w:r w:rsidR="007648A2" w:rsidRPr="006C603E">
        <w:t>marker</w:t>
      </w:r>
      <w:r w:rsidRPr="006C603E">
        <w:t>s</w:t>
      </w:r>
      <w:r w:rsidR="007648A2" w:rsidRPr="006C603E">
        <w:t xml:space="preserve"> on a runway </w:t>
      </w:r>
      <w:r w:rsidRPr="006C603E">
        <w:t>strip</w:t>
      </w:r>
      <w:r w:rsidR="00957D47" w:rsidRPr="006C603E">
        <w:t xml:space="preserve"> (section 8.11)</w:t>
      </w:r>
    </w:p>
    <w:p w14:paraId="09159BEA" w14:textId="62F6BE2C" w:rsidR="00B618FC" w:rsidRPr="006C603E" w:rsidRDefault="00B618FC" w:rsidP="00E141B5">
      <w:pPr>
        <w:pStyle w:val="ListParagraph"/>
        <w:numPr>
          <w:ilvl w:val="0"/>
          <w:numId w:val="13"/>
        </w:numPr>
      </w:pPr>
      <w:r w:rsidRPr="006C603E">
        <w:t>use of markers on an unsealed runway</w:t>
      </w:r>
      <w:r w:rsidR="00957D47" w:rsidRPr="006C603E">
        <w:t xml:space="preserve"> (section 8.12)</w:t>
      </w:r>
    </w:p>
    <w:p w14:paraId="1D0B22D9" w14:textId="3D24F3BC" w:rsidR="00B618FC" w:rsidRPr="006C603E" w:rsidRDefault="00B618FC" w:rsidP="00E141B5">
      <w:pPr>
        <w:pStyle w:val="ListParagraph"/>
        <w:numPr>
          <w:ilvl w:val="0"/>
          <w:numId w:val="13"/>
        </w:numPr>
      </w:pPr>
      <w:r w:rsidRPr="006C603E">
        <w:t>use of markers on an unsealed taxiway</w:t>
      </w:r>
      <w:r w:rsidR="00957D47" w:rsidRPr="006C603E">
        <w:t xml:space="preserve"> (section 8.13)</w:t>
      </w:r>
    </w:p>
    <w:p w14:paraId="14D030D2" w14:textId="7A87A7F4" w:rsidR="00B618FC" w:rsidRPr="00CA431F" w:rsidRDefault="00B618FC" w:rsidP="00E141B5">
      <w:pPr>
        <w:pStyle w:val="ListParagraph"/>
        <w:numPr>
          <w:ilvl w:val="0"/>
          <w:numId w:val="13"/>
        </w:numPr>
      </w:pPr>
      <w:r w:rsidRPr="006C603E">
        <w:t>use of markers on an unsealed apron</w:t>
      </w:r>
      <w:r w:rsidR="00957D47" w:rsidRPr="006C603E">
        <w:t xml:space="preserve"> (section 8.14)</w:t>
      </w:r>
    </w:p>
    <w:p w14:paraId="0B4D7C91" w14:textId="77777777" w:rsidR="00F82DC5" w:rsidRPr="00F82DC5" w:rsidRDefault="00F82DC5" w:rsidP="00D62BEC"/>
    <w:p w14:paraId="67829193" w14:textId="49E44F74" w:rsidR="00B618FC" w:rsidRPr="006C603E" w:rsidRDefault="00D62BEC" w:rsidP="00D62BEC">
      <w:pPr>
        <w:rPr>
          <w:rFonts w:ascii="Arial" w:hAnsi="Arial" w:cs="Arial"/>
          <w:b/>
        </w:rPr>
      </w:pPr>
      <w:r w:rsidRPr="00473131">
        <w:rPr>
          <w:rFonts w:ascii="Arial" w:hAnsi="Arial" w:cs="Arial"/>
          <w:b/>
        </w:rPr>
        <w:t>Division</w:t>
      </w:r>
      <w:r w:rsidR="00B618FC" w:rsidRPr="00473131">
        <w:rPr>
          <w:rFonts w:ascii="Arial" w:hAnsi="Arial" w:cs="Arial"/>
          <w:b/>
        </w:rPr>
        <w:t xml:space="preserve"> </w:t>
      </w:r>
      <w:r w:rsidR="00B1598E" w:rsidRPr="00473131">
        <w:rPr>
          <w:rFonts w:ascii="Arial" w:hAnsi="Arial" w:cs="Arial"/>
          <w:b/>
        </w:rPr>
        <w:t>3</w:t>
      </w:r>
      <w:r w:rsidR="00B618FC" w:rsidRPr="00BE1A44">
        <w:rPr>
          <w:rFonts w:ascii="Arial" w:hAnsi="Arial" w:cs="Arial"/>
          <w:b/>
        </w:rPr>
        <w:t xml:space="preserve"> </w:t>
      </w:r>
      <w:r w:rsidR="005B11D1" w:rsidRPr="006C603E">
        <w:rPr>
          <w:rFonts w:ascii="Arial" w:hAnsi="Arial" w:cs="Arial"/>
          <w:b/>
        </w:rPr>
        <w:tab/>
      </w:r>
      <w:r w:rsidR="00B618FC" w:rsidRPr="006C603E">
        <w:rPr>
          <w:rFonts w:ascii="Arial" w:hAnsi="Arial" w:cs="Arial"/>
          <w:b/>
        </w:rPr>
        <w:t xml:space="preserve">Runway </w:t>
      </w:r>
      <w:r w:rsidR="0080403F" w:rsidRPr="006C603E">
        <w:rPr>
          <w:rFonts w:ascii="Arial" w:hAnsi="Arial" w:cs="Arial"/>
          <w:b/>
        </w:rPr>
        <w:t>m</w:t>
      </w:r>
      <w:r w:rsidR="00B618FC" w:rsidRPr="006C603E">
        <w:rPr>
          <w:rFonts w:ascii="Arial" w:hAnsi="Arial" w:cs="Arial"/>
          <w:b/>
        </w:rPr>
        <w:t>arkings</w:t>
      </w:r>
    </w:p>
    <w:p w14:paraId="1717A2A0" w14:textId="77777777" w:rsidR="00B618FC" w:rsidRPr="006C603E" w:rsidRDefault="00B618FC" w:rsidP="00D62BEC">
      <w:pPr>
        <w:rPr>
          <w:b/>
        </w:rPr>
      </w:pPr>
    </w:p>
    <w:p w14:paraId="2621682F" w14:textId="56C8F247" w:rsidR="0080403F" w:rsidRPr="006C603E" w:rsidRDefault="0080403F" w:rsidP="00D62BEC">
      <w:r w:rsidRPr="006C603E">
        <w:t>Section 8.15 of t</w:t>
      </w:r>
      <w:r w:rsidR="00B618FC" w:rsidRPr="006C603E">
        <w:t xml:space="preserve">his </w:t>
      </w:r>
      <w:r w:rsidR="00D62BEC" w:rsidRPr="006C603E">
        <w:t>Division</w:t>
      </w:r>
      <w:r w:rsidR="00B618FC" w:rsidRPr="006C603E">
        <w:t xml:space="preserve"> </w:t>
      </w:r>
      <w:r w:rsidR="006F6F5C" w:rsidRPr="006C603E">
        <w:t xml:space="preserve">provides the requirements for </w:t>
      </w:r>
      <w:r w:rsidRPr="006C603E">
        <w:t xml:space="preserve">runway </w:t>
      </w:r>
      <w:r w:rsidR="006F6F5C" w:rsidRPr="006C603E">
        <w:t>markings including colour, priority and surface finish.</w:t>
      </w:r>
    </w:p>
    <w:p w14:paraId="135EEB8F" w14:textId="77777777" w:rsidR="0080403F" w:rsidRPr="006C603E" w:rsidRDefault="0080403F" w:rsidP="00D62BEC"/>
    <w:p w14:paraId="00C68F06" w14:textId="0F951B57" w:rsidR="00B618FC" w:rsidRPr="001E7B72" w:rsidRDefault="006F6F5C" w:rsidP="00BB369D">
      <w:pPr>
        <w:spacing w:after="120"/>
      </w:pPr>
      <w:r w:rsidRPr="006C603E">
        <w:t xml:space="preserve">This Division </w:t>
      </w:r>
      <w:r w:rsidR="0080403F" w:rsidRPr="006C603E">
        <w:t>also</w:t>
      </w:r>
      <w:r w:rsidRPr="006C603E">
        <w:t xml:space="preserve"> </w:t>
      </w:r>
      <w:r w:rsidR="00B618FC" w:rsidRPr="006C603E">
        <w:t xml:space="preserve">provides the requirements for </w:t>
      </w:r>
      <w:r w:rsidR="0080403F" w:rsidRPr="001E7B72">
        <w:t>the following</w:t>
      </w:r>
      <w:r w:rsidR="00B618FC" w:rsidRPr="001E7B72">
        <w:t>:</w:t>
      </w:r>
    </w:p>
    <w:p w14:paraId="65230F2B" w14:textId="165B210F" w:rsidR="00B618FC" w:rsidRPr="001E7B72" w:rsidRDefault="00B618FC" w:rsidP="00E141B5">
      <w:pPr>
        <w:pStyle w:val="ListParagraph"/>
        <w:numPr>
          <w:ilvl w:val="0"/>
          <w:numId w:val="14"/>
        </w:numPr>
      </w:pPr>
      <w:r w:rsidRPr="006C603E">
        <w:t xml:space="preserve">pre-threshold </w:t>
      </w:r>
      <w:r w:rsidR="00BB369D">
        <w:t xml:space="preserve">area </w:t>
      </w:r>
      <w:r w:rsidRPr="006C603E">
        <w:t>mark</w:t>
      </w:r>
      <w:r w:rsidRPr="001E7B72">
        <w:t>ing</w:t>
      </w:r>
      <w:r w:rsidR="00BB369D">
        <w:t>s</w:t>
      </w:r>
      <w:r w:rsidRPr="001E7B72">
        <w:t xml:space="preserve"> </w:t>
      </w:r>
      <w:r w:rsidR="00957D47" w:rsidRPr="001E7B72">
        <w:t>(section 8.16)</w:t>
      </w:r>
    </w:p>
    <w:p w14:paraId="0D09BF96" w14:textId="77777777" w:rsidR="00B618FC" w:rsidRPr="000447EF" w:rsidRDefault="00B618FC" w:rsidP="00E141B5">
      <w:pPr>
        <w:pStyle w:val="ListParagraph"/>
        <w:numPr>
          <w:ilvl w:val="0"/>
          <w:numId w:val="14"/>
        </w:numPr>
      </w:pPr>
      <w:r w:rsidRPr="001E7B72">
        <w:t>runway threshold markings</w:t>
      </w:r>
      <w:r w:rsidR="00957D47" w:rsidRPr="001E7B72">
        <w:t xml:space="preserve"> (section 8.</w:t>
      </w:r>
      <w:r w:rsidR="00957D47" w:rsidRPr="000447EF">
        <w:t>17)</w:t>
      </w:r>
    </w:p>
    <w:p w14:paraId="4A07A499" w14:textId="77777777" w:rsidR="00B618FC" w:rsidRPr="00CB428C" w:rsidRDefault="00B618FC" w:rsidP="00E141B5">
      <w:pPr>
        <w:pStyle w:val="ListParagraph"/>
        <w:numPr>
          <w:ilvl w:val="0"/>
          <w:numId w:val="14"/>
        </w:numPr>
      </w:pPr>
      <w:r w:rsidRPr="00487837">
        <w:t>runway destination markings</w:t>
      </w:r>
      <w:r w:rsidR="00957D47" w:rsidRPr="00487837">
        <w:t xml:space="preserve"> (section 8.18)</w:t>
      </w:r>
    </w:p>
    <w:p w14:paraId="224269E2" w14:textId="77777777" w:rsidR="00B618FC" w:rsidRPr="00CA431F" w:rsidRDefault="00B618FC" w:rsidP="00E141B5">
      <w:pPr>
        <w:pStyle w:val="ListParagraph"/>
        <w:numPr>
          <w:ilvl w:val="0"/>
          <w:numId w:val="14"/>
        </w:numPr>
      </w:pPr>
      <w:r w:rsidRPr="00CA431F">
        <w:t>runway centreline markings</w:t>
      </w:r>
      <w:r w:rsidR="00957D47" w:rsidRPr="00CA431F">
        <w:t xml:space="preserve"> (section 8.19)</w:t>
      </w:r>
    </w:p>
    <w:p w14:paraId="68E4D6F2" w14:textId="77777777" w:rsidR="00B618FC" w:rsidRPr="00473131" w:rsidRDefault="00B618FC" w:rsidP="00E141B5">
      <w:pPr>
        <w:pStyle w:val="ListParagraph"/>
        <w:numPr>
          <w:ilvl w:val="0"/>
          <w:numId w:val="14"/>
        </w:numPr>
      </w:pPr>
      <w:r w:rsidRPr="00473131">
        <w:t>runway end markings</w:t>
      </w:r>
      <w:r w:rsidR="00957D47" w:rsidRPr="00473131">
        <w:t xml:space="preserve"> (section 8.20)</w:t>
      </w:r>
    </w:p>
    <w:p w14:paraId="2E16E592" w14:textId="1DA00084" w:rsidR="00B1598E" w:rsidRPr="002017BD" w:rsidRDefault="00B1598E" w:rsidP="00E141B5">
      <w:pPr>
        <w:pStyle w:val="ListParagraph"/>
        <w:numPr>
          <w:ilvl w:val="0"/>
          <w:numId w:val="14"/>
        </w:numPr>
      </w:pPr>
      <w:r w:rsidRPr="00473131">
        <w:t>runway side-strip</w:t>
      </w:r>
      <w:r w:rsidR="00BB369D">
        <w:t>e</w:t>
      </w:r>
      <w:r w:rsidRPr="00473131">
        <w:t xml:space="preserve"> markings</w:t>
      </w:r>
      <w:r w:rsidR="00957D47" w:rsidRPr="00BE1A44">
        <w:t xml:space="preserve"> (s</w:t>
      </w:r>
      <w:r w:rsidR="00957D47" w:rsidRPr="00F46633">
        <w:t>ection 8.21)</w:t>
      </w:r>
    </w:p>
    <w:p w14:paraId="3F71DBD8" w14:textId="77777777" w:rsidR="00B1598E" w:rsidRPr="006C603E" w:rsidRDefault="00B1598E" w:rsidP="00E141B5">
      <w:pPr>
        <w:pStyle w:val="ListParagraph"/>
        <w:numPr>
          <w:ilvl w:val="0"/>
          <w:numId w:val="14"/>
        </w:numPr>
      </w:pPr>
      <w:r w:rsidRPr="006C603E">
        <w:t>aiming point markings</w:t>
      </w:r>
      <w:r w:rsidR="00957D47" w:rsidRPr="006C603E">
        <w:t xml:space="preserve"> (section 8.22)</w:t>
      </w:r>
    </w:p>
    <w:p w14:paraId="0E0BC417" w14:textId="2F246A96" w:rsidR="00B618FC" w:rsidRPr="006C603E" w:rsidRDefault="00B1598E" w:rsidP="00E141B5">
      <w:pPr>
        <w:pStyle w:val="ListParagraph"/>
        <w:numPr>
          <w:ilvl w:val="0"/>
          <w:numId w:val="14"/>
        </w:numPr>
      </w:pPr>
      <w:r w:rsidRPr="006C603E">
        <w:t>touchdown zone markings</w:t>
      </w:r>
      <w:r w:rsidR="00BB369D">
        <w:t>,</w:t>
      </w:r>
      <w:r w:rsidRPr="006C603E">
        <w:t xml:space="preserve"> including ICAO “A” and simple pattern marking</w:t>
      </w:r>
      <w:r w:rsidR="00BB369D">
        <w:t>s</w:t>
      </w:r>
      <w:r w:rsidR="00957D47" w:rsidRPr="006C603E">
        <w:t xml:space="preserve"> (section 8.23, 8.24, 8.25)</w:t>
      </w:r>
    </w:p>
    <w:p w14:paraId="746E58EE" w14:textId="77777777" w:rsidR="00B1598E" w:rsidRPr="006C603E" w:rsidRDefault="00B1598E" w:rsidP="00E141B5">
      <w:pPr>
        <w:pStyle w:val="ListParagraph"/>
        <w:numPr>
          <w:ilvl w:val="0"/>
          <w:numId w:val="14"/>
        </w:numPr>
      </w:pPr>
      <w:r w:rsidRPr="006C603E">
        <w:t>permanently and temporarily displaced threshold markings</w:t>
      </w:r>
      <w:r w:rsidR="00957D47" w:rsidRPr="006C603E">
        <w:t xml:space="preserve"> (section 8.26, 8.27, 8.28, 8.29, 8.30, 8.31)</w:t>
      </w:r>
    </w:p>
    <w:p w14:paraId="4856939A" w14:textId="77777777" w:rsidR="00B1598E" w:rsidRPr="006C603E" w:rsidRDefault="00B1598E" w:rsidP="00E141B5">
      <w:pPr>
        <w:pStyle w:val="ListParagraph"/>
        <w:numPr>
          <w:ilvl w:val="0"/>
          <w:numId w:val="14"/>
        </w:numPr>
      </w:pPr>
      <w:r w:rsidRPr="006C603E">
        <w:t>runway land and hold short position markings</w:t>
      </w:r>
      <w:r w:rsidR="00957D47" w:rsidRPr="006C603E">
        <w:t xml:space="preserve"> (section 8.32)</w:t>
      </w:r>
    </w:p>
    <w:p w14:paraId="3C695F93" w14:textId="77777777" w:rsidR="00B1598E" w:rsidRPr="006C603E" w:rsidRDefault="00B1598E" w:rsidP="00E141B5">
      <w:pPr>
        <w:pStyle w:val="ListParagraph"/>
        <w:numPr>
          <w:ilvl w:val="0"/>
          <w:numId w:val="14"/>
        </w:numPr>
      </w:pPr>
      <w:r w:rsidRPr="006C603E">
        <w:t>runway turn pad markings</w:t>
      </w:r>
      <w:r w:rsidR="00957D47" w:rsidRPr="006C603E">
        <w:t xml:space="preserve"> (section 8.33)</w:t>
      </w:r>
    </w:p>
    <w:p w14:paraId="31846212" w14:textId="76C9472C" w:rsidR="00B1598E" w:rsidRPr="00061FC6" w:rsidRDefault="00B1598E" w:rsidP="00E141B5">
      <w:pPr>
        <w:pStyle w:val="ListParagraph"/>
        <w:numPr>
          <w:ilvl w:val="0"/>
          <w:numId w:val="14"/>
        </w:numPr>
      </w:pPr>
      <w:r w:rsidRPr="006C603E">
        <w:t>runway starter extension markings</w:t>
      </w:r>
      <w:r w:rsidR="00B02293" w:rsidRPr="006C603E">
        <w:t xml:space="preserve"> (section 8.34)</w:t>
      </w:r>
    </w:p>
    <w:p w14:paraId="771108B9" w14:textId="77777777" w:rsidR="00DE63B3" w:rsidRPr="00473131" w:rsidRDefault="00DE63B3" w:rsidP="00D62BEC"/>
    <w:p w14:paraId="63888AEE" w14:textId="22BC4DC2" w:rsidR="00B1598E" w:rsidRPr="006C603E" w:rsidRDefault="00D62BEC" w:rsidP="00D62BEC">
      <w:pPr>
        <w:rPr>
          <w:rFonts w:ascii="Arial" w:hAnsi="Arial" w:cs="Arial"/>
          <w:b/>
        </w:rPr>
      </w:pPr>
      <w:r w:rsidRPr="006C603E">
        <w:rPr>
          <w:rFonts w:ascii="Arial" w:hAnsi="Arial" w:cs="Arial"/>
          <w:b/>
        </w:rPr>
        <w:t>Division</w:t>
      </w:r>
      <w:r w:rsidR="00B1598E" w:rsidRPr="006C603E">
        <w:rPr>
          <w:rFonts w:ascii="Arial" w:hAnsi="Arial" w:cs="Arial"/>
          <w:b/>
        </w:rPr>
        <w:t xml:space="preserve"> 4</w:t>
      </w:r>
      <w:r w:rsidR="005B11D1" w:rsidRPr="006C603E">
        <w:rPr>
          <w:rFonts w:ascii="Arial" w:hAnsi="Arial" w:cs="Arial"/>
          <w:b/>
        </w:rPr>
        <w:tab/>
      </w:r>
      <w:r w:rsidR="00B1598E" w:rsidRPr="006C603E">
        <w:rPr>
          <w:rFonts w:ascii="Arial" w:hAnsi="Arial" w:cs="Arial"/>
          <w:b/>
        </w:rPr>
        <w:t xml:space="preserve">Taxiway </w:t>
      </w:r>
      <w:r w:rsidR="00CA5FA2" w:rsidRPr="006C603E">
        <w:rPr>
          <w:rFonts w:ascii="Arial" w:hAnsi="Arial" w:cs="Arial"/>
          <w:b/>
        </w:rPr>
        <w:t>M</w:t>
      </w:r>
      <w:r w:rsidR="00B1598E" w:rsidRPr="006C603E">
        <w:rPr>
          <w:rFonts w:ascii="Arial" w:hAnsi="Arial" w:cs="Arial"/>
          <w:b/>
        </w:rPr>
        <w:t>arkings</w:t>
      </w:r>
    </w:p>
    <w:p w14:paraId="0846B1B1" w14:textId="77777777" w:rsidR="00B1598E" w:rsidRPr="006C603E" w:rsidRDefault="00B1598E" w:rsidP="00D62BEC">
      <w:pPr>
        <w:rPr>
          <w:b/>
        </w:rPr>
      </w:pPr>
    </w:p>
    <w:p w14:paraId="3F49EA0C" w14:textId="10265FEA" w:rsidR="0097392E" w:rsidRPr="006C603E" w:rsidRDefault="0097392E" w:rsidP="0097392E">
      <w:r w:rsidRPr="006C603E">
        <w:t>Section 8.35 of this Division provides the requirements for taxiway markings, including colour, width and purpose.</w:t>
      </w:r>
    </w:p>
    <w:p w14:paraId="11A49ED6" w14:textId="77777777" w:rsidR="0097392E" w:rsidRPr="006C603E" w:rsidRDefault="0097392E" w:rsidP="0097392E"/>
    <w:p w14:paraId="736E2E5D" w14:textId="5C7A7889" w:rsidR="0097392E" w:rsidRPr="006C603E" w:rsidRDefault="0097392E" w:rsidP="00BB369D">
      <w:pPr>
        <w:spacing w:after="120"/>
      </w:pPr>
      <w:r w:rsidRPr="006C603E">
        <w:t>This Division also provides the requirements for the following:</w:t>
      </w:r>
    </w:p>
    <w:p w14:paraId="544141EC" w14:textId="77777777" w:rsidR="00CA5FA2" w:rsidRPr="006C603E" w:rsidRDefault="00CA5FA2" w:rsidP="00E141B5">
      <w:pPr>
        <w:pStyle w:val="ListParagraph"/>
        <w:numPr>
          <w:ilvl w:val="0"/>
          <w:numId w:val="15"/>
        </w:numPr>
      </w:pPr>
      <w:r w:rsidRPr="006C603E">
        <w:t>taxi guideline markings</w:t>
      </w:r>
      <w:r w:rsidR="00B02293" w:rsidRPr="006C603E">
        <w:t xml:space="preserve"> (section 8.36)</w:t>
      </w:r>
    </w:p>
    <w:p w14:paraId="668AEEA5" w14:textId="2DE4D338" w:rsidR="00CA5FA2" w:rsidRPr="006C603E" w:rsidRDefault="00CA5FA2" w:rsidP="00E141B5">
      <w:pPr>
        <w:pStyle w:val="ListParagraph"/>
        <w:numPr>
          <w:ilvl w:val="0"/>
          <w:numId w:val="15"/>
        </w:numPr>
      </w:pPr>
      <w:r w:rsidRPr="006C603E">
        <w:t>taxi guideline</w:t>
      </w:r>
      <w:r w:rsidR="00BB369D">
        <w:t>s</w:t>
      </w:r>
      <w:r w:rsidRPr="006C603E">
        <w:t xml:space="preserve"> on runways</w:t>
      </w:r>
      <w:r w:rsidR="00B02293" w:rsidRPr="006C603E">
        <w:t xml:space="preserve"> (section 8.37)</w:t>
      </w:r>
    </w:p>
    <w:p w14:paraId="7AF23011" w14:textId="7F0E26A1" w:rsidR="00CA5FA2" w:rsidRPr="006C603E" w:rsidRDefault="00CA5FA2" w:rsidP="00E141B5">
      <w:pPr>
        <w:pStyle w:val="ListParagraph"/>
        <w:numPr>
          <w:ilvl w:val="0"/>
          <w:numId w:val="15"/>
        </w:numPr>
      </w:pPr>
      <w:r w:rsidRPr="006C603E">
        <w:t>enhanced taxi guideline</w:t>
      </w:r>
      <w:r w:rsidR="00BB369D">
        <w:t>s</w:t>
      </w:r>
      <w:r w:rsidRPr="006C603E">
        <w:t xml:space="preserve"> </w:t>
      </w:r>
      <w:r w:rsidR="00B02293" w:rsidRPr="006C603E">
        <w:t>(section 8.38)</w:t>
      </w:r>
    </w:p>
    <w:p w14:paraId="382AED3E" w14:textId="77777777" w:rsidR="00CA5FA2" w:rsidRPr="006C603E" w:rsidRDefault="00CA5FA2" w:rsidP="00E141B5">
      <w:pPr>
        <w:pStyle w:val="ListParagraph"/>
        <w:numPr>
          <w:ilvl w:val="0"/>
          <w:numId w:val="15"/>
        </w:numPr>
      </w:pPr>
      <w:r w:rsidRPr="006C603E">
        <w:t>runway holding position markings</w:t>
      </w:r>
      <w:r w:rsidR="00B02293" w:rsidRPr="006C603E">
        <w:t xml:space="preserve"> (section 8.39)</w:t>
      </w:r>
    </w:p>
    <w:p w14:paraId="61DC411B" w14:textId="77777777" w:rsidR="00CA5FA2" w:rsidRPr="006C603E" w:rsidRDefault="00CA5FA2" w:rsidP="00E141B5">
      <w:pPr>
        <w:pStyle w:val="ListParagraph"/>
        <w:numPr>
          <w:ilvl w:val="0"/>
          <w:numId w:val="15"/>
        </w:numPr>
      </w:pPr>
      <w:r w:rsidRPr="006C603E">
        <w:t>mandatory instruction markings</w:t>
      </w:r>
      <w:r w:rsidR="00B02293" w:rsidRPr="006C603E">
        <w:t xml:space="preserve"> (section 8.40)</w:t>
      </w:r>
    </w:p>
    <w:p w14:paraId="59BAA3FD" w14:textId="77777777" w:rsidR="00CA5FA2" w:rsidRPr="006C603E" w:rsidRDefault="00CA5FA2" w:rsidP="00E141B5">
      <w:pPr>
        <w:pStyle w:val="ListParagraph"/>
        <w:numPr>
          <w:ilvl w:val="0"/>
          <w:numId w:val="15"/>
        </w:numPr>
      </w:pPr>
      <w:r w:rsidRPr="006C603E">
        <w:t>information markings</w:t>
      </w:r>
      <w:r w:rsidR="00B02293" w:rsidRPr="006C603E">
        <w:t xml:space="preserve"> (section 8.41)</w:t>
      </w:r>
    </w:p>
    <w:p w14:paraId="6832126D" w14:textId="77777777" w:rsidR="00CA5FA2" w:rsidRPr="006C603E" w:rsidRDefault="00CA5FA2" w:rsidP="00E141B5">
      <w:pPr>
        <w:pStyle w:val="ListParagraph"/>
        <w:numPr>
          <w:ilvl w:val="0"/>
          <w:numId w:val="15"/>
        </w:numPr>
      </w:pPr>
      <w:r w:rsidRPr="006C603E">
        <w:t>intermediate holding position markings</w:t>
      </w:r>
      <w:r w:rsidR="00B02293" w:rsidRPr="006C603E">
        <w:t xml:space="preserve"> (section 8.42)</w:t>
      </w:r>
    </w:p>
    <w:p w14:paraId="63F9C08E" w14:textId="6C6A985C" w:rsidR="00CA5FA2" w:rsidRPr="006C603E" w:rsidRDefault="00CA5FA2" w:rsidP="00E141B5">
      <w:pPr>
        <w:pStyle w:val="ListParagraph"/>
        <w:numPr>
          <w:ilvl w:val="0"/>
          <w:numId w:val="15"/>
        </w:numPr>
      </w:pPr>
      <w:r w:rsidRPr="006C603E">
        <w:t>taxi</w:t>
      </w:r>
      <w:r w:rsidR="00BB369D">
        <w:t>way</w:t>
      </w:r>
      <w:r w:rsidRPr="006C603E">
        <w:t xml:space="preserve"> edge markings</w:t>
      </w:r>
      <w:r w:rsidR="00B02293" w:rsidRPr="006C603E">
        <w:t xml:space="preserve"> (section 8.43)</w:t>
      </w:r>
    </w:p>
    <w:p w14:paraId="7F5CE312" w14:textId="77777777" w:rsidR="00CA5FA2" w:rsidRPr="006C603E" w:rsidRDefault="00CA5FA2" w:rsidP="00E141B5">
      <w:pPr>
        <w:pStyle w:val="ListParagraph"/>
        <w:numPr>
          <w:ilvl w:val="0"/>
          <w:numId w:val="15"/>
        </w:numPr>
      </w:pPr>
      <w:r w:rsidRPr="006C603E">
        <w:t>holding bay markings</w:t>
      </w:r>
      <w:r w:rsidR="00B02293" w:rsidRPr="006C603E">
        <w:t xml:space="preserve"> (section 8.44)</w:t>
      </w:r>
    </w:p>
    <w:p w14:paraId="2980216D" w14:textId="5064055F" w:rsidR="00CA5FA2" w:rsidRPr="00061FC6" w:rsidRDefault="00CA5FA2" w:rsidP="00E141B5">
      <w:pPr>
        <w:pStyle w:val="ListParagraph"/>
        <w:numPr>
          <w:ilvl w:val="0"/>
          <w:numId w:val="15"/>
        </w:numPr>
      </w:pPr>
      <w:r w:rsidRPr="006C603E">
        <w:t>taxiway limit markings</w:t>
      </w:r>
      <w:r w:rsidR="00B02293" w:rsidRPr="006C603E">
        <w:t xml:space="preserve"> (section 8.45)</w:t>
      </w:r>
    </w:p>
    <w:p w14:paraId="2CABAA78" w14:textId="77777777" w:rsidR="00F82DC5" w:rsidRPr="00F82DC5" w:rsidRDefault="00F82DC5" w:rsidP="00D62BEC"/>
    <w:p w14:paraId="1480AF31" w14:textId="3F56099F" w:rsidR="00CA5FA2" w:rsidRPr="006C603E" w:rsidRDefault="00D62BEC" w:rsidP="00D62BEC">
      <w:pPr>
        <w:rPr>
          <w:rFonts w:ascii="Arial" w:hAnsi="Arial" w:cs="Arial"/>
          <w:b/>
        </w:rPr>
      </w:pPr>
      <w:r w:rsidRPr="00473131">
        <w:rPr>
          <w:rFonts w:ascii="Arial" w:hAnsi="Arial" w:cs="Arial"/>
          <w:b/>
        </w:rPr>
        <w:t>Division</w:t>
      </w:r>
      <w:r w:rsidR="00CA5FA2" w:rsidRPr="00473131">
        <w:rPr>
          <w:rFonts w:ascii="Arial" w:hAnsi="Arial" w:cs="Arial"/>
          <w:b/>
        </w:rPr>
        <w:t xml:space="preserve"> 5</w:t>
      </w:r>
      <w:r w:rsidR="005B11D1" w:rsidRPr="006C603E">
        <w:rPr>
          <w:rFonts w:ascii="Arial" w:hAnsi="Arial" w:cs="Arial"/>
          <w:b/>
        </w:rPr>
        <w:tab/>
      </w:r>
      <w:r w:rsidR="00CA5FA2" w:rsidRPr="006C603E">
        <w:rPr>
          <w:rFonts w:ascii="Arial" w:hAnsi="Arial" w:cs="Arial"/>
          <w:b/>
        </w:rPr>
        <w:t>Apron Markings</w:t>
      </w:r>
    </w:p>
    <w:p w14:paraId="27CDB5CE" w14:textId="77777777" w:rsidR="00DE63B3" w:rsidRPr="006C603E" w:rsidRDefault="00DE63B3" w:rsidP="00D62BEC"/>
    <w:p w14:paraId="3A9899E6" w14:textId="75D779F1" w:rsidR="0097392E" w:rsidRPr="006C603E" w:rsidRDefault="0097392E" w:rsidP="0097392E">
      <w:r w:rsidRPr="006C603E">
        <w:t>Section 8.46 of this Division provides the requirements for apron markings</w:t>
      </w:r>
      <w:r w:rsidR="00F77D5E" w:rsidRPr="006C603E">
        <w:t>,</w:t>
      </w:r>
      <w:r w:rsidRPr="006C603E">
        <w:t xml:space="preserve"> including </w:t>
      </w:r>
      <w:r w:rsidR="00F77D5E" w:rsidRPr="006C603E">
        <w:t>visibility</w:t>
      </w:r>
      <w:r w:rsidRPr="006C603E">
        <w:t>.</w:t>
      </w:r>
    </w:p>
    <w:p w14:paraId="0B54ED97" w14:textId="77777777" w:rsidR="0097392E" w:rsidRPr="006C603E" w:rsidRDefault="0097392E" w:rsidP="0097392E"/>
    <w:p w14:paraId="542B75F2" w14:textId="666E0617" w:rsidR="0097392E" w:rsidRPr="006C603E" w:rsidRDefault="0097392E" w:rsidP="00BB369D">
      <w:pPr>
        <w:spacing w:after="120"/>
      </w:pPr>
      <w:r w:rsidRPr="006C603E">
        <w:t>This Division also provides the requirements for the following:</w:t>
      </w:r>
    </w:p>
    <w:p w14:paraId="14F82AA9" w14:textId="77777777" w:rsidR="00CA5FA2" w:rsidRPr="006C603E" w:rsidRDefault="00CA5FA2" w:rsidP="00E141B5">
      <w:pPr>
        <w:pStyle w:val="ListParagraph"/>
        <w:numPr>
          <w:ilvl w:val="0"/>
          <w:numId w:val="16"/>
        </w:numPr>
      </w:pPr>
      <w:r w:rsidRPr="006C603E">
        <w:t>apron taxi guidelines</w:t>
      </w:r>
      <w:r w:rsidR="00B02293" w:rsidRPr="006C603E">
        <w:t xml:space="preserve"> (section 8.47)</w:t>
      </w:r>
    </w:p>
    <w:p w14:paraId="0F894188" w14:textId="77777777" w:rsidR="00CA5FA2" w:rsidRPr="006C603E" w:rsidRDefault="00AB2460" w:rsidP="00E141B5">
      <w:pPr>
        <w:pStyle w:val="ListParagraph"/>
        <w:numPr>
          <w:ilvl w:val="0"/>
          <w:numId w:val="16"/>
        </w:numPr>
      </w:pPr>
      <w:r w:rsidRPr="006C603E">
        <w:t>apron edge markings</w:t>
      </w:r>
      <w:r w:rsidR="00B02293" w:rsidRPr="006C603E">
        <w:t xml:space="preserve"> (section 8.48)</w:t>
      </w:r>
    </w:p>
    <w:p w14:paraId="1FA3B15C" w14:textId="77777777" w:rsidR="00AB2460" w:rsidRPr="006C603E" w:rsidRDefault="00AB2460" w:rsidP="00E141B5">
      <w:pPr>
        <w:pStyle w:val="ListParagraph"/>
        <w:numPr>
          <w:ilvl w:val="0"/>
          <w:numId w:val="16"/>
        </w:numPr>
      </w:pPr>
      <w:r w:rsidRPr="006C603E">
        <w:t>aircraft type designator markings</w:t>
      </w:r>
      <w:r w:rsidR="00B02293" w:rsidRPr="006C603E">
        <w:t xml:space="preserve"> (section 8.49)</w:t>
      </w:r>
    </w:p>
    <w:p w14:paraId="65D7DDAD" w14:textId="77777777" w:rsidR="00AB2460" w:rsidRPr="006C603E" w:rsidRDefault="00AB2460" w:rsidP="00E141B5">
      <w:pPr>
        <w:pStyle w:val="ListParagraph"/>
        <w:numPr>
          <w:ilvl w:val="0"/>
          <w:numId w:val="16"/>
        </w:numPr>
      </w:pPr>
      <w:r w:rsidRPr="006C603E">
        <w:t>parking clearance line</w:t>
      </w:r>
      <w:r w:rsidR="00B02293" w:rsidRPr="006C603E">
        <w:t xml:space="preserve"> (section 8.50)</w:t>
      </w:r>
    </w:p>
    <w:p w14:paraId="25602C16" w14:textId="62BBF958" w:rsidR="00AB2460" w:rsidRPr="006C603E" w:rsidRDefault="00AB2460" w:rsidP="00E141B5">
      <w:pPr>
        <w:pStyle w:val="ListParagraph"/>
        <w:numPr>
          <w:ilvl w:val="0"/>
          <w:numId w:val="16"/>
        </w:numPr>
      </w:pPr>
      <w:r w:rsidRPr="006C603E">
        <w:t>aircraft apron limit line marking</w:t>
      </w:r>
      <w:r w:rsidR="00BB369D">
        <w:t>s</w:t>
      </w:r>
      <w:r w:rsidR="00B02293" w:rsidRPr="006C603E">
        <w:t xml:space="preserve"> (section 8.51)</w:t>
      </w:r>
    </w:p>
    <w:p w14:paraId="75881398" w14:textId="77777777" w:rsidR="00AB2460" w:rsidRPr="006C603E" w:rsidRDefault="00AB2460" w:rsidP="00E141B5">
      <w:pPr>
        <w:pStyle w:val="ListParagraph"/>
        <w:numPr>
          <w:ilvl w:val="0"/>
          <w:numId w:val="16"/>
        </w:numPr>
      </w:pPr>
      <w:r w:rsidRPr="006C603E">
        <w:t>equipment clearance (staging) line markings</w:t>
      </w:r>
      <w:r w:rsidR="00B02293" w:rsidRPr="006C603E">
        <w:t xml:space="preserve"> (section 8.52)</w:t>
      </w:r>
    </w:p>
    <w:p w14:paraId="006492A0" w14:textId="77777777" w:rsidR="00AB2460" w:rsidRPr="006C603E" w:rsidRDefault="00AB2460" w:rsidP="00E141B5">
      <w:pPr>
        <w:pStyle w:val="ListParagraph"/>
        <w:numPr>
          <w:ilvl w:val="0"/>
          <w:numId w:val="16"/>
        </w:numPr>
      </w:pPr>
      <w:r w:rsidRPr="006C603E">
        <w:t>equipment storage markings</w:t>
      </w:r>
      <w:r w:rsidR="00B02293" w:rsidRPr="006C603E">
        <w:t xml:space="preserve"> (section 8.53)</w:t>
      </w:r>
    </w:p>
    <w:p w14:paraId="2D59C6E3" w14:textId="77777777" w:rsidR="00AB2460" w:rsidRPr="006C603E" w:rsidRDefault="00AB2460" w:rsidP="00E141B5">
      <w:pPr>
        <w:pStyle w:val="ListParagraph"/>
        <w:numPr>
          <w:ilvl w:val="0"/>
          <w:numId w:val="16"/>
        </w:numPr>
      </w:pPr>
      <w:r w:rsidRPr="006C603E">
        <w:t>vehicle service road markings</w:t>
      </w:r>
      <w:r w:rsidR="00B02293" w:rsidRPr="006C603E">
        <w:t xml:space="preserve"> (section 8.54)</w:t>
      </w:r>
    </w:p>
    <w:p w14:paraId="682FC63C" w14:textId="77777777" w:rsidR="00AB2460" w:rsidRPr="006C603E" w:rsidRDefault="00AB2460" w:rsidP="00E141B5">
      <w:pPr>
        <w:pStyle w:val="ListParagraph"/>
        <w:numPr>
          <w:ilvl w:val="0"/>
          <w:numId w:val="16"/>
        </w:numPr>
      </w:pPr>
      <w:r w:rsidRPr="006C603E">
        <w:t>aircraft parking position markings</w:t>
      </w:r>
      <w:r w:rsidR="00B02293" w:rsidRPr="006C603E">
        <w:t xml:space="preserve"> (section 8.55)</w:t>
      </w:r>
    </w:p>
    <w:p w14:paraId="0BD4D6DF" w14:textId="6F237ADB" w:rsidR="00AB2460" w:rsidRPr="006C603E" w:rsidRDefault="00AB2460" w:rsidP="00E141B5">
      <w:pPr>
        <w:pStyle w:val="ListParagraph"/>
        <w:numPr>
          <w:ilvl w:val="0"/>
          <w:numId w:val="16"/>
        </w:numPr>
      </w:pPr>
      <w:r w:rsidRPr="006C603E">
        <w:t>lead-in line</w:t>
      </w:r>
      <w:r w:rsidR="00BB369D">
        <w:t>s</w:t>
      </w:r>
      <w:r w:rsidR="00B02293" w:rsidRPr="006C603E">
        <w:t xml:space="preserve"> (section 8.56)</w:t>
      </w:r>
    </w:p>
    <w:p w14:paraId="7F43F223" w14:textId="4A05DB9D" w:rsidR="00AB2460" w:rsidRPr="006C603E" w:rsidRDefault="00AB2460" w:rsidP="00E141B5">
      <w:pPr>
        <w:pStyle w:val="ListParagraph"/>
        <w:numPr>
          <w:ilvl w:val="0"/>
          <w:numId w:val="16"/>
        </w:numPr>
        <w:ind w:right="-227"/>
      </w:pPr>
      <w:r w:rsidRPr="006C603E">
        <w:t>aircraft parking position designation</w:t>
      </w:r>
      <w:r w:rsidR="00BB369D">
        <w:t xml:space="preserve"> markings</w:t>
      </w:r>
      <w:r w:rsidR="00F96473" w:rsidRPr="006C603E">
        <w:t> — apron taxiway and taxilane</w:t>
      </w:r>
      <w:r w:rsidR="00B02293" w:rsidRPr="006C603E">
        <w:t xml:space="preserve"> (section</w:t>
      </w:r>
      <w:r w:rsidR="00F5084D" w:rsidRPr="006C603E">
        <w:t xml:space="preserve"> 8.57</w:t>
      </w:r>
      <w:r w:rsidR="00BB369D">
        <w:t>)</w:t>
      </w:r>
    </w:p>
    <w:p w14:paraId="311064E3" w14:textId="36209CB3" w:rsidR="00F96473" w:rsidRPr="006C603E" w:rsidRDefault="00F96473" w:rsidP="00E141B5">
      <w:pPr>
        <w:pStyle w:val="ListParagraph"/>
        <w:numPr>
          <w:ilvl w:val="0"/>
          <w:numId w:val="16"/>
        </w:numPr>
      </w:pPr>
      <w:r w:rsidRPr="006C603E">
        <w:t>aircraft parking position designation</w:t>
      </w:r>
      <w:r w:rsidR="00BB369D">
        <w:t>s</w:t>
      </w:r>
      <w:r w:rsidRPr="006C603E">
        <w:t> — parking position (section 8.58)</w:t>
      </w:r>
    </w:p>
    <w:p w14:paraId="6CAD33B4" w14:textId="77777777" w:rsidR="00AB2460" w:rsidRPr="006C603E" w:rsidRDefault="00AB2460" w:rsidP="00E141B5">
      <w:pPr>
        <w:pStyle w:val="ListParagraph"/>
        <w:numPr>
          <w:ilvl w:val="0"/>
          <w:numId w:val="16"/>
        </w:numPr>
      </w:pPr>
      <w:r w:rsidRPr="006C603E">
        <w:t>aircraft type parking restriction designator markings</w:t>
      </w:r>
      <w:r w:rsidR="00F5084D" w:rsidRPr="006C603E">
        <w:t xml:space="preserve"> (section 8.59)</w:t>
      </w:r>
    </w:p>
    <w:p w14:paraId="4BA57E7F" w14:textId="1C285652" w:rsidR="00AB2460" w:rsidRPr="006C603E" w:rsidRDefault="00AB2460" w:rsidP="00E141B5">
      <w:pPr>
        <w:pStyle w:val="ListParagraph"/>
        <w:numPr>
          <w:ilvl w:val="0"/>
          <w:numId w:val="16"/>
        </w:numPr>
      </w:pPr>
      <w:r w:rsidRPr="006C603E">
        <w:t>aircraft parking position limit designator</w:t>
      </w:r>
      <w:r w:rsidR="00BB369D">
        <w:t>s</w:t>
      </w:r>
      <w:r w:rsidR="00F5084D" w:rsidRPr="006C603E">
        <w:t xml:space="preserve"> (section 8.60)</w:t>
      </w:r>
    </w:p>
    <w:p w14:paraId="26F29C97" w14:textId="77777777" w:rsidR="00AB2460" w:rsidRPr="006C603E" w:rsidRDefault="00AB2460" w:rsidP="00E141B5">
      <w:pPr>
        <w:pStyle w:val="ListParagraph"/>
        <w:numPr>
          <w:ilvl w:val="0"/>
          <w:numId w:val="16"/>
        </w:numPr>
      </w:pPr>
      <w:r w:rsidRPr="006C603E">
        <w:t>pilot turn line markings</w:t>
      </w:r>
      <w:r w:rsidR="00F5084D" w:rsidRPr="006C603E">
        <w:t xml:space="preserve"> (section 8.61)</w:t>
      </w:r>
    </w:p>
    <w:p w14:paraId="446E0726" w14:textId="77777777" w:rsidR="00AB2460" w:rsidRPr="006C603E" w:rsidRDefault="00AB2460" w:rsidP="00E141B5">
      <w:pPr>
        <w:pStyle w:val="ListParagraph"/>
        <w:numPr>
          <w:ilvl w:val="0"/>
          <w:numId w:val="16"/>
        </w:numPr>
      </w:pPr>
      <w:r w:rsidRPr="006C603E">
        <w:t>primary aircraft parking position markings</w:t>
      </w:r>
      <w:r w:rsidR="00F5084D" w:rsidRPr="006C603E">
        <w:t xml:space="preserve"> (section 8.62)</w:t>
      </w:r>
    </w:p>
    <w:p w14:paraId="4C1522C8" w14:textId="1F3BC10B" w:rsidR="00AB2460" w:rsidRPr="006C603E" w:rsidRDefault="00AB2460" w:rsidP="00E141B5">
      <w:pPr>
        <w:pStyle w:val="ListParagraph"/>
        <w:numPr>
          <w:ilvl w:val="0"/>
          <w:numId w:val="16"/>
        </w:numPr>
      </w:pPr>
      <w:r w:rsidRPr="006C603E">
        <w:t>marshaller stop line</w:t>
      </w:r>
      <w:r w:rsidR="00BB369D">
        <w:t>s</w:t>
      </w:r>
      <w:r w:rsidR="00F5084D" w:rsidRPr="006C603E">
        <w:t xml:space="preserve"> (section 8.63)</w:t>
      </w:r>
    </w:p>
    <w:p w14:paraId="61E434A9" w14:textId="77777777" w:rsidR="00AB2460" w:rsidRPr="006C603E" w:rsidRDefault="00AB2460" w:rsidP="00E141B5">
      <w:pPr>
        <w:pStyle w:val="ListParagraph"/>
        <w:numPr>
          <w:ilvl w:val="0"/>
          <w:numId w:val="16"/>
        </w:numPr>
      </w:pPr>
      <w:r w:rsidRPr="006C603E">
        <w:t>pilot stop line markings</w:t>
      </w:r>
      <w:r w:rsidR="00F5084D" w:rsidRPr="006C603E">
        <w:t xml:space="preserve"> (section 8.64)</w:t>
      </w:r>
    </w:p>
    <w:p w14:paraId="0AC527B7" w14:textId="77777777" w:rsidR="00AB2460" w:rsidRPr="006C603E" w:rsidRDefault="00AB2460" w:rsidP="00E141B5">
      <w:pPr>
        <w:pStyle w:val="ListParagraph"/>
        <w:numPr>
          <w:ilvl w:val="0"/>
          <w:numId w:val="16"/>
        </w:numPr>
      </w:pPr>
      <w:r w:rsidRPr="006C603E">
        <w:t>alignment lines</w:t>
      </w:r>
      <w:r w:rsidR="00F5084D" w:rsidRPr="006C603E">
        <w:t xml:space="preserve"> (section 8.65)</w:t>
      </w:r>
    </w:p>
    <w:p w14:paraId="489155AC" w14:textId="77777777" w:rsidR="00AB2460" w:rsidRPr="006C603E" w:rsidRDefault="00AB2460" w:rsidP="00E141B5">
      <w:pPr>
        <w:pStyle w:val="ListParagraph"/>
        <w:numPr>
          <w:ilvl w:val="0"/>
          <w:numId w:val="16"/>
        </w:numPr>
      </w:pPr>
      <w:r w:rsidRPr="006C603E">
        <w:t>secondary aircraft parking position markings</w:t>
      </w:r>
      <w:r w:rsidR="00F5084D" w:rsidRPr="006C603E">
        <w:t xml:space="preserve"> (section 8.66)</w:t>
      </w:r>
    </w:p>
    <w:p w14:paraId="0A907830" w14:textId="52699365" w:rsidR="00AB2460" w:rsidRPr="006C603E" w:rsidRDefault="00AB2460" w:rsidP="00E141B5">
      <w:pPr>
        <w:pStyle w:val="ListParagraph"/>
        <w:numPr>
          <w:ilvl w:val="0"/>
          <w:numId w:val="16"/>
        </w:numPr>
      </w:pPr>
      <w:r w:rsidRPr="006C603E">
        <w:t>keyhole marking</w:t>
      </w:r>
      <w:r w:rsidR="00BB369D">
        <w:t>s</w:t>
      </w:r>
      <w:r w:rsidR="00F5084D" w:rsidRPr="006C603E">
        <w:t xml:space="preserve"> (section 8.67)</w:t>
      </w:r>
    </w:p>
    <w:p w14:paraId="635F6E9A" w14:textId="37485FB6" w:rsidR="00AB2460" w:rsidRPr="006C603E" w:rsidRDefault="00AB2460" w:rsidP="00E141B5">
      <w:pPr>
        <w:pStyle w:val="ListParagraph"/>
        <w:numPr>
          <w:ilvl w:val="0"/>
          <w:numId w:val="16"/>
        </w:numPr>
      </w:pPr>
      <w:r w:rsidRPr="006C603E">
        <w:t>lead-out line</w:t>
      </w:r>
      <w:r w:rsidR="00BB369D">
        <w:t>s</w:t>
      </w:r>
      <w:r w:rsidR="007E7651" w:rsidRPr="006C603E">
        <w:t xml:space="preserve"> (section 8.68)</w:t>
      </w:r>
    </w:p>
    <w:p w14:paraId="5F22E761" w14:textId="77777777" w:rsidR="00AB2460" w:rsidRPr="006C603E" w:rsidRDefault="0089473F" w:rsidP="00E141B5">
      <w:pPr>
        <w:pStyle w:val="ListParagraph"/>
        <w:numPr>
          <w:ilvl w:val="0"/>
          <w:numId w:val="16"/>
        </w:numPr>
      </w:pPr>
      <w:r w:rsidRPr="006C603E">
        <w:t>designation characters for taxi and apron markings</w:t>
      </w:r>
      <w:r w:rsidR="007E7651" w:rsidRPr="006C603E">
        <w:t xml:space="preserve"> (section 8.69)</w:t>
      </w:r>
    </w:p>
    <w:p w14:paraId="5913617C" w14:textId="77777777" w:rsidR="0089473F" w:rsidRPr="006C603E" w:rsidRDefault="0089473F" w:rsidP="00E141B5">
      <w:pPr>
        <w:pStyle w:val="ListParagraph"/>
        <w:numPr>
          <w:ilvl w:val="0"/>
          <w:numId w:val="16"/>
        </w:numPr>
      </w:pPr>
      <w:r w:rsidRPr="006C603E">
        <w:t>push-back operator guidance markings</w:t>
      </w:r>
      <w:r w:rsidR="007E7651" w:rsidRPr="006C603E">
        <w:t xml:space="preserve"> (section 8.70)</w:t>
      </w:r>
    </w:p>
    <w:p w14:paraId="578FA571" w14:textId="77777777" w:rsidR="0089473F" w:rsidRPr="006C603E" w:rsidRDefault="0089473F" w:rsidP="00E141B5">
      <w:pPr>
        <w:pStyle w:val="ListParagraph"/>
        <w:numPr>
          <w:ilvl w:val="0"/>
          <w:numId w:val="16"/>
        </w:numPr>
      </w:pPr>
      <w:r w:rsidRPr="006C603E">
        <w:t>aircraft push-back lines</w:t>
      </w:r>
      <w:r w:rsidR="007E7651" w:rsidRPr="006C603E">
        <w:t xml:space="preserve"> (section 8.71)</w:t>
      </w:r>
    </w:p>
    <w:p w14:paraId="3CCAC042" w14:textId="77777777" w:rsidR="0089473F" w:rsidRPr="006C603E" w:rsidRDefault="0089473F" w:rsidP="00E141B5">
      <w:pPr>
        <w:pStyle w:val="ListParagraph"/>
        <w:numPr>
          <w:ilvl w:val="0"/>
          <w:numId w:val="16"/>
        </w:numPr>
      </w:pPr>
      <w:r w:rsidRPr="006C603E">
        <w:t>tug push-back vehicle parking position line markings</w:t>
      </w:r>
      <w:r w:rsidR="007E7651" w:rsidRPr="006C603E">
        <w:t xml:space="preserve"> (section 8.72)</w:t>
      </w:r>
    </w:p>
    <w:p w14:paraId="493E8682" w14:textId="77777777" w:rsidR="0089473F" w:rsidRPr="006C603E" w:rsidRDefault="0089473F" w:rsidP="00E141B5">
      <w:pPr>
        <w:pStyle w:val="ListParagraph"/>
        <w:numPr>
          <w:ilvl w:val="0"/>
          <w:numId w:val="16"/>
        </w:numPr>
      </w:pPr>
      <w:r w:rsidRPr="006C603E">
        <w:t>towbar disconnect markings</w:t>
      </w:r>
      <w:r w:rsidR="007E7651" w:rsidRPr="006C603E">
        <w:t xml:space="preserve"> (section 8.73)</w:t>
      </w:r>
    </w:p>
    <w:p w14:paraId="7EBAFD98" w14:textId="77777777" w:rsidR="0089473F" w:rsidRPr="006C603E" w:rsidRDefault="0089473F" w:rsidP="00E141B5">
      <w:pPr>
        <w:pStyle w:val="ListParagraph"/>
        <w:numPr>
          <w:ilvl w:val="0"/>
          <w:numId w:val="16"/>
        </w:numPr>
      </w:pPr>
      <w:r w:rsidRPr="006C603E">
        <w:t>push-back limit markings</w:t>
      </w:r>
      <w:r w:rsidR="007E7651" w:rsidRPr="006C603E">
        <w:t xml:space="preserve"> (section 8.74)</w:t>
      </w:r>
    </w:p>
    <w:p w14:paraId="669F9E49" w14:textId="6E8C90AC" w:rsidR="0089473F" w:rsidRPr="006C603E" w:rsidRDefault="0089473F" w:rsidP="00E141B5">
      <w:pPr>
        <w:pStyle w:val="ListParagraph"/>
        <w:numPr>
          <w:ilvl w:val="0"/>
          <w:numId w:val="16"/>
        </w:numPr>
      </w:pPr>
      <w:r w:rsidRPr="006C603E">
        <w:t>push-back alignment bar markings</w:t>
      </w:r>
      <w:r w:rsidR="007E7651" w:rsidRPr="006C603E">
        <w:t xml:space="preserve"> (section 8.75)</w:t>
      </w:r>
    </w:p>
    <w:p w14:paraId="14885048" w14:textId="77777777" w:rsidR="0089473F" w:rsidRPr="006C603E" w:rsidRDefault="0089473F" w:rsidP="00E141B5">
      <w:pPr>
        <w:pStyle w:val="ListParagraph"/>
        <w:numPr>
          <w:ilvl w:val="0"/>
          <w:numId w:val="16"/>
        </w:numPr>
      </w:pPr>
      <w:r w:rsidRPr="006C603E">
        <w:t>passenger path markings</w:t>
      </w:r>
      <w:r w:rsidR="007E7651" w:rsidRPr="006C603E">
        <w:t xml:space="preserve"> (section 8.76)</w:t>
      </w:r>
    </w:p>
    <w:p w14:paraId="4C7C9400" w14:textId="573B2EAB" w:rsidR="0089473F" w:rsidRPr="006C603E" w:rsidRDefault="0089473F" w:rsidP="00E141B5">
      <w:pPr>
        <w:pStyle w:val="ListParagraph"/>
        <w:numPr>
          <w:ilvl w:val="0"/>
          <w:numId w:val="16"/>
        </w:numPr>
      </w:pPr>
      <w:r w:rsidRPr="006C603E">
        <w:t>miscellaneous area line</w:t>
      </w:r>
      <w:r w:rsidR="007E7651" w:rsidRPr="006C603E">
        <w:t xml:space="preserve"> </w:t>
      </w:r>
      <w:r w:rsidR="00BB369D">
        <w:t xml:space="preserve">markings </w:t>
      </w:r>
      <w:r w:rsidR="007E7651" w:rsidRPr="006C603E">
        <w:t>(section 8.77)</w:t>
      </w:r>
    </w:p>
    <w:p w14:paraId="6246A687" w14:textId="207CDEF9" w:rsidR="0089473F" w:rsidRPr="00061FC6" w:rsidRDefault="0089473F" w:rsidP="00E141B5">
      <w:pPr>
        <w:pStyle w:val="ListParagraph"/>
        <w:numPr>
          <w:ilvl w:val="0"/>
          <w:numId w:val="16"/>
        </w:numPr>
      </w:pPr>
      <w:r w:rsidRPr="006C603E">
        <w:t>hazardous area markings</w:t>
      </w:r>
      <w:r w:rsidR="007E7651" w:rsidRPr="006C603E">
        <w:t xml:space="preserve"> (section 8.78)</w:t>
      </w:r>
    </w:p>
    <w:p w14:paraId="2C8D0244" w14:textId="77777777" w:rsidR="00F82DC5" w:rsidRPr="00F82DC5" w:rsidRDefault="00F82DC5" w:rsidP="00D62BEC"/>
    <w:p w14:paraId="17A7A053" w14:textId="7182BB3D" w:rsidR="00DE63B3" w:rsidRPr="00BE1A44" w:rsidRDefault="00D62BEC" w:rsidP="00D62BEC">
      <w:pPr>
        <w:rPr>
          <w:rFonts w:ascii="Arial" w:hAnsi="Arial" w:cs="Arial"/>
          <w:b/>
        </w:rPr>
      </w:pPr>
      <w:r w:rsidRPr="00473131">
        <w:rPr>
          <w:rFonts w:ascii="Arial" w:hAnsi="Arial" w:cs="Arial"/>
          <w:b/>
        </w:rPr>
        <w:t>Division</w:t>
      </w:r>
      <w:r w:rsidR="0089473F" w:rsidRPr="00473131">
        <w:rPr>
          <w:rFonts w:ascii="Arial" w:hAnsi="Arial" w:cs="Arial"/>
          <w:b/>
        </w:rPr>
        <w:t xml:space="preserve"> 6</w:t>
      </w:r>
      <w:r w:rsidR="005B11D1" w:rsidRPr="00473131">
        <w:rPr>
          <w:rFonts w:ascii="Arial" w:hAnsi="Arial" w:cs="Arial"/>
          <w:b/>
        </w:rPr>
        <w:tab/>
      </w:r>
      <w:r w:rsidR="0089473F" w:rsidRPr="00473131">
        <w:rPr>
          <w:rFonts w:ascii="Arial" w:hAnsi="Arial" w:cs="Arial"/>
          <w:b/>
        </w:rPr>
        <w:t>Movement area guidance signs (MAGS)</w:t>
      </w:r>
    </w:p>
    <w:p w14:paraId="14BE4308" w14:textId="77777777" w:rsidR="00DE63B3" w:rsidRPr="006C603E" w:rsidRDefault="00DE63B3" w:rsidP="00D62BEC"/>
    <w:p w14:paraId="67203D72" w14:textId="38CD1578" w:rsidR="00FE20B1" w:rsidRPr="00F93326" w:rsidRDefault="0089473F" w:rsidP="00D62BEC">
      <w:r w:rsidRPr="006C603E">
        <w:t xml:space="preserve">This </w:t>
      </w:r>
      <w:r w:rsidR="00D62BEC" w:rsidRPr="006C603E">
        <w:t>Division</w:t>
      </w:r>
      <w:r w:rsidRPr="006C603E">
        <w:t xml:space="preserve"> provides the</w:t>
      </w:r>
      <w:r w:rsidR="00403A7C" w:rsidRPr="006C603E">
        <w:t xml:space="preserve"> visual</w:t>
      </w:r>
      <w:r w:rsidRPr="006C603E">
        <w:t xml:space="preserve"> requirements for </w:t>
      </w:r>
      <w:r w:rsidR="000F5241" w:rsidRPr="006C603E">
        <w:t xml:space="preserve">both mandatory and information only </w:t>
      </w:r>
      <w:r w:rsidRPr="006C603E">
        <w:t>movement area guidance signs (</w:t>
      </w:r>
      <w:r w:rsidRPr="006C603E">
        <w:rPr>
          <w:b/>
          <w:i/>
        </w:rPr>
        <w:t>MAGS</w:t>
      </w:r>
      <w:r w:rsidRPr="006C603E">
        <w:t>)</w:t>
      </w:r>
      <w:r w:rsidR="000F5241" w:rsidRPr="006C603E">
        <w:t xml:space="preserve">. Under section </w:t>
      </w:r>
      <w:r w:rsidR="00F93326">
        <w:t>8.</w:t>
      </w:r>
      <w:r w:rsidR="000F5241" w:rsidRPr="00F93326">
        <w:t>79</w:t>
      </w:r>
      <w:r w:rsidR="00FE20B1" w:rsidRPr="00F93326">
        <w:t>, mandatory MAGS must be white letters on a red back</w:t>
      </w:r>
      <w:r w:rsidR="00FE20B1" w:rsidRPr="00473131">
        <w:t>ground and must be obeyed by pilots</w:t>
      </w:r>
      <w:r w:rsidR="000F5241" w:rsidRPr="00473131">
        <w:t>.</w:t>
      </w:r>
      <w:r w:rsidR="00AD1667" w:rsidRPr="00473131">
        <w:t xml:space="preserve"> </w:t>
      </w:r>
      <w:r w:rsidR="00FE20B1" w:rsidRPr="00473131">
        <w:t>Information signs m</w:t>
      </w:r>
      <w:r w:rsidR="00FE20B1" w:rsidRPr="00BE1A44">
        <w:t xml:space="preserve">ust be </w:t>
      </w:r>
      <w:r w:rsidR="00FE20B1" w:rsidRPr="00F46633">
        <w:t xml:space="preserve">black lettering on a yellow background, or vice </w:t>
      </w:r>
      <w:r w:rsidR="00FE20B1" w:rsidRPr="00997F08">
        <w:t xml:space="preserve">versa, and aerodrome operators must consult </w:t>
      </w:r>
      <w:r w:rsidR="00FE20B1" w:rsidRPr="006C603E">
        <w:t xml:space="preserve">airlines and </w:t>
      </w:r>
      <w:r w:rsidR="00F93326">
        <w:t xml:space="preserve">CASA </w:t>
      </w:r>
      <w:r w:rsidR="00FE20B1" w:rsidRPr="00F93326">
        <w:t>A</w:t>
      </w:r>
      <w:r w:rsidR="00F93326">
        <w:t>dvisory Circulars</w:t>
      </w:r>
      <w:r w:rsidR="00FE20B1" w:rsidRPr="00F93326">
        <w:t xml:space="preserve"> on the ne</w:t>
      </w:r>
      <w:r w:rsidR="00F93326">
        <w:t>e</w:t>
      </w:r>
      <w:r w:rsidR="00FE20B1" w:rsidRPr="00F93326">
        <w:t xml:space="preserve">d for </w:t>
      </w:r>
      <w:r w:rsidR="00F93326">
        <w:t>such signs</w:t>
      </w:r>
      <w:r w:rsidR="00F93326" w:rsidRPr="00F93326">
        <w:t xml:space="preserve"> </w:t>
      </w:r>
      <w:r w:rsidR="00FE20B1" w:rsidRPr="00F93326">
        <w:t>in various places</w:t>
      </w:r>
      <w:r w:rsidR="00F93326">
        <w:t xml:space="preserve"> around the aerodrome</w:t>
      </w:r>
      <w:r w:rsidR="00FE20B1" w:rsidRPr="00F93326">
        <w:t>.</w:t>
      </w:r>
    </w:p>
    <w:p w14:paraId="49E1C2BF" w14:textId="77777777" w:rsidR="00FE20B1" w:rsidRPr="00473131" w:rsidRDefault="00FE20B1" w:rsidP="00D62BEC"/>
    <w:p w14:paraId="3F113429" w14:textId="0525FBD1" w:rsidR="00AD1667" w:rsidRDefault="00FE20B1" w:rsidP="00BB369D">
      <w:pPr>
        <w:spacing w:after="120"/>
      </w:pPr>
      <w:r w:rsidRPr="00473131">
        <w:t>The</w:t>
      </w:r>
      <w:r w:rsidR="00E65139" w:rsidRPr="00473131">
        <w:t xml:space="preserve"> Division </w:t>
      </w:r>
      <w:r w:rsidRPr="00BE1A44">
        <w:t>also</w:t>
      </w:r>
      <w:r w:rsidR="00E65139" w:rsidRPr="00F46633">
        <w:t xml:space="preserve"> includes </w:t>
      </w:r>
      <w:r w:rsidR="00AD1667" w:rsidRPr="00997F08">
        <w:t>the</w:t>
      </w:r>
      <w:r w:rsidRPr="006C603E">
        <w:t xml:space="preserve"> technical</w:t>
      </w:r>
      <w:r w:rsidR="00AD1667" w:rsidRPr="006C603E">
        <w:t xml:space="preserve"> requirements for</w:t>
      </w:r>
      <w:r w:rsidRPr="006C603E">
        <w:t xml:space="preserve"> the following</w:t>
      </w:r>
      <w:r w:rsidR="00AD1667" w:rsidRPr="006C603E">
        <w:t>:</w:t>
      </w:r>
    </w:p>
    <w:p w14:paraId="120AD420" w14:textId="0F7D7769" w:rsidR="00AD1667" w:rsidRPr="00473131" w:rsidRDefault="000E02D4" w:rsidP="00E141B5">
      <w:pPr>
        <w:pStyle w:val="ListParagraph"/>
        <w:numPr>
          <w:ilvl w:val="0"/>
          <w:numId w:val="17"/>
        </w:numPr>
      </w:pPr>
      <w:r>
        <w:t xml:space="preserve">naming of </w:t>
      </w:r>
      <w:r w:rsidR="00AD1667" w:rsidRPr="00473131">
        <w:t>taxiway</w:t>
      </w:r>
      <w:r w:rsidR="000F5241" w:rsidRPr="00473131">
        <w:t xml:space="preserve"> location signs</w:t>
      </w:r>
      <w:r w:rsidR="007E7651" w:rsidRPr="00473131">
        <w:t xml:space="preserve"> (section 8.80)</w:t>
      </w:r>
    </w:p>
    <w:p w14:paraId="44789130" w14:textId="2F84A542" w:rsidR="00AD1667" w:rsidRPr="006C603E" w:rsidRDefault="00CD18EC" w:rsidP="00E141B5">
      <w:pPr>
        <w:pStyle w:val="ListParagraph"/>
        <w:numPr>
          <w:ilvl w:val="0"/>
          <w:numId w:val="17"/>
        </w:numPr>
      </w:pPr>
      <w:r w:rsidRPr="006C603E">
        <w:t>the</w:t>
      </w:r>
      <w:r w:rsidR="000E02D4">
        <w:t>ir</w:t>
      </w:r>
      <w:r w:rsidRPr="006C603E">
        <w:t xml:space="preserve"> </w:t>
      </w:r>
      <w:r w:rsidR="00AD1667" w:rsidRPr="006C603E">
        <w:t>dimensions</w:t>
      </w:r>
      <w:r w:rsidR="000E02D4">
        <w:t xml:space="preserve"> and</w:t>
      </w:r>
      <w:r w:rsidR="00AD1667" w:rsidRPr="006C603E">
        <w:t xml:space="preserve"> location </w:t>
      </w:r>
      <w:r w:rsidR="007E7651" w:rsidRPr="006C603E">
        <w:t>(section 8.81)</w:t>
      </w:r>
    </w:p>
    <w:p w14:paraId="6066B5CD" w14:textId="77777777" w:rsidR="00AD1667" w:rsidRPr="006C603E" w:rsidRDefault="00AD1667" w:rsidP="00E141B5">
      <w:pPr>
        <w:pStyle w:val="ListParagraph"/>
        <w:numPr>
          <w:ilvl w:val="0"/>
          <w:numId w:val="17"/>
        </w:numPr>
      </w:pPr>
      <w:r w:rsidRPr="006C603E">
        <w:t>sign size and location distances, including runway exit signs</w:t>
      </w:r>
      <w:r w:rsidR="007E7651" w:rsidRPr="006C603E">
        <w:t xml:space="preserve"> (section 8.82)</w:t>
      </w:r>
    </w:p>
    <w:p w14:paraId="5F5971BB" w14:textId="0EC4B4AA" w:rsidR="00AD1667" w:rsidRPr="006C603E" w:rsidRDefault="00D32321" w:rsidP="00E141B5">
      <w:pPr>
        <w:pStyle w:val="ListParagraph"/>
        <w:numPr>
          <w:ilvl w:val="0"/>
          <w:numId w:val="17"/>
        </w:numPr>
      </w:pPr>
      <w:r w:rsidRPr="006C603E">
        <w:t>face width of a sign</w:t>
      </w:r>
      <w:r w:rsidR="007E7651" w:rsidRPr="006C603E">
        <w:t xml:space="preserve"> (section 8.83)</w:t>
      </w:r>
    </w:p>
    <w:p w14:paraId="056D013B" w14:textId="2B538F83" w:rsidR="00D32321" w:rsidRPr="006C603E" w:rsidRDefault="00E36B8F" w:rsidP="00E141B5">
      <w:pPr>
        <w:pStyle w:val="ListParagraph"/>
        <w:numPr>
          <w:ilvl w:val="0"/>
          <w:numId w:val="17"/>
        </w:numPr>
      </w:pPr>
      <w:r w:rsidRPr="006C603E">
        <w:t xml:space="preserve">frangible </w:t>
      </w:r>
      <w:r w:rsidR="00D32321" w:rsidRPr="006C603E">
        <w:t>structure</w:t>
      </w:r>
      <w:r w:rsidRPr="006C603E">
        <w:t xml:space="preserve"> of signs</w:t>
      </w:r>
      <w:r w:rsidR="007E7651" w:rsidRPr="006C603E">
        <w:t xml:space="preserve"> (section 8.84)</w:t>
      </w:r>
    </w:p>
    <w:p w14:paraId="41D4F64C" w14:textId="3FB55F72" w:rsidR="00D32321" w:rsidRPr="006C603E" w:rsidRDefault="00D32321" w:rsidP="00E141B5">
      <w:pPr>
        <w:pStyle w:val="ListParagraph"/>
        <w:numPr>
          <w:ilvl w:val="0"/>
          <w:numId w:val="17"/>
        </w:numPr>
      </w:pPr>
      <w:r w:rsidRPr="006C603E">
        <w:t>illumination</w:t>
      </w:r>
      <w:r w:rsidR="00E36B8F" w:rsidRPr="006C603E">
        <w:t xml:space="preserve"> of signs</w:t>
      </w:r>
      <w:r w:rsidR="007E7651" w:rsidRPr="006C603E">
        <w:t xml:space="preserve"> (section 8.85)</w:t>
      </w:r>
    </w:p>
    <w:p w14:paraId="21F98E7D" w14:textId="4D2169D5" w:rsidR="003A460E" w:rsidRPr="006C603E" w:rsidRDefault="003A460E" w:rsidP="00E141B5">
      <w:pPr>
        <w:pStyle w:val="ListParagraph"/>
        <w:numPr>
          <w:ilvl w:val="0"/>
          <w:numId w:val="17"/>
        </w:numPr>
      </w:pPr>
      <w:r w:rsidRPr="006C603E">
        <w:t>MAGS with mandatory instructions</w:t>
      </w:r>
      <w:r w:rsidR="007E7651" w:rsidRPr="006C603E">
        <w:t xml:space="preserve"> (section 8.86)</w:t>
      </w:r>
      <w:r w:rsidRPr="006C603E">
        <w:t xml:space="preserve"> </w:t>
      </w:r>
    </w:p>
    <w:p w14:paraId="7DDC12D2" w14:textId="53C87AF2" w:rsidR="003A460E" w:rsidRPr="006C603E" w:rsidRDefault="006C32DE" w:rsidP="00E141B5">
      <w:pPr>
        <w:pStyle w:val="ListParagraph"/>
        <w:numPr>
          <w:ilvl w:val="0"/>
          <w:numId w:val="17"/>
        </w:numPr>
      </w:pPr>
      <w:r w:rsidRPr="006C603E">
        <w:t>r</w:t>
      </w:r>
      <w:r w:rsidR="003A460E" w:rsidRPr="006C603E">
        <w:t>unway designation signs</w:t>
      </w:r>
      <w:r w:rsidR="007E7651" w:rsidRPr="006C603E">
        <w:t xml:space="preserve"> (section 8.87)</w:t>
      </w:r>
    </w:p>
    <w:p w14:paraId="7ECAF214" w14:textId="3E4AB9D8" w:rsidR="003A460E" w:rsidRPr="006C603E" w:rsidRDefault="003A460E" w:rsidP="00E141B5">
      <w:pPr>
        <w:pStyle w:val="ListParagraph"/>
        <w:numPr>
          <w:ilvl w:val="0"/>
          <w:numId w:val="17"/>
        </w:numPr>
      </w:pPr>
      <w:r w:rsidRPr="006C603E">
        <w:t>CAT I, II or III runway designation signs</w:t>
      </w:r>
      <w:r w:rsidR="00E36B8F" w:rsidRPr="006C603E">
        <w:t xml:space="preserve"> </w:t>
      </w:r>
      <w:r w:rsidR="007E7651" w:rsidRPr="006C603E">
        <w:t>(section 8.88)</w:t>
      </w:r>
    </w:p>
    <w:p w14:paraId="4AB5E9C4" w14:textId="458D19DD" w:rsidR="003A460E" w:rsidRPr="006C603E" w:rsidRDefault="006C32DE" w:rsidP="00E141B5">
      <w:pPr>
        <w:pStyle w:val="ListParagraph"/>
        <w:numPr>
          <w:ilvl w:val="0"/>
          <w:numId w:val="17"/>
        </w:numPr>
      </w:pPr>
      <w:r w:rsidRPr="006C603E">
        <w:t>r</w:t>
      </w:r>
      <w:r w:rsidR="003A460E" w:rsidRPr="006C603E">
        <w:t>unway holding position signs</w:t>
      </w:r>
      <w:r w:rsidR="00E36B8F" w:rsidRPr="006C603E">
        <w:t xml:space="preserve"> </w:t>
      </w:r>
      <w:r w:rsidR="007E7651" w:rsidRPr="006C603E">
        <w:t>(section 8.89)</w:t>
      </w:r>
    </w:p>
    <w:p w14:paraId="3FD5F1D3" w14:textId="26BA17C8" w:rsidR="003A460E" w:rsidRPr="006C603E" w:rsidRDefault="006C32DE" w:rsidP="00E141B5">
      <w:pPr>
        <w:pStyle w:val="ListParagraph"/>
        <w:numPr>
          <w:ilvl w:val="0"/>
          <w:numId w:val="17"/>
        </w:numPr>
      </w:pPr>
      <w:r w:rsidRPr="006C603E">
        <w:t>a</w:t>
      </w:r>
      <w:r w:rsidR="003A460E" w:rsidRPr="006C603E">
        <w:t>ircraft NO ENTRY signs</w:t>
      </w:r>
      <w:r w:rsidR="007E7651" w:rsidRPr="006C603E">
        <w:t xml:space="preserve"> (section 8.90)</w:t>
      </w:r>
    </w:p>
    <w:p w14:paraId="0DAAFB88" w14:textId="4C77B07A" w:rsidR="003A460E" w:rsidRPr="006C603E" w:rsidRDefault="006C32DE" w:rsidP="00E141B5">
      <w:pPr>
        <w:pStyle w:val="ListParagraph"/>
        <w:numPr>
          <w:ilvl w:val="0"/>
          <w:numId w:val="17"/>
        </w:numPr>
      </w:pPr>
      <w:r w:rsidRPr="006C603E">
        <w:t>v</w:t>
      </w:r>
      <w:r w:rsidR="003A460E" w:rsidRPr="006C603E">
        <w:t>ehicle STOP signs</w:t>
      </w:r>
      <w:r w:rsidR="007E7651" w:rsidRPr="006C603E">
        <w:t xml:space="preserve"> (section 8.91)</w:t>
      </w:r>
    </w:p>
    <w:p w14:paraId="738035A5" w14:textId="4AF24CC3" w:rsidR="003A460E" w:rsidRPr="006C603E" w:rsidRDefault="00E36B8F" w:rsidP="00E141B5">
      <w:pPr>
        <w:pStyle w:val="ListParagraph"/>
        <w:numPr>
          <w:ilvl w:val="0"/>
          <w:numId w:val="17"/>
        </w:numPr>
      </w:pPr>
      <w:r w:rsidRPr="006C603E">
        <w:t>r</w:t>
      </w:r>
      <w:r w:rsidR="003A460E" w:rsidRPr="006C603E">
        <w:t>unway/runway intersection signs</w:t>
      </w:r>
      <w:r w:rsidR="007E7651" w:rsidRPr="006C603E">
        <w:t xml:space="preserve"> (section 8.92)</w:t>
      </w:r>
    </w:p>
    <w:p w14:paraId="1896DF59" w14:textId="3502E404" w:rsidR="003A460E" w:rsidRPr="006C603E" w:rsidRDefault="003A460E" w:rsidP="00E141B5">
      <w:pPr>
        <w:pStyle w:val="ListParagraph"/>
        <w:numPr>
          <w:ilvl w:val="0"/>
          <w:numId w:val="17"/>
        </w:numPr>
      </w:pPr>
      <w:r w:rsidRPr="006C603E">
        <w:t>MAGS</w:t>
      </w:r>
      <w:r w:rsidR="007E7651" w:rsidRPr="006C603E">
        <w:t xml:space="preserve"> </w:t>
      </w:r>
      <w:r w:rsidR="000E02D4">
        <w:t xml:space="preserve">with </w:t>
      </w:r>
      <w:r w:rsidR="000E02D4" w:rsidRPr="006C603E">
        <w:t xml:space="preserve">information </w:t>
      </w:r>
      <w:r w:rsidR="007E7651" w:rsidRPr="006C603E">
        <w:t>(section 8.93)</w:t>
      </w:r>
    </w:p>
    <w:p w14:paraId="6F031C17" w14:textId="30DEBD1C" w:rsidR="003A460E" w:rsidRPr="006C603E" w:rsidRDefault="006C32DE" w:rsidP="00E141B5">
      <w:pPr>
        <w:pStyle w:val="ListParagraph"/>
        <w:numPr>
          <w:ilvl w:val="0"/>
          <w:numId w:val="17"/>
        </w:numPr>
      </w:pPr>
      <w:r w:rsidRPr="006C603E">
        <w:t>t</w:t>
      </w:r>
      <w:r w:rsidR="003A460E" w:rsidRPr="006C603E">
        <w:t>axiway location signs</w:t>
      </w:r>
      <w:r w:rsidR="007E7651" w:rsidRPr="006C603E">
        <w:t xml:space="preserve"> (section 8.94)</w:t>
      </w:r>
    </w:p>
    <w:p w14:paraId="6559987D" w14:textId="6C09AB31" w:rsidR="003A460E" w:rsidRPr="006C603E" w:rsidRDefault="006C32DE" w:rsidP="00E141B5">
      <w:pPr>
        <w:pStyle w:val="ListParagraph"/>
        <w:numPr>
          <w:ilvl w:val="0"/>
          <w:numId w:val="17"/>
        </w:numPr>
      </w:pPr>
      <w:r w:rsidRPr="006C603E">
        <w:t>t</w:t>
      </w:r>
      <w:r w:rsidR="003A460E" w:rsidRPr="006C603E">
        <w:t>axiway direction signs</w:t>
      </w:r>
      <w:r w:rsidR="007E7651" w:rsidRPr="006C603E">
        <w:t xml:space="preserve"> (section 8.95)</w:t>
      </w:r>
    </w:p>
    <w:p w14:paraId="393BD03F" w14:textId="49F976B4" w:rsidR="003A460E" w:rsidRPr="006C603E" w:rsidRDefault="008D3868" w:rsidP="00E141B5">
      <w:pPr>
        <w:pStyle w:val="ListParagraph"/>
        <w:numPr>
          <w:ilvl w:val="0"/>
          <w:numId w:val="17"/>
        </w:numPr>
      </w:pPr>
      <w:r w:rsidRPr="006C603E">
        <w:t xml:space="preserve">destination </w:t>
      </w:r>
      <w:r w:rsidR="003A460E" w:rsidRPr="006C603E">
        <w:t>signs</w:t>
      </w:r>
      <w:r w:rsidR="007E7651" w:rsidRPr="006C603E">
        <w:t xml:space="preserve"> (section 8.96)</w:t>
      </w:r>
    </w:p>
    <w:p w14:paraId="46B0DCC0" w14:textId="024BB3A2" w:rsidR="003A460E" w:rsidRPr="006C603E" w:rsidRDefault="006C32DE" w:rsidP="00E141B5">
      <w:pPr>
        <w:pStyle w:val="ListParagraph"/>
        <w:numPr>
          <w:ilvl w:val="0"/>
          <w:numId w:val="17"/>
        </w:numPr>
      </w:pPr>
      <w:r w:rsidRPr="006C603E">
        <w:t>t</w:t>
      </w:r>
      <w:r w:rsidR="003A460E" w:rsidRPr="006C603E">
        <w:t>ake-off run available signs</w:t>
      </w:r>
      <w:r w:rsidR="007E7651" w:rsidRPr="006C603E">
        <w:t xml:space="preserve"> (section 8.97)</w:t>
      </w:r>
    </w:p>
    <w:p w14:paraId="0A117FC1" w14:textId="2D36F1F8" w:rsidR="003A460E" w:rsidRPr="006C603E" w:rsidRDefault="006C32DE" w:rsidP="00E141B5">
      <w:pPr>
        <w:pStyle w:val="ListParagraph"/>
        <w:numPr>
          <w:ilvl w:val="0"/>
          <w:numId w:val="17"/>
        </w:numPr>
      </w:pPr>
      <w:r w:rsidRPr="006C603E">
        <w:t>r</w:t>
      </w:r>
      <w:r w:rsidR="003A460E" w:rsidRPr="006C603E">
        <w:t>unway exit signs</w:t>
      </w:r>
      <w:r w:rsidR="007E7651" w:rsidRPr="006C603E">
        <w:t xml:space="preserve"> (section 8.98)</w:t>
      </w:r>
    </w:p>
    <w:p w14:paraId="5C5EC5F6" w14:textId="2FED7FB4" w:rsidR="003A460E" w:rsidRPr="006C603E" w:rsidRDefault="003A460E" w:rsidP="00E141B5">
      <w:pPr>
        <w:pStyle w:val="ListParagraph"/>
        <w:numPr>
          <w:ilvl w:val="0"/>
          <w:numId w:val="17"/>
        </w:numPr>
      </w:pPr>
      <w:r w:rsidRPr="006C603E">
        <w:t>LAHSO distance-to-go signs</w:t>
      </w:r>
      <w:r w:rsidR="007E7651" w:rsidRPr="006C603E">
        <w:t xml:space="preserve"> (section 8.99)</w:t>
      </w:r>
    </w:p>
    <w:p w14:paraId="3ADD46B5" w14:textId="2C1B5D80" w:rsidR="003A460E" w:rsidRPr="002C14B0" w:rsidRDefault="006C32DE" w:rsidP="00E141B5">
      <w:pPr>
        <w:pStyle w:val="ListParagraph"/>
        <w:numPr>
          <w:ilvl w:val="0"/>
          <w:numId w:val="17"/>
        </w:numPr>
      </w:pPr>
      <w:r w:rsidRPr="006C603E">
        <w:t>p</w:t>
      </w:r>
      <w:r w:rsidR="003A460E" w:rsidRPr="006C603E">
        <w:t xml:space="preserve">arking </w:t>
      </w:r>
      <w:r w:rsidR="007A66BA" w:rsidRPr="006C603E">
        <w:t xml:space="preserve">position </w:t>
      </w:r>
      <w:r w:rsidR="003A460E" w:rsidRPr="006C603E">
        <w:t>identification signs</w:t>
      </w:r>
      <w:r w:rsidR="007E7651" w:rsidRPr="006C603E">
        <w:t xml:space="preserve"> (section 8.100)</w:t>
      </w:r>
    </w:p>
    <w:p w14:paraId="36EC19AD" w14:textId="36B07A87" w:rsidR="003A460E" w:rsidRDefault="003A460E" w:rsidP="00D62BEC"/>
    <w:p w14:paraId="1AA1C895" w14:textId="335BD58E" w:rsidR="003A460E" w:rsidRPr="006C603E" w:rsidRDefault="00D62BEC" w:rsidP="00D62BEC">
      <w:pPr>
        <w:rPr>
          <w:rFonts w:ascii="Arial" w:hAnsi="Arial" w:cs="Arial"/>
          <w:b/>
        </w:rPr>
      </w:pPr>
      <w:r w:rsidRPr="00F82DC5">
        <w:rPr>
          <w:rFonts w:ascii="Arial" w:hAnsi="Arial" w:cs="Arial"/>
          <w:b/>
        </w:rPr>
        <w:t>Division</w:t>
      </w:r>
      <w:r w:rsidR="003A460E" w:rsidRPr="00F82DC5">
        <w:rPr>
          <w:rFonts w:ascii="Arial" w:hAnsi="Arial" w:cs="Arial"/>
          <w:b/>
        </w:rPr>
        <w:t xml:space="preserve"> 7</w:t>
      </w:r>
      <w:r w:rsidR="005B11D1" w:rsidRPr="006C603E">
        <w:rPr>
          <w:rFonts w:ascii="Arial" w:hAnsi="Arial" w:cs="Arial"/>
          <w:b/>
        </w:rPr>
        <w:tab/>
      </w:r>
      <w:r w:rsidR="003A460E" w:rsidRPr="006C603E">
        <w:rPr>
          <w:rFonts w:ascii="Arial" w:hAnsi="Arial" w:cs="Arial"/>
          <w:b/>
        </w:rPr>
        <w:t>Wind direction indicators</w:t>
      </w:r>
    </w:p>
    <w:p w14:paraId="4B98C196" w14:textId="77777777" w:rsidR="003A460E" w:rsidRPr="006C603E" w:rsidRDefault="003A460E" w:rsidP="00D62BEC">
      <w:pPr>
        <w:rPr>
          <w:b/>
        </w:rPr>
      </w:pPr>
    </w:p>
    <w:p w14:paraId="33852388" w14:textId="665C02BA" w:rsidR="003F0F5E" w:rsidRPr="006C603E" w:rsidRDefault="007A66BA" w:rsidP="003F0F5E">
      <w:r w:rsidRPr="006C603E">
        <w:t>Under sections 8.101 and 8.102, t</w:t>
      </w:r>
      <w:r w:rsidR="003A460E" w:rsidRPr="006C603E">
        <w:t xml:space="preserve">his </w:t>
      </w:r>
      <w:r w:rsidR="00D62BEC" w:rsidRPr="006C603E">
        <w:t>Division</w:t>
      </w:r>
      <w:r w:rsidR="003A460E" w:rsidRPr="006C603E">
        <w:t xml:space="preserve"> </w:t>
      </w:r>
      <w:r w:rsidRPr="006C603E">
        <w:t xml:space="preserve">requires </w:t>
      </w:r>
      <w:r w:rsidR="003A460E" w:rsidRPr="006C603E">
        <w:t xml:space="preserve">an aerodrome operator </w:t>
      </w:r>
      <w:r w:rsidRPr="006C603E">
        <w:t>to</w:t>
      </w:r>
      <w:r w:rsidR="003A460E" w:rsidRPr="006C603E">
        <w:t xml:space="preserve"> install</w:t>
      </w:r>
      <w:r w:rsidRPr="006C603E">
        <w:t xml:space="preserve"> and maintain</w:t>
      </w:r>
      <w:r w:rsidR="003A460E" w:rsidRPr="006C603E">
        <w:t xml:space="preserve"> at least </w:t>
      </w:r>
      <w:r w:rsidR="00201EE3" w:rsidRPr="006C603E">
        <w:t>1</w:t>
      </w:r>
      <w:r w:rsidR="003A460E" w:rsidRPr="006C603E">
        <w:t xml:space="preserve"> wind direction indicator at the aerodrome</w:t>
      </w:r>
      <w:r w:rsidR="00A5753E" w:rsidRPr="006C603E">
        <w:t xml:space="preserve">, unless more than 1 is </w:t>
      </w:r>
      <w:r w:rsidRPr="006C603E">
        <w:t xml:space="preserve">specifically </w:t>
      </w:r>
      <w:r w:rsidR="00A5753E" w:rsidRPr="006C603E">
        <w:t xml:space="preserve">required under </w:t>
      </w:r>
      <w:r w:rsidR="005144BC" w:rsidRPr="006C603E">
        <w:t>the MOS</w:t>
      </w:r>
      <w:r w:rsidR="00A5753E" w:rsidRPr="006C603E">
        <w:t>. T</w:t>
      </w:r>
      <w:r w:rsidR="003A460E" w:rsidRPr="006C603E">
        <w:t xml:space="preserve">he requirements and </w:t>
      </w:r>
      <w:r w:rsidR="009732B6" w:rsidRPr="006C603E">
        <w:t xml:space="preserve">design </w:t>
      </w:r>
      <w:r w:rsidR="003A460E" w:rsidRPr="006C603E">
        <w:t>standards for wind direction indicators</w:t>
      </w:r>
      <w:r w:rsidR="009732B6" w:rsidRPr="006C603E">
        <w:t>,</w:t>
      </w:r>
      <w:r w:rsidR="00A5753E" w:rsidRPr="006C603E">
        <w:t xml:space="preserve"> </w:t>
      </w:r>
      <w:r w:rsidR="003F0F5E" w:rsidRPr="006C603E">
        <w:t>and their location</w:t>
      </w:r>
      <w:r w:rsidR="009732B6" w:rsidRPr="006C603E">
        <w:t xml:space="preserve"> at aerodromes,</w:t>
      </w:r>
      <w:r w:rsidR="003F0F5E" w:rsidRPr="006C603E">
        <w:t xml:space="preserve"> </w:t>
      </w:r>
      <w:r w:rsidR="00A5753E" w:rsidRPr="006C603E">
        <w:t xml:space="preserve">are set out in this </w:t>
      </w:r>
      <w:r w:rsidR="00D62BEC" w:rsidRPr="006C603E">
        <w:t>Division</w:t>
      </w:r>
      <w:r w:rsidR="00A5753E" w:rsidRPr="006C603E">
        <w:t>.</w:t>
      </w:r>
    </w:p>
    <w:p w14:paraId="31A5F24B" w14:textId="389CC451" w:rsidR="00A5753E" w:rsidRDefault="00A5753E" w:rsidP="00D62BEC"/>
    <w:p w14:paraId="464CF1CD" w14:textId="027EFCDE" w:rsidR="00A5753E" w:rsidRPr="006C603E" w:rsidRDefault="00D62BEC" w:rsidP="00D62BEC">
      <w:pPr>
        <w:rPr>
          <w:rFonts w:ascii="Arial" w:hAnsi="Arial" w:cs="Arial"/>
          <w:b/>
        </w:rPr>
      </w:pPr>
      <w:r w:rsidRPr="00473131">
        <w:rPr>
          <w:rFonts w:ascii="Arial" w:hAnsi="Arial" w:cs="Arial"/>
          <w:b/>
        </w:rPr>
        <w:t>Division</w:t>
      </w:r>
      <w:r w:rsidR="00A5753E" w:rsidRPr="00473131">
        <w:rPr>
          <w:rFonts w:ascii="Arial" w:hAnsi="Arial" w:cs="Arial"/>
          <w:b/>
        </w:rPr>
        <w:t xml:space="preserve"> 8</w:t>
      </w:r>
      <w:r w:rsidR="005B11D1" w:rsidRPr="006C603E">
        <w:rPr>
          <w:rFonts w:ascii="Arial" w:hAnsi="Arial" w:cs="Arial"/>
          <w:b/>
        </w:rPr>
        <w:tab/>
      </w:r>
      <w:r w:rsidR="00A5753E" w:rsidRPr="006C603E">
        <w:rPr>
          <w:rFonts w:ascii="Arial" w:hAnsi="Arial" w:cs="Arial"/>
          <w:b/>
        </w:rPr>
        <w:t>Ground signals</w:t>
      </w:r>
    </w:p>
    <w:p w14:paraId="10E5150D" w14:textId="77777777" w:rsidR="00A5753E" w:rsidRPr="006C603E" w:rsidRDefault="00A5753E" w:rsidP="00D62BEC">
      <w:pPr>
        <w:rPr>
          <w:b/>
        </w:rPr>
      </w:pPr>
    </w:p>
    <w:p w14:paraId="6574C54D" w14:textId="078EF8C9" w:rsidR="009732B6" w:rsidRPr="006C603E" w:rsidRDefault="009732B6" w:rsidP="00D62BEC">
      <w:r w:rsidRPr="006C603E">
        <w:t>Under sections 8.103 and 8.104 of t</w:t>
      </w:r>
      <w:r w:rsidR="00A5753E" w:rsidRPr="006C603E">
        <w:t xml:space="preserve">his </w:t>
      </w:r>
      <w:r w:rsidR="00D62BEC" w:rsidRPr="006C603E">
        <w:t>Division</w:t>
      </w:r>
      <w:r w:rsidRPr="006C603E">
        <w:t>,</w:t>
      </w:r>
      <w:r w:rsidR="00A5753E" w:rsidRPr="006C603E">
        <w:t xml:space="preserve"> a signal area may be provided in conjunction with </w:t>
      </w:r>
      <w:r w:rsidRPr="006C603E">
        <w:t>1</w:t>
      </w:r>
      <w:r w:rsidR="00A5753E" w:rsidRPr="006C603E">
        <w:t xml:space="preserve"> wind direction indicator. The </w:t>
      </w:r>
      <w:r w:rsidRPr="006C603E">
        <w:t xml:space="preserve">design standards </w:t>
      </w:r>
      <w:r w:rsidR="00A5753E" w:rsidRPr="006C603E">
        <w:t>for signal areas</w:t>
      </w:r>
      <w:r w:rsidRPr="006C603E">
        <w:t xml:space="preserve"> and the ground signals that may appear within them are also prescribed.</w:t>
      </w:r>
    </w:p>
    <w:p w14:paraId="76366C61" w14:textId="1E0C51F3" w:rsidR="00A5753E" w:rsidRDefault="00A5753E" w:rsidP="00D62BEC"/>
    <w:p w14:paraId="20E8CD76" w14:textId="29961E74" w:rsidR="00A5753E" w:rsidRPr="006C603E" w:rsidRDefault="00D62BEC" w:rsidP="00D62BEC">
      <w:pPr>
        <w:rPr>
          <w:rFonts w:ascii="Arial" w:hAnsi="Arial" w:cs="Arial"/>
          <w:b/>
        </w:rPr>
      </w:pPr>
      <w:r w:rsidRPr="00473131">
        <w:rPr>
          <w:rFonts w:ascii="Arial" w:hAnsi="Arial" w:cs="Arial"/>
          <w:b/>
        </w:rPr>
        <w:t>Division</w:t>
      </w:r>
      <w:r w:rsidR="00A5753E" w:rsidRPr="00473131">
        <w:rPr>
          <w:rFonts w:ascii="Arial" w:hAnsi="Arial" w:cs="Arial"/>
          <w:b/>
        </w:rPr>
        <w:t xml:space="preserve"> 9</w:t>
      </w:r>
      <w:r w:rsidR="005B11D1" w:rsidRPr="006C603E">
        <w:rPr>
          <w:rFonts w:ascii="Arial" w:hAnsi="Arial" w:cs="Arial"/>
          <w:b/>
        </w:rPr>
        <w:tab/>
      </w:r>
      <w:r w:rsidR="00A5753E" w:rsidRPr="006C603E">
        <w:rPr>
          <w:rFonts w:ascii="Arial" w:hAnsi="Arial" w:cs="Arial"/>
          <w:b/>
        </w:rPr>
        <w:t>Markings for unserviceable areas and work</w:t>
      </w:r>
      <w:r w:rsidR="000E02D4">
        <w:rPr>
          <w:rFonts w:ascii="Arial" w:hAnsi="Arial" w:cs="Arial"/>
          <w:b/>
        </w:rPr>
        <w:t>s</w:t>
      </w:r>
      <w:r w:rsidR="00A5753E" w:rsidRPr="006C603E">
        <w:rPr>
          <w:rFonts w:ascii="Arial" w:hAnsi="Arial" w:cs="Arial"/>
          <w:b/>
        </w:rPr>
        <w:t xml:space="preserve"> areas</w:t>
      </w:r>
    </w:p>
    <w:p w14:paraId="1E1EE409" w14:textId="77777777" w:rsidR="00A5753E" w:rsidRPr="006C603E" w:rsidRDefault="00A5753E" w:rsidP="00D62BEC">
      <w:pPr>
        <w:rPr>
          <w:b/>
        </w:rPr>
      </w:pPr>
    </w:p>
    <w:p w14:paraId="6FF2FDA4" w14:textId="77777777" w:rsidR="00F82DC5" w:rsidRDefault="00EA6D27" w:rsidP="00BB369D">
      <w:pPr>
        <w:spacing w:after="120"/>
      </w:pPr>
      <w:r w:rsidRPr="006C603E">
        <w:t>Under sections 8.105</w:t>
      </w:r>
      <w:r w:rsidR="00221393" w:rsidRPr="006C603E">
        <w:t>,</w:t>
      </w:r>
      <w:r w:rsidRPr="006C603E">
        <w:t xml:space="preserve"> 8.10</w:t>
      </w:r>
      <w:r w:rsidR="00002305" w:rsidRPr="006C603E">
        <w:t>6</w:t>
      </w:r>
      <w:r w:rsidR="00221393" w:rsidRPr="006C603E">
        <w:t xml:space="preserve"> and 8.108</w:t>
      </w:r>
      <w:r w:rsidR="00347A97" w:rsidRPr="006C603E">
        <w:t>, t</w:t>
      </w:r>
      <w:r w:rsidR="00A5753E" w:rsidRPr="006C603E">
        <w:t xml:space="preserve">his </w:t>
      </w:r>
      <w:r w:rsidR="00D62BEC" w:rsidRPr="006C603E">
        <w:t>Division</w:t>
      </w:r>
      <w:r w:rsidR="00A5753E" w:rsidRPr="006C603E">
        <w:t xml:space="preserve"> </w:t>
      </w:r>
      <w:r w:rsidR="00347A97" w:rsidRPr="006C603E">
        <w:t xml:space="preserve">provides for </w:t>
      </w:r>
      <w:r w:rsidR="00A5753E" w:rsidRPr="006C603E">
        <w:t xml:space="preserve">the markings for an unserviceable area of </w:t>
      </w:r>
      <w:r w:rsidR="00002305" w:rsidRPr="006C603E">
        <w:t>the following:</w:t>
      </w:r>
    </w:p>
    <w:p w14:paraId="4695F3E1" w14:textId="7D39BE43" w:rsidR="00F82DC5" w:rsidRDefault="00A5753E" w:rsidP="00E141B5">
      <w:pPr>
        <w:pStyle w:val="ListParagraph"/>
        <w:numPr>
          <w:ilvl w:val="0"/>
          <w:numId w:val="39"/>
        </w:numPr>
      </w:pPr>
      <w:r w:rsidRPr="00F82DC5">
        <w:t>a runway</w:t>
      </w:r>
    </w:p>
    <w:p w14:paraId="0821CEA9" w14:textId="1208E826" w:rsidR="00F82DC5" w:rsidRDefault="00347A97" w:rsidP="00E141B5">
      <w:pPr>
        <w:pStyle w:val="ListParagraph"/>
        <w:numPr>
          <w:ilvl w:val="0"/>
          <w:numId w:val="39"/>
        </w:numPr>
      </w:pPr>
      <w:r w:rsidRPr="00F82DC5">
        <w:t xml:space="preserve">a </w:t>
      </w:r>
      <w:r w:rsidR="00A5753E" w:rsidRPr="00F82DC5">
        <w:t>taxiway</w:t>
      </w:r>
    </w:p>
    <w:p w14:paraId="30A03945" w14:textId="7ABEAA35" w:rsidR="00F82DC5" w:rsidRDefault="00347A97" w:rsidP="00E141B5">
      <w:pPr>
        <w:pStyle w:val="ListParagraph"/>
        <w:numPr>
          <w:ilvl w:val="0"/>
          <w:numId w:val="39"/>
        </w:numPr>
      </w:pPr>
      <w:r w:rsidRPr="00F82DC5">
        <w:t xml:space="preserve">an </w:t>
      </w:r>
      <w:r w:rsidR="00A5753E" w:rsidRPr="00F82DC5">
        <w:t>apron</w:t>
      </w:r>
    </w:p>
    <w:p w14:paraId="7612B5EA" w14:textId="6DE19313" w:rsidR="00F82DC5" w:rsidRDefault="00002305" w:rsidP="00E141B5">
      <w:pPr>
        <w:pStyle w:val="ListParagraph"/>
        <w:numPr>
          <w:ilvl w:val="0"/>
          <w:numId w:val="39"/>
        </w:numPr>
      </w:pPr>
      <w:r w:rsidRPr="00F82DC5">
        <w:t>a</w:t>
      </w:r>
      <w:r w:rsidR="00A5753E" w:rsidRPr="00F82DC5">
        <w:t xml:space="preserve"> holding bay</w:t>
      </w:r>
    </w:p>
    <w:p w14:paraId="29FE1A6C" w14:textId="77777777" w:rsidR="00F82DC5" w:rsidRDefault="00F82DC5" w:rsidP="00D62BEC"/>
    <w:p w14:paraId="316774FA" w14:textId="7F1B0414" w:rsidR="00221393" w:rsidRPr="006C603E" w:rsidRDefault="00002305" w:rsidP="000E02D4">
      <w:pPr>
        <w:ind w:right="-9"/>
      </w:pPr>
      <w:r w:rsidRPr="00F82DC5">
        <w:t>It also</w:t>
      </w:r>
      <w:r w:rsidR="00A5753E" w:rsidRPr="00F82DC5">
        <w:t xml:space="preserve"> </w:t>
      </w:r>
      <w:r w:rsidRPr="00F82DC5">
        <w:t xml:space="preserve">provides for </w:t>
      </w:r>
      <w:r w:rsidR="00A5753E" w:rsidRPr="00F82DC5">
        <w:t xml:space="preserve">the markers </w:t>
      </w:r>
      <w:r w:rsidRPr="00F82DC5">
        <w:t xml:space="preserve">that show </w:t>
      </w:r>
      <w:r w:rsidR="00A5753E" w:rsidRPr="00F82DC5">
        <w:t xml:space="preserve">the boundary of an unserviceable area </w:t>
      </w:r>
      <w:r w:rsidRPr="00F82DC5">
        <w:t>or</w:t>
      </w:r>
      <w:r w:rsidR="00A5753E" w:rsidRPr="00F82DC5">
        <w:t xml:space="preserve"> the limit</w:t>
      </w:r>
      <w:r w:rsidR="00347A97" w:rsidRPr="00F82DC5">
        <w:t>s</w:t>
      </w:r>
      <w:r w:rsidR="00A5753E" w:rsidRPr="00F82DC5">
        <w:t xml:space="preserve"> of a work</w:t>
      </w:r>
      <w:r w:rsidR="000E02D4">
        <w:t>s</w:t>
      </w:r>
      <w:r w:rsidR="00A5753E" w:rsidRPr="00F82DC5">
        <w:t xml:space="preserve"> area.</w:t>
      </w:r>
      <w:r w:rsidR="003F0F5E" w:rsidRPr="00F82DC5">
        <w:t xml:space="preserve"> </w:t>
      </w:r>
      <w:r w:rsidRPr="00F82DC5">
        <w:t>Section 8.107 sets out the particular circumstances in which</w:t>
      </w:r>
      <w:r w:rsidR="00A97465" w:rsidRPr="00F82DC5">
        <w:t xml:space="preserve"> these markings are not required.</w:t>
      </w:r>
    </w:p>
    <w:p w14:paraId="198506FC" w14:textId="3D414AFA" w:rsidR="00735225" w:rsidRDefault="00735225" w:rsidP="00D62BEC"/>
    <w:p w14:paraId="1A8EB84A" w14:textId="150AFB54" w:rsidR="00A5753E" w:rsidRPr="006C603E" w:rsidRDefault="00D62BEC" w:rsidP="000E02D4">
      <w:pPr>
        <w:keepNext/>
        <w:rPr>
          <w:rFonts w:ascii="Arial" w:hAnsi="Arial" w:cs="Arial"/>
          <w:b/>
        </w:rPr>
      </w:pPr>
      <w:r w:rsidRPr="001E7B72">
        <w:rPr>
          <w:rFonts w:ascii="Arial" w:hAnsi="Arial" w:cs="Arial"/>
          <w:b/>
        </w:rPr>
        <w:t>Division</w:t>
      </w:r>
      <w:r w:rsidR="00A5753E" w:rsidRPr="001E7B72">
        <w:rPr>
          <w:rFonts w:ascii="Arial" w:hAnsi="Arial" w:cs="Arial"/>
          <w:b/>
        </w:rPr>
        <w:t xml:space="preserve"> 10</w:t>
      </w:r>
      <w:r w:rsidR="005B11D1" w:rsidRPr="006C603E">
        <w:rPr>
          <w:rFonts w:ascii="Arial" w:hAnsi="Arial" w:cs="Arial"/>
          <w:b/>
        </w:rPr>
        <w:tab/>
      </w:r>
      <w:r w:rsidR="00A5753E" w:rsidRPr="006C603E">
        <w:rPr>
          <w:rFonts w:ascii="Arial" w:hAnsi="Arial" w:cs="Arial"/>
          <w:b/>
        </w:rPr>
        <w:t>Obstacle markings</w:t>
      </w:r>
    </w:p>
    <w:p w14:paraId="70409BD6" w14:textId="77777777" w:rsidR="00A5753E" w:rsidRPr="006C603E" w:rsidRDefault="00A5753E" w:rsidP="00D62BEC"/>
    <w:p w14:paraId="79A76058" w14:textId="4A787F75" w:rsidR="00A5753E" w:rsidRPr="006C603E" w:rsidRDefault="00735225" w:rsidP="00D62BEC">
      <w:r w:rsidRPr="006C603E">
        <w:t>Under sections 8.109 to 8.111, t</w:t>
      </w:r>
      <w:r w:rsidR="005B11D1" w:rsidRPr="006C603E">
        <w:t xml:space="preserve">his </w:t>
      </w:r>
      <w:r w:rsidR="00D62BEC" w:rsidRPr="006C603E">
        <w:t>Division</w:t>
      </w:r>
      <w:r w:rsidR="005B11D1" w:rsidRPr="006C603E">
        <w:t xml:space="preserve"> </w:t>
      </w:r>
      <w:r w:rsidRPr="006C603E">
        <w:t xml:space="preserve">identifies the </w:t>
      </w:r>
      <w:r w:rsidR="005B11D1" w:rsidRPr="006C603E">
        <w:t>objects or structures at an aerodrome</w:t>
      </w:r>
      <w:r w:rsidRPr="006C603E">
        <w:t xml:space="preserve"> that are hazardous and that must be</w:t>
      </w:r>
      <w:r w:rsidR="00880E66" w:rsidRPr="006C603E">
        <w:t xml:space="preserve"> marked</w:t>
      </w:r>
      <w:r w:rsidRPr="006C603E">
        <w:t xml:space="preserve"> </w:t>
      </w:r>
      <w:r w:rsidR="005B11D1" w:rsidRPr="006C603E">
        <w:t xml:space="preserve">unless otherwise determined in writing by CASA. </w:t>
      </w:r>
      <w:r w:rsidR="002A6F06" w:rsidRPr="006C603E">
        <w:t xml:space="preserve">The Division </w:t>
      </w:r>
      <w:r w:rsidR="00880E66" w:rsidRPr="006C603E">
        <w:t>provides for the design standards for the</w:t>
      </w:r>
      <w:r w:rsidR="002A6F06" w:rsidRPr="006C603E">
        <w:t xml:space="preserve"> </w:t>
      </w:r>
      <w:r w:rsidR="005B11D1" w:rsidRPr="006C603E">
        <w:t xml:space="preserve">marking </w:t>
      </w:r>
      <w:r w:rsidR="00880E66" w:rsidRPr="006C603E">
        <w:t xml:space="preserve">of </w:t>
      </w:r>
      <w:r w:rsidR="005B11D1" w:rsidRPr="006C603E">
        <w:t xml:space="preserve">hazardous objects or structures. </w:t>
      </w:r>
    </w:p>
    <w:p w14:paraId="51F032B0" w14:textId="72FF13EC" w:rsidR="00837547" w:rsidRDefault="00837547" w:rsidP="00D62BEC"/>
    <w:p w14:paraId="0D8BF878" w14:textId="7AB6F661" w:rsidR="00A5753E" w:rsidRPr="006C603E" w:rsidRDefault="00D62BEC" w:rsidP="00D62BEC">
      <w:pPr>
        <w:rPr>
          <w:rFonts w:ascii="Arial" w:hAnsi="Arial" w:cs="Arial"/>
          <w:b/>
        </w:rPr>
      </w:pPr>
      <w:r w:rsidRPr="006C603E">
        <w:rPr>
          <w:rFonts w:ascii="Arial" w:hAnsi="Arial" w:cs="Arial"/>
          <w:b/>
        </w:rPr>
        <w:t>Division</w:t>
      </w:r>
      <w:r w:rsidR="005B11D1" w:rsidRPr="006C603E">
        <w:rPr>
          <w:rFonts w:ascii="Arial" w:hAnsi="Arial" w:cs="Arial"/>
          <w:b/>
        </w:rPr>
        <w:t xml:space="preserve"> 11</w:t>
      </w:r>
      <w:r w:rsidR="005B11D1" w:rsidRPr="006C603E">
        <w:rPr>
          <w:rFonts w:ascii="Arial" w:hAnsi="Arial" w:cs="Arial"/>
          <w:b/>
        </w:rPr>
        <w:tab/>
        <w:t>Frangibility of markers and signs</w:t>
      </w:r>
    </w:p>
    <w:p w14:paraId="4DC7D169" w14:textId="77777777" w:rsidR="005B11D1" w:rsidRPr="006C603E" w:rsidRDefault="005B11D1" w:rsidP="00D62BEC">
      <w:pPr>
        <w:rPr>
          <w:b/>
        </w:rPr>
      </w:pPr>
    </w:p>
    <w:p w14:paraId="380B38EB" w14:textId="221E2AA9" w:rsidR="00717F09" w:rsidRPr="006C603E" w:rsidRDefault="00880E66" w:rsidP="00D62BEC">
      <w:r w:rsidRPr="006C603E">
        <w:t xml:space="preserve">Under sections 8.112 </w:t>
      </w:r>
      <w:r w:rsidR="000E02D4">
        <w:t>and</w:t>
      </w:r>
      <w:r w:rsidRPr="006C603E">
        <w:t xml:space="preserve"> 8.113, this</w:t>
      </w:r>
      <w:r w:rsidR="005B11D1" w:rsidRPr="006C603E">
        <w:t xml:space="preserve"> </w:t>
      </w:r>
      <w:r w:rsidR="00D62BEC" w:rsidRPr="006C603E">
        <w:t>Division</w:t>
      </w:r>
      <w:r w:rsidR="00717F09" w:rsidRPr="006C603E">
        <w:t xml:space="preserve"> sets out the frangibility requirements for </w:t>
      </w:r>
      <w:r w:rsidRPr="006C603E">
        <w:t xml:space="preserve">the </w:t>
      </w:r>
      <w:r w:rsidR="00717F09" w:rsidRPr="006C603E">
        <w:t>materials used in markers and movement area guidance signs</w:t>
      </w:r>
      <w:r w:rsidRPr="006C603E">
        <w:t xml:space="preserve"> so that they do not create a hazard for aircraft in the event of a collision</w:t>
      </w:r>
      <w:r w:rsidR="00717F09" w:rsidRPr="006C603E">
        <w:t xml:space="preserve">. </w:t>
      </w:r>
    </w:p>
    <w:p w14:paraId="439558A3" w14:textId="6F95F71C" w:rsidR="00837547" w:rsidRDefault="00837547" w:rsidP="00D62BEC">
      <w:pPr>
        <w:rPr>
          <w:b/>
        </w:rPr>
      </w:pPr>
    </w:p>
    <w:p w14:paraId="6CBE8A05" w14:textId="637ED81A" w:rsidR="00B27A36" w:rsidRPr="006C603E" w:rsidRDefault="00D62BEC" w:rsidP="000E02D4">
      <w:pPr>
        <w:pStyle w:val="LDClause"/>
        <w:ind w:hanging="737"/>
      </w:pPr>
      <w:r w:rsidRPr="006C603E">
        <w:rPr>
          <w:rFonts w:ascii="Arial" w:hAnsi="Arial" w:cs="Arial"/>
          <w:b/>
        </w:rPr>
        <w:t>Division</w:t>
      </w:r>
      <w:r w:rsidR="00717F09" w:rsidRPr="006C603E">
        <w:rPr>
          <w:rFonts w:ascii="Arial" w:hAnsi="Arial" w:cs="Arial"/>
          <w:b/>
        </w:rPr>
        <w:t xml:space="preserve"> 12</w:t>
      </w:r>
      <w:r w:rsidR="00717F09" w:rsidRPr="006C603E">
        <w:rPr>
          <w:rFonts w:ascii="Arial" w:hAnsi="Arial" w:cs="Arial"/>
          <w:b/>
        </w:rPr>
        <w:tab/>
        <w:t>Helicopter areas on aerodromes</w:t>
      </w:r>
    </w:p>
    <w:p w14:paraId="49144489" w14:textId="77777777" w:rsidR="000E02D4" w:rsidRDefault="000E02D4" w:rsidP="00D62BEC"/>
    <w:p w14:paraId="43354759" w14:textId="31E738A9" w:rsidR="00717F09" w:rsidRPr="006C603E" w:rsidRDefault="000D67E9" w:rsidP="000E02D4">
      <w:pPr>
        <w:spacing w:after="120"/>
      </w:pPr>
      <w:r w:rsidRPr="006C603E">
        <w:t>Section 8.114 provides that a</w:t>
      </w:r>
      <w:r w:rsidR="00B27A36" w:rsidRPr="006C603E">
        <w:t xml:space="preserve">t aerodromes </w:t>
      </w:r>
      <w:r w:rsidRPr="006C603E">
        <w:t>u</w:t>
      </w:r>
      <w:r w:rsidR="00B27A36" w:rsidRPr="006C603E">
        <w:t xml:space="preserve">sed by both helicopters and fixed-wing aircraft, </w:t>
      </w:r>
      <w:r w:rsidR="00594B73" w:rsidRPr="006C603E">
        <w:t xml:space="preserve">the </w:t>
      </w:r>
      <w:r w:rsidR="00B27A36" w:rsidRPr="006C603E">
        <w:t xml:space="preserve">facilities for the exclusive use of helicopters must be </w:t>
      </w:r>
      <w:r w:rsidR="000E02D4">
        <w:t xml:space="preserve">marked </w:t>
      </w:r>
      <w:r w:rsidR="00B27A36" w:rsidRPr="006C603E">
        <w:t>in accordance with th</w:t>
      </w:r>
      <w:r w:rsidR="00594B73" w:rsidRPr="006C603E">
        <w:t>e</w:t>
      </w:r>
      <w:r w:rsidR="00B27A36" w:rsidRPr="006C603E">
        <w:t xml:space="preserve"> Division</w:t>
      </w:r>
      <w:r w:rsidR="00594B73" w:rsidRPr="006C603E">
        <w:t>. This includes in relation to the following</w:t>
      </w:r>
      <w:r w:rsidR="00B27A36" w:rsidRPr="006C603E">
        <w:t>:</w:t>
      </w:r>
    </w:p>
    <w:p w14:paraId="6DFEE6B7" w14:textId="0E7574C1" w:rsidR="00717F09" w:rsidRPr="006C603E" w:rsidRDefault="006C32DE" w:rsidP="00E141B5">
      <w:pPr>
        <w:pStyle w:val="ListParagraph"/>
        <w:numPr>
          <w:ilvl w:val="0"/>
          <w:numId w:val="32"/>
        </w:numPr>
      </w:pPr>
      <w:r w:rsidRPr="006C603E">
        <w:t>h</w:t>
      </w:r>
      <w:r w:rsidR="00717F09" w:rsidRPr="006C603E">
        <w:t>elicopter touchdown and lift-off area markings</w:t>
      </w:r>
      <w:r w:rsidR="001546ED" w:rsidRPr="006C603E">
        <w:t xml:space="preserve"> </w:t>
      </w:r>
      <w:r w:rsidR="00B41F31" w:rsidRPr="006C603E">
        <w:t>(section</w:t>
      </w:r>
      <w:r w:rsidR="000E02D4">
        <w:t>s</w:t>
      </w:r>
      <w:r w:rsidR="00B41F31" w:rsidRPr="006C603E">
        <w:t xml:space="preserve"> 8.115</w:t>
      </w:r>
      <w:r w:rsidR="000D67E9" w:rsidRPr="006C603E">
        <w:t xml:space="preserve"> and 8.116</w:t>
      </w:r>
      <w:r w:rsidR="00B41F31" w:rsidRPr="006C603E">
        <w:t>)</w:t>
      </w:r>
    </w:p>
    <w:p w14:paraId="66E5DBF6" w14:textId="3555641B" w:rsidR="00717F09" w:rsidRPr="006C603E" w:rsidRDefault="00717F09" w:rsidP="00E141B5">
      <w:pPr>
        <w:pStyle w:val="ListParagraph"/>
        <w:numPr>
          <w:ilvl w:val="0"/>
          <w:numId w:val="32"/>
        </w:numPr>
      </w:pPr>
      <w:r w:rsidRPr="006C603E">
        <w:t>FATO area perimeter markings</w:t>
      </w:r>
      <w:r w:rsidR="00501668" w:rsidRPr="006C603E">
        <w:t xml:space="preserve"> (section</w:t>
      </w:r>
      <w:r w:rsidR="00DB0A3E" w:rsidRPr="006C603E">
        <w:t>s</w:t>
      </w:r>
      <w:r w:rsidR="00501668" w:rsidRPr="006C603E">
        <w:t xml:space="preserve"> 8.117</w:t>
      </w:r>
      <w:r w:rsidR="00DB0A3E" w:rsidRPr="006C603E">
        <w:t xml:space="preserve"> and 8.118</w:t>
      </w:r>
      <w:r w:rsidR="00501668" w:rsidRPr="006C603E">
        <w:t>)</w:t>
      </w:r>
    </w:p>
    <w:p w14:paraId="1B345259" w14:textId="27EE20C6" w:rsidR="00717F09" w:rsidRPr="006C603E" w:rsidRDefault="006C32DE" w:rsidP="00E141B5">
      <w:pPr>
        <w:pStyle w:val="ListParagraph"/>
        <w:numPr>
          <w:ilvl w:val="0"/>
          <w:numId w:val="32"/>
        </w:numPr>
      </w:pPr>
      <w:r w:rsidRPr="006C603E">
        <w:t>h</w:t>
      </w:r>
      <w:r w:rsidR="00717F09" w:rsidRPr="006C603E">
        <w:t>elicopter taxiway markings</w:t>
      </w:r>
      <w:r w:rsidR="00501668" w:rsidRPr="006C603E">
        <w:t xml:space="preserve"> (section 8.11</w:t>
      </w:r>
      <w:r w:rsidR="00DB0A3E" w:rsidRPr="006C603E">
        <w:t>9</w:t>
      </w:r>
      <w:r w:rsidR="00501668" w:rsidRPr="006C603E">
        <w:t>)</w:t>
      </w:r>
    </w:p>
    <w:p w14:paraId="4147DBFA" w14:textId="756C11E9" w:rsidR="00717F09" w:rsidRPr="006C603E" w:rsidRDefault="006C32DE" w:rsidP="00E141B5">
      <w:pPr>
        <w:pStyle w:val="ListParagraph"/>
        <w:numPr>
          <w:ilvl w:val="0"/>
          <w:numId w:val="32"/>
        </w:numPr>
      </w:pPr>
      <w:r w:rsidRPr="006C603E">
        <w:t>h</w:t>
      </w:r>
      <w:r w:rsidR="00717F09" w:rsidRPr="006C603E">
        <w:t>elicopter apron markings</w:t>
      </w:r>
      <w:r w:rsidR="00501668" w:rsidRPr="006C603E">
        <w:t xml:space="preserve"> (section 8.1</w:t>
      </w:r>
      <w:r w:rsidR="00DB0A3E" w:rsidRPr="006C603E">
        <w:t>20</w:t>
      </w:r>
      <w:r w:rsidR="00501668" w:rsidRPr="006C603E">
        <w:t>)</w:t>
      </w:r>
    </w:p>
    <w:p w14:paraId="7CCECFC5" w14:textId="4DF80A82" w:rsidR="00717F09" w:rsidRPr="006C603E" w:rsidRDefault="006C32DE" w:rsidP="00E141B5">
      <w:pPr>
        <w:pStyle w:val="ListParagraph"/>
        <w:numPr>
          <w:ilvl w:val="0"/>
          <w:numId w:val="32"/>
        </w:numPr>
      </w:pPr>
      <w:r w:rsidRPr="006C603E">
        <w:t>h</w:t>
      </w:r>
      <w:r w:rsidR="00717F09" w:rsidRPr="006C603E">
        <w:t>elicopter taxi guideline designations</w:t>
      </w:r>
      <w:r w:rsidR="00501668" w:rsidRPr="006C603E">
        <w:t xml:space="preserve"> (section 8.12</w:t>
      </w:r>
      <w:r w:rsidR="00DB0A3E" w:rsidRPr="006C603E">
        <w:t>1</w:t>
      </w:r>
      <w:r w:rsidR="00501668" w:rsidRPr="006C603E">
        <w:t>)</w:t>
      </w:r>
    </w:p>
    <w:p w14:paraId="2505C37C" w14:textId="3FB80899" w:rsidR="00717F09" w:rsidRPr="006C603E" w:rsidRDefault="006C32DE" w:rsidP="00E141B5">
      <w:pPr>
        <w:pStyle w:val="ListParagraph"/>
        <w:numPr>
          <w:ilvl w:val="0"/>
          <w:numId w:val="32"/>
        </w:numPr>
      </w:pPr>
      <w:r w:rsidRPr="006C603E">
        <w:t>h</w:t>
      </w:r>
      <w:r w:rsidR="00717F09" w:rsidRPr="006C603E">
        <w:t>elicopter parking designation markings</w:t>
      </w:r>
      <w:r w:rsidR="00501668" w:rsidRPr="006C603E">
        <w:t xml:space="preserve"> (section 8.12</w:t>
      </w:r>
      <w:r w:rsidR="00DB0A3E" w:rsidRPr="006C603E">
        <w:t>2</w:t>
      </w:r>
      <w:r w:rsidR="00501668" w:rsidRPr="006C603E">
        <w:t>)</w:t>
      </w:r>
    </w:p>
    <w:p w14:paraId="69293CE4" w14:textId="122EBA97" w:rsidR="00717F09" w:rsidRPr="006C603E" w:rsidRDefault="006C32DE" w:rsidP="00E141B5">
      <w:pPr>
        <w:pStyle w:val="ListParagraph"/>
        <w:numPr>
          <w:ilvl w:val="0"/>
          <w:numId w:val="32"/>
        </w:numPr>
      </w:pPr>
      <w:r w:rsidRPr="006C603E">
        <w:t>h</w:t>
      </w:r>
      <w:r w:rsidR="00717F09" w:rsidRPr="006C603E">
        <w:t>elicopter parking position markings – shoulder-line type</w:t>
      </w:r>
      <w:r w:rsidR="00501668" w:rsidRPr="006C603E">
        <w:t xml:space="preserve"> (section 8.12</w:t>
      </w:r>
      <w:r w:rsidR="00DB0A3E" w:rsidRPr="006C603E">
        <w:t>3</w:t>
      </w:r>
      <w:r w:rsidR="00501668" w:rsidRPr="006C603E">
        <w:t>)</w:t>
      </w:r>
    </w:p>
    <w:p w14:paraId="6E11F6A7" w14:textId="25B8E0A3" w:rsidR="00717F09" w:rsidRPr="006C603E" w:rsidRDefault="006C32DE" w:rsidP="00E141B5">
      <w:pPr>
        <w:pStyle w:val="ListParagraph"/>
        <w:numPr>
          <w:ilvl w:val="0"/>
          <w:numId w:val="32"/>
        </w:numPr>
      </w:pPr>
      <w:r w:rsidRPr="006C603E">
        <w:t>h</w:t>
      </w:r>
      <w:r w:rsidR="00717F09" w:rsidRPr="006C603E">
        <w:t xml:space="preserve">elicopter parking position markings </w:t>
      </w:r>
      <w:r w:rsidR="00B41F31" w:rsidRPr="006C603E">
        <w:t>–</w:t>
      </w:r>
      <w:r w:rsidR="00717F09" w:rsidRPr="006C603E">
        <w:t xml:space="preserve"> touchdown/positioning circle type</w:t>
      </w:r>
      <w:r w:rsidR="007E7651" w:rsidRPr="006C603E">
        <w:t xml:space="preserve"> (section 8.12</w:t>
      </w:r>
      <w:r w:rsidR="00DB0A3E" w:rsidRPr="006C603E">
        <w:t>4</w:t>
      </w:r>
      <w:r w:rsidR="007E7651" w:rsidRPr="006C603E">
        <w:t>)</w:t>
      </w:r>
    </w:p>
    <w:p w14:paraId="4230603A" w14:textId="20E6DE23" w:rsidR="00717F09" w:rsidRPr="00671DC8" w:rsidRDefault="006C32DE" w:rsidP="00E141B5">
      <w:pPr>
        <w:pStyle w:val="ListParagraph"/>
        <w:numPr>
          <w:ilvl w:val="0"/>
          <w:numId w:val="32"/>
        </w:numPr>
      </w:pPr>
      <w:r w:rsidRPr="006C603E">
        <w:t>h</w:t>
      </w:r>
      <w:r w:rsidR="00717F09" w:rsidRPr="006C603E">
        <w:t>elicopter apron edge markings</w:t>
      </w:r>
      <w:r w:rsidR="007E7651" w:rsidRPr="006C603E">
        <w:t xml:space="preserve"> (section 8.12</w:t>
      </w:r>
      <w:r w:rsidR="00DB0A3E" w:rsidRPr="006C603E">
        <w:t>5</w:t>
      </w:r>
      <w:r w:rsidR="007E7651" w:rsidRPr="006C603E">
        <w:t>)</w:t>
      </w:r>
    </w:p>
    <w:p w14:paraId="54E858C7" w14:textId="77777777" w:rsidR="00717F09" w:rsidRPr="006C603E" w:rsidRDefault="00717F09" w:rsidP="00D62BEC"/>
    <w:p w14:paraId="29856947" w14:textId="37874632" w:rsidR="00717F09" w:rsidRPr="006C603E" w:rsidRDefault="00D62BEC" w:rsidP="00D62BEC">
      <w:pPr>
        <w:rPr>
          <w:b/>
        </w:rPr>
      </w:pPr>
      <w:r w:rsidRPr="006C603E">
        <w:rPr>
          <w:rFonts w:ascii="Arial" w:hAnsi="Arial" w:cs="Arial"/>
          <w:b/>
        </w:rPr>
        <w:t>Division</w:t>
      </w:r>
      <w:r w:rsidR="00717F09" w:rsidRPr="006C603E">
        <w:rPr>
          <w:rFonts w:ascii="Arial" w:hAnsi="Arial" w:cs="Arial"/>
          <w:b/>
        </w:rPr>
        <w:t xml:space="preserve"> 13</w:t>
      </w:r>
      <w:r w:rsidR="00717F09" w:rsidRPr="006C603E">
        <w:rPr>
          <w:rFonts w:ascii="Arial" w:hAnsi="Arial" w:cs="Arial"/>
          <w:b/>
        </w:rPr>
        <w:tab/>
        <w:t>Marking of glider runway strips on an aerodrome</w:t>
      </w:r>
    </w:p>
    <w:p w14:paraId="7E248927" w14:textId="77777777" w:rsidR="009B1810" w:rsidRPr="006C603E" w:rsidRDefault="009B1810" w:rsidP="00D62BEC">
      <w:pPr>
        <w:rPr>
          <w:b/>
        </w:rPr>
      </w:pPr>
    </w:p>
    <w:p w14:paraId="3DDB0D6E" w14:textId="53E4A920" w:rsidR="009B1810" w:rsidRPr="006C603E" w:rsidRDefault="00594B73" w:rsidP="00D62BEC">
      <w:r w:rsidRPr="006C603E">
        <w:t>Under section 8.126, t</w:t>
      </w:r>
      <w:r w:rsidR="009B1810" w:rsidRPr="006C603E">
        <w:t xml:space="preserve">his </w:t>
      </w:r>
      <w:r w:rsidR="00D62BEC" w:rsidRPr="006C603E">
        <w:t>Division</w:t>
      </w:r>
      <w:r w:rsidR="009B1810" w:rsidRPr="006C603E">
        <w:t xml:space="preserve"> provides</w:t>
      </w:r>
      <w:r w:rsidRPr="006C603E">
        <w:t xml:space="preserve"> for</w:t>
      </w:r>
      <w:r w:rsidR="009B1810" w:rsidRPr="006C603E">
        <w:t xml:space="preserve"> the </w:t>
      </w:r>
      <w:r w:rsidR="00451FB4" w:rsidRPr="006C603E">
        <w:t xml:space="preserve">visual </w:t>
      </w:r>
      <w:r w:rsidR="009B1810" w:rsidRPr="006C603E">
        <w:t>requirements for the marking of glider runway strips.</w:t>
      </w:r>
    </w:p>
    <w:p w14:paraId="179F00F1" w14:textId="0007F73A" w:rsidR="009B1810" w:rsidRPr="006C603E" w:rsidRDefault="009B1810" w:rsidP="00D62BEC"/>
    <w:p w14:paraId="49F3D812" w14:textId="77777777" w:rsidR="009B1810" w:rsidRPr="000E02D4" w:rsidRDefault="009B1810" w:rsidP="000E02D4">
      <w:pPr>
        <w:pStyle w:val="Heading1"/>
        <w:jc w:val="left"/>
        <w:rPr>
          <w:rFonts w:ascii="Arial" w:hAnsi="Arial" w:cs="Arial"/>
          <w:u w:val="none"/>
        </w:rPr>
      </w:pPr>
      <w:r w:rsidRPr="000E02D4">
        <w:rPr>
          <w:rFonts w:ascii="Arial" w:hAnsi="Arial" w:cs="Arial"/>
          <w:u w:val="none"/>
        </w:rPr>
        <w:t>Chapter 9 – Visual Aids provided by Aerodrome Lighting</w:t>
      </w:r>
    </w:p>
    <w:p w14:paraId="2AB4FF0F" w14:textId="77777777" w:rsidR="009B1810" w:rsidRPr="006C603E" w:rsidRDefault="009B1810" w:rsidP="00D62BEC"/>
    <w:p w14:paraId="16083BCD" w14:textId="13B2DCCB" w:rsidR="009B1810" w:rsidRPr="000447EF" w:rsidRDefault="00D62BEC" w:rsidP="00D62BEC">
      <w:pPr>
        <w:rPr>
          <w:rFonts w:ascii="Arial" w:hAnsi="Arial" w:cs="Arial"/>
          <w:b/>
        </w:rPr>
      </w:pPr>
      <w:r w:rsidRPr="001E7B72">
        <w:rPr>
          <w:rFonts w:ascii="Arial" w:hAnsi="Arial" w:cs="Arial"/>
          <w:b/>
        </w:rPr>
        <w:t>Division</w:t>
      </w:r>
      <w:r w:rsidR="009B1810" w:rsidRPr="001E7B72">
        <w:rPr>
          <w:rFonts w:ascii="Arial" w:hAnsi="Arial" w:cs="Arial"/>
          <w:b/>
        </w:rPr>
        <w:t xml:space="preserve"> 1</w:t>
      </w:r>
      <w:r w:rsidR="009B1810" w:rsidRPr="001E7B72">
        <w:rPr>
          <w:rFonts w:ascii="Arial" w:hAnsi="Arial" w:cs="Arial"/>
          <w:b/>
        </w:rPr>
        <w:tab/>
        <w:t>Lighting requirements</w:t>
      </w:r>
    </w:p>
    <w:p w14:paraId="54EADB3F" w14:textId="77777777" w:rsidR="009B1810" w:rsidRPr="00487837" w:rsidRDefault="009B1810" w:rsidP="00D62BEC">
      <w:pPr>
        <w:rPr>
          <w:b/>
        </w:rPr>
      </w:pPr>
    </w:p>
    <w:p w14:paraId="1DC0DECA" w14:textId="35E2AFC3" w:rsidR="00947DAF" w:rsidRPr="00473131" w:rsidRDefault="009B1810" w:rsidP="00D62BEC">
      <w:r w:rsidRPr="00CA431F">
        <w:t xml:space="preserve">This </w:t>
      </w:r>
      <w:r w:rsidR="00D62BEC" w:rsidRPr="00CA431F">
        <w:t>Division</w:t>
      </w:r>
      <w:r w:rsidRPr="00F93326">
        <w:t xml:space="preserve"> sets out the minimum lighting system requirements for aerodromes con</w:t>
      </w:r>
      <w:r w:rsidRPr="00F82DC5">
        <w:t>ducting ni</w:t>
      </w:r>
      <w:r w:rsidRPr="00473131">
        <w:t xml:space="preserve">ght operations. </w:t>
      </w:r>
    </w:p>
    <w:p w14:paraId="547DAC1F" w14:textId="2AEF86E1" w:rsidR="00594B73" w:rsidRPr="00473131" w:rsidRDefault="00594B73" w:rsidP="00D62BEC"/>
    <w:p w14:paraId="6C6F9869" w14:textId="44465982" w:rsidR="0063276A" w:rsidRDefault="00A84DB4" w:rsidP="000E02D4">
      <w:pPr>
        <w:spacing w:after="120"/>
      </w:pPr>
      <w:r w:rsidRPr="006C603E">
        <w:t>Under section 9.01, if an aerodrome is available for night operations, lighting systems must be provided</w:t>
      </w:r>
      <w:r w:rsidR="000E02D4">
        <w:t xml:space="preserve"> for the following</w:t>
      </w:r>
      <w:r w:rsidR="0063276A">
        <w:t>:</w:t>
      </w:r>
    </w:p>
    <w:p w14:paraId="725F005C" w14:textId="59E49CF4" w:rsidR="0063276A" w:rsidRDefault="00A84DB4" w:rsidP="00E141B5">
      <w:pPr>
        <w:pStyle w:val="ListParagraph"/>
        <w:numPr>
          <w:ilvl w:val="0"/>
          <w:numId w:val="40"/>
        </w:numPr>
      </w:pPr>
      <w:r w:rsidRPr="0063276A">
        <w:t>runways, taxiways and aprons intended for night use</w:t>
      </w:r>
    </w:p>
    <w:p w14:paraId="59533EA7" w14:textId="3266167B" w:rsidR="0063276A" w:rsidRDefault="00A84DB4" w:rsidP="00E141B5">
      <w:pPr>
        <w:pStyle w:val="ListParagraph"/>
        <w:numPr>
          <w:ilvl w:val="0"/>
          <w:numId w:val="40"/>
        </w:numPr>
      </w:pPr>
      <w:r w:rsidRPr="0063276A">
        <w:t>at least 1 wind direction indicator</w:t>
      </w:r>
    </w:p>
    <w:p w14:paraId="7166ADD5" w14:textId="735A0272" w:rsidR="0063276A" w:rsidRDefault="00A84DB4" w:rsidP="00E141B5">
      <w:pPr>
        <w:pStyle w:val="ListParagraph"/>
        <w:numPr>
          <w:ilvl w:val="0"/>
          <w:numId w:val="40"/>
        </w:numPr>
      </w:pPr>
      <w:r w:rsidRPr="0063276A">
        <w:t>certain obstacles within the applicable obstacle limitation surface area of the aerodrome</w:t>
      </w:r>
    </w:p>
    <w:p w14:paraId="107970C6" w14:textId="5F1CC400" w:rsidR="0063276A" w:rsidRDefault="00A84DB4" w:rsidP="00E141B5">
      <w:pPr>
        <w:pStyle w:val="ListParagraph"/>
        <w:numPr>
          <w:ilvl w:val="0"/>
          <w:numId w:val="40"/>
        </w:numPr>
      </w:pPr>
      <w:r w:rsidRPr="0063276A">
        <w:t>all unserviceable areas</w:t>
      </w:r>
    </w:p>
    <w:p w14:paraId="690E8CB0" w14:textId="77777777" w:rsidR="0063276A" w:rsidRDefault="0063276A" w:rsidP="00D62BEC"/>
    <w:p w14:paraId="2C23D81F" w14:textId="77777777" w:rsidR="00AC2594" w:rsidRDefault="00A84DB4" w:rsidP="00D62BEC">
      <w:r w:rsidRPr="0063276A">
        <w:t xml:space="preserve">However, </w:t>
      </w:r>
      <w:r w:rsidR="00947DAF" w:rsidRPr="0063276A">
        <w:t xml:space="preserve">retroreflective markings </w:t>
      </w:r>
      <w:r w:rsidRPr="0063276A">
        <w:t>may</w:t>
      </w:r>
      <w:r w:rsidR="00947DAF" w:rsidRPr="00AC2594">
        <w:t xml:space="preserve"> be used instead o</w:t>
      </w:r>
      <w:r w:rsidRPr="00AC2594">
        <w:t>f</w:t>
      </w:r>
      <w:r w:rsidR="00947DAF" w:rsidRPr="00AC2594">
        <w:t xml:space="preserve"> lighting on Code A or Code B taxiways where at least </w:t>
      </w:r>
      <w:r w:rsidRPr="00AC2594">
        <w:t>1</w:t>
      </w:r>
      <w:r w:rsidR="000A4441" w:rsidRPr="00AC2594">
        <w:t xml:space="preserve"> other</w:t>
      </w:r>
      <w:r w:rsidR="00947DAF" w:rsidRPr="00AC2594">
        <w:t xml:space="preserve"> Code A or Code B taxiway is provided with lighting.</w:t>
      </w:r>
      <w:r w:rsidRPr="00AC2594">
        <w:t xml:space="preserve"> </w:t>
      </w:r>
    </w:p>
    <w:p w14:paraId="4C647A56" w14:textId="77777777" w:rsidR="00AC2594" w:rsidRDefault="00AC2594" w:rsidP="00D62BEC"/>
    <w:p w14:paraId="76B7CFEA" w14:textId="6D98261D" w:rsidR="00AC2594" w:rsidRDefault="00A84DB4" w:rsidP="00D62BEC">
      <w:r w:rsidRPr="00AC2594">
        <w:t xml:space="preserve">The section also provides for </w:t>
      </w:r>
      <w:r w:rsidR="00947DAF" w:rsidRPr="00AC2594">
        <w:t>when a visual approach slope indicator system must be provided</w:t>
      </w:r>
      <w:r w:rsidR="00E76046" w:rsidRPr="00AC2594">
        <w:t>.</w:t>
      </w:r>
    </w:p>
    <w:p w14:paraId="79A2D872" w14:textId="77777777" w:rsidR="00AC2594" w:rsidRDefault="00AC2594" w:rsidP="00D62BEC"/>
    <w:p w14:paraId="20533755" w14:textId="6DC5BA3C" w:rsidR="00947DAF" w:rsidRPr="00AA64CD" w:rsidRDefault="00E76046" w:rsidP="00D62BEC">
      <w:r w:rsidRPr="00AC2594">
        <w:t xml:space="preserve">There are </w:t>
      </w:r>
      <w:r w:rsidR="00947DAF" w:rsidRPr="00AC2594">
        <w:t xml:space="preserve">requirements for providing approach lighting systems </w:t>
      </w:r>
      <w:r w:rsidR="00947DAF" w:rsidRPr="00997F08">
        <w:t>for runways intended to serve CAT II and CA</w:t>
      </w:r>
      <w:r w:rsidR="00947DAF" w:rsidRPr="00AA64CD">
        <w:t>T III precision approach operations.</w:t>
      </w:r>
      <w:r w:rsidRPr="00C52C89">
        <w:t xml:space="preserve"> </w:t>
      </w:r>
      <w:r w:rsidRPr="005A71A8">
        <w:t xml:space="preserve">An </w:t>
      </w:r>
      <w:r w:rsidR="00923959" w:rsidRPr="005A71A8">
        <w:t>approach</w:t>
      </w:r>
      <w:r w:rsidR="00947DAF" w:rsidRPr="006C603E">
        <w:t xml:space="preserve"> </w:t>
      </w:r>
      <w:r w:rsidR="000A4441" w:rsidRPr="006C603E">
        <w:t xml:space="preserve">lighting system </w:t>
      </w:r>
      <w:r w:rsidRPr="006C603E">
        <w:t>may also be</w:t>
      </w:r>
      <w:r w:rsidR="000A4441" w:rsidRPr="006C603E">
        <w:t xml:space="preserve"> omitted</w:t>
      </w:r>
      <w:r w:rsidR="00997F08">
        <w:t>,</w:t>
      </w:r>
      <w:r w:rsidR="000A4441" w:rsidRPr="00997F08">
        <w:t xml:space="preserve"> or truncated</w:t>
      </w:r>
      <w:r w:rsidR="00997F08">
        <w:t>,</w:t>
      </w:r>
      <w:r w:rsidR="000A4441" w:rsidRPr="00997F08">
        <w:t xml:space="preserve"> if CASA agrees in writing that</w:t>
      </w:r>
      <w:r w:rsidR="000E02D4">
        <w:t xml:space="preserve"> it</w:t>
      </w:r>
      <w:r w:rsidR="000A4441" w:rsidRPr="00997F08">
        <w:t xml:space="preserve"> is physically impossible to comply with Divisions 6, 7 and 8 of </w:t>
      </w:r>
      <w:r w:rsidR="000A4441" w:rsidRPr="00AA64CD">
        <w:t>Chapter</w:t>
      </w:r>
      <w:r w:rsidRPr="00AA64CD">
        <w:t xml:space="preserve"> 9</w:t>
      </w:r>
      <w:r w:rsidR="000A4441" w:rsidRPr="00AA64CD">
        <w:t>.</w:t>
      </w:r>
    </w:p>
    <w:p w14:paraId="07F10A96" w14:textId="77777777" w:rsidR="000A4441" w:rsidRPr="006C603E" w:rsidRDefault="000A4441" w:rsidP="00D62BEC"/>
    <w:p w14:paraId="50E9ED6E" w14:textId="1CBF8DF6" w:rsidR="009B1810" w:rsidRPr="000447EF" w:rsidRDefault="000A4441" w:rsidP="000E02D4">
      <w:pPr>
        <w:spacing w:after="120"/>
      </w:pPr>
      <w:r w:rsidRPr="001E7B72">
        <w:t>Th</w:t>
      </w:r>
      <w:r w:rsidR="00E76046" w:rsidRPr="001E7B72">
        <w:t>e</w:t>
      </w:r>
      <w:r w:rsidRPr="001E7B72">
        <w:t xml:space="preserve"> Division</w:t>
      </w:r>
      <w:r w:rsidR="00310046" w:rsidRPr="001E7B72">
        <w:t xml:space="preserve"> further provides</w:t>
      </w:r>
      <w:r w:rsidR="00E76046" w:rsidRPr="001E7B72">
        <w:t xml:space="preserve"> design standards </w:t>
      </w:r>
      <w:r w:rsidR="00310046" w:rsidRPr="000447EF">
        <w:t>for</w:t>
      </w:r>
      <w:r w:rsidR="00997F08">
        <w:t xml:space="preserve"> the following</w:t>
      </w:r>
      <w:r w:rsidR="00310046" w:rsidRPr="000447EF">
        <w:t>:</w:t>
      </w:r>
    </w:p>
    <w:p w14:paraId="614B9B28" w14:textId="0A0AB001" w:rsidR="00310046" w:rsidRPr="00473131" w:rsidRDefault="00E76046" w:rsidP="00E141B5">
      <w:pPr>
        <w:pStyle w:val="ListParagraph"/>
        <w:numPr>
          <w:ilvl w:val="0"/>
          <w:numId w:val="18"/>
        </w:numPr>
      </w:pPr>
      <w:r w:rsidRPr="00F93326">
        <w:t>electrical</w:t>
      </w:r>
      <w:r w:rsidR="00310046" w:rsidRPr="00F82DC5">
        <w:t xml:space="preserve"> circuitry</w:t>
      </w:r>
      <w:r w:rsidR="00501668" w:rsidRPr="00F82DC5">
        <w:t xml:space="preserve"> (section 9.02)</w:t>
      </w:r>
    </w:p>
    <w:p w14:paraId="2C8C3190" w14:textId="570EBCBA" w:rsidR="00310046" w:rsidRPr="007C172E" w:rsidRDefault="00310046" w:rsidP="00E141B5">
      <w:pPr>
        <w:pStyle w:val="ListParagraph"/>
        <w:numPr>
          <w:ilvl w:val="0"/>
          <w:numId w:val="18"/>
        </w:numPr>
      </w:pPr>
      <w:r w:rsidRPr="00BE1A44">
        <w:t>primary electrical power supply</w:t>
      </w:r>
      <w:r w:rsidR="00501668" w:rsidRPr="00671DC8">
        <w:t xml:space="preserve"> (section 9.03)</w:t>
      </w:r>
    </w:p>
    <w:p w14:paraId="19562799" w14:textId="6B6B0568" w:rsidR="00310046" w:rsidRPr="006C603E" w:rsidRDefault="00310046" w:rsidP="00E141B5">
      <w:pPr>
        <w:pStyle w:val="ListParagraph"/>
        <w:numPr>
          <w:ilvl w:val="0"/>
          <w:numId w:val="18"/>
        </w:numPr>
      </w:pPr>
      <w:r w:rsidRPr="006C603E">
        <w:t>secondary electrical power supply</w:t>
      </w:r>
      <w:r w:rsidR="00501668" w:rsidRPr="006C603E">
        <w:t xml:space="preserve"> (section 9.04)</w:t>
      </w:r>
    </w:p>
    <w:p w14:paraId="1939DA99" w14:textId="03BB5ED2" w:rsidR="00310046" w:rsidRPr="006C603E" w:rsidRDefault="00310046" w:rsidP="00E141B5">
      <w:pPr>
        <w:pStyle w:val="ListParagraph"/>
        <w:numPr>
          <w:ilvl w:val="0"/>
          <w:numId w:val="18"/>
        </w:numPr>
      </w:pPr>
      <w:r w:rsidRPr="006C603E">
        <w:t>switch-over time for secondary power supply</w:t>
      </w:r>
      <w:r w:rsidR="00501668" w:rsidRPr="006C603E">
        <w:t xml:space="preserve"> (section 9.05)</w:t>
      </w:r>
    </w:p>
    <w:p w14:paraId="5B83D408" w14:textId="2B484388" w:rsidR="00310046" w:rsidRPr="006C603E" w:rsidRDefault="00310046" w:rsidP="00E141B5">
      <w:pPr>
        <w:pStyle w:val="ListParagraph"/>
        <w:numPr>
          <w:ilvl w:val="0"/>
          <w:numId w:val="18"/>
        </w:numPr>
      </w:pPr>
      <w:r w:rsidRPr="006C603E">
        <w:t>stand-by power supply</w:t>
      </w:r>
      <w:r w:rsidR="00501668" w:rsidRPr="006C603E">
        <w:t xml:space="preserve"> (section 9.06)</w:t>
      </w:r>
    </w:p>
    <w:p w14:paraId="6B6A1670" w14:textId="5EF2566E" w:rsidR="00310046" w:rsidRPr="006C603E" w:rsidRDefault="00F652E4" w:rsidP="00E141B5">
      <w:pPr>
        <w:pStyle w:val="ListParagraph"/>
        <w:numPr>
          <w:ilvl w:val="0"/>
          <w:numId w:val="18"/>
        </w:numPr>
      </w:pPr>
      <w:r w:rsidRPr="006C603E">
        <w:t>p</w:t>
      </w:r>
      <w:r w:rsidR="00310046" w:rsidRPr="006C603E">
        <w:t>ortable runway lights</w:t>
      </w:r>
      <w:r w:rsidR="00501668" w:rsidRPr="006C603E">
        <w:t xml:space="preserve"> (section 9.07)</w:t>
      </w:r>
    </w:p>
    <w:p w14:paraId="5FEBB73A" w14:textId="11EAB452" w:rsidR="00310046" w:rsidRPr="006C603E" w:rsidRDefault="00F652E4" w:rsidP="00E141B5">
      <w:pPr>
        <w:pStyle w:val="ListParagraph"/>
        <w:numPr>
          <w:ilvl w:val="0"/>
          <w:numId w:val="18"/>
        </w:numPr>
      </w:pPr>
      <w:r w:rsidRPr="006C603E">
        <w:t>p</w:t>
      </w:r>
      <w:r w:rsidR="00310046" w:rsidRPr="006C603E">
        <w:t>ortable lights on taxiways and apron edges</w:t>
      </w:r>
      <w:r w:rsidR="00501668" w:rsidRPr="006C603E">
        <w:t xml:space="preserve"> (section 9.08)</w:t>
      </w:r>
    </w:p>
    <w:p w14:paraId="70E125AD" w14:textId="74147904" w:rsidR="00310046" w:rsidRPr="006C603E" w:rsidRDefault="00F652E4" w:rsidP="00E141B5">
      <w:pPr>
        <w:pStyle w:val="ListParagraph"/>
        <w:numPr>
          <w:ilvl w:val="0"/>
          <w:numId w:val="18"/>
        </w:numPr>
      </w:pPr>
      <w:r w:rsidRPr="006C603E">
        <w:t>l</w:t>
      </w:r>
      <w:r w:rsidR="00310046" w:rsidRPr="006C603E">
        <w:t>ight fixtures and supporting structures</w:t>
      </w:r>
      <w:r w:rsidR="00501668" w:rsidRPr="006C603E">
        <w:t xml:space="preserve"> (section 9.09)</w:t>
      </w:r>
    </w:p>
    <w:p w14:paraId="086F567C" w14:textId="0E539492" w:rsidR="00310046" w:rsidRPr="006C603E" w:rsidRDefault="00F652E4" w:rsidP="00E141B5">
      <w:pPr>
        <w:pStyle w:val="ListParagraph"/>
        <w:numPr>
          <w:ilvl w:val="0"/>
          <w:numId w:val="18"/>
        </w:numPr>
      </w:pPr>
      <w:r w:rsidRPr="006C603E">
        <w:t>s</w:t>
      </w:r>
      <w:r w:rsidR="00310046" w:rsidRPr="006C603E">
        <w:t>tandardisation of aerodrome lighting</w:t>
      </w:r>
      <w:r w:rsidR="00501668" w:rsidRPr="006C603E">
        <w:t xml:space="preserve"> (section 9.10)</w:t>
      </w:r>
    </w:p>
    <w:p w14:paraId="3255979C" w14:textId="78913EAD" w:rsidR="00310046" w:rsidRPr="006C603E" w:rsidRDefault="00F652E4" w:rsidP="00E141B5">
      <w:pPr>
        <w:pStyle w:val="ListParagraph"/>
        <w:numPr>
          <w:ilvl w:val="0"/>
          <w:numId w:val="18"/>
        </w:numPr>
      </w:pPr>
      <w:r w:rsidRPr="006C603E">
        <w:t>e</w:t>
      </w:r>
      <w:r w:rsidR="00310046" w:rsidRPr="006C603E">
        <w:t>levated and inset lights</w:t>
      </w:r>
      <w:r w:rsidR="00501668" w:rsidRPr="006C603E">
        <w:t xml:space="preserve"> (section 9.11)</w:t>
      </w:r>
    </w:p>
    <w:p w14:paraId="18A5F6DE" w14:textId="771E7213" w:rsidR="00310046" w:rsidRPr="006C603E" w:rsidRDefault="00F652E4" w:rsidP="00E141B5">
      <w:pPr>
        <w:pStyle w:val="ListParagraph"/>
        <w:numPr>
          <w:ilvl w:val="0"/>
          <w:numId w:val="18"/>
        </w:numPr>
      </w:pPr>
      <w:r w:rsidRPr="006C603E">
        <w:t>l</w:t>
      </w:r>
      <w:r w:rsidR="00310046" w:rsidRPr="006C603E">
        <w:t>ighting intensity and control</w:t>
      </w:r>
      <w:r w:rsidR="00501668" w:rsidRPr="006C603E">
        <w:t xml:space="preserve"> (section 9.12)</w:t>
      </w:r>
    </w:p>
    <w:p w14:paraId="31FC6928" w14:textId="660B2D39" w:rsidR="00310046" w:rsidRPr="006C603E" w:rsidRDefault="00F652E4" w:rsidP="00E141B5">
      <w:pPr>
        <w:pStyle w:val="ListParagraph"/>
        <w:numPr>
          <w:ilvl w:val="0"/>
          <w:numId w:val="18"/>
        </w:numPr>
      </w:pPr>
      <w:r w:rsidRPr="006C603E">
        <w:t>c</w:t>
      </w:r>
      <w:r w:rsidR="00310046" w:rsidRPr="006C603E">
        <w:t>olours for aeronautical ground lights</w:t>
      </w:r>
      <w:r w:rsidR="00501668" w:rsidRPr="006C603E">
        <w:t xml:space="preserve"> (section 9.13)</w:t>
      </w:r>
    </w:p>
    <w:p w14:paraId="3B5AFA73" w14:textId="55D2DA51" w:rsidR="00310046" w:rsidRPr="006C603E" w:rsidRDefault="00F652E4" w:rsidP="00E141B5">
      <w:pPr>
        <w:pStyle w:val="ListParagraph"/>
        <w:numPr>
          <w:ilvl w:val="0"/>
          <w:numId w:val="18"/>
        </w:numPr>
      </w:pPr>
      <w:r w:rsidRPr="006C603E">
        <w:t>c</w:t>
      </w:r>
      <w:r w:rsidR="00310046" w:rsidRPr="006C603E">
        <w:t>hromaticity for incandescent lights</w:t>
      </w:r>
      <w:r w:rsidR="00501668" w:rsidRPr="006C603E">
        <w:t xml:space="preserve"> (section 9.14)</w:t>
      </w:r>
    </w:p>
    <w:p w14:paraId="2C46DC3B" w14:textId="150E43DF" w:rsidR="00310046" w:rsidRPr="006C603E" w:rsidRDefault="00F652E4" w:rsidP="00E141B5">
      <w:pPr>
        <w:pStyle w:val="ListParagraph"/>
        <w:numPr>
          <w:ilvl w:val="0"/>
          <w:numId w:val="18"/>
        </w:numPr>
      </w:pPr>
      <w:r w:rsidRPr="006C603E">
        <w:t>c</w:t>
      </w:r>
      <w:r w:rsidR="00310046" w:rsidRPr="006C603E">
        <w:t>hromaticities for solid state (LED) lights</w:t>
      </w:r>
      <w:r w:rsidR="00501668" w:rsidRPr="006C603E">
        <w:t xml:space="preserve"> (section 9.15)</w:t>
      </w:r>
    </w:p>
    <w:p w14:paraId="357B7DBB" w14:textId="7BB5DC0C" w:rsidR="00310046" w:rsidRPr="00997F08" w:rsidRDefault="00F652E4" w:rsidP="00E141B5">
      <w:pPr>
        <w:pStyle w:val="ListParagraph"/>
        <w:numPr>
          <w:ilvl w:val="0"/>
          <w:numId w:val="18"/>
        </w:numPr>
      </w:pPr>
      <w:r w:rsidRPr="006C603E">
        <w:t>d</w:t>
      </w:r>
      <w:r w:rsidR="00310046" w:rsidRPr="006C603E">
        <w:t>iscrimination between incandescent coloured lights</w:t>
      </w:r>
      <w:r w:rsidR="00501668" w:rsidRPr="006C603E">
        <w:t xml:space="preserve"> (section 9.16)</w:t>
      </w:r>
    </w:p>
    <w:p w14:paraId="726D92DD" w14:textId="1D0B551F" w:rsidR="00310046" w:rsidRDefault="00310046" w:rsidP="00D62BEC"/>
    <w:p w14:paraId="70A8189A" w14:textId="3933DE97" w:rsidR="00310046" w:rsidRPr="006C603E" w:rsidRDefault="00D62BEC" w:rsidP="00D62BEC">
      <w:pPr>
        <w:rPr>
          <w:rFonts w:ascii="Arial" w:hAnsi="Arial" w:cs="Arial"/>
          <w:b/>
        </w:rPr>
      </w:pPr>
      <w:r w:rsidRPr="006C603E">
        <w:rPr>
          <w:rFonts w:ascii="Arial" w:hAnsi="Arial" w:cs="Arial"/>
          <w:b/>
        </w:rPr>
        <w:t>Division</w:t>
      </w:r>
      <w:r w:rsidR="00310046" w:rsidRPr="006C603E">
        <w:rPr>
          <w:rFonts w:ascii="Arial" w:hAnsi="Arial" w:cs="Arial"/>
          <w:b/>
        </w:rPr>
        <w:t xml:space="preserve"> 2</w:t>
      </w:r>
      <w:r w:rsidR="00310046" w:rsidRPr="006C603E">
        <w:rPr>
          <w:rFonts w:ascii="Arial" w:hAnsi="Arial" w:cs="Arial"/>
          <w:b/>
        </w:rPr>
        <w:tab/>
        <w:t>Commissioning</w:t>
      </w:r>
    </w:p>
    <w:p w14:paraId="7BC4B092" w14:textId="77777777" w:rsidR="00310046" w:rsidRPr="006C603E" w:rsidRDefault="00310046" w:rsidP="00D62BEC">
      <w:pPr>
        <w:rPr>
          <w:b/>
        </w:rPr>
      </w:pPr>
    </w:p>
    <w:p w14:paraId="3C6AE77C" w14:textId="0F4021A6" w:rsidR="00501668" w:rsidRPr="00F82DC5" w:rsidRDefault="005D50DD" w:rsidP="00D62BEC">
      <w:r w:rsidRPr="006C603E">
        <w:t>Under section</w:t>
      </w:r>
      <w:r w:rsidR="0078559A">
        <w:t>s</w:t>
      </w:r>
      <w:r w:rsidRPr="006C603E">
        <w:t xml:space="preserve"> 9.17 and 9.18, t</w:t>
      </w:r>
      <w:r w:rsidR="00310046" w:rsidRPr="006C603E">
        <w:t xml:space="preserve">his </w:t>
      </w:r>
      <w:r w:rsidR="00D62BEC" w:rsidRPr="006C603E">
        <w:t>Division</w:t>
      </w:r>
      <w:r w:rsidR="00310046" w:rsidRPr="006C603E">
        <w:t xml:space="preserve"> provides</w:t>
      </w:r>
      <w:r w:rsidR="00B45CA9" w:rsidRPr="006C603E">
        <w:t xml:space="preserve"> the requirements</w:t>
      </w:r>
      <w:r w:rsidR="00B45CA9" w:rsidRPr="00997F08">
        <w:t xml:space="preserve"> for commissioning a lighting system for an aerodrome. It provides that before an aerodrome lighting system is first used, the system must be commissioned through a ground check and</w:t>
      </w:r>
      <w:r w:rsidR="00997F08">
        <w:t>,</w:t>
      </w:r>
      <w:r w:rsidR="00B45CA9" w:rsidRPr="00997F08">
        <w:t xml:space="preserve"> </w:t>
      </w:r>
      <w:r w:rsidR="003D1A84" w:rsidRPr="00997F08">
        <w:t>where applicable</w:t>
      </w:r>
      <w:r w:rsidR="00997F08">
        <w:t>,</w:t>
      </w:r>
      <w:r w:rsidR="003D1A84" w:rsidRPr="00997F08">
        <w:t xml:space="preserve"> a </w:t>
      </w:r>
      <w:r w:rsidR="00B45CA9" w:rsidRPr="006C603E">
        <w:t xml:space="preserve">flight </w:t>
      </w:r>
      <w:r w:rsidR="00B45CA9" w:rsidRPr="001E7B72">
        <w:t>check</w:t>
      </w:r>
      <w:r w:rsidR="00997F08">
        <w:t>,</w:t>
      </w:r>
      <w:r w:rsidR="00B45CA9" w:rsidRPr="001E7B72">
        <w:t xml:space="preserve"> in accordance with th</w:t>
      </w:r>
      <w:r w:rsidRPr="001E7B72">
        <w:t>e</w:t>
      </w:r>
      <w:r w:rsidR="00B45CA9" w:rsidRPr="001E7B72">
        <w:t xml:space="preserve"> </w:t>
      </w:r>
      <w:r w:rsidR="00D62BEC" w:rsidRPr="001E7B72">
        <w:t>Division</w:t>
      </w:r>
      <w:r w:rsidRPr="001E7B72">
        <w:t>. Written eviden</w:t>
      </w:r>
      <w:r w:rsidRPr="000447EF">
        <w:t>ce of the commissioning must also be provided</w:t>
      </w:r>
      <w:r w:rsidR="00B45CA9" w:rsidRPr="000447EF">
        <w:t xml:space="preserve"> to CASA. </w:t>
      </w:r>
      <w:r w:rsidR="00501668" w:rsidRPr="00487837">
        <w:t xml:space="preserve">Section 9.17 sets out the requirements for a ground check and </w:t>
      </w:r>
      <w:r w:rsidR="00F652E4" w:rsidRPr="00487837">
        <w:t>s</w:t>
      </w:r>
      <w:r w:rsidR="00501668" w:rsidRPr="00CA431F">
        <w:t>ection 9.18 sets out the requirements for a flight check.</w:t>
      </w:r>
      <w:r w:rsidR="00501668" w:rsidRPr="00F93326">
        <w:t xml:space="preserve"> </w:t>
      </w:r>
    </w:p>
    <w:p w14:paraId="7B78EE8D" w14:textId="77777777" w:rsidR="00AA64CD" w:rsidRPr="00F82DC5" w:rsidRDefault="00AA64CD" w:rsidP="00D62BEC"/>
    <w:p w14:paraId="5739D62F" w14:textId="0AC7B5B8" w:rsidR="00B45CA9" w:rsidRPr="00473131" w:rsidRDefault="00D62BEC" w:rsidP="00D62BEC">
      <w:pPr>
        <w:rPr>
          <w:rFonts w:ascii="Arial" w:hAnsi="Arial" w:cs="Arial"/>
          <w:b/>
        </w:rPr>
      </w:pPr>
      <w:r w:rsidRPr="00473131">
        <w:rPr>
          <w:rFonts w:ascii="Arial" w:hAnsi="Arial" w:cs="Arial"/>
          <w:b/>
        </w:rPr>
        <w:t>Division</w:t>
      </w:r>
      <w:r w:rsidR="00B45CA9" w:rsidRPr="00473131">
        <w:rPr>
          <w:rFonts w:ascii="Arial" w:hAnsi="Arial" w:cs="Arial"/>
          <w:b/>
        </w:rPr>
        <w:t xml:space="preserve"> 3</w:t>
      </w:r>
      <w:r w:rsidR="00B45CA9" w:rsidRPr="00473131">
        <w:rPr>
          <w:rFonts w:ascii="Arial" w:hAnsi="Arial" w:cs="Arial"/>
          <w:b/>
        </w:rPr>
        <w:tab/>
        <w:t>Pilot-activated lighting systems</w:t>
      </w:r>
    </w:p>
    <w:p w14:paraId="60DAB964" w14:textId="77777777" w:rsidR="00050B71" w:rsidRPr="006435A4" w:rsidRDefault="00050B71" w:rsidP="00D62BEC">
      <w:pPr>
        <w:rPr>
          <w:b/>
        </w:rPr>
      </w:pPr>
    </w:p>
    <w:p w14:paraId="420715E2" w14:textId="4339189F" w:rsidR="00050B71" w:rsidRPr="006C603E" w:rsidRDefault="00050B71" w:rsidP="000E02D4">
      <w:pPr>
        <w:spacing w:after="120"/>
      </w:pPr>
      <w:r w:rsidRPr="0063276A">
        <w:t xml:space="preserve">This </w:t>
      </w:r>
      <w:r w:rsidR="00D62BEC" w:rsidRPr="00AA64CD">
        <w:t>Division</w:t>
      </w:r>
      <w:r w:rsidRPr="00AA64CD">
        <w:t xml:space="preserve"> provides that a pilot-activated lighting system (</w:t>
      </w:r>
      <w:r w:rsidR="0078559A">
        <w:t xml:space="preserve">a </w:t>
      </w:r>
      <w:r w:rsidRPr="005C2B64">
        <w:rPr>
          <w:b/>
          <w:i/>
        </w:rPr>
        <w:t>PAL</w:t>
      </w:r>
      <w:r w:rsidRPr="00AA64CD">
        <w:t>) must turn on all the lighting facilities required for aircraft operations at night unless the lightin</w:t>
      </w:r>
      <w:r w:rsidRPr="006C603E">
        <w:t xml:space="preserve">g facility is turned on by other means. </w:t>
      </w:r>
      <w:r w:rsidR="00312117" w:rsidRPr="006C603E">
        <w:t>Section 9.19</w:t>
      </w:r>
      <w:r w:rsidRPr="006C603E">
        <w:t xml:space="preserve"> sets out the</w:t>
      </w:r>
      <w:r w:rsidR="00363F85" w:rsidRPr="006C603E">
        <w:t xml:space="preserve"> </w:t>
      </w:r>
      <w:r w:rsidR="00AA64CD">
        <w:t xml:space="preserve">actual </w:t>
      </w:r>
      <w:r w:rsidR="00363F85" w:rsidRPr="00AA64CD">
        <w:t>system</w:t>
      </w:r>
      <w:r w:rsidRPr="00AA64CD">
        <w:t xml:space="preserve"> requirements for a PAL</w:t>
      </w:r>
      <w:r w:rsidR="00312117" w:rsidRPr="00AA64CD">
        <w:t xml:space="preserve">. </w:t>
      </w:r>
      <w:r w:rsidR="0078559A">
        <w:t>The Division also includes the technical requirements for</w:t>
      </w:r>
      <w:r w:rsidR="00312117" w:rsidRPr="00AA64CD">
        <w:t xml:space="preserve"> the followi</w:t>
      </w:r>
      <w:r w:rsidR="00312117" w:rsidRPr="006C603E">
        <w:t>ng:</w:t>
      </w:r>
    </w:p>
    <w:p w14:paraId="26053701" w14:textId="00727112" w:rsidR="00363F85" w:rsidRPr="006C603E" w:rsidRDefault="00363F85" w:rsidP="00E141B5">
      <w:pPr>
        <w:pStyle w:val="ListParagraph"/>
        <w:numPr>
          <w:ilvl w:val="0"/>
          <w:numId w:val="19"/>
        </w:numPr>
        <w:ind w:left="709"/>
      </w:pPr>
      <w:r w:rsidRPr="006C603E">
        <w:t>VHF carrier activation code</w:t>
      </w:r>
      <w:r w:rsidR="002159E3" w:rsidRPr="006C603E">
        <w:t xml:space="preserve"> (section 9.20)</w:t>
      </w:r>
    </w:p>
    <w:p w14:paraId="311BD870" w14:textId="416862D5" w:rsidR="00050B71" w:rsidRPr="006C603E" w:rsidRDefault="00363F85" w:rsidP="00E141B5">
      <w:pPr>
        <w:pStyle w:val="ListParagraph"/>
        <w:numPr>
          <w:ilvl w:val="0"/>
          <w:numId w:val="19"/>
        </w:numPr>
        <w:ind w:left="709"/>
      </w:pPr>
      <w:r w:rsidRPr="006C603E">
        <w:t>VHF carrier receiver</w:t>
      </w:r>
      <w:r w:rsidR="002159E3" w:rsidRPr="006C603E">
        <w:t xml:space="preserve"> (section 9.21)</w:t>
      </w:r>
    </w:p>
    <w:p w14:paraId="144B0793" w14:textId="5CA44E0F" w:rsidR="00363F85" w:rsidRPr="006C603E" w:rsidRDefault="00363F85" w:rsidP="00E141B5">
      <w:pPr>
        <w:pStyle w:val="ListParagraph"/>
        <w:numPr>
          <w:ilvl w:val="0"/>
          <w:numId w:val="19"/>
        </w:numPr>
        <w:ind w:left="709"/>
      </w:pPr>
      <w:r w:rsidRPr="006C603E">
        <w:t>inputs to the PAL</w:t>
      </w:r>
      <w:r w:rsidR="002159E3" w:rsidRPr="006C603E">
        <w:t xml:space="preserve"> (section 9.22)</w:t>
      </w:r>
    </w:p>
    <w:p w14:paraId="1D6E3F70" w14:textId="6CB2BB17" w:rsidR="00363F85" w:rsidRPr="006C603E" w:rsidRDefault="00F652E4" w:rsidP="00E141B5">
      <w:pPr>
        <w:pStyle w:val="ListParagraph"/>
        <w:numPr>
          <w:ilvl w:val="0"/>
          <w:numId w:val="19"/>
        </w:numPr>
        <w:ind w:left="709"/>
      </w:pPr>
      <w:r w:rsidRPr="006C603E">
        <w:t>f</w:t>
      </w:r>
      <w:r w:rsidR="00363F85" w:rsidRPr="006C603E">
        <w:t>ail-safe arrangements</w:t>
      </w:r>
      <w:r w:rsidR="00312117" w:rsidRPr="006C603E">
        <w:t xml:space="preserve"> </w:t>
      </w:r>
      <w:r w:rsidR="00363F85" w:rsidRPr="006C603E">
        <w:t>with the PAL</w:t>
      </w:r>
      <w:r w:rsidR="002159E3" w:rsidRPr="006C603E">
        <w:t xml:space="preserve"> (section 9.23)</w:t>
      </w:r>
    </w:p>
    <w:p w14:paraId="29846589" w14:textId="1FC06289" w:rsidR="00363F85" w:rsidRPr="006C603E" w:rsidRDefault="00F652E4" w:rsidP="00E141B5">
      <w:pPr>
        <w:pStyle w:val="ListParagraph"/>
        <w:numPr>
          <w:ilvl w:val="0"/>
          <w:numId w:val="19"/>
        </w:numPr>
        <w:ind w:left="709"/>
      </w:pPr>
      <w:r w:rsidRPr="006C603E">
        <w:t>a</w:t>
      </w:r>
      <w:r w:rsidR="00363F85" w:rsidRPr="006C603E">
        <w:t>ccess to manual switches</w:t>
      </w:r>
      <w:r w:rsidR="002159E3" w:rsidRPr="006C603E">
        <w:t xml:space="preserve"> (section 9.24)</w:t>
      </w:r>
    </w:p>
    <w:p w14:paraId="5737F4F0" w14:textId="3290DAF1" w:rsidR="00363F85" w:rsidRPr="006C603E" w:rsidRDefault="00F652E4" w:rsidP="00E141B5">
      <w:pPr>
        <w:pStyle w:val="ListParagraph"/>
        <w:numPr>
          <w:ilvl w:val="0"/>
          <w:numId w:val="19"/>
        </w:numPr>
        <w:ind w:left="709"/>
      </w:pPr>
      <w:r w:rsidRPr="006C603E">
        <w:t>r</w:t>
      </w:r>
      <w:r w:rsidR="00363F85" w:rsidRPr="006C603E">
        <w:t>eceiving antenna</w:t>
      </w:r>
      <w:r w:rsidR="002159E3" w:rsidRPr="006C603E">
        <w:t xml:space="preserve"> (section 9.25)</w:t>
      </w:r>
    </w:p>
    <w:p w14:paraId="18BC6F8F" w14:textId="7A2C19BA" w:rsidR="00363F85" w:rsidRPr="00AA64CD" w:rsidRDefault="00363F85" w:rsidP="00E141B5">
      <w:pPr>
        <w:pStyle w:val="ListParagraph"/>
        <w:numPr>
          <w:ilvl w:val="0"/>
          <w:numId w:val="19"/>
        </w:numPr>
        <w:ind w:left="709"/>
      </w:pPr>
      <w:r w:rsidRPr="006C603E">
        <w:t>PAL with audio acknowledgement</w:t>
      </w:r>
      <w:r w:rsidR="002159E3" w:rsidRPr="006C603E">
        <w:t xml:space="preserve"> (section 9.26)</w:t>
      </w:r>
    </w:p>
    <w:p w14:paraId="101088A9" w14:textId="5E95FC98" w:rsidR="00363F85" w:rsidRPr="006C603E" w:rsidRDefault="00363F85" w:rsidP="00D62BEC"/>
    <w:p w14:paraId="65576859" w14:textId="3821F951" w:rsidR="00363F85" w:rsidRPr="006C603E" w:rsidRDefault="00D62BEC" w:rsidP="00D62BEC">
      <w:pPr>
        <w:rPr>
          <w:rFonts w:ascii="Arial" w:hAnsi="Arial" w:cs="Arial"/>
          <w:b/>
        </w:rPr>
      </w:pPr>
      <w:r w:rsidRPr="006C603E">
        <w:rPr>
          <w:rFonts w:ascii="Arial" w:hAnsi="Arial" w:cs="Arial"/>
          <w:b/>
        </w:rPr>
        <w:t>Division</w:t>
      </w:r>
      <w:r w:rsidR="00363F85" w:rsidRPr="006C603E">
        <w:rPr>
          <w:rFonts w:ascii="Arial" w:hAnsi="Arial" w:cs="Arial"/>
          <w:b/>
        </w:rPr>
        <w:t xml:space="preserve"> 4</w:t>
      </w:r>
      <w:r w:rsidR="00363F85" w:rsidRPr="006C603E">
        <w:rPr>
          <w:rFonts w:ascii="Arial" w:hAnsi="Arial" w:cs="Arial"/>
          <w:b/>
        </w:rPr>
        <w:tab/>
        <w:t>Obstacle lighting</w:t>
      </w:r>
    </w:p>
    <w:p w14:paraId="654B1DEF" w14:textId="77777777" w:rsidR="00050B71" w:rsidRPr="006C603E" w:rsidRDefault="00050B71" w:rsidP="00D62BEC"/>
    <w:p w14:paraId="5D7224D3" w14:textId="77777777" w:rsidR="00AA64CD" w:rsidRDefault="00363F85" w:rsidP="00842085">
      <w:r w:rsidRPr="006C603E">
        <w:t xml:space="preserve">This </w:t>
      </w:r>
      <w:r w:rsidR="00D62BEC" w:rsidRPr="006C603E">
        <w:t>Division</w:t>
      </w:r>
      <w:r w:rsidRPr="006C603E">
        <w:t xml:space="preserve"> provides the night-time lighting requirements for hazardous objects and structures.</w:t>
      </w:r>
    </w:p>
    <w:p w14:paraId="17F83985" w14:textId="77777777" w:rsidR="00AA64CD" w:rsidRDefault="00AA64CD" w:rsidP="00842085"/>
    <w:p w14:paraId="3B013347" w14:textId="5EFF4B79" w:rsidR="00842085" w:rsidRPr="006C603E" w:rsidRDefault="00842085" w:rsidP="00FC437D">
      <w:r w:rsidRPr="00AA64CD">
        <w:t xml:space="preserve">Under section 9.27, for a runway intended to be used at night, </w:t>
      </w:r>
      <w:r w:rsidR="0078559A">
        <w:t xml:space="preserve">certain artificial </w:t>
      </w:r>
      <w:r w:rsidRPr="00AA64CD">
        <w:t>objects or structures</w:t>
      </w:r>
      <w:r w:rsidRPr="006C603E">
        <w:t xml:space="preserve"> are </w:t>
      </w:r>
      <w:r w:rsidR="0078559A">
        <w:t xml:space="preserve">identified as </w:t>
      </w:r>
      <w:r w:rsidRPr="006C603E">
        <w:t xml:space="preserve">hazardous obstacles </w:t>
      </w:r>
      <w:r w:rsidR="0078559A">
        <w:t xml:space="preserve">that </w:t>
      </w:r>
      <w:r w:rsidRPr="006C603E">
        <w:t>must be provided with obstacle lighting.</w:t>
      </w:r>
    </w:p>
    <w:p w14:paraId="0DC8407B" w14:textId="5033C8A0" w:rsidR="00363F85" w:rsidRPr="00AA64CD" w:rsidRDefault="00363F85" w:rsidP="000E02D4">
      <w:pPr>
        <w:spacing w:after="120"/>
      </w:pPr>
      <w:r w:rsidRPr="006C603E">
        <w:t>Th</w:t>
      </w:r>
      <w:r w:rsidR="003851C4" w:rsidRPr="006C603E">
        <w:t>e</w:t>
      </w:r>
      <w:r w:rsidRPr="006C603E">
        <w:t xml:space="preserve"> </w:t>
      </w:r>
      <w:r w:rsidR="00D62BEC" w:rsidRPr="006C603E">
        <w:t>Division</w:t>
      </w:r>
      <w:r w:rsidRPr="006C603E">
        <w:t xml:space="preserve"> </w:t>
      </w:r>
      <w:r w:rsidR="00842085" w:rsidRPr="006C603E">
        <w:t xml:space="preserve">also </w:t>
      </w:r>
      <w:r w:rsidRPr="006C603E">
        <w:t>sets out</w:t>
      </w:r>
      <w:r w:rsidR="00AA64CD">
        <w:t xml:space="preserve"> </w:t>
      </w:r>
      <w:r w:rsidR="0078559A">
        <w:t xml:space="preserve">requirements for </w:t>
      </w:r>
      <w:r w:rsidR="00AA64CD">
        <w:t>the following</w:t>
      </w:r>
      <w:r w:rsidRPr="00AA64CD">
        <w:t>:</w:t>
      </w:r>
    </w:p>
    <w:p w14:paraId="0324B56C" w14:textId="30B3E3DC" w:rsidR="00842085" w:rsidRPr="006C603E" w:rsidRDefault="00842085" w:rsidP="00E141B5">
      <w:pPr>
        <w:pStyle w:val="ListParagraph"/>
        <w:numPr>
          <w:ilvl w:val="0"/>
          <w:numId w:val="20"/>
        </w:numPr>
      </w:pPr>
      <w:r w:rsidRPr="006C603E">
        <w:t xml:space="preserve">lighting </w:t>
      </w:r>
      <w:r w:rsidR="0078559A">
        <w:t>for</w:t>
      </w:r>
      <w:r w:rsidRPr="006C603E">
        <w:t xml:space="preserve"> natural obstacles (section 9.28)</w:t>
      </w:r>
    </w:p>
    <w:p w14:paraId="66820810" w14:textId="544CE40B" w:rsidR="00E67F7C" w:rsidRPr="006C603E" w:rsidRDefault="00E67F7C" w:rsidP="00E141B5">
      <w:pPr>
        <w:pStyle w:val="ListParagraph"/>
        <w:numPr>
          <w:ilvl w:val="0"/>
          <w:numId w:val="20"/>
        </w:numPr>
      </w:pPr>
      <w:r w:rsidRPr="006C603E">
        <w:t xml:space="preserve">lighting </w:t>
      </w:r>
      <w:r w:rsidR="0078559A">
        <w:t>for</w:t>
      </w:r>
      <w:r w:rsidRPr="006C603E">
        <w:t xml:space="preserve"> temporary </w:t>
      </w:r>
      <w:r w:rsidR="0078559A">
        <w:t>artificial</w:t>
      </w:r>
      <w:r w:rsidRPr="006C603E">
        <w:t xml:space="preserve"> obstacles (section 9.29)</w:t>
      </w:r>
    </w:p>
    <w:p w14:paraId="7D085AA6" w14:textId="32151546" w:rsidR="00363F85" w:rsidRPr="00AA64CD" w:rsidRDefault="00F652E4" w:rsidP="00E141B5">
      <w:pPr>
        <w:pStyle w:val="ListParagraph"/>
        <w:numPr>
          <w:ilvl w:val="0"/>
          <w:numId w:val="20"/>
        </w:numPr>
      </w:pPr>
      <w:r w:rsidRPr="006C603E">
        <w:t>t</w:t>
      </w:r>
      <w:r w:rsidR="00363F85" w:rsidRPr="006C603E">
        <w:t xml:space="preserve">he </w:t>
      </w:r>
      <w:r w:rsidR="00E67F7C" w:rsidRPr="006C603E">
        <w:t xml:space="preserve">different </w:t>
      </w:r>
      <w:r w:rsidR="00363F85" w:rsidRPr="006C603E">
        <w:t>types of obstacle lighting</w:t>
      </w:r>
      <w:r w:rsidR="00AA64CD">
        <w:t xml:space="preserve"> </w:t>
      </w:r>
      <w:r w:rsidR="00363F85" w:rsidRPr="00AA64CD">
        <w:t>and their use</w:t>
      </w:r>
      <w:r w:rsidR="002159E3" w:rsidRPr="00AA64CD">
        <w:t xml:space="preserve"> (section 9.30)</w:t>
      </w:r>
    </w:p>
    <w:p w14:paraId="448AA098" w14:textId="6AB79423" w:rsidR="00363F85" w:rsidRPr="006C603E" w:rsidRDefault="00CB058D" w:rsidP="00E141B5">
      <w:pPr>
        <w:pStyle w:val="ListParagraph"/>
        <w:numPr>
          <w:ilvl w:val="0"/>
          <w:numId w:val="20"/>
        </w:numPr>
      </w:pPr>
      <w:r w:rsidRPr="006C603E">
        <w:t>location of obstacle lights</w:t>
      </w:r>
      <w:r w:rsidR="002159E3" w:rsidRPr="006C603E">
        <w:t xml:space="preserve"> (section 9.31)</w:t>
      </w:r>
    </w:p>
    <w:p w14:paraId="153FBEAA" w14:textId="4670A6B0" w:rsidR="00CB058D" w:rsidRPr="006C603E" w:rsidRDefault="00CB058D" w:rsidP="00E141B5">
      <w:pPr>
        <w:pStyle w:val="ListParagraph"/>
        <w:numPr>
          <w:ilvl w:val="0"/>
          <w:numId w:val="20"/>
        </w:numPr>
      </w:pPr>
      <w:r w:rsidRPr="006C603E">
        <w:t>characteristics of low-intensity obstacle lights</w:t>
      </w:r>
      <w:r w:rsidR="002159E3" w:rsidRPr="006C603E">
        <w:t xml:space="preserve"> (section 9.32)</w:t>
      </w:r>
    </w:p>
    <w:p w14:paraId="49823242" w14:textId="36F74075" w:rsidR="00CB058D" w:rsidRPr="006C603E" w:rsidRDefault="00CB058D" w:rsidP="00E141B5">
      <w:pPr>
        <w:pStyle w:val="ListParagraph"/>
        <w:numPr>
          <w:ilvl w:val="0"/>
          <w:numId w:val="20"/>
        </w:numPr>
      </w:pPr>
      <w:r w:rsidRPr="006C603E">
        <w:t>characteristics of medium-intensity obstacle lights</w:t>
      </w:r>
      <w:r w:rsidR="002159E3" w:rsidRPr="006C603E">
        <w:t xml:space="preserve"> (section 9.33)</w:t>
      </w:r>
    </w:p>
    <w:p w14:paraId="22CEF827" w14:textId="41D8D885" w:rsidR="00CB058D" w:rsidRPr="006C603E" w:rsidRDefault="00CB058D" w:rsidP="00E141B5">
      <w:pPr>
        <w:pStyle w:val="ListParagraph"/>
        <w:numPr>
          <w:ilvl w:val="0"/>
          <w:numId w:val="20"/>
        </w:numPr>
      </w:pPr>
      <w:r w:rsidRPr="006C603E">
        <w:t>characteristics of high-intensity lights</w:t>
      </w:r>
      <w:r w:rsidR="002159E3" w:rsidRPr="006C603E">
        <w:t xml:space="preserve"> (section 9.34)</w:t>
      </w:r>
    </w:p>
    <w:p w14:paraId="7912B267" w14:textId="02884C04" w:rsidR="00CB058D" w:rsidRPr="006C603E" w:rsidRDefault="00CB058D" w:rsidP="00E141B5">
      <w:pPr>
        <w:pStyle w:val="ListParagraph"/>
        <w:numPr>
          <w:ilvl w:val="0"/>
          <w:numId w:val="20"/>
        </w:numPr>
      </w:pPr>
      <w:r w:rsidRPr="006C603E">
        <w:t>floodlighting of hazardous obstacles</w:t>
      </w:r>
      <w:r w:rsidR="002159E3" w:rsidRPr="006C603E">
        <w:t xml:space="preserve"> (section 9.35)</w:t>
      </w:r>
    </w:p>
    <w:p w14:paraId="5D530922" w14:textId="1B5AB96D" w:rsidR="00CB058D" w:rsidRPr="00AA64CD" w:rsidRDefault="00F652E4" w:rsidP="00E141B5">
      <w:pPr>
        <w:pStyle w:val="ListParagraph"/>
        <w:numPr>
          <w:ilvl w:val="0"/>
          <w:numId w:val="20"/>
        </w:numPr>
      </w:pPr>
      <w:r w:rsidRPr="006C603E">
        <w:t>s</w:t>
      </w:r>
      <w:r w:rsidR="00CB058D" w:rsidRPr="006C603E">
        <w:t>erviceability of obstacle lights</w:t>
      </w:r>
      <w:r w:rsidR="002159E3" w:rsidRPr="006C603E">
        <w:t xml:space="preserve"> (section 9.36)</w:t>
      </w:r>
    </w:p>
    <w:p w14:paraId="056A35C4" w14:textId="77777777" w:rsidR="00AA64CD" w:rsidRPr="00AA64CD" w:rsidRDefault="00AA64CD" w:rsidP="00D62BEC"/>
    <w:p w14:paraId="3F8F70FD" w14:textId="18EEE345" w:rsidR="00363F85" w:rsidRPr="006C603E" w:rsidRDefault="00D62BEC" w:rsidP="00D62BEC">
      <w:pPr>
        <w:rPr>
          <w:rFonts w:ascii="Arial" w:hAnsi="Arial" w:cs="Arial"/>
          <w:b/>
        </w:rPr>
      </w:pPr>
      <w:r w:rsidRPr="006C603E">
        <w:rPr>
          <w:rFonts w:ascii="Arial" w:hAnsi="Arial" w:cs="Arial"/>
          <w:b/>
        </w:rPr>
        <w:t>Division</w:t>
      </w:r>
      <w:r w:rsidR="00CB058D" w:rsidRPr="006C603E">
        <w:rPr>
          <w:rFonts w:ascii="Arial" w:hAnsi="Arial" w:cs="Arial"/>
          <w:b/>
        </w:rPr>
        <w:t xml:space="preserve"> 5</w:t>
      </w:r>
      <w:r w:rsidR="00CB058D" w:rsidRPr="006C603E">
        <w:rPr>
          <w:rFonts w:ascii="Arial" w:hAnsi="Arial" w:cs="Arial"/>
          <w:b/>
        </w:rPr>
        <w:tab/>
        <w:t>Aerodrome lighting systems</w:t>
      </w:r>
    </w:p>
    <w:p w14:paraId="7CEE6D87" w14:textId="77777777" w:rsidR="00363F85" w:rsidRPr="006C603E" w:rsidRDefault="00363F85" w:rsidP="00D62BEC"/>
    <w:p w14:paraId="61ECC927" w14:textId="7708C0FD" w:rsidR="00CB058D" w:rsidRPr="006C603E" w:rsidRDefault="00AE3263" w:rsidP="00D62BEC">
      <w:bookmarkStart w:id="7" w:name="_Hlk5704505"/>
      <w:r w:rsidRPr="006C603E">
        <w:t>Under section 9.37 of t</w:t>
      </w:r>
      <w:r w:rsidR="00CB058D" w:rsidRPr="006C603E">
        <w:t xml:space="preserve">his </w:t>
      </w:r>
      <w:r w:rsidR="00D62BEC" w:rsidRPr="006C603E">
        <w:t>Division</w:t>
      </w:r>
      <w:r w:rsidRPr="006C603E">
        <w:t>, an aerodrome operator</w:t>
      </w:r>
      <w:r w:rsidR="00CB058D" w:rsidRPr="006C603E">
        <w:t xml:space="preserve"> may provide an aerodrome beacon</w:t>
      </w:r>
      <w:r w:rsidR="007320FC" w:rsidRPr="006C603E">
        <w:t xml:space="preserve">. </w:t>
      </w:r>
      <w:r w:rsidRPr="006C603E">
        <w:t xml:space="preserve">The section </w:t>
      </w:r>
      <w:r w:rsidR="00CB058D" w:rsidRPr="006C603E">
        <w:t xml:space="preserve">sets out the requirements for </w:t>
      </w:r>
      <w:r w:rsidRPr="006C603E">
        <w:t>the</w:t>
      </w:r>
      <w:r w:rsidR="007320FC" w:rsidRPr="006C603E">
        <w:t xml:space="preserve"> beacon’s </w:t>
      </w:r>
      <w:r w:rsidR="00CB058D" w:rsidRPr="006C603E">
        <w:t>location, colour flashes, frequenc</w:t>
      </w:r>
      <w:r w:rsidR="007320FC" w:rsidRPr="006C603E">
        <w:t>y</w:t>
      </w:r>
      <w:r w:rsidR="00CB058D" w:rsidRPr="006C603E">
        <w:t xml:space="preserve">, visibility, and light intensity. </w:t>
      </w:r>
    </w:p>
    <w:bookmarkEnd w:id="7"/>
    <w:p w14:paraId="53EDD9C6" w14:textId="77777777" w:rsidR="00CB058D" w:rsidRPr="006C603E" w:rsidRDefault="00CB058D" w:rsidP="00D62BEC"/>
    <w:p w14:paraId="22B7A354" w14:textId="73751AE4" w:rsidR="00346CB4" w:rsidRPr="00AA64CD" w:rsidRDefault="00AA64CD" w:rsidP="00346CB4">
      <w:r>
        <w:t>S</w:t>
      </w:r>
      <w:r w:rsidR="00AE3263" w:rsidRPr="00AA64CD">
        <w:t>ection 9.38</w:t>
      </w:r>
      <w:r>
        <w:t xml:space="preserve"> sets out</w:t>
      </w:r>
      <w:r w:rsidR="00CB058D" w:rsidRPr="00AA64CD">
        <w:t xml:space="preserve"> the requirements for the use of an illuminated wind direction indicator</w:t>
      </w:r>
      <w:r w:rsidR="000054CF" w:rsidRPr="00AA64CD">
        <w:t>. If an aerodrome is intended for night use, at least 1 primary wind direction indicator must b</w:t>
      </w:r>
      <w:r>
        <w:t>e</w:t>
      </w:r>
      <w:r w:rsidR="000054CF" w:rsidRPr="00AA64CD">
        <w:t xml:space="preserve"> lit in accordance with the lighting requirements provided under </w:t>
      </w:r>
      <w:r w:rsidR="00F652E4" w:rsidRPr="00AA64CD">
        <w:t>s</w:t>
      </w:r>
      <w:r w:rsidR="00A41A8B" w:rsidRPr="00AA64CD">
        <w:t>ection 9.38.</w:t>
      </w:r>
      <w:r w:rsidR="0057410B" w:rsidRPr="00AA64CD">
        <w:t xml:space="preserve"> </w:t>
      </w:r>
    </w:p>
    <w:p w14:paraId="29538434" w14:textId="77777777" w:rsidR="00346CB4" w:rsidRPr="006C603E" w:rsidRDefault="00346CB4" w:rsidP="00346CB4"/>
    <w:p w14:paraId="5E413CE4" w14:textId="049D39A0" w:rsidR="00DC2FEC" w:rsidRPr="006C603E" w:rsidRDefault="00DC2FEC" w:rsidP="00D62BEC">
      <w:r w:rsidRPr="006C603E">
        <w:t>If an additional wind direction indicator (</w:t>
      </w:r>
      <w:r w:rsidRPr="006C603E">
        <w:rPr>
          <w:b/>
          <w:i/>
        </w:rPr>
        <w:t>WDI</w:t>
      </w:r>
      <w:r w:rsidRPr="006C603E">
        <w:t xml:space="preserve">) is provided in the vicinity of the threshold of an instrument runway, the WDI must be lit at night as an </w:t>
      </w:r>
      <w:r w:rsidRPr="005C2B64">
        <w:rPr>
          <w:i/>
        </w:rPr>
        <w:t>illuminated</w:t>
      </w:r>
      <w:r w:rsidRPr="006C603E">
        <w:t xml:space="preserve"> WDI (</w:t>
      </w:r>
      <w:r w:rsidRPr="006C603E">
        <w:rPr>
          <w:b/>
          <w:i/>
        </w:rPr>
        <w:t>IWDI</w:t>
      </w:r>
      <w:r w:rsidRPr="006C603E">
        <w:t>)</w:t>
      </w:r>
      <w:r w:rsidR="00346CB4" w:rsidRPr="006C603E">
        <w:t xml:space="preserve">. However, this requirement does not apply if </w:t>
      </w:r>
      <w:r w:rsidRPr="006C603E">
        <w:t xml:space="preserve">surface wind information is available through a broadcast aerodrome weather information service or a </w:t>
      </w:r>
      <w:r w:rsidR="00346CB4" w:rsidRPr="006C603E">
        <w:t xml:space="preserve">relevant </w:t>
      </w:r>
      <w:r w:rsidRPr="006C603E">
        <w:t>person; or</w:t>
      </w:r>
      <w:r w:rsidR="00346CB4" w:rsidRPr="006C603E">
        <w:t xml:space="preserve"> if </w:t>
      </w:r>
      <w:r w:rsidRPr="006C603E">
        <w:t xml:space="preserve">the instrument approach procedure for the runway is restricted to </w:t>
      </w:r>
      <w:r w:rsidR="00346CB4" w:rsidRPr="006C603E">
        <w:t>daytime</w:t>
      </w:r>
      <w:r w:rsidRPr="006C603E">
        <w:t xml:space="preserve"> operations only. </w:t>
      </w:r>
    </w:p>
    <w:p w14:paraId="648D9F55" w14:textId="77777777" w:rsidR="00DC2FEC" w:rsidRPr="006C603E" w:rsidRDefault="00DC2FEC" w:rsidP="00D62BEC"/>
    <w:p w14:paraId="5ECEE08B" w14:textId="4F083CA0" w:rsidR="000054CF" w:rsidRPr="006C603E" w:rsidRDefault="00D62BEC" w:rsidP="00D62BEC">
      <w:pPr>
        <w:rPr>
          <w:rFonts w:ascii="Arial" w:hAnsi="Arial" w:cs="Arial"/>
          <w:b/>
        </w:rPr>
      </w:pPr>
      <w:r w:rsidRPr="006C603E">
        <w:rPr>
          <w:rFonts w:ascii="Arial" w:hAnsi="Arial" w:cs="Arial"/>
          <w:b/>
        </w:rPr>
        <w:t>Division</w:t>
      </w:r>
      <w:r w:rsidR="000054CF" w:rsidRPr="006C603E">
        <w:rPr>
          <w:rFonts w:ascii="Arial" w:hAnsi="Arial" w:cs="Arial"/>
          <w:b/>
        </w:rPr>
        <w:t xml:space="preserve"> 6</w:t>
      </w:r>
      <w:r w:rsidR="000054CF" w:rsidRPr="006C603E">
        <w:rPr>
          <w:rFonts w:ascii="Arial" w:hAnsi="Arial" w:cs="Arial"/>
          <w:b/>
        </w:rPr>
        <w:tab/>
        <w:t>Simple approach lighting</w:t>
      </w:r>
    </w:p>
    <w:p w14:paraId="41891E72" w14:textId="77777777" w:rsidR="000054CF" w:rsidRPr="006C603E" w:rsidRDefault="000054CF" w:rsidP="00D62BEC">
      <w:pPr>
        <w:rPr>
          <w:b/>
        </w:rPr>
      </w:pPr>
    </w:p>
    <w:p w14:paraId="4461CF1C" w14:textId="738AEEC7" w:rsidR="000054CF" w:rsidRPr="00C52C89" w:rsidRDefault="00346DA0" w:rsidP="00D62BEC">
      <w:r w:rsidRPr="006C603E">
        <w:t>Sections 9.39 and 9.40 of t</w:t>
      </w:r>
      <w:r w:rsidR="000054CF" w:rsidRPr="006C603E">
        <w:t xml:space="preserve">his </w:t>
      </w:r>
      <w:r w:rsidR="00D62BEC" w:rsidRPr="006C603E">
        <w:t>Division</w:t>
      </w:r>
      <w:r w:rsidRPr="006C603E">
        <w:t xml:space="preserve"> set out the design standards to be applied should an aerodrome operator opt to </w:t>
      </w:r>
      <w:r w:rsidR="000054CF" w:rsidRPr="006C603E">
        <w:t>provide a simple approach lighting system (</w:t>
      </w:r>
      <w:r w:rsidR="000054CF" w:rsidRPr="000E02D4">
        <w:rPr>
          <w:b/>
          <w:bCs/>
          <w:i/>
          <w:iCs/>
        </w:rPr>
        <w:t>SALS</w:t>
      </w:r>
      <w:r w:rsidR="000054CF" w:rsidRPr="006C603E">
        <w:t>) to serve a non</w:t>
      </w:r>
      <w:r w:rsidR="00707246">
        <w:noBreakHyphen/>
      </w:r>
      <w:r w:rsidR="000054CF" w:rsidRPr="006C603E">
        <w:t>precision approach, or non-instrument, runway. Th</w:t>
      </w:r>
      <w:r w:rsidR="00C52C89">
        <w:t>e</w:t>
      </w:r>
      <w:r w:rsidR="000054CF" w:rsidRPr="00C52C89">
        <w:t xml:space="preserve"> </w:t>
      </w:r>
      <w:r w:rsidR="00D62BEC" w:rsidRPr="00C52C89">
        <w:t>Division</w:t>
      </w:r>
      <w:r w:rsidR="000054CF" w:rsidRPr="00C52C89">
        <w:t xml:space="preserve"> sets out the requirements</w:t>
      </w:r>
      <w:r w:rsidR="00C52C89">
        <w:t>,</w:t>
      </w:r>
      <w:r w:rsidR="000054CF" w:rsidRPr="00C52C89">
        <w:t xml:space="preserve"> and additional requirements</w:t>
      </w:r>
      <w:r w:rsidR="00C52C89">
        <w:t>,</w:t>
      </w:r>
      <w:r w:rsidR="000054CF" w:rsidRPr="00C52C89">
        <w:t xml:space="preserve"> of a SALS. </w:t>
      </w:r>
    </w:p>
    <w:p w14:paraId="4F070EE0" w14:textId="5D9875A8" w:rsidR="000054CF" w:rsidRDefault="000054CF" w:rsidP="00D62BEC"/>
    <w:p w14:paraId="5CD27D51" w14:textId="4E0E5951" w:rsidR="000054CF" w:rsidRPr="006C603E" w:rsidRDefault="00D62BEC" w:rsidP="00D62BEC">
      <w:pPr>
        <w:rPr>
          <w:rFonts w:ascii="Arial" w:hAnsi="Arial" w:cs="Arial"/>
          <w:b/>
        </w:rPr>
      </w:pPr>
      <w:r w:rsidRPr="006C603E">
        <w:rPr>
          <w:rFonts w:ascii="Arial" w:hAnsi="Arial" w:cs="Arial"/>
          <w:b/>
        </w:rPr>
        <w:t>Division</w:t>
      </w:r>
      <w:r w:rsidR="000054CF" w:rsidRPr="006C603E">
        <w:rPr>
          <w:rFonts w:ascii="Arial" w:hAnsi="Arial" w:cs="Arial"/>
          <w:b/>
        </w:rPr>
        <w:t xml:space="preserve"> 7</w:t>
      </w:r>
      <w:r w:rsidR="000054CF" w:rsidRPr="006C603E">
        <w:rPr>
          <w:rFonts w:ascii="Arial" w:hAnsi="Arial" w:cs="Arial"/>
          <w:b/>
        </w:rPr>
        <w:tab/>
        <w:t>Precision approach CAT I, II and III lighting systems</w:t>
      </w:r>
    </w:p>
    <w:p w14:paraId="121E7361" w14:textId="77777777" w:rsidR="000054CF" w:rsidRPr="006C603E" w:rsidRDefault="000054CF" w:rsidP="00D62BEC">
      <w:pPr>
        <w:rPr>
          <w:b/>
        </w:rPr>
      </w:pPr>
    </w:p>
    <w:p w14:paraId="0A43F29E" w14:textId="1D720790" w:rsidR="00584373" w:rsidRPr="00C52C89" w:rsidRDefault="00584373" w:rsidP="00D62BEC">
      <w:r w:rsidRPr="006C603E">
        <w:t>Under t</w:t>
      </w:r>
      <w:r w:rsidR="0069378A" w:rsidRPr="006C603E">
        <w:t xml:space="preserve">his </w:t>
      </w:r>
      <w:r w:rsidR="00D62BEC" w:rsidRPr="006C603E">
        <w:t>Division</w:t>
      </w:r>
      <w:r w:rsidRPr="006C603E">
        <w:t>,</w:t>
      </w:r>
      <w:r w:rsidR="0069378A" w:rsidRPr="006C603E">
        <w:t xml:space="preserve"> </w:t>
      </w:r>
      <w:r w:rsidR="00263E56" w:rsidRPr="006C603E">
        <w:t>precision approach CAT I, II and III</w:t>
      </w:r>
      <w:r w:rsidRPr="006C603E">
        <w:t xml:space="preserve"> runways must be provided with CAT I, II and III</w:t>
      </w:r>
      <w:r w:rsidR="00263E56" w:rsidRPr="006C603E">
        <w:t xml:space="preserve"> lighting system</w:t>
      </w:r>
      <w:r w:rsidRPr="006C603E">
        <w:t>s.</w:t>
      </w:r>
      <w:r w:rsidR="00D90688" w:rsidRPr="006C603E">
        <w:t xml:space="preserve"> </w:t>
      </w:r>
      <w:r w:rsidR="00263E56" w:rsidRPr="006C603E">
        <w:t xml:space="preserve">The </w:t>
      </w:r>
      <w:r w:rsidR="00C52C89">
        <w:t xml:space="preserve">specific </w:t>
      </w:r>
      <w:r w:rsidRPr="00C52C89">
        <w:t xml:space="preserve">technical </w:t>
      </w:r>
      <w:r w:rsidR="00263E56" w:rsidRPr="00C52C89">
        <w:t>requirements for these lighting systems are provided in</w:t>
      </w:r>
      <w:r w:rsidRPr="00C52C89">
        <w:t xml:space="preserve"> sections 9.41 and 9.42 of the Division.</w:t>
      </w:r>
    </w:p>
    <w:p w14:paraId="2BE12E6A" w14:textId="3A98E419" w:rsidR="00263E56" w:rsidRDefault="00263E56" w:rsidP="00D62BEC"/>
    <w:p w14:paraId="78BE61C9" w14:textId="3D55C888" w:rsidR="00263E56" w:rsidRPr="006C603E" w:rsidRDefault="00D62BEC" w:rsidP="00D62BEC">
      <w:pPr>
        <w:rPr>
          <w:rFonts w:ascii="Arial" w:hAnsi="Arial" w:cs="Arial"/>
          <w:b/>
        </w:rPr>
      </w:pPr>
      <w:r w:rsidRPr="006C603E">
        <w:rPr>
          <w:rFonts w:ascii="Arial" w:hAnsi="Arial" w:cs="Arial"/>
          <w:b/>
        </w:rPr>
        <w:t>Division</w:t>
      </w:r>
      <w:r w:rsidR="00263E56" w:rsidRPr="006C603E">
        <w:rPr>
          <w:rFonts w:ascii="Arial" w:hAnsi="Arial" w:cs="Arial"/>
          <w:b/>
        </w:rPr>
        <w:t xml:space="preserve"> 8</w:t>
      </w:r>
      <w:r w:rsidR="00263E56" w:rsidRPr="006C603E">
        <w:rPr>
          <w:rFonts w:ascii="Arial" w:hAnsi="Arial" w:cs="Arial"/>
          <w:b/>
        </w:rPr>
        <w:tab/>
        <w:t>Isocandela diagrams of approach lighting</w:t>
      </w:r>
    </w:p>
    <w:p w14:paraId="3ABA4E96" w14:textId="77777777" w:rsidR="00263E56" w:rsidRPr="006C603E" w:rsidRDefault="00263E56" w:rsidP="00D62BEC">
      <w:pPr>
        <w:rPr>
          <w:b/>
        </w:rPr>
      </w:pPr>
    </w:p>
    <w:p w14:paraId="04455EB7" w14:textId="08F79A0B" w:rsidR="00601671" w:rsidRPr="006C603E" w:rsidRDefault="00B47163" w:rsidP="00B47163">
      <w:r w:rsidRPr="006C603E">
        <w:t>Section 9.43 of t</w:t>
      </w:r>
      <w:r w:rsidR="00263E56" w:rsidRPr="006C603E">
        <w:t xml:space="preserve">his </w:t>
      </w:r>
      <w:r w:rsidR="00D62BEC" w:rsidRPr="006C603E">
        <w:t>Division</w:t>
      </w:r>
      <w:r w:rsidR="003368F4" w:rsidRPr="006C603E">
        <w:t xml:space="preserve"> sets out technical lighting intensity standards</w:t>
      </w:r>
      <w:r w:rsidRPr="006C603E">
        <w:t>, essentially in terms of the ratio between the average light intensities of the ellipse</w:t>
      </w:r>
      <w:r w:rsidR="00601671" w:rsidRPr="006C603E">
        <w:t xml:space="preserve"> </w:t>
      </w:r>
      <w:r w:rsidR="00707246">
        <w:t xml:space="preserve">defining the main beam </w:t>
      </w:r>
      <w:r w:rsidR="00601671" w:rsidRPr="006C603E">
        <w:t>of relevant runway lights.</w:t>
      </w:r>
    </w:p>
    <w:p w14:paraId="0E318863" w14:textId="77777777" w:rsidR="00C52C89" w:rsidRPr="00C52C89" w:rsidRDefault="00C52C89" w:rsidP="00D62BEC"/>
    <w:p w14:paraId="5627BB47" w14:textId="14C5DADB" w:rsidR="007320FC" w:rsidRPr="006C603E" w:rsidRDefault="00D62BEC" w:rsidP="00D62BEC">
      <w:pPr>
        <w:rPr>
          <w:rFonts w:ascii="Arial" w:hAnsi="Arial" w:cs="Arial"/>
          <w:b/>
        </w:rPr>
      </w:pPr>
      <w:r w:rsidRPr="006C603E">
        <w:rPr>
          <w:rFonts w:ascii="Arial" w:hAnsi="Arial" w:cs="Arial"/>
          <w:b/>
        </w:rPr>
        <w:t>Division</w:t>
      </w:r>
      <w:r w:rsidR="007320FC" w:rsidRPr="006C603E">
        <w:rPr>
          <w:rFonts w:ascii="Arial" w:hAnsi="Arial" w:cs="Arial"/>
          <w:b/>
        </w:rPr>
        <w:t xml:space="preserve"> 9</w:t>
      </w:r>
      <w:r w:rsidR="007320FC" w:rsidRPr="006C603E">
        <w:rPr>
          <w:rFonts w:ascii="Arial" w:hAnsi="Arial" w:cs="Arial"/>
          <w:b/>
        </w:rPr>
        <w:tab/>
        <w:t>Visual approach slope indicator systems</w:t>
      </w:r>
    </w:p>
    <w:p w14:paraId="4D48782C" w14:textId="77777777" w:rsidR="007320FC" w:rsidRPr="006C603E" w:rsidRDefault="007320FC" w:rsidP="00D62BEC"/>
    <w:p w14:paraId="3B35D167" w14:textId="58056F36" w:rsidR="00C52C89" w:rsidRDefault="007320FC" w:rsidP="00D62BEC">
      <w:r w:rsidRPr="006C603E">
        <w:t xml:space="preserve">This </w:t>
      </w:r>
      <w:r w:rsidR="00D62BEC" w:rsidRPr="006C603E">
        <w:t>Division</w:t>
      </w:r>
      <w:r w:rsidRPr="006C603E">
        <w:t xml:space="preserve"> provides </w:t>
      </w:r>
      <w:r w:rsidR="00D72FAF" w:rsidRPr="006C603E">
        <w:t xml:space="preserve">the </w:t>
      </w:r>
      <w:r w:rsidR="008E570B" w:rsidRPr="006C603E">
        <w:t>installation requirements for each type</w:t>
      </w:r>
      <w:r w:rsidRPr="006C603E">
        <w:t xml:space="preserve"> of visual approach slope indicator system (</w:t>
      </w:r>
      <w:r w:rsidRPr="000D3147">
        <w:rPr>
          <w:b/>
          <w:bCs/>
          <w:i/>
          <w:iCs/>
        </w:rPr>
        <w:t>VASIS</w:t>
      </w:r>
      <w:r w:rsidRPr="006C603E">
        <w:t>)</w:t>
      </w:r>
      <w:r w:rsidR="008E570B" w:rsidRPr="006C603E">
        <w:t xml:space="preserve"> on a runway</w:t>
      </w:r>
      <w:r w:rsidRPr="006C603E">
        <w:t>.</w:t>
      </w:r>
      <w:r w:rsidR="008E570B" w:rsidRPr="006C603E">
        <w:t xml:space="preserve"> </w:t>
      </w:r>
      <w:r w:rsidR="00D72FAF" w:rsidRPr="006C603E">
        <w:t xml:space="preserve">Section 9.44 identifies the relevant types of VASIS. </w:t>
      </w:r>
      <w:r w:rsidR="008E570B" w:rsidRPr="006C603E">
        <w:t xml:space="preserve">Section 9.45 provides that for each threshold on a runway where a VASIS is provided, an obstacle assessment surface (OAS) must be identified from an obstacle survey and assessment and </w:t>
      </w:r>
      <w:r w:rsidR="00D72FAF" w:rsidRPr="006C603E">
        <w:t xml:space="preserve">it must </w:t>
      </w:r>
      <w:r w:rsidR="008E570B" w:rsidRPr="006C603E">
        <w:t xml:space="preserve">meet the </w:t>
      </w:r>
      <w:r w:rsidR="00D72FAF" w:rsidRPr="006C603E">
        <w:t>design standards for the system.</w:t>
      </w:r>
    </w:p>
    <w:p w14:paraId="4BAAD736" w14:textId="77777777" w:rsidR="00C52C89" w:rsidRDefault="00C52C89" w:rsidP="00D62BEC"/>
    <w:p w14:paraId="7037009B" w14:textId="1A555E0A" w:rsidR="008E570B" w:rsidRPr="00C52C89" w:rsidRDefault="00D72FAF" w:rsidP="00707246">
      <w:pPr>
        <w:spacing w:after="120"/>
      </w:pPr>
      <w:r w:rsidRPr="00C52C89">
        <w:t>The</w:t>
      </w:r>
      <w:r w:rsidR="008E570B" w:rsidRPr="00C52C89">
        <w:t xml:space="preserve"> </w:t>
      </w:r>
      <w:r w:rsidR="00D62BEC" w:rsidRPr="00C52C89">
        <w:t>Division</w:t>
      </w:r>
      <w:r w:rsidRPr="00C52C89">
        <w:t xml:space="preserve"> also provides</w:t>
      </w:r>
      <w:r w:rsidR="0016253E" w:rsidRPr="00C52C89">
        <w:t xml:space="preserve"> for</w:t>
      </w:r>
      <w:r w:rsidR="00C52C89">
        <w:t xml:space="preserve"> the following</w:t>
      </w:r>
      <w:r w:rsidRPr="00C52C89">
        <w:t>:</w:t>
      </w:r>
    </w:p>
    <w:p w14:paraId="6E2E9BA6" w14:textId="097F8822" w:rsidR="008E570B" w:rsidRPr="006C603E" w:rsidRDefault="00D72FAF" w:rsidP="00E141B5">
      <w:pPr>
        <w:pStyle w:val="ListParagraph"/>
        <w:numPr>
          <w:ilvl w:val="0"/>
          <w:numId w:val="21"/>
        </w:numPr>
      </w:pPr>
      <w:r w:rsidRPr="006C603E">
        <w:t xml:space="preserve">design standards for </w:t>
      </w:r>
      <w:r w:rsidR="00331F83">
        <w:t>T visual approach slope indicator system (</w:t>
      </w:r>
      <w:r w:rsidR="008E570B" w:rsidRPr="00331F83">
        <w:rPr>
          <w:b/>
          <w:bCs/>
          <w:i/>
          <w:iCs/>
        </w:rPr>
        <w:t>T-VASIS</w:t>
      </w:r>
      <w:r w:rsidR="00331F83">
        <w:t>)</w:t>
      </w:r>
      <w:r w:rsidR="008E570B" w:rsidRPr="006C603E">
        <w:t xml:space="preserve"> and </w:t>
      </w:r>
      <w:r w:rsidR="00331F83">
        <w:t>abbreviated T-VASIS (</w:t>
      </w:r>
      <w:r w:rsidR="008E570B" w:rsidRPr="00331F83">
        <w:rPr>
          <w:b/>
          <w:bCs/>
          <w:i/>
          <w:iCs/>
        </w:rPr>
        <w:t>AT-VASIS</w:t>
      </w:r>
      <w:r w:rsidR="00331F83">
        <w:t>)</w:t>
      </w:r>
      <w:r w:rsidR="00A41A8B" w:rsidRPr="006C603E">
        <w:t xml:space="preserve"> (section 9.4</w:t>
      </w:r>
      <w:r w:rsidR="005E6D92" w:rsidRPr="006C603E">
        <w:t>6</w:t>
      </w:r>
      <w:r w:rsidR="00A41A8B" w:rsidRPr="006C603E">
        <w:t>)</w:t>
      </w:r>
    </w:p>
    <w:p w14:paraId="0D162878" w14:textId="453CB539" w:rsidR="008E570B" w:rsidRPr="006C603E" w:rsidRDefault="008E570B" w:rsidP="00E141B5">
      <w:pPr>
        <w:pStyle w:val="ListParagraph"/>
        <w:numPr>
          <w:ilvl w:val="0"/>
          <w:numId w:val="21"/>
        </w:numPr>
      </w:pPr>
      <w:r w:rsidRPr="006C603E">
        <w:t>characteristics of T-VASIS light units</w:t>
      </w:r>
      <w:r w:rsidR="00A41A8B" w:rsidRPr="006C603E">
        <w:t xml:space="preserve"> (section 9.4</w:t>
      </w:r>
      <w:r w:rsidR="005E6D92" w:rsidRPr="006C603E">
        <w:t>7</w:t>
      </w:r>
      <w:r w:rsidR="00A41A8B" w:rsidRPr="006C603E">
        <w:t>)</w:t>
      </w:r>
    </w:p>
    <w:p w14:paraId="261B2C22" w14:textId="450114C3" w:rsidR="008E570B" w:rsidRPr="006C603E" w:rsidRDefault="0016253E" w:rsidP="00E141B5">
      <w:pPr>
        <w:pStyle w:val="ListParagraph"/>
        <w:numPr>
          <w:ilvl w:val="0"/>
          <w:numId w:val="21"/>
        </w:numPr>
      </w:pPr>
      <w:r w:rsidRPr="006C603E">
        <w:t xml:space="preserve">requirements for </w:t>
      </w:r>
      <w:r w:rsidR="00F652E4" w:rsidRPr="006C603E">
        <w:t>p</w:t>
      </w:r>
      <w:r w:rsidR="008E570B" w:rsidRPr="006C603E">
        <w:t>recision approach path indicator systems (</w:t>
      </w:r>
      <w:r w:rsidR="008E570B" w:rsidRPr="00331F83">
        <w:rPr>
          <w:b/>
          <w:bCs/>
          <w:i/>
          <w:iCs/>
        </w:rPr>
        <w:t>PAPI</w:t>
      </w:r>
      <w:r w:rsidR="008E570B" w:rsidRPr="006C603E">
        <w:t>)</w:t>
      </w:r>
      <w:r w:rsidR="00A41A8B" w:rsidRPr="006C603E">
        <w:t xml:space="preserve"> (section 9.</w:t>
      </w:r>
      <w:r w:rsidR="005E6D92" w:rsidRPr="006C603E">
        <w:t>48)</w:t>
      </w:r>
    </w:p>
    <w:p w14:paraId="7B78D217" w14:textId="342629EA" w:rsidR="008E570B" w:rsidRPr="00C52C89" w:rsidRDefault="0016253E" w:rsidP="00E141B5">
      <w:pPr>
        <w:pStyle w:val="ListParagraph"/>
        <w:numPr>
          <w:ilvl w:val="0"/>
          <w:numId w:val="21"/>
        </w:numPr>
      </w:pPr>
      <w:r w:rsidRPr="006C603E">
        <w:t xml:space="preserve">requirements for </w:t>
      </w:r>
      <w:r w:rsidR="001163D7">
        <w:t xml:space="preserve">the </w:t>
      </w:r>
      <w:r w:rsidR="00F652E4" w:rsidRPr="001163D7">
        <w:t>a</w:t>
      </w:r>
      <w:r w:rsidR="008E570B" w:rsidRPr="001163D7">
        <w:t xml:space="preserve">pproach slope and elevation setting of </w:t>
      </w:r>
      <w:r w:rsidRPr="00C52C89">
        <w:t xml:space="preserve">PAPI </w:t>
      </w:r>
      <w:r w:rsidR="008E570B" w:rsidRPr="00C52C89">
        <w:t>light units</w:t>
      </w:r>
      <w:r w:rsidR="005E6D92" w:rsidRPr="00C52C89">
        <w:t xml:space="preserve"> (section</w:t>
      </w:r>
      <w:r w:rsidR="00707246">
        <w:t> </w:t>
      </w:r>
      <w:r w:rsidR="005E6D92" w:rsidRPr="00C52C89">
        <w:t>9.49)</w:t>
      </w:r>
    </w:p>
    <w:p w14:paraId="320BA16D" w14:textId="1E4ABC4A" w:rsidR="008E570B" w:rsidRPr="00C52C89" w:rsidRDefault="0016253E" w:rsidP="00E141B5">
      <w:pPr>
        <w:pStyle w:val="ListParagraph"/>
        <w:numPr>
          <w:ilvl w:val="0"/>
          <w:numId w:val="21"/>
        </w:numPr>
      </w:pPr>
      <w:r w:rsidRPr="001163D7">
        <w:t xml:space="preserve">standards for the </w:t>
      </w:r>
      <w:r w:rsidR="00F652E4" w:rsidRPr="001163D7">
        <w:t>s</w:t>
      </w:r>
      <w:r w:rsidR="008E570B" w:rsidRPr="001163D7">
        <w:t>iting</w:t>
      </w:r>
      <w:r w:rsidRPr="001163D7">
        <w:t xml:space="preserve"> of</w:t>
      </w:r>
      <w:r w:rsidR="008E570B" w:rsidRPr="001163D7">
        <w:t xml:space="preserve"> a PAPI or a double-sided PAPI</w:t>
      </w:r>
      <w:r w:rsidR="005E6D92" w:rsidRPr="001163D7">
        <w:t xml:space="preserve"> (section 9.50)</w:t>
      </w:r>
    </w:p>
    <w:p w14:paraId="181ECD2F" w14:textId="77777777" w:rsidR="001163D7" w:rsidRPr="001163D7" w:rsidRDefault="001163D7" w:rsidP="00D62BEC"/>
    <w:p w14:paraId="452F6A38" w14:textId="233E40D9" w:rsidR="008E570B" w:rsidRPr="001163D7" w:rsidRDefault="00D62BEC" w:rsidP="00D62BEC">
      <w:pPr>
        <w:rPr>
          <w:rFonts w:ascii="Arial" w:hAnsi="Arial" w:cs="Arial"/>
          <w:b/>
        </w:rPr>
      </w:pPr>
      <w:r w:rsidRPr="001163D7">
        <w:rPr>
          <w:rFonts w:ascii="Arial" w:hAnsi="Arial" w:cs="Arial"/>
          <w:b/>
        </w:rPr>
        <w:t>Division</w:t>
      </w:r>
      <w:r w:rsidR="008E570B" w:rsidRPr="001163D7">
        <w:rPr>
          <w:rFonts w:ascii="Arial" w:hAnsi="Arial" w:cs="Arial"/>
          <w:b/>
        </w:rPr>
        <w:t xml:space="preserve"> 10</w:t>
      </w:r>
      <w:r w:rsidR="008E570B" w:rsidRPr="001163D7">
        <w:rPr>
          <w:rFonts w:ascii="Arial" w:hAnsi="Arial" w:cs="Arial"/>
          <w:b/>
        </w:rPr>
        <w:tab/>
        <w:t>Runway lights</w:t>
      </w:r>
    </w:p>
    <w:p w14:paraId="470AC2A8" w14:textId="77777777" w:rsidR="008E570B" w:rsidRPr="006C603E" w:rsidRDefault="008E570B" w:rsidP="00D62BEC"/>
    <w:p w14:paraId="2C8A79A9" w14:textId="3722D757" w:rsidR="001C039C" w:rsidRPr="001163D7" w:rsidRDefault="0016253E" w:rsidP="00707246">
      <w:pPr>
        <w:spacing w:after="120"/>
      </w:pPr>
      <w:r w:rsidRPr="006C603E">
        <w:t xml:space="preserve">Division 10 sets out the </w:t>
      </w:r>
      <w:r w:rsidR="001C039C" w:rsidRPr="006C603E">
        <w:t>design standards, characteristics and requirements for the fol</w:t>
      </w:r>
      <w:r w:rsidR="001163D7">
        <w:t>lo</w:t>
      </w:r>
      <w:r w:rsidR="001C039C" w:rsidRPr="001163D7">
        <w:t>wing kinds of runway lights:</w:t>
      </w:r>
    </w:p>
    <w:p w14:paraId="658C07A5" w14:textId="06A3FEC7" w:rsidR="00920AA3" w:rsidRPr="001163D7" w:rsidRDefault="00F652E4" w:rsidP="00E141B5">
      <w:pPr>
        <w:pStyle w:val="ListParagraph"/>
        <w:numPr>
          <w:ilvl w:val="0"/>
          <w:numId w:val="22"/>
        </w:numPr>
      </w:pPr>
      <w:r w:rsidRPr="001163D7">
        <w:t>r</w:t>
      </w:r>
      <w:r w:rsidR="00920AA3" w:rsidRPr="001163D7">
        <w:t>unway edge lights</w:t>
      </w:r>
      <w:r w:rsidR="001163D7">
        <w:t> —</w:t>
      </w:r>
      <w:r w:rsidR="009850B9" w:rsidRPr="001163D7">
        <w:t xml:space="preserve"> for different kinds of runways</w:t>
      </w:r>
      <w:r w:rsidR="005E6D92" w:rsidRPr="001163D7">
        <w:t xml:space="preserve"> (sections 9.51, 9.52 and 9.53)</w:t>
      </w:r>
    </w:p>
    <w:p w14:paraId="480E267F" w14:textId="4813E9FC" w:rsidR="005E6D92" w:rsidRPr="006C603E" w:rsidRDefault="00F652E4" w:rsidP="00E141B5">
      <w:pPr>
        <w:pStyle w:val="ListParagraph"/>
        <w:numPr>
          <w:ilvl w:val="0"/>
          <w:numId w:val="22"/>
        </w:numPr>
      </w:pPr>
      <w:r w:rsidRPr="001163D7">
        <w:t>r</w:t>
      </w:r>
      <w:r w:rsidR="005E6D92" w:rsidRPr="001163D7">
        <w:t>unway threshold lights</w:t>
      </w:r>
      <w:r w:rsidR="001163D7">
        <w:t xml:space="preserve"> (</w:t>
      </w:r>
      <w:r w:rsidR="009850B9" w:rsidRPr="001163D7">
        <w:t>including displaced lights</w:t>
      </w:r>
      <w:r w:rsidR="001163D7">
        <w:t>) —</w:t>
      </w:r>
      <w:r w:rsidR="009850B9" w:rsidRPr="001163D7">
        <w:t xml:space="preserve"> for different kinds of runways</w:t>
      </w:r>
      <w:r w:rsidR="005E6D92" w:rsidRPr="001163D7">
        <w:t xml:space="preserve"> (sections</w:t>
      </w:r>
      <w:r w:rsidR="005E6D92" w:rsidRPr="006C603E">
        <w:t xml:space="preserve"> 9.54 to 9.63)</w:t>
      </w:r>
    </w:p>
    <w:p w14:paraId="61E7C301" w14:textId="57D4F20A" w:rsidR="00920AA3" w:rsidRPr="001163D7" w:rsidRDefault="00F652E4" w:rsidP="00E141B5">
      <w:pPr>
        <w:pStyle w:val="ListParagraph"/>
        <w:numPr>
          <w:ilvl w:val="0"/>
          <w:numId w:val="22"/>
        </w:numPr>
      </w:pPr>
      <w:r w:rsidRPr="006C603E">
        <w:t>r</w:t>
      </w:r>
      <w:r w:rsidR="00920AA3" w:rsidRPr="006C603E">
        <w:t>unway end lights</w:t>
      </w:r>
      <w:r w:rsidR="001163D7">
        <w:t> —</w:t>
      </w:r>
      <w:r w:rsidR="009850B9" w:rsidRPr="001163D7">
        <w:t xml:space="preserve"> for different kinds of runways</w:t>
      </w:r>
      <w:r w:rsidR="005E6D92" w:rsidRPr="001163D7">
        <w:t xml:space="preserve"> (section 9.64 to 9.66)</w:t>
      </w:r>
    </w:p>
    <w:p w14:paraId="1330FAA5" w14:textId="52F1B408" w:rsidR="005E6D92" w:rsidRPr="006C603E" w:rsidRDefault="00F652E4" w:rsidP="00E141B5">
      <w:pPr>
        <w:pStyle w:val="ListParagraph"/>
        <w:numPr>
          <w:ilvl w:val="0"/>
          <w:numId w:val="22"/>
        </w:numPr>
      </w:pPr>
      <w:r w:rsidRPr="006C603E">
        <w:t>r</w:t>
      </w:r>
      <w:r w:rsidR="005E6D92" w:rsidRPr="006C603E">
        <w:t>unway turn pad, runway bypass pad and runway starter extension edge lights (section</w:t>
      </w:r>
      <w:r w:rsidR="00707246">
        <w:t> </w:t>
      </w:r>
      <w:r w:rsidR="005E6D92" w:rsidRPr="006C603E">
        <w:t>9.67)</w:t>
      </w:r>
    </w:p>
    <w:p w14:paraId="590C5A64" w14:textId="4BB606B9" w:rsidR="00920AA3" w:rsidRPr="006C603E" w:rsidRDefault="00F652E4" w:rsidP="00E141B5">
      <w:pPr>
        <w:pStyle w:val="ListParagraph"/>
        <w:numPr>
          <w:ilvl w:val="0"/>
          <w:numId w:val="22"/>
        </w:numPr>
      </w:pPr>
      <w:r w:rsidRPr="006C603E">
        <w:t>s</w:t>
      </w:r>
      <w:r w:rsidR="00920AA3" w:rsidRPr="006C603E">
        <w:t>topway lights</w:t>
      </w:r>
      <w:r w:rsidR="005E6D92" w:rsidRPr="006C603E">
        <w:t xml:space="preserve"> (section 9.68)</w:t>
      </w:r>
    </w:p>
    <w:p w14:paraId="49F48EFC" w14:textId="212CC10C" w:rsidR="00920AA3" w:rsidRPr="006C603E" w:rsidRDefault="00F652E4" w:rsidP="00E141B5">
      <w:pPr>
        <w:pStyle w:val="ListParagraph"/>
        <w:numPr>
          <w:ilvl w:val="0"/>
          <w:numId w:val="22"/>
        </w:numPr>
      </w:pPr>
      <w:r w:rsidRPr="006C603E">
        <w:t>h</w:t>
      </w:r>
      <w:r w:rsidR="00920AA3" w:rsidRPr="006C603E">
        <w:t>old short lights</w:t>
      </w:r>
      <w:r w:rsidR="005E6D92" w:rsidRPr="006C603E">
        <w:t xml:space="preserve"> (section 9.69)</w:t>
      </w:r>
    </w:p>
    <w:p w14:paraId="461E3F86" w14:textId="4CF6BB08" w:rsidR="00920AA3" w:rsidRPr="006C603E" w:rsidRDefault="00F652E4" w:rsidP="00E141B5">
      <w:pPr>
        <w:pStyle w:val="ListParagraph"/>
        <w:numPr>
          <w:ilvl w:val="0"/>
          <w:numId w:val="22"/>
        </w:numPr>
      </w:pPr>
      <w:r w:rsidRPr="006C603E">
        <w:t>r</w:t>
      </w:r>
      <w:r w:rsidR="00920AA3" w:rsidRPr="006C603E">
        <w:t>unway centreline lights</w:t>
      </w:r>
      <w:r w:rsidR="005E6D92" w:rsidRPr="006C603E">
        <w:t xml:space="preserve"> (section 9.70)</w:t>
      </w:r>
    </w:p>
    <w:p w14:paraId="1177D9B0" w14:textId="3071FB4C" w:rsidR="00920AA3" w:rsidRPr="006C603E" w:rsidRDefault="00F652E4" w:rsidP="00E141B5">
      <w:pPr>
        <w:pStyle w:val="ListParagraph"/>
        <w:numPr>
          <w:ilvl w:val="0"/>
          <w:numId w:val="22"/>
        </w:numPr>
      </w:pPr>
      <w:r w:rsidRPr="006C603E">
        <w:t>s</w:t>
      </w:r>
      <w:r w:rsidR="00920AA3" w:rsidRPr="006C603E">
        <w:t>imple touchdown zone lights</w:t>
      </w:r>
      <w:r w:rsidR="005E6D92" w:rsidRPr="006C603E">
        <w:t xml:space="preserve"> (section 9.71)</w:t>
      </w:r>
    </w:p>
    <w:p w14:paraId="3DE6FEE4" w14:textId="1D947D43" w:rsidR="00920AA3" w:rsidRPr="001163D7" w:rsidRDefault="00F652E4" w:rsidP="00E141B5">
      <w:pPr>
        <w:pStyle w:val="ListParagraph"/>
        <w:numPr>
          <w:ilvl w:val="0"/>
          <w:numId w:val="22"/>
        </w:numPr>
      </w:pPr>
      <w:r w:rsidRPr="006C603E">
        <w:t>r</w:t>
      </w:r>
      <w:r w:rsidR="00920AA3" w:rsidRPr="006C603E">
        <w:t>unway touchdown zone lights</w:t>
      </w:r>
      <w:r w:rsidR="005E6D92" w:rsidRPr="006C603E">
        <w:t xml:space="preserve"> (section 9.72)</w:t>
      </w:r>
    </w:p>
    <w:p w14:paraId="61CD5561" w14:textId="77777777" w:rsidR="00920AA3" w:rsidRPr="006C603E" w:rsidRDefault="00920AA3" w:rsidP="00D62BEC"/>
    <w:p w14:paraId="1D51614D" w14:textId="22543334" w:rsidR="007320FC" w:rsidRPr="006C603E" w:rsidRDefault="00920AA3" w:rsidP="00707246">
      <w:pPr>
        <w:spacing w:after="120"/>
      </w:pPr>
      <w:r w:rsidRPr="006C603E">
        <w:t xml:space="preserve">The </w:t>
      </w:r>
      <w:r w:rsidR="005E6D92" w:rsidRPr="006C603E">
        <w:t xml:space="preserve">following </w:t>
      </w:r>
      <w:r w:rsidRPr="006C603E">
        <w:t xml:space="preserve">are also provided in this </w:t>
      </w:r>
      <w:r w:rsidR="00D62BEC" w:rsidRPr="006C603E">
        <w:t>Division</w:t>
      </w:r>
      <w:r w:rsidRPr="006C603E">
        <w:t>:</w:t>
      </w:r>
    </w:p>
    <w:p w14:paraId="081715F0" w14:textId="7F09BD7E" w:rsidR="00920AA3" w:rsidRPr="006C603E" w:rsidRDefault="00F652E4" w:rsidP="00E141B5">
      <w:pPr>
        <w:pStyle w:val="ListParagraph"/>
        <w:numPr>
          <w:ilvl w:val="0"/>
          <w:numId w:val="23"/>
        </w:numPr>
      </w:pPr>
      <w:r w:rsidRPr="006C603E">
        <w:t>t</w:t>
      </w:r>
      <w:r w:rsidR="00920AA3" w:rsidRPr="006C603E">
        <w:t>he method for calculating the photometric characteristics of runway lights</w:t>
      </w:r>
      <w:r w:rsidR="00B52D42" w:rsidRPr="006C603E">
        <w:t xml:space="preserve"> (section 9.73)</w:t>
      </w:r>
    </w:p>
    <w:p w14:paraId="78B15F11" w14:textId="33B77D1D" w:rsidR="005603FB" w:rsidRPr="006C603E" w:rsidRDefault="00F652E4" w:rsidP="00E141B5">
      <w:pPr>
        <w:pStyle w:val="ListParagraph"/>
        <w:numPr>
          <w:ilvl w:val="0"/>
          <w:numId w:val="23"/>
        </w:numPr>
      </w:pPr>
      <w:r w:rsidRPr="006C603E">
        <w:t>t</w:t>
      </w:r>
      <w:r w:rsidR="005603FB" w:rsidRPr="006C603E">
        <w:t>he requirements for installation and aiming of light fittings</w:t>
      </w:r>
      <w:r w:rsidR="00B52D42" w:rsidRPr="006C603E">
        <w:t xml:space="preserve"> (section 9.74)</w:t>
      </w:r>
    </w:p>
    <w:p w14:paraId="479908EF" w14:textId="1E1F1F14" w:rsidR="005603FB" w:rsidRPr="006C603E" w:rsidRDefault="00F76F76" w:rsidP="00E141B5">
      <w:pPr>
        <w:pStyle w:val="ListParagraph"/>
        <w:numPr>
          <w:ilvl w:val="0"/>
          <w:numId w:val="23"/>
        </w:numPr>
      </w:pPr>
      <w:r w:rsidRPr="006C603E">
        <w:t>i</w:t>
      </w:r>
      <w:r w:rsidR="005603FB" w:rsidRPr="006C603E">
        <w:t>socandela diagrams of runway lighting</w:t>
      </w:r>
      <w:r w:rsidR="00B52D42" w:rsidRPr="006C603E">
        <w:t xml:space="preserve"> (section 9.75)</w:t>
      </w:r>
    </w:p>
    <w:p w14:paraId="60168A4E" w14:textId="6E4F5056" w:rsidR="00920AA3" w:rsidRPr="001163D7" w:rsidRDefault="00707246" w:rsidP="00E141B5">
      <w:pPr>
        <w:pStyle w:val="ListParagraph"/>
        <w:numPr>
          <w:ilvl w:val="0"/>
          <w:numId w:val="23"/>
        </w:numPr>
      </w:pPr>
      <w:r>
        <w:t xml:space="preserve">illustrations of </w:t>
      </w:r>
      <w:r w:rsidR="005603FB" w:rsidRPr="006C603E">
        <w:t>runway lighting</w:t>
      </w:r>
      <w:r w:rsidR="002653E0" w:rsidRPr="006C603E">
        <w:t xml:space="preserve"> </w:t>
      </w:r>
      <w:r w:rsidR="00B52D42" w:rsidRPr="006C603E">
        <w:t>(section 9.76)</w:t>
      </w:r>
      <w:r w:rsidR="001163D7">
        <w:t>.</w:t>
      </w:r>
    </w:p>
    <w:p w14:paraId="4512640C" w14:textId="77777777" w:rsidR="001163D7" w:rsidRPr="001163D7" w:rsidRDefault="001163D7" w:rsidP="00D62BEC"/>
    <w:p w14:paraId="275DDA5C" w14:textId="191AF61E" w:rsidR="00920AA3" w:rsidRPr="006C603E" w:rsidRDefault="00D62BEC" w:rsidP="00D62BEC">
      <w:pPr>
        <w:rPr>
          <w:rFonts w:ascii="Arial" w:hAnsi="Arial" w:cs="Arial"/>
          <w:b/>
        </w:rPr>
      </w:pPr>
      <w:r w:rsidRPr="006C603E">
        <w:rPr>
          <w:rFonts w:ascii="Arial" w:hAnsi="Arial" w:cs="Arial"/>
          <w:b/>
        </w:rPr>
        <w:t>Division</w:t>
      </w:r>
      <w:r w:rsidR="005603FB" w:rsidRPr="006C603E">
        <w:rPr>
          <w:rFonts w:ascii="Arial" w:hAnsi="Arial" w:cs="Arial"/>
          <w:b/>
        </w:rPr>
        <w:t xml:space="preserve"> 11</w:t>
      </w:r>
      <w:r w:rsidR="005603FB" w:rsidRPr="006C603E">
        <w:rPr>
          <w:rFonts w:ascii="Arial" w:hAnsi="Arial" w:cs="Arial"/>
          <w:b/>
        </w:rPr>
        <w:tab/>
        <w:t>Taxiway lights</w:t>
      </w:r>
    </w:p>
    <w:p w14:paraId="568ECB38" w14:textId="77777777" w:rsidR="005603FB" w:rsidRPr="006C603E" w:rsidRDefault="005603FB" w:rsidP="00D62BEC">
      <w:pPr>
        <w:rPr>
          <w:b/>
        </w:rPr>
      </w:pPr>
    </w:p>
    <w:p w14:paraId="3F170E57" w14:textId="73C9DDF0" w:rsidR="00427703" w:rsidRPr="006C603E" w:rsidRDefault="005603FB" w:rsidP="00707246">
      <w:pPr>
        <w:spacing w:after="120"/>
      </w:pPr>
      <w:r w:rsidRPr="006C603E">
        <w:t xml:space="preserve">This </w:t>
      </w:r>
      <w:r w:rsidR="00D62BEC" w:rsidRPr="006C603E">
        <w:t>Division</w:t>
      </w:r>
      <w:r w:rsidRPr="006C603E">
        <w:t xml:space="preserve"> provides the circumstances </w:t>
      </w:r>
      <w:r w:rsidR="001163D7">
        <w:t>in which</w:t>
      </w:r>
      <w:r w:rsidRPr="001163D7">
        <w:t xml:space="preserve"> taxiway lights</w:t>
      </w:r>
      <w:r w:rsidR="009334B7" w:rsidRPr="001163D7">
        <w:t xml:space="preserve"> and markers</w:t>
      </w:r>
      <w:r w:rsidR="001B67E7" w:rsidRPr="001163D7">
        <w:t xml:space="preserve"> (taxiway centreline lights or taxiway edge lights)</w:t>
      </w:r>
      <w:r w:rsidRPr="001163D7">
        <w:t xml:space="preserve"> must be</w:t>
      </w:r>
      <w:r w:rsidR="001163D7">
        <w:t>,</w:t>
      </w:r>
      <w:r w:rsidR="00C76302" w:rsidRPr="001163D7">
        <w:t xml:space="preserve"> and m</w:t>
      </w:r>
      <w:r w:rsidR="001163D7">
        <w:t>ust</w:t>
      </w:r>
      <w:r w:rsidR="00C76302" w:rsidRPr="001163D7">
        <w:t xml:space="preserve"> not be</w:t>
      </w:r>
      <w:r w:rsidR="001163D7">
        <w:t>,</w:t>
      </w:r>
      <w:r w:rsidRPr="001163D7">
        <w:t xml:space="preserve"> provided</w:t>
      </w:r>
      <w:r w:rsidR="00427703" w:rsidRPr="001163D7">
        <w:t xml:space="preserve">. </w:t>
      </w:r>
      <w:r w:rsidR="00C76302" w:rsidRPr="001163D7">
        <w:t xml:space="preserve">The use of different types of taxiway lights, control of lights on taxiways, location, spacing, </w:t>
      </w:r>
      <w:r w:rsidR="00B52D42" w:rsidRPr="001163D7">
        <w:t xml:space="preserve">installation </w:t>
      </w:r>
      <w:r w:rsidR="00C76302" w:rsidRPr="001163D7">
        <w:t>and characteristic</w:t>
      </w:r>
      <w:r w:rsidR="00427703" w:rsidRPr="001163D7">
        <w:t>s</w:t>
      </w:r>
      <w:r w:rsidR="00C76302" w:rsidRPr="001163D7">
        <w:t xml:space="preserve"> </w:t>
      </w:r>
      <w:r w:rsidR="00427703" w:rsidRPr="001163D7">
        <w:t>of taxiway lights</w:t>
      </w:r>
      <w:r w:rsidR="001163D7">
        <w:t>,</w:t>
      </w:r>
      <w:r w:rsidR="00427703" w:rsidRPr="001163D7">
        <w:t xml:space="preserve"> are also provided in</w:t>
      </w:r>
      <w:r w:rsidR="001B67E7" w:rsidRPr="001163D7">
        <w:t xml:space="preserve"> sections 9.77 and 9.78 of the</w:t>
      </w:r>
      <w:r w:rsidR="00427703" w:rsidRPr="001163D7">
        <w:t xml:space="preserve"> </w:t>
      </w:r>
      <w:r w:rsidR="00D62BEC" w:rsidRPr="001163D7">
        <w:t>Division</w:t>
      </w:r>
      <w:r w:rsidR="00427703" w:rsidRPr="001163D7">
        <w:t>. Th</w:t>
      </w:r>
      <w:r w:rsidR="001B67E7" w:rsidRPr="001163D7">
        <w:t>e</w:t>
      </w:r>
      <w:r w:rsidR="00427703" w:rsidRPr="001163D7">
        <w:t xml:space="preserve"> </w:t>
      </w:r>
      <w:r w:rsidR="00D62BEC" w:rsidRPr="001163D7">
        <w:t>Division</w:t>
      </w:r>
      <w:r w:rsidR="00427703" w:rsidRPr="001163D7">
        <w:t xml:space="preserve"> </w:t>
      </w:r>
      <w:r w:rsidR="00F76F76" w:rsidRPr="006C603E">
        <w:t xml:space="preserve">further </w:t>
      </w:r>
      <w:r w:rsidR="00427703" w:rsidRPr="006C603E">
        <w:t>deals with the use and characteristics of:</w:t>
      </w:r>
    </w:p>
    <w:p w14:paraId="44373DA9" w14:textId="0230C0CF" w:rsidR="00E94A09" w:rsidRPr="006C603E" w:rsidRDefault="00427703" w:rsidP="00E141B5">
      <w:pPr>
        <w:pStyle w:val="ListParagraph"/>
        <w:numPr>
          <w:ilvl w:val="0"/>
          <w:numId w:val="24"/>
        </w:numPr>
      </w:pPr>
      <w:r w:rsidRPr="006C603E">
        <w:t>taxiway markers</w:t>
      </w:r>
      <w:r w:rsidR="00534B4F" w:rsidRPr="006C603E">
        <w:t xml:space="preserve"> </w:t>
      </w:r>
      <w:r w:rsidR="00E94A09" w:rsidRPr="006C603E">
        <w:t>(section</w:t>
      </w:r>
      <w:r w:rsidR="00707246">
        <w:t>s</w:t>
      </w:r>
      <w:r w:rsidR="00E94A09" w:rsidRPr="006C603E">
        <w:t xml:space="preserve"> 9.79, 9.9</w:t>
      </w:r>
      <w:r w:rsidR="009334B7" w:rsidRPr="006C603E">
        <w:t>4</w:t>
      </w:r>
      <w:r w:rsidR="00E94A09" w:rsidRPr="006C603E">
        <w:t xml:space="preserve"> to 9.9</w:t>
      </w:r>
      <w:r w:rsidR="009334B7" w:rsidRPr="006C603E">
        <w:t>7</w:t>
      </w:r>
      <w:r w:rsidR="00E94A09" w:rsidRPr="006C603E">
        <w:t>)</w:t>
      </w:r>
    </w:p>
    <w:p w14:paraId="4DDAC2BD" w14:textId="7DAF0301" w:rsidR="00427703" w:rsidRPr="006C603E" w:rsidRDefault="00E94A09" w:rsidP="00E141B5">
      <w:pPr>
        <w:pStyle w:val="ListParagraph"/>
        <w:numPr>
          <w:ilvl w:val="0"/>
          <w:numId w:val="24"/>
        </w:numPr>
      </w:pPr>
      <w:r w:rsidRPr="006C603E">
        <w:t xml:space="preserve">taxiway </w:t>
      </w:r>
      <w:r w:rsidR="00534B4F" w:rsidRPr="006C603E">
        <w:t>lights</w:t>
      </w:r>
      <w:r w:rsidR="00B52D42" w:rsidRPr="006C603E">
        <w:t xml:space="preserve"> (section</w:t>
      </w:r>
      <w:r w:rsidR="00707246">
        <w:t>s</w:t>
      </w:r>
      <w:r w:rsidR="00B52D42" w:rsidRPr="006C603E">
        <w:t xml:space="preserve"> </w:t>
      </w:r>
      <w:r w:rsidRPr="006C603E">
        <w:t xml:space="preserve">9.80 </w:t>
      </w:r>
      <w:r w:rsidR="00534B4F" w:rsidRPr="006C603E">
        <w:t>to 9.9</w:t>
      </w:r>
      <w:r w:rsidR="006074C6" w:rsidRPr="006C603E">
        <w:t>3</w:t>
      </w:r>
      <w:r w:rsidR="00B52D42" w:rsidRPr="006C603E">
        <w:t>)</w:t>
      </w:r>
    </w:p>
    <w:p w14:paraId="5C6DA41A" w14:textId="3E1336F9" w:rsidR="00427703" w:rsidRPr="006C603E" w:rsidRDefault="00427703" w:rsidP="00E141B5">
      <w:pPr>
        <w:pStyle w:val="ListParagraph"/>
        <w:numPr>
          <w:ilvl w:val="0"/>
          <w:numId w:val="24"/>
        </w:numPr>
      </w:pPr>
      <w:r w:rsidRPr="006C603E">
        <w:t>runway guard lights</w:t>
      </w:r>
      <w:r w:rsidR="00B52D42" w:rsidRPr="006C603E">
        <w:t xml:space="preserve"> (section</w:t>
      </w:r>
      <w:r w:rsidR="00707246">
        <w:t>s</w:t>
      </w:r>
      <w:r w:rsidR="00B52D42" w:rsidRPr="006C603E">
        <w:t xml:space="preserve"> 9.9</w:t>
      </w:r>
      <w:r w:rsidR="006074C6" w:rsidRPr="006C603E">
        <w:t>8</w:t>
      </w:r>
      <w:r w:rsidR="00B52D42" w:rsidRPr="006C603E">
        <w:t xml:space="preserve"> to 9.10</w:t>
      </w:r>
      <w:r w:rsidR="006074C6" w:rsidRPr="006C603E">
        <w:t>1</w:t>
      </w:r>
      <w:r w:rsidR="00B52D42" w:rsidRPr="006C603E">
        <w:t>)</w:t>
      </w:r>
    </w:p>
    <w:p w14:paraId="753D524F" w14:textId="23616A37" w:rsidR="005603FB" w:rsidRPr="006C603E" w:rsidRDefault="00E94A09" w:rsidP="00E141B5">
      <w:pPr>
        <w:pStyle w:val="ListParagraph"/>
        <w:numPr>
          <w:ilvl w:val="0"/>
          <w:numId w:val="24"/>
        </w:numPr>
      </w:pPr>
      <w:r w:rsidRPr="006C603E">
        <w:t xml:space="preserve">intermediate </w:t>
      </w:r>
      <w:r w:rsidR="00427703" w:rsidRPr="006C603E">
        <w:t xml:space="preserve">holding position </w:t>
      </w:r>
      <w:r w:rsidR="00F76F76" w:rsidRPr="006C603E">
        <w:t>lights</w:t>
      </w:r>
      <w:r w:rsidR="00B52D42" w:rsidRPr="006C603E">
        <w:t xml:space="preserve"> (section</w:t>
      </w:r>
      <w:r w:rsidR="00707246">
        <w:t>s</w:t>
      </w:r>
      <w:r w:rsidR="00B52D42" w:rsidRPr="006C603E">
        <w:t xml:space="preserve"> 9.10</w:t>
      </w:r>
      <w:r w:rsidR="006074C6" w:rsidRPr="006C603E">
        <w:t>2</w:t>
      </w:r>
      <w:r w:rsidR="00B52D42" w:rsidRPr="006C603E">
        <w:t xml:space="preserve"> to 9.10</w:t>
      </w:r>
      <w:r w:rsidR="006074C6" w:rsidRPr="006C603E">
        <w:t>4</w:t>
      </w:r>
      <w:r w:rsidR="00B52D42" w:rsidRPr="006C603E">
        <w:t>)</w:t>
      </w:r>
    </w:p>
    <w:p w14:paraId="4C8B8ADF" w14:textId="6B348F7B" w:rsidR="00F76F76" w:rsidRPr="006C603E" w:rsidRDefault="00F76F76" w:rsidP="00E141B5">
      <w:pPr>
        <w:pStyle w:val="ListParagraph"/>
        <w:numPr>
          <w:ilvl w:val="0"/>
          <w:numId w:val="24"/>
        </w:numPr>
      </w:pPr>
      <w:r w:rsidRPr="006C603E">
        <w:t>stop bars</w:t>
      </w:r>
      <w:r w:rsidR="00B52D42" w:rsidRPr="006C603E">
        <w:t xml:space="preserve"> (section</w:t>
      </w:r>
      <w:r w:rsidR="00707246">
        <w:t>s</w:t>
      </w:r>
      <w:r w:rsidR="00B52D42" w:rsidRPr="006C603E">
        <w:t xml:space="preserve"> 9.10</w:t>
      </w:r>
      <w:r w:rsidR="006074C6" w:rsidRPr="006C603E">
        <w:t>5</w:t>
      </w:r>
      <w:r w:rsidR="00B52D42" w:rsidRPr="006C603E">
        <w:t xml:space="preserve"> to 9.10</w:t>
      </w:r>
      <w:r w:rsidR="006074C6" w:rsidRPr="006C603E">
        <w:t>7</w:t>
      </w:r>
      <w:r w:rsidR="00B52D42" w:rsidRPr="006C603E">
        <w:t>)</w:t>
      </w:r>
    </w:p>
    <w:p w14:paraId="205B75B0" w14:textId="54ED9C70" w:rsidR="00F76F76" w:rsidRPr="001163D7" w:rsidRDefault="00F76F76" w:rsidP="00E141B5">
      <w:pPr>
        <w:pStyle w:val="ListParagraph"/>
        <w:numPr>
          <w:ilvl w:val="0"/>
          <w:numId w:val="24"/>
        </w:numPr>
      </w:pPr>
      <w:r w:rsidRPr="006C603E">
        <w:t>no entry bars</w:t>
      </w:r>
      <w:r w:rsidR="00B52D42" w:rsidRPr="006C603E">
        <w:t xml:space="preserve"> (section 9.10</w:t>
      </w:r>
      <w:r w:rsidR="006074C6" w:rsidRPr="006C603E">
        <w:t>8</w:t>
      </w:r>
      <w:r w:rsidR="00B52D42" w:rsidRPr="006C603E">
        <w:t>)</w:t>
      </w:r>
      <w:r w:rsidR="001163D7">
        <w:t>.</w:t>
      </w:r>
    </w:p>
    <w:p w14:paraId="6FBEB142" w14:textId="77777777" w:rsidR="00F76F76" w:rsidRPr="006C603E" w:rsidRDefault="00F76F76" w:rsidP="00D62BEC"/>
    <w:p w14:paraId="1B98DD31" w14:textId="77777777" w:rsidR="008D7C8A" w:rsidRPr="006C603E" w:rsidRDefault="008D7C8A" w:rsidP="00707246">
      <w:pPr>
        <w:keepNext/>
        <w:spacing w:after="120"/>
      </w:pPr>
      <w:r w:rsidRPr="006C603E">
        <w:t xml:space="preserve">The following are also provided in this Division: </w:t>
      </w:r>
    </w:p>
    <w:p w14:paraId="5472167D" w14:textId="4874B9BC" w:rsidR="008D7C8A" w:rsidRPr="006C603E" w:rsidRDefault="008D7C8A" w:rsidP="00E141B5">
      <w:pPr>
        <w:pStyle w:val="ListParagraph"/>
        <w:numPr>
          <w:ilvl w:val="0"/>
          <w:numId w:val="23"/>
        </w:numPr>
        <w:ind w:right="-86"/>
      </w:pPr>
      <w:r w:rsidRPr="006C603E">
        <w:t>the method for calculating the photometric characteristics of taxiway lights (section</w:t>
      </w:r>
      <w:r w:rsidR="00707246">
        <w:t> </w:t>
      </w:r>
      <w:r w:rsidRPr="006C603E">
        <w:t>9.10</w:t>
      </w:r>
      <w:r w:rsidR="006074C6" w:rsidRPr="006C603E">
        <w:t>9</w:t>
      </w:r>
      <w:r w:rsidRPr="006C603E">
        <w:t>)</w:t>
      </w:r>
    </w:p>
    <w:p w14:paraId="37D5A71B" w14:textId="72C09E78" w:rsidR="008D7C8A" w:rsidRPr="006C603E" w:rsidRDefault="008D7C8A" w:rsidP="00E141B5">
      <w:pPr>
        <w:pStyle w:val="ListParagraph"/>
        <w:numPr>
          <w:ilvl w:val="0"/>
          <w:numId w:val="23"/>
        </w:numPr>
      </w:pPr>
      <w:r w:rsidRPr="006C603E">
        <w:t>the requirements for installation and aiming of light fittings (section 9.1</w:t>
      </w:r>
      <w:r w:rsidR="006074C6" w:rsidRPr="006C603E">
        <w:t>10</w:t>
      </w:r>
      <w:r w:rsidRPr="006C603E">
        <w:t>)</w:t>
      </w:r>
    </w:p>
    <w:p w14:paraId="1A788DA7" w14:textId="5A7147CF" w:rsidR="008D7C8A" w:rsidRPr="006C603E" w:rsidRDefault="008D7C8A" w:rsidP="00E141B5">
      <w:pPr>
        <w:pStyle w:val="ListParagraph"/>
        <w:numPr>
          <w:ilvl w:val="0"/>
          <w:numId w:val="23"/>
        </w:numPr>
      </w:pPr>
      <w:r w:rsidRPr="006C603E">
        <w:t>isocandela diagrams of taxiway lighting (section 9.1</w:t>
      </w:r>
      <w:r w:rsidR="006074C6" w:rsidRPr="006C603E">
        <w:t>11</w:t>
      </w:r>
      <w:r w:rsidRPr="006C603E">
        <w:t>)</w:t>
      </w:r>
    </w:p>
    <w:p w14:paraId="1DDF0727" w14:textId="46DCC038" w:rsidR="008D7C8A" w:rsidRPr="001163D7" w:rsidRDefault="008D7C8A" w:rsidP="00E141B5">
      <w:pPr>
        <w:pStyle w:val="ListParagraph"/>
        <w:numPr>
          <w:ilvl w:val="0"/>
          <w:numId w:val="23"/>
        </w:numPr>
      </w:pPr>
      <w:r w:rsidRPr="006C603E">
        <w:t>illustrations of taxiway lighting (section 9.11</w:t>
      </w:r>
      <w:r w:rsidR="006504C0" w:rsidRPr="006C603E">
        <w:t>2</w:t>
      </w:r>
      <w:r w:rsidRPr="006C603E">
        <w:t>)</w:t>
      </w:r>
    </w:p>
    <w:p w14:paraId="7DD1F5E5" w14:textId="77777777" w:rsidR="001163D7" w:rsidRPr="001163D7" w:rsidRDefault="001163D7" w:rsidP="00D62BEC"/>
    <w:p w14:paraId="29FE6F9C" w14:textId="1CA701CD" w:rsidR="00F76F76" w:rsidRPr="006C603E" w:rsidRDefault="00D62BEC" w:rsidP="00D62BEC">
      <w:pPr>
        <w:rPr>
          <w:rFonts w:ascii="Arial" w:hAnsi="Arial" w:cs="Arial"/>
          <w:b/>
        </w:rPr>
      </w:pPr>
      <w:r w:rsidRPr="006C603E">
        <w:rPr>
          <w:rFonts w:ascii="Arial" w:hAnsi="Arial" w:cs="Arial"/>
          <w:b/>
        </w:rPr>
        <w:t>Division</w:t>
      </w:r>
      <w:r w:rsidR="00F76F76" w:rsidRPr="006C603E">
        <w:rPr>
          <w:rFonts w:ascii="Arial" w:hAnsi="Arial" w:cs="Arial"/>
          <w:b/>
        </w:rPr>
        <w:t xml:space="preserve"> 12</w:t>
      </w:r>
      <w:r w:rsidR="00F76F76" w:rsidRPr="006C603E">
        <w:rPr>
          <w:rFonts w:ascii="Arial" w:hAnsi="Arial" w:cs="Arial"/>
          <w:b/>
        </w:rPr>
        <w:tab/>
        <w:t>Apron lights</w:t>
      </w:r>
    </w:p>
    <w:p w14:paraId="210C79BB" w14:textId="77777777" w:rsidR="00F76F76" w:rsidRPr="006C603E" w:rsidRDefault="00F76F76" w:rsidP="00D62BEC"/>
    <w:p w14:paraId="76A6CE67" w14:textId="7B83FBA9" w:rsidR="00F76F76" w:rsidRPr="001163D7" w:rsidRDefault="00707246" w:rsidP="00707246">
      <w:pPr>
        <w:spacing w:after="120"/>
      </w:pPr>
      <w:r>
        <w:t>Under section 9.113, t</w:t>
      </w:r>
      <w:r w:rsidR="00F76F76" w:rsidRPr="006C603E">
        <w:t xml:space="preserve">his </w:t>
      </w:r>
      <w:r w:rsidR="00D62BEC" w:rsidRPr="006C603E">
        <w:t>Division</w:t>
      </w:r>
      <w:r w:rsidR="00F76F76" w:rsidRPr="006C603E">
        <w:t xml:space="preserve"> provides the standards for apron floodlight</w:t>
      </w:r>
      <w:r w:rsidR="006504C0" w:rsidRPr="006C603E">
        <w:t>ing</w:t>
      </w:r>
      <w:r w:rsidR="00F76F76" w:rsidRPr="006C603E">
        <w:t xml:space="preserve"> where it is provided, including</w:t>
      </w:r>
      <w:r w:rsidR="001163D7">
        <w:t xml:space="preserve"> the </w:t>
      </w:r>
      <w:r w:rsidR="001E0CCB">
        <w:t>following</w:t>
      </w:r>
      <w:r w:rsidR="00F76F76" w:rsidRPr="001163D7">
        <w:t>:</w:t>
      </w:r>
    </w:p>
    <w:p w14:paraId="2A40A1B4" w14:textId="60EEDC9C" w:rsidR="00F76F76" w:rsidRPr="006C603E" w:rsidRDefault="00F76F76" w:rsidP="00E141B5">
      <w:pPr>
        <w:pStyle w:val="ListParagraph"/>
        <w:numPr>
          <w:ilvl w:val="0"/>
          <w:numId w:val="33"/>
        </w:numPr>
      </w:pPr>
      <w:r w:rsidRPr="006C603E">
        <w:t>whe</w:t>
      </w:r>
      <w:r w:rsidR="00707246">
        <w:t>re</w:t>
      </w:r>
      <w:r w:rsidRPr="006C603E">
        <w:t xml:space="preserve"> it must be provided</w:t>
      </w:r>
      <w:r w:rsidR="00B52D42" w:rsidRPr="006C603E">
        <w:t xml:space="preserve"> (section 9.</w:t>
      </w:r>
      <w:r w:rsidR="008D7C8A" w:rsidRPr="006C603E">
        <w:t>11</w:t>
      </w:r>
      <w:r w:rsidR="006504C0" w:rsidRPr="006C603E">
        <w:t>4</w:t>
      </w:r>
      <w:r w:rsidR="00B52D42" w:rsidRPr="006C603E">
        <w:t>)</w:t>
      </w:r>
    </w:p>
    <w:p w14:paraId="0C88522E" w14:textId="4A386BB3" w:rsidR="00F76F76" w:rsidRPr="006C603E" w:rsidRDefault="00F76F76" w:rsidP="00E141B5">
      <w:pPr>
        <w:pStyle w:val="ListParagraph"/>
        <w:numPr>
          <w:ilvl w:val="0"/>
          <w:numId w:val="33"/>
        </w:numPr>
      </w:pPr>
      <w:r w:rsidRPr="006C603E">
        <w:t>location of apron floodlighting</w:t>
      </w:r>
      <w:r w:rsidR="00B52D42" w:rsidRPr="006C603E">
        <w:t xml:space="preserve"> (section 9.11</w:t>
      </w:r>
      <w:r w:rsidR="006504C0" w:rsidRPr="006C603E">
        <w:t>5</w:t>
      </w:r>
      <w:r w:rsidR="00B52D42" w:rsidRPr="006C603E">
        <w:t>)</w:t>
      </w:r>
    </w:p>
    <w:p w14:paraId="64C575BE" w14:textId="52EF3A89" w:rsidR="00F76F76" w:rsidRPr="001163D7" w:rsidRDefault="00F76F76" w:rsidP="00E141B5">
      <w:pPr>
        <w:pStyle w:val="ListParagraph"/>
        <w:numPr>
          <w:ilvl w:val="0"/>
          <w:numId w:val="33"/>
        </w:numPr>
      </w:pPr>
      <w:r w:rsidRPr="006C603E">
        <w:t>characteristics of apron floodlighting</w:t>
      </w:r>
      <w:r w:rsidR="00B52D42" w:rsidRPr="006C603E">
        <w:t xml:space="preserve"> (section 9.11</w:t>
      </w:r>
      <w:r w:rsidR="006504C0" w:rsidRPr="006C603E">
        <w:t>6</w:t>
      </w:r>
      <w:r w:rsidR="00B52D42" w:rsidRPr="006C603E">
        <w:t>)</w:t>
      </w:r>
    </w:p>
    <w:p w14:paraId="4DE60A06" w14:textId="77777777" w:rsidR="00F76F76" w:rsidRPr="006C603E" w:rsidRDefault="00F76F76" w:rsidP="00D62BEC"/>
    <w:p w14:paraId="0D1B6B77" w14:textId="3FB52E86" w:rsidR="00F76F76" w:rsidRPr="006C603E" w:rsidRDefault="00D62BEC" w:rsidP="00D62BEC">
      <w:pPr>
        <w:rPr>
          <w:rFonts w:ascii="Arial" w:hAnsi="Arial" w:cs="Arial"/>
          <w:b/>
        </w:rPr>
      </w:pPr>
      <w:r w:rsidRPr="006C603E">
        <w:rPr>
          <w:rFonts w:ascii="Arial" w:hAnsi="Arial" w:cs="Arial"/>
          <w:b/>
        </w:rPr>
        <w:t>Division</w:t>
      </w:r>
      <w:r w:rsidR="00F76F76" w:rsidRPr="006C603E">
        <w:rPr>
          <w:rFonts w:ascii="Arial" w:hAnsi="Arial" w:cs="Arial"/>
          <w:b/>
        </w:rPr>
        <w:t xml:space="preserve"> 13</w:t>
      </w:r>
      <w:r w:rsidR="00F76F76" w:rsidRPr="006C603E">
        <w:rPr>
          <w:rFonts w:ascii="Arial" w:hAnsi="Arial" w:cs="Arial"/>
          <w:b/>
        </w:rPr>
        <w:tab/>
        <w:t>Aircraft parking position lighting</w:t>
      </w:r>
    </w:p>
    <w:p w14:paraId="6FF65B31" w14:textId="77777777" w:rsidR="00F76F76" w:rsidRPr="006C603E" w:rsidRDefault="00F76F76" w:rsidP="00D62BEC"/>
    <w:p w14:paraId="59155206" w14:textId="39DFA226" w:rsidR="005E4A98" w:rsidRPr="001163D7" w:rsidRDefault="006268D8" w:rsidP="00707246">
      <w:pPr>
        <w:spacing w:after="120"/>
      </w:pPr>
      <w:r w:rsidRPr="006C603E">
        <w:t xml:space="preserve">This </w:t>
      </w:r>
      <w:r w:rsidR="00D62BEC" w:rsidRPr="006C603E">
        <w:t>Division</w:t>
      </w:r>
      <w:r w:rsidRPr="006C603E">
        <w:t xml:space="preserve"> provides</w:t>
      </w:r>
      <w:r w:rsidR="005E4A98" w:rsidRPr="006C603E">
        <w:t xml:space="preserve"> </w:t>
      </w:r>
      <w:r w:rsidR="006504C0" w:rsidRPr="006C603E">
        <w:t xml:space="preserve">for </w:t>
      </w:r>
      <w:r w:rsidR="005E4A98" w:rsidRPr="006C603E">
        <w:t>the provision</w:t>
      </w:r>
      <w:r w:rsidR="006504C0" w:rsidRPr="006C603E">
        <w:t xml:space="preserve"> and characteristics </w:t>
      </w:r>
      <w:r w:rsidR="005E4A98" w:rsidRPr="006C603E">
        <w:t xml:space="preserve">of </w:t>
      </w:r>
      <w:r w:rsidR="006504C0" w:rsidRPr="006C603E">
        <w:t>lighting for aircraft parking positions, including for</w:t>
      </w:r>
      <w:r w:rsidR="001163D7">
        <w:t xml:space="preserve"> the following</w:t>
      </w:r>
      <w:r w:rsidR="005E4A98" w:rsidRPr="001163D7">
        <w:t>:</w:t>
      </w:r>
    </w:p>
    <w:p w14:paraId="566C3825" w14:textId="09AC2687" w:rsidR="005E4A98" w:rsidRPr="006C603E" w:rsidRDefault="005E4A98" w:rsidP="00E141B5">
      <w:pPr>
        <w:pStyle w:val="ListParagraph"/>
        <w:numPr>
          <w:ilvl w:val="0"/>
          <w:numId w:val="25"/>
        </w:numPr>
      </w:pPr>
      <w:r w:rsidRPr="006C603E">
        <w:t>visual docking guidance system</w:t>
      </w:r>
      <w:r w:rsidR="006504C0" w:rsidRPr="006C603E">
        <w:t>s</w:t>
      </w:r>
      <w:r w:rsidRPr="006C603E">
        <w:t xml:space="preserve"> (VDGS)</w:t>
      </w:r>
      <w:r w:rsidR="00006F96" w:rsidRPr="006C603E">
        <w:t xml:space="preserve"> </w:t>
      </w:r>
      <w:r w:rsidR="00B52D42" w:rsidRPr="006C603E">
        <w:t>(sections 9.11</w:t>
      </w:r>
      <w:r w:rsidR="006504C0" w:rsidRPr="006C603E">
        <w:t>7</w:t>
      </w:r>
      <w:r w:rsidR="00B52D42" w:rsidRPr="006C603E">
        <w:t xml:space="preserve"> and 9.11</w:t>
      </w:r>
      <w:r w:rsidR="006504C0" w:rsidRPr="006C603E">
        <w:t>8</w:t>
      </w:r>
      <w:r w:rsidR="00B52D42" w:rsidRPr="006C603E">
        <w:t>)</w:t>
      </w:r>
    </w:p>
    <w:p w14:paraId="10B2B7BD" w14:textId="11097A31" w:rsidR="005E4A98" w:rsidRPr="006C603E" w:rsidRDefault="005E4A98" w:rsidP="00E141B5">
      <w:pPr>
        <w:pStyle w:val="ListParagraph"/>
        <w:numPr>
          <w:ilvl w:val="0"/>
          <w:numId w:val="25"/>
        </w:numPr>
      </w:pPr>
      <w:r w:rsidRPr="006C603E">
        <w:t>advanced visual docking guidance system</w:t>
      </w:r>
      <w:r w:rsidR="006504C0" w:rsidRPr="006C603E">
        <w:t>s</w:t>
      </w:r>
      <w:r w:rsidRPr="006C603E">
        <w:t xml:space="preserve"> (A-VDGS)</w:t>
      </w:r>
      <w:r w:rsidR="00B52D42" w:rsidRPr="006C603E">
        <w:t xml:space="preserve"> (sections 9.12</w:t>
      </w:r>
      <w:r w:rsidR="00D66CF2" w:rsidRPr="006C603E">
        <w:t>3</w:t>
      </w:r>
      <w:r w:rsidR="00B52D42" w:rsidRPr="006C603E">
        <w:t xml:space="preserve"> and 9.12</w:t>
      </w:r>
      <w:r w:rsidR="00D66CF2" w:rsidRPr="006C603E">
        <w:t>4</w:t>
      </w:r>
      <w:r w:rsidR="00B52D42" w:rsidRPr="006C603E">
        <w:t>)</w:t>
      </w:r>
    </w:p>
    <w:p w14:paraId="333F8E66" w14:textId="57848E4F" w:rsidR="005E4A98" w:rsidRPr="001163D7" w:rsidRDefault="005E4A98" w:rsidP="00E141B5">
      <w:pPr>
        <w:pStyle w:val="ListParagraph"/>
        <w:numPr>
          <w:ilvl w:val="0"/>
          <w:numId w:val="25"/>
        </w:numPr>
      </w:pPr>
      <w:r w:rsidRPr="006C603E">
        <w:t>aircraft parking position manoeuvring guidance lights</w:t>
      </w:r>
      <w:r w:rsidR="00B52D42" w:rsidRPr="006C603E">
        <w:t xml:space="preserve"> (section 9.12</w:t>
      </w:r>
      <w:r w:rsidR="006C507B" w:rsidRPr="006C603E">
        <w:t>5</w:t>
      </w:r>
      <w:r w:rsidR="00B52D42" w:rsidRPr="006C603E">
        <w:t>)</w:t>
      </w:r>
    </w:p>
    <w:p w14:paraId="2846B67F" w14:textId="77777777" w:rsidR="005E4A98" w:rsidRPr="00AF004F" w:rsidRDefault="005E4A98" w:rsidP="00D62BEC"/>
    <w:p w14:paraId="3BD3FF01" w14:textId="7FF35D41" w:rsidR="005E4A98" w:rsidRPr="001163D7" w:rsidRDefault="001163D7" w:rsidP="00014D37">
      <w:pPr>
        <w:spacing w:after="120"/>
      </w:pPr>
      <w:r>
        <w:t>The Division</w:t>
      </w:r>
      <w:r w:rsidR="005E4A98" w:rsidRPr="001163D7">
        <w:t xml:space="preserve"> further provides for the location and characteristics of the following:</w:t>
      </w:r>
    </w:p>
    <w:p w14:paraId="1736B996" w14:textId="70B4E988" w:rsidR="005E4A98" w:rsidRPr="006C603E" w:rsidRDefault="005E4A98" w:rsidP="00E141B5">
      <w:pPr>
        <w:pStyle w:val="ListParagraph"/>
        <w:numPr>
          <w:ilvl w:val="0"/>
          <w:numId w:val="26"/>
        </w:numPr>
      </w:pPr>
      <w:r w:rsidRPr="006C603E">
        <w:t>azimuth guidance unit</w:t>
      </w:r>
      <w:r w:rsidR="00B52D42" w:rsidRPr="006C603E">
        <w:t xml:space="preserve"> (sections 9.11</w:t>
      </w:r>
      <w:r w:rsidR="006C507B" w:rsidRPr="006C603E">
        <w:t>9</w:t>
      </w:r>
      <w:r w:rsidR="00B52D42" w:rsidRPr="006C603E">
        <w:t xml:space="preserve"> and 9.1</w:t>
      </w:r>
      <w:r w:rsidR="006C507B" w:rsidRPr="006C603E">
        <w:t>20</w:t>
      </w:r>
      <w:r w:rsidR="00B52D42" w:rsidRPr="006C603E">
        <w:t>)</w:t>
      </w:r>
    </w:p>
    <w:p w14:paraId="297A78D9" w14:textId="16BB44F8" w:rsidR="005E4A98" w:rsidRPr="006C603E" w:rsidRDefault="005E4A98" w:rsidP="00E141B5">
      <w:pPr>
        <w:pStyle w:val="ListParagraph"/>
        <w:numPr>
          <w:ilvl w:val="0"/>
          <w:numId w:val="26"/>
        </w:numPr>
      </w:pPr>
      <w:r w:rsidRPr="006C603E">
        <w:t>stopping position indicator</w:t>
      </w:r>
      <w:r w:rsidR="006C507B" w:rsidRPr="006C603E">
        <w:t>s</w:t>
      </w:r>
      <w:r w:rsidR="00B52D42" w:rsidRPr="006C603E">
        <w:t xml:space="preserve"> (section 9.1</w:t>
      </w:r>
      <w:r w:rsidR="006C507B" w:rsidRPr="006C603E">
        <w:t>21</w:t>
      </w:r>
      <w:r w:rsidR="00B52D42" w:rsidRPr="006C603E">
        <w:t xml:space="preserve"> and 9.12</w:t>
      </w:r>
      <w:r w:rsidR="006C507B" w:rsidRPr="006C603E">
        <w:t>2</w:t>
      </w:r>
      <w:r w:rsidR="00B52D42" w:rsidRPr="006C603E">
        <w:t>)</w:t>
      </w:r>
    </w:p>
    <w:p w14:paraId="5A7AF000" w14:textId="364D88C4" w:rsidR="005E4A98" w:rsidRPr="001163D7" w:rsidRDefault="005E4A98" w:rsidP="00E141B5">
      <w:pPr>
        <w:pStyle w:val="ListParagraph"/>
        <w:numPr>
          <w:ilvl w:val="0"/>
          <w:numId w:val="26"/>
        </w:numPr>
      </w:pPr>
      <w:r w:rsidRPr="006C603E">
        <w:t>parking position identification signage</w:t>
      </w:r>
      <w:r w:rsidR="00B52D42" w:rsidRPr="006C603E">
        <w:t xml:space="preserve"> (section 9.12</w:t>
      </w:r>
      <w:r w:rsidR="00BC0B91" w:rsidRPr="006C603E">
        <w:t>6</w:t>
      </w:r>
      <w:r w:rsidR="00B52D42" w:rsidRPr="006C603E">
        <w:t>)</w:t>
      </w:r>
    </w:p>
    <w:p w14:paraId="65F251E4" w14:textId="77777777" w:rsidR="001163D7" w:rsidRPr="001163D7" w:rsidRDefault="001163D7" w:rsidP="00D62BEC"/>
    <w:p w14:paraId="65868AE9" w14:textId="05EEE250" w:rsidR="005E4A98" w:rsidRPr="006C603E" w:rsidRDefault="00D62BEC" w:rsidP="00D62BEC">
      <w:pPr>
        <w:rPr>
          <w:rFonts w:ascii="Arial" w:hAnsi="Arial" w:cs="Arial"/>
          <w:b/>
        </w:rPr>
      </w:pPr>
      <w:r w:rsidRPr="00E8005A">
        <w:rPr>
          <w:rFonts w:ascii="Arial" w:hAnsi="Arial" w:cs="Arial"/>
          <w:b/>
        </w:rPr>
        <w:t>Division</w:t>
      </w:r>
      <w:r w:rsidR="005E4A98" w:rsidRPr="006C603E">
        <w:rPr>
          <w:rFonts w:ascii="Arial" w:hAnsi="Arial" w:cs="Arial"/>
          <w:b/>
        </w:rPr>
        <w:t xml:space="preserve"> 14</w:t>
      </w:r>
      <w:r w:rsidR="005E4A98" w:rsidRPr="006C603E">
        <w:rPr>
          <w:rFonts w:ascii="Arial" w:hAnsi="Arial" w:cs="Arial"/>
          <w:b/>
        </w:rPr>
        <w:tab/>
        <w:t>Works and unserviceable area lighting</w:t>
      </w:r>
    </w:p>
    <w:p w14:paraId="758C0547" w14:textId="77777777" w:rsidR="005E4A98" w:rsidRPr="006C603E" w:rsidRDefault="005E4A98" w:rsidP="00D62BEC">
      <w:pPr>
        <w:rPr>
          <w:b/>
        </w:rPr>
      </w:pPr>
    </w:p>
    <w:p w14:paraId="17B35F92" w14:textId="219D90FC" w:rsidR="00DF23BD" w:rsidRPr="006C603E" w:rsidRDefault="00BC0B91" w:rsidP="00D62BEC">
      <w:bookmarkStart w:id="8" w:name="_Toc525057025"/>
      <w:bookmarkStart w:id="9" w:name="_Toc488156383"/>
      <w:bookmarkStart w:id="10" w:name="_Toc488155177"/>
      <w:bookmarkStart w:id="11" w:name="_Toc488152419"/>
      <w:r w:rsidRPr="006C603E">
        <w:t>Under section 9.127, t</w:t>
      </w:r>
      <w:r w:rsidR="00DF23BD" w:rsidRPr="006C603E">
        <w:t xml:space="preserve">his </w:t>
      </w:r>
      <w:r w:rsidR="00D62BEC" w:rsidRPr="006C603E">
        <w:t>Division</w:t>
      </w:r>
      <w:r w:rsidR="00DF23BD" w:rsidRPr="006C603E">
        <w:t xml:space="preserve"> provides the requirements for lighting associated with closed and unserviceable areas</w:t>
      </w:r>
      <w:bookmarkStart w:id="12" w:name="_Toc525057026"/>
      <w:bookmarkStart w:id="13" w:name="_Toc488156384"/>
      <w:bookmarkStart w:id="14" w:name="_Toc488155178"/>
      <w:bookmarkStart w:id="15" w:name="_Toc488152420"/>
      <w:bookmarkEnd w:id="8"/>
      <w:bookmarkEnd w:id="9"/>
      <w:bookmarkEnd w:id="10"/>
      <w:bookmarkEnd w:id="11"/>
      <w:r w:rsidRPr="006C603E">
        <w:t xml:space="preserve">. Sections 9.128 and 9.129 provide </w:t>
      </w:r>
      <w:r w:rsidR="00DF23BD" w:rsidRPr="006C603E">
        <w:t>the requirements for lighted visual aid</w:t>
      </w:r>
      <w:r w:rsidR="00C25512" w:rsidRPr="006C603E">
        <w:t>s</w:t>
      </w:r>
      <w:r w:rsidR="00DF23BD" w:rsidRPr="006C603E">
        <w:t xml:space="preserve"> to indicate a temporary complete runway closure</w:t>
      </w:r>
      <w:bookmarkEnd w:id="12"/>
      <w:bookmarkEnd w:id="13"/>
      <w:bookmarkEnd w:id="14"/>
      <w:bookmarkEnd w:id="15"/>
      <w:r w:rsidR="000658BD" w:rsidRPr="006C603E">
        <w:t xml:space="preserve"> and </w:t>
      </w:r>
      <w:r w:rsidR="00014D37">
        <w:t>their</w:t>
      </w:r>
      <w:r w:rsidR="000658BD" w:rsidRPr="006C603E">
        <w:t xml:space="preserve"> associated </w:t>
      </w:r>
      <w:r w:rsidRPr="006C603E">
        <w:t xml:space="preserve">design </w:t>
      </w:r>
      <w:r w:rsidR="00DF23BD" w:rsidRPr="006C603E">
        <w:t>characteristics</w:t>
      </w:r>
      <w:r w:rsidRPr="006C603E">
        <w:t xml:space="preserve">. Section 9.130 provides the relevant lighting intensity </w:t>
      </w:r>
      <w:r w:rsidR="00DF23BD" w:rsidRPr="006C603E">
        <w:t>isocandela diagram</w:t>
      </w:r>
      <w:r w:rsidR="000658BD" w:rsidRPr="006C603E">
        <w:t>.</w:t>
      </w:r>
      <w:r w:rsidR="00DF23BD" w:rsidRPr="006C603E">
        <w:t xml:space="preserve"> </w:t>
      </w:r>
    </w:p>
    <w:p w14:paraId="5766115F" w14:textId="77777777" w:rsidR="00DF23BD" w:rsidRPr="006C603E" w:rsidRDefault="00DF23BD" w:rsidP="00D62BEC"/>
    <w:p w14:paraId="21478C7B" w14:textId="2477474F" w:rsidR="00DF23BD" w:rsidRPr="006C603E" w:rsidRDefault="005B5B64" w:rsidP="00D62BEC">
      <w:r w:rsidRPr="006C603E">
        <w:t xml:space="preserve">Further, this </w:t>
      </w:r>
      <w:r w:rsidR="00D62BEC" w:rsidRPr="006C603E">
        <w:t>Division</w:t>
      </w:r>
      <w:r w:rsidRPr="006C603E">
        <w:t xml:space="preserve"> provides the </w:t>
      </w:r>
      <w:r w:rsidR="000658BD" w:rsidRPr="006C603E">
        <w:t>requirement</w:t>
      </w:r>
      <w:r w:rsidR="00014D37">
        <w:t>s</w:t>
      </w:r>
      <w:r w:rsidR="000658BD" w:rsidRPr="006C603E">
        <w:t xml:space="preserve"> for </w:t>
      </w:r>
      <w:r w:rsidRPr="006C603E">
        <w:t>m</w:t>
      </w:r>
      <w:r w:rsidR="00DF23BD" w:rsidRPr="006C603E">
        <w:t>ovement area access in the vicinity of unserviceable areas</w:t>
      </w:r>
      <w:r w:rsidRPr="006C603E">
        <w:t xml:space="preserve"> and the c</w:t>
      </w:r>
      <w:r w:rsidR="00DF23BD" w:rsidRPr="006C603E">
        <w:t>haracteristics of unserviceability lights</w:t>
      </w:r>
      <w:r w:rsidR="00BC0B91" w:rsidRPr="006C603E">
        <w:t xml:space="preserve"> (section</w:t>
      </w:r>
      <w:r w:rsidR="00014D37">
        <w:t>s</w:t>
      </w:r>
      <w:r w:rsidR="00BC0B91" w:rsidRPr="006C603E">
        <w:t xml:space="preserve"> 9.131 and 9.132)</w:t>
      </w:r>
      <w:r w:rsidRPr="006C603E">
        <w:t xml:space="preserve">. </w:t>
      </w:r>
    </w:p>
    <w:p w14:paraId="50E5208E" w14:textId="5CB3B989" w:rsidR="000658BD" w:rsidRDefault="000658BD" w:rsidP="00D62BEC">
      <w:pPr>
        <w:rPr>
          <w:b/>
        </w:rPr>
      </w:pPr>
      <w:bookmarkStart w:id="16" w:name="_Toc525057032"/>
    </w:p>
    <w:p w14:paraId="011EB837" w14:textId="28B65777" w:rsidR="000658BD" w:rsidRPr="006C603E" w:rsidRDefault="00D62BEC" w:rsidP="00D62BEC">
      <w:pPr>
        <w:rPr>
          <w:rFonts w:ascii="Arial" w:hAnsi="Arial" w:cs="Arial"/>
          <w:b/>
        </w:rPr>
      </w:pPr>
      <w:r w:rsidRPr="00E8005A">
        <w:rPr>
          <w:rFonts w:ascii="Arial" w:hAnsi="Arial" w:cs="Arial"/>
          <w:b/>
        </w:rPr>
        <w:t>Division</w:t>
      </w:r>
      <w:r w:rsidR="000658BD" w:rsidRPr="006C603E">
        <w:rPr>
          <w:rFonts w:ascii="Arial" w:hAnsi="Arial" w:cs="Arial"/>
          <w:b/>
        </w:rPr>
        <w:t xml:space="preserve"> 15</w:t>
      </w:r>
      <w:r w:rsidR="000658BD" w:rsidRPr="006C603E">
        <w:rPr>
          <w:rFonts w:ascii="Arial" w:hAnsi="Arial" w:cs="Arial"/>
          <w:b/>
        </w:rPr>
        <w:tab/>
        <w:t>Other lights on an aerodrome</w:t>
      </w:r>
      <w:bookmarkEnd w:id="16"/>
    </w:p>
    <w:p w14:paraId="128DB42E" w14:textId="77777777" w:rsidR="000658BD" w:rsidRPr="006C603E" w:rsidRDefault="000658BD" w:rsidP="00D62BEC"/>
    <w:p w14:paraId="614603E7" w14:textId="20AA4D2F" w:rsidR="000658BD" w:rsidRPr="001163D7" w:rsidRDefault="00006F96" w:rsidP="00014D37">
      <w:pPr>
        <w:spacing w:after="120"/>
      </w:pPr>
      <w:r w:rsidRPr="006C603E">
        <w:t xml:space="preserve">This </w:t>
      </w:r>
      <w:r w:rsidR="00D62BEC" w:rsidRPr="006C603E">
        <w:t>Division</w:t>
      </w:r>
      <w:r w:rsidRPr="006C603E">
        <w:t xml:space="preserve"> provides the requirements for other </w:t>
      </w:r>
      <w:r w:rsidR="00DC2A35" w:rsidRPr="006C603E">
        <w:t xml:space="preserve">aerodrome </w:t>
      </w:r>
      <w:r w:rsidRPr="006C603E">
        <w:t>lights that may be provided by an aerodrome operator including</w:t>
      </w:r>
      <w:r w:rsidR="001163D7">
        <w:t xml:space="preserve"> the </w:t>
      </w:r>
      <w:r w:rsidR="0010220B">
        <w:t>following</w:t>
      </w:r>
      <w:r w:rsidRPr="001163D7">
        <w:t>:</w:t>
      </w:r>
    </w:p>
    <w:p w14:paraId="58D4D57C" w14:textId="37C17FC0" w:rsidR="00006F96" w:rsidRPr="006C603E" w:rsidRDefault="00006F96" w:rsidP="00E141B5">
      <w:pPr>
        <w:pStyle w:val="ListParagraph"/>
        <w:numPr>
          <w:ilvl w:val="0"/>
          <w:numId w:val="27"/>
        </w:numPr>
      </w:pPr>
      <w:r w:rsidRPr="006C603E">
        <w:t>works limit lights (section 9.13</w:t>
      </w:r>
      <w:r w:rsidR="00DC2A35" w:rsidRPr="006C603E">
        <w:t>3</w:t>
      </w:r>
      <w:r w:rsidRPr="006C603E">
        <w:t>)</w:t>
      </w:r>
    </w:p>
    <w:p w14:paraId="4535E433" w14:textId="1B126E34" w:rsidR="00006F96" w:rsidRPr="001163D7" w:rsidRDefault="00006F96" w:rsidP="00E141B5">
      <w:pPr>
        <w:pStyle w:val="ListParagraph"/>
        <w:numPr>
          <w:ilvl w:val="0"/>
          <w:numId w:val="27"/>
        </w:numPr>
      </w:pPr>
      <w:r w:rsidRPr="006C603E">
        <w:t>road-holding position lights (section 9.13</w:t>
      </w:r>
      <w:r w:rsidR="002C7AC6" w:rsidRPr="006C603E">
        <w:t>5</w:t>
      </w:r>
      <w:r w:rsidRPr="006C603E">
        <w:t>)</w:t>
      </w:r>
    </w:p>
    <w:p w14:paraId="3EB3D921" w14:textId="77777777" w:rsidR="00925BE2" w:rsidRPr="00E8005A" w:rsidRDefault="00925BE2" w:rsidP="00014D37">
      <w:pPr>
        <w:pStyle w:val="ListParagraph"/>
        <w:numPr>
          <w:ilvl w:val="0"/>
          <w:numId w:val="0"/>
        </w:numPr>
      </w:pPr>
    </w:p>
    <w:p w14:paraId="61D6587B" w14:textId="6C7E99D7" w:rsidR="002C7AC6" w:rsidRPr="006C603E" w:rsidRDefault="002C7AC6" w:rsidP="00FC437D">
      <w:r w:rsidRPr="006C603E">
        <w:t>Section 9.134 is a reserved section titled “Road and car par</w:t>
      </w:r>
      <w:r w:rsidR="00014D37">
        <w:t>k</w:t>
      </w:r>
      <w:r w:rsidRPr="006C603E">
        <w:t xml:space="preserve"> lighting”. However, a Note explains that CASA does not regulate the lighting of roads and car parks (other than ensuring that they do not cause an aviation hazard: see section 9.143). If road and car park lighting is required on an aerodrome, the aerodrome operator is advised to consult the relevant local roads authority or the relevant</w:t>
      </w:r>
      <w:r w:rsidR="00925BE2" w:rsidRPr="006C603E">
        <w:t xml:space="preserve"> </w:t>
      </w:r>
      <w:r w:rsidRPr="006C603E">
        <w:t>Australian Standard</w:t>
      </w:r>
      <w:r w:rsidR="00925BE2" w:rsidRPr="006C603E">
        <w:t xml:space="preserve"> </w:t>
      </w:r>
      <w:r w:rsidR="000B4159">
        <w:t>(</w:t>
      </w:r>
      <w:r w:rsidRPr="006C603E">
        <w:t>AS 1158.1.1 and 1158.1.2, as in force or existing from time to time</w:t>
      </w:r>
      <w:r w:rsidR="00925BE2" w:rsidRPr="006C603E">
        <w:t>).</w:t>
      </w:r>
    </w:p>
    <w:p w14:paraId="36834D3D" w14:textId="6B52539C" w:rsidR="00006F96" w:rsidRPr="006C603E" w:rsidRDefault="00D62BEC" w:rsidP="00D62BEC">
      <w:pPr>
        <w:rPr>
          <w:rFonts w:ascii="Arial" w:hAnsi="Arial" w:cs="Arial"/>
          <w:b/>
        </w:rPr>
      </w:pPr>
      <w:bookmarkStart w:id="17" w:name="_Toc525057037"/>
      <w:r w:rsidRPr="00E8005A">
        <w:rPr>
          <w:rFonts w:ascii="Arial" w:hAnsi="Arial" w:cs="Arial"/>
          <w:b/>
        </w:rPr>
        <w:t>Division</w:t>
      </w:r>
      <w:r w:rsidR="00006F96" w:rsidRPr="006C603E">
        <w:rPr>
          <w:rFonts w:ascii="Arial" w:hAnsi="Arial" w:cs="Arial"/>
          <w:b/>
        </w:rPr>
        <w:t xml:space="preserve"> 16</w:t>
      </w:r>
      <w:r w:rsidR="00006F96" w:rsidRPr="006C603E">
        <w:rPr>
          <w:rFonts w:ascii="Arial" w:hAnsi="Arial" w:cs="Arial"/>
          <w:b/>
        </w:rPr>
        <w:tab/>
        <w:t>Monitoring, maintenance and serviceability of aerodrome lighting</w:t>
      </w:r>
      <w:bookmarkEnd w:id="17"/>
    </w:p>
    <w:p w14:paraId="6636EDDB" w14:textId="77777777" w:rsidR="00006F96" w:rsidRPr="006C603E" w:rsidRDefault="00006F96" w:rsidP="00D62BEC"/>
    <w:p w14:paraId="6CD383E0" w14:textId="0E091FE4" w:rsidR="00996328" w:rsidRPr="006C603E" w:rsidRDefault="00EA65D9" w:rsidP="00D62BEC">
      <w:r w:rsidRPr="006C603E">
        <w:t>Under section 9.136 of t</w:t>
      </w:r>
      <w:r w:rsidR="00006F96" w:rsidRPr="006C603E">
        <w:t xml:space="preserve">his </w:t>
      </w:r>
      <w:r w:rsidR="00D62BEC" w:rsidRPr="006C603E">
        <w:t>Division</w:t>
      </w:r>
      <w:r w:rsidRPr="006C603E">
        <w:t>,</w:t>
      </w:r>
      <w:r w:rsidR="00006F96" w:rsidRPr="006C603E">
        <w:t xml:space="preserve"> an aerodrome operator must frequently and regularly monitor and maintain all aerodrome lighting</w:t>
      </w:r>
      <w:r w:rsidR="00420B6D" w:rsidRPr="006C603E">
        <w:t xml:space="preserve"> to the prescribed standard.</w:t>
      </w:r>
      <w:r w:rsidR="00006F96" w:rsidRPr="006C603E">
        <w:t xml:space="preserve"> Standards </w:t>
      </w:r>
      <w:r w:rsidR="00852442" w:rsidRPr="006C603E">
        <w:t>for</w:t>
      </w:r>
      <w:r w:rsidR="00006F96" w:rsidRPr="006C603E">
        <w:t xml:space="preserve"> </w:t>
      </w:r>
      <w:r w:rsidR="00420B6D" w:rsidRPr="006C603E">
        <w:t xml:space="preserve">determining the </w:t>
      </w:r>
      <w:r w:rsidR="00006F96" w:rsidRPr="006C603E">
        <w:t>unserviceability</w:t>
      </w:r>
      <w:r w:rsidR="008F7BB6" w:rsidRPr="006C603E">
        <w:t xml:space="preserve"> </w:t>
      </w:r>
      <w:r w:rsidR="00852442" w:rsidRPr="006C603E">
        <w:t xml:space="preserve">of </w:t>
      </w:r>
      <w:r w:rsidR="008F7BB6" w:rsidRPr="006C603E">
        <w:t xml:space="preserve">apron lighting, </w:t>
      </w:r>
      <w:r w:rsidR="00852442" w:rsidRPr="006C603E">
        <w:t xml:space="preserve">T-VASIS, PAPI, </w:t>
      </w:r>
      <w:r w:rsidR="00420B6D" w:rsidRPr="006C603E">
        <w:t xml:space="preserve">and </w:t>
      </w:r>
      <w:r w:rsidR="00852442" w:rsidRPr="006C603E">
        <w:t>interleaved circuitry</w:t>
      </w:r>
      <w:r w:rsidR="00006F96" w:rsidRPr="006C603E">
        <w:t xml:space="preserve"> are provided in th</w:t>
      </w:r>
      <w:r w:rsidR="00420B6D" w:rsidRPr="006C603E">
        <w:t>e</w:t>
      </w:r>
      <w:r w:rsidR="00006F96" w:rsidRPr="006C603E">
        <w:t xml:space="preserve"> </w:t>
      </w:r>
      <w:r w:rsidR="00D62BEC" w:rsidRPr="006C603E">
        <w:t>Division</w:t>
      </w:r>
      <w:r w:rsidR="00006F96" w:rsidRPr="006C603E">
        <w:t xml:space="preserve">. </w:t>
      </w:r>
    </w:p>
    <w:p w14:paraId="55025436" w14:textId="77777777" w:rsidR="008E0CB2" w:rsidRPr="006C603E" w:rsidRDefault="008E0CB2" w:rsidP="00D62BEC"/>
    <w:p w14:paraId="644FDC73" w14:textId="5AECF0A8" w:rsidR="00006F96" w:rsidRPr="006C603E" w:rsidRDefault="00996328" w:rsidP="00D62BEC">
      <w:r w:rsidRPr="006C603E">
        <w:t>Section 9.13</w:t>
      </w:r>
      <w:r w:rsidR="00EA65D9" w:rsidRPr="006C603E">
        <w:t>7</w:t>
      </w:r>
      <w:r w:rsidRPr="006C603E">
        <w:t xml:space="preserve"> </w:t>
      </w:r>
      <w:r w:rsidR="001D3C5E" w:rsidRPr="006C603E">
        <w:t>describes</w:t>
      </w:r>
      <w:r w:rsidRPr="006C603E">
        <w:t xml:space="preserve"> the circumstances</w:t>
      </w:r>
      <w:r w:rsidR="001D3C5E" w:rsidRPr="006C603E">
        <w:t xml:space="preserve"> in which aerodrome lighting is deemed to be on outage. </w:t>
      </w:r>
      <w:r w:rsidR="007B5B65" w:rsidRPr="006C603E">
        <w:t>Th</w:t>
      </w:r>
      <w:r w:rsidR="00937C82" w:rsidRPr="006C603E">
        <w:t>e</w:t>
      </w:r>
      <w:r w:rsidR="007B5B65" w:rsidRPr="006C603E">
        <w:t xml:space="preserve"> </w:t>
      </w:r>
      <w:r w:rsidR="008E0CB2" w:rsidRPr="006C603E">
        <w:t>s</w:t>
      </w:r>
      <w:r w:rsidR="007B5B65" w:rsidRPr="006C603E">
        <w:t xml:space="preserve">ection </w:t>
      </w:r>
      <w:r w:rsidR="00937C82" w:rsidRPr="006C603E">
        <w:t xml:space="preserve">also </w:t>
      </w:r>
      <w:r w:rsidR="007B5B65" w:rsidRPr="006C603E">
        <w:t>provides when outages</w:t>
      </w:r>
      <w:r w:rsidRPr="006C603E">
        <w:t xml:space="preserve"> must be</w:t>
      </w:r>
      <w:r w:rsidR="001D3C5E" w:rsidRPr="006C603E">
        <w:t xml:space="preserve"> the subject of a NOTAM</w:t>
      </w:r>
      <w:r w:rsidRPr="006C603E">
        <w:t>.</w:t>
      </w:r>
    </w:p>
    <w:p w14:paraId="66C90536" w14:textId="77777777" w:rsidR="00852442" w:rsidRPr="006C603E" w:rsidRDefault="00852442" w:rsidP="00D62BEC"/>
    <w:p w14:paraId="302023FE" w14:textId="16923244" w:rsidR="008E0CB2" w:rsidRPr="005A71A8" w:rsidRDefault="008E0CB2" w:rsidP="008E0CB2">
      <w:r w:rsidRPr="006C603E">
        <w:t>Section 9.13</w:t>
      </w:r>
      <w:r w:rsidR="00937C82" w:rsidRPr="006C603E">
        <w:t>8</w:t>
      </w:r>
      <w:r w:rsidRPr="006C603E">
        <w:t xml:space="preserve"> provides the circumstances where apron lighting is considered </w:t>
      </w:r>
      <w:r w:rsidR="005A71A8">
        <w:t xml:space="preserve">to be </w:t>
      </w:r>
      <w:r w:rsidRPr="005A71A8">
        <w:t>on outage or unserviceable.</w:t>
      </w:r>
    </w:p>
    <w:p w14:paraId="502B747D" w14:textId="77777777" w:rsidR="007B5B65" w:rsidRPr="00E8005A" w:rsidRDefault="007B5B65" w:rsidP="00D62BEC"/>
    <w:p w14:paraId="105C670C" w14:textId="3594A9D9" w:rsidR="007B5B65" w:rsidRPr="005A71A8" w:rsidRDefault="007B5B65" w:rsidP="007B5B65">
      <w:r w:rsidRPr="006C603E">
        <w:t>Section 9.13</w:t>
      </w:r>
      <w:r w:rsidR="00937C82" w:rsidRPr="006C603E">
        <w:t>9</w:t>
      </w:r>
      <w:r w:rsidRPr="006C603E">
        <w:t xml:space="preserve"> provides the circumstances where a T-VASIS is considered </w:t>
      </w:r>
      <w:r w:rsidR="005A71A8">
        <w:t xml:space="preserve">to be </w:t>
      </w:r>
      <w:r w:rsidRPr="005A71A8">
        <w:t>unserviceable.</w:t>
      </w:r>
    </w:p>
    <w:p w14:paraId="1D084025" w14:textId="77777777" w:rsidR="007B5B65" w:rsidRPr="00E8005A" w:rsidRDefault="007B5B65" w:rsidP="007B5B65"/>
    <w:p w14:paraId="6E49B477" w14:textId="6587DCD9" w:rsidR="007B5B65" w:rsidRPr="005A71A8" w:rsidRDefault="007B5B65" w:rsidP="007B5B65">
      <w:r w:rsidRPr="006C603E">
        <w:t>Section 9.1</w:t>
      </w:r>
      <w:r w:rsidR="00937C82" w:rsidRPr="006C603E">
        <w:t>40</w:t>
      </w:r>
      <w:r w:rsidRPr="006C603E">
        <w:t xml:space="preserve"> provides the circumstances where a PAPI is considered</w:t>
      </w:r>
      <w:r w:rsidR="005A71A8">
        <w:t xml:space="preserve"> to be</w:t>
      </w:r>
      <w:r w:rsidRPr="005A71A8">
        <w:t xml:space="preserve"> unserviceable.</w:t>
      </w:r>
    </w:p>
    <w:p w14:paraId="004128BC" w14:textId="620EDEBD" w:rsidR="007B5B65" w:rsidRPr="006C603E" w:rsidRDefault="007B5B65" w:rsidP="007B5B65"/>
    <w:p w14:paraId="67807D68" w14:textId="145C9F60" w:rsidR="007B5B65" w:rsidRPr="005A71A8" w:rsidRDefault="007B5B65" w:rsidP="007B5B65">
      <w:r w:rsidRPr="006C603E">
        <w:t>Section 9.1</w:t>
      </w:r>
      <w:r w:rsidR="00937C82" w:rsidRPr="006C603E">
        <w:t>41</w:t>
      </w:r>
      <w:r w:rsidRPr="006C603E">
        <w:t xml:space="preserve"> provides the circumstances where interleaved circuitry is considered </w:t>
      </w:r>
      <w:r w:rsidR="005A71A8">
        <w:t xml:space="preserve">to be </w:t>
      </w:r>
      <w:r w:rsidRPr="005A71A8">
        <w:t>unserviceable.</w:t>
      </w:r>
    </w:p>
    <w:p w14:paraId="1DD02CB9" w14:textId="673547A4" w:rsidR="007B5B65" w:rsidRPr="00E8005A" w:rsidRDefault="007B5B65" w:rsidP="00D62BEC"/>
    <w:p w14:paraId="675C8983" w14:textId="019F117B" w:rsidR="007B5B65" w:rsidRPr="006C603E" w:rsidRDefault="007B5B65" w:rsidP="007B5B65">
      <w:r w:rsidRPr="006C603E">
        <w:t>Section 9.14</w:t>
      </w:r>
      <w:r w:rsidR="00937C82" w:rsidRPr="006C603E">
        <w:t>2</w:t>
      </w:r>
      <w:r w:rsidRPr="006C603E">
        <w:t xml:space="preserve"> provides the maintenance requirements for a movement area guidance sign </w:t>
      </w:r>
      <w:r w:rsidR="00BB60F6" w:rsidRPr="006C603E">
        <w:t xml:space="preserve">(MAGS) </w:t>
      </w:r>
      <w:r w:rsidRPr="006C603E">
        <w:t xml:space="preserve">including </w:t>
      </w:r>
      <w:r w:rsidR="00BB60F6" w:rsidRPr="006C603E">
        <w:t xml:space="preserve">the obligation of </w:t>
      </w:r>
      <w:r w:rsidRPr="006C603E">
        <w:t>fixing any unserviceability in the lamp units which illuminate the sign.</w:t>
      </w:r>
    </w:p>
    <w:p w14:paraId="020A5498" w14:textId="77777777" w:rsidR="007B5B65" w:rsidRPr="006C603E" w:rsidRDefault="007B5B65" w:rsidP="00D62BEC"/>
    <w:p w14:paraId="5DEBC4D0" w14:textId="369A52A3" w:rsidR="005A71A8" w:rsidRDefault="007B5B65" w:rsidP="007B5B65">
      <w:r w:rsidRPr="006C603E">
        <w:t>Section 9.14</w:t>
      </w:r>
      <w:r w:rsidR="00937C82" w:rsidRPr="006C603E">
        <w:t>3</w:t>
      </w:r>
      <w:r w:rsidRPr="006C603E">
        <w:t xml:space="preserve"> provides the circumstances where other lighting on the aerodrome, which exceeds the maximum light outputs as detailed in Figure </w:t>
      </w:r>
      <w:r w:rsidR="00014D37">
        <w:t>9.</w:t>
      </w:r>
      <w:r w:rsidRPr="006C603E">
        <w:t>14</w:t>
      </w:r>
      <w:r w:rsidR="00BB60F6" w:rsidRPr="006C603E">
        <w:t>4</w:t>
      </w:r>
      <w:r w:rsidRPr="006C603E">
        <w:t xml:space="preserve"> (2), must be reported to CASA for assessment. Th</w:t>
      </w:r>
      <w:r w:rsidR="00BB60F6" w:rsidRPr="006C603E">
        <w:t>e</w:t>
      </w:r>
      <w:r w:rsidRPr="006C603E">
        <w:t xml:space="preserve"> section also provides </w:t>
      </w:r>
      <w:r w:rsidR="00BB60F6" w:rsidRPr="006C603E">
        <w:t xml:space="preserve">that </w:t>
      </w:r>
      <w:r w:rsidRPr="006C603E">
        <w:t>an aerodrome operator must not proceed with an</w:t>
      </w:r>
      <w:r w:rsidR="006F182B">
        <w:t>y proposed</w:t>
      </w:r>
      <w:r w:rsidRPr="006F182B">
        <w:t xml:space="preserve"> installation or use of equipment </w:t>
      </w:r>
      <w:r w:rsidR="00014D37">
        <w:t xml:space="preserve">or lasers </w:t>
      </w:r>
      <w:r w:rsidRPr="006F182B">
        <w:t xml:space="preserve">which exceed the maximum light outputs as detailed in Figure </w:t>
      </w:r>
      <w:r w:rsidR="00486D23">
        <w:t>9.</w:t>
      </w:r>
      <w:r w:rsidRPr="006F182B">
        <w:t>14</w:t>
      </w:r>
      <w:r w:rsidR="00BB60F6" w:rsidRPr="006F182B">
        <w:t>4</w:t>
      </w:r>
      <w:r w:rsidRPr="006F182B">
        <w:t xml:space="preserve"> (2)</w:t>
      </w:r>
      <w:r w:rsidR="00486D23">
        <w:t>,</w:t>
      </w:r>
      <w:r w:rsidR="00535C3C" w:rsidRPr="006F182B">
        <w:t xml:space="preserve"> unless CASA has assessed and approved in writing</w:t>
      </w:r>
      <w:r w:rsidR="00486D23">
        <w:t xml:space="preserve"> the proposed lighting intensity of the installation, equipment or laser</w:t>
      </w:r>
      <w:r w:rsidR="00535C3C" w:rsidRPr="006F182B">
        <w:t>.</w:t>
      </w:r>
    </w:p>
    <w:p w14:paraId="1126C25D" w14:textId="77777777" w:rsidR="005A71A8" w:rsidRDefault="005A71A8" w:rsidP="007B5B65"/>
    <w:p w14:paraId="7D28B544" w14:textId="03A92818" w:rsidR="00535C3C" w:rsidRPr="005A71A8" w:rsidRDefault="00535C3C" w:rsidP="007B5B65">
      <w:r w:rsidRPr="005A71A8">
        <w:t xml:space="preserve">This section also requires that an aerodrome operator must notify CASA in writing of any proposal </w:t>
      </w:r>
      <w:r w:rsidR="005A71A8">
        <w:t xml:space="preserve">for </w:t>
      </w:r>
      <w:r w:rsidRPr="005A71A8">
        <w:t>any installation</w:t>
      </w:r>
      <w:r w:rsidR="005A71A8">
        <w:t>,</w:t>
      </w:r>
      <w:r w:rsidRPr="005A71A8">
        <w:t xml:space="preserve"> equipment or laser </w:t>
      </w:r>
      <w:r w:rsidR="00E432E1">
        <w:t>within</w:t>
      </w:r>
      <w:r w:rsidRPr="005A71A8">
        <w:t xml:space="preserve"> the aerodrome boundary that has</w:t>
      </w:r>
      <w:r w:rsidR="005A71A8">
        <w:t xml:space="preserve"> or may have</w:t>
      </w:r>
      <w:r w:rsidRPr="005A71A8">
        <w:t xml:space="preserve"> multiple light colours emitting from a single source, </w:t>
      </w:r>
      <w:r w:rsidR="006F182B">
        <w:t xml:space="preserve">any </w:t>
      </w:r>
      <w:r w:rsidRPr="005A71A8">
        <w:t>rapid changes in light colour or flashing lights.</w:t>
      </w:r>
    </w:p>
    <w:p w14:paraId="6A5D2D4C" w14:textId="756AA589" w:rsidR="00535C3C" w:rsidRPr="00E8005A" w:rsidRDefault="00535C3C" w:rsidP="007B5B65"/>
    <w:p w14:paraId="175D65F1" w14:textId="440034C7" w:rsidR="00535C3C" w:rsidRPr="006C603E" w:rsidRDefault="00535C3C" w:rsidP="007B5B65">
      <w:r w:rsidRPr="006C603E">
        <w:t>Section 9.14</w:t>
      </w:r>
      <w:r w:rsidR="00BB60F6" w:rsidRPr="006C603E">
        <w:t>4</w:t>
      </w:r>
      <w:r w:rsidRPr="006C603E">
        <w:t xml:space="preserve"> describes the light requirements for </w:t>
      </w:r>
      <w:r w:rsidR="006F182B">
        <w:t xml:space="preserve">certain aerodrome </w:t>
      </w:r>
      <w:r w:rsidRPr="006F182B">
        <w:t>zones.</w:t>
      </w:r>
    </w:p>
    <w:p w14:paraId="25E2632E" w14:textId="77777777" w:rsidR="007B5B65" w:rsidRPr="00487837" w:rsidRDefault="007B5B65" w:rsidP="007B5B65"/>
    <w:p w14:paraId="67EE52AE" w14:textId="77777777" w:rsidR="000F11CE" w:rsidRPr="00486D23" w:rsidRDefault="000F11CE" w:rsidP="00486D23">
      <w:pPr>
        <w:pStyle w:val="Heading1"/>
        <w:jc w:val="left"/>
        <w:rPr>
          <w:rFonts w:ascii="Arial" w:hAnsi="Arial" w:cs="Arial"/>
          <w:u w:val="none"/>
        </w:rPr>
      </w:pPr>
      <w:r w:rsidRPr="00486D23">
        <w:rPr>
          <w:rFonts w:ascii="Arial" w:hAnsi="Arial" w:cs="Arial"/>
          <w:u w:val="none"/>
        </w:rPr>
        <w:t>Chapter 10 – Aerodrome Manual</w:t>
      </w:r>
    </w:p>
    <w:p w14:paraId="6F251D69" w14:textId="77777777" w:rsidR="001E0CCB" w:rsidRPr="006C603E" w:rsidRDefault="001E0CCB" w:rsidP="00D62BEC"/>
    <w:p w14:paraId="7AFD9466" w14:textId="595E9585" w:rsidR="000F11CE" w:rsidRPr="0075710C" w:rsidRDefault="000F11CE" w:rsidP="00486D23">
      <w:pPr>
        <w:spacing w:after="120"/>
      </w:pPr>
      <w:r w:rsidRPr="001E7B72">
        <w:t xml:space="preserve">This </w:t>
      </w:r>
      <w:r w:rsidR="00486D23">
        <w:t>Chapter</w:t>
      </w:r>
      <w:r w:rsidRPr="000447EF">
        <w:t xml:space="preserve"> provides</w:t>
      </w:r>
      <w:r w:rsidR="007A6B8C" w:rsidRPr="00487837">
        <w:t xml:space="preserve"> that</w:t>
      </w:r>
      <w:r w:rsidRPr="00CA431F">
        <w:t xml:space="preserve"> an operator of a certified aerodrome must have a</w:t>
      </w:r>
      <w:r w:rsidR="007A6B8C" w:rsidRPr="00CA431F">
        <w:t>n aerodrome</w:t>
      </w:r>
      <w:r w:rsidRPr="00061FC6">
        <w:t xml:space="preserve"> manual that c</w:t>
      </w:r>
      <w:r w:rsidRPr="00473131">
        <w:t xml:space="preserve">omplies with the requirements set out in </w:t>
      </w:r>
      <w:r w:rsidR="005144BC" w:rsidRPr="00473131">
        <w:t>the MOS</w:t>
      </w:r>
      <w:r w:rsidR="00943DB2">
        <w:t xml:space="preserve"> (section 10.01)</w:t>
      </w:r>
      <w:r w:rsidR="0075710C">
        <w:t>. T</w:t>
      </w:r>
      <w:r w:rsidR="007A6B8C" w:rsidRPr="00BE1A44">
        <w:t xml:space="preserve">he </w:t>
      </w:r>
      <w:r w:rsidR="007A6B8C" w:rsidRPr="00F46633">
        <w:t xml:space="preserve">aerodrome operator must operate the aerodrome in </w:t>
      </w:r>
      <w:r w:rsidR="007A6B8C" w:rsidRPr="006435A4">
        <w:t xml:space="preserve">accordance with the procedures set out in the manual unless </w:t>
      </w:r>
      <w:r w:rsidR="005D223D" w:rsidRPr="0063276A">
        <w:t xml:space="preserve">the requirements of </w:t>
      </w:r>
      <w:r w:rsidR="007A6B8C" w:rsidRPr="00AA64CD">
        <w:t xml:space="preserve">safety </w:t>
      </w:r>
      <w:r w:rsidR="005D223D" w:rsidRPr="00AA64CD">
        <w:t>te</w:t>
      </w:r>
      <w:r w:rsidR="005D223D" w:rsidRPr="005A71A8">
        <w:t>mporarily require non-compliance.</w:t>
      </w:r>
      <w:r w:rsidR="005D223D" w:rsidRPr="0075710C">
        <w:t xml:space="preserve"> </w:t>
      </w:r>
      <w:r w:rsidR="00486D23">
        <w:t>Specifically, the Chapter</w:t>
      </w:r>
      <w:r w:rsidR="005D223D" w:rsidRPr="0075710C">
        <w:t xml:space="preserve"> makes provision </w:t>
      </w:r>
      <w:r w:rsidR="007A6B8C" w:rsidRPr="0075710C">
        <w:t>in relation to</w:t>
      </w:r>
      <w:r w:rsidR="0075710C">
        <w:t xml:space="preserve"> the following</w:t>
      </w:r>
      <w:r w:rsidRPr="0075710C">
        <w:t>:</w:t>
      </w:r>
    </w:p>
    <w:p w14:paraId="59BE983D" w14:textId="5FBBE8FD" w:rsidR="000F11CE" w:rsidRPr="006C603E" w:rsidRDefault="000F11CE" w:rsidP="00E141B5">
      <w:pPr>
        <w:pStyle w:val="ListParagraph"/>
        <w:numPr>
          <w:ilvl w:val="0"/>
          <w:numId w:val="28"/>
        </w:numPr>
      </w:pPr>
      <w:r w:rsidRPr="006C603E">
        <w:t xml:space="preserve">form, contents and </w:t>
      </w:r>
      <w:r w:rsidR="005D223D" w:rsidRPr="006C603E">
        <w:t>updating of the manual</w:t>
      </w:r>
      <w:r w:rsidRPr="006C603E">
        <w:t xml:space="preserve"> (section 10.02)</w:t>
      </w:r>
    </w:p>
    <w:p w14:paraId="7FE33D7D" w14:textId="46E62DEB" w:rsidR="000F11CE" w:rsidRPr="006C603E" w:rsidRDefault="005D223D" w:rsidP="00E141B5">
      <w:pPr>
        <w:pStyle w:val="ListParagraph"/>
        <w:numPr>
          <w:ilvl w:val="0"/>
          <w:numId w:val="28"/>
        </w:numPr>
      </w:pPr>
      <w:r w:rsidRPr="006C603E">
        <w:t xml:space="preserve">requirements for </w:t>
      </w:r>
      <w:r w:rsidR="000F11CE" w:rsidRPr="006C603E">
        <w:t>version control and changes</w:t>
      </w:r>
      <w:r w:rsidR="007A6B8C" w:rsidRPr="006C603E">
        <w:t xml:space="preserve"> to the manual</w:t>
      </w:r>
      <w:r w:rsidR="000F11CE" w:rsidRPr="006C603E">
        <w:t xml:space="preserve"> (section 10.03)</w:t>
      </w:r>
    </w:p>
    <w:p w14:paraId="4BBAE2BD" w14:textId="0F1B8944" w:rsidR="000F11CE" w:rsidRPr="0075710C" w:rsidRDefault="000F11CE" w:rsidP="00E141B5">
      <w:pPr>
        <w:pStyle w:val="ListParagraph"/>
        <w:numPr>
          <w:ilvl w:val="0"/>
          <w:numId w:val="28"/>
        </w:numPr>
      </w:pPr>
      <w:r w:rsidRPr="006C603E">
        <w:t xml:space="preserve">application </w:t>
      </w:r>
      <w:r w:rsidR="00486D23">
        <w:t>or</w:t>
      </w:r>
      <w:r w:rsidRPr="006C603E">
        <w:t xml:space="preserve"> adoption of other material</w:t>
      </w:r>
      <w:r w:rsidR="007A6B8C" w:rsidRPr="006C603E">
        <w:t xml:space="preserve"> </w:t>
      </w:r>
      <w:r w:rsidR="00943DB2">
        <w:t>by</w:t>
      </w:r>
      <w:r w:rsidR="007A6B8C" w:rsidRPr="006C603E">
        <w:t xml:space="preserve"> the manual</w:t>
      </w:r>
      <w:r w:rsidRPr="006C603E">
        <w:t xml:space="preserve"> (section 10.04)</w:t>
      </w:r>
    </w:p>
    <w:p w14:paraId="5B995017" w14:textId="77777777" w:rsidR="000F11CE" w:rsidRPr="006C603E" w:rsidRDefault="000F11CE" w:rsidP="00D62BEC"/>
    <w:p w14:paraId="74400C6D" w14:textId="1F0E1947" w:rsidR="00094600" w:rsidRPr="00486D23" w:rsidRDefault="00094600" w:rsidP="00486D23">
      <w:pPr>
        <w:pStyle w:val="Heading1"/>
        <w:keepNext/>
        <w:jc w:val="left"/>
        <w:rPr>
          <w:rFonts w:ascii="Arial" w:hAnsi="Arial" w:cs="Arial"/>
          <w:u w:val="none"/>
        </w:rPr>
      </w:pPr>
      <w:r w:rsidRPr="00486D23">
        <w:rPr>
          <w:rFonts w:ascii="Arial" w:hAnsi="Arial" w:cs="Arial"/>
          <w:u w:val="none"/>
        </w:rPr>
        <w:t>Chapter 11 – Information that must be Included in the Aerodrom</w:t>
      </w:r>
      <w:r w:rsidR="00B82E9B" w:rsidRPr="00486D23">
        <w:rPr>
          <w:rFonts w:ascii="Arial" w:hAnsi="Arial" w:cs="Arial"/>
          <w:u w:val="none"/>
        </w:rPr>
        <w:t>e</w:t>
      </w:r>
      <w:r w:rsidRPr="00486D23">
        <w:rPr>
          <w:rFonts w:ascii="Arial" w:hAnsi="Arial" w:cs="Arial"/>
          <w:u w:val="none"/>
        </w:rPr>
        <w:t xml:space="preserve"> Manual</w:t>
      </w:r>
    </w:p>
    <w:p w14:paraId="12E55F45" w14:textId="77777777" w:rsidR="001E0CCB" w:rsidRPr="006C603E" w:rsidRDefault="001E0CCB" w:rsidP="00486D23">
      <w:pPr>
        <w:keepNext/>
      </w:pPr>
    </w:p>
    <w:p w14:paraId="26196C46" w14:textId="5637C00F" w:rsidR="002017BD" w:rsidRDefault="002575CE" w:rsidP="002575CE">
      <w:r w:rsidRPr="005C2B64">
        <w:rPr>
          <w:rStyle w:val="underline"/>
          <w:u w:val="none"/>
        </w:rPr>
        <w:t xml:space="preserve">This Chapter deals with the content of aerodrome manuals. </w:t>
      </w:r>
      <w:r w:rsidRPr="006C603E">
        <w:t>Under section 11.01,</w:t>
      </w:r>
      <w:r w:rsidRPr="001E7B72">
        <w:t xml:space="preserve"> t</w:t>
      </w:r>
      <w:r w:rsidRPr="000447EF">
        <w:rPr>
          <w:rFonts w:eastAsia="Calibri"/>
        </w:rPr>
        <w:t xml:space="preserve">he information specified in </w:t>
      </w:r>
      <w:r w:rsidRPr="00487837">
        <w:rPr>
          <w:rFonts w:eastAsia="Calibri"/>
        </w:rPr>
        <w:t>Chapter</w:t>
      </w:r>
      <w:r w:rsidRPr="00CA431F">
        <w:rPr>
          <w:rFonts w:eastAsia="Calibri"/>
        </w:rPr>
        <w:t xml:space="preserve"> 5 of th</w:t>
      </w:r>
      <w:r w:rsidR="002017BD">
        <w:rPr>
          <w:rFonts w:eastAsia="Calibri"/>
        </w:rPr>
        <w:t>e</w:t>
      </w:r>
      <w:r w:rsidRPr="00CA431F">
        <w:rPr>
          <w:rFonts w:eastAsia="Calibri"/>
        </w:rPr>
        <w:t xml:space="preserve"> MOS</w:t>
      </w:r>
      <w:r w:rsidR="002017BD">
        <w:rPr>
          <w:rFonts w:eastAsia="Calibri"/>
        </w:rPr>
        <w:t xml:space="preserve"> (</w:t>
      </w:r>
      <w:r w:rsidR="00080E10">
        <w:rPr>
          <w:rFonts w:eastAsia="Calibri"/>
        </w:rPr>
        <w:t>a</w:t>
      </w:r>
      <w:r w:rsidR="002017BD">
        <w:rPr>
          <w:rFonts w:eastAsia="Calibri"/>
        </w:rPr>
        <w:t xml:space="preserve">erodrome </w:t>
      </w:r>
      <w:r w:rsidR="00080E10">
        <w:rPr>
          <w:rFonts w:eastAsia="Calibri"/>
        </w:rPr>
        <w:t>i</w:t>
      </w:r>
      <w:r w:rsidR="002017BD">
        <w:rPr>
          <w:rFonts w:eastAsia="Calibri"/>
        </w:rPr>
        <w:t xml:space="preserve">nformation for the AIP and the </w:t>
      </w:r>
      <w:r w:rsidR="00080E10">
        <w:rPr>
          <w:rFonts w:eastAsia="Calibri"/>
        </w:rPr>
        <w:t>a</w:t>
      </w:r>
      <w:r w:rsidR="002017BD">
        <w:rPr>
          <w:rFonts w:eastAsia="Calibri"/>
        </w:rPr>
        <w:t xml:space="preserve">erodrome </w:t>
      </w:r>
      <w:r w:rsidR="00080E10">
        <w:rPr>
          <w:rFonts w:eastAsia="Calibri"/>
        </w:rPr>
        <w:t>m</w:t>
      </w:r>
      <w:r w:rsidR="002017BD">
        <w:rPr>
          <w:rFonts w:eastAsia="Calibri"/>
        </w:rPr>
        <w:t>anual)</w:t>
      </w:r>
      <w:r w:rsidRPr="00061FC6">
        <w:rPr>
          <w:rFonts w:eastAsia="Calibri"/>
        </w:rPr>
        <w:t xml:space="preserve"> </w:t>
      </w:r>
      <w:r w:rsidRPr="009A50B2">
        <w:rPr>
          <w:rFonts w:eastAsia="Calibri"/>
        </w:rPr>
        <w:t>must be recorded in the manual</w:t>
      </w:r>
      <w:r w:rsidRPr="00F93326">
        <w:rPr>
          <w:rFonts w:eastAsia="Calibri"/>
        </w:rPr>
        <w:t>. Chapter 5 contains detailed i</w:t>
      </w:r>
      <w:r w:rsidRPr="00473131">
        <w:rPr>
          <w:rFonts w:eastAsia="Calibri"/>
        </w:rPr>
        <w:t>nformation</w:t>
      </w:r>
      <w:r w:rsidR="00080E10">
        <w:rPr>
          <w:rFonts w:eastAsia="Calibri"/>
        </w:rPr>
        <w:t xml:space="preserve"> and</w:t>
      </w:r>
      <w:r w:rsidRPr="00473131">
        <w:rPr>
          <w:rFonts w:eastAsia="Calibri"/>
        </w:rPr>
        <w:t xml:space="preserve"> specifications </w:t>
      </w:r>
      <w:r w:rsidR="000C5434" w:rsidRPr="00473131">
        <w:t xml:space="preserve">that an aerodrome operator must </w:t>
      </w:r>
      <w:r w:rsidR="000C5434" w:rsidRPr="00BE1A44">
        <w:t xml:space="preserve">also report to the AIS provider about the aerodrome, </w:t>
      </w:r>
      <w:r w:rsidR="000C5434" w:rsidRPr="006435A4">
        <w:t xml:space="preserve">the movement area, the visual aids, </w:t>
      </w:r>
      <w:r w:rsidR="000C5434" w:rsidRPr="0063276A">
        <w:t>the</w:t>
      </w:r>
      <w:r w:rsidR="000C5434" w:rsidRPr="00AA64CD">
        <w:t xml:space="preserve"> navigation aids, the</w:t>
      </w:r>
      <w:r w:rsidR="000C5434" w:rsidRPr="0075710C">
        <w:t xml:space="preserve"> rescue and firefighting services, </w:t>
      </w:r>
      <w:r w:rsidR="000C5434" w:rsidRPr="002017BD">
        <w:t>the ground services, the aerodrome operational procedures</w:t>
      </w:r>
      <w:r w:rsidR="003C56AB" w:rsidRPr="002017BD">
        <w:t xml:space="preserve"> and the aerodrome site</w:t>
      </w:r>
      <w:r w:rsidR="000C5434" w:rsidRPr="002017BD">
        <w:t xml:space="preserve">. </w:t>
      </w:r>
    </w:p>
    <w:p w14:paraId="2B6FD846" w14:textId="77777777" w:rsidR="002017BD" w:rsidRDefault="002017BD" w:rsidP="002575CE"/>
    <w:p w14:paraId="0C5ADE87" w14:textId="22BDD284" w:rsidR="000C5434" w:rsidRPr="002017BD" w:rsidRDefault="000C5434" w:rsidP="006F7657">
      <w:pPr>
        <w:spacing w:after="120"/>
      </w:pPr>
      <w:r w:rsidRPr="002017BD">
        <w:t xml:space="preserve">Other </w:t>
      </w:r>
      <w:r w:rsidR="002017BD">
        <w:t>matters that must be included in the aerodrome manual</w:t>
      </w:r>
      <w:r w:rsidR="002017BD" w:rsidRPr="002017BD">
        <w:t xml:space="preserve"> </w:t>
      </w:r>
      <w:r w:rsidRPr="002017BD">
        <w:t>include the following:</w:t>
      </w:r>
    </w:p>
    <w:p w14:paraId="71B25630" w14:textId="47031C4F" w:rsidR="000F11CE" w:rsidRPr="006C603E" w:rsidRDefault="004C3B47" w:rsidP="00E141B5">
      <w:pPr>
        <w:pStyle w:val="ListParagraph"/>
        <w:numPr>
          <w:ilvl w:val="0"/>
          <w:numId w:val="28"/>
        </w:numPr>
      </w:pPr>
      <w:r w:rsidRPr="006C603E">
        <w:t xml:space="preserve">particulars of the management and administration of the aerodrome, </w:t>
      </w:r>
      <w:r w:rsidR="006F7657">
        <w:t xml:space="preserve">including details of individuals responsible for operations, safety functions, maintenance and manual control </w:t>
      </w:r>
      <w:r w:rsidR="000C5434" w:rsidRPr="006C603E">
        <w:t>(section 11.0</w:t>
      </w:r>
      <w:r w:rsidR="003C56AB" w:rsidRPr="006C603E">
        <w:t>2</w:t>
      </w:r>
      <w:r w:rsidR="000C5434" w:rsidRPr="006C603E">
        <w:t>)</w:t>
      </w:r>
    </w:p>
    <w:p w14:paraId="6D75824A" w14:textId="073200DF" w:rsidR="001A174E" w:rsidRPr="006C603E" w:rsidRDefault="001A174E" w:rsidP="00E141B5">
      <w:pPr>
        <w:pStyle w:val="ListParagraph"/>
        <w:numPr>
          <w:ilvl w:val="0"/>
          <w:numId w:val="28"/>
        </w:numPr>
      </w:pPr>
      <w:r w:rsidRPr="006C603E">
        <w:t>procedures for carrying out aerodrome serviceability inspections</w:t>
      </w:r>
      <w:r w:rsidR="00DE0578">
        <w:t>,</w:t>
      </w:r>
      <w:r w:rsidRPr="006C603E">
        <w:t xml:space="preserve"> </w:t>
      </w:r>
      <w:r w:rsidR="006F7657">
        <w:t xml:space="preserve">and identification of responsible positions in the organisational structure </w:t>
      </w:r>
      <w:r w:rsidR="003C56AB" w:rsidRPr="006C603E">
        <w:t>(section 11.03)</w:t>
      </w:r>
    </w:p>
    <w:p w14:paraId="5195120C" w14:textId="09A059A4" w:rsidR="003C56AB" w:rsidRPr="006C603E" w:rsidRDefault="003C56AB" w:rsidP="00E141B5">
      <w:pPr>
        <w:pStyle w:val="ListParagraph"/>
        <w:numPr>
          <w:ilvl w:val="0"/>
          <w:numId w:val="28"/>
        </w:numPr>
      </w:pPr>
      <w:r w:rsidRPr="006C603E">
        <w:t>procedures for carrying out aerodrome lighting inspections and maintenance</w:t>
      </w:r>
      <w:r w:rsidR="006F7657">
        <w:t xml:space="preserve">, monitoring </w:t>
      </w:r>
      <w:r w:rsidR="00DE0578">
        <w:t xml:space="preserve">and use of </w:t>
      </w:r>
      <w:r w:rsidR="006F7657">
        <w:t>backup power</w:t>
      </w:r>
      <w:r w:rsidR="00DE0578">
        <w:t xml:space="preserve"> supplies, maintaining relevant records, </w:t>
      </w:r>
      <w:r w:rsidR="00B86EB0">
        <w:t xml:space="preserve">monitoring hazardous lights etc., </w:t>
      </w:r>
      <w:r w:rsidR="00DE0578">
        <w:t>and identification of responsible individuals or positions</w:t>
      </w:r>
      <w:r w:rsidRPr="006C603E">
        <w:t xml:space="preserve"> (section 11.04)</w:t>
      </w:r>
    </w:p>
    <w:p w14:paraId="4CBDF805" w14:textId="593237A2" w:rsidR="003C56AB" w:rsidRPr="006C603E" w:rsidRDefault="00FD4185" w:rsidP="00E141B5">
      <w:pPr>
        <w:pStyle w:val="ListParagraph"/>
        <w:numPr>
          <w:ilvl w:val="0"/>
          <w:numId w:val="28"/>
        </w:numPr>
      </w:pPr>
      <w:r w:rsidRPr="006C603E">
        <w:t xml:space="preserve">procedures for notifying </w:t>
      </w:r>
      <w:r w:rsidR="003C56AB" w:rsidRPr="006C603E">
        <w:t xml:space="preserve">the AIS </w:t>
      </w:r>
      <w:r w:rsidR="00B86EB0">
        <w:t>provider,</w:t>
      </w:r>
      <w:r w:rsidR="003C56AB" w:rsidRPr="006C603E">
        <w:t xml:space="preserve"> the NOTAM Office</w:t>
      </w:r>
      <w:r w:rsidR="00B86EB0">
        <w:t xml:space="preserve">, and ATC (where relevant) </w:t>
      </w:r>
      <w:r w:rsidR="003C56AB" w:rsidRPr="006C603E">
        <w:t xml:space="preserve">of </w:t>
      </w:r>
      <w:r w:rsidR="00B86EB0">
        <w:t xml:space="preserve">any </w:t>
      </w:r>
      <w:r w:rsidR="003C56AB" w:rsidRPr="006C603E">
        <w:t>changes to aerodrome information</w:t>
      </w:r>
      <w:r w:rsidR="00B86EB0">
        <w:t xml:space="preserve">, the condition of an aerodrome facility </w:t>
      </w:r>
      <w:r w:rsidR="003C56AB" w:rsidRPr="006C603E">
        <w:t>or to aerodrome hazards</w:t>
      </w:r>
      <w:r w:rsidR="002A04AD">
        <w:t>, and identification of responsible individuals or positions</w:t>
      </w:r>
      <w:r w:rsidR="003C56AB" w:rsidRPr="006C603E">
        <w:t xml:space="preserve"> (11.05)</w:t>
      </w:r>
    </w:p>
    <w:p w14:paraId="4339F20A" w14:textId="3223CC7A" w:rsidR="00352896" w:rsidRPr="006C603E" w:rsidRDefault="00352896" w:rsidP="00E141B5">
      <w:pPr>
        <w:pStyle w:val="ListParagraph"/>
        <w:numPr>
          <w:ilvl w:val="0"/>
          <w:numId w:val="28"/>
        </w:numPr>
      </w:pPr>
      <w:r w:rsidRPr="006C603E">
        <w:t xml:space="preserve">procedures for monitoring </w:t>
      </w:r>
      <w:r w:rsidR="00E10127">
        <w:t xml:space="preserve">and managing </w:t>
      </w:r>
      <w:r w:rsidR="004A45DF" w:rsidRPr="006C603E">
        <w:t>risks from obstacles</w:t>
      </w:r>
      <w:r w:rsidR="00E10127">
        <w:t>, and identification of responsible individuals or positions</w:t>
      </w:r>
      <w:r w:rsidR="004A45DF" w:rsidRPr="006C603E">
        <w:t xml:space="preserve"> </w:t>
      </w:r>
      <w:r w:rsidRPr="006C603E">
        <w:t>(section 11.06)</w:t>
      </w:r>
    </w:p>
    <w:p w14:paraId="434E2AF5" w14:textId="4EBED1B8" w:rsidR="004A45DF" w:rsidRPr="006C603E" w:rsidRDefault="004A45DF" w:rsidP="00E141B5">
      <w:pPr>
        <w:pStyle w:val="ListParagraph"/>
        <w:numPr>
          <w:ilvl w:val="0"/>
          <w:numId w:val="28"/>
        </w:numPr>
      </w:pPr>
      <w:r w:rsidRPr="006C603E">
        <w:t>procedures for planning</w:t>
      </w:r>
      <w:r w:rsidR="00E10127">
        <w:t>,</w:t>
      </w:r>
      <w:r w:rsidRPr="006C603E">
        <w:t xml:space="preserve"> and safely carrying out, aerodrome works</w:t>
      </w:r>
      <w:r w:rsidR="00E10127">
        <w:t>, and identification of responsible individuals or positions</w:t>
      </w:r>
      <w:r w:rsidRPr="006C603E">
        <w:t xml:space="preserve"> (section 11.07)</w:t>
      </w:r>
    </w:p>
    <w:p w14:paraId="3FD8F6BA" w14:textId="4F03ABFF" w:rsidR="001603E5" w:rsidRPr="006C603E" w:rsidRDefault="00E10127" w:rsidP="00E141B5">
      <w:pPr>
        <w:pStyle w:val="ListParagraph"/>
        <w:numPr>
          <w:ilvl w:val="0"/>
          <w:numId w:val="28"/>
        </w:numPr>
      </w:pPr>
      <w:r>
        <w:t xml:space="preserve">procedures for </w:t>
      </w:r>
      <w:r w:rsidR="00E623B3" w:rsidRPr="006C603E">
        <w:t>wildlife hazard management</w:t>
      </w:r>
      <w:r>
        <w:t>,</w:t>
      </w:r>
      <w:r w:rsidR="00E623B3" w:rsidRPr="006C603E">
        <w:t xml:space="preserve"> </w:t>
      </w:r>
      <w:r>
        <w:t xml:space="preserve">and identification of responsible individuals or positions </w:t>
      </w:r>
      <w:r w:rsidR="00E623B3" w:rsidRPr="006C603E">
        <w:t>(section 11.08)</w:t>
      </w:r>
    </w:p>
    <w:p w14:paraId="31299B6A" w14:textId="10166344" w:rsidR="00E623B3" w:rsidRPr="006C603E" w:rsidRDefault="00E623B3" w:rsidP="00E141B5">
      <w:pPr>
        <w:pStyle w:val="ListParagraph"/>
        <w:numPr>
          <w:ilvl w:val="0"/>
          <w:numId w:val="28"/>
        </w:numPr>
      </w:pPr>
      <w:r w:rsidRPr="006C603E">
        <w:t xml:space="preserve">details of the safety management system </w:t>
      </w:r>
      <w:r w:rsidR="00E10127">
        <w:t>or</w:t>
      </w:r>
      <w:r w:rsidRPr="006C603E">
        <w:t xml:space="preserve"> risk management plan if </w:t>
      </w:r>
      <w:r w:rsidR="00E10127">
        <w:t xml:space="preserve">required </w:t>
      </w:r>
      <w:r w:rsidRPr="006C603E">
        <w:t>under Chapters</w:t>
      </w:r>
      <w:r w:rsidR="00214C6E">
        <w:t> </w:t>
      </w:r>
      <w:r w:rsidRPr="006C603E">
        <w:t>25 and 26</w:t>
      </w:r>
      <w:r w:rsidR="00E10127">
        <w:t>, respectively</w:t>
      </w:r>
      <w:r w:rsidRPr="006C603E">
        <w:t xml:space="preserve"> (section 11.09)</w:t>
      </w:r>
    </w:p>
    <w:p w14:paraId="4374ACA7" w14:textId="01C0738F" w:rsidR="00E623B3" w:rsidRPr="006C603E" w:rsidRDefault="00DE0578" w:rsidP="00E141B5">
      <w:pPr>
        <w:pStyle w:val="ListParagraph"/>
        <w:numPr>
          <w:ilvl w:val="0"/>
          <w:numId w:val="28"/>
        </w:numPr>
        <w:ind w:right="-86"/>
      </w:pPr>
      <w:r>
        <w:t>procedures for carrying out</w:t>
      </w:r>
      <w:r w:rsidR="00E623B3" w:rsidRPr="006C603E">
        <w:t xml:space="preserve"> aerodrome technical inspections</w:t>
      </w:r>
      <w:r>
        <w:t>, if required</w:t>
      </w:r>
      <w:r w:rsidR="00214C6E">
        <w:t>, and identification of responsible individuals or positions</w:t>
      </w:r>
      <w:r w:rsidR="00E623B3" w:rsidRPr="006C603E">
        <w:t xml:space="preserve"> (section 11.10)</w:t>
      </w:r>
    </w:p>
    <w:p w14:paraId="72D3374C" w14:textId="00D795E9" w:rsidR="00E623B3" w:rsidRPr="006C603E" w:rsidRDefault="00E623B3" w:rsidP="00E141B5">
      <w:pPr>
        <w:pStyle w:val="ListParagraph"/>
        <w:numPr>
          <w:ilvl w:val="0"/>
          <w:numId w:val="28"/>
        </w:numPr>
        <w:ind w:right="-86"/>
      </w:pPr>
      <w:r w:rsidRPr="006C603E">
        <w:rPr>
          <w:rFonts w:eastAsia="Calibri"/>
        </w:rPr>
        <w:t xml:space="preserve">procedures for preventing unauthorised entry onto the movement area </w:t>
      </w:r>
      <w:r w:rsidR="00CA6C9B">
        <w:rPr>
          <w:rFonts w:eastAsia="Calibri"/>
        </w:rPr>
        <w:t>(</w:t>
      </w:r>
      <w:r w:rsidR="00CA6C9B" w:rsidRPr="00CA6C9B">
        <w:rPr>
          <w:rFonts w:eastAsia="Calibri"/>
          <w:b/>
          <w:bCs/>
          <w:i/>
          <w:iCs/>
        </w:rPr>
        <w:t>airside</w:t>
      </w:r>
      <w:r w:rsidR="00CA6C9B">
        <w:rPr>
          <w:rFonts w:eastAsia="Calibri"/>
        </w:rPr>
        <w:t xml:space="preserve">) </w:t>
      </w:r>
      <w:r w:rsidRPr="006C603E">
        <w:rPr>
          <w:rFonts w:eastAsia="Calibri"/>
        </w:rPr>
        <w:t>of persons, vehicles, equipment, mobile plant or animals (including land-based wildlife) or other things that may endanger aircraft safety</w:t>
      </w:r>
      <w:r w:rsidR="00BB7043" w:rsidRPr="006C603E">
        <w:rPr>
          <w:rFonts w:eastAsia="Calibri"/>
        </w:rPr>
        <w:t xml:space="preserve"> (this is without prejudice to any </w:t>
      </w:r>
      <w:r w:rsidR="00BB7043" w:rsidRPr="006C603E">
        <w:t xml:space="preserve">federal or state legislative requirements concerning airport security or border control) </w:t>
      </w:r>
      <w:r w:rsidR="00BB7043" w:rsidRPr="006C603E">
        <w:rPr>
          <w:rFonts w:eastAsia="Calibri"/>
        </w:rPr>
        <w:t>(section</w:t>
      </w:r>
      <w:r w:rsidR="00214C6E">
        <w:rPr>
          <w:rFonts w:eastAsia="Calibri"/>
        </w:rPr>
        <w:t> </w:t>
      </w:r>
      <w:r w:rsidR="00BB7043" w:rsidRPr="006C603E">
        <w:rPr>
          <w:rFonts w:eastAsia="Calibri"/>
        </w:rPr>
        <w:t>11.1</w:t>
      </w:r>
      <w:r w:rsidR="00214C6E">
        <w:rPr>
          <w:rFonts w:eastAsia="Calibri"/>
        </w:rPr>
        <w:t>1</w:t>
      </w:r>
      <w:r w:rsidR="00BB7043" w:rsidRPr="006C603E">
        <w:rPr>
          <w:rFonts w:eastAsia="Calibri"/>
        </w:rPr>
        <w:t>)</w:t>
      </w:r>
    </w:p>
    <w:p w14:paraId="3FB410F7" w14:textId="07FD521F" w:rsidR="00BB7043" w:rsidRPr="006C603E" w:rsidRDefault="00BB7043" w:rsidP="00E141B5">
      <w:pPr>
        <w:pStyle w:val="ListParagraph"/>
        <w:numPr>
          <w:ilvl w:val="0"/>
          <w:numId w:val="28"/>
        </w:numPr>
      </w:pPr>
      <w:r w:rsidRPr="006C603E">
        <w:t xml:space="preserve">aerodrome </w:t>
      </w:r>
      <w:r w:rsidRPr="006C603E">
        <w:rPr>
          <w:rFonts w:eastAsia="Calibri"/>
        </w:rPr>
        <w:t>emergency procedures</w:t>
      </w:r>
      <w:r w:rsidR="00214C6E">
        <w:rPr>
          <w:rFonts w:eastAsia="Calibri"/>
        </w:rPr>
        <w:t xml:space="preserve"> and identification of responsible individuals or positions</w:t>
      </w:r>
      <w:r w:rsidRPr="006C603E">
        <w:rPr>
          <w:rFonts w:eastAsia="Calibri"/>
        </w:rPr>
        <w:t xml:space="preserve"> (section</w:t>
      </w:r>
      <w:r w:rsidR="00214C6E">
        <w:rPr>
          <w:rFonts w:eastAsia="Calibri"/>
        </w:rPr>
        <w:t> </w:t>
      </w:r>
      <w:r w:rsidRPr="006C603E">
        <w:rPr>
          <w:rFonts w:eastAsia="Calibri"/>
        </w:rPr>
        <w:t>11.12)</w:t>
      </w:r>
    </w:p>
    <w:p w14:paraId="3B3F8502" w14:textId="699EB11B" w:rsidR="00BB7043" w:rsidRPr="00214C6E" w:rsidRDefault="00BB7043" w:rsidP="00E141B5">
      <w:pPr>
        <w:pStyle w:val="ListParagraph"/>
        <w:numPr>
          <w:ilvl w:val="0"/>
          <w:numId w:val="28"/>
        </w:numPr>
      </w:pPr>
      <w:r w:rsidRPr="00214C6E">
        <w:t xml:space="preserve">procedures for removing disabled aircraft </w:t>
      </w:r>
      <w:r w:rsidR="00214C6E">
        <w:t>on or near</w:t>
      </w:r>
      <w:r w:rsidRPr="00214C6E">
        <w:t xml:space="preserve"> the movement area (section</w:t>
      </w:r>
      <w:r w:rsidR="00214C6E">
        <w:t> </w:t>
      </w:r>
      <w:r w:rsidRPr="00214C6E">
        <w:t>11.13)</w:t>
      </w:r>
    </w:p>
    <w:p w14:paraId="0CF6C7B1" w14:textId="1C443120" w:rsidR="00F813F6" w:rsidRPr="006C603E" w:rsidRDefault="00F813F6" w:rsidP="00E141B5">
      <w:pPr>
        <w:pStyle w:val="ListParagraph"/>
        <w:numPr>
          <w:ilvl w:val="0"/>
          <w:numId w:val="28"/>
        </w:numPr>
      </w:pPr>
      <w:r w:rsidRPr="006C603E">
        <w:t>procedures for airside vehicle control (</w:t>
      </w:r>
      <w:r w:rsidRPr="006C603E">
        <w:rPr>
          <w:rFonts w:eastAsia="Calibri"/>
        </w:rPr>
        <w:t>section</w:t>
      </w:r>
      <w:r w:rsidR="00214C6E">
        <w:rPr>
          <w:rFonts w:eastAsia="Calibri"/>
        </w:rPr>
        <w:t> </w:t>
      </w:r>
      <w:r w:rsidRPr="006C603E">
        <w:rPr>
          <w:rFonts w:eastAsia="Calibri"/>
        </w:rPr>
        <w:t>11.1</w:t>
      </w:r>
      <w:r w:rsidR="003274B9" w:rsidRPr="006C603E">
        <w:rPr>
          <w:rFonts w:eastAsia="Calibri"/>
        </w:rPr>
        <w:t>4</w:t>
      </w:r>
      <w:r w:rsidRPr="006C603E">
        <w:rPr>
          <w:rFonts w:eastAsia="Calibri"/>
        </w:rPr>
        <w:t>)</w:t>
      </w:r>
    </w:p>
    <w:p w14:paraId="463860A8" w14:textId="7F1D657F" w:rsidR="00F813F6" w:rsidRPr="006C603E" w:rsidRDefault="00F813F6" w:rsidP="00E141B5">
      <w:pPr>
        <w:pStyle w:val="ListParagraph"/>
        <w:numPr>
          <w:ilvl w:val="0"/>
          <w:numId w:val="28"/>
        </w:numPr>
      </w:pPr>
      <w:r w:rsidRPr="006C603E">
        <w:t>procedures for aircraft parking control (</w:t>
      </w:r>
      <w:r w:rsidRPr="006C603E">
        <w:rPr>
          <w:rFonts w:eastAsia="Calibri"/>
        </w:rPr>
        <w:t>section</w:t>
      </w:r>
      <w:r w:rsidR="00214C6E">
        <w:rPr>
          <w:rFonts w:eastAsia="Calibri"/>
        </w:rPr>
        <w:t> </w:t>
      </w:r>
      <w:r w:rsidRPr="006C603E">
        <w:rPr>
          <w:rFonts w:eastAsia="Calibri"/>
        </w:rPr>
        <w:t>11.1</w:t>
      </w:r>
      <w:r w:rsidR="003274B9" w:rsidRPr="006C603E">
        <w:rPr>
          <w:rFonts w:eastAsia="Calibri"/>
        </w:rPr>
        <w:t>5)</w:t>
      </w:r>
    </w:p>
    <w:p w14:paraId="78B7594F" w14:textId="6551B8E2" w:rsidR="003274B9" w:rsidRPr="006C603E" w:rsidRDefault="003274B9" w:rsidP="00E141B5">
      <w:pPr>
        <w:pStyle w:val="ListParagraph"/>
        <w:numPr>
          <w:ilvl w:val="0"/>
          <w:numId w:val="28"/>
        </w:numPr>
      </w:pPr>
      <w:r w:rsidRPr="006C603E">
        <w:t>procedures for protection of communication, navigation</w:t>
      </w:r>
      <w:r w:rsidR="00CA6C9B">
        <w:t>, surveillance</w:t>
      </w:r>
      <w:r w:rsidRPr="006C603E">
        <w:t xml:space="preserve"> and </w:t>
      </w:r>
      <w:r w:rsidR="00CA6C9B">
        <w:t>meteorological</w:t>
      </w:r>
      <w:r w:rsidRPr="006C603E">
        <w:t xml:space="preserve"> facilities (section</w:t>
      </w:r>
      <w:r w:rsidR="00214C6E">
        <w:t> </w:t>
      </w:r>
      <w:r w:rsidRPr="006C603E">
        <w:t>11.16)</w:t>
      </w:r>
    </w:p>
    <w:p w14:paraId="56343F3C" w14:textId="6BA18CB0" w:rsidR="003274B9" w:rsidRPr="002017BD" w:rsidRDefault="003274B9" w:rsidP="00E141B5">
      <w:pPr>
        <w:pStyle w:val="ListParagraph"/>
        <w:numPr>
          <w:ilvl w:val="0"/>
          <w:numId w:val="28"/>
        </w:numPr>
      </w:pPr>
      <w:r w:rsidRPr="006C603E">
        <w:t>procedures for managing ground activities</w:t>
      </w:r>
      <w:r w:rsidR="00CA6C9B">
        <w:t xml:space="preserve"> at an aerodrome</w:t>
      </w:r>
      <w:r w:rsidRPr="006C603E">
        <w:t xml:space="preserve"> </w:t>
      </w:r>
      <w:r w:rsidR="00CE103C" w:rsidRPr="006C603E">
        <w:t>where</w:t>
      </w:r>
      <w:r w:rsidRPr="006C603E">
        <w:t xml:space="preserve"> low</w:t>
      </w:r>
      <w:r w:rsidR="00214C6E">
        <w:t>-</w:t>
      </w:r>
      <w:r w:rsidRPr="006C603E">
        <w:t xml:space="preserve">visibility </w:t>
      </w:r>
      <w:r w:rsidR="00CE103C" w:rsidRPr="006C603E">
        <w:t>operations</w:t>
      </w:r>
      <w:r w:rsidRPr="006C603E">
        <w:t xml:space="preserve"> are </w:t>
      </w:r>
      <w:r w:rsidR="00CE103C" w:rsidRPr="006C603E">
        <w:t>conducted</w:t>
      </w:r>
      <w:r w:rsidRPr="006C603E">
        <w:t xml:space="preserve"> </w:t>
      </w:r>
      <w:r w:rsidR="00CE103C" w:rsidRPr="006C603E">
        <w:t>(</w:t>
      </w:r>
      <w:r w:rsidRPr="006C603E">
        <w:t>section</w:t>
      </w:r>
      <w:r w:rsidR="00214C6E">
        <w:t> </w:t>
      </w:r>
      <w:r w:rsidRPr="006C603E">
        <w:t>11.</w:t>
      </w:r>
      <w:r w:rsidR="00CE103C" w:rsidRPr="006C603E">
        <w:t>17)</w:t>
      </w:r>
      <w:r w:rsidR="002017BD">
        <w:t>.</w:t>
      </w:r>
    </w:p>
    <w:p w14:paraId="713614F2" w14:textId="42CE70F7" w:rsidR="003274B9" w:rsidRPr="006C603E" w:rsidRDefault="003274B9" w:rsidP="003274B9"/>
    <w:p w14:paraId="23AF18A1" w14:textId="08DE8311" w:rsidR="00E33A32" w:rsidRPr="00DE0578" w:rsidRDefault="00E33A32" w:rsidP="00DE0578">
      <w:pPr>
        <w:pStyle w:val="Heading1"/>
        <w:keepNext/>
        <w:jc w:val="left"/>
        <w:rPr>
          <w:rFonts w:ascii="Arial" w:hAnsi="Arial" w:cs="Arial"/>
          <w:u w:val="none"/>
        </w:rPr>
      </w:pPr>
      <w:r w:rsidRPr="00DE0578">
        <w:rPr>
          <w:rFonts w:ascii="Arial" w:hAnsi="Arial" w:cs="Arial"/>
          <w:u w:val="none"/>
        </w:rPr>
        <w:t xml:space="preserve">Chapter 12 </w:t>
      </w:r>
      <w:r w:rsidR="00D62BEC" w:rsidRPr="00DE0578">
        <w:rPr>
          <w:rFonts w:ascii="Arial" w:hAnsi="Arial" w:cs="Arial"/>
          <w:u w:val="none"/>
        </w:rPr>
        <w:t xml:space="preserve">– </w:t>
      </w:r>
      <w:r w:rsidRPr="00DE0578">
        <w:rPr>
          <w:rFonts w:ascii="Arial" w:hAnsi="Arial" w:cs="Arial"/>
          <w:u w:val="none"/>
        </w:rPr>
        <w:t>Inspecting and Reporting Aerodrome Condition and Compliance</w:t>
      </w:r>
    </w:p>
    <w:p w14:paraId="240FE69F" w14:textId="77777777" w:rsidR="00E33A32" w:rsidRPr="001E7B72" w:rsidRDefault="00E33A32" w:rsidP="00A51830">
      <w:pPr>
        <w:keepNext/>
        <w:rPr>
          <w:rFonts w:eastAsia="Calibri"/>
        </w:rPr>
      </w:pPr>
    </w:p>
    <w:p w14:paraId="110F3A1B" w14:textId="68C0C85F" w:rsidR="00E33A32" w:rsidRPr="00487837" w:rsidRDefault="00D62BEC" w:rsidP="00A51830">
      <w:pPr>
        <w:keepNext/>
        <w:rPr>
          <w:rFonts w:ascii="Arial" w:eastAsia="Calibri" w:hAnsi="Arial" w:cs="Arial"/>
          <w:b/>
        </w:rPr>
      </w:pPr>
      <w:r w:rsidRPr="001E7B72">
        <w:rPr>
          <w:rFonts w:ascii="Arial" w:eastAsia="Calibri" w:hAnsi="Arial" w:cs="Arial"/>
          <w:b/>
        </w:rPr>
        <w:t>Division</w:t>
      </w:r>
      <w:r w:rsidR="00E33A32" w:rsidRPr="000447EF">
        <w:rPr>
          <w:rFonts w:ascii="Arial" w:eastAsia="Calibri" w:hAnsi="Arial" w:cs="Arial"/>
          <w:b/>
        </w:rPr>
        <w:t xml:space="preserve"> 1</w:t>
      </w:r>
      <w:r w:rsidR="00E33A32" w:rsidRPr="000447EF">
        <w:rPr>
          <w:rFonts w:ascii="Arial" w:eastAsia="Calibri" w:hAnsi="Arial" w:cs="Arial"/>
          <w:b/>
        </w:rPr>
        <w:tab/>
        <w:t>Serviceability inspections</w:t>
      </w:r>
    </w:p>
    <w:p w14:paraId="1034D735" w14:textId="77777777" w:rsidR="00E33A32" w:rsidRPr="00CA431F" w:rsidRDefault="00E33A32" w:rsidP="00A51830">
      <w:pPr>
        <w:keepNext/>
        <w:rPr>
          <w:rFonts w:eastAsia="Calibri"/>
          <w:b/>
        </w:rPr>
      </w:pPr>
    </w:p>
    <w:p w14:paraId="23DB9D1B" w14:textId="2FD4ECB6" w:rsidR="00864A4A" w:rsidRDefault="001E0CCB" w:rsidP="00864A4A">
      <w:r>
        <w:rPr>
          <w:rFonts w:eastAsia="Calibri"/>
        </w:rPr>
        <w:t>Under s</w:t>
      </w:r>
      <w:r w:rsidR="00E33A32" w:rsidRPr="00473131">
        <w:rPr>
          <w:rFonts w:eastAsia="Calibri"/>
        </w:rPr>
        <w:t>ection</w:t>
      </w:r>
      <w:r w:rsidR="00DE7401">
        <w:rPr>
          <w:rFonts w:eastAsia="Calibri"/>
        </w:rPr>
        <w:t> </w:t>
      </w:r>
      <w:r w:rsidR="00E33A32" w:rsidRPr="00473131">
        <w:rPr>
          <w:rFonts w:eastAsia="Calibri"/>
        </w:rPr>
        <w:t>12.01</w:t>
      </w:r>
      <w:r>
        <w:rPr>
          <w:rFonts w:eastAsia="Calibri"/>
        </w:rPr>
        <w:t xml:space="preserve"> t</w:t>
      </w:r>
      <w:r w:rsidRPr="00365CB4">
        <w:t>he operator of a</w:t>
      </w:r>
      <w:r>
        <w:t>ny</w:t>
      </w:r>
      <w:r w:rsidRPr="00365CB4">
        <w:t xml:space="preserve"> aerodrome must carry out </w:t>
      </w:r>
      <w:r>
        <w:t xml:space="preserve">an </w:t>
      </w:r>
      <w:r w:rsidRPr="00365CB4">
        <w:t>aerodrome serviceability inspection</w:t>
      </w:r>
      <w:r>
        <w:t xml:space="preserve"> </w:t>
      </w:r>
      <w:r w:rsidR="00864A4A">
        <w:t xml:space="preserve">after </w:t>
      </w:r>
      <w:r w:rsidRPr="00365CB4">
        <w:t xml:space="preserve">severe </w:t>
      </w:r>
      <w:r w:rsidR="00864A4A">
        <w:t xml:space="preserve">weather, </w:t>
      </w:r>
      <w:r>
        <w:t xml:space="preserve">if </w:t>
      </w:r>
      <w:r w:rsidRPr="00365CB4">
        <w:t xml:space="preserve">a hazard </w:t>
      </w:r>
      <w:r w:rsidR="00864A4A">
        <w:t>may be</w:t>
      </w:r>
      <w:r w:rsidRPr="00365CB4">
        <w:t xml:space="preserve"> on the manoeuvring area</w:t>
      </w:r>
      <w:r w:rsidR="00864A4A">
        <w:t xml:space="preserve">, and </w:t>
      </w:r>
      <w:r w:rsidRPr="00365CB4">
        <w:t>when requested</w:t>
      </w:r>
      <w:r>
        <w:t xml:space="preserve"> </w:t>
      </w:r>
      <w:r w:rsidRPr="00365CB4">
        <w:t>by CASA</w:t>
      </w:r>
      <w:r w:rsidR="00864A4A">
        <w:t xml:space="preserve"> or ATC. For a</w:t>
      </w:r>
      <w:r>
        <w:t xml:space="preserve">n </w:t>
      </w:r>
      <w:r w:rsidRPr="00365CB4">
        <w:t>aerodrome with scheduled air transport operations</w:t>
      </w:r>
      <w:r w:rsidR="00864A4A">
        <w:t xml:space="preserve">, </w:t>
      </w:r>
      <w:r>
        <w:t xml:space="preserve">an </w:t>
      </w:r>
      <w:r w:rsidRPr="00365CB4">
        <w:t>aerodrome serviceability inspection</w:t>
      </w:r>
      <w:r>
        <w:t xml:space="preserve"> must be carried out on each day that an air transport movement is scheduled</w:t>
      </w:r>
      <w:r w:rsidR="00864A4A">
        <w:t>.</w:t>
      </w:r>
    </w:p>
    <w:p w14:paraId="42C19E55" w14:textId="77777777" w:rsidR="00DE7401" w:rsidRDefault="00DE7401" w:rsidP="00864A4A"/>
    <w:p w14:paraId="5A6E1A0B" w14:textId="42C21220" w:rsidR="00B931C8" w:rsidRPr="002017BD" w:rsidRDefault="00B931C8" w:rsidP="00D62BEC">
      <w:pPr>
        <w:rPr>
          <w:rFonts w:eastAsia="Calibri"/>
        </w:rPr>
      </w:pPr>
      <w:r w:rsidRPr="002017BD">
        <w:rPr>
          <w:rFonts w:eastAsia="Calibri"/>
        </w:rPr>
        <w:t>Section</w:t>
      </w:r>
      <w:r w:rsidR="00DE7401">
        <w:rPr>
          <w:rFonts w:eastAsia="Calibri"/>
        </w:rPr>
        <w:t> </w:t>
      </w:r>
      <w:r w:rsidRPr="002017BD">
        <w:rPr>
          <w:rFonts w:eastAsia="Calibri"/>
        </w:rPr>
        <w:t>12.02 provides</w:t>
      </w:r>
      <w:r w:rsidR="00851A70">
        <w:rPr>
          <w:rFonts w:eastAsia="Calibri"/>
        </w:rPr>
        <w:t xml:space="preserve"> for the timing of</w:t>
      </w:r>
      <w:r w:rsidR="00F27306" w:rsidRPr="002017BD">
        <w:rPr>
          <w:rFonts w:eastAsia="Calibri"/>
        </w:rPr>
        <w:t xml:space="preserve"> </w:t>
      </w:r>
      <w:r w:rsidRPr="002017BD">
        <w:rPr>
          <w:rFonts w:eastAsia="Calibri"/>
        </w:rPr>
        <w:t>aerodrome serviceability inspection</w:t>
      </w:r>
      <w:r w:rsidR="00F27306" w:rsidRPr="002017BD">
        <w:rPr>
          <w:rFonts w:eastAsia="Calibri"/>
        </w:rPr>
        <w:t>s</w:t>
      </w:r>
      <w:r w:rsidR="00851A70">
        <w:rPr>
          <w:rFonts w:eastAsia="Calibri"/>
        </w:rPr>
        <w:t>, which</w:t>
      </w:r>
      <w:r w:rsidRPr="002017BD">
        <w:rPr>
          <w:rFonts w:eastAsia="Calibri"/>
        </w:rPr>
        <w:t xml:space="preserve"> must be conducted before the first movement for a scheduled passenger air transport </w:t>
      </w:r>
      <w:r w:rsidR="00E8005A">
        <w:rPr>
          <w:rFonts w:eastAsia="Calibri"/>
        </w:rPr>
        <w:t>operation</w:t>
      </w:r>
      <w:r w:rsidRPr="002017BD">
        <w:rPr>
          <w:rFonts w:eastAsia="Calibri"/>
        </w:rPr>
        <w:t xml:space="preserve">. </w:t>
      </w:r>
    </w:p>
    <w:p w14:paraId="4CEA0072" w14:textId="77777777" w:rsidR="00B931C8" w:rsidRPr="006C603E" w:rsidRDefault="00B931C8" w:rsidP="00D62BEC">
      <w:pPr>
        <w:rPr>
          <w:rFonts w:eastAsia="Calibri"/>
        </w:rPr>
      </w:pPr>
    </w:p>
    <w:p w14:paraId="481FF732" w14:textId="7BFE808C" w:rsidR="00B931C8" w:rsidRPr="006C603E" w:rsidRDefault="00B931C8" w:rsidP="00DE0578">
      <w:pPr>
        <w:spacing w:after="120"/>
        <w:rPr>
          <w:rFonts w:eastAsia="Calibri"/>
        </w:rPr>
      </w:pPr>
      <w:r w:rsidRPr="006C603E">
        <w:rPr>
          <w:rFonts w:eastAsia="Calibri"/>
        </w:rPr>
        <w:t>Section</w:t>
      </w:r>
      <w:r w:rsidR="00DE7401">
        <w:rPr>
          <w:rFonts w:eastAsia="Calibri"/>
        </w:rPr>
        <w:t> </w:t>
      </w:r>
      <w:r w:rsidRPr="006C603E">
        <w:rPr>
          <w:rFonts w:eastAsia="Calibri"/>
        </w:rPr>
        <w:t>12.03 provides</w:t>
      </w:r>
      <w:r w:rsidR="00851A70">
        <w:rPr>
          <w:rFonts w:eastAsia="Calibri"/>
        </w:rPr>
        <w:t xml:space="preserve"> that if objects that could have an adverse impact on the safety of an aircraft (significant objects) are found in the course of an inspection, they must be reported to ATC (where applicable). The section also provides that </w:t>
      </w:r>
      <w:r w:rsidR="00774A47">
        <w:rPr>
          <w:rFonts w:eastAsia="Calibri"/>
        </w:rPr>
        <w:t>a</w:t>
      </w:r>
      <w:r w:rsidRPr="006C603E">
        <w:rPr>
          <w:rFonts w:eastAsia="Calibri"/>
        </w:rPr>
        <w:t xml:space="preserve"> serviceability inspection </w:t>
      </w:r>
      <w:r w:rsidR="00774A47">
        <w:rPr>
          <w:rFonts w:eastAsia="Calibri"/>
        </w:rPr>
        <w:t xml:space="preserve">must check particular matters, and for a range of </w:t>
      </w:r>
      <w:r w:rsidR="00735A7D" w:rsidRPr="006C603E">
        <w:rPr>
          <w:rFonts w:eastAsia="Calibri"/>
        </w:rPr>
        <w:t>risks</w:t>
      </w:r>
      <w:r w:rsidR="00774A47">
        <w:rPr>
          <w:rFonts w:eastAsia="Calibri"/>
        </w:rPr>
        <w:t>,</w:t>
      </w:r>
      <w:r w:rsidR="00735A7D" w:rsidRPr="006C603E">
        <w:rPr>
          <w:rFonts w:eastAsia="Calibri"/>
        </w:rPr>
        <w:t xml:space="preserve"> </w:t>
      </w:r>
      <w:r w:rsidR="00774A47">
        <w:rPr>
          <w:rFonts w:eastAsia="Calibri"/>
        </w:rPr>
        <w:t xml:space="preserve">relevant </w:t>
      </w:r>
      <w:r w:rsidR="00735A7D" w:rsidRPr="006C603E">
        <w:rPr>
          <w:rFonts w:eastAsia="Calibri"/>
        </w:rPr>
        <w:t>to aviation safety</w:t>
      </w:r>
      <w:r w:rsidR="00774A47">
        <w:rPr>
          <w:rFonts w:eastAsia="Calibri"/>
        </w:rPr>
        <w:t>, for example</w:t>
      </w:r>
      <w:r w:rsidRPr="006C603E">
        <w:rPr>
          <w:rFonts w:eastAsia="Calibri"/>
        </w:rPr>
        <w:t>:</w:t>
      </w:r>
    </w:p>
    <w:p w14:paraId="7A313C51" w14:textId="31EA6111" w:rsidR="00B931C8" w:rsidRPr="006C603E" w:rsidRDefault="00774A47" w:rsidP="00E141B5">
      <w:pPr>
        <w:pStyle w:val="ListParagraph"/>
        <w:numPr>
          <w:ilvl w:val="0"/>
          <w:numId w:val="31"/>
        </w:numPr>
        <w:rPr>
          <w:rFonts w:eastAsia="Calibri"/>
        </w:rPr>
      </w:pPr>
      <w:r>
        <w:rPr>
          <w:rFonts w:eastAsia="Calibri"/>
        </w:rPr>
        <w:t xml:space="preserve">the presence of </w:t>
      </w:r>
      <w:r w:rsidR="00993B76" w:rsidRPr="006C603E">
        <w:rPr>
          <w:rFonts w:eastAsia="Calibri"/>
        </w:rPr>
        <w:t>f</w:t>
      </w:r>
      <w:r w:rsidR="00B931C8" w:rsidRPr="006C603E">
        <w:rPr>
          <w:rFonts w:eastAsia="Calibri"/>
        </w:rPr>
        <w:t>oreign objects</w:t>
      </w:r>
      <w:r w:rsidR="00993B76" w:rsidRPr="006C603E">
        <w:rPr>
          <w:rFonts w:eastAsia="Calibri"/>
        </w:rPr>
        <w:t xml:space="preserve"> (</w:t>
      </w:r>
      <w:r>
        <w:rPr>
          <w:rFonts w:eastAsia="Calibri"/>
        </w:rPr>
        <w:t>sub</w:t>
      </w:r>
      <w:r w:rsidR="00993B76" w:rsidRPr="006C603E">
        <w:rPr>
          <w:rFonts w:eastAsia="Calibri"/>
        </w:rPr>
        <w:t>section</w:t>
      </w:r>
      <w:r w:rsidR="00A51830">
        <w:rPr>
          <w:rFonts w:eastAsia="Calibri"/>
        </w:rPr>
        <w:t> </w:t>
      </w:r>
      <w:r w:rsidR="00993B76" w:rsidRPr="006C603E">
        <w:rPr>
          <w:rFonts w:eastAsia="Calibri"/>
        </w:rPr>
        <w:t>12.03</w:t>
      </w:r>
      <w:r w:rsidR="00A51830">
        <w:rPr>
          <w:rFonts w:eastAsia="Calibri"/>
        </w:rPr>
        <w:t> </w:t>
      </w:r>
      <w:r w:rsidR="00993B76" w:rsidRPr="006C603E">
        <w:rPr>
          <w:rFonts w:eastAsia="Calibri"/>
        </w:rPr>
        <w:t>(1) and</w:t>
      </w:r>
      <w:r w:rsidR="00A51830">
        <w:rPr>
          <w:rFonts w:eastAsia="Calibri"/>
        </w:rPr>
        <w:t> </w:t>
      </w:r>
      <w:r w:rsidR="00993B76" w:rsidRPr="006C603E">
        <w:rPr>
          <w:rFonts w:eastAsia="Calibri"/>
        </w:rPr>
        <w:t>(2))</w:t>
      </w:r>
    </w:p>
    <w:p w14:paraId="4DE3E55D" w14:textId="70E18477" w:rsidR="00B931C8" w:rsidRPr="006C603E" w:rsidRDefault="00774A47" w:rsidP="00E141B5">
      <w:pPr>
        <w:pStyle w:val="ListParagraph"/>
        <w:numPr>
          <w:ilvl w:val="0"/>
          <w:numId w:val="31"/>
        </w:numPr>
        <w:rPr>
          <w:rFonts w:eastAsia="Calibri"/>
        </w:rPr>
      </w:pPr>
      <w:r>
        <w:rPr>
          <w:rFonts w:eastAsia="Calibri"/>
        </w:rPr>
        <w:t xml:space="preserve">the </w:t>
      </w:r>
      <w:r w:rsidR="00993B76" w:rsidRPr="006C603E">
        <w:rPr>
          <w:rFonts w:eastAsia="Calibri"/>
        </w:rPr>
        <w:t>s</w:t>
      </w:r>
      <w:r w:rsidR="00B931C8" w:rsidRPr="006C603E">
        <w:rPr>
          <w:rFonts w:eastAsia="Calibri"/>
        </w:rPr>
        <w:t xml:space="preserve">urface conditions of the movement area </w:t>
      </w:r>
      <w:r w:rsidR="00993B76" w:rsidRPr="006C603E">
        <w:rPr>
          <w:rFonts w:eastAsia="Calibri"/>
        </w:rPr>
        <w:t>(</w:t>
      </w:r>
      <w:r>
        <w:rPr>
          <w:rFonts w:eastAsia="Calibri"/>
        </w:rPr>
        <w:t>sub</w:t>
      </w:r>
      <w:r w:rsidR="00993B76" w:rsidRPr="006C603E">
        <w:rPr>
          <w:rFonts w:eastAsia="Calibri"/>
        </w:rPr>
        <w:t>section</w:t>
      </w:r>
      <w:r w:rsidR="00A51830">
        <w:rPr>
          <w:rFonts w:eastAsia="Calibri"/>
        </w:rPr>
        <w:t> </w:t>
      </w:r>
      <w:r w:rsidR="00993B76" w:rsidRPr="006C603E">
        <w:rPr>
          <w:rFonts w:eastAsia="Calibri"/>
        </w:rPr>
        <w:t>12.03</w:t>
      </w:r>
      <w:r w:rsidR="00A51830">
        <w:rPr>
          <w:rFonts w:eastAsia="Calibri"/>
        </w:rPr>
        <w:t> </w:t>
      </w:r>
      <w:r w:rsidR="00993B76" w:rsidRPr="006C603E">
        <w:rPr>
          <w:rFonts w:eastAsia="Calibri"/>
        </w:rPr>
        <w:t>(3))</w:t>
      </w:r>
    </w:p>
    <w:p w14:paraId="3AE2F707" w14:textId="48305088" w:rsidR="00B931C8" w:rsidRPr="006C603E" w:rsidRDefault="00774A47" w:rsidP="00E141B5">
      <w:pPr>
        <w:pStyle w:val="ListParagraph"/>
        <w:numPr>
          <w:ilvl w:val="0"/>
          <w:numId w:val="31"/>
        </w:numPr>
        <w:rPr>
          <w:rFonts w:eastAsia="Calibri"/>
        </w:rPr>
      </w:pPr>
      <w:bookmarkStart w:id="18" w:name="_Toc309648367"/>
      <w:r>
        <w:rPr>
          <w:rFonts w:eastAsia="Calibri"/>
        </w:rPr>
        <w:t xml:space="preserve">the </w:t>
      </w:r>
      <w:r w:rsidR="00993B76" w:rsidRPr="006C603E">
        <w:rPr>
          <w:rFonts w:eastAsia="Calibri"/>
        </w:rPr>
        <w:t>a</w:t>
      </w:r>
      <w:r w:rsidR="00B931C8" w:rsidRPr="006C603E">
        <w:rPr>
          <w:rFonts w:eastAsia="Calibri"/>
        </w:rPr>
        <w:t>erodrome markings, lightings, wind direction indicators and ground signals</w:t>
      </w:r>
      <w:bookmarkEnd w:id="18"/>
      <w:r w:rsidR="00993B76" w:rsidRPr="006C603E">
        <w:rPr>
          <w:rFonts w:eastAsia="Calibri"/>
        </w:rPr>
        <w:t xml:space="preserve"> (section</w:t>
      </w:r>
      <w:r w:rsidR="00A51830">
        <w:rPr>
          <w:rFonts w:eastAsia="Calibri"/>
        </w:rPr>
        <w:t> </w:t>
      </w:r>
      <w:r w:rsidR="00993B76" w:rsidRPr="006C603E">
        <w:rPr>
          <w:rFonts w:eastAsia="Calibri"/>
        </w:rPr>
        <w:t>12.03</w:t>
      </w:r>
      <w:r w:rsidR="00A51830">
        <w:rPr>
          <w:rFonts w:eastAsia="Calibri"/>
        </w:rPr>
        <w:t> </w:t>
      </w:r>
      <w:r w:rsidR="00993B76" w:rsidRPr="006C603E">
        <w:rPr>
          <w:rFonts w:eastAsia="Calibri"/>
        </w:rPr>
        <w:t>(4))</w:t>
      </w:r>
    </w:p>
    <w:p w14:paraId="302BA401" w14:textId="53780352" w:rsidR="00B931C8" w:rsidRPr="006C603E" w:rsidRDefault="00774A47" w:rsidP="00E141B5">
      <w:pPr>
        <w:pStyle w:val="ListParagraph"/>
        <w:numPr>
          <w:ilvl w:val="0"/>
          <w:numId w:val="31"/>
        </w:numPr>
        <w:rPr>
          <w:rFonts w:eastAsia="Calibri"/>
        </w:rPr>
      </w:pPr>
      <w:bookmarkStart w:id="19" w:name="_Toc309648368"/>
      <w:r>
        <w:rPr>
          <w:rFonts w:eastAsia="Calibri"/>
        </w:rPr>
        <w:t xml:space="preserve">the general </w:t>
      </w:r>
      <w:r w:rsidR="00993B76" w:rsidRPr="006C603E">
        <w:rPr>
          <w:rFonts w:eastAsia="Calibri"/>
        </w:rPr>
        <w:t>c</w:t>
      </w:r>
      <w:r w:rsidR="00B931C8" w:rsidRPr="006C603E">
        <w:rPr>
          <w:rFonts w:eastAsia="Calibri"/>
        </w:rPr>
        <w:t>leanliness of the movement area</w:t>
      </w:r>
      <w:bookmarkEnd w:id="19"/>
      <w:r w:rsidR="00993B76" w:rsidRPr="006C603E">
        <w:rPr>
          <w:rFonts w:eastAsia="Calibri"/>
        </w:rPr>
        <w:t xml:space="preserve"> (</w:t>
      </w:r>
      <w:r>
        <w:rPr>
          <w:rFonts w:eastAsia="Calibri"/>
        </w:rPr>
        <w:t>sub</w:t>
      </w:r>
      <w:r w:rsidR="00993B76" w:rsidRPr="006C603E">
        <w:rPr>
          <w:rFonts w:eastAsia="Calibri"/>
        </w:rPr>
        <w:t>section</w:t>
      </w:r>
      <w:r w:rsidR="00A51830">
        <w:rPr>
          <w:rFonts w:eastAsia="Calibri"/>
        </w:rPr>
        <w:t> </w:t>
      </w:r>
      <w:r w:rsidR="00993B76" w:rsidRPr="006C603E">
        <w:rPr>
          <w:rFonts w:eastAsia="Calibri"/>
        </w:rPr>
        <w:t>12.03</w:t>
      </w:r>
      <w:r w:rsidR="00A51830">
        <w:rPr>
          <w:rFonts w:eastAsia="Calibri"/>
        </w:rPr>
        <w:t> </w:t>
      </w:r>
      <w:r w:rsidR="00993B76" w:rsidRPr="006C603E">
        <w:rPr>
          <w:rFonts w:eastAsia="Calibri"/>
        </w:rPr>
        <w:t>(5))</w:t>
      </w:r>
    </w:p>
    <w:p w14:paraId="153F99C0" w14:textId="635DACF9" w:rsidR="00B931C8" w:rsidRPr="006C603E" w:rsidRDefault="00774A47" w:rsidP="00E141B5">
      <w:pPr>
        <w:pStyle w:val="ListParagraph"/>
        <w:numPr>
          <w:ilvl w:val="0"/>
          <w:numId w:val="31"/>
        </w:numPr>
        <w:rPr>
          <w:rFonts w:eastAsia="Calibri"/>
        </w:rPr>
      </w:pPr>
      <w:bookmarkStart w:id="20" w:name="_Toc309648369"/>
      <w:r>
        <w:rPr>
          <w:rFonts w:eastAsia="Calibri"/>
        </w:rPr>
        <w:t xml:space="preserve">any </w:t>
      </w:r>
      <w:r w:rsidR="00993B76" w:rsidRPr="006C603E">
        <w:rPr>
          <w:rFonts w:eastAsia="Calibri"/>
        </w:rPr>
        <w:t>o</w:t>
      </w:r>
      <w:r w:rsidR="00B931C8" w:rsidRPr="006C603E">
        <w:rPr>
          <w:rFonts w:eastAsia="Calibri"/>
        </w:rPr>
        <w:t xml:space="preserve">bstacles infringing the take-off, approach, transitional </w:t>
      </w:r>
      <w:bookmarkEnd w:id="20"/>
      <w:r w:rsidR="00B931C8" w:rsidRPr="006C603E">
        <w:rPr>
          <w:rFonts w:eastAsia="Calibri"/>
        </w:rPr>
        <w:t>and PANS-OPS surfaces</w:t>
      </w:r>
      <w:r w:rsidR="00993B76" w:rsidRPr="006C603E">
        <w:rPr>
          <w:rFonts w:eastAsia="Calibri"/>
        </w:rPr>
        <w:t xml:space="preserve"> (</w:t>
      </w:r>
      <w:r>
        <w:rPr>
          <w:rFonts w:eastAsia="Calibri"/>
        </w:rPr>
        <w:t>sub</w:t>
      </w:r>
      <w:r w:rsidR="00993B76" w:rsidRPr="006C603E">
        <w:rPr>
          <w:rFonts w:eastAsia="Calibri"/>
        </w:rPr>
        <w:t>section</w:t>
      </w:r>
      <w:r w:rsidR="00A51830">
        <w:rPr>
          <w:rFonts w:eastAsia="Calibri"/>
        </w:rPr>
        <w:t> </w:t>
      </w:r>
      <w:r w:rsidR="00993B76" w:rsidRPr="006C603E">
        <w:rPr>
          <w:rFonts w:eastAsia="Calibri"/>
        </w:rPr>
        <w:t>12.03</w:t>
      </w:r>
      <w:r w:rsidR="00A51830">
        <w:rPr>
          <w:rFonts w:eastAsia="Calibri"/>
        </w:rPr>
        <w:t> </w:t>
      </w:r>
      <w:r w:rsidR="00993B76" w:rsidRPr="006C603E">
        <w:rPr>
          <w:rFonts w:eastAsia="Calibri"/>
        </w:rPr>
        <w:t>(6))</w:t>
      </w:r>
    </w:p>
    <w:p w14:paraId="43FA16FE" w14:textId="4C3660BA" w:rsidR="00B931C8" w:rsidRPr="006C603E" w:rsidRDefault="00993B76" w:rsidP="00E141B5">
      <w:pPr>
        <w:pStyle w:val="ListParagraph"/>
        <w:numPr>
          <w:ilvl w:val="0"/>
          <w:numId w:val="31"/>
        </w:numPr>
        <w:rPr>
          <w:rFonts w:eastAsia="Calibri"/>
        </w:rPr>
      </w:pPr>
      <w:bookmarkStart w:id="21" w:name="_Toc309648370"/>
      <w:r w:rsidRPr="006C603E">
        <w:rPr>
          <w:rFonts w:eastAsia="Calibri"/>
        </w:rPr>
        <w:t>w</w:t>
      </w:r>
      <w:r w:rsidR="00B931C8" w:rsidRPr="006C603E">
        <w:rPr>
          <w:rFonts w:eastAsia="Calibri"/>
        </w:rPr>
        <w:t>ildlife on, or in the vicinity of, the movement area</w:t>
      </w:r>
      <w:bookmarkEnd w:id="21"/>
      <w:r w:rsidRPr="006C603E">
        <w:rPr>
          <w:rFonts w:eastAsia="Calibri"/>
        </w:rPr>
        <w:t xml:space="preserve"> (</w:t>
      </w:r>
      <w:r w:rsidR="00774A47">
        <w:rPr>
          <w:rFonts w:eastAsia="Calibri"/>
        </w:rPr>
        <w:t>sub</w:t>
      </w:r>
      <w:r w:rsidRPr="006C603E">
        <w:rPr>
          <w:rFonts w:eastAsia="Calibri"/>
        </w:rPr>
        <w:t>section</w:t>
      </w:r>
      <w:r w:rsidR="00A51830">
        <w:rPr>
          <w:rFonts w:eastAsia="Calibri"/>
        </w:rPr>
        <w:t> </w:t>
      </w:r>
      <w:r w:rsidRPr="006C603E">
        <w:rPr>
          <w:rFonts w:eastAsia="Calibri"/>
        </w:rPr>
        <w:t>12.03</w:t>
      </w:r>
      <w:r w:rsidR="00A51830">
        <w:rPr>
          <w:rFonts w:eastAsia="Calibri"/>
        </w:rPr>
        <w:t> </w:t>
      </w:r>
      <w:r w:rsidRPr="006C603E">
        <w:rPr>
          <w:rFonts w:eastAsia="Calibri"/>
        </w:rPr>
        <w:t>(7))</w:t>
      </w:r>
    </w:p>
    <w:p w14:paraId="6C50E99C" w14:textId="513D7750" w:rsidR="00B931C8" w:rsidRPr="006C603E" w:rsidRDefault="00A51830" w:rsidP="00E141B5">
      <w:pPr>
        <w:pStyle w:val="ListParagraph"/>
        <w:numPr>
          <w:ilvl w:val="0"/>
          <w:numId w:val="31"/>
        </w:numPr>
        <w:rPr>
          <w:rFonts w:eastAsia="Calibri"/>
        </w:rPr>
      </w:pPr>
      <w:bookmarkStart w:id="22" w:name="_Toc309648371"/>
      <w:r>
        <w:rPr>
          <w:rFonts w:eastAsia="Calibri"/>
        </w:rPr>
        <w:t>e</w:t>
      </w:r>
      <w:r w:rsidRPr="00A51830">
        <w:rPr>
          <w:rFonts w:eastAsia="Calibri"/>
        </w:rPr>
        <w:t xml:space="preserve">mpirical assessment of </w:t>
      </w:r>
      <w:r w:rsidR="00B931C8" w:rsidRPr="006C603E">
        <w:rPr>
          <w:rFonts w:eastAsia="Calibri"/>
        </w:rPr>
        <w:t>the bearing strength of unrated runway pavements and runway strips</w:t>
      </w:r>
      <w:bookmarkEnd w:id="22"/>
      <w:r w:rsidR="00993B76" w:rsidRPr="006C603E">
        <w:rPr>
          <w:rFonts w:eastAsia="Calibri"/>
        </w:rPr>
        <w:t xml:space="preserve"> (</w:t>
      </w:r>
      <w:r w:rsidR="00774A47">
        <w:rPr>
          <w:rFonts w:eastAsia="Calibri"/>
        </w:rPr>
        <w:t>sub</w:t>
      </w:r>
      <w:r w:rsidR="00993B76" w:rsidRPr="006C603E">
        <w:rPr>
          <w:rFonts w:eastAsia="Calibri"/>
        </w:rPr>
        <w:t>section</w:t>
      </w:r>
      <w:r>
        <w:rPr>
          <w:rFonts w:eastAsia="Calibri"/>
        </w:rPr>
        <w:t> </w:t>
      </w:r>
      <w:r w:rsidR="00993B76" w:rsidRPr="006C603E">
        <w:rPr>
          <w:rFonts w:eastAsia="Calibri"/>
        </w:rPr>
        <w:t>12.03</w:t>
      </w:r>
      <w:r>
        <w:rPr>
          <w:rFonts w:eastAsia="Calibri"/>
        </w:rPr>
        <w:t> </w:t>
      </w:r>
      <w:r w:rsidR="00993B76" w:rsidRPr="006C603E">
        <w:rPr>
          <w:rFonts w:eastAsia="Calibri"/>
        </w:rPr>
        <w:t>(8))</w:t>
      </w:r>
    </w:p>
    <w:p w14:paraId="771EEF9E" w14:textId="1899B341" w:rsidR="00B931C8" w:rsidRPr="006C603E" w:rsidRDefault="00774A47" w:rsidP="00E141B5">
      <w:pPr>
        <w:pStyle w:val="ListParagraph"/>
        <w:numPr>
          <w:ilvl w:val="0"/>
          <w:numId w:val="31"/>
        </w:numPr>
        <w:rPr>
          <w:rFonts w:eastAsia="Calibri"/>
        </w:rPr>
      </w:pPr>
      <w:bookmarkStart w:id="23" w:name="_Toc309648373"/>
      <w:r>
        <w:rPr>
          <w:rFonts w:eastAsia="Calibri"/>
        </w:rPr>
        <w:t xml:space="preserve">the </w:t>
      </w:r>
      <w:r w:rsidR="00993B76" w:rsidRPr="006C603E">
        <w:rPr>
          <w:rFonts w:eastAsia="Calibri"/>
        </w:rPr>
        <w:t>a</w:t>
      </w:r>
      <w:r w:rsidR="00B931C8" w:rsidRPr="006C603E">
        <w:rPr>
          <w:rFonts w:eastAsia="Calibri"/>
        </w:rPr>
        <w:t>erodrome fencing</w:t>
      </w:r>
      <w:bookmarkEnd w:id="23"/>
      <w:r w:rsidR="00B931C8" w:rsidRPr="006C603E">
        <w:rPr>
          <w:rFonts w:eastAsia="Calibri"/>
        </w:rPr>
        <w:t xml:space="preserve"> and signage</w:t>
      </w:r>
      <w:r w:rsidR="00993B76" w:rsidRPr="006C603E">
        <w:rPr>
          <w:rFonts w:eastAsia="Calibri"/>
        </w:rPr>
        <w:t xml:space="preserve"> (</w:t>
      </w:r>
      <w:r>
        <w:rPr>
          <w:rFonts w:eastAsia="Calibri"/>
        </w:rPr>
        <w:t>sub</w:t>
      </w:r>
      <w:r w:rsidR="00993B76" w:rsidRPr="006C603E">
        <w:rPr>
          <w:rFonts w:eastAsia="Calibri"/>
        </w:rPr>
        <w:t>section</w:t>
      </w:r>
      <w:r w:rsidR="00A51830">
        <w:rPr>
          <w:rFonts w:eastAsia="Calibri"/>
        </w:rPr>
        <w:t> </w:t>
      </w:r>
      <w:r w:rsidR="00993B76" w:rsidRPr="006C603E">
        <w:rPr>
          <w:rFonts w:eastAsia="Calibri"/>
        </w:rPr>
        <w:t>12.03</w:t>
      </w:r>
      <w:r w:rsidR="00A51830">
        <w:rPr>
          <w:rFonts w:eastAsia="Calibri"/>
        </w:rPr>
        <w:t> </w:t>
      </w:r>
      <w:r w:rsidR="00993B76" w:rsidRPr="006C603E">
        <w:rPr>
          <w:rFonts w:eastAsia="Calibri"/>
        </w:rPr>
        <w:t>(9))</w:t>
      </w:r>
    </w:p>
    <w:p w14:paraId="78DB7A9A" w14:textId="4F809907" w:rsidR="00B931C8" w:rsidRPr="006C603E" w:rsidRDefault="00774A47" w:rsidP="00E141B5">
      <w:pPr>
        <w:pStyle w:val="ListParagraph"/>
        <w:numPr>
          <w:ilvl w:val="0"/>
          <w:numId w:val="31"/>
        </w:numPr>
        <w:rPr>
          <w:rFonts w:eastAsia="Calibri"/>
        </w:rPr>
      </w:pPr>
      <w:bookmarkStart w:id="24" w:name="_Toc309648374"/>
      <w:r>
        <w:rPr>
          <w:rFonts w:eastAsia="Calibri"/>
        </w:rPr>
        <w:t xml:space="preserve">the </w:t>
      </w:r>
      <w:r w:rsidR="00993B76" w:rsidRPr="006C603E">
        <w:rPr>
          <w:rFonts w:eastAsia="Calibri"/>
        </w:rPr>
        <w:t>a</w:t>
      </w:r>
      <w:r w:rsidR="00B931C8" w:rsidRPr="006C603E">
        <w:rPr>
          <w:rFonts w:eastAsia="Calibri"/>
        </w:rPr>
        <w:t>erodrome frequency response unit</w:t>
      </w:r>
      <w:bookmarkEnd w:id="24"/>
      <w:r>
        <w:rPr>
          <w:rFonts w:eastAsia="Calibri"/>
        </w:rPr>
        <w:t>s</w:t>
      </w:r>
      <w:r w:rsidR="00993B76" w:rsidRPr="006C603E">
        <w:rPr>
          <w:rFonts w:eastAsia="Calibri"/>
        </w:rPr>
        <w:t xml:space="preserve"> (</w:t>
      </w:r>
      <w:r>
        <w:rPr>
          <w:rFonts w:eastAsia="Calibri"/>
        </w:rPr>
        <w:t>sub</w:t>
      </w:r>
      <w:r w:rsidR="00993B76" w:rsidRPr="006C603E">
        <w:rPr>
          <w:rFonts w:eastAsia="Calibri"/>
        </w:rPr>
        <w:t>section</w:t>
      </w:r>
      <w:r w:rsidR="00A51830">
        <w:rPr>
          <w:rFonts w:eastAsia="Calibri"/>
        </w:rPr>
        <w:t> </w:t>
      </w:r>
      <w:r w:rsidR="00993B76" w:rsidRPr="006C603E">
        <w:rPr>
          <w:rFonts w:eastAsia="Calibri"/>
        </w:rPr>
        <w:t>12.03</w:t>
      </w:r>
      <w:r w:rsidR="00A51830">
        <w:rPr>
          <w:rFonts w:eastAsia="Calibri"/>
        </w:rPr>
        <w:t> </w:t>
      </w:r>
      <w:r w:rsidR="00993B76" w:rsidRPr="006C603E">
        <w:rPr>
          <w:rFonts w:eastAsia="Calibri"/>
        </w:rPr>
        <w:t>(10))</w:t>
      </w:r>
    </w:p>
    <w:p w14:paraId="16FB700A" w14:textId="60CA5B5F" w:rsidR="00B931C8" w:rsidRPr="006C603E" w:rsidRDefault="00774A47" w:rsidP="00E141B5">
      <w:pPr>
        <w:pStyle w:val="ListParagraph"/>
        <w:numPr>
          <w:ilvl w:val="0"/>
          <w:numId w:val="31"/>
        </w:numPr>
        <w:rPr>
          <w:rFonts w:eastAsia="Calibri"/>
        </w:rPr>
      </w:pPr>
      <w:r>
        <w:rPr>
          <w:rFonts w:eastAsia="Calibri"/>
        </w:rPr>
        <w:t xml:space="preserve">the </w:t>
      </w:r>
      <w:r w:rsidR="00993B76" w:rsidRPr="006C603E">
        <w:rPr>
          <w:rFonts w:eastAsia="Calibri"/>
        </w:rPr>
        <w:t>c</w:t>
      </w:r>
      <w:r w:rsidR="00B931C8" w:rsidRPr="006C603E">
        <w:rPr>
          <w:rFonts w:eastAsia="Calibri"/>
        </w:rPr>
        <w:t>urrency of NOTAMs</w:t>
      </w:r>
      <w:r w:rsidR="00993B76" w:rsidRPr="006C603E">
        <w:rPr>
          <w:rFonts w:eastAsia="Calibri"/>
        </w:rPr>
        <w:t xml:space="preserve"> (</w:t>
      </w:r>
      <w:r>
        <w:rPr>
          <w:rFonts w:eastAsia="Calibri"/>
        </w:rPr>
        <w:t>sub</w:t>
      </w:r>
      <w:r w:rsidR="00993B76" w:rsidRPr="006C603E">
        <w:rPr>
          <w:rFonts w:eastAsia="Calibri"/>
        </w:rPr>
        <w:t>section</w:t>
      </w:r>
      <w:r w:rsidR="00A51830">
        <w:rPr>
          <w:rFonts w:eastAsia="Calibri"/>
        </w:rPr>
        <w:t> </w:t>
      </w:r>
      <w:r w:rsidR="00993B76" w:rsidRPr="006C603E">
        <w:rPr>
          <w:rFonts w:eastAsia="Calibri"/>
        </w:rPr>
        <w:t>12.03</w:t>
      </w:r>
      <w:r w:rsidR="00A51830">
        <w:rPr>
          <w:rFonts w:eastAsia="Calibri"/>
        </w:rPr>
        <w:t> </w:t>
      </w:r>
      <w:r w:rsidR="00993B76" w:rsidRPr="006C603E">
        <w:rPr>
          <w:rFonts w:eastAsia="Calibri"/>
        </w:rPr>
        <w:t>(11))</w:t>
      </w:r>
    </w:p>
    <w:p w14:paraId="4706007B" w14:textId="0A10F63C" w:rsidR="00B931C8" w:rsidRPr="006C603E" w:rsidRDefault="00993B76" w:rsidP="00E141B5">
      <w:pPr>
        <w:pStyle w:val="ListParagraph"/>
        <w:numPr>
          <w:ilvl w:val="0"/>
          <w:numId w:val="31"/>
        </w:numPr>
        <w:rPr>
          <w:rFonts w:eastAsia="Calibri"/>
        </w:rPr>
      </w:pPr>
      <w:r w:rsidRPr="006C603E">
        <w:rPr>
          <w:rFonts w:eastAsia="Calibri"/>
        </w:rPr>
        <w:t>i</w:t>
      </w:r>
      <w:r w:rsidR="00B931C8" w:rsidRPr="006C603E">
        <w:rPr>
          <w:rFonts w:eastAsia="Calibri"/>
        </w:rPr>
        <w:t>nspection records</w:t>
      </w:r>
      <w:r w:rsidRPr="006C603E">
        <w:rPr>
          <w:rFonts w:eastAsia="Calibri"/>
        </w:rPr>
        <w:t xml:space="preserve"> (section</w:t>
      </w:r>
      <w:r w:rsidR="00A51830">
        <w:rPr>
          <w:rFonts w:eastAsia="Calibri"/>
        </w:rPr>
        <w:t> </w:t>
      </w:r>
      <w:r w:rsidRPr="006C603E">
        <w:rPr>
          <w:rFonts w:eastAsia="Calibri"/>
        </w:rPr>
        <w:t>12.03</w:t>
      </w:r>
      <w:r w:rsidR="00A51830">
        <w:rPr>
          <w:rFonts w:eastAsia="Calibri"/>
        </w:rPr>
        <w:t> </w:t>
      </w:r>
      <w:r w:rsidRPr="006C603E">
        <w:rPr>
          <w:rFonts w:eastAsia="Calibri"/>
        </w:rPr>
        <w:t>(12))</w:t>
      </w:r>
    </w:p>
    <w:p w14:paraId="4C4D4826" w14:textId="77777777" w:rsidR="00B931C8" w:rsidRPr="006C603E" w:rsidRDefault="00B931C8" w:rsidP="00DE0578">
      <w:pPr>
        <w:rPr>
          <w:rFonts w:eastAsia="Calibri"/>
        </w:rPr>
      </w:pPr>
    </w:p>
    <w:p w14:paraId="4BD5AEFF" w14:textId="0C5EF46C" w:rsidR="00B931C8" w:rsidRPr="006C603E" w:rsidRDefault="0090630B" w:rsidP="00DE0578">
      <w:pPr>
        <w:spacing w:after="120"/>
        <w:rPr>
          <w:rFonts w:eastAsia="Calibri"/>
        </w:rPr>
      </w:pPr>
      <w:r w:rsidRPr="006C603E">
        <w:rPr>
          <w:rFonts w:eastAsia="Calibri"/>
        </w:rPr>
        <w:t>Section</w:t>
      </w:r>
      <w:r w:rsidR="00A51830">
        <w:rPr>
          <w:rFonts w:eastAsia="Calibri"/>
        </w:rPr>
        <w:t> </w:t>
      </w:r>
      <w:r w:rsidRPr="006C603E">
        <w:rPr>
          <w:rFonts w:eastAsia="Calibri"/>
        </w:rPr>
        <w:t>12.04 provides that aerodrome operators must</w:t>
      </w:r>
      <w:r w:rsidR="00FE67A0" w:rsidRPr="006C603E">
        <w:rPr>
          <w:rFonts w:eastAsia="Calibri"/>
        </w:rPr>
        <w:t>, as soon as possible,</w:t>
      </w:r>
      <w:r w:rsidRPr="006C603E">
        <w:rPr>
          <w:rFonts w:eastAsia="Calibri"/>
        </w:rPr>
        <w:t xml:space="preserve"> report </w:t>
      </w:r>
      <w:r w:rsidR="00FE67A0" w:rsidRPr="006C603E">
        <w:rPr>
          <w:rFonts w:eastAsia="Calibri"/>
        </w:rPr>
        <w:t>“</w:t>
      </w:r>
      <w:r w:rsidRPr="006C603E">
        <w:rPr>
          <w:rFonts w:eastAsia="Calibri"/>
        </w:rPr>
        <w:t>reportable occurrences</w:t>
      </w:r>
      <w:r w:rsidR="00FE67A0" w:rsidRPr="006C603E">
        <w:rPr>
          <w:rFonts w:eastAsia="Calibri"/>
        </w:rPr>
        <w:t>"</w:t>
      </w:r>
      <w:r w:rsidRPr="006C603E">
        <w:rPr>
          <w:rFonts w:eastAsia="Calibri"/>
        </w:rPr>
        <w:t xml:space="preserve"> to the NOTAM </w:t>
      </w:r>
      <w:r w:rsidR="00A51830">
        <w:rPr>
          <w:rFonts w:eastAsia="Calibri"/>
        </w:rPr>
        <w:t>O</w:t>
      </w:r>
      <w:r w:rsidRPr="006C603E">
        <w:rPr>
          <w:rFonts w:eastAsia="Calibri"/>
        </w:rPr>
        <w:t xml:space="preserve">ffice. </w:t>
      </w:r>
      <w:r w:rsidR="00FE67A0" w:rsidRPr="006C603E">
        <w:rPr>
          <w:rFonts w:eastAsia="Calibri"/>
        </w:rPr>
        <w:t>Reportable occurrences include</w:t>
      </w:r>
      <w:r w:rsidR="00774A47">
        <w:rPr>
          <w:rFonts w:eastAsia="Calibri"/>
        </w:rPr>
        <w:t xml:space="preserve"> the following</w:t>
      </w:r>
      <w:r w:rsidR="00FE67A0" w:rsidRPr="006C603E">
        <w:rPr>
          <w:rFonts w:eastAsia="Calibri"/>
        </w:rPr>
        <w:t>:</w:t>
      </w:r>
    </w:p>
    <w:p w14:paraId="44B970CE" w14:textId="31D37B3F" w:rsidR="00FE67A0" w:rsidRPr="006C603E" w:rsidRDefault="00FE67A0" w:rsidP="00E141B5">
      <w:pPr>
        <w:pStyle w:val="LDP1a"/>
        <w:numPr>
          <w:ilvl w:val="0"/>
          <w:numId w:val="38"/>
        </w:numPr>
      </w:pPr>
      <w:r w:rsidRPr="006C603E">
        <w:t>changes (whether temporary or permanent) in the published runway information</w:t>
      </w:r>
    </w:p>
    <w:p w14:paraId="1B45ACF8" w14:textId="192BF994" w:rsidR="0087378B" w:rsidRPr="006C603E" w:rsidRDefault="00FE67A0" w:rsidP="00E141B5">
      <w:pPr>
        <w:pStyle w:val="LDP1a"/>
        <w:numPr>
          <w:ilvl w:val="0"/>
          <w:numId w:val="38"/>
        </w:numPr>
      </w:pPr>
      <w:r w:rsidRPr="006C603E">
        <w:t>aerodrome works affecting the manoeuvring area or the obstacle limitation surfaces</w:t>
      </w:r>
    </w:p>
    <w:p w14:paraId="5D41C2EE" w14:textId="47126680" w:rsidR="0087378B" w:rsidRPr="006C603E" w:rsidRDefault="00FE67A0" w:rsidP="00E141B5">
      <w:pPr>
        <w:pStyle w:val="LDP1a"/>
        <w:numPr>
          <w:ilvl w:val="0"/>
          <w:numId w:val="38"/>
        </w:numPr>
      </w:pPr>
      <w:r w:rsidRPr="006C603E">
        <w:t>outage or unserviceability of aerodrome lighting or obstacle lighting that is not rectified immediately</w:t>
      </w:r>
    </w:p>
    <w:p w14:paraId="62666D65" w14:textId="27F31E22" w:rsidR="0087378B" w:rsidRPr="006C603E" w:rsidRDefault="00FE67A0" w:rsidP="00E141B5">
      <w:pPr>
        <w:pStyle w:val="LDP1a"/>
        <w:numPr>
          <w:ilvl w:val="0"/>
          <w:numId w:val="38"/>
        </w:numPr>
      </w:pPr>
      <w:r w:rsidRPr="006C603E">
        <w:t xml:space="preserve">temporary obstacles </w:t>
      </w:r>
      <w:r w:rsidR="00774A47">
        <w:t>(</w:t>
      </w:r>
      <w:r w:rsidRPr="006C603E">
        <w:t>unless removed immediately</w:t>
      </w:r>
      <w:r w:rsidR="00774A47">
        <w:t>)</w:t>
      </w:r>
    </w:p>
    <w:p w14:paraId="3EC310EF" w14:textId="34D7CBD4" w:rsidR="0087378B" w:rsidRPr="006C603E" w:rsidRDefault="00FE67A0" w:rsidP="00E141B5">
      <w:pPr>
        <w:pStyle w:val="LDP1a"/>
        <w:numPr>
          <w:ilvl w:val="0"/>
          <w:numId w:val="38"/>
        </w:numPr>
      </w:pPr>
      <w:r w:rsidRPr="006C603E">
        <w:t>any significant increase in, or concentration of, wildlife hazards unless dispersed immediately</w:t>
      </w:r>
    </w:p>
    <w:p w14:paraId="2EB97C18" w14:textId="55B356CF" w:rsidR="00FE67A0" w:rsidRPr="006C603E" w:rsidRDefault="00FE67A0" w:rsidP="00E141B5">
      <w:pPr>
        <w:pStyle w:val="LDP1a"/>
        <w:numPr>
          <w:ilvl w:val="0"/>
          <w:numId w:val="38"/>
        </w:numPr>
      </w:pPr>
      <w:r w:rsidRPr="006C603E">
        <w:t xml:space="preserve">any change within the take-off climb area that is due to a new or changed obstacle which </w:t>
      </w:r>
      <w:r w:rsidR="00AE2BFC" w:rsidRPr="006C603E">
        <w:t>relevantly changes the</w:t>
      </w:r>
      <w:r w:rsidRPr="006C603E">
        <w:t xml:space="preserve"> gradient </w:t>
      </w:r>
      <w:r w:rsidR="00774A47">
        <w:t>(</w:t>
      </w:r>
      <w:r w:rsidRPr="006C603E">
        <w:t>unless dealt with immediately</w:t>
      </w:r>
      <w:r w:rsidR="00774A47">
        <w:t>)</w:t>
      </w:r>
    </w:p>
    <w:p w14:paraId="1CDA7A24" w14:textId="25E0549A" w:rsidR="00FE67A0" w:rsidRPr="006C603E" w:rsidRDefault="00FE67A0" w:rsidP="00E141B5">
      <w:pPr>
        <w:pStyle w:val="LDP1a"/>
        <w:numPr>
          <w:ilvl w:val="0"/>
          <w:numId w:val="38"/>
        </w:numPr>
      </w:pPr>
      <w:r w:rsidRPr="006C603E">
        <w:t xml:space="preserve">the emergence of new obstacles </w:t>
      </w:r>
      <w:r w:rsidR="00774A47">
        <w:t>(</w:t>
      </w:r>
      <w:r w:rsidRPr="006C603E">
        <w:t>unless removed immediately</w:t>
      </w:r>
      <w:r w:rsidR="00774A47">
        <w:t>)</w:t>
      </w:r>
    </w:p>
    <w:p w14:paraId="048C6D41" w14:textId="1B0206FB" w:rsidR="00FE67A0" w:rsidRPr="006C603E" w:rsidRDefault="00AE2BFC" w:rsidP="00E141B5">
      <w:pPr>
        <w:pStyle w:val="LDP1a"/>
        <w:numPr>
          <w:ilvl w:val="0"/>
          <w:numId w:val="38"/>
        </w:numPr>
      </w:pPr>
      <w:r w:rsidRPr="006C603E">
        <w:t>changes to the status of</w:t>
      </w:r>
      <w:r w:rsidR="00FE67A0" w:rsidRPr="006C603E">
        <w:t xml:space="preserve"> radio navigation or landing aid</w:t>
      </w:r>
      <w:r w:rsidRPr="006C603E">
        <w:t>s</w:t>
      </w:r>
    </w:p>
    <w:p w14:paraId="1A48169B" w14:textId="0D7CB5D2" w:rsidR="00FE67A0" w:rsidRPr="006C603E" w:rsidRDefault="00FE67A0" w:rsidP="00E141B5">
      <w:pPr>
        <w:pStyle w:val="LDP1a"/>
        <w:numPr>
          <w:ilvl w:val="0"/>
          <w:numId w:val="38"/>
        </w:numPr>
      </w:pPr>
      <w:r w:rsidRPr="006C603E">
        <w:t>any other event which affects the safety of aircraft unless the event is ceased immediately</w:t>
      </w:r>
    </w:p>
    <w:p w14:paraId="5FA75AA1" w14:textId="77777777" w:rsidR="0090630B" w:rsidRPr="006C603E" w:rsidRDefault="0090630B" w:rsidP="00D62BEC">
      <w:pPr>
        <w:rPr>
          <w:rFonts w:eastAsia="Calibri"/>
        </w:rPr>
      </w:pPr>
    </w:p>
    <w:p w14:paraId="324CC534" w14:textId="462843DE" w:rsidR="0090630B" w:rsidRPr="006C603E" w:rsidRDefault="00D62BEC" w:rsidP="00A51830">
      <w:pPr>
        <w:keepNext/>
        <w:rPr>
          <w:rFonts w:ascii="Arial" w:eastAsia="Calibri" w:hAnsi="Arial" w:cs="Arial"/>
          <w:b/>
        </w:rPr>
      </w:pPr>
      <w:bookmarkStart w:id="25" w:name="_Toc525057077"/>
      <w:bookmarkStart w:id="26" w:name="_Toc488156427"/>
      <w:bookmarkStart w:id="27" w:name="_Toc488155221"/>
      <w:bookmarkStart w:id="28" w:name="_Toc488152463"/>
      <w:r w:rsidRPr="006C603E">
        <w:rPr>
          <w:rFonts w:ascii="Arial" w:eastAsia="Calibri" w:hAnsi="Arial" w:cs="Arial"/>
          <w:b/>
        </w:rPr>
        <w:t>Division</w:t>
      </w:r>
      <w:r w:rsidR="0090630B" w:rsidRPr="006C603E">
        <w:rPr>
          <w:rFonts w:ascii="Arial" w:eastAsia="Calibri" w:hAnsi="Arial" w:cs="Arial"/>
          <w:b/>
        </w:rPr>
        <w:t xml:space="preserve"> 2</w:t>
      </w:r>
      <w:r w:rsidR="0090630B" w:rsidRPr="006C603E">
        <w:rPr>
          <w:rFonts w:ascii="Arial" w:eastAsia="Calibri" w:hAnsi="Arial" w:cs="Arial"/>
          <w:b/>
        </w:rPr>
        <w:tab/>
        <w:t>Aerodrome technical inspection programs</w:t>
      </w:r>
      <w:bookmarkEnd w:id="25"/>
      <w:bookmarkEnd w:id="26"/>
      <w:bookmarkEnd w:id="27"/>
      <w:bookmarkEnd w:id="28"/>
    </w:p>
    <w:p w14:paraId="46363940" w14:textId="77777777" w:rsidR="0090630B" w:rsidRPr="006C603E" w:rsidRDefault="0090630B" w:rsidP="00A51830">
      <w:pPr>
        <w:keepNext/>
        <w:rPr>
          <w:rFonts w:eastAsia="Calibri"/>
        </w:rPr>
      </w:pPr>
    </w:p>
    <w:p w14:paraId="293F3287" w14:textId="41F6159B" w:rsidR="00CB330C" w:rsidRPr="006C603E" w:rsidRDefault="00864B7A" w:rsidP="00D62BEC">
      <w:pPr>
        <w:rPr>
          <w:rFonts w:eastAsia="Calibri"/>
        </w:rPr>
      </w:pPr>
      <w:r w:rsidRPr="006C603E">
        <w:rPr>
          <w:rFonts w:eastAsia="Calibri"/>
        </w:rPr>
        <w:t>Section</w:t>
      </w:r>
      <w:r w:rsidR="00DE7401">
        <w:rPr>
          <w:rFonts w:eastAsia="Calibri"/>
        </w:rPr>
        <w:t> </w:t>
      </w:r>
      <w:r w:rsidRPr="006C603E">
        <w:rPr>
          <w:rFonts w:eastAsia="Calibri"/>
        </w:rPr>
        <w:t xml:space="preserve">12.05 </w:t>
      </w:r>
      <w:r w:rsidR="00DB3A82" w:rsidRPr="006C603E">
        <w:rPr>
          <w:rFonts w:eastAsia="Calibri"/>
        </w:rPr>
        <w:t>introduces</w:t>
      </w:r>
      <w:r w:rsidRPr="006C603E">
        <w:rPr>
          <w:rFonts w:eastAsia="Calibri"/>
        </w:rPr>
        <w:t xml:space="preserve"> aerodrome technical inspection program</w:t>
      </w:r>
      <w:r w:rsidR="00DB3A82" w:rsidRPr="006C603E">
        <w:rPr>
          <w:rFonts w:eastAsia="Calibri"/>
        </w:rPr>
        <w:t>s</w:t>
      </w:r>
      <w:r w:rsidRPr="006C603E">
        <w:rPr>
          <w:rFonts w:eastAsia="Calibri"/>
        </w:rPr>
        <w:t>.</w:t>
      </w:r>
    </w:p>
    <w:p w14:paraId="0EB0DD93" w14:textId="32310561" w:rsidR="00864B7A" w:rsidRPr="006C603E" w:rsidRDefault="00864B7A" w:rsidP="00D62BEC">
      <w:pPr>
        <w:rPr>
          <w:rFonts w:eastAsia="Calibri"/>
        </w:rPr>
      </w:pPr>
    </w:p>
    <w:p w14:paraId="2A0AC11D" w14:textId="7669F2A0" w:rsidR="00B231D4" w:rsidRDefault="00183F80" w:rsidP="00B231D4">
      <w:pPr>
        <w:rPr>
          <w:rFonts w:eastAsia="Calibri"/>
        </w:rPr>
      </w:pPr>
      <w:r w:rsidRPr="006C603E">
        <w:rPr>
          <w:rFonts w:eastAsia="Calibri"/>
        </w:rPr>
        <w:t>Section</w:t>
      </w:r>
      <w:r w:rsidR="00916478">
        <w:rPr>
          <w:rFonts w:eastAsia="Calibri"/>
        </w:rPr>
        <w:t>s</w:t>
      </w:r>
      <w:r w:rsidR="00DE7401">
        <w:rPr>
          <w:rFonts w:eastAsia="Calibri"/>
        </w:rPr>
        <w:t> </w:t>
      </w:r>
      <w:r w:rsidRPr="006C603E">
        <w:rPr>
          <w:rFonts w:eastAsia="Calibri"/>
        </w:rPr>
        <w:t xml:space="preserve">12.06 </w:t>
      </w:r>
      <w:r w:rsidR="00916478">
        <w:rPr>
          <w:rFonts w:eastAsia="Calibri"/>
        </w:rPr>
        <w:t xml:space="preserve">and 12.07 use </w:t>
      </w:r>
      <w:r w:rsidR="00A51830">
        <w:rPr>
          <w:rFonts w:eastAsia="Calibri"/>
        </w:rPr>
        <w:t>the number</w:t>
      </w:r>
      <w:r w:rsidR="00916478">
        <w:rPr>
          <w:rFonts w:eastAsia="Calibri"/>
        </w:rPr>
        <w:t xml:space="preserve"> of </w:t>
      </w:r>
      <w:r w:rsidR="00916478" w:rsidRPr="006C603E">
        <w:t>air transport passenger movements</w:t>
      </w:r>
      <w:r w:rsidR="00A51830">
        <w:t>,</w:t>
      </w:r>
      <w:r w:rsidR="00916478">
        <w:t xml:space="preserve"> or actual aircraft movements, as the defining triggers</w:t>
      </w:r>
      <w:r w:rsidR="00916478" w:rsidRPr="006C603E">
        <w:rPr>
          <w:rFonts w:eastAsia="Calibri"/>
        </w:rPr>
        <w:t xml:space="preserve"> </w:t>
      </w:r>
      <w:r w:rsidR="00916478">
        <w:rPr>
          <w:rFonts w:eastAsia="Calibri"/>
        </w:rPr>
        <w:t xml:space="preserve">to </w:t>
      </w:r>
      <w:r w:rsidR="0010220B">
        <w:rPr>
          <w:rFonts w:eastAsia="Calibri"/>
        </w:rPr>
        <w:t>determine</w:t>
      </w:r>
      <w:r w:rsidRPr="006C603E">
        <w:rPr>
          <w:rFonts w:eastAsia="Calibri"/>
        </w:rPr>
        <w:t xml:space="preserve"> when aerodrome technical inspections must be implemented</w:t>
      </w:r>
      <w:r w:rsidR="007111FE">
        <w:rPr>
          <w:rFonts w:eastAsia="Calibri"/>
        </w:rPr>
        <w:t xml:space="preserve"> </w:t>
      </w:r>
      <w:r w:rsidR="00B231D4">
        <w:t xml:space="preserve">for </w:t>
      </w:r>
      <w:r w:rsidR="008D457A" w:rsidRPr="006C603E">
        <w:rPr>
          <w:rFonts w:eastAsia="Calibri"/>
        </w:rPr>
        <w:t>higher</w:t>
      </w:r>
      <w:r w:rsidR="00916478">
        <w:rPr>
          <w:rFonts w:eastAsia="Calibri"/>
        </w:rPr>
        <w:t xml:space="preserve"> or lower</w:t>
      </w:r>
      <w:r w:rsidR="008D457A" w:rsidRPr="006C603E">
        <w:rPr>
          <w:rFonts w:eastAsia="Calibri"/>
        </w:rPr>
        <w:t xml:space="preserve"> volume movement aerodromes</w:t>
      </w:r>
      <w:r w:rsidR="00916478">
        <w:rPr>
          <w:rFonts w:eastAsia="Calibri"/>
        </w:rPr>
        <w:t>.</w:t>
      </w:r>
    </w:p>
    <w:p w14:paraId="22106968" w14:textId="6AA86D48" w:rsidR="00183F80" w:rsidRPr="006C603E" w:rsidRDefault="00183F80" w:rsidP="00D62BEC">
      <w:pPr>
        <w:rPr>
          <w:rFonts w:eastAsia="Calibri"/>
        </w:rPr>
      </w:pPr>
    </w:p>
    <w:p w14:paraId="1DB6B4C2" w14:textId="346EB166" w:rsidR="00916478" w:rsidRDefault="00183F80" w:rsidP="00D62BEC">
      <w:r w:rsidRPr="006C603E">
        <w:rPr>
          <w:rFonts w:eastAsia="Calibri"/>
        </w:rPr>
        <w:t>Section</w:t>
      </w:r>
      <w:r w:rsidR="00DE7401">
        <w:rPr>
          <w:rFonts w:eastAsia="Calibri"/>
        </w:rPr>
        <w:t> </w:t>
      </w:r>
      <w:r w:rsidRPr="006C603E">
        <w:rPr>
          <w:rFonts w:eastAsia="Calibri"/>
        </w:rPr>
        <w:t>12.08</w:t>
      </w:r>
      <w:r w:rsidR="00B61C9B" w:rsidRPr="006C603E">
        <w:rPr>
          <w:rFonts w:eastAsia="Calibri"/>
        </w:rPr>
        <w:t xml:space="preserve"> </w:t>
      </w:r>
      <w:r w:rsidR="00B403E4" w:rsidRPr="006C603E">
        <w:rPr>
          <w:rFonts w:eastAsia="Calibri"/>
        </w:rPr>
        <w:t>set</w:t>
      </w:r>
      <w:r w:rsidR="00DE7401">
        <w:rPr>
          <w:rFonts w:eastAsia="Calibri"/>
        </w:rPr>
        <w:t>s</w:t>
      </w:r>
      <w:r w:rsidR="00B403E4" w:rsidRPr="006C603E">
        <w:rPr>
          <w:rFonts w:eastAsia="Calibri"/>
        </w:rPr>
        <w:t xml:space="preserve"> out </w:t>
      </w:r>
      <w:r w:rsidR="00916478">
        <w:rPr>
          <w:rFonts w:eastAsia="Calibri"/>
        </w:rPr>
        <w:t>certain</w:t>
      </w:r>
      <w:r w:rsidR="00B403E4" w:rsidRPr="006C603E">
        <w:rPr>
          <w:rFonts w:eastAsia="Calibri"/>
        </w:rPr>
        <w:t xml:space="preserve"> requirements for the conduct of </w:t>
      </w:r>
      <w:r w:rsidR="00916478">
        <w:rPr>
          <w:rFonts w:eastAsia="Calibri"/>
        </w:rPr>
        <w:t xml:space="preserve">an </w:t>
      </w:r>
      <w:r w:rsidRPr="006C603E">
        <w:rPr>
          <w:rFonts w:eastAsia="Calibri"/>
        </w:rPr>
        <w:t xml:space="preserve">aerodrome </w:t>
      </w:r>
      <w:r w:rsidR="00B403E4" w:rsidRPr="006C603E">
        <w:rPr>
          <w:rFonts w:eastAsia="Calibri"/>
        </w:rPr>
        <w:t xml:space="preserve">technical </w:t>
      </w:r>
      <w:r w:rsidRPr="006C603E">
        <w:rPr>
          <w:rFonts w:eastAsia="Calibri"/>
        </w:rPr>
        <w:t>inspection</w:t>
      </w:r>
      <w:r w:rsidR="00916478">
        <w:rPr>
          <w:rFonts w:eastAsia="Calibri"/>
        </w:rPr>
        <w:t xml:space="preserve">, for example, it must </w:t>
      </w:r>
      <w:r w:rsidR="005214CC">
        <w:rPr>
          <w:rFonts w:eastAsia="Calibri"/>
        </w:rPr>
        <w:t xml:space="preserve">check for any </w:t>
      </w:r>
      <w:r w:rsidR="00916478" w:rsidRPr="00445828">
        <w:t>non-compliance with standards</w:t>
      </w:r>
      <w:r w:rsidR="00916478">
        <w:t xml:space="preserve"> in this MOS</w:t>
      </w:r>
      <w:r w:rsidR="00916478" w:rsidRPr="00445828">
        <w:t xml:space="preserve"> </w:t>
      </w:r>
      <w:r w:rsidR="00916478">
        <w:t>and</w:t>
      </w:r>
      <w:r w:rsidR="005214CC">
        <w:t xml:space="preserve"> for </w:t>
      </w:r>
      <w:r w:rsidR="00916478" w:rsidRPr="00445828">
        <w:t xml:space="preserve">any </w:t>
      </w:r>
      <w:r w:rsidR="00916478">
        <w:t xml:space="preserve">defects or </w:t>
      </w:r>
      <w:r w:rsidR="00916478" w:rsidRPr="00445828">
        <w:t xml:space="preserve">deterioration in </w:t>
      </w:r>
      <w:r w:rsidR="00916478">
        <w:t>the condition of</w:t>
      </w:r>
      <w:r w:rsidR="005214CC">
        <w:t xml:space="preserve"> </w:t>
      </w:r>
      <w:r w:rsidR="00916478">
        <w:t>the movement area</w:t>
      </w:r>
      <w:r w:rsidR="005214CC">
        <w:t xml:space="preserve"> </w:t>
      </w:r>
      <w:r w:rsidR="00916478">
        <w:t>or</w:t>
      </w:r>
      <w:r w:rsidR="005214CC">
        <w:t xml:space="preserve"> </w:t>
      </w:r>
      <w:r w:rsidR="00916478">
        <w:t>visual aids and related equipment</w:t>
      </w:r>
      <w:r w:rsidR="005214CC">
        <w:t>.</w:t>
      </w:r>
    </w:p>
    <w:p w14:paraId="35153D9E" w14:textId="77777777" w:rsidR="00DE7401" w:rsidRDefault="00DE7401" w:rsidP="00D62BEC">
      <w:pPr>
        <w:rPr>
          <w:rFonts w:eastAsia="Calibri"/>
        </w:rPr>
      </w:pPr>
    </w:p>
    <w:p w14:paraId="4F086ECE" w14:textId="4A6A11CC" w:rsidR="00DE7401" w:rsidRDefault="00916478" w:rsidP="00DE7401">
      <w:pPr>
        <w:spacing w:after="120"/>
        <w:rPr>
          <w:rFonts w:eastAsia="Calibri"/>
        </w:rPr>
      </w:pPr>
      <w:r w:rsidRPr="006C603E">
        <w:rPr>
          <w:rFonts w:eastAsia="Calibri"/>
        </w:rPr>
        <w:t>Section</w:t>
      </w:r>
      <w:r w:rsidR="00DE7401">
        <w:rPr>
          <w:rFonts w:eastAsia="Calibri"/>
        </w:rPr>
        <w:t> </w:t>
      </w:r>
      <w:r w:rsidRPr="006C603E">
        <w:rPr>
          <w:rFonts w:eastAsia="Calibri"/>
        </w:rPr>
        <w:t xml:space="preserve">12.09 </w:t>
      </w:r>
      <w:r w:rsidR="005214CC">
        <w:rPr>
          <w:rFonts w:eastAsia="Calibri"/>
        </w:rPr>
        <w:t xml:space="preserve">expands on these requirements by listing the </w:t>
      </w:r>
      <w:r w:rsidR="00DE7401">
        <w:rPr>
          <w:rFonts w:eastAsia="Calibri"/>
        </w:rPr>
        <w:t xml:space="preserve">mandatory </w:t>
      </w:r>
      <w:r w:rsidR="005214CC">
        <w:rPr>
          <w:rFonts w:eastAsia="Calibri"/>
        </w:rPr>
        <w:t xml:space="preserve">matters to </w:t>
      </w:r>
      <w:r w:rsidR="008611AA">
        <w:rPr>
          <w:rFonts w:eastAsia="Calibri"/>
        </w:rPr>
        <w:t xml:space="preserve">be </w:t>
      </w:r>
      <w:r w:rsidR="00DE7401">
        <w:rPr>
          <w:rFonts w:eastAsia="Calibri"/>
        </w:rPr>
        <w:t>included in a technical inspection</w:t>
      </w:r>
      <w:r w:rsidR="001A6F34">
        <w:rPr>
          <w:rFonts w:eastAsia="Calibri"/>
        </w:rPr>
        <w:t>,</w:t>
      </w:r>
      <w:r w:rsidR="005214CC">
        <w:rPr>
          <w:rFonts w:eastAsia="Calibri"/>
        </w:rPr>
        <w:t xml:space="preserve"> for example</w:t>
      </w:r>
      <w:r w:rsidR="00DE7401">
        <w:rPr>
          <w:rFonts w:eastAsia="Calibri"/>
        </w:rPr>
        <w:t>:</w:t>
      </w:r>
    </w:p>
    <w:p w14:paraId="02686DD2" w14:textId="5CB13217" w:rsidR="00DE7401" w:rsidRDefault="00DE7401" w:rsidP="00E141B5">
      <w:pPr>
        <w:pStyle w:val="ListParagraph"/>
        <w:numPr>
          <w:ilvl w:val="0"/>
          <w:numId w:val="43"/>
        </w:numPr>
      </w:pPr>
      <w:r>
        <w:t xml:space="preserve">an instrument survey of </w:t>
      </w:r>
      <w:r w:rsidR="005214CC">
        <w:t xml:space="preserve">the </w:t>
      </w:r>
      <w:r>
        <w:t xml:space="preserve">approach, </w:t>
      </w:r>
      <w:r w:rsidR="005214CC" w:rsidRPr="00445828">
        <w:t>take</w:t>
      </w:r>
      <w:r w:rsidR="005214CC">
        <w:t>-</w:t>
      </w:r>
      <w:r w:rsidR="005214CC" w:rsidRPr="00445828">
        <w:t xml:space="preserve">off </w:t>
      </w:r>
      <w:r w:rsidR="005214CC">
        <w:t xml:space="preserve">and </w:t>
      </w:r>
      <w:r w:rsidR="005214CC" w:rsidRPr="00445828">
        <w:t>transitional surfaces</w:t>
      </w:r>
    </w:p>
    <w:p w14:paraId="7CDE5D7D" w14:textId="3D5EC4CE" w:rsidR="00DE7401" w:rsidRDefault="00DE7401" w:rsidP="00E141B5">
      <w:pPr>
        <w:pStyle w:val="ListParagraph"/>
        <w:numPr>
          <w:ilvl w:val="0"/>
          <w:numId w:val="43"/>
        </w:numPr>
      </w:pPr>
      <w:r>
        <w:t xml:space="preserve">a check of </w:t>
      </w:r>
      <w:r w:rsidR="005214CC" w:rsidRPr="00445828">
        <w:t>other</w:t>
      </w:r>
      <w:r w:rsidR="005214CC">
        <w:t xml:space="preserve"> applicable</w:t>
      </w:r>
      <w:r w:rsidR="005214CC" w:rsidRPr="00445828">
        <w:t xml:space="preserve"> surfaces associated with the OLS</w:t>
      </w:r>
    </w:p>
    <w:p w14:paraId="32E72970" w14:textId="77B0ECAC" w:rsidR="00DE7401" w:rsidRDefault="00DE7401" w:rsidP="00E141B5">
      <w:pPr>
        <w:pStyle w:val="ListParagraph"/>
        <w:numPr>
          <w:ilvl w:val="0"/>
          <w:numId w:val="43"/>
        </w:numPr>
      </w:pPr>
      <w:r>
        <w:t xml:space="preserve">a check of </w:t>
      </w:r>
      <w:r w:rsidR="005214CC">
        <w:t>the adequacy of</w:t>
      </w:r>
      <w:r w:rsidR="001A6F34">
        <w:t xml:space="preserve"> </w:t>
      </w:r>
      <w:r>
        <w:t xml:space="preserve">the aerodrome </w:t>
      </w:r>
      <w:r w:rsidR="005214CC" w:rsidRPr="00445828">
        <w:t xml:space="preserve">operator’s monitoring of </w:t>
      </w:r>
      <w:r>
        <w:t>instrument approach procedure-</w:t>
      </w:r>
      <w:r w:rsidR="005214CC" w:rsidRPr="00445828">
        <w:t>critical obstacles</w:t>
      </w:r>
    </w:p>
    <w:p w14:paraId="20C95C69" w14:textId="77777777" w:rsidR="00DE7401" w:rsidRDefault="005214CC" w:rsidP="00E141B5">
      <w:pPr>
        <w:pStyle w:val="ListParagraph"/>
        <w:numPr>
          <w:ilvl w:val="0"/>
          <w:numId w:val="43"/>
        </w:numPr>
        <w:ind w:right="-86"/>
      </w:pPr>
      <w:r w:rsidRPr="005141AE">
        <w:t>inspection and assessment of the movement area pavements</w:t>
      </w:r>
      <w:r>
        <w:t>,</w:t>
      </w:r>
      <w:r w:rsidRPr="005141AE">
        <w:t xml:space="preserve"> drainage</w:t>
      </w:r>
      <w:r>
        <w:t xml:space="preserve"> and</w:t>
      </w:r>
      <w:r w:rsidRPr="005141AE">
        <w:t xml:space="preserve"> associated strips</w:t>
      </w:r>
    </w:p>
    <w:p w14:paraId="222711B7" w14:textId="77777777" w:rsidR="00DE7401" w:rsidRDefault="00DE7401" w:rsidP="00E141B5">
      <w:pPr>
        <w:pStyle w:val="ListParagraph"/>
        <w:numPr>
          <w:ilvl w:val="0"/>
          <w:numId w:val="43"/>
        </w:numPr>
      </w:pPr>
      <w:r>
        <w:t xml:space="preserve">inspection and testing of </w:t>
      </w:r>
      <w:r w:rsidR="005214CC" w:rsidRPr="00445828">
        <w:t>the aerodrome lighting and electrical reticulation systems</w:t>
      </w:r>
    </w:p>
    <w:p w14:paraId="296C9989" w14:textId="77777777" w:rsidR="00DE7401" w:rsidRDefault="00DE7401" w:rsidP="00E141B5">
      <w:pPr>
        <w:pStyle w:val="ListParagraph"/>
        <w:numPr>
          <w:ilvl w:val="0"/>
          <w:numId w:val="43"/>
        </w:numPr>
      </w:pPr>
      <w:r>
        <w:t xml:space="preserve">inspection and assessment of </w:t>
      </w:r>
      <w:r w:rsidR="001A6F34">
        <w:t>visual aids and markings</w:t>
      </w:r>
    </w:p>
    <w:p w14:paraId="111D7859" w14:textId="61B1D2C6" w:rsidR="00DE7401" w:rsidRDefault="00DE7401" w:rsidP="00E141B5">
      <w:pPr>
        <w:pStyle w:val="ListParagraph"/>
        <w:numPr>
          <w:ilvl w:val="0"/>
          <w:numId w:val="43"/>
        </w:numPr>
      </w:pPr>
      <w:r>
        <w:t xml:space="preserve">inspection of equipment or facilities used for </w:t>
      </w:r>
      <w:r w:rsidR="005214CC" w:rsidRPr="00901728">
        <w:t>wildlife hazard management</w:t>
      </w:r>
      <w:r>
        <w:t xml:space="preserve"> and aerodrome emergencies</w:t>
      </w:r>
    </w:p>
    <w:p w14:paraId="097EFE9D" w14:textId="40217836" w:rsidR="00DE7401" w:rsidRDefault="00DE7401" w:rsidP="00E141B5">
      <w:pPr>
        <w:pStyle w:val="ListParagraph"/>
        <w:numPr>
          <w:ilvl w:val="0"/>
          <w:numId w:val="43"/>
        </w:numPr>
      </w:pPr>
      <w:r>
        <w:t>a check that t</w:t>
      </w:r>
      <w:r w:rsidR="005214CC" w:rsidRPr="00901728">
        <w:t xml:space="preserve">he </w:t>
      </w:r>
      <w:r w:rsidR="005214CC">
        <w:t>s</w:t>
      </w:r>
      <w:r w:rsidR="005214CC" w:rsidRPr="00901728">
        <w:t xml:space="preserve">afety </w:t>
      </w:r>
      <w:r w:rsidR="005214CC">
        <w:t>m</w:t>
      </w:r>
      <w:r w:rsidR="005214CC" w:rsidRPr="00901728">
        <w:t xml:space="preserve">anagement </w:t>
      </w:r>
      <w:r w:rsidR="005214CC">
        <w:t>s</w:t>
      </w:r>
      <w:r w:rsidR="005214CC" w:rsidRPr="00901728">
        <w:t xml:space="preserve">ystem or </w:t>
      </w:r>
      <w:r w:rsidR="005214CC">
        <w:t>r</w:t>
      </w:r>
      <w:r w:rsidR="005214CC" w:rsidRPr="00901728">
        <w:t xml:space="preserve">isk </w:t>
      </w:r>
      <w:r w:rsidR="005214CC">
        <w:t>m</w:t>
      </w:r>
      <w:r w:rsidR="005214CC" w:rsidRPr="00901728">
        <w:t xml:space="preserve">anagement </w:t>
      </w:r>
      <w:r w:rsidR="005214CC">
        <w:t>p</w:t>
      </w:r>
      <w:r w:rsidR="005214CC" w:rsidRPr="00901728">
        <w:t>lan</w:t>
      </w:r>
      <w:r w:rsidR="005214CC">
        <w:t xml:space="preserve"> (as applicable)</w:t>
      </w:r>
      <w:r>
        <w:t xml:space="preserve"> is up</w:t>
      </w:r>
      <w:r>
        <w:noBreakHyphen/>
        <w:t>to</w:t>
      </w:r>
      <w:r>
        <w:noBreakHyphen/>
        <w:t>date and functioning as documented</w:t>
      </w:r>
    </w:p>
    <w:p w14:paraId="5D8152E1" w14:textId="0DFBAD2F" w:rsidR="00DE7401" w:rsidRDefault="00DE7401" w:rsidP="00E141B5">
      <w:pPr>
        <w:pStyle w:val="ListParagraph"/>
        <w:numPr>
          <w:ilvl w:val="0"/>
          <w:numId w:val="43"/>
        </w:numPr>
      </w:pPr>
      <w:r>
        <w:t xml:space="preserve">an inspection of </w:t>
      </w:r>
      <w:r w:rsidR="005214CC" w:rsidRPr="00901728">
        <w:t>airside vehicle control arrangements (if applicable</w:t>
      </w:r>
      <w:r>
        <w:t>)</w:t>
      </w:r>
    </w:p>
    <w:p w14:paraId="00AF53D1" w14:textId="4606A09B" w:rsidR="00916478" w:rsidRPr="00DE7401" w:rsidRDefault="00DE7401" w:rsidP="00E141B5">
      <w:pPr>
        <w:pStyle w:val="ListParagraph"/>
        <w:numPr>
          <w:ilvl w:val="0"/>
          <w:numId w:val="43"/>
        </w:numPr>
        <w:rPr>
          <w:rFonts w:eastAsia="Calibri"/>
        </w:rPr>
      </w:pPr>
      <w:r>
        <w:t xml:space="preserve">a check that personnel appointed as </w:t>
      </w:r>
      <w:r w:rsidR="008611AA">
        <w:t xml:space="preserve">a </w:t>
      </w:r>
      <w:r>
        <w:t xml:space="preserve">reporting officer or </w:t>
      </w:r>
      <w:r w:rsidR="008611AA">
        <w:t xml:space="preserve">a </w:t>
      </w:r>
      <w:r>
        <w:t>works safety officer are competent</w:t>
      </w:r>
    </w:p>
    <w:p w14:paraId="186983C8" w14:textId="77777777" w:rsidR="00B61C9B" w:rsidRPr="006C603E" w:rsidRDefault="00B61C9B" w:rsidP="00D62BEC">
      <w:pPr>
        <w:rPr>
          <w:rFonts w:eastAsia="Calibri"/>
        </w:rPr>
      </w:pPr>
    </w:p>
    <w:p w14:paraId="57EE8A89" w14:textId="46ACD248" w:rsidR="00183F80" w:rsidRPr="006C603E" w:rsidRDefault="00B61C9B" w:rsidP="00D62BEC">
      <w:pPr>
        <w:rPr>
          <w:rFonts w:eastAsia="Calibri"/>
        </w:rPr>
      </w:pPr>
      <w:r w:rsidRPr="006C603E">
        <w:rPr>
          <w:rFonts w:eastAsia="Calibri"/>
        </w:rPr>
        <w:t>Section</w:t>
      </w:r>
      <w:r w:rsidR="00DE7401">
        <w:rPr>
          <w:rFonts w:eastAsia="Calibri"/>
        </w:rPr>
        <w:t> </w:t>
      </w:r>
      <w:r w:rsidRPr="006C603E">
        <w:rPr>
          <w:rFonts w:eastAsia="Calibri"/>
        </w:rPr>
        <w:t>12.10 sets out the range of</w:t>
      </w:r>
      <w:r w:rsidR="00183F80" w:rsidRPr="006C603E">
        <w:rPr>
          <w:rFonts w:eastAsia="Calibri"/>
        </w:rPr>
        <w:t xml:space="preserve"> relevant </w:t>
      </w:r>
      <w:r w:rsidRPr="006C603E">
        <w:rPr>
          <w:rFonts w:eastAsia="Calibri"/>
        </w:rPr>
        <w:t>qualifications and experience that a person must have before</w:t>
      </w:r>
      <w:r w:rsidR="00183F80" w:rsidRPr="006C603E">
        <w:rPr>
          <w:rFonts w:eastAsia="Calibri"/>
        </w:rPr>
        <w:t xml:space="preserve"> conducting </w:t>
      </w:r>
      <w:r w:rsidRPr="006C603E">
        <w:rPr>
          <w:rFonts w:eastAsia="Calibri"/>
        </w:rPr>
        <w:t xml:space="preserve">aerodrome technical </w:t>
      </w:r>
      <w:r w:rsidR="00183F80" w:rsidRPr="006C603E">
        <w:rPr>
          <w:rFonts w:eastAsia="Calibri"/>
        </w:rPr>
        <w:t xml:space="preserve">inspections. </w:t>
      </w:r>
    </w:p>
    <w:p w14:paraId="5FC02FD7" w14:textId="6AF8253E" w:rsidR="00183F80" w:rsidRPr="006C603E" w:rsidRDefault="00183F80" w:rsidP="00D62BEC">
      <w:pPr>
        <w:rPr>
          <w:rFonts w:eastAsia="Calibri"/>
        </w:rPr>
      </w:pPr>
    </w:p>
    <w:p w14:paraId="461093DB" w14:textId="364351FE" w:rsidR="00166979" w:rsidRPr="006C603E" w:rsidRDefault="002367BA" w:rsidP="00D62BEC">
      <w:pPr>
        <w:rPr>
          <w:rFonts w:eastAsia="Calibri"/>
        </w:rPr>
      </w:pPr>
      <w:r w:rsidRPr="006C603E">
        <w:rPr>
          <w:rFonts w:eastAsia="Calibri"/>
        </w:rPr>
        <w:t>Section</w:t>
      </w:r>
      <w:r w:rsidR="00DE7401">
        <w:rPr>
          <w:rFonts w:eastAsia="Calibri"/>
        </w:rPr>
        <w:t> </w:t>
      </w:r>
      <w:r w:rsidRPr="006C603E">
        <w:rPr>
          <w:rFonts w:eastAsia="Calibri"/>
        </w:rPr>
        <w:t xml:space="preserve">12.11 </w:t>
      </w:r>
      <w:r w:rsidR="00A77B95" w:rsidRPr="006C603E">
        <w:rPr>
          <w:rFonts w:eastAsia="Calibri"/>
        </w:rPr>
        <w:t xml:space="preserve">sets out </w:t>
      </w:r>
      <w:r w:rsidRPr="006C603E">
        <w:rPr>
          <w:rFonts w:eastAsia="Calibri"/>
        </w:rPr>
        <w:t xml:space="preserve">the </w:t>
      </w:r>
      <w:r w:rsidR="00A77B95" w:rsidRPr="006C603E">
        <w:rPr>
          <w:rFonts w:eastAsia="Calibri"/>
        </w:rPr>
        <w:t xml:space="preserve">triggering </w:t>
      </w:r>
      <w:r w:rsidRPr="006C603E">
        <w:rPr>
          <w:rFonts w:eastAsia="Calibri"/>
        </w:rPr>
        <w:t xml:space="preserve">requirements for annual aerodrome </w:t>
      </w:r>
      <w:r w:rsidRPr="003C2749">
        <w:rPr>
          <w:rFonts w:eastAsia="Calibri"/>
          <w:iCs/>
        </w:rPr>
        <w:t xml:space="preserve">manual </w:t>
      </w:r>
      <w:r w:rsidRPr="006C603E">
        <w:rPr>
          <w:rFonts w:eastAsia="Calibri"/>
        </w:rPr>
        <w:t>validation</w:t>
      </w:r>
      <w:r w:rsidR="00A77B95" w:rsidRPr="006C603E">
        <w:rPr>
          <w:rFonts w:eastAsia="Calibri"/>
        </w:rPr>
        <w:t>s</w:t>
      </w:r>
      <w:r w:rsidRPr="006C603E">
        <w:rPr>
          <w:rFonts w:eastAsia="Calibri"/>
        </w:rPr>
        <w:t xml:space="preserve"> and reports</w:t>
      </w:r>
      <w:r w:rsidR="00AF47C7" w:rsidRPr="006C603E">
        <w:rPr>
          <w:rFonts w:eastAsia="Calibri"/>
        </w:rPr>
        <w:t xml:space="preserve"> </w:t>
      </w:r>
      <w:r w:rsidR="00A77B95" w:rsidRPr="006C603E">
        <w:rPr>
          <w:rFonts w:eastAsia="Calibri"/>
        </w:rPr>
        <w:t>by aerodrome operators for whom</w:t>
      </w:r>
      <w:r w:rsidR="00AF47C7" w:rsidRPr="006C603E">
        <w:rPr>
          <w:rFonts w:eastAsia="Calibri"/>
        </w:rPr>
        <w:t xml:space="preserve"> the conduct of an aerodrome technical inspection is not required</w:t>
      </w:r>
      <w:r w:rsidR="00A77B95" w:rsidRPr="006C603E">
        <w:rPr>
          <w:rFonts w:eastAsia="Calibri"/>
        </w:rPr>
        <w:t xml:space="preserve"> </w:t>
      </w:r>
      <w:r w:rsidR="001C4B6A" w:rsidRPr="006C603E">
        <w:rPr>
          <w:rFonts w:eastAsia="Calibri"/>
        </w:rPr>
        <w:t>because</w:t>
      </w:r>
      <w:r w:rsidR="00A77B95" w:rsidRPr="006C603E">
        <w:rPr>
          <w:rFonts w:eastAsia="Calibri"/>
        </w:rPr>
        <w:t xml:space="preserve"> they fall below the </w:t>
      </w:r>
      <w:r w:rsidR="00166979" w:rsidRPr="006C603E">
        <w:rPr>
          <w:rFonts w:eastAsia="Calibri"/>
        </w:rPr>
        <w:t xml:space="preserve">relevant </w:t>
      </w:r>
      <w:r w:rsidR="00A77B95" w:rsidRPr="006C603E">
        <w:rPr>
          <w:rFonts w:eastAsia="Calibri"/>
        </w:rPr>
        <w:t>triggering thresholds</w:t>
      </w:r>
      <w:r w:rsidR="00166979" w:rsidRPr="006C603E">
        <w:rPr>
          <w:rFonts w:eastAsia="Calibri"/>
        </w:rPr>
        <w:t xml:space="preserve"> for </w:t>
      </w:r>
      <w:r w:rsidR="0041030E" w:rsidRPr="006C603E">
        <w:rPr>
          <w:rFonts w:eastAsia="Calibri"/>
        </w:rPr>
        <w:t>aerodrome technical inspection</w:t>
      </w:r>
      <w:r w:rsidR="0041030E">
        <w:rPr>
          <w:rFonts w:eastAsia="Calibri"/>
        </w:rPr>
        <w:t>s</w:t>
      </w:r>
      <w:r w:rsidRPr="006C603E">
        <w:rPr>
          <w:rFonts w:eastAsia="Calibri"/>
        </w:rPr>
        <w:t xml:space="preserve">. </w:t>
      </w:r>
    </w:p>
    <w:p w14:paraId="2FA2648D" w14:textId="77777777" w:rsidR="00166979" w:rsidRPr="006C603E" w:rsidRDefault="00166979" w:rsidP="00D62BEC">
      <w:pPr>
        <w:rPr>
          <w:rFonts w:eastAsia="Calibri"/>
        </w:rPr>
      </w:pPr>
    </w:p>
    <w:p w14:paraId="4CB9A911" w14:textId="6BF8C4D7" w:rsidR="00271747" w:rsidRPr="006C603E" w:rsidRDefault="000837E4" w:rsidP="00D62BEC">
      <w:pPr>
        <w:rPr>
          <w:rFonts w:eastAsia="Calibri"/>
        </w:rPr>
      </w:pPr>
      <w:r w:rsidRPr="006C603E">
        <w:rPr>
          <w:rFonts w:eastAsia="Calibri"/>
        </w:rPr>
        <w:t xml:space="preserve">Records of annual validations must be kept for at least 3 years. </w:t>
      </w:r>
      <w:r w:rsidR="002367BA" w:rsidRPr="006C603E">
        <w:rPr>
          <w:rFonts w:eastAsia="Calibri"/>
        </w:rPr>
        <w:t xml:space="preserve">Records of persons conducting a validation and their qualifications </w:t>
      </w:r>
      <w:r w:rsidR="003C2749">
        <w:rPr>
          <w:rFonts w:eastAsia="Calibri"/>
        </w:rPr>
        <w:t xml:space="preserve">and experience </w:t>
      </w:r>
      <w:r w:rsidR="002367BA" w:rsidRPr="006C603E">
        <w:rPr>
          <w:rFonts w:eastAsia="Calibri"/>
        </w:rPr>
        <w:t xml:space="preserve">must be maintained in the aerodrome manual or </w:t>
      </w:r>
      <w:r w:rsidRPr="006C603E">
        <w:rPr>
          <w:rFonts w:eastAsia="Calibri"/>
        </w:rPr>
        <w:t xml:space="preserve">in </w:t>
      </w:r>
      <w:r w:rsidR="002367BA" w:rsidRPr="006C603E">
        <w:rPr>
          <w:rFonts w:eastAsia="Calibri"/>
        </w:rPr>
        <w:t xml:space="preserve">the </w:t>
      </w:r>
      <w:r w:rsidR="003C2749">
        <w:rPr>
          <w:rFonts w:eastAsia="Calibri"/>
        </w:rPr>
        <w:t xml:space="preserve">report for the </w:t>
      </w:r>
      <w:r w:rsidR="002367BA" w:rsidRPr="006C603E">
        <w:rPr>
          <w:rFonts w:eastAsia="Calibri"/>
        </w:rPr>
        <w:t xml:space="preserve">annual aerodrome </w:t>
      </w:r>
      <w:r w:rsidR="003C2749">
        <w:rPr>
          <w:rFonts w:eastAsia="Calibri"/>
        </w:rPr>
        <w:t xml:space="preserve">manual </w:t>
      </w:r>
      <w:r w:rsidR="002367BA" w:rsidRPr="006C603E">
        <w:rPr>
          <w:rFonts w:eastAsia="Calibri"/>
        </w:rPr>
        <w:t>validation.</w:t>
      </w:r>
    </w:p>
    <w:p w14:paraId="34798DCC" w14:textId="202A64D4" w:rsidR="00271747" w:rsidRPr="006C603E" w:rsidRDefault="00271747">
      <w:pPr>
        <w:rPr>
          <w:rFonts w:eastAsia="Calibri"/>
        </w:rPr>
      </w:pPr>
    </w:p>
    <w:p w14:paraId="3F01F8A5" w14:textId="47138F4B" w:rsidR="002367BA" w:rsidRPr="00DE0578" w:rsidRDefault="002367BA" w:rsidP="00DE0578">
      <w:pPr>
        <w:pStyle w:val="Heading1"/>
        <w:keepNext/>
        <w:jc w:val="left"/>
        <w:rPr>
          <w:rFonts w:ascii="Arial" w:hAnsi="Arial" w:cs="Arial"/>
          <w:u w:val="none"/>
        </w:rPr>
      </w:pPr>
      <w:r w:rsidRPr="00DE0578">
        <w:rPr>
          <w:rFonts w:ascii="Arial" w:hAnsi="Arial" w:cs="Arial"/>
          <w:u w:val="none"/>
        </w:rPr>
        <w:t>Chapter 13</w:t>
      </w:r>
      <w:r w:rsidR="00DE7401">
        <w:rPr>
          <w:rFonts w:ascii="Arial" w:hAnsi="Arial" w:cs="Arial"/>
          <w:u w:val="none"/>
        </w:rPr>
        <w:t> </w:t>
      </w:r>
      <w:r w:rsidRPr="00DE0578">
        <w:rPr>
          <w:rFonts w:ascii="Arial" w:hAnsi="Arial" w:cs="Arial"/>
          <w:u w:val="none"/>
        </w:rPr>
        <w:t>– Aerodrome Personnel Functions</w:t>
      </w:r>
    </w:p>
    <w:p w14:paraId="13424F01" w14:textId="77777777" w:rsidR="00332413" w:rsidRPr="006C603E" w:rsidRDefault="00332413" w:rsidP="00D62BEC">
      <w:pPr>
        <w:rPr>
          <w:rFonts w:eastAsia="Calibri"/>
        </w:rPr>
      </w:pPr>
    </w:p>
    <w:p w14:paraId="11B7D738" w14:textId="787C43B9" w:rsidR="00D00272" w:rsidRPr="006C603E" w:rsidRDefault="00D00272" w:rsidP="00DB3A82">
      <w:pPr>
        <w:rPr>
          <w:rFonts w:eastAsia="Calibri"/>
        </w:rPr>
      </w:pPr>
      <w:r w:rsidRPr="001E7B72">
        <w:rPr>
          <w:rFonts w:eastAsia="Calibri"/>
        </w:rPr>
        <w:t>Sections</w:t>
      </w:r>
      <w:r w:rsidR="00DE7401">
        <w:rPr>
          <w:rFonts w:eastAsia="Calibri"/>
        </w:rPr>
        <w:t> </w:t>
      </w:r>
      <w:r w:rsidRPr="000447EF">
        <w:rPr>
          <w:rFonts w:eastAsia="Calibri"/>
        </w:rPr>
        <w:t xml:space="preserve">13.01 to 13.04 </w:t>
      </w:r>
      <w:r w:rsidR="00E63041">
        <w:rPr>
          <w:rFonts w:eastAsia="Calibri"/>
        </w:rPr>
        <w:t>list in detail the</w:t>
      </w:r>
      <w:r w:rsidR="008611AA">
        <w:rPr>
          <w:rFonts w:eastAsia="Calibri"/>
        </w:rPr>
        <w:t xml:space="preserve"> </w:t>
      </w:r>
      <w:r w:rsidRPr="00487837">
        <w:rPr>
          <w:rFonts w:eastAsia="Calibri"/>
        </w:rPr>
        <w:t>knowledge and tra</w:t>
      </w:r>
      <w:r w:rsidRPr="00CA431F">
        <w:rPr>
          <w:rFonts w:eastAsia="Calibri"/>
        </w:rPr>
        <w:t>ining</w:t>
      </w:r>
      <w:r w:rsidRPr="00F82DC5">
        <w:rPr>
          <w:rFonts w:eastAsia="Calibri"/>
        </w:rPr>
        <w:t xml:space="preserve"> </w:t>
      </w:r>
      <w:r w:rsidRPr="00473131">
        <w:rPr>
          <w:rFonts w:eastAsia="Calibri"/>
        </w:rPr>
        <w:t xml:space="preserve">requirements for </w:t>
      </w:r>
      <w:r w:rsidRPr="00BE1A44">
        <w:rPr>
          <w:rFonts w:eastAsia="Calibri"/>
        </w:rPr>
        <w:t>an</w:t>
      </w:r>
      <w:r w:rsidRPr="0063276A">
        <w:rPr>
          <w:rFonts w:eastAsia="Calibri"/>
        </w:rPr>
        <w:t xml:space="preserve"> aerodrome operator</w:t>
      </w:r>
      <w:r w:rsidRPr="00AC2594">
        <w:rPr>
          <w:rFonts w:eastAsia="Calibri"/>
        </w:rPr>
        <w:t>’</w:t>
      </w:r>
      <w:r w:rsidRPr="00997F08">
        <w:rPr>
          <w:rFonts w:eastAsia="Calibri"/>
        </w:rPr>
        <w:t>s</w:t>
      </w:r>
      <w:r w:rsidRPr="00AA64CD">
        <w:rPr>
          <w:rFonts w:eastAsia="Calibri"/>
        </w:rPr>
        <w:t xml:space="preserve"> </w:t>
      </w:r>
      <w:r w:rsidR="00DB3A82" w:rsidRPr="006C603E">
        <w:rPr>
          <w:rFonts w:eastAsia="Calibri"/>
        </w:rPr>
        <w:t>key personnel</w:t>
      </w:r>
      <w:r w:rsidRPr="006C603E">
        <w:rPr>
          <w:rFonts w:eastAsia="Calibri"/>
        </w:rPr>
        <w:t xml:space="preserve"> to be able to carry out their functions</w:t>
      </w:r>
      <w:r w:rsidR="008611AA">
        <w:rPr>
          <w:rFonts w:eastAsia="Calibri"/>
        </w:rPr>
        <w:t xml:space="preserve"> in a safe and competent manner</w:t>
      </w:r>
      <w:r w:rsidRPr="006C603E">
        <w:rPr>
          <w:rFonts w:eastAsia="Calibri"/>
        </w:rPr>
        <w:t xml:space="preserve">. The key personnel are </w:t>
      </w:r>
      <w:r w:rsidR="00332413" w:rsidRPr="006C603E">
        <w:rPr>
          <w:rFonts w:eastAsia="Calibri"/>
        </w:rPr>
        <w:t xml:space="preserve">the accountable manager, the reporting officer </w:t>
      </w:r>
      <w:r w:rsidR="00DB3A82" w:rsidRPr="006C603E">
        <w:rPr>
          <w:rFonts w:eastAsia="Calibri"/>
        </w:rPr>
        <w:t>and</w:t>
      </w:r>
      <w:r w:rsidR="00332413" w:rsidRPr="006C603E">
        <w:rPr>
          <w:rFonts w:eastAsia="Calibri"/>
        </w:rPr>
        <w:t xml:space="preserve"> the works safety officer</w:t>
      </w:r>
      <w:r w:rsidR="00557680">
        <w:rPr>
          <w:rFonts w:eastAsia="Calibri"/>
        </w:rPr>
        <w:t>. F</w:t>
      </w:r>
      <w:r w:rsidR="00852BB1" w:rsidRPr="006C603E">
        <w:rPr>
          <w:rFonts w:eastAsia="Calibri"/>
        </w:rPr>
        <w:t>unctional information about</w:t>
      </w:r>
      <w:r w:rsidRPr="006C603E">
        <w:rPr>
          <w:rFonts w:eastAsia="Calibri"/>
        </w:rPr>
        <w:t xml:space="preserve"> these personnel must be </w:t>
      </w:r>
      <w:r w:rsidR="00852BB1" w:rsidRPr="006C603E">
        <w:rPr>
          <w:rFonts w:eastAsia="Calibri"/>
        </w:rPr>
        <w:t>recorded</w:t>
      </w:r>
      <w:r w:rsidRPr="006C603E">
        <w:rPr>
          <w:rFonts w:eastAsia="Calibri"/>
        </w:rPr>
        <w:t xml:space="preserve"> in the aerodrome manual.</w:t>
      </w:r>
    </w:p>
    <w:p w14:paraId="50B30F84" w14:textId="156AE18D" w:rsidR="00B40F2B" w:rsidRPr="006C603E" w:rsidRDefault="00B40F2B" w:rsidP="00D62BEC">
      <w:pPr>
        <w:rPr>
          <w:rFonts w:eastAsia="Calibri"/>
        </w:rPr>
      </w:pPr>
    </w:p>
    <w:p w14:paraId="006711F3" w14:textId="705C8439" w:rsidR="00B40F2B" w:rsidRPr="00DE0578" w:rsidRDefault="00B40F2B" w:rsidP="00DE0578">
      <w:pPr>
        <w:pStyle w:val="Heading1"/>
        <w:keepNext/>
        <w:jc w:val="left"/>
        <w:rPr>
          <w:rFonts w:ascii="Arial" w:hAnsi="Arial" w:cs="Arial"/>
          <w:u w:val="none"/>
        </w:rPr>
      </w:pPr>
      <w:r w:rsidRPr="00DE0578">
        <w:rPr>
          <w:rFonts w:ascii="Arial" w:hAnsi="Arial" w:cs="Arial"/>
          <w:u w:val="none"/>
        </w:rPr>
        <w:t>Chapter 14</w:t>
      </w:r>
      <w:r w:rsidR="00DE7401">
        <w:rPr>
          <w:rFonts w:ascii="Arial" w:hAnsi="Arial" w:cs="Arial"/>
          <w:u w:val="none"/>
        </w:rPr>
        <w:t> </w:t>
      </w:r>
      <w:r w:rsidRPr="00DE0578">
        <w:rPr>
          <w:rFonts w:ascii="Arial" w:hAnsi="Arial" w:cs="Arial"/>
          <w:u w:val="none"/>
        </w:rPr>
        <w:t>– Control of Airside Access and Vehicle Control</w:t>
      </w:r>
    </w:p>
    <w:p w14:paraId="1C9ED6C3" w14:textId="14A1B868" w:rsidR="00B40F2B" w:rsidRPr="001E7B72" w:rsidRDefault="00B40F2B" w:rsidP="003C2749">
      <w:pPr>
        <w:keepNext/>
        <w:rPr>
          <w:rFonts w:eastAsia="Calibri"/>
        </w:rPr>
      </w:pPr>
    </w:p>
    <w:p w14:paraId="6404C571" w14:textId="26F0BBA9" w:rsidR="00680CA9" w:rsidRPr="00231D18" w:rsidRDefault="00797CDF" w:rsidP="00680CA9">
      <w:pPr>
        <w:pStyle w:val="CommentText"/>
        <w:rPr>
          <w:rFonts w:eastAsia="Calibri"/>
          <w:sz w:val="24"/>
          <w:szCs w:val="24"/>
        </w:rPr>
      </w:pPr>
      <w:bookmarkStart w:id="29" w:name="_Toc488152474"/>
      <w:bookmarkStart w:id="30" w:name="_Toc488155232"/>
      <w:bookmarkStart w:id="31" w:name="_Toc488156438"/>
      <w:bookmarkStart w:id="32" w:name="_Toc525057091"/>
      <w:r w:rsidRPr="00012096">
        <w:rPr>
          <w:rFonts w:eastAsia="Calibri"/>
          <w:sz w:val="24"/>
          <w:szCs w:val="24"/>
        </w:rPr>
        <w:t>Section 14.01</w:t>
      </w:r>
      <w:bookmarkEnd w:id="29"/>
      <w:bookmarkEnd w:id="30"/>
      <w:bookmarkEnd w:id="31"/>
      <w:bookmarkEnd w:id="32"/>
      <w:r w:rsidRPr="00012096">
        <w:rPr>
          <w:rFonts w:eastAsia="Calibri"/>
          <w:sz w:val="24"/>
          <w:szCs w:val="24"/>
        </w:rPr>
        <w:t xml:space="preserve"> sets out</w:t>
      </w:r>
      <w:r w:rsidR="00B40F2B" w:rsidRPr="00012096">
        <w:rPr>
          <w:rFonts w:eastAsia="Calibri"/>
          <w:sz w:val="24"/>
          <w:szCs w:val="24"/>
        </w:rPr>
        <w:t xml:space="preserve"> the </w:t>
      </w:r>
      <w:r w:rsidR="003C2749">
        <w:rPr>
          <w:rFonts w:eastAsia="Calibri"/>
          <w:sz w:val="24"/>
          <w:szCs w:val="24"/>
        </w:rPr>
        <w:t xml:space="preserve">training </w:t>
      </w:r>
      <w:r w:rsidR="00B40F2B" w:rsidRPr="00012096">
        <w:rPr>
          <w:rFonts w:eastAsia="Calibri"/>
          <w:sz w:val="24"/>
          <w:szCs w:val="24"/>
        </w:rPr>
        <w:t xml:space="preserve">requirements </w:t>
      </w:r>
      <w:r w:rsidRPr="00012096">
        <w:rPr>
          <w:rFonts w:eastAsia="Calibri"/>
          <w:sz w:val="24"/>
          <w:szCs w:val="24"/>
        </w:rPr>
        <w:t>relating to</w:t>
      </w:r>
      <w:r w:rsidR="00B40F2B" w:rsidRPr="00012096">
        <w:rPr>
          <w:rFonts w:eastAsia="Calibri"/>
          <w:sz w:val="24"/>
          <w:szCs w:val="24"/>
        </w:rPr>
        <w:t xml:space="preserve"> driver</w:t>
      </w:r>
      <w:r w:rsidRPr="00012096">
        <w:rPr>
          <w:rFonts w:eastAsia="Calibri"/>
          <w:sz w:val="24"/>
          <w:szCs w:val="24"/>
        </w:rPr>
        <w:t>s</w:t>
      </w:r>
      <w:r w:rsidR="00B40F2B" w:rsidRPr="00012096">
        <w:rPr>
          <w:rFonts w:eastAsia="Calibri"/>
          <w:sz w:val="24"/>
          <w:szCs w:val="24"/>
        </w:rPr>
        <w:t xml:space="preserve"> operating an airside vehicle</w:t>
      </w:r>
      <w:r w:rsidR="00AF47C7" w:rsidRPr="00012096">
        <w:rPr>
          <w:rFonts w:eastAsia="Calibri"/>
          <w:sz w:val="24"/>
          <w:szCs w:val="24"/>
        </w:rPr>
        <w:t xml:space="preserve"> on aerodromes with or without scheduled air transport operations</w:t>
      </w:r>
      <w:r w:rsidR="00B40F2B" w:rsidRPr="00012096">
        <w:rPr>
          <w:rFonts w:eastAsia="Calibri"/>
          <w:sz w:val="24"/>
          <w:szCs w:val="24"/>
        </w:rPr>
        <w:t>.</w:t>
      </w:r>
      <w:bookmarkStart w:id="33" w:name="_Toc488152475"/>
      <w:bookmarkStart w:id="34" w:name="_Toc488155233"/>
      <w:bookmarkStart w:id="35" w:name="_Toc488156439"/>
      <w:bookmarkStart w:id="36" w:name="_Toc525057092"/>
    </w:p>
    <w:p w14:paraId="6B3356BA" w14:textId="77777777" w:rsidR="00680CA9" w:rsidRPr="005C2B64" w:rsidRDefault="00680CA9" w:rsidP="00680CA9">
      <w:pPr>
        <w:pStyle w:val="CommentText"/>
        <w:rPr>
          <w:rFonts w:eastAsia="Calibri"/>
          <w:sz w:val="24"/>
          <w:szCs w:val="24"/>
        </w:rPr>
      </w:pPr>
    </w:p>
    <w:p w14:paraId="0F5D9E46" w14:textId="602DF65C" w:rsidR="00B40F2B" w:rsidRPr="0039530B" w:rsidRDefault="00837E0C" w:rsidP="005C2B64">
      <w:pPr>
        <w:pStyle w:val="CommentText"/>
        <w:rPr>
          <w:rFonts w:eastAsia="Calibri"/>
        </w:rPr>
      </w:pPr>
      <w:r w:rsidRPr="0039530B">
        <w:rPr>
          <w:rFonts w:eastAsia="Calibri"/>
          <w:sz w:val="24"/>
          <w:szCs w:val="24"/>
        </w:rPr>
        <w:t xml:space="preserve">Section </w:t>
      </w:r>
      <w:r w:rsidR="00B40F2B" w:rsidRPr="0039530B">
        <w:rPr>
          <w:rFonts w:eastAsia="Calibri"/>
          <w:sz w:val="24"/>
          <w:szCs w:val="24"/>
        </w:rPr>
        <w:t>14.02</w:t>
      </w:r>
      <w:r w:rsidR="00797CDF" w:rsidRPr="0039530B">
        <w:rPr>
          <w:rFonts w:eastAsia="Calibri"/>
          <w:sz w:val="24"/>
          <w:szCs w:val="24"/>
        </w:rPr>
        <w:t xml:space="preserve"> </w:t>
      </w:r>
      <w:bookmarkEnd w:id="33"/>
      <w:bookmarkEnd w:id="34"/>
      <w:bookmarkEnd w:id="35"/>
      <w:bookmarkEnd w:id="36"/>
      <w:r w:rsidR="00B40F2B" w:rsidRPr="0039530B">
        <w:rPr>
          <w:rFonts w:eastAsia="Calibri"/>
          <w:sz w:val="24"/>
          <w:szCs w:val="24"/>
        </w:rPr>
        <w:t xml:space="preserve">provides that an </w:t>
      </w:r>
      <w:r w:rsidR="00797CDF" w:rsidRPr="0039530B">
        <w:rPr>
          <w:rFonts w:eastAsia="Calibri"/>
          <w:sz w:val="24"/>
          <w:szCs w:val="24"/>
        </w:rPr>
        <w:t>aerodrome</w:t>
      </w:r>
      <w:r w:rsidR="00680CA9" w:rsidRPr="0039530B">
        <w:rPr>
          <w:rFonts w:eastAsia="Calibri"/>
          <w:sz w:val="24"/>
          <w:szCs w:val="24"/>
        </w:rPr>
        <w:t xml:space="preserve"> that</w:t>
      </w:r>
      <w:r w:rsidR="00680CA9" w:rsidRPr="0039530B">
        <w:rPr>
          <w:sz w:val="24"/>
          <w:szCs w:val="24"/>
        </w:rPr>
        <w:t xml:space="preserve"> exceeds the passenger or aircraft movement trigger criteria</w:t>
      </w:r>
      <w:r w:rsidR="00040D4D" w:rsidRPr="0039530B">
        <w:rPr>
          <w:rFonts w:eastAsia="Calibri"/>
          <w:sz w:val="24"/>
          <w:szCs w:val="24"/>
        </w:rPr>
        <w:t xml:space="preserve"> </w:t>
      </w:r>
      <w:r w:rsidR="007931B3" w:rsidRPr="0039530B">
        <w:rPr>
          <w:rFonts w:eastAsia="Calibri"/>
          <w:sz w:val="24"/>
          <w:szCs w:val="24"/>
        </w:rPr>
        <w:t>must establish an airside access permit system</w:t>
      </w:r>
      <w:r w:rsidR="003C2749">
        <w:rPr>
          <w:rFonts w:eastAsia="Calibri"/>
          <w:sz w:val="24"/>
          <w:szCs w:val="24"/>
        </w:rPr>
        <w:t>, verify the competence of airside drivers</w:t>
      </w:r>
      <w:r w:rsidR="007931B3" w:rsidRPr="0039530B">
        <w:rPr>
          <w:rFonts w:eastAsia="Calibri"/>
          <w:sz w:val="24"/>
          <w:szCs w:val="24"/>
        </w:rPr>
        <w:t xml:space="preserve"> and ensure</w:t>
      </w:r>
      <w:r w:rsidR="00040D4D" w:rsidRPr="0039530B">
        <w:rPr>
          <w:rFonts w:eastAsia="Calibri"/>
          <w:sz w:val="24"/>
          <w:szCs w:val="24"/>
        </w:rPr>
        <w:t xml:space="preserve"> compliance with the established airside rules.</w:t>
      </w:r>
    </w:p>
    <w:p w14:paraId="3FADD459" w14:textId="0AB826FD" w:rsidR="00040D4D" w:rsidRPr="0039530B" w:rsidRDefault="00040D4D" w:rsidP="00D62BEC">
      <w:pPr>
        <w:rPr>
          <w:rFonts w:eastAsia="Calibri"/>
        </w:rPr>
      </w:pPr>
    </w:p>
    <w:p w14:paraId="552D5DA1" w14:textId="2220CCC2" w:rsidR="007931B3" w:rsidRPr="005A71A8" w:rsidRDefault="00837E0C" w:rsidP="007931B3">
      <w:pPr>
        <w:rPr>
          <w:rFonts w:eastAsia="Calibri"/>
        </w:rPr>
      </w:pPr>
      <w:bookmarkStart w:id="37" w:name="_Toc488152476"/>
      <w:bookmarkStart w:id="38" w:name="_Toc488155234"/>
      <w:bookmarkStart w:id="39" w:name="_Toc488156440"/>
      <w:bookmarkStart w:id="40" w:name="_Toc525057093"/>
      <w:r w:rsidRPr="0063276A">
        <w:rPr>
          <w:rFonts w:eastAsia="Calibri"/>
        </w:rPr>
        <w:t xml:space="preserve">Section </w:t>
      </w:r>
      <w:r w:rsidR="00040D4D" w:rsidRPr="00AA64CD">
        <w:rPr>
          <w:rFonts w:eastAsia="Calibri"/>
        </w:rPr>
        <w:t>14.03</w:t>
      </w:r>
      <w:r w:rsidR="007931B3" w:rsidRPr="00AA64CD">
        <w:rPr>
          <w:rFonts w:eastAsia="Calibri"/>
        </w:rPr>
        <w:t xml:space="preserve"> </w:t>
      </w:r>
      <w:bookmarkEnd w:id="37"/>
      <w:bookmarkEnd w:id="38"/>
      <w:bookmarkEnd w:id="39"/>
      <w:bookmarkEnd w:id="40"/>
      <w:r w:rsidR="00040D4D" w:rsidRPr="00C52C89">
        <w:rPr>
          <w:rFonts w:eastAsia="Calibri"/>
        </w:rPr>
        <w:t xml:space="preserve">provides </w:t>
      </w:r>
      <w:r w:rsidR="007931B3" w:rsidRPr="00C52C89">
        <w:rPr>
          <w:rFonts w:eastAsia="Calibri"/>
        </w:rPr>
        <w:t xml:space="preserve">rules-of-the-road type </w:t>
      </w:r>
      <w:r w:rsidR="00040D4D" w:rsidRPr="001163D7">
        <w:rPr>
          <w:rFonts w:eastAsia="Calibri"/>
        </w:rPr>
        <w:t>requirements for airside vehicles</w:t>
      </w:r>
      <w:r w:rsidR="007931B3" w:rsidRPr="005A71A8">
        <w:rPr>
          <w:rFonts w:eastAsia="Calibri"/>
        </w:rPr>
        <w:t>.</w:t>
      </w:r>
    </w:p>
    <w:p w14:paraId="39D3922F" w14:textId="77777777" w:rsidR="007931B3" w:rsidRPr="006C603E" w:rsidRDefault="007931B3" w:rsidP="007931B3">
      <w:pPr>
        <w:rPr>
          <w:rFonts w:eastAsia="Calibri"/>
        </w:rPr>
      </w:pPr>
    </w:p>
    <w:p w14:paraId="69FCC8EC" w14:textId="7C5C0574" w:rsidR="00040D4D" w:rsidRDefault="00837E0C" w:rsidP="00D62BEC">
      <w:pPr>
        <w:rPr>
          <w:rFonts w:eastAsia="Calibri"/>
        </w:rPr>
      </w:pPr>
      <w:bookmarkStart w:id="41" w:name="_Toc525057094"/>
      <w:r w:rsidRPr="006C603E">
        <w:rPr>
          <w:rFonts w:eastAsia="Calibri"/>
        </w:rPr>
        <w:t xml:space="preserve">Section </w:t>
      </w:r>
      <w:r w:rsidR="00040D4D" w:rsidRPr="006C603E">
        <w:rPr>
          <w:rFonts w:eastAsia="Calibri"/>
        </w:rPr>
        <w:t>14.04</w:t>
      </w:r>
      <w:bookmarkEnd w:id="41"/>
      <w:r w:rsidR="007931B3" w:rsidRPr="006C603E">
        <w:rPr>
          <w:rFonts w:eastAsia="Calibri"/>
        </w:rPr>
        <w:t xml:space="preserve"> </w:t>
      </w:r>
      <w:r w:rsidR="00040D4D" w:rsidRPr="006C603E">
        <w:rPr>
          <w:rFonts w:eastAsia="Calibri"/>
        </w:rPr>
        <w:t>provides the requirements for surveillance equipment installed on a</w:t>
      </w:r>
      <w:r w:rsidR="00896519" w:rsidRPr="006C603E">
        <w:rPr>
          <w:rFonts w:eastAsia="Calibri"/>
        </w:rPr>
        <w:t>n airside</w:t>
      </w:r>
      <w:r w:rsidR="00040D4D" w:rsidRPr="006C603E">
        <w:rPr>
          <w:rFonts w:eastAsia="Calibri"/>
        </w:rPr>
        <w:t xml:space="preserve"> vehicle.</w:t>
      </w:r>
    </w:p>
    <w:p w14:paraId="714A22C8" w14:textId="77777777" w:rsidR="003C2749" w:rsidRPr="006C603E" w:rsidRDefault="003C2749" w:rsidP="00D62BEC">
      <w:pPr>
        <w:rPr>
          <w:rFonts w:eastAsia="Calibri"/>
        </w:rPr>
      </w:pPr>
    </w:p>
    <w:p w14:paraId="667E7090" w14:textId="2BA5D732" w:rsidR="00040D4D" w:rsidRPr="006C603E" w:rsidRDefault="00837E0C" w:rsidP="00896519">
      <w:pPr>
        <w:rPr>
          <w:rFonts w:eastAsia="Calibri"/>
        </w:rPr>
      </w:pPr>
      <w:bookmarkStart w:id="42" w:name="_Toc488152477"/>
      <w:bookmarkStart w:id="43" w:name="_Toc488155235"/>
      <w:bookmarkStart w:id="44" w:name="_Toc488156441"/>
      <w:bookmarkStart w:id="45" w:name="_Toc525057095"/>
      <w:r w:rsidRPr="006C603E">
        <w:rPr>
          <w:rFonts w:eastAsia="Calibri"/>
        </w:rPr>
        <w:t xml:space="preserve">Section </w:t>
      </w:r>
      <w:r w:rsidR="00040D4D" w:rsidRPr="006C603E">
        <w:rPr>
          <w:rFonts w:eastAsia="Calibri"/>
        </w:rPr>
        <w:t>14.05</w:t>
      </w:r>
      <w:r w:rsidRPr="006C603E">
        <w:rPr>
          <w:rFonts w:eastAsia="Calibri"/>
        </w:rPr>
        <w:t xml:space="preserve"> </w:t>
      </w:r>
      <w:bookmarkEnd w:id="42"/>
      <w:bookmarkEnd w:id="43"/>
      <w:bookmarkEnd w:id="44"/>
      <w:bookmarkEnd w:id="45"/>
      <w:r w:rsidR="00040D4D" w:rsidRPr="006C603E">
        <w:rPr>
          <w:rFonts w:eastAsia="Calibri"/>
        </w:rPr>
        <w:t xml:space="preserve">provides </w:t>
      </w:r>
      <w:r w:rsidR="00896519" w:rsidRPr="006C603E">
        <w:rPr>
          <w:rFonts w:eastAsia="Calibri"/>
        </w:rPr>
        <w:t xml:space="preserve">the lighting requirements for </w:t>
      </w:r>
      <w:r w:rsidR="00040D4D" w:rsidRPr="006C603E">
        <w:rPr>
          <w:rFonts w:eastAsia="Calibri"/>
        </w:rPr>
        <w:t>an airside vehicle</w:t>
      </w:r>
      <w:r w:rsidR="00896519" w:rsidRPr="006C603E">
        <w:rPr>
          <w:rFonts w:eastAsia="Calibri"/>
        </w:rPr>
        <w:t>,</w:t>
      </w:r>
      <w:r w:rsidR="00040D4D" w:rsidRPr="006C603E">
        <w:rPr>
          <w:rFonts w:eastAsia="Calibri"/>
        </w:rPr>
        <w:t xml:space="preserve"> </w:t>
      </w:r>
      <w:r w:rsidR="00896519" w:rsidRPr="006C603E">
        <w:rPr>
          <w:rFonts w:eastAsia="Calibri"/>
        </w:rPr>
        <w:t xml:space="preserve">including </w:t>
      </w:r>
      <w:r w:rsidR="002C43E7" w:rsidRPr="006C603E">
        <w:rPr>
          <w:rFonts w:eastAsia="Calibri"/>
        </w:rPr>
        <w:t>the colour, location and flashing requirement for lights installed on an airside vehicle.</w:t>
      </w:r>
    </w:p>
    <w:p w14:paraId="46681C3E" w14:textId="23104833" w:rsidR="002C43E7" w:rsidRPr="006C603E" w:rsidRDefault="002C43E7" w:rsidP="00D62BEC">
      <w:pPr>
        <w:rPr>
          <w:rFonts w:eastAsia="Calibri"/>
        </w:rPr>
      </w:pPr>
    </w:p>
    <w:p w14:paraId="3D768B12" w14:textId="191836E0" w:rsidR="002C43E7" w:rsidRPr="00DE0578" w:rsidRDefault="002C43E7" w:rsidP="00DE0578">
      <w:pPr>
        <w:pStyle w:val="Heading1"/>
        <w:keepNext/>
        <w:jc w:val="left"/>
        <w:rPr>
          <w:rFonts w:ascii="Arial" w:hAnsi="Arial" w:cs="Arial"/>
          <w:u w:val="none"/>
        </w:rPr>
      </w:pPr>
      <w:r w:rsidRPr="00DE0578">
        <w:rPr>
          <w:rFonts w:ascii="Arial" w:hAnsi="Arial" w:cs="Arial"/>
          <w:u w:val="none"/>
        </w:rPr>
        <w:t>Chapter 15 – Aerodrome Works</w:t>
      </w:r>
    </w:p>
    <w:p w14:paraId="50FDF12A" w14:textId="3919A9AB" w:rsidR="002C43E7" w:rsidRPr="006C603E" w:rsidRDefault="002C43E7" w:rsidP="00D62BEC"/>
    <w:p w14:paraId="40502E78" w14:textId="2916A96C" w:rsidR="006221BE" w:rsidRPr="0063276A" w:rsidRDefault="006221BE" w:rsidP="006221BE">
      <w:pPr>
        <w:rPr>
          <w:rFonts w:eastAsia="Calibri"/>
        </w:rPr>
      </w:pPr>
      <w:bookmarkStart w:id="46" w:name="_Toc488152479"/>
      <w:bookmarkStart w:id="47" w:name="_Toc488155237"/>
      <w:bookmarkStart w:id="48" w:name="_Toc488156443"/>
      <w:bookmarkStart w:id="49" w:name="_Toc525057097"/>
      <w:r w:rsidRPr="005C2B64">
        <w:rPr>
          <w:rFonts w:eastAsia="Calibri"/>
        </w:rPr>
        <w:t>Under s</w:t>
      </w:r>
      <w:r w:rsidR="00837E0C" w:rsidRPr="005C2B64">
        <w:rPr>
          <w:rFonts w:eastAsia="Calibri"/>
        </w:rPr>
        <w:t xml:space="preserve">ection </w:t>
      </w:r>
      <w:r w:rsidR="002C43E7" w:rsidRPr="005C2B64">
        <w:rPr>
          <w:rFonts w:eastAsia="Calibri"/>
        </w:rPr>
        <w:t>15.01</w:t>
      </w:r>
      <w:r w:rsidR="00837E0C" w:rsidRPr="005C2B64">
        <w:rPr>
          <w:rFonts w:eastAsia="Calibri"/>
        </w:rPr>
        <w:t xml:space="preserve"> </w:t>
      </w:r>
      <w:bookmarkEnd w:id="46"/>
      <w:bookmarkEnd w:id="47"/>
      <w:bookmarkEnd w:id="48"/>
      <w:bookmarkEnd w:id="49"/>
      <w:r w:rsidRPr="006C603E">
        <w:rPr>
          <w:rFonts w:eastAsia="Calibri"/>
        </w:rPr>
        <w:t>the</w:t>
      </w:r>
      <w:r w:rsidR="002C43E7" w:rsidRPr="001E7B72">
        <w:rPr>
          <w:rFonts w:eastAsia="Calibri"/>
        </w:rPr>
        <w:t xml:space="preserve"> operator of a certified aerodrome must ensure that aerodrome works do not cre</w:t>
      </w:r>
      <w:r w:rsidR="002C43E7" w:rsidRPr="000447EF">
        <w:rPr>
          <w:rFonts w:eastAsia="Calibri"/>
        </w:rPr>
        <w:t xml:space="preserve">ate hazards to aircraft or </w:t>
      </w:r>
      <w:r w:rsidR="00B93574">
        <w:rPr>
          <w:rFonts w:eastAsia="Calibri"/>
        </w:rPr>
        <w:t xml:space="preserve">cause </w:t>
      </w:r>
      <w:r w:rsidR="002C43E7" w:rsidRPr="000447EF">
        <w:rPr>
          <w:rFonts w:eastAsia="Calibri"/>
        </w:rPr>
        <w:t xml:space="preserve">confusion to pilots. </w:t>
      </w:r>
      <w:r w:rsidR="00B93574">
        <w:rPr>
          <w:rFonts w:eastAsia="Calibri"/>
        </w:rPr>
        <w:t>Apart from certain specified circumstances, t</w:t>
      </w:r>
      <w:r w:rsidRPr="00487837">
        <w:rPr>
          <w:rFonts w:eastAsia="Calibri"/>
        </w:rPr>
        <w:t>here must be</w:t>
      </w:r>
      <w:r w:rsidR="002C43E7" w:rsidRPr="00CA431F">
        <w:rPr>
          <w:rFonts w:eastAsia="Calibri"/>
        </w:rPr>
        <w:t xml:space="preserve"> a method of working plan (</w:t>
      </w:r>
      <w:r w:rsidR="002C43E7" w:rsidRPr="00F82DC5">
        <w:rPr>
          <w:rFonts w:eastAsia="Calibri"/>
          <w:b/>
          <w:i/>
        </w:rPr>
        <w:t>MOWP</w:t>
      </w:r>
      <w:r w:rsidR="002C43E7" w:rsidRPr="00473131">
        <w:rPr>
          <w:rFonts w:eastAsia="Calibri"/>
        </w:rPr>
        <w:t>)</w:t>
      </w:r>
      <w:r w:rsidR="00B55D9F">
        <w:rPr>
          <w:rFonts w:eastAsia="Calibri"/>
        </w:rPr>
        <w:t xml:space="preserve"> for aerodrome works</w:t>
      </w:r>
      <w:r w:rsidR="00B93574">
        <w:rPr>
          <w:rFonts w:eastAsia="Calibri"/>
        </w:rPr>
        <w:t xml:space="preserve"> and a NOTAM must be requested as early as possible</w:t>
      </w:r>
      <w:r w:rsidRPr="00BE1A44">
        <w:rPr>
          <w:rFonts w:eastAsia="Calibri"/>
        </w:rPr>
        <w:t>.</w:t>
      </w:r>
    </w:p>
    <w:p w14:paraId="67E85453" w14:textId="56F7EB23" w:rsidR="002C43E7" w:rsidRPr="00AA64CD" w:rsidRDefault="002C43E7" w:rsidP="00D62BEC">
      <w:pPr>
        <w:rPr>
          <w:rFonts w:eastAsia="Calibri"/>
        </w:rPr>
      </w:pPr>
    </w:p>
    <w:p w14:paraId="23AFF7C8" w14:textId="21353F0B" w:rsidR="006221BE" w:rsidRPr="006C603E" w:rsidRDefault="00837E0C" w:rsidP="006221BE">
      <w:pPr>
        <w:rPr>
          <w:rFonts w:eastAsia="Calibri"/>
        </w:rPr>
      </w:pPr>
      <w:bookmarkStart w:id="50" w:name="_Toc488152480"/>
      <w:bookmarkStart w:id="51" w:name="_Toc488155238"/>
      <w:bookmarkStart w:id="52" w:name="_Toc488156444"/>
      <w:bookmarkStart w:id="53" w:name="_Toc525057098"/>
      <w:r w:rsidRPr="005A71A8">
        <w:rPr>
          <w:rFonts w:eastAsia="Calibri"/>
        </w:rPr>
        <w:t xml:space="preserve">Section </w:t>
      </w:r>
      <w:r w:rsidR="002C43E7" w:rsidRPr="005A71A8">
        <w:rPr>
          <w:rFonts w:eastAsia="Calibri"/>
        </w:rPr>
        <w:t>15.02</w:t>
      </w:r>
      <w:r w:rsidR="006221BE" w:rsidRPr="006C603E">
        <w:rPr>
          <w:rFonts w:eastAsia="Calibri"/>
        </w:rPr>
        <w:t xml:space="preserve"> </w:t>
      </w:r>
      <w:bookmarkEnd w:id="50"/>
      <w:bookmarkEnd w:id="51"/>
      <w:bookmarkEnd w:id="52"/>
      <w:bookmarkEnd w:id="53"/>
      <w:r w:rsidR="002C43E7" w:rsidRPr="006C603E">
        <w:rPr>
          <w:rFonts w:eastAsia="Calibri"/>
        </w:rPr>
        <w:t xml:space="preserve">provides the </w:t>
      </w:r>
      <w:r w:rsidR="008611AA">
        <w:rPr>
          <w:rFonts w:eastAsia="Calibri"/>
        </w:rPr>
        <w:t xml:space="preserve">standards and </w:t>
      </w:r>
      <w:r w:rsidR="002C43E7" w:rsidRPr="006C603E">
        <w:rPr>
          <w:rFonts w:eastAsia="Calibri"/>
        </w:rPr>
        <w:t xml:space="preserve">requirements for </w:t>
      </w:r>
      <w:r w:rsidR="008611AA">
        <w:rPr>
          <w:rFonts w:eastAsia="Calibri"/>
        </w:rPr>
        <w:t>preparation of</w:t>
      </w:r>
      <w:r w:rsidR="002C43E7" w:rsidRPr="006C603E">
        <w:rPr>
          <w:rFonts w:eastAsia="Calibri"/>
        </w:rPr>
        <w:t xml:space="preserve"> an MOWP</w:t>
      </w:r>
      <w:r w:rsidR="00B93574">
        <w:rPr>
          <w:rFonts w:eastAsia="Calibri"/>
        </w:rPr>
        <w:t>,</w:t>
      </w:r>
      <w:r w:rsidR="007C5C27" w:rsidRPr="006C603E">
        <w:rPr>
          <w:rFonts w:eastAsia="Calibri"/>
        </w:rPr>
        <w:t xml:space="preserve"> and </w:t>
      </w:r>
      <w:r w:rsidR="00B93574">
        <w:rPr>
          <w:rFonts w:eastAsia="Calibri"/>
        </w:rPr>
        <w:t xml:space="preserve">identifies </w:t>
      </w:r>
      <w:r w:rsidR="007C5C27" w:rsidRPr="006C603E">
        <w:rPr>
          <w:rFonts w:eastAsia="Calibri"/>
        </w:rPr>
        <w:t>who must be consulted</w:t>
      </w:r>
      <w:r w:rsidR="00B93574">
        <w:rPr>
          <w:rFonts w:eastAsia="Calibri"/>
        </w:rPr>
        <w:t xml:space="preserve"> and who must be supplied with a copy of the MOWP</w:t>
      </w:r>
      <w:r w:rsidR="006221BE" w:rsidRPr="006C603E">
        <w:rPr>
          <w:rFonts w:eastAsia="Calibri"/>
        </w:rPr>
        <w:t>.</w:t>
      </w:r>
    </w:p>
    <w:p w14:paraId="113E0802" w14:textId="77777777" w:rsidR="00E1568F" w:rsidRPr="006C603E" w:rsidRDefault="00E1568F" w:rsidP="00D62BEC">
      <w:pPr>
        <w:rPr>
          <w:rFonts w:eastAsia="Calibri"/>
        </w:rPr>
      </w:pPr>
    </w:p>
    <w:p w14:paraId="79021129" w14:textId="744EAE34" w:rsidR="00E1568F" w:rsidRPr="006C603E" w:rsidRDefault="00837E0C" w:rsidP="007C5C27">
      <w:pPr>
        <w:rPr>
          <w:rFonts w:eastAsia="Calibri"/>
        </w:rPr>
      </w:pPr>
      <w:bookmarkStart w:id="54" w:name="_Toc488152481"/>
      <w:bookmarkStart w:id="55" w:name="_Toc488155239"/>
      <w:bookmarkStart w:id="56" w:name="_Toc488156445"/>
      <w:bookmarkStart w:id="57" w:name="_Toc525057099"/>
      <w:r w:rsidRPr="006C603E">
        <w:rPr>
          <w:rFonts w:eastAsia="Calibri"/>
        </w:rPr>
        <w:t xml:space="preserve">Section </w:t>
      </w:r>
      <w:r w:rsidR="00E1568F" w:rsidRPr="006C603E">
        <w:rPr>
          <w:rFonts w:eastAsia="Calibri"/>
        </w:rPr>
        <w:t>15.03</w:t>
      </w:r>
      <w:r w:rsidRPr="006C603E">
        <w:rPr>
          <w:rFonts w:eastAsia="Calibri"/>
        </w:rPr>
        <w:t xml:space="preserve"> </w:t>
      </w:r>
      <w:bookmarkEnd w:id="54"/>
      <w:bookmarkEnd w:id="55"/>
      <w:bookmarkEnd w:id="56"/>
      <w:bookmarkEnd w:id="57"/>
      <w:r w:rsidR="00E1568F" w:rsidRPr="006C603E">
        <w:rPr>
          <w:rFonts w:eastAsia="Calibri"/>
        </w:rPr>
        <w:t xml:space="preserve">provides when aerodrome works can be carried out as time-limited works and sets out the time-limits for carrying </w:t>
      </w:r>
      <w:r w:rsidR="00B93574">
        <w:rPr>
          <w:rFonts w:eastAsia="Calibri"/>
        </w:rPr>
        <w:t xml:space="preserve">out </w:t>
      </w:r>
      <w:r w:rsidR="00E1568F" w:rsidRPr="006C603E">
        <w:rPr>
          <w:rFonts w:eastAsia="Calibri"/>
        </w:rPr>
        <w:t xml:space="preserve">these works. </w:t>
      </w:r>
      <w:r w:rsidR="00AF47C7" w:rsidRPr="006C603E">
        <w:rPr>
          <w:rFonts w:eastAsia="Calibri"/>
        </w:rPr>
        <w:t xml:space="preserve">Further, this section specifies the reporting requirements for </w:t>
      </w:r>
      <w:r w:rsidR="000B45BB" w:rsidRPr="006C603E">
        <w:rPr>
          <w:rFonts w:eastAsia="Calibri"/>
        </w:rPr>
        <w:t>certain</w:t>
      </w:r>
      <w:r w:rsidR="00AF47C7" w:rsidRPr="006C603E">
        <w:rPr>
          <w:rFonts w:eastAsia="Calibri"/>
        </w:rPr>
        <w:t xml:space="preserve"> </w:t>
      </w:r>
      <w:r w:rsidR="000B45BB" w:rsidRPr="006C603E">
        <w:rPr>
          <w:rFonts w:eastAsia="Calibri"/>
        </w:rPr>
        <w:t>types of time-limited works.</w:t>
      </w:r>
    </w:p>
    <w:p w14:paraId="2A418239" w14:textId="2E2D9601" w:rsidR="00E1568F" w:rsidRPr="006C603E" w:rsidRDefault="00E1568F" w:rsidP="00D62BEC">
      <w:pPr>
        <w:rPr>
          <w:rFonts w:eastAsia="Calibri"/>
        </w:rPr>
      </w:pPr>
    </w:p>
    <w:p w14:paraId="75584313" w14:textId="66057A49" w:rsidR="00E1568F" w:rsidRPr="006C603E" w:rsidRDefault="00837E0C" w:rsidP="007C5C27">
      <w:pPr>
        <w:rPr>
          <w:rFonts w:eastAsia="Calibri"/>
        </w:rPr>
      </w:pPr>
      <w:bookmarkStart w:id="58" w:name="_Toc488152482"/>
      <w:bookmarkStart w:id="59" w:name="_Toc488155240"/>
      <w:bookmarkStart w:id="60" w:name="_Toc488156446"/>
      <w:bookmarkStart w:id="61" w:name="_Toc525057100"/>
      <w:r w:rsidRPr="006C603E">
        <w:rPr>
          <w:rFonts w:eastAsia="Calibri"/>
        </w:rPr>
        <w:t xml:space="preserve">Section </w:t>
      </w:r>
      <w:r w:rsidR="00E1568F" w:rsidRPr="006C603E">
        <w:rPr>
          <w:rFonts w:eastAsia="Calibri"/>
        </w:rPr>
        <w:t>15.04</w:t>
      </w:r>
      <w:r w:rsidR="007C5C27" w:rsidRPr="006C603E">
        <w:rPr>
          <w:rFonts w:eastAsia="Calibri"/>
        </w:rPr>
        <w:t xml:space="preserve"> </w:t>
      </w:r>
      <w:bookmarkEnd w:id="58"/>
      <w:bookmarkEnd w:id="59"/>
      <w:bookmarkEnd w:id="60"/>
      <w:bookmarkEnd w:id="61"/>
      <w:r w:rsidR="00E1568F" w:rsidRPr="006C603E">
        <w:rPr>
          <w:rFonts w:eastAsia="Calibri"/>
        </w:rPr>
        <w:t xml:space="preserve">provides </w:t>
      </w:r>
      <w:r w:rsidR="007C5C27" w:rsidRPr="006C603E">
        <w:rPr>
          <w:rFonts w:eastAsia="Calibri"/>
        </w:rPr>
        <w:t>for the</w:t>
      </w:r>
      <w:r w:rsidR="00E1568F" w:rsidRPr="006C603E">
        <w:rPr>
          <w:rFonts w:eastAsia="Calibri"/>
        </w:rPr>
        <w:t xml:space="preserve"> appoint</w:t>
      </w:r>
      <w:r w:rsidR="007C5C27" w:rsidRPr="006C603E">
        <w:rPr>
          <w:rFonts w:eastAsia="Calibri"/>
        </w:rPr>
        <w:t>ment of</w:t>
      </w:r>
      <w:r w:rsidR="00E1568F" w:rsidRPr="006C603E">
        <w:rPr>
          <w:rFonts w:eastAsia="Calibri"/>
        </w:rPr>
        <w:t xml:space="preserve"> a works safety officer to carry out the function of ensuring safe conduct of aerodrome works.</w:t>
      </w:r>
      <w:r w:rsidR="00B421B7" w:rsidRPr="006C603E">
        <w:rPr>
          <w:rFonts w:eastAsia="Calibri"/>
        </w:rPr>
        <w:t xml:space="preserve"> </w:t>
      </w:r>
    </w:p>
    <w:p w14:paraId="5DBFCCCE" w14:textId="2220DC65" w:rsidR="00B421B7" w:rsidRPr="006C603E" w:rsidRDefault="00B421B7" w:rsidP="00D62BEC">
      <w:pPr>
        <w:rPr>
          <w:rFonts w:eastAsia="Calibri"/>
        </w:rPr>
      </w:pPr>
    </w:p>
    <w:p w14:paraId="779DA396" w14:textId="45334099" w:rsidR="00B421B7" w:rsidRPr="006C603E" w:rsidRDefault="00837E0C" w:rsidP="007C5C27">
      <w:pPr>
        <w:rPr>
          <w:rFonts w:eastAsia="Calibri"/>
        </w:rPr>
      </w:pPr>
      <w:bookmarkStart w:id="62" w:name="_Toc525057101"/>
      <w:bookmarkStart w:id="63" w:name="_Toc488152483"/>
      <w:bookmarkStart w:id="64" w:name="_Toc488155241"/>
      <w:bookmarkStart w:id="65" w:name="_Toc488156447"/>
      <w:r w:rsidRPr="006C603E">
        <w:rPr>
          <w:rFonts w:eastAsia="Calibri"/>
        </w:rPr>
        <w:t xml:space="preserve">Section </w:t>
      </w:r>
      <w:r w:rsidR="00B421B7" w:rsidRPr="006C603E">
        <w:rPr>
          <w:rFonts w:eastAsia="Calibri"/>
        </w:rPr>
        <w:t>15.05</w:t>
      </w:r>
      <w:r w:rsidRPr="006C603E">
        <w:rPr>
          <w:rFonts w:eastAsia="Calibri"/>
        </w:rPr>
        <w:t xml:space="preserve"> </w:t>
      </w:r>
      <w:bookmarkEnd w:id="62"/>
      <w:bookmarkEnd w:id="63"/>
      <w:bookmarkEnd w:id="64"/>
      <w:bookmarkEnd w:id="65"/>
      <w:r w:rsidR="00B421B7" w:rsidRPr="006C603E">
        <w:rPr>
          <w:rFonts w:eastAsia="Calibri"/>
        </w:rPr>
        <w:t xml:space="preserve">provides the requirements for returning a runway to operational status </w:t>
      </w:r>
      <w:r w:rsidR="007C5C27" w:rsidRPr="006C603E">
        <w:rPr>
          <w:rFonts w:eastAsia="Calibri"/>
        </w:rPr>
        <w:t>following works</w:t>
      </w:r>
      <w:r w:rsidR="00B421B7" w:rsidRPr="006C603E">
        <w:rPr>
          <w:rFonts w:eastAsia="Calibri"/>
        </w:rPr>
        <w:t xml:space="preserve">. </w:t>
      </w:r>
    </w:p>
    <w:p w14:paraId="15485D1F" w14:textId="14292AA8" w:rsidR="00B421B7" w:rsidRPr="006C603E" w:rsidRDefault="00B421B7" w:rsidP="00D62BEC">
      <w:pPr>
        <w:rPr>
          <w:rFonts w:eastAsia="Calibri"/>
        </w:rPr>
      </w:pPr>
    </w:p>
    <w:p w14:paraId="73471288" w14:textId="01E60010" w:rsidR="00B421B7" w:rsidRPr="006C603E" w:rsidRDefault="00837E0C" w:rsidP="00D62BEC">
      <w:pPr>
        <w:rPr>
          <w:rFonts w:eastAsia="Calibri"/>
        </w:rPr>
      </w:pPr>
      <w:bookmarkStart w:id="66" w:name="_Toc488152484"/>
      <w:bookmarkStart w:id="67" w:name="_Toc488155242"/>
      <w:bookmarkStart w:id="68" w:name="_Toc488156448"/>
      <w:bookmarkStart w:id="69" w:name="_Toc525057102"/>
      <w:r w:rsidRPr="006C603E">
        <w:rPr>
          <w:rFonts w:eastAsia="Calibri"/>
        </w:rPr>
        <w:t xml:space="preserve">Section </w:t>
      </w:r>
      <w:r w:rsidR="00B421B7" w:rsidRPr="006C603E">
        <w:rPr>
          <w:rFonts w:eastAsia="Calibri"/>
        </w:rPr>
        <w:t>15.06</w:t>
      </w:r>
      <w:r w:rsidR="007C5C27" w:rsidRPr="006C603E">
        <w:rPr>
          <w:rFonts w:eastAsia="Calibri"/>
        </w:rPr>
        <w:t xml:space="preserve"> </w:t>
      </w:r>
      <w:bookmarkEnd w:id="66"/>
      <w:bookmarkEnd w:id="67"/>
      <w:bookmarkEnd w:id="68"/>
      <w:bookmarkEnd w:id="69"/>
      <w:r w:rsidR="007C5C27" w:rsidRPr="006C603E">
        <w:rPr>
          <w:rFonts w:eastAsia="Calibri"/>
        </w:rPr>
        <w:t xml:space="preserve">contains special rules for </w:t>
      </w:r>
      <w:r w:rsidR="00B421B7" w:rsidRPr="006C603E">
        <w:rPr>
          <w:rFonts w:eastAsia="Calibri"/>
        </w:rPr>
        <w:t>works on runway strips</w:t>
      </w:r>
      <w:r w:rsidR="00E44846" w:rsidRPr="006C603E">
        <w:rPr>
          <w:rFonts w:eastAsia="Calibri"/>
        </w:rPr>
        <w:t>, particularly if close to the runway edge,</w:t>
      </w:r>
      <w:r w:rsidR="00B421B7" w:rsidRPr="006C603E">
        <w:rPr>
          <w:rFonts w:eastAsia="Calibri"/>
        </w:rPr>
        <w:t xml:space="preserve"> </w:t>
      </w:r>
      <w:r w:rsidR="00B55D9F">
        <w:rPr>
          <w:rFonts w:eastAsia="Calibri"/>
        </w:rPr>
        <w:t xml:space="preserve">in order </w:t>
      </w:r>
      <w:r w:rsidR="00B421B7" w:rsidRPr="006C603E">
        <w:rPr>
          <w:rFonts w:eastAsia="Calibri"/>
        </w:rPr>
        <w:t xml:space="preserve">to minimise hazards to aircraft. </w:t>
      </w:r>
    </w:p>
    <w:p w14:paraId="47CF5C82" w14:textId="791CCACE" w:rsidR="00B421B7" w:rsidRPr="006C603E" w:rsidRDefault="00B421B7" w:rsidP="00D62BEC">
      <w:pPr>
        <w:rPr>
          <w:rFonts w:eastAsia="Calibri"/>
        </w:rPr>
      </w:pPr>
    </w:p>
    <w:p w14:paraId="085612CF" w14:textId="501E27BE" w:rsidR="00B421B7" w:rsidRPr="00DE0578" w:rsidRDefault="00B421B7" w:rsidP="00DE0578">
      <w:pPr>
        <w:pStyle w:val="Heading1"/>
        <w:keepNext/>
        <w:jc w:val="left"/>
        <w:rPr>
          <w:rFonts w:ascii="Arial" w:hAnsi="Arial" w:cs="Arial"/>
          <w:u w:val="none"/>
        </w:rPr>
      </w:pPr>
      <w:bookmarkStart w:id="70" w:name="_Toc488152485"/>
      <w:bookmarkStart w:id="71" w:name="_Toc488155243"/>
      <w:bookmarkStart w:id="72" w:name="_Toc488156449"/>
      <w:bookmarkStart w:id="73" w:name="_Toc525057103"/>
      <w:r w:rsidRPr="00DE0578">
        <w:rPr>
          <w:rFonts w:ascii="Arial" w:hAnsi="Arial" w:cs="Arial"/>
          <w:u w:val="none"/>
        </w:rPr>
        <w:t>C</w:t>
      </w:r>
      <w:r w:rsidR="00837E0C" w:rsidRPr="00DE0578">
        <w:rPr>
          <w:rFonts w:ascii="Arial" w:hAnsi="Arial" w:cs="Arial"/>
          <w:u w:val="none"/>
        </w:rPr>
        <w:t>hapter</w:t>
      </w:r>
      <w:r w:rsidRPr="00DE0578">
        <w:rPr>
          <w:rFonts w:ascii="Arial" w:hAnsi="Arial" w:cs="Arial"/>
          <w:u w:val="none"/>
        </w:rPr>
        <w:t xml:space="preserve"> 16 – Method of Working Plans</w:t>
      </w:r>
      <w:bookmarkEnd w:id="70"/>
      <w:bookmarkEnd w:id="71"/>
      <w:bookmarkEnd w:id="72"/>
      <w:bookmarkEnd w:id="73"/>
    </w:p>
    <w:p w14:paraId="36DE46FC" w14:textId="31EDA4F2" w:rsidR="00B421B7" w:rsidRPr="006C603E" w:rsidRDefault="00B421B7" w:rsidP="00D62BEC">
      <w:pPr>
        <w:rPr>
          <w:rFonts w:eastAsia="Calibri"/>
        </w:rPr>
      </w:pPr>
    </w:p>
    <w:p w14:paraId="2B4EB4CA" w14:textId="71563DA2" w:rsidR="00837E0C" w:rsidRPr="005A71A8" w:rsidRDefault="00837E0C" w:rsidP="00D62BEC">
      <w:pPr>
        <w:rPr>
          <w:rFonts w:eastAsia="Calibri"/>
        </w:rPr>
      </w:pPr>
      <w:bookmarkStart w:id="74" w:name="_Toc488152486"/>
      <w:bookmarkStart w:id="75" w:name="_Toc488155244"/>
      <w:bookmarkStart w:id="76" w:name="_Toc488156450"/>
      <w:bookmarkStart w:id="77" w:name="_Toc525057104"/>
      <w:r w:rsidRPr="001E7B72">
        <w:rPr>
          <w:rFonts w:eastAsia="Calibri"/>
        </w:rPr>
        <w:t xml:space="preserve">Section </w:t>
      </w:r>
      <w:r w:rsidR="00B421B7" w:rsidRPr="001E7B72">
        <w:rPr>
          <w:rFonts w:eastAsia="Calibri"/>
        </w:rPr>
        <w:t>16.</w:t>
      </w:r>
      <w:r w:rsidR="00A1706A" w:rsidRPr="000447EF">
        <w:rPr>
          <w:rFonts w:eastAsia="Calibri"/>
        </w:rPr>
        <w:t>01</w:t>
      </w:r>
      <w:bookmarkEnd w:id="74"/>
      <w:bookmarkEnd w:id="75"/>
      <w:bookmarkEnd w:id="76"/>
      <w:bookmarkEnd w:id="77"/>
      <w:r w:rsidR="00B421B7" w:rsidRPr="00487837">
        <w:rPr>
          <w:rFonts w:eastAsia="Calibri"/>
        </w:rPr>
        <w:t xml:space="preserve"> </w:t>
      </w:r>
      <w:r w:rsidR="0036710C">
        <w:rPr>
          <w:rFonts w:eastAsia="Calibri"/>
        </w:rPr>
        <w:t xml:space="preserve">provides that the </w:t>
      </w:r>
      <w:r w:rsidR="0036710C" w:rsidRPr="003E333A">
        <w:rPr>
          <w:rFonts w:eastAsia="Calibri"/>
        </w:rPr>
        <w:t>MOWP must be presented in sections</w:t>
      </w:r>
      <w:r w:rsidR="0036710C">
        <w:rPr>
          <w:rFonts w:eastAsia="Calibri"/>
        </w:rPr>
        <w:t xml:space="preserve"> addressing various matters </w:t>
      </w:r>
      <w:r w:rsidR="0036710C" w:rsidRPr="003E333A">
        <w:rPr>
          <w:rFonts w:eastAsia="Calibri"/>
        </w:rPr>
        <w:t>in sequence</w:t>
      </w:r>
      <w:r w:rsidR="0036710C">
        <w:rPr>
          <w:rFonts w:eastAsia="Calibri"/>
        </w:rPr>
        <w:t xml:space="preserve">, from </w:t>
      </w:r>
      <w:r w:rsidR="0036710C" w:rsidRPr="003E333A">
        <w:rPr>
          <w:rFonts w:eastAsia="Calibri"/>
        </w:rPr>
        <w:t>title page</w:t>
      </w:r>
      <w:r w:rsidR="0036710C">
        <w:rPr>
          <w:rFonts w:eastAsia="Calibri"/>
        </w:rPr>
        <w:t xml:space="preserve"> to the </w:t>
      </w:r>
      <w:r w:rsidR="0036710C" w:rsidRPr="003E333A">
        <w:rPr>
          <w:rFonts w:eastAsia="Calibri"/>
        </w:rPr>
        <w:t>distribution list</w:t>
      </w:r>
      <w:r w:rsidR="0036710C">
        <w:rPr>
          <w:rFonts w:eastAsia="Calibri"/>
        </w:rPr>
        <w:t xml:space="preserve">, and including </w:t>
      </w:r>
      <w:r w:rsidR="0036710C" w:rsidRPr="003E333A">
        <w:rPr>
          <w:rFonts w:eastAsia="Calibri"/>
        </w:rPr>
        <w:t>works information</w:t>
      </w:r>
      <w:r w:rsidR="0036710C">
        <w:rPr>
          <w:rFonts w:eastAsia="Calibri"/>
        </w:rPr>
        <w:t xml:space="preserve">, aircraft </w:t>
      </w:r>
      <w:r w:rsidR="0036710C" w:rsidRPr="003E333A">
        <w:rPr>
          <w:rFonts w:eastAsia="Calibri"/>
        </w:rPr>
        <w:t>restrictions</w:t>
      </w:r>
      <w:r w:rsidR="00B93574">
        <w:rPr>
          <w:rFonts w:eastAsia="Calibri"/>
        </w:rPr>
        <w:t xml:space="preserve"> to aircraft operations</w:t>
      </w:r>
      <w:r w:rsidR="0036710C">
        <w:rPr>
          <w:rFonts w:eastAsia="Calibri"/>
        </w:rPr>
        <w:t xml:space="preserve">, </w:t>
      </w:r>
      <w:r w:rsidR="0036710C" w:rsidRPr="003E333A">
        <w:rPr>
          <w:rFonts w:eastAsia="Calibri"/>
        </w:rPr>
        <w:t>personnel and equipment</w:t>
      </w:r>
      <w:r w:rsidR="0036710C">
        <w:rPr>
          <w:rFonts w:eastAsia="Calibri"/>
        </w:rPr>
        <w:t xml:space="preserve">, </w:t>
      </w:r>
      <w:r w:rsidR="0036710C" w:rsidRPr="003E333A">
        <w:rPr>
          <w:rFonts w:eastAsia="Calibri"/>
        </w:rPr>
        <w:t>aerodrome markers, markings and lights</w:t>
      </w:r>
      <w:r w:rsidR="0036710C">
        <w:rPr>
          <w:rFonts w:eastAsia="Calibri"/>
        </w:rPr>
        <w:t xml:space="preserve">, and </w:t>
      </w:r>
      <w:r w:rsidR="0036710C" w:rsidRPr="003E333A">
        <w:rPr>
          <w:rFonts w:eastAsia="Calibri"/>
        </w:rPr>
        <w:t>administration</w:t>
      </w:r>
      <w:r w:rsidR="0036710C">
        <w:rPr>
          <w:rFonts w:eastAsia="Calibri"/>
        </w:rPr>
        <w:t>.</w:t>
      </w:r>
      <w:r w:rsidR="0036710C">
        <w:rPr>
          <w:rFonts w:eastAsia="Calibri"/>
        </w:rPr>
        <w:br/>
      </w:r>
    </w:p>
    <w:p w14:paraId="3295B883" w14:textId="595E367D" w:rsidR="00837E0C" w:rsidRPr="006C603E" w:rsidRDefault="00D37DD1" w:rsidP="00BA17FE">
      <w:pPr>
        <w:rPr>
          <w:rFonts w:eastAsia="Calibri"/>
        </w:rPr>
      </w:pPr>
      <w:bookmarkStart w:id="78" w:name="_Toc488152487"/>
      <w:bookmarkStart w:id="79" w:name="_Toc488155245"/>
      <w:bookmarkStart w:id="80" w:name="_Toc488156451"/>
      <w:bookmarkStart w:id="81" w:name="_Toc525057105"/>
      <w:r w:rsidRPr="006C603E">
        <w:rPr>
          <w:rFonts w:eastAsia="Calibri"/>
        </w:rPr>
        <w:t xml:space="preserve">Section </w:t>
      </w:r>
      <w:r w:rsidR="00837E0C" w:rsidRPr="006C603E">
        <w:rPr>
          <w:rFonts w:eastAsia="Calibri"/>
        </w:rPr>
        <w:t>16.02</w:t>
      </w:r>
      <w:r w:rsidRPr="006C603E">
        <w:rPr>
          <w:rFonts w:eastAsia="Calibri"/>
        </w:rPr>
        <w:t xml:space="preserve"> </w:t>
      </w:r>
      <w:bookmarkEnd w:id="78"/>
      <w:bookmarkEnd w:id="79"/>
      <w:bookmarkEnd w:id="80"/>
      <w:bookmarkEnd w:id="81"/>
      <w:r w:rsidR="00837E0C" w:rsidRPr="006C603E">
        <w:rPr>
          <w:rFonts w:eastAsia="Calibri"/>
        </w:rPr>
        <w:t>provides</w:t>
      </w:r>
      <w:r w:rsidR="00A1706A" w:rsidRPr="006C603E">
        <w:rPr>
          <w:rFonts w:eastAsia="Calibri"/>
        </w:rPr>
        <w:t xml:space="preserve"> that</w:t>
      </w:r>
      <w:r w:rsidR="00837E0C" w:rsidRPr="006C603E">
        <w:rPr>
          <w:rFonts w:eastAsia="Calibri"/>
        </w:rPr>
        <w:t xml:space="preserve"> the MOWP must </w:t>
      </w:r>
      <w:r w:rsidR="00BA17FE" w:rsidRPr="006C603E">
        <w:rPr>
          <w:rFonts w:eastAsia="Calibri"/>
        </w:rPr>
        <w:t>identify</w:t>
      </w:r>
      <w:r w:rsidR="00837E0C" w:rsidRPr="006C603E">
        <w:rPr>
          <w:rFonts w:eastAsia="Calibri"/>
        </w:rPr>
        <w:t xml:space="preserve"> </w:t>
      </w:r>
      <w:r w:rsidR="00B93574">
        <w:rPr>
          <w:rFonts w:eastAsia="Calibri"/>
        </w:rPr>
        <w:t xml:space="preserve">the scope of the works and </w:t>
      </w:r>
      <w:r w:rsidR="00837E0C" w:rsidRPr="006C603E">
        <w:rPr>
          <w:rFonts w:eastAsia="Calibri"/>
        </w:rPr>
        <w:t>which aerodrome facilities are affected</w:t>
      </w:r>
      <w:r w:rsidR="00BA17FE" w:rsidRPr="006C603E">
        <w:rPr>
          <w:rFonts w:eastAsia="Calibri"/>
        </w:rPr>
        <w:t xml:space="preserve"> by works.</w:t>
      </w:r>
    </w:p>
    <w:p w14:paraId="0CB2CEDD" w14:textId="77777777" w:rsidR="00271747" w:rsidRPr="006C603E" w:rsidRDefault="00271747" w:rsidP="00D62BEC">
      <w:pPr>
        <w:rPr>
          <w:rFonts w:eastAsia="Calibri"/>
        </w:rPr>
      </w:pPr>
    </w:p>
    <w:p w14:paraId="1A6AFD8F" w14:textId="7326B7CE" w:rsidR="00A1706A" w:rsidRPr="006C603E" w:rsidRDefault="00D37DD1" w:rsidP="00BA17FE">
      <w:pPr>
        <w:rPr>
          <w:rFonts w:eastAsia="Calibri"/>
        </w:rPr>
      </w:pPr>
      <w:bookmarkStart w:id="82" w:name="_Toc488152488"/>
      <w:bookmarkStart w:id="83" w:name="_Toc488155246"/>
      <w:bookmarkStart w:id="84" w:name="_Toc488156452"/>
      <w:bookmarkStart w:id="85" w:name="_Toc525057106"/>
      <w:r w:rsidRPr="006C603E">
        <w:rPr>
          <w:rFonts w:eastAsia="Calibri"/>
        </w:rPr>
        <w:t>Section 16.03</w:t>
      </w:r>
      <w:bookmarkEnd w:id="82"/>
      <w:bookmarkEnd w:id="83"/>
      <w:bookmarkEnd w:id="84"/>
      <w:bookmarkEnd w:id="85"/>
      <w:r w:rsidR="00BA17FE" w:rsidRPr="006C603E">
        <w:rPr>
          <w:rFonts w:eastAsia="Calibri"/>
        </w:rPr>
        <w:t xml:space="preserve"> </w:t>
      </w:r>
      <w:r w:rsidRPr="006C603E">
        <w:rPr>
          <w:rFonts w:eastAsia="Calibri"/>
        </w:rPr>
        <w:t>provides the MOWP must</w:t>
      </w:r>
      <w:r w:rsidR="00A1706A" w:rsidRPr="006C603E">
        <w:rPr>
          <w:rFonts w:eastAsia="Calibri"/>
        </w:rPr>
        <w:t xml:space="preserve"> </w:t>
      </w:r>
      <w:r w:rsidR="00B93574">
        <w:rPr>
          <w:rFonts w:eastAsia="Calibri"/>
        </w:rPr>
        <w:t xml:space="preserve">have a dedicated section </w:t>
      </w:r>
      <w:r w:rsidR="00A1706A" w:rsidRPr="006C603E">
        <w:rPr>
          <w:rFonts w:eastAsia="Calibri"/>
        </w:rPr>
        <w:t>indicat</w:t>
      </w:r>
      <w:r w:rsidR="00B93574">
        <w:rPr>
          <w:rFonts w:eastAsia="Calibri"/>
        </w:rPr>
        <w:t>ing</w:t>
      </w:r>
      <w:r w:rsidR="00A1706A" w:rsidRPr="006C603E">
        <w:rPr>
          <w:rFonts w:eastAsia="Calibri"/>
        </w:rPr>
        <w:t xml:space="preserve"> how aircraft operations are restricted by the works</w:t>
      </w:r>
      <w:r w:rsidR="00B93574">
        <w:rPr>
          <w:rFonts w:eastAsia="Calibri"/>
        </w:rPr>
        <w:t xml:space="preserve"> and including the text of all planned NOTAMs</w:t>
      </w:r>
      <w:r w:rsidR="00A1706A" w:rsidRPr="006C603E">
        <w:rPr>
          <w:rFonts w:eastAsia="Calibri"/>
        </w:rPr>
        <w:t>.</w:t>
      </w:r>
    </w:p>
    <w:p w14:paraId="725D6BE2" w14:textId="77777777" w:rsidR="00271747" w:rsidRPr="006C603E" w:rsidRDefault="00271747" w:rsidP="00D62BEC">
      <w:pPr>
        <w:rPr>
          <w:rFonts w:eastAsia="Calibri"/>
        </w:rPr>
      </w:pPr>
    </w:p>
    <w:p w14:paraId="143781A0" w14:textId="2E832B91" w:rsidR="00D37DD1" w:rsidRPr="006C603E" w:rsidRDefault="00D37DD1" w:rsidP="00A1706A">
      <w:pPr>
        <w:rPr>
          <w:rFonts w:eastAsia="Calibri"/>
        </w:rPr>
      </w:pPr>
      <w:bookmarkStart w:id="86" w:name="_Toc488152489"/>
      <w:bookmarkStart w:id="87" w:name="_Toc488155247"/>
      <w:bookmarkStart w:id="88" w:name="_Toc488156453"/>
      <w:bookmarkStart w:id="89" w:name="_Toc525057107"/>
      <w:r w:rsidRPr="006C603E">
        <w:rPr>
          <w:rFonts w:eastAsia="Calibri"/>
        </w:rPr>
        <w:t xml:space="preserve">Section 16.04 </w:t>
      </w:r>
      <w:bookmarkEnd w:id="86"/>
      <w:bookmarkEnd w:id="87"/>
      <w:bookmarkEnd w:id="88"/>
      <w:bookmarkEnd w:id="89"/>
      <w:r w:rsidRPr="006C603E">
        <w:rPr>
          <w:rFonts w:eastAsia="Calibri"/>
        </w:rPr>
        <w:t>provides</w:t>
      </w:r>
      <w:r w:rsidR="00A1706A" w:rsidRPr="006C603E">
        <w:rPr>
          <w:rFonts w:eastAsia="Calibri"/>
        </w:rPr>
        <w:t xml:space="preserve"> that</w:t>
      </w:r>
      <w:r w:rsidRPr="006C603E">
        <w:rPr>
          <w:rFonts w:eastAsia="Calibri"/>
        </w:rPr>
        <w:t xml:space="preserve"> the MOWP must </w:t>
      </w:r>
      <w:r w:rsidR="00A1706A" w:rsidRPr="006C603E">
        <w:rPr>
          <w:rFonts w:eastAsia="Calibri"/>
        </w:rPr>
        <w:t>indicate</w:t>
      </w:r>
      <w:r w:rsidRPr="006C603E">
        <w:rPr>
          <w:rFonts w:eastAsia="Calibri"/>
        </w:rPr>
        <w:t xml:space="preserve"> when personnel and equipment </w:t>
      </w:r>
      <w:r w:rsidR="00A1706A" w:rsidRPr="006C603E">
        <w:rPr>
          <w:rFonts w:eastAsia="Calibri"/>
        </w:rPr>
        <w:t>must leave</w:t>
      </w:r>
      <w:r w:rsidRPr="006C603E">
        <w:rPr>
          <w:rFonts w:eastAsia="Calibri"/>
        </w:rPr>
        <w:t xml:space="preserve"> the movement area for certain aircraft operations, </w:t>
      </w:r>
      <w:r w:rsidR="00A1706A" w:rsidRPr="006C603E">
        <w:rPr>
          <w:rFonts w:eastAsia="Calibri"/>
        </w:rPr>
        <w:t>and</w:t>
      </w:r>
      <w:r w:rsidRPr="006C603E">
        <w:rPr>
          <w:rFonts w:eastAsia="Calibri"/>
        </w:rPr>
        <w:t xml:space="preserve"> identify the routes to and from a works area</w:t>
      </w:r>
      <w:r w:rsidR="00A1706A" w:rsidRPr="006C603E">
        <w:rPr>
          <w:rFonts w:eastAsia="Calibri"/>
        </w:rPr>
        <w:t>.</w:t>
      </w:r>
    </w:p>
    <w:p w14:paraId="601741B7" w14:textId="77777777" w:rsidR="00271747" w:rsidRPr="006C603E" w:rsidRDefault="00271747" w:rsidP="00D62BEC">
      <w:pPr>
        <w:rPr>
          <w:rFonts w:eastAsia="Calibri"/>
        </w:rPr>
      </w:pPr>
    </w:p>
    <w:p w14:paraId="3FEC6DB9" w14:textId="29671F67" w:rsidR="00D37DD1" w:rsidRPr="006C603E" w:rsidRDefault="00D37DD1" w:rsidP="00A1706A">
      <w:pPr>
        <w:rPr>
          <w:rFonts w:eastAsia="Calibri"/>
        </w:rPr>
      </w:pPr>
      <w:bookmarkStart w:id="90" w:name="_Toc488152490"/>
      <w:bookmarkStart w:id="91" w:name="_Toc488155248"/>
      <w:bookmarkStart w:id="92" w:name="_Toc488156454"/>
      <w:bookmarkStart w:id="93" w:name="_Toc525057108"/>
      <w:r w:rsidRPr="006C603E">
        <w:rPr>
          <w:rFonts w:eastAsia="Calibri"/>
        </w:rPr>
        <w:t>Section 16.05</w:t>
      </w:r>
      <w:r w:rsidR="009F42A4" w:rsidRPr="006C603E">
        <w:rPr>
          <w:rFonts w:eastAsia="Calibri"/>
        </w:rPr>
        <w:t xml:space="preserve"> </w:t>
      </w:r>
      <w:bookmarkEnd w:id="90"/>
      <w:bookmarkEnd w:id="91"/>
      <w:bookmarkEnd w:id="92"/>
      <w:bookmarkEnd w:id="93"/>
      <w:r w:rsidRPr="006C603E">
        <w:rPr>
          <w:rFonts w:eastAsia="Calibri"/>
        </w:rPr>
        <w:t xml:space="preserve">provides </w:t>
      </w:r>
      <w:r w:rsidR="00A1706A" w:rsidRPr="006C603E">
        <w:rPr>
          <w:rFonts w:eastAsia="Calibri"/>
        </w:rPr>
        <w:t>for</w:t>
      </w:r>
      <w:r w:rsidRPr="006C603E">
        <w:rPr>
          <w:rFonts w:eastAsia="Calibri"/>
        </w:rPr>
        <w:t xml:space="preserve"> </w:t>
      </w:r>
      <w:r w:rsidR="00A1706A" w:rsidRPr="006C603E">
        <w:rPr>
          <w:rFonts w:eastAsia="Calibri"/>
        </w:rPr>
        <w:t xml:space="preserve">MOWP </w:t>
      </w:r>
      <w:r w:rsidRPr="006C603E">
        <w:rPr>
          <w:rFonts w:eastAsia="Calibri"/>
        </w:rPr>
        <w:t xml:space="preserve">drawings </w:t>
      </w:r>
      <w:r w:rsidR="00A1706A" w:rsidRPr="006C603E">
        <w:rPr>
          <w:rFonts w:eastAsia="Calibri"/>
        </w:rPr>
        <w:t xml:space="preserve">to show </w:t>
      </w:r>
      <w:r w:rsidR="0014672B">
        <w:rPr>
          <w:rFonts w:eastAsia="Calibri"/>
        </w:rPr>
        <w:t xml:space="preserve">the </w:t>
      </w:r>
      <w:r w:rsidRPr="006C603E">
        <w:rPr>
          <w:rFonts w:eastAsia="Calibri"/>
        </w:rPr>
        <w:t>installation, alteration or removal of markers, markings or lights</w:t>
      </w:r>
      <w:r w:rsidR="00D814CF" w:rsidRPr="006C603E">
        <w:rPr>
          <w:rFonts w:eastAsia="Calibri"/>
        </w:rPr>
        <w:t xml:space="preserve">, and </w:t>
      </w:r>
      <w:r w:rsidR="0014672B">
        <w:rPr>
          <w:rFonts w:eastAsia="Calibri"/>
        </w:rPr>
        <w:t>requires the MOWP to include procedures for ensuring that</w:t>
      </w:r>
      <w:r w:rsidRPr="006C603E">
        <w:rPr>
          <w:rFonts w:eastAsia="Calibri"/>
        </w:rPr>
        <w:t xml:space="preserve"> electrical services and control cables are not damaged. </w:t>
      </w:r>
    </w:p>
    <w:p w14:paraId="6790639E" w14:textId="294A8F06" w:rsidR="00D37DD1" w:rsidRPr="006C603E" w:rsidRDefault="00D37DD1" w:rsidP="00D62BEC">
      <w:pPr>
        <w:rPr>
          <w:rFonts w:eastAsia="Calibri"/>
        </w:rPr>
      </w:pPr>
    </w:p>
    <w:p w14:paraId="68830778" w14:textId="05793692" w:rsidR="00D37DD1" w:rsidRPr="006C603E" w:rsidRDefault="00D37DD1" w:rsidP="00D62BEC">
      <w:pPr>
        <w:rPr>
          <w:rFonts w:eastAsia="Calibri"/>
        </w:rPr>
      </w:pPr>
      <w:bookmarkStart w:id="94" w:name="_Toc488152491"/>
      <w:bookmarkStart w:id="95" w:name="_Toc488155249"/>
      <w:bookmarkStart w:id="96" w:name="_Toc488156455"/>
      <w:bookmarkStart w:id="97" w:name="_Toc525057109"/>
      <w:r w:rsidRPr="006C603E">
        <w:rPr>
          <w:rFonts w:eastAsia="Calibri"/>
        </w:rPr>
        <w:t>Section 16.06</w:t>
      </w:r>
      <w:bookmarkEnd w:id="94"/>
      <w:bookmarkEnd w:id="95"/>
      <w:bookmarkEnd w:id="96"/>
      <w:bookmarkEnd w:id="97"/>
      <w:r w:rsidR="00D814CF" w:rsidRPr="006C603E">
        <w:rPr>
          <w:rFonts w:eastAsia="Calibri"/>
        </w:rPr>
        <w:t xml:space="preserve"> </w:t>
      </w:r>
      <w:r w:rsidRPr="006C603E">
        <w:rPr>
          <w:rFonts w:eastAsia="Calibri"/>
        </w:rPr>
        <w:t>provides</w:t>
      </w:r>
      <w:r w:rsidR="00D814CF" w:rsidRPr="006C603E">
        <w:rPr>
          <w:rFonts w:eastAsia="Calibri"/>
        </w:rPr>
        <w:t xml:space="preserve"> that</w:t>
      </w:r>
      <w:r w:rsidRPr="006C603E">
        <w:rPr>
          <w:rFonts w:eastAsia="Calibri"/>
        </w:rPr>
        <w:t xml:space="preserve"> the MOWP must detail </w:t>
      </w:r>
      <w:r w:rsidR="0014672B">
        <w:rPr>
          <w:rFonts w:eastAsia="Calibri"/>
        </w:rPr>
        <w:t>any</w:t>
      </w:r>
      <w:r w:rsidR="00D814CF" w:rsidRPr="006C603E">
        <w:rPr>
          <w:rFonts w:eastAsia="Calibri"/>
        </w:rPr>
        <w:t xml:space="preserve"> </w:t>
      </w:r>
      <w:r w:rsidRPr="006C603E">
        <w:rPr>
          <w:rFonts w:eastAsia="Calibri"/>
        </w:rPr>
        <w:t xml:space="preserve">special requirements </w:t>
      </w:r>
      <w:r w:rsidR="0014672B">
        <w:rPr>
          <w:rFonts w:eastAsia="Calibri"/>
        </w:rPr>
        <w:t>during</w:t>
      </w:r>
      <w:r w:rsidR="00D814CF" w:rsidRPr="006C603E">
        <w:rPr>
          <w:rFonts w:eastAsia="Calibri"/>
        </w:rPr>
        <w:t xml:space="preserve"> or </w:t>
      </w:r>
      <w:r w:rsidRPr="006C603E">
        <w:rPr>
          <w:rFonts w:eastAsia="Calibri"/>
        </w:rPr>
        <w:t xml:space="preserve">on completion of works. </w:t>
      </w:r>
    </w:p>
    <w:p w14:paraId="465069F2" w14:textId="15FD502B" w:rsidR="00D37DD1" w:rsidRPr="006C603E" w:rsidRDefault="00D37DD1" w:rsidP="00D62BEC">
      <w:pPr>
        <w:rPr>
          <w:rFonts w:eastAsia="Calibri"/>
        </w:rPr>
      </w:pPr>
    </w:p>
    <w:p w14:paraId="4901087A" w14:textId="18D945B3" w:rsidR="00D37DD1" w:rsidRPr="006C603E" w:rsidRDefault="00D37DD1" w:rsidP="00D62BEC">
      <w:pPr>
        <w:rPr>
          <w:rFonts w:eastAsia="Calibri"/>
        </w:rPr>
      </w:pPr>
      <w:bookmarkStart w:id="98" w:name="_Toc488152492"/>
      <w:bookmarkStart w:id="99" w:name="_Toc488155250"/>
      <w:bookmarkStart w:id="100" w:name="_Toc488156456"/>
      <w:bookmarkStart w:id="101" w:name="_Toc525057110"/>
      <w:r w:rsidRPr="006C603E">
        <w:rPr>
          <w:rFonts w:eastAsia="Calibri"/>
        </w:rPr>
        <w:t xml:space="preserve">Section 16.07 </w:t>
      </w:r>
      <w:bookmarkEnd w:id="98"/>
      <w:bookmarkEnd w:id="99"/>
      <w:bookmarkEnd w:id="100"/>
      <w:bookmarkEnd w:id="101"/>
      <w:r w:rsidRPr="006C603E">
        <w:rPr>
          <w:rFonts w:eastAsia="Calibri"/>
        </w:rPr>
        <w:t xml:space="preserve">provides </w:t>
      </w:r>
      <w:r w:rsidR="003C1A42" w:rsidRPr="006C603E">
        <w:rPr>
          <w:rFonts w:eastAsia="Calibri"/>
        </w:rPr>
        <w:t xml:space="preserve">that </w:t>
      </w:r>
      <w:r w:rsidRPr="006C603E">
        <w:rPr>
          <w:rFonts w:eastAsia="Calibri"/>
        </w:rPr>
        <w:t>the MOWP must</w:t>
      </w:r>
      <w:r w:rsidR="003C1A42" w:rsidRPr="006C603E">
        <w:rPr>
          <w:rFonts w:eastAsia="Calibri"/>
        </w:rPr>
        <w:t xml:space="preserve"> </w:t>
      </w:r>
      <w:r w:rsidR="0014672B">
        <w:rPr>
          <w:rFonts w:eastAsia="Calibri"/>
        </w:rPr>
        <w:t>include</w:t>
      </w:r>
      <w:r w:rsidR="003C1A42" w:rsidRPr="006C603E">
        <w:rPr>
          <w:rFonts w:eastAsia="Calibri"/>
        </w:rPr>
        <w:t xml:space="preserve"> relevant contact details</w:t>
      </w:r>
      <w:r w:rsidRPr="006C603E">
        <w:rPr>
          <w:rFonts w:eastAsia="Calibri"/>
        </w:rPr>
        <w:t xml:space="preserve"> for the project manager and works safety officer </w:t>
      </w:r>
      <w:r w:rsidR="003C1A42" w:rsidRPr="006C603E">
        <w:rPr>
          <w:rFonts w:eastAsia="Calibri"/>
        </w:rPr>
        <w:t>including</w:t>
      </w:r>
      <w:r w:rsidRPr="006C603E">
        <w:rPr>
          <w:rFonts w:eastAsia="Calibri"/>
        </w:rPr>
        <w:t xml:space="preserve"> after hours.</w:t>
      </w:r>
    </w:p>
    <w:p w14:paraId="6C04B883" w14:textId="77777777" w:rsidR="00271747" w:rsidRPr="006C603E" w:rsidRDefault="00271747" w:rsidP="00D62BEC">
      <w:pPr>
        <w:rPr>
          <w:rFonts w:eastAsia="Calibri"/>
        </w:rPr>
      </w:pPr>
    </w:p>
    <w:p w14:paraId="2266175A" w14:textId="3ED0AE9F" w:rsidR="00D37DD1" w:rsidRPr="006C603E" w:rsidRDefault="00D37DD1" w:rsidP="00D62BEC">
      <w:pPr>
        <w:rPr>
          <w:rFonts w:eastAsia="Calibri"/>
        </w:rPr>
      </w:pPr>
      <w:bookmarkStart w:id="102" w:name="_Toc488152493"/>
      <w:bookmarkStart w:id="103" w:name="_Toc488155251"/>
      <w:bookmarkStart w:id="104" w:name="_Toc488156457"/>
      <w:bookmarkStart w:id="105" w:name="_Toc525057111"/>
      <w:r w:rsidRPr="006C603E">
        <w:rPr>
          <w:rFonts w:eastAsia="Calibri"/>
        </w:rPr>
        <w:t xml:space="preserve">Section 16.08 </w:t>
      </w:r>
      <w:bookmarkEnd w:id="102"/>
      <w:bookmarkEnd w:id="103"/>
      <w:bookmarkEnd w:id="104"/>
      <w:bookmarkEnd w:id="105"/>
      <w:r w:rsidR="00316675" w:rsidRPr="006C603E">
        <w:rPr>
          <w:rFonts w:eastAsia="Calibri"/>
        </w:rPr>
        <w:t>provides</w:t>
      </w:r>
      <w:r w:rsidR="00005077" w:rsidRPr="006C603E">
        <w:rPr>
          <w:rFonts w:eastAsia="Calibri"/>
        </w:rPr>
        <w:t xml:space="preserve"> that</w:t>
      </w:r>
      <w:r w:rsidR="00316675" w:rsidRPr="006C603E">
        <w:rPr>
          <w:rFonts w:eastAsia="Calibri"/>
        </w:rPr>
        <w:t xml:space="preserve"> the MOWP must include </w:t>
      </w:r>
      <w:r w:rsidR="00005077" w:rsidRPr="006C603E">
        <w:rPr>
          <w:rFonts w:eastAsia="Calibri"/>
        </w:rPr>
        <w:t xml:space="preserve">a declaration that all works must be </w:t>
      </w:r>
      <w:r w:rsidR="0014672B">
        <w:rPr>
          <w:rFonts w:eastAsia="Calibri"/>
        </w:rPr>
        <w:t xml:space="preserve">carried out in accordance with the MOWP. It further provides that each MOWP must </w:t>
      </w:r>
      <w:r w:rsidR="00E63041">
        <w:rPr>
          <w:rFonts w:eastAsia="Calibri"/>
        </w:rPr>
        <w:t xml:space="preserve">have an expiry date, must </w:t>
      </w:r>
      <w:r w:rsidR="0014672B">
        <w:rPr>
          <w:rFonts w:eastAsia="Calibri"/>
        </w:rPr>
        <w:t>be authorised and signed by the aerodrome operator’s accountable manager (or project manager if so empowered)</w:t>
      </w:r>
      <w:r w:rsidR="00E63041">
        <w:rPr>
          <w:rFonts w:eastAsia="Calibri"/>
        </w:rPr>
        <w:t xml:space="preserve"> and must be complied with</w:t>
      </w:r>
      <w:r w:rsidR="00005077" w:rsidRPr="006C603E">
        <w:rPr>
          <w:rFonts w:eastAsia="Calibri"/>
        </w:rPr>
        <w:t>.</w:t>
      </w:r>
    </w:p>
    <w:p w14:paraId="60B1AA77" w14:textId="6D0C13C6" w:rsidR="00D37DD1" w:rsidRPr="006C603E" w:rsidRDefault="00D37DD1" w:rsidP="00D62BEC">
      <w:pPr>
        <w:rPr>
          <w:rFonts w:eastAsia="Calibri"/>
        </w:rPr>
      </w:pPr>
    </w:p>
    <w:p w14:paraId="2D9DB5EF" w14:textId="1BD92CFF" w:rsidR="00836859" w:rsidRPr="006C603E" w:rsidRDefault="00316675" w:rsidP="00D62BEC">
      <w:pPr>
        <w:rPr>
          <w:rFonts w:eastAsia="Calibri"/>
        </w:rPr>
      </w:pPr>
      <w:bookmarkStart w:id="106" w:name="_Toc488152494"/>
      <w:bookmarkStart w:id="107" w:name="_Toc488155252"/>
      <w:bookmarkStart w:id="108" w:name="_Toc488156458"/>
      <w:bookmarkStart w:id="109" w:name="_Toc525057112"/>
      <w:r w:rsidRPr="006C603E">
        <w:rPr>
          <w:rFonts w:eastAsia="Calibri"/>
        </w:rPr>
        <w:t>Section 16.09</w:t>
      </w:r>
      <w:r w:rsidR="00836859" w:rsidRPr="006C603E">
        <w:rPr>
          <w:rFonts w:eastAsia="Calibri"/>
        </w:rPr>
        <w:t xml:space="preserve"> provides for the various drawings that must be included in a MOWP.</w:t>
      </w:r>
    </w:p>
    <w:bookmarkEnd w:id="106"/>
    <w:bookmarkEnd w:id="107"/>
    <w:bookmarkEnd w:id="108"/>
    <w:bookmarkEnd w:id="109"/>
    <w:p w14:paraId="3AC41658" w14:textId="77777777" w:rsidR="00271747" w:rsidRPr="006C603E" w:rsidRDefault="00271747" w:rsidP="00D62BEC">
      <w:pPr>
        <w:rPr>
          <w:rFonts w:eastAsia="Calibri"/>
        </w:rPr>
      </w:pPr>
    </w:p>
    <w:p w14:paraId="3D88F545" w14:textId="7EBE8787" w:rsidR="00836859" w:rsidRPr="006C603E" w:rsidRDefault="00316675" w:rsidP="00836859">
      <w:pPr>
        <w:rPr>
          <w:rFonts w:eastAsia="Calibri"/>
        </w:rPr>
      </w:pPr>
      <w:bookmarkStart w:id="110" w:name="_Toc488152495"/>
      <w:bookmarkStart w:id="111" w:name="_Toc488155253"/>
      <w:bookmarkStart w:id="112" w:name="_Toc488156459"/>
      <w:bookmarkStart w:id="113" w:name="_Toc525057113"/>
      <w:r w:rsidRPr="006C603E">
        <w:rPr>
          <w:rFonts w:eastAsia="Calibri"/>
        </w:rPr>
        <w:t xml:space="preserve">Section 16.10 </w:t>
      </w:r>
      <w:bookmarkEnd w:id="110"/>
      <w:bookmarkEnd w:id="111"/>
      <w:bookmarkEnd w:id="112"/>
      <w:bookmarkEnd w:id="113"/>
      <w:r w:rsidRPr="006C603E">
        <w:rPr>
          <w:rFonts w:eastAsia="Calibri"/>
        </w:rPr>
        <w:t xml:space="preserve">provides the </w:t>
      </w:r>
      <w:r w:rsidR="0014672B">
        <w:rPr>
          <w:rFonts w:eastAsia="Calibri"/>
        </w:rPr>
        <w:t xml:space="preserve">minimum </w:t>
      </w:r>
      <w:r w:rsidRPr="006C603E">
        <w:rPr>
          <w:rFonts w:eastAsia="Calibri"/>
        </w:rPr>
        <w:t xml:space="preserve">distribution list </w:t>
      </w:r>
      <w:r w:rsidR="00836859" w:rsidRPr="006C603E">
        <w:rPr>
          <w:rFonts w:eastAsia="Calibri"/>
        </w:rPr>
        <w:t>for circulation of a MOWP.</w:t>
      </w:r>
    </w:p>
    <w:p w14:paraId="35346F74" w14:textId="77777777" w:rsidR="00316675" w:rsidRPr="006C603E" w:rsidRDefault="00316675" w:rsidP="00D62BEC">
      <w:pPr>
        <w:rPr>
          <w:rFonts w:eastAsia="Calibri"/>
        </w:rPr>
      </w:pPr>
    </w:p>
    <w:p w14:paraId="6680BEA0" w14:textId="00BD3464" w:rsidR="00316675" w:rsidRPr="00DE0578" w:rsidRDefault="00316675" w:rsidP="00DE0578">
      <w:pPr>
        <w:pStyle w:val="Heading1"/>
        <w:keepNext/>
        <w:jc w:val="left"/>
        <w:rPr>
          <w:rFonts w:ascii="Arial" w:hAnsi="Arial" w:cs="Arial"/>
          <w:u w:val="none"/>
        </w:rPr>
      </w:pPr>
      <w:r w:rsidRPr="00DE0578">
        <w:rPr>
          <w:rFonts w:ascii="Arial" w:hAnsi="Arial" w:cs="Arial"/>
          <w:u w:val="none"/>
        </w:rPr>
        <w:t>Chapter 17 – Wildife Hazard Management</w:t>
      </w:r>
    </w:p>
    <w:p w14:paraId="26F4982A" w14:textId="107E56A8" w:rsidR="00316675" w:rsidRPr="001E7B72" w:rsidRDefault="00316675" w:rsidP="00D62BEC">
      <w:pPr>
        <w:rPr>
          <w:rFonts w:eastAsia="Calibri"/>
        </w:rPr>
      </w:pPr>
    </w:p>
    <w:p w14:paraId="05882AB5" w14:textId="1D2C8449" w:rsidR="00E50EC9" w:rsidRPr="00AA64CD" w:rsidRDefault="00316675" w:rsidP="00D62BEC">
      <w:pPr>
        <w:rPr>
          <w:rFonts w:eastAsia="Calibri"/>
        </w:rPr>
      </w:pPr>
      <w:bookmarkStart w:id="114" w:name="_Toc488152497"/>
      <w:bookmarkStart w:id="115" w:name="_Toc488155255"/>
      <w:bookmarkStart w:id="116" w:name="_Toc488156461"/>
      <w:bookmarkStart w:id="117" w:name="_Toc525057115"/>
      <w:r w:rsidRPr="001E7B72">
        <w:rPr>
          <w:rFonts w:eastAsia="Calibri"/>
        </w:rPr>
        <w:t xml:space="preserve">Section 17.01 </w:t>
      </w:r>
      <w:bookmarkEnd w:id="114"/>
      <w:bookmarkEnd w:id="115"/>
      <w:bookmarkEnd w:id="116"/>
      <w:bookmarkEnd w:id="117"/>
      <w:r w:rsidRPr="000447EF">
        <w:rPr>
          <w:rFonts w:eastAsia="Calibri"/>
        </w:rPr>
        <w:t>provides</w:t>
      </w:r>
      <w:r w:rsidR="00E50EC9" w:rsidRPr="00487837">
        <w:rPr>
          <w:rFonts w:eastAsia="Calibri"/>
        </w:rPr>
        <w:t xml:space="preserve"> that</w:t>
      </w:r>
      <w:r w:rsidRPr="00CA431F">
        <w:rPr>
          <w:rFonts w:eastAsia="Calibri"/>
        </w:rPr>
        <w:t xml:space="preserve"> the aerodrome operator must monitor</w:t>
      </w:r>
      <w:r w:rsidR="00E50EC9" w:rsidRPr="00F82DC5">
        <w:rPr>
          <w:rFonts w:eastAsia="Calibri"/>
        </w:rPr>
        <w:t xml:space="preserve"> and record</w:t>
      </w:r>
      <w:r w:rsidRPr="00473131">
        <w:rPr>
          <w:rFonts w:eastAsia="Calibri"/>
        </w:rPr>
        <w:t xml:space="preserve"> the presence and behaviour of</w:t>
      </w:r>
      <w:r w:rsidRPr="00BE1A44">
        <w:rPr>
          <w:rFonts w:eastAsia="Calibri"/>
        </w:rPr>
        <w:t xml:space="preserve"> wildlife on the aerodrome</w:t>
      </w:r>
      <w:r w:rsidR="00E50EC9" w:rsidRPr="0063276A">
        <w:rPr>
          <w:rFonts w:eastAsia="Calibri"/>
        </w:rPr>
        <w:t>.</w:t>
      </w:r>
    </w:p>
    <w:p w14:paraId="155A5AA9" w14:textId="77777777" w:rsidR="00E50EC9" w:rsidRPr="005A71A8" w:rsidRDefault="00E50EC9" w:rsidP="00D62BEC">
      <w:pPr>
        <w:rPr>
          <w:rFonts w:eastAsia="Calibri"/>
        </w:rPr>
      </w:pPr>
    </w:p>
    <w:p w14:paraId="2D497286" w14:textId="246DF26E" w:rsidR="00D25BB2" w:rsidRDefault="00316675" w:rsidP="00D62BEC">
      <w:pPr>
        <w:rPr>
          <w:rFonts w:eastAsia="Calibri"/>
        </w:rPr>
      </w:pPr>
      <w:bookmarkStart w:id="118" w:name="_Toc488152498"/>
      <w:bookmarkStart w:id="119" w:name="_Toc488155256"/>
      <w:bookmarkStart w:id="120" w:name="_Toc488156462"/>
      <w:bookmarkStart w:id="121" w:name="_Toc525057116"/>
      <w:r w:rsidRPr="006C603E">
        <w:rPr>
          <w:rFonts w:eastAsia="Calibri"/>
        </w:rPr>
        <w:t xml:space="preserve">Section 17.02 </w:t>
      </w:r>
      <w:bookmarkEnd w:id="118"/>
      <w:bookmarkEnd w:id="119"/>
      <w:bookmarkEnd w:id="120"/>
      <w:bookmarkEnd w:id="121"/>
      <w:r w:rsidRPr="006C603E">
        <w:rPr>
          <w:rFonts w:eastAsia="Calibri"/>
        </w:rPr>
        <w:t xml:space="preserve">provides </w:t>
      </w:r>
      <w:r w:rsidR="00D25BB2" w:rsidRPr="006C603E">
        <w:rPr>
          <w:rFonts w:eastAsia="Calibri"/>
        </w:rPr>
        <w:t>that any wildlife detected must be assessed for potential risk to aircraft</w:t>
      </w:r>
      <w:r w:rsidR="00745053">
        <w:rPr>
          <w:rFonts w:eastAsia="Calibri"/>
        </w:rPr>
        <w:t xml:space="preserve"> operations</w:t>
      </w:r>
      <w:r w:rsidR="00D25BB2" w:rsidRPr="006C603E">
        <w:rPr>
          <w:rFonts w:eastAsia="Calibri"/>
        </w:rPr>
        <w:t xml:space="preserve">. </w:t>
      </w:r>
    </w:p>
    <w:p w14:paraId="28FA1C96" w14:textId="77777777" w:rsidR="00745053" w:rsidRPr="006C603E" w:rsidRDefault="00745053" w:rsidP="00D62BEC">
      <w:pPr>
        <w:rPr>
          <w:rFonts w:eastAsia="Calibri"/>
        </w:rPr>
      </w:pPr>
    </w:p>
    <w:p w14:paraId="316C0355" w14:textId="569C3F2B" w:rsidR="00D25BB2" w:rsidRPr="006C603E" w:rsidRDefault="00D25BB2" w:rsidP="00D62BEC">
      <w:pPr>
        <w:rPr>
          <w:rFonts w:eastAsia="Calibri"/>
        </w:rPr>
      </w:pPr>
      <w:bookmarkStart w:id="122" w:name="_Toc488152499"/>
      <w:bookmarkStart w:id="123" w:name="_Toc488155257"/>
      <w:bookmarkStart w:id="124" w:name="_Toc488156463"/>
      <w:bookmarkStart w:id="125" w:name="_Toc525057117"/>
      <w:r w:rsidRPr="006C603E">
        <w:rPr>
          <w:rFonts w:eastAsia="Calibri"/>
        </w:rPr>
        <w:t>Sect</w:t>
      </w:r>
      <w:r w:rsidR="009F42A4" w:rsidRPr="006C603E">
        <w:rPr>
          <w:rFonts w:eastAsia="Calibri"/>
        </w:rPr>
        <w:t>i</w:t>
      </w:r>
      <w:r w:rsidRPr="006C603E">
        <w:rPr>
          <w:rFonts w:eastAsia="Calibri"/>
        </w:rPr>
        <w:t xml:space="preserve">on 17.03 </w:t>
      </w:r>
      <w:bookmarkEnd w:id="122"/>
      <w:bookmarkEnd w:id="123"/>
      <w:bookmarkEnd w:id="124"/>
      <w:bookmarkEnd w:id="125"/>
      <w:r w:rsidRPr="006C603E">
        <w:rPr>
          <w:rFonts w:eastAsia="Calibri"/>
        </w:rPr>
        <w:t xml:space="preserve">provides </w:t>
      </w:r>
      <w:r w:rsidR="00E50EC9" w:rsidRPr="006C603E">
        <w:rPr>
          <w:rFonts w:eastAsia="Calibri"/>
        </w:rPr>
        <w:t>for</w:t>
      </w:r>
      <w:r w:rsidRPr="006C603E">
        <w:rPr>
          <w:rFonts w:eastAsia="Calibri"/>
        </w:rPr>
        <w:t xml:space="preserve"> </w:t>
      </w:r>
      <w:r w:rsidR="00E50EC9" w:rsidRPr="006C603E">
        <w:rPr>
          <w:rFonts w:eastAsia="Calibri"/>
        </w:rPr>
        <w:t>implementation of</w:t>
      </w:r>
      <w:r w:rsidRPr="006C603E">
        <w:rPr>
          <w:rFonts w:eastAsia="Calibri"/>
        </w:rPr>
        <w:t xml:space="preserve"> a wildlife hazard management plan</w:t>
      </w:r>
      <w:r w:rsidR="0072418D" w:rsidRPr="006C603E">
        <w:rPr>
          <w:rFonts w:eastAsia="Calibri"/>
        </w:rPr>
        <w:t xml:space="preserve"> dependent on </w:t>
      </w:r>
      <w:r w:rsidR="00127C59">
        <w:rPr>
          <w:rFonts w:eastAsia="Calibri"/>
        </w:rPr>
        <w:t xml:space="preserve">certain </w:t>
      </w:r>
      <w:r w:rsidR="00745053">
        <w:rPr>
          <w:rFonts w:eastAsia="Calibri"/>
        </w:rPr>
        <w:t>numbers</w:t>
      </w:r>
      <w:r w:rsidR="00127C59">
        <w:rPr>
          <w:rFonts w:eastAsia="Calibri"/>
        </w:rPr>
        <w:t xml:space="preserve"> of air transport passenger movements </w:t>
      </w:r>
      <w:r w:rsidR="00745053">
        <w:rPr>
          <w:rFonts w:eastAsia="Calibri"/>
        </w:rPr>
        <w:t>or</w:t>
      </w:r>
      <w:r w:rsidR="00127C59">
        <w:rPr>
          <w:rFonts w:eastAsia="Calibri"/>
        </w:rPr>
        <w:t xml:space="preserve"> </w:t>
      </w:r>
      <w:r w:rsidR="0072418D" w:rsidRPr="006C603E">
        <w:rPr>
          <w:rFonts w:eastAsia="Calibri"/>
        </w:rPr>
        <w:t xml:space="preserve">aircraft </w:t>
      </w:r>
      <w:r w:rsidR="00127C59">
        <w:rPr>
          <w:rFonts w:eastAsia="Calibri"/>
        </w:rPr>
        <w:t>movements as</w:t>
      </w:r>
      <w:r w:rsidR="0072418D" w:rsidRPr="006C603E">
        <w:rPr>
          <w:rFonts w:eastAsia="Calibri"/>
        </w:rPr>
        <w:t xml:space="preserve"> triggers.</w:t>
      </w:r>
    </w:p>
    <w:p w14:paraId="5E1BC559" w14:textId="77777777" w:rsidR="00271747" w:rsidRPr="006C603E" w:rsidRDefault="00271747" w:rsidP="00D62BEC">
      <w:pPr>
        <w:rPr>
          <w:rFonts w:eastAsia="Calibri"/>
        </w:rPr>
      </w:pPr>
    </w:p>
    <w:p w14:paraId="34BE8A87" w14:textId="49AA95AD" w:rsidR="00D25BB2" w:rsidRPr="006C603E" w:rsidRDefault="00D25BB2" w:rsidP="00D62BEC">
      <w:pPr>
        <w:rPr>
          <w:rFonts w:eastAsia="Calibri"/>
        </w:rPr>
      </w:pPr>
      <w:bookmarkStart w:id="126" w:name="_Toc488152500"/>
      <w:bookmarkStart w:id="127" w:name="_Toc488155258"/>
      <w:bookmarkStart w:id="128" w:name="_Toc488156464"/>
      <w:bookmarkStart w:id="129" w:name="_Toc525057118"/>
      <w:r w:rsidRPr="006C603E">
        <w:rPr>
          <w:rFonts w:eastAsia="Calibri"/>
        </w:rPr>
        <w:t xml:space="preserve">Section 17.04 </w:t>
      </w:r>
      <w:bookmarkEnd w:id="126"/>
      <w:bookmarkEnd w:id="127"/>
      <w:bookmarkEnd w:id="128"/>
      <w:bookmarkEnd w:id="129"/>
      <w:r w:rsidRPr="006C603E">
        <w:rPr>
          <w:rFonts w:eastAsia="Calibri"/>
        </w:rPr>
        <w:t>provides</w:t>
      </w:r>
      <w:r w:rsidR="00E50EC9" w:rsidRPr="006C603E">
        <w:rPr>
          <w:rFonts w:eastAsia="Calibri"/>
        </w:rPr>
        <w:t xml:space="preserve"> </w:t>
      </w:r>
      <w:r w:rsidRPr="006C603E">
        <w:rPr>
          <w:rFonts w:eastAsia="Calibri"/>
        </w:rPr>
        <w:t>for the preparation of a wildlife hazard management plan</w:t>
      </w:r>
      <w:r w:rsidR="00E63041">
        <w:rPr>
          <w:rFonts w:eastAsia="Calibri"/>
        </w:rPr>
        <w:t>, including who must prepare it and what it must contain</w:t>
      </w:r>
      <w:r w:rsidRPr="006C603E">
        <w:rPr>
          <w:rFonts w:eastAsia="Calibri"/>
        </w:rPr>
        <w:t>.</w:t>
      </w:r>
    </w:p>
    <w:p w14:paraId="3E52914B" w14:textId="77777777" w:rsidR="00271747" w:rsidRPr="006C603E" w:rsidRDefault="00271747" w:rsidP="00D62BEC">
      <w:pPr>
        <w:rPr>
          <w:rFonts w:eastAsia="Calibri"/>
        </w:rPr>
      </w:pPr>
    </w:p>
    <w:p w14:paraId="4141445E" w14:textId="030A8B88" w:rsidR="00CC0EAA" w:rsidRPr="006C603E" w:rsidRDefault="00D25BB2" w:rsidP="0072418D">
      <w:pPr>
        <w:rPr>
          <w:rFonts w:eastAsia="Calibri"/>
        </w:rPr>
      </w:pPr>
      <w:bookmarkStart w:id="130" w:name="_Toc488152501"/>
      <w:bookmarkStart w:id="131" w:name="_Toc488155259"/>
      <w:bookmarkStart w:id="132" w:name="_Toc488156465"/>
      <w:bookmarkStart w:id="133" w:name="_Toc525057119"/>
      <w:r w:rsidRPr="006C603E">
        <w:rPr>
          <w:rFonts w:eastAsia="Calibri"/>
        </w:rPr>
        <w:t xml:space="preserve">Section 17.05 </w:t>
      </w:r>
      <w:bookmarkEnd w:id="130"/>
      <w:bookmarkEnd w:id="131"/>
      <w:bookmarkEnd w:id="132"/>
      <w:bookmarkEnd w:id="133"/>
      <w:r w:rsidR="00CC0EAA" w:rsidRPr="006C603E">
        <w:rPr>
          <w:rFonts w:eastAsia="Calibri"/>
        </w:rPr>
        <w:t xml:space="preserve">provides </w:t>
      </w:r>
      <w:r w:rsidR="0072418D" w:rsidRPr="006C603E">
        <w:rPr>
          <w:rFonts w:eastAsia="Calibri"/>
        </w:rPr>
        <w:t>for wildlife hazard reporting to</w:t>
      </w:r>
      <w:r w:rsidR="00CC0EAA" w:rsidRPr="006C603E">
        <w:rPr>
          <w:rFonts w:eastAsia="Calibri"/>
        </w:rPr>
        <w:t xml:space="preserve"> the AIS </w:t>
      </w:r>
      <w:r w:rsidR="00745053">
        <w:rPr>
          <w:rFonts w:eastAsia="Calibri"/>
        </w:rPr>
        <w:t>provider</w:t>
      </w:r>
      <w:r w:rsidR="00CC0EAA" w:rsidRPr="006C603E">
        <w:rPr>
          <w:rFonts w:eastAsia="Calibri"/>
        </w:rPr>
        <w:t xml:space="preserve"> </w:t>
      </w:r>
      <w:r w:rsidR="0072418D" w:rsidRPr="006C603E">
        <w:rPr>
          <w:rFonts w:eastAsia="Calibri"/>
        </w:rPr>
        <w:t>so that</w:t>
      </w:r>
      <w:r w:rsidR="00CC0EAA" w:rsidRPr="006C603E">
        <w:rPr>
          <w:rFonts w:eastAsia="Calibri"/>
        </w:rPr>
        <w:t xml:space="preserve"> appropriate warning notice</w:t>
      </w:r>
      <w:r w:rsidR="0072418D" w:rsidRPr="006C603E">
        <w:rPr>
          <w:rFonts w:eastAsia="Calibri"/>
        </w:rPr>
        <w:t>s may appear</w:t>
      </w:r>
      <w:r w:rsidR="00CC0EAA" w:rsidRPr="006C603E">
        <w:rPr>
          <w:rFonts w:eastAsia="Calibri"/>
        </w:rPr>
        <w:t xml:space="preserve"> in the AIP</w:t>
      </w:r>
      <w:r w:rsidR="00745053">
        <w:rPr>
          <w:rFonts w:eastAsia="Calibri"/>
        </w:rPr>
        <w:noBreakHyphen/>
      </w:r>
      <w:r w:rsidR="00CC0EAA" w:rsidRPr="006C603E">
        <w:rPr>
          <w:rFonts w:eastAsia="Calibri"/>
        </w:rPr>
        <w:t xml:space="preserve">ERSA in accordance with Chapter 5 of </w:t>
      </w:r>
      <w:r w:rsidR="005144BC" w:rsidRPr="006C603E">
        <w:rPr>
          <w:rFonts w:eastAsia="Calibri"/>
        </w:rPr>
        <w:t>the MOS</w:t>
      </w:r>
      <w:r w:rsidR="00CC0EAA" w:rsidRPr="006C603E">
        <w:rPr>
          <w:rFonts w:eastAsia="Calibri"/>
        </w:rPr>
        <w:t xml:space="preserve">. </w:t>
      </w:r>
      <w:r w:rsidR="0072418D" w:rsidRPr="006C603E">
        <w:rPr>
          <w:rFonts w:eastAsia="Calibri"/>
        </w:rPr>
        <w:t xml:space="preserve">Pilots must also be advised of </w:t>
      </w:r>
      <w:r w:rsidR="00745053">
        <w:rPr>
          <w:rFonts w:eastAsia="Calibri"/>
        </w:rPr>
        <w:t xml:space="preserve">abnormally risky or short-term </w:t>
      </w:r>
      <w:r w:rsidR="0072418D" w:rsidRPr="006C603E">
        <w:rPr>
          <w:rFonts w:eastAsia="Calibri"/>
        </w:rPr>
        <w:t>wildlife hazards</w:t>
      </w:r>
      <w:r w:rsidR="00745053">
        <w:rPr>
          <w:rFonts w:eastAsia="Calibri"/>
        </w:rPr>
        <w:t xml:space="preserve"> by NOTAM</w:t>
      </w:r>
      <w:r w:rsidR="0072418D" w:rsidRPr="006C603E">
        <w:rPr>
          <w:rFonts w:eastAsia="Calibri"/>
        </w:rPr>
        <w:t>.</w:t>
      </w:r>
    </w:p>
    <w:p w14:paraId="6155236D" w14:textId="77777777" w:rsidR="0072418D" w:rsidRPr="006C603E" w:rsidRDefault="0072418D" w:rsidP="0072418D">
      <w:pPr>
        <w:rPr>
          <w:rFonts w:eastAsia="Calibri"/>
        </w:rPr>
      </w:pPr>
    </w:p>
    <w:p w14:paraId="5F5B70AC" w14:textId="1FE48C4A" w:rsidR="00CC0EAA" w:rsidRPr="006C603E" w:rsidRDefault="00CC0EAA" w:rsidP="00D62BEC">
      <w:pPr>
        <w:rPr>
          <w:rFonts w:eastAsia="Calibri"/>
        </w:rPr>
      </w:pPr>
      <w:bookmarkStart w:id="134" w:name="_Toc488152502"/>
      <w:bookmarkStart w:id="135" w:name="_Toc488155260"/>
      <w:bookmarkStart w:id="136" w:name="_Toc488156466"/>
      <w:bookmarkStart w:id="137" w:name="_Toc525057120"/>
      <w:r w:rsidRPr="006C603E">
        <w:rPr>
          <w:rFonts w:eastAsia="Calibri"/>
        </w:rPr>
        <w:t xml:space="preserve">Section 17.06 </w:t>
      </w:r>
      <w:bookmarkEnd w:id="134"/>
      <w:bookmarkEnd w:id="135"/>
      <w:bookmarkEnd w:id="136"/>
      <w:bookmarkEnd w:id="137"/>
      <w:r w:rsidRPr="006C603E">
        <w:rPr>
          <w:rFonts w:eastAsia="Calibri"/>
        </w:rPr>
        <w:t xml:space="preserve">provides </w:t>
      </w:r>
      <w:r w:rsidR="0072418D" w:rsidRPr="006C603E">
        <w:rPr>
          <w:rFonts w:eastAsia="Calibri"/>
        </w:rPr>
        <w:t xml:space="preserve">for </w:t>
      </w:r>
      <w:r w:rsidRPr="006C603E">
        <w:rPr>
          <w:rFonts w:eastAsia="Calibri"/>
        </w:rPr>
        <w:t xml:space="preserve">the aerodrome operator </w:t>
      </w:r>
      <w:r w:rsidR="0072418D" w:rsidRPr="006C603E">
        <w:rPr>
          <w:rFonts w:eastAsia="Calibri"/>
        </w:rPr>
        <w:t>to</w:t>
      </w:r>
      <w:r w:rsidRPr="006C603E">
        <w:rPr>
          <w:rFonts w:eastAsia="Calibri"/>
        </w:rPr>
        <w:t xml:space="preserve"> implement controls to mitigate wildlife hazard risks</w:t>
      </w:r>
      <w:r w:rsidR="0072418D" w:rsidRPr="006C603E">
        <w:rPr>
          <w:rFonts w:eastAsia="Calibri"/>
        </w:rPr>
        <w:t>.</w:t>
      </w:r>
    </w:p>
    <w:p w14:paraId="26E466DC" w14:textId="77777777" w:rsidR="00271747" w:rsidRPr="006C603E" w:rsidRDefault="00271747" w:rsidP="00D62BEC">
      <w:pPr>
        <w:rPr>
          <w:rFonts w:eastAsia="Calibri"/>
        </w:rPr>
      </w:pPr>
    </w:p>
    <w:p w14:paraId="6AA382A3" w14:textId="0CC4D3D5" w:rsidR="00976309" w:rsidRPr="006C603E" w:rsidRDefault="00CC0EAA" w:rsidP="0072418D">
      <w:pPr>
        <w:rPr>
          <w:rFonts w:eastAsia="Calibri"/>
        </w:rPr>
      </w:pPr>
      <w:bookmarkStart w:id="138" w:name="_Toc488152503"/>
      <w:bookmarkStart w:id="139" w:name="_Toc488155261"/>
      <w:bookmarkStart w:id="140" w:name="_Toc488156467"/>
      <w:bookmarkStart w:id="141" w:name="_Toc525057121"/>
      <w:r w:rsidRPr="006C603E">
        <w:rPr>
          <w:rFonts w:eastAsia="Calibri"/>
        </w:rPr>
        <w:t>Section 17.07</w:t>
      </w:r>
      <w:bookmarkEnd w:id="138"/>
      <w:bookmarkEnd w:id="139"/>
      <w:bookmarkEnd w:id="140"/>
      <w:bookmarkEnd w:id="141"/>
      <w:r w:rsidRPr="006C603E">
        <w:rPr>
          <w:rFonts w:eastAsia="Calibri"/>
        </w:rPr>
        <w:t xml:space="preserve"> provides </w:t>
      </w:r>
      <w:r w:rsidR="0072418D" w:rsidRPr="006C603E">
        <w:rPr>
          <w:rFonts w:eastAsia="Calibri"/>
        </w:rPr>
        <w:t>for the training</w:t>
      </w:r>
      <w:r w:rsidR="00976309" w:rsidRPr="006C603E">
        <w:rPr>
          <w:rFonts w:eastAsia="Calibri"/>
        </w:rPr>
        <w:t xml:space="preserve"> (and training records)</w:t>
      </w:r>
      <w:r w:rsidR="0072418D" w:rsidRPr="006C603E">
        <w:rPr>
          <w:rFonts w:eastAsia="Calibri"/>
        </w:rPr>
        <w:t xml:space="preserve"> of </w:t>
      </w:r>
      <w:r w:rsidR="00976309" w:rsidRPr="006C603E">
        <w:rPr>
          <w:rFonts w:eastAsia="Calibri"/>
        </w:rPr>
        <w:t xml:space="preserve">the </w:t>
      </w:r>
      <w:r w:rsidRPr="006C603E">
        <w:rPr>
          <w:rFonts w:eastAsia="Calibri"/>
        </w:rPr>
        <w:t>personnel in charge of monitoring</w:t>
      </w:r>
      <w:r w:rsidR="00976309" w:rsidRPr="006C603E">
        <w:rPr>
          <w:rFonts w:eastAsia="Calibri"/>
        </w:rPr>
        <w:t>,</w:t>
      </w:r>
      <w:r w:rsidRPr="006C603E">
        <w:rPr>
          <w:rFonts w:eastAsia="Calibri"/>
        </w:rPr>
        <w:t xml:space="preserve"> reporting</w:t>
      </w:r>
      <w:r w:rsidR="00976309" w:rsidRPr="006C603E">
        <w:rPr>
          <w:rFonts w:eastAsia="Calibri"/>
        </w:rPr>
        <w:t xml:space="preserve"> and removing</w:t>
      </w:r>
      <w:r w:rsidRPr="006C603E">
        <w:rPr>
          <w:rFonts w:eastAsia="Calibri"/>
        </w:rPr>
        <w:t xml:space="preserve"> wildlife hazards</w:t>
      </w:r>
      <w:r w:rsidR="00976309" w:rsidRPr="006C603E">
        <w:rPr>
          <w:rFonts w:eastAsia="Calibri"/>
        </w:rPr>
        <w:t>.</w:t>
      </w:r>
    </w:p>
    <w:p w14:paraId="4AE187F4" w14:textId="1DD6F140" w:rsidR="00256C45" w:rsidRPr="006C603E" w:rsidRDefault="00256C45" w:rsidP="0072418D">
      <w:pPr>
        <w:rPr>
          <w:rFonts w:eastAsia="Calibri"/>
        </w:rPr>
      </w:pPr>
    </w:p>
    <w:p w14:paraId="0465E157" w14:textId="4DEB70A0" w:rsidR="00256C45" w:rsidRPr="00DE0578" w:rsidRDefault="00256C45" w:rsidP="00DE0578">
      <w:pPr>
        <w:pStyle w:val="Heading1"/>
        <w:keepNext/>
        <w:jc w:val="left"/>
        <w:rPr>
          <w:rFonts w:ascii="Arial" w:hAnsi="Arial" w:cs="Arial"/>
          <w:u w:val="none"/>
        </w:rPr>
      </w:pPr>
      <w:r w:rsidRPr="00DE0578">
        <w:rPr>
          <w:rFonts w:ascii="Arial" w:hAnsi="Arial" w:cs="Arial"/>
          <w:u w:val="none"/>
        </w:rPr>
        <w:t>Chapter 18 – Pavement Maintenence</w:t>
      </w:r>
    </w:p>
    <w:p w14:paraId="50196339" w14:textId="77777777" w:rsidR="00256C45" w:rsidRPr="001E7B72" w:rsidRDefault="00256C45" w:rsidP="00D62BEC">
      <w:pPr>
        <w:rPr>
          <w:rFonts w:eastAsia="Calibri"/>
        </w:rPr>
      </w:pPr>
    </w:p>
    <w:p w14:paraId="616006EB" w14:textId="6212096E" w:rsidR="00CC0EAA" w:rsidRPr="00BE1A44" w:rsidRDefault="00256C45" w:rsidP="00D62BEC">
      <w:pPr>
        <w:rPr>
          <w:rFonts w:eastAsia="Calibri"/>
        </w:rPr>
      </w:pPr>
      <w:r w:rsidRPr="001E7B72">
        <w:rPr>
          <w:rFonts w:eastAsia="Calibri"/>
        </w:rPr>
        <w:t>Section 18.01 provides that an aerodrome operator must ensure that a</w:t>
      </w:r>
      <w:r w:rsidRPr="000447EF">
        <w:rPr>
          <w:rFonts w:eastAsia="Calibri"/>
        </w:rPr>
        <w:t>ll paved runway, tax</w:t>
      </w:r>
      <w:r w:rsidRPr="00487837">
        <w:rPr>
          <w:rFonts w:eastAsia="Calibri"/>
        </w:rPr>
        <w:t xml:space="preserve">iway and apron surfaces </w:t>
      </w:r>
      <w:r w:rsidRPr="00CA431F">
        <w:rPr>
          <w:rFonts w:eastAsia="Calibri"/>
        </w:rPr>
        <w:t>are</w:t>
      </w:r>
      <w:r w:rsidRPr="00F82DC5">
        <w:rPr>
          <w:rFonts w:eastAsia="Calibri"/>
        </w:rPr>
        <w:t xml:space="preserve"> kept clear of foreign objects or debris that could ca</w:t>
      </w:r>
      <w:r w:rsidRPr="00473131">
        <w:rPr>
          <w:rFonts w:eastAsia="Calibri"/>
        </w:rPr>
        <w:t>use damage to aircraft.</w:t>
      </w:r>
    </w:p>
    <w:p w14:paraId="6900BE77" w14:textId="5C97BE95" w:rsidR="00256C45" w:rsidRPr="0063276A" w:rsidRDefault="00256C45" w:rsidP="00D62BEC">
      <w:pPr>
        <w:rPr>
          <w:rFonts w:eastAsia="Calibri"/>
        </w:rPr>
      </w:pPr>
    </w:p>
    <w:p w14:paraId="2B9A9096" w14:textId="303CF613" w:rsidR="006D5FBE" w:rsidRDefault="00256C45" w:rsidP="00D62BEC">
      <w:pPr>
        <w:rPr>
          <w:rFonts w:eastAsia="Calibri"/>
        </w:rPr>
      </w:pPr>
      <w:r w:rsidRPr="00AA64CD">
        <w:rPr>
          <w:rFonts w:eastAsia="Calibri"/>
        </w:rPr>
        <w:t>Section 18.02 provides the requirements for runway surface friction or texture</w:t>
      </w:r>
      <w:r w:rsidR="00745053">
        <w:rPr>
          <w:rFonts w:eastAsia="Calibri"/>
        </w:rPr>
        <w:t>,</w:t>
      </w:r>
      <w:r w:rsidRPr="00AA64CD">
        <w:rPr>
          <w:rFonts w:eastAsia="Calibri"/>
        </w:rPr>
        <w:t xml:space="preserve"> including that the aerodrome operator m</w:t>
      </w:r>
      <w:r w:rsidRPr="005A71A8">
        <w:rPr>
          <w:rFonts w:eastAsia="Calibri"/>
        </w:rPr>
        <w:t>ust maintain runways in accordan</w:t>
      </w:r>
      <w:r w:rsidRPr="006F182B">
        <w:rPr>
          <w:rFonts w:eastAsia="Calibri"/>
        </w:rPr>
        <w:t>ce with the surface and friction standards</w:t>
      </w:r>
      <w:r w:rsidR="006D5FBE" w:rsidRPr="0075710C">
        <w:rPr>
          <w:rFonts w:eastAsia="Calibri"/>
        </w:rPr>
        <w:t xml:space="preserve"> of the MOS.</w:t>
      </w:r>
    </w:p>
    <w:p w14:paraId="2DB903C8" w14:textId="77777777" w:rsidR="00E63041" w:rsidRPr="006C603E" w:rsidRDefault="00E63041" w:rsidP="00D62BEC">
      <w:pPr>
        <w:rPr>
          <w:rFonts w:eastAsia="Calibri"/>
        </w:rPr>
      </w:pPr>
    </w:p>
    <w:p w14:paraId="51480AC0" w14:textId="68A66D00" w:rsidR="00256C45" w:rsidRPr="00DE0578" w:rsidRDefault="00256C45" w:rsidP="00DE0578">
      <w:pPr>
        <w:pStyle w:val="Heading1"/>
        <w:keepNext/>
        <w:jc w:val="left"/>
        <w:rPr>
          <w:rFonts w:ascii="Arial" w:hAnsi="Arial" w:cs="Arial"/>
          <w:u w:val="none"/>
        </w:rPr>
      </w:pPr>
      <w:r w:rsidRPr="00DE0578">
        <w:rPr>
          <w:rFonts w:ascii="Arial" w:hAnsi="Arial" w:cs="Arial"/>
          <w:u w:val="none"/>
        </w:rPr>
        <w:t>Chapter 19 – Communication, Navigation, Surveillance (CNS) and Meteorological (MET) Facilities</w:t>
      </w:r>
    </w:p>
    <w:p w14:paraId="4A7846FB" w14:textId="0347FB21" w:rsidR="00256C45" w:rsidRPr="001E7B72" w:rsidRDefault="00256C45" w:rsidP="00D62BEC"/>
    <w:p w14:paraId="7B79E2B2" w14:textId="42B7F079" w:rsidR="00256C45" w:rsidRPr="00487837" w:rsidRDefault="00D62BEC" w:rsidP="00D62BEC">
      <w:pPr>
        <w:rPr>
          <w:rFonts w:ascii="Arial" w:hAnsi="Arial" w:cs="Arial"/>
          <w:b/>
        </w:rPr>
      </w:pPr>
      <w:r w:rsidRPr="001E7B72">
        <w:rPr>
          <w:rFonts w:ascii="Arial" w:hAnsi="Arial" w:cs="Arial"/>
          <w:b/>
        </w:rPr>
        <w:t>Division</w:t>
      </w:r>
      <w:r w:rsidR="00256C45" w:rsidRPr="000447EF">
        <w:rPr>
          <w:rFonts w:ascii="Arial" w:hAnsi="Arial" w:cs="Arial"/>
          <w:b/>
        </w:rPr>
        <w:t xml:space="preserve"> 1</w:t>
      </w:r>
      <w:r w:rsidR="00745053">
        <w:rPr>
          <w:rFonts w:ascii="Arial" w:hAnsi="Arial" w:cs="Arial"/>
          <w:b/>
        </w:rPr>
        <w:tab/>
        <w:t>General</w:t>
      </w:r>
    </w:p>
    <w:p w14:paraId="5150653B" w14:textId="6F5730A5" w:rsidR="00256C45" w:rsidRPr="00CA431F" w:rsidRDefault="00256C45" w:rsidP="00D62BEC"/>
    <w:p w14:paraId="190A35BE" w14:textId="367AC1E5" w:rsidR="002F2B8A" w:rsidRPr="001E7B72" w:rsidRDefault="002F2B8A" w:rsidP="002F2B8A">
      <w:pPr>
        <w:rPr>
          <w:rFonts w:eastAsia="Calibri"/>
        </w:rPr>
      </w:pPr>
      <w:r w:rsidRPr="005C2B64">
        <w:t>This Division deals with how aerodrome developments must not adversely impact on</w:t>
      </w:r>
      <w:r w:rsidR="00256C45" w:rsidRPr="006C603E">
        <w:rPr>
          <w:rFonts w:eastAsia="Calibri"/>
        </w:rPr>
        <w:t xml:space="preserve"> </w:t>
      </w:r>
      <w:r w:rsidRPr="001E7B72">
        <w:rPr>
          <w:rFonts w:eastAsia="Calibri"/>
        </w:rPr>
        <w:t>communications</w:t>
      </w:r>
      <w:r w:rsidR="00745053">
        <w:rPr>
          <w:rFonts w:eastAsia="Calibri"/>
        </w:rPr>
        <w:t>, navigation, surveillance</w:t>
      </w:r>
      <w:r w:rsidRPr="001E7B72">
        <w:rPr>
          <w:rFonts w:eastAsia="Calibri"/>
        </w:rPr>
        <w:t xml:space="preserve"> or meteorological facilities</w:t>
      </w:r>
      <w:r w:rsidR="00E63041">
        <w:rPr>
          <w:rFonts w:eastAsia="Calibri"/>
        </w:rPr>
        <w:t xml:space="preserve"> (</w:t>
      </w:r>
      <w:r w:rsidR="00E63041" w:rsidRPr="00E63041">
        <w:rPr>
          <w:rFonts w:eastAsia="Calibri"/>
          <w:b/>
          <w:bCs/>
          <w:i/>
          <w:iCs/>
        </w:rPr>
        <w:t>CNS or MET facilities</w:t>
      </w:r>
      <w:r w:rsidR="00E63041">
        <w:rPr>
          <w:rFonts w:eastAsia="Calibri"/>
        </w:rPr>
        <w:t>)</w:t>
      </w:r>
      <w:r w:rsidRPr="001E7B72">
        <w:rPr>
          <w:rFonts w:eastAsia="Calibri"/>
        </w:rPr>
        <w:t>.</w:t>
      </w:r>
    </w:p>
    <w:p w14:paraId="5598D874" w14:textId="77777777" w:rsidR="002F2B8A" w:rsidRPr="000447EF" w:rsidRDefault="002F2B8A" w:rsidP="002F2B8A">
      <w:pPr>
        <w:rPr>
          <w:rFonts w:eastAsia="Calibri"/>
        </w:rPr>
      </w:pPr>
    </w:p>
    <w:p w14:paraId="1FCDBC13" w14:textId="61444A95" w:rsidR="00A76EF6" w:rsidRPr="006C603E" w:rsidRDefault="002F2B8A" w:rsidP="002F2B8A">
      <w:pPr>
        <w:rPr>
          <w:rFonts w:eastAsia="Calibri"/>
        </w:rPr>
      </w:pPr>
      <w:r w:rsidRPr="00487837">
        <w:rPr>
          <w:rFonts w:eastAsia="Calibri"/>
        </w:rPr>
        <w:t>Section 19.01 pr</w:t>
      </w:r>
      <w:r w:rsidRPr="00CA431F">
        <w:rPr>
          <w:rFonts w:eastAsia="Calibri"/>
        </w:rPr>
        <w:t>ovides that an aerodrome op</w:t>
      </w:r>
      <w:r w:rsidRPr="00F82DC5">
        <w:rPr>
          <w:rFonts w:eastAsia="Calibri"/>
        </w:rPr>
        <w:t xml:space="preserve">erator must refer development proposals to the </w:t>
      </w:r>
      <w:r w:rsidR="00256C45" w:rsidRPr="00473131">
        <w:rPr>
          <w:rFonts w:eastAsia="Calibri"/>
        </w:rPr>
        <w:t xml:space="preserve">CNS or MET </w:t>
      </w:r>
      <w:r w:rsidR="00745053">
        <w:rPr>
          <w:rFonts w:eastAsia="Calibri"/>
        </w:rPr>
        <w:t xml:space="preserve">service </w:t>
      </w:r>
      <w:r w:rsidR="00256C45" w:rsidRPr="00473131">
        <w:rPr>
          <w:rFonts w:eastAsia="Calibri"/>
        </w:rPr>
        <w:t>provider</w:t>
      </w:r>
      <w:r w:rsidR="00256C45" w:rsidRPr="00BE1A44">
        <w:rPr>
          <w:rFonts w:eastAsia="Calibri"/>
        </w:rPr>
        <w:t xml:space="preserve"> for a hazard and impact assessment</w:t>
      </w:r>
      <w:r w:rsidR="00127C59">
        <w:rPr>
          <w:rFonts w:eastAsia="Calibri"/>
        </w:rPr>
        <w:t>. The operator</w:t>
      </w:r>
      <w:r w:rsidR="00A76EF6" w:rsidRPr="00AA64CD">
        <w:rPr>
          <w:rFonts w:eastAsia="Calibri"/>
        </w:rPr>
        <w:t xml:space="preserve"> must not proceed with a</w:t>
      </w:r>
      <w:r w:rsidR="00252809" w:rsidRPr="005A71A8">
        <w:rPr>
          <w:rFonts w:eastAsia="Calibri"/>
        </w:rPr>
        <w:t>n</w:t>
      </w:r>
      <w:r w:rsidR="00A76EF6" w:rsidRPr="002017BD">
        <w:rPr>
          <w:rFonts w:eastAsia="Calibri"/>
        </w:rPr>
        <w:t>y developmen</w:t>
      </w:r>
      <w:r w:rsidR="00A76EF6" w:rsidRPr="006C603E">
        <w:rPr>
          <w:rFonts w:eastAsia="Calibri"/>
        </w:rPr>
        <w:t>t that is assessed by the CNS or MET provider as likely to create a hazard</w:t>
      </w:r>
      <w:r w:rsidR="00745053">
        <w:rPr>
          <w:rFonts w:eastAsia="Calibri"/>
        </w:rPr>
        <w:t xml:space="preserve"> to aircraft</w:t>
      </w:r>
      <w:r w:rsidR="00470AAB" w:rsidRPr="006C603E">
        <w:rPr>
          <w:rFonts w:eastAsia="Calibri"/>
        </w:rPr>
        <w:t xml:space="preserve">, </w:t>
      </w:r>
      <w:r w:rsidRPr="006C603E">
        <w:rPr>
          <w:rFonts w:eastAsia="Calibri"/>
        </w:rPr>
        <w:t xml:space="preserve">or </w:t>
      </w:r>
      <w:r w:rsidR="00470AAB" w:rsidRPr="006C603E">
        <w:rPr>
          <w:rFonts w:eastAsia="Calibri"/>
        </w:rPr>
        <w:t>likely to affect line of sight to a</w:t>
      </w:r>
      <w:r w:rsidR="00127C59">
        <w:rPr>
          <w:rFonts w:eastAsia="Calibri"/>
        </w:rPr>
        <w:t>n</w:t>
      </w:r>
      <w:r w:rsidR="00470AAB" w:rsidRPr="006C603E">
        <w:rPr>
          <w:rFonts w:eastAsia="Calibri"/>
        </w:rPr>
        <w:t xml:space="preserve"> air traffic control or aviation rescue firefighting facility</w:t>
      </w:r>
      <w:r w:rsidR="00127C59">
        <w:rPr>
          <w:rFonts w:eastAsia="Calibri"/>
        </w:rPr>
        <w:t>,</w:t>
      </w:r>
      <w:r w:rsidR="00A76EF6" w:rsidRPr="006C603E">
        <w:rPr>
          <w:rFonts w:eastAsia="Calibri"/>
        </w:rPr>
        <w:t xml:space="preserve"> or likely to impact adversely on the operation of </w:t>
      </w:r>
      <w:r w:rsidR="00745053">
        <w:rPr>
          <w:rFonts w:eastAsia="Calibri"/>
        </w:rPr>
        <w:t>a CNS or MET</w:t>
      </w:r>
      <w:r w:rsidR="00A76EF6" w:rsidRPr="006C603E">
        <w:rPr>
          <w:rFonts w:eastAsia="Calibri"/>
        </w:rPr>
        <w:t xml:space="preserve"> facility. </w:t>
      </w:r>
    </w:p>
    <w:p w14:paraId="3136474E" w14:textId="77777777" w:rsidR="00A76EF6" w:rsidRPr="006C603E" w:rsidRDefault="00A76EF6" w:rsidP="00D62BEC">
      <w:pPr>
        <w:rPr>
          <w:rFonts w:eastAsia="Calibri"/>
        </w:rPr>
      </w:pPr>
    </w:p>
    <w:p w14:paraId="74B02BD8" w14:textId="678E503D" w:rsidR="002F2B8A" w:rsidRPr="006C603E" w:rsidRDefault="00A76EF6" w:rsidP="00D62BEC">
      <w:pPr>
        <w:rPr>
          <w:rFonts w:eastAsia="Calibri"/>
        </w:rPr>
      </w:pPr>
      <w:r w:rsidRPr="006C603E">
        <w:rPr>
          <w:rFonts w:eastAsia="Calibri"/>
        </w:rPr>
        <w:t xml:space="preserve">Section 19.02 provides </w:t>
      </w:r>
      <w:r w:rsidR="002F2B8A" w:rsidRPr="006C603E">
        <w:rPr>
          <w:rFonts w:eastAsia="Calibri"/>
        </w:rPr>
        <w:t xml:space="preserve">that </w:t>
      </w:r>
      <w:r w:rsidRPr="006C603E">
        <w:rPr>
          <w:rFonts w:eastAsia="Calibri"/>
        </w:rPr>
        <w:t xml:space="preserve">an aerodrome operator must </w:t>
      </w:r>
      <w:r w:rsidR="00745053">
        <w:rPr>
          <w:rFonts w:eastAsia="Calibri"/>
        </w:rPr>
        <w:t>document</w:t>
      </w:r>
      <w:r w:rsidR="002F2B8A" w:rsidRPr="006C603E">
        <w:rPr>
          <w:rFonts w:eastAsia="Calibri"/>
        </w:rPr>
        <w:t xml:space="preserve"> </w:t>
      </w:r>
      <w:r w:rsidRPr="006C603E">
        <w:rPr>
          <w:rFonts w:eastAsia="Calibri"/>
        </w:rPr>
        <w:t>procedures for the maintenance of the areas around CNS and MET facilities on the aerodrome</w:t>
      </w:r>
      <w:r w:rsidR="002F2B8A" w:rsidRPr="006C603E">
        <w:rPr>
          <w:rFonts w:eastAsia="Calibri"/>
        </w:rPr>
        <w:t>.</w:t>
      </w:r>
    </w:p>
    <w:p w14:paraId="79338667" w14:textId="77777777" w:rsidR="002F2B8A" w:rsidRPr="006C603E" w:rsidRDefault="002F2B8A" w:rsidP="00D62BEC">
      <w:pPr>
        <w:rPr>
          <w:rFonts w:eastAsia="Calibri"/>
        </w:rPr>
      </w:pPr>
    </w:p>
    <w:p w14:paraId="25D083D4" w14:textId="4ADCCF5B" w:rsidR="001657F6" w:rsidRPr="002017BD" w:rsidRDefault="00A76EF6" w:rsidP="001657F6">
      <w:pPr>
        <w:tabs>
          <w:tab w:val="left" w:pos="2900"/>
        </w:tabs>
        <w:rPr>
          <w:rFonts w:eastAsia="Calibri"/>
        </w:rPr>
      </w:pPr>
      <w:r w:rsidRPr="005C2B64">
        <w:rPr>
          <w:rFonts w:eastAsia="Calibri"/>
        </w:rPr>
        <w:t xml:space="preserve">Section 19.03 </w:t>
      </w:r>
      <w:r w:rsidRPr="006C603E">
        <w:rPr>
          <w:rFonts w:eastAsia="Calibri"/>
        </w:rPr>
        <w:t xml:space="preserve">provides that unless it is for air </w:t>
      </w:r>
      <w:r w:rsidRPr="001E7B72">
        <w:rPr>
          <w:rFonts w:eastAsia="Calibri"/>
        </w:rPr>
        <w:t xml:space="preserve">navigation purposes, equipment </w:t>
      </w:r>
      <w:r w:rsidRPr="000447EF">
        <w:rPr>
          <w:rFonts w:eastAsia="Calibri"/>
        </w:rPr>
        <w:t>and</w:t>
      </w:r>
      <w:r w:rsidRPr="00487837">
        <w:rPr>
          <w:rFonts w:eastAsia="Calibri"/>
        </w:rPr>
        <w:t xml:space="preserve"> installation</w:t>
      </w:r>
      <w:r w:rsidRPr="00CA431F">
        <w:rPr>
          <w:rFonts w:eastAsia="Calibri"/>
        </w:rPr>
        <w:t>s</w:t>
      </w:r>
      <w:r w:rsidRPr="00F82DC5">
        <w:rPr>
          <w:rFonts w:eastAsia="Calibri"/>
        </w:rPr>
        <w:t xml:space="preserve"> </w:t>
      </w:r>
      <w:r w:rsidRPr="00473131">
        <w:rPr>
          <w:rFonts w:eastAsia="Calibri"/>
        </w:rPr>
        <w:t>must not</w:t>
      </w:r>
      <w:r w:rsidRPr="00BE1A44">
        <w:rPr>
          <w:rFonts w:eastAsia="Calibri"/>
        </w:rPr>
        <w:t xml:space="preserve"> be located</w:t>
      </w:r>
      <w:r w:rsidRPr="0063276A">
        <w:rPr>
          <w:rFonts w:eastAsia="Calibri"/>
        </w:rPr>
        <w:t xml:space="preserve"> </w:t>
      </w:r>
      <w:r w:rsidR="001657F6" w:rsidRPr="00AA64CD">
        <w:rPr>
          <w:rFonts w:eastAsia="Calibri"/>
        </w:rPr>
        <w:t>w</w:t>
      </w:r>
      <w:r w:rsidR="001657F6" w:rsidRPr="005A71A8">
        <w:rPr>
          <w:rFonts w:eastAsia="Calibri"/>
        </w:rPr>
        <w:t>ith</w:t>
      </w:r>
      <w:r w:rsidRPr="002017BD">
        <w:rPr>
          <w:rFonts w:eastAsia="Calibri"/>
        </w:rPr>
        <w:t>in</w:t>
      </w:r>
      <w:r w:rsidR="001657F6" w:rsidRPr="002017BD">
        <w:rPr>
          <w:rFonts w:eastAsia="Calibri"/>
        </w:rPr>
        <w:t xml:space="preserve"> movement areas or obstacle limitation surfaces.</w:t>
      </w:r>
    </w:p>
    <w:p w14:paraId="76DAB486" w14:textId="08403D81" w:rsidR="001657F6" w:rsidRDefault="001657F6" w:rsidP="001657F6">
      <w:pPr>
        <w:tabs>
          <w:tab w:val="left" w:pos="2900"/>
        </w:tabs>
        <w:rPr>
          <w:rFonts w:eastAsia="Calibri"/>
        </w:rPr>
      </w:pPr>
    </w:p>
    <w:p w14:paraId="6C201FBC" w14:textId="2144CDF7" w:rsidR="00A76EF6" w:rsidRPr="006C603E" w:rsidRDefault="00D62BEC" w:rsidP="00D62BEC">
      <w:pPr>
        <w:rPr>
          <w:rFonts w:ascii="Arial" w:hAnsi="Arial" w:cs="Arial"/>
          <w:b/>
        </w:rPr>
      </w:pPr>
      <w:r w:rsidRPr="006C603E">
        <w:rPr>
          <w:rFonts w:ascii="Arial" w:hAnsi="Arial" w:cs="Arial"/>
          <w:b/>
        </w:rPr>
        <w:t>Division</w:t>
      </w:r>
      <w:r w:rsidR="00A76EF6" w:rsidRPr="006C603E">
        <w:rPr>
          <w:rFonts w:ascii="Arial" w:hAnsi="Arial" w:cs="Arial"/>
          <w:b/>
        </w:rPr>
        <w:t xml:space="preserve"> 2</w:t>
      </w:r>
      <w:r w:rsidR="00745053">
        <w:rPr>
          <w:rFonts w:ascii="Arial" w:hAnsi="Arial" w:cs="Arial"/>
          <w:b/>
        </w:rPr>
        <w:tab/>
        <w:t>CNS facilities</w:t>
      </w:r>
    </w:p>
    <w:p w14:paraId="5A08439B" w14:textId="77777777" w:rsidR="00A76EF6" w:rsidRPr="006C603E" w:rsidRDefault="00A76EF6" w:rsidP="00D62BEC">
      <w:pPr>
        <w:rPr>
          <w:b/>
        </w:rPr>
      </w:pPr>
    </w:p>
    <w:p w14:paraId="1C525D5D" w14:textId="5D145BEE" w:rsidR="00A76EF6" w:rsidRPr="006C603E" w:rsidRDefault="00D45732" w:rsidP="00DE0578">
      <w:pPr>
        <w:spacing w:after="120"/>
      </w:pPr>
      <w:r w:rsidRPr="006C603E">
        <w:t xml:space="preserve">This </w:t>
      </w:r>
      <w:r w:rsidR="00D62BEC" w:rsidRPr="006C603E">
        <w:t>Division</w:t>
      </w:r>
      <w:r w:rsidRPr="006C603E">
        <w:t xml:space="preserve"> provides</w:t>
      </w:r>
      <w:r w:rsidR="001657F6" w:rsidRPr="006C603E">
        <w:t xml:space="preserve"> specific</w:t>
      </w:r>
      <w:r w:rsidRPr="006C603E">
        <w:t xml:space="preserve"> requirements for protection of</w:t>
      </w:r>
      <w:r w:rsidR="001657F6" w:rsidRPr="006C603E">
        <w:t xml:space="preserve"> the following</w:t>
      </w:r>
      <w:r w:rsidR="006A718F">
        <w:t xml:space="preserve"> </w:t>
      </w:r>
      <w:r w:rsidR="00F63668">
        <w:rPr>
          <w:rFonts w:eastAsia="Calibri"/>
        </w:rPr>
        <w:t>CNS</w:t>
      </w:r>
      <w:r w:rsidR="006A718F" w:rsidRPr="001E7B72">
        <w:rPr>
          <w:rFonts w:eastAsia="Calibri"/>
        </w:rPr>
        <w:t xml:space="preserve"> facilities</w:t>
      </w:r>
      <w:r w:rsidRPr="006C603E">
        <w:t>:</w:t>
      </w:r>
    </w:p>
    <w:p w14:paraId="28B01CE5" w14:textId="43EBF290" w:rsidR="00D45732" w:rsidRPr="006C603E" w:rsidRDefault="00D45732" w:rsidP="00E141B5">
      <w:pPr>
        <w:pStyle w:val="ListParagraph"/>
        <w:numPr>
          <w:ilvl w:val="0"/>
          <w:numId w:val="34"/>
        </w:numPr>
      </w:pPr>
      <w:r w:rsidRPr="006C603E">
        <w:t>VOR facilities (section 19.04)</w:t>
      </w:r>
    </w:p>
    <w:p w14:paraId="12AE4DD0" w14:textId="2754FC06" w:rsidR="00D45732" w:rsidRPr="006C603E" w:rsidRDefault="00D45732" w:rsidP="00E141B5">
      <w:pPr>
        <w:pStyle w:val="ListParagraph"/>
        <w:numPr>
          <w:ilvl w:val="0"/>
          <w:numId w:val="34"/>
        </w:numPr>
      </w:pPr>
      <w:r w:rsidRPr="006C603E">
        <w:t>DME facilities (section 19.05)</w:t>
      </w:r>
    </w:p>
    <w:p w14:paraId="4DC55B86" w14:textId="30DC5FCD" w:rsidR="00D45732" w:rsidRPr="006C603E" w:rsidRDefault="00D45732" w:rsidP="00E141B5">
      <w:pPr>
        <w:pStyle w:val="ListParagraph"/>
        <w:numPr>
          <w:ilvl w:val="0"/>
          <w:numId w:val="34"/>
        </w:numPr>
      </w:pPr>
      <w:r w:rsidRPr="006C603E">
        <w:t>instrument landing systems (section 19.06)</w:t>
      </w:r>
    </w:p>
    <w:p w14:paraId="11540821" w14:textId="45F89488" w:rsidR="00D45732" w:rsidRPr="006C603E" w:rsidRDefault="00D45732" w:rsidP="00E141B5">
      <w:pPr>
        <w:pStyle w:val="ListParagraph"/>
        <w:numPr>
          <w:ilvl w:val="0"/>
          <w:numId w:val="34"/>
        </w:numPr>
      </w:pPr>
      <w:r w:rsidRPr="006C603E">
        <w:t>marker beacons (section 19.07)</w:t>
      </w:r>
    </w:p>
    <w:p w14:paraId="3C0FD203" w14:textId="4635873D" w:rsidR="00D45732" w:rsidRPr="006C603E" w:rsidRDefault="00D45732" w:rsidP="00E141B5">
      <w:pPr>
        <w:pStyle w:val="ListParagraph"/>
        <w:numPr>
          <w:ilvl w:val="0"/>
          <w:numId w:val="34"/>
        </w:numPr>
      </w:pPr>
      <w:r w:rsidRPr="006C603E">
        <w:t>non-directional beacons (section 19.08)</w:t>
      </w:r>
    </w:p>
    <w:p w14:paraId="6C66FE45" w14:textId="74311327" w:rsidR="00D45732" w:rsidRPr="006C603E" w:rsidRDefault="00D45732" w:rsidP="00E141B5">
      <w:pPr>
        <w:pStyle w:val="ListParagraph"/>
        <w:numPr>
          <w:ilvl w:val="0"/>
          <w:numId w:val="34"/>
        </w:numPr>
      </w:pPr>
      <w:r w:rsidRPr="006C603E">
        <w:t>ground-based augmented system</w:t>
      </w:r>
      <w:r w:rsidR="00F63668">
        <w:t>s</w:t>
      </w:r>
      <w:r w:rsidRPr="006C603E">
        <w:t xml:space="preserve"> (section 19.09)</w:t>
      </w:r>
    </w:p>
    <w:p w14:paraId="0E9217D7" w14:textId="2E1570C0" w:rsidR="00D45732" w:rsidRPr="006C603E" w:rsidRDefault="00D45732" w:rsidP="00E141B5">
      <w:pPr>
        <w:pStyle w:val="ListParagraph"/>
        <w:numPr>
          <w:ilvl w:val="0"/>
          <w:numId w:val="34"/>
        </w:numPr>
      </w:pPr>
      <w:r w:rsidRPr="006C603E">
        <w:t>radar sensor sites (section 19.10)</w:t>
      </w:r>
    </w:p>
    <w:p w14:paraId="1898843A" w14:textId="3E1EC23A" w:rsidR="00D45732" w:rsidRPr="006C603E" w:rsidRDefault="00D45732" w:rsidP="00E141B5">
      <w:pPr>
        <w:pStyle w:val="ListParagraph"/>
        <w:numPr>
          <w:ilvl w:val="0"/>
          <w:numId w:val="34"/>
        </w:numPr>
      </w:pPr>
      <w:r w:rsidRPr="006C603E">
        <w:rPr>
          <w:rFonts w:eastAsia="Calibri"/>
        </w:rPr>
        <w:t>wide area multilateration (</w:t>
      </w:r>
      <w:r w:rsidRPr="004C453F">
        <w:rPr>
          <w:rFonts w:eastAsia="Calibri"/>
          <w:iCs/>
        </w:rPr>
        <w:t>WAM</w:t>
      </w:r>
      <w:r w:rsidRPr="006C603E">
        <w:rPr>
          <w:rFonts w:eastAsia="Calibri"/>
        </w:rPr>
        <w:t>) and automatic dependent surveillance – broadcast (</w:t>
      </w:r>
      <w:r w:rsidRPr="004C453F">
        <w:rPr>
          <w:rFonts w:eastAsia="Calibri"/>
          <w:iCs/>
        </w:rPr>
        <w:t>ADS</w:t>
      </w:r>
      <w:r w:rsidR="00745053" w:rsidRPr="004C453F">
        <w:rPr>
          <w:rFonts w:eastAsia="Calibri"/>
          <w:iCs/>
        </w:rPr>
        <w:noBreakHyphen/>
      </w:r>
      <w:r w:rsidRPr="004C453F">
        <w:rPr>
          <w:rFonts w:eastAsia="Calibri"/>
          <w:iCs/>
        </w:rPr>
        <w:t>B</w:t>
      </w:r>
      <w:r w:rsidRPr="006C603E">
        <w:rPr>
          <w:rFonts w:eastAsia="Calibri"/>
        </w:rPr>
        <w:t>) sensors (section 19.11)</w:t>
      </w:r>
    </w:p>
    <w:p w14:paraId="35C3B74A" w14:textId="173BA57B" w:rsidR="00D45732" w:rsidRPr="006C603E" w:rsidRDefault="00D45732" w:rsidP="00E141B5">
      <w:pPr>
        <w:pStyle w:val="ListParagraph"/>
        <w:numPr>
          <w:ilvl w:val="0"/>
          <w:numId w:val="34"/>
        </w:numPr>
      </w:pPr>
      <w:r w:rsidRPr="006C603E">
        <w:rPr>
          <w:rFonts w:eastAsia="Calibri"/>
        </w:rPr>
        <w:t>VHF/UHF communication facilities (section 19.12)</w:t>
      </w:r>
    </w:p>
    <w:p w14:paraId="3A9C3F78" w14:textId="751CA8AF" w:rsidR="00D45732" w:rsidRPr="006C603E" w:rsidRDefault="00D45732" w:rsidP="00E141B5">
      <w:pPr>
        <w:pStyle w:val="ListParagraph"/>
        <w:numPr>
          <w:ilvl w:val="0"/>
          <w:numId w:val="34"/>
        </w:numPr>
      </w:pPr>
      <w:r w:rsidRPr="006C603E">
        <w:t>HF communication facilities (section 19.13)</w:t>
      </w:r>
    </w:p>
    <w:p w14:paraId="66480CB7" w14:textId="47656BD6" w:rsidR="00D45732" w:rsidRPr="006C603E" w:rsidRDefault="00D45732" w:rsidP="00E141B5">
      <w:pPr>
        <w:pStyle w:val="ListParagraph"/>
        <w:numPr>
          <w:ilvl w:val="0"/>
          <w:numId w:val="34"/>
        </w:numPr>
      </w:pPr>
      <w:r w:rsidRPr="006C603E">
        <w:t>satellite ground stations (section 19.14)</w:t>
      </w:r>
    </w:p>
    <w:p w14:paraId="305B6295" w14:textId="18E6C0EB" w:rsidR="00D45732" w:rsidRPr="006C603E" w:rsidRDefault="00D45732" w:rsidP="00E141B5">
      <w:pPr>
        <w:pStyle w:val="ListParagraph"/>
        <w:numPr>
          <w:ilvl w:val="0"/>
          <w:numId w:val="34"/>
        </w:numPr>
      </w:pPr>
      <w:r w:rsidRPr="006C603E">
        <w:t>microwave links (section 19.15)</w:t>
      </w:r>
    </w:p>
    <w:p w14:paraId="5F068AA2" w14:textId="77777777" w:rsidR="00D45732" w:rsidRPr="006C603E" w:rsidRDefault="00D45732" w:rsidP="00D62BEC"/>
    <w:p w14:paraId="7275C41A" w14:textId="56ACED4D" w:rsidR="00D45732" w:rsidRPr="006C603E" w:rsidRDefault="00543522" w:rsidP="00D62BEC">
      <w:r w:rsidRPr="006C603E">
        <w:t>S</w:t>
      </w:r>
      <w:r w:rsidR="00D45732" w:rsidRPr="006C603E">
        <w:t>ection</w:t>
      </w:r>
      <w:r w:rsidRPr="006C603E">
        <w:t xml:space="preserve"> 19.16</w:t>
      </w:r>
      <w:r w:rsidR="00D45732" w:rsidRPr="006C603E">
        <w:t xml:space="preserve"> provides</w:t>
      </w:r>
      <w:r w:rsidR="001657F6" w:rsidRPr="006C603E">
        <w:t xml:space="preserve"> </w:t>
      </w:r>
      <w:r w:rsidR="00D45732" w:rsidRPr="006C603E">
        <w:t xml:space="preserve">the requirements for </w:t>
      </w:r>
      <w:r w:rsidR="006A718F">
        <w:t xml:space="preserve">locating </w:t>
      </w:r>
      <w:r w:rsidR="00D45732" w:rsidRPr="006C603E">
        <w:t>CNS facilities</w:t>
      </w:r>
      <w:r w:rsidR="00F63668">
        <w:t xml:space="preserve"> within an aerodrome boundary</w:t>
      </w:r>
      <w:r w:rsidR="00D45732" w:rsidRPr="006C603E">
        <w:t>.</w:t>
      </w:r>
    </w:p>
    <w:p w14:paraId="0FF7976B" w14:textId="77777777" w:rsidR="006A718F" w:rsidRPr="006C603E" w:rsidRDefault="006A718F" w:rsidP="00D62BEC"/>
    <w:p w14:paraId="7D8EB131" w14:textId="6EAACCE9" w:rsidR="00D45732" w:rsidRPr="006C603E" w:rsidRDefault="00D62BEC" w:rsidP="00D62BEC">
      <w:pPr>
        <w:rPr>
          <w:rFonts w:ascii="Arial" w:hAnsi="Arial" w:cs="Arial"/>
          <w:b/>
        </w:rPr>
      </w:pPr>
      <w:r w:rsidRPr="006C603E">
        <w:rPr>
          <w:rFonts w:ascii="Arial" w:hAnsi="Arial" w:cs="Arial"/>
          <w:b/>
        </w:rPr>
        <w:t>Division</w:t>
      </w:r>
      <w:r w:rsidR="00D45732" w:rsidRPr="006C603E">
        <w:rPr>
          <w:rFonts w:ascii="Arial" w:hAnsi="Arial" w:cs="Arial"/>
          <w:b/>
        </w:rPr>
        <w:t xml:space="preserve"> 3</w:t>
      </w:r>
      <w:r w:rsidR="00F63668">
        <w:rPr>
          <w:rFonts w:ascii="Arial" w:hAnsi="Arial" w:cs="Arial"/>
          <w:b/>
        </w:rPr>
        <w:tab/>
        <w:t>Meteorological facilities</w:t>
      </w:r>
    </w:p>
    <w:p w14:paraId="4782CA2C" w14:textId="77777777" w:rsidR="00D45732" w:rsidRPr="006C603E" w:rsidRDefault="00D45732" w:rsidP="00D62BEC">
      <w:pPr>
        <w:rPr>
          <w:b/>
        </w:rPr>
      </w:pPr>
    </w:p>
    <w:p w14:paraId="7F4F65F6" w14:textId="4203DC98" w:rsidR="000B35BB" w:rsidRPr="006C603E" w:rsidRDefault="006A718F" w:rsidP="00D62BEC">
      <w:r>
        <w:t>Under Division 3, s</w:t>
      </w:r>
      <w:r w:rsidR="000B35BB" w:rsidRPr="006C603E">
        <w:t xml:space="preserve">ection 19.17 </w:t>
      </w:r>
      <w:r w:rsidR="00D45732" w:rsidRPr="006C603E">
        <w:t xml:space="preserve">provides for the protection of </w:t>
      </w:r>
      <w:r w:rsidR="00F63668">
        <w:t>MET</w:t>
      </w:r>
      <w:r w:rsidR="00D45732" w:rsidRPr="006C603E">
        <w:t xml:space="preserve"> facilities</w:t>
      </w:r>
      <w:r w:rsidR="000B35BB" w:rsidRPr="006C603E">
        <w:t xml:space="preserve"> within an aerodrome boundary.</w:t>
      </w:r>
    </w:p>
    <w:p w14:paraId="653BEDC4" w14:textId="6783B87B" w:rsidR="000B35BB" w:rsidRPr="006C603E" w:rsidRDefault="000B35BB" w:rsidP="00D62BEC"/>
    <w:p w14:paraId="45F1A63A" w14:textId="5B152AD8" w:rsidR="00012096" w:rsidRDefault="000B35BB" w:rsidP="00D62BEC">
      <w:r w:rsidRPr="006C603E">
        <w:t>Section 19.18</w:t>
      </w:r>
      <w:r w:rsidR="00D45732" w:rsidRPr="006C603E">
        <w:t xml:space="preserve"> provides the </w:t>
      </w:r>
      <w:r w:rsidR="00F63668">
        <w:t>requirements</w:t>
      </w:r>
      <w:r w:rsidRPr="006C603E">
        <w:t xml:space="preserve"> for </w:t>
      </w:r>
      <w:r w:rsidR="00F63668">
        <w:t>locating</w:t>
      </w:r>
      <w:r w:rsidRPr="006C603E">
        <w:t xml:space="preserve"> </w:t>
      </w:r>
      <w:r w:rsidR="00F63668">
        <w:t>MET</w:t>
      </w:r>
      <w:r w:rsidR="00D45732" w:rsidRPr="006C603E">
        <w:t xml:space="preserve"> facilities</w:t>
      </w:r>
      <w:r w:rsidR="006A718F">
        <w:t xml:space="preserve"> </w:t>
      </w:r>
      <w:r w:rsidR="00BC23AA">
        <w:t>within an aerodrome boundary.</w:t>
      </w:r>
    </w:p>
    <w:p w14:paraId="72925C1C" w14:textId="77777777" w:rsidR="00D45732" w:rsidRPr="006C603E" w:rsidRDefault="00D45732" w:rsidP="00D62BEC"/>
    <w:p w14:paraId="73E49F7F" w14:textId="0DFDE3E8" w:rsidR="00D45732" w:rsidRPr="00DE0578" w:rsidRDefault="00D45732" w:rsidP="00DE0578">
      <w:pPr>
        <w:pStyle w:val="Heading1"/>
        <w:keepNext/>
        <w:jc w:val="left"/>
        <w:rPr>
          <w:rFonts w:ascii="Arial" w:hAnsi="Arial" w:cs="Arial"/>
          <w:u w:val="none"/>
        </w:rPr>
      </w:pPr>
      <w:r w:rsidRPr="00DE0578">
        <w:rPr>
          <w:rFonts w:ascii="Arial" w:hAnsi="Arial" w:cs="Arial"/>
          <w:u w:val="none"/>
        </w:rPr>
        <w:t>Chapter 20 – Earthing Points</w:t>
      </w:r>
    </w:p>
    <w:p w14:paraId="412779A0" w14:textId="77777777" w:rsidR="00D45732" w:rsidRPr="001E7B72" w:rsidRDefault="00D45732" w:rsidP="00F63668">
      <w:pPr>
        <w:keepNext/>
      </w:pPr>
    </w:p>
    <w:p w14:paraId="64C9CE3F" w14:textId="4EEA109B" w:rsidR="001C5358" w:rsidRDefault="00011A3B" w:rsidP="00011A3B">
      <w:r w:rsidRPr="005C2B64">
        <w:t>Under s</w:t>
      </w:r>
      <w:r w:rsidR="001C5358" w:rsidRPr="005C2B64">
        <w:t>ection 20.01</w:t>
      </w:r>
      <w:r w:rsidRPr="005C2B64">
        <w:t>,</w:t>
      </w:r>
      <w:r w:rsidR="001C5358" w:rsidRPr="005C2B64">
        <w:t xml:space="preserve"> </w:t>
      </w:r>
      <w:r w:rsidR="001C5358" w:rsidRPr="006C603E">
        <w:t>an aerodrome operator may provide ground earthing points at an aerodrome</w:t>
      </w:r>
      <w:r w:rsidR="00F63668">
        <w:t>.</w:t>
      </w:r>
      <w:r w:rsidR="001C5358" w:rsidRPr="006C603E">
        <w:t xml:space="preserve"> </w:t>
      </w:r>
      <w:r w:rsidR="00F57BEC">
        <w:t>E</w:t>
      </w:r>
      <w:r w:rsidR="001C5358" w:rsidRPr="001E7B72">
        <w:t xml:space="preserve">ach earthing point on </w:t>
      </w:r>
      <w:r w:rsidRPr="000447EF">
        <w:t>an</w:t>
      </w:r>
      <w:r w:rsidR="001C5358" w:rsidRPr="00487837">
        <w:t xml:space="preserve"> apron must be tested</w:t>
      </w:r>
      <w:r w:rsidRPr="00CA431F">
        <w:t>,</w:t>
      </w:r>
      <w:r w:rsidR="001C5358" w:rsidRPr="00F82DC5">
        <w:t xml:space="preserve"> inspected</w:t>
      </w:r>
      <w:r w:rsidRPr="00473131">
        <w:t xml:space="preserve"> and </w:t>
      </w:r>
      <w:r w:rsidRPr="00BE1A44">
        <w:t>marked</w:t>
      </w:r>
      <w:r w:rsidR="001C5358" w:rsidRPr="0063276A">
        <w:t xml:space="preserve"> in accordan</w:t>
      </w:r>
      <w:r w:rsidR="001C5358" w:rsidRPr="00AA64CD">
        <w:t xml:space="preserve">ce with </w:t>
      </w:r>
      <w:r w:rsidR="00F63668">
        <w:t xml:space="preserve">the </w:t>
      </w:r>
      <w:r w:rsidR="001C5358" w:rsidRPr="005A71A8">
        <w:t>requirements under th</w:t>
      </w:r>
      <w:r w:rsidRPr="002017BD">
        <w:t>e</w:t>
      </w:r>
      <w:r w:rsidR="001C5358" w:rsidRPr="002017BD">
        <w:t xml:space="preserve"> section.</w:t>
      </w:r>
    </w:p>
    <w:p w14:paraId="0AB9785D" w14:textId="77777777" w:rsidR="00DE0578" w:rsidRPr="006C603E" w:rsidRDefault="00DE0578" w:rsidP="00011A3B"/>
    <w:p w14:paraId="6411443E" w14:textId="0573E22F" w:rsidR="00DF328F" w:rsidRPr="00DE0578" w:rsidRDefault="00DF328F" w:rsidP="00DE0578">
      <w:pPr>
        <w:pStyle w:val="Heading1"/>
        <w:keepNext/>
        <w:jc w:val="left"/>
        <w:rPr>
          <w:rFonts w:ascii="Arial" w:hAnsi="Arial" w:cs="Arial"/>
          <w:u w:val="none"/>
        </w:rPr>
      </w:pPr>
      <w:r w:rsidRPr="00DE0578">
        <w:rPr>
          <w:rFonts w:ascii="Arial" w:hAnsi="Arial" w:cs="Arial"/>
          <w:u w:val="none"/>
        </w:rPr>
        <w:t>Chapter 21 – Light Aircraft Tie-down Facilities</w:t>
      </w:r>
    </w:p>
    <w:p w14:paraId="13E96EF4" w14:textId="77777777" w:rsidR="001C5358" w:rsidRPr="006C603E" w:rsidRDefault="001C5358" w:rsidP="00D62BEC"/>
    <w:p w14:paraId="21AC3087" w14:textId="75CB71E5" w:rsidR="0019571B" w:rsidRPr="006C603E" w:rsidRDefault="0019571B" w:rsidP="00D62BEC">
      <w:r w:rsidRPr="001E7B72">
        <w:t>Under s</w:t>
      </w:r>
      <w:r w:rsidR="001C5358" w:rsidRPr="001E7B72">
        <w:t>ection 21.01</w:t>
      </w:r>
      <w:r w:rsidRPr="000447EF">
        <w:t>,</w:t>
      </w:r>
      <w:r w:rsidR="001C5358" w:rsidRPr="00487837">
        <w:t xml:space="preserve"> </w:t>
      </w:r>
      <w:r w:rsidR="001C5358" w:rsidRPr="00CA431F">
        <w:t xml:space="preserve">an aerodrome operator may provide </w:t>
      </w:r>
      <w:r w:rsidRPr="00F82DC5">
        <w:t xml:space="preserve">light aircraft </w:t>
      </w:r>
      <w:r w:rsidR="001C5358" w:rsidRPr="00473131">
        <w:t>tie-down facilities at an aerodrome</w:t>
      </w:r>
      <w:r w:rsidR="00DF328F" w:rsidRPr="00BE1A44">
        <w:t xml:space="preserve"> </w:t>
      </w:r>
      <w:r w:rsidRPr="0063276A">
        <w:t>in accordance with</w:t>
      </w:r>
      <w:r w:rsidR="00DF328F" w:rsidRPr="00AA64CD">
        <w:t xml:space="preserve"> the</w:t>
      </w:r>
      <w:r w:rsidRPr="005A71A8">
        <w:t xml:space="preserve"> se</w:t>
      </w:r>
      <w:r w:rsidRPr="006C603E">
        <w:t>ction’s</w:t>
      </w:r>
      <w:r w:rsidR="00DF328F" w:rsidRPr="006C603E">
        <w:t xml:space="preserve"> </w:t>
      </w:r>
      <w:r w:rsidR="00E20D18">
        <w:t>technical requirements</w:t>
      </w:r>
      <w:r w:rsidRPr="006C603E">
        <w:t>.</w:t>
      </w:r>
    </w:p>
    <w:p w14:paraId="7D52304C" w14:textId="3E94CF01" w:rsidR="00DF328F" w:rsidRPr="006C603E" w:rsidRDefault="00DF328F" w:rsidP="00D62BEC"/>
    <w:p w14:paraId="066392F7" w14:textId="0D52E66E" w:rsidR="00DF328F" w:rsidRPr="00DE0578" w:rsidRDefault="00DF328F" w:rsidP="00DE0578">
      <w:pPr>
        <w:pStyle w:val="Heading1"/>
        <w:keepNext/>
        <w:jc w:val="left"/>
        <w:rPr>
          <w:rFonts w:ascii="Arial" w:hAnsi="Arial" w:cs="Arial"/>
          <w:u w:val="none"/>
        </w:rPr>
      </w:pPr>
      <w:r w:rsidRPr="00DE0578">
        <w:rPr>
          <w:rFonts w:ascii="Arial" w:hAnsi="Arial" w:cs="Arial"/>
          <w:u w:val="none"/>
        </w:rPr>
        <w:t>Chapter 22 – Radio Communication Facilities</w:t>
      </w:r>
    </w:p>
    <w:p w14:paraId="021C1FD2" w14:textId="77777777" w:rsidR="001C5358" w:rsidRPr="006C603E" w:rsidRDefault="001C5358" w:rsidP="00D62BEC"/>
    <w:p w14:paraId="3E9E739D" w14:textId="59F05392" w:rsidR="00DF328F" w:rsidRPr="006C603E" w:rsidRDefault="00DF328F" w:rsidP="007319EB">
      <w:bookmarkStart w:id="142" w:name="_Toc488152527"/>
      <w:bookmarkStart w:id="143" w:name="_Toc488155285"/>
      <w:bookmarkStart w:id="144" w:name="_Toc488156491"/>
      <w:bookmarkStart w:id="145" w:name="_Toc525057154"/>
      <w:r w:rsidRPr="006C603E">
        <w:rPr>
          <w:rFonts w:eastAsia="Calibri"/>
        </w:rPr>
        <w:t>Section 22.01</w:t>
      </w:r>
      <w:r w:rsidR="007319EB" w:rsidRPr="006C603E">
        <w:rPr>
          <w:rFonts w:eastAsia="Calibri"/>
        </w:rPr>
        <w:t xml:space="preserve"> deals with the </w:t>
      </w:r>
      <w:r w:rsidR="00F63668">
        <w:rPr>
          <w:rFonts w:eastAsia="Calibri"/>
        </w:rPr>
        <w:t>requirements for provision of</w:t>
      </w:r>
      <w:r w:rsidR="007319EB" w:rsidRPr="006C603E">
        <w:rPr>
          <w:rFonts w:eastAsia="Calibri"/>
        </w:rPr>
        <w:t xml:space="preserve"> </w:t>
      </w:r>
      <w:r w:rsidR="00CA75D8">
        <w:rPr>
          <w:rFonts w:eastAsia="Calibri"/>
        </w:rPr>
        <w:t xml:space="preserve">a </w:t>
      </w:r>
      <w:r w:rsidR="007319EB" w:rsidRPr="006C603E">
        <w:t>c</w:t>
      </w:r>
      <w:r w:rsidR="007319EB" w:rsidRPr="006C603E">
        <w:rPr>
          <w:rFonts w:eastAsia="Calibri"/>
        </w:rPr>
        <w:t>ertified air/ground radio service</w:t>
      </w:r>
      <w:r w:rsidR="007319EB" w:rsidRPr="006C603E">
        <w:t xml:space="preserve"> (</w:t>
      </w:r>
      <w:r w:rsidR="007319EB" w:rsidRPr="005C2B64">
        <w:rPr>
          <w:b/>
          <w:i/>
        </w:rPr>
        <w:t>CA/GRS</w:t>
      </w:r>
      <w:r w:rsidR="007319EB" w:rsidRPr="006C603E">
        <w:t xml:space="preserve">). It </w:t>
      </w:r>
      <w:bookmarkEnd w:id="142"/>
      <w:bookmarkEnd w:id="143"/>
      <w:bookmarkEnd w:id="144"/>
      <w:bookmarkEnd w:id="145"/>
      <w:r w:rsidRPr="006C603E">
        <w:t>provides that a</w:t>
      </w:r>
      <w:r w:rsidR="007319EB" w:rsidRPr="006C603E">
        <w:t xml:space="preserve"> </w:t>
      </w:r>
      <w:r w:rsidRPr="006C603E">
        <w:t xml:space="preserve">CA/GRS must provide </w:t>
      </w:r>
      <w:r w:rsidR="007319EB" w:rsidRPr="006C603E">
        <w:t>specified</w:t>
      </w:r>
      <w:r w:rsidRPr="006C603E">
        <w:t xml:space="preserve"> </w:t>
      </w:r>
      <w:r w:rsidR="007319EB" w:rsidRPr="006C603E">
        <w:t xml:space="preserve">weather and related </w:t>
      </w:r>
      <w:r w:rsidRPr="006C603E">
        <w:t xml:space="preserve">aviation information </w:t>
      </w:r>
      <w:r w:rsidR="007319EB" w:rsidRPr="006C603E">
        <w:t>to</w:t>
      </w:r>
      <w:r w:rsidRPr="006C603E">
        <w:t xml:space="preserve"> pilots</w:t>
      </w:r>
      <w:r w:rsidR="00F63668">
        <w:t xml:space="preserve"> and that a CA/GRS may only be provided by a certified air/ground radio operator</w:t>
      </w:r>
      <w:r w:rsidRPr="006C603E">
        <w:t>.</w:t>
      </w:r>
    </w:p>
    <w:p w14:paraId="4F95B250" w14:textId="77777777" w:rsidR="00DF328F" w:rsidRPr="006C603E" w:rsidRDefault="00DF328F" w:rsidP="00D62BEC"/>
    <w:p w14:paraId="0C4B8039" w14:textId="61C62184" w:rsidR="00D45732" w:rsidRPr="006C603E" w:rsidRDefault="00DF328F" w:rsidP="00D62BEC">
      <w:pPr>
        <w:rPr>
          <w:rFonts w:eastAsia="Calibri"/>
        </w:rPr>
      </w:pPr>
      <w:r w:rsidRPr="006C603E">
        <w:rPr>
          <w:rFonts w:eastAsia="Calibri"/>
        </w:rPr>
        <w:t>Section 22.02</w:t>
      </w:r>
      <w:r w:rsidR="00735C95" w:rsidRPr="006C603E">
        <w:rPr>
          <w:rFonts w:eastAsia="Calibri"/>
        </w:rPr>
        <w:t xml:space="preserve"> provides that the operator</w:t>
      </w:r>
      <w:r w:rsidR="007319EB" w:rsidRPr="006C603E">
        <w:rPr>
          <w:rFonts w:eastAsia="Calibri"/>
        </w:rPr>
        <w:t>s</w:t>
      </w:r>
      <w:r w:rsidR="00735C95" w:rsidRPr="006C603E">
        <w:rPr>
          <w:rFonts w:eastAsia="Calibri"/>
        </w:rPr>
        <w:t xml:space="preserve"> of </w:t>
      </w:r>
      <w:r w:rsidR="007319EB" w:rsidRPr="006C603E">
        <w:rPr>
          <w:rFonts w:eastAsia="Calibri"/>
        </w:rPr>
        <w:t>certain</w:t>
      </w:r>
      <w:r w:rsidR="00735C95" w:rsidRPr="006C603E">
        <w:rPr>
          <w:rFonts w:eastAsia="Calibri"/>
        </w:rPr>
        <w:t xml:space="preserve"> non-controlled aerodrome</w:t>
      </w:r>
      <w:r w:rsidR="007319EB" w:rsidRPr="006C603E">
        <w:rPr>
          <w:rFonts w:eastAsia="Calibri"/>
        </w:rPr>
        <w:t>s</w:t>
      </w:r>
      <w:r w:rsidR="00735C95" w:rsidRPr="006C603E">
        <w:rPr>
          <w:rFonts w:eastAsia="Calibri"/>
        </w:rPr>
        <w:t xml:space="preserve"> must provide a ground-based aerodrome frequency confirmation system</w:t>
      </w:r>
      <w:r w:rsidR="007319EB" w:rsidRPr="006C603E">
        <w:rPr>
          <w:rFonts w:eastAsia="Calibri"/>
        </w:rPr>
        <w:t xml:space="preserve"> which is either </w:t>
      </w:r>
      <w:r w:rsidR="00F63668">
        <w:rPr>
          <w:rFonts w:eastAsia="Calibri"/>
        </w:rPr>
        <w:t>an aerodrome frequency response unit (</w:t>
      </w:r>
      <w:r w:rsidR="00F63668" w:rsidRPr="00F63668">
        <w:rPr>
          <w:rFonts w:eastAsia="Calibri"/>
          <w:b/>
          <w:bCs/>
          <w:i/>
          <w:iCs/>
        </w:rPr>
        <w:t>AFRU</w:t>
      </w:r>
      <w:r w:rsidR="00F63668">
        <w:rPr>
          <w:rFonts w:eastAsia="Calibri"/>
        </w:rPr>
        <w:t xml:space="preserve">), </w:t>
      </w:r>
      <w:r w:rsidR="007319EB" w:rsidRPr="006C603E">
        <w:rPr>
          <w:rFonts w:eastAsia="Calibri"/>
        </w:rPr>
        <w:t xml:space="preserve">a </w:t>
      </w:r>
      <w:r w:rsidR="007319EB" w:rsidRPr="006C603E">
        <w:t xml:space="preserve">CA/GRS or a </w:t>
      </w:r>
      <w:r w:rsidR="007319EB" w:rsidRPr="006C603E">
        <w:rPr>
          <w:rFonts w:eastAsia="Calibri"/>
        </w:rPr>
        <w:t>UNICOM service.</w:t>
      </w:r>
    </w:p>
    <w:p w14:paraId="1E2D6289" w14:textId="77777777" w:rsidR="00735C95" w:rsidRPr="006C603E" w:rsidRDefault="00735C95" w:rsidP="00D62BEC">
      <w:pPr>
        <w:rPr>
          <w:rFonts w:eastAsia="Calibri"/>
        </w:rPr>
      </w:pPr>
    </w:p>
    <w:p w14:paraId="2ECC3295" w14:textId="33A10DE7" w:rsidR="00735C95" w:rsidRPr="006C603E" w:rsidRDefault="00735C95" w:rsidP="00F63668">
      <w:pPr>
        <w:ind w:right="-227"/>
        <w:rPr>
          <w:rFonts w:eastAsia="Calibri"/>
        </w:rPr>
      </w:pPr>
      <w:r w:rsidRPr="006C603E">
        <w:rPr>
          <w:rFonts w:eastAsia="Calibri"/>
        </w:rPr>
        <w:t>Section 22.03 provides</w:t>
      </w:r>
      <w:r w:rsidR="007319EB" w:rsidRPr="006C603E">
        <w:rPr>
          <w:rFonts w:eastAsia="Calibri"/>
        </w:rPr>
        <w:t xml:space="preserve"> that</w:t>
      </w:r>
      <w:r w:rsidRPr="006C603E">
        <w:rPr>
          <w:rFonts w:eastAsia="Calibri"/>
        </w:rPr>
        <w:t xml:space="preserve"> if a UNICOM or CA/GRS is provided, it must operate f</w:t>
      </w:r>
      <w:r w:rsidR="00F63668">
        <w:rPr>
          <w:rFonts w:eastAsia="Calibri"/>
        </w:rPr>
        <w:t>rom</w:t>
      </w:r>
      <w:r w:rsidRPr="006C603E">
        <w:rPr>
          <w:rFonts w:eastAsia="Calibri"/>
        </w:rPr>
        <w:t xml:space="preserve"> 30</w:t>
      </w:r>
      <w:r w:rsidR="00F63668">
        <w:rPr>
          <w:rFonts w:eastAsia="Calibri"/>
        </w:rPr>
        <w:t> </w:t>
      </w:r>
      <w:r w:rsidRPr="006C603E">
        <w:rPr>
          <w:rFonts w:eastAsia="Calibri"/>
        </w:rPr>
        <w:t>minutes before arrival to 30 minutes after departure of each scheduled air transport operation.</w:t>
      </w:r>
    </w:p>
    <w:p w14:paraId="74FA7D10" w14:textId="77777777" w:rsidR="00735C95" w:rsidRPr="006C603E" w:rsidRDefault="00735C95" w:rsidP="00D62BEC">
      <w:pPr>
        <w:rPr>
          <w:rFonts w:eastAsia="Calibri"/>
        </w:rPr>
      </w:pPr>
    </w:p>
    <w:p w14:paraId="3A54B630" w14:textId="1AD2784E" w:rsidR="00735C95" w:rsidRPr="006C603E" w:rsidRDefault="00735C95" w:rsidP="00D62BEC">
      <w:pPr>
        <w:rPr>
          <w:rFonts w:eastAsia="Calibri"/>
        </w:rPr>
      </w:pPr>
      <w:r w:rsidRPr="006C603E">
        <w:rPr>
          <w:rFonts w:eastAsia="Calibri"/>
        </w:rPr>
        <w:t>Section 22.04 provides</w:t>
      </w:r>
      <w:r w:rsidR="007319EB" w:rsidRPr="006C603E">
        <w:rPr>
          <w:rFonts w:eastAsia="Calibri"/>
        </w:rPr>
        <w:t xml:space="preserve"> the operating rule</w:t>
      </w:r>
      <w:r w:rsidR="00F63668">
        <w:rPr>
          <w:rFonts w:eastAsia="Calibri"/>
        </w:rPr>
        <w:t>s</w:t>
      </w:r>
      <w:r w:rsidR="007319EB" w:rsidRPr="006C603E">
        <w:rPr>
          <w:rFonts w:eastAsia="Calibri"/>
        </w:rPr>
        <w:t xml:space="preserve"> for </w:t>
      </w:r>
      <w:r w:rsidR="00F63668">
        <w:rPr>
          <w:rFonts w:eastAsia="Calibri"/>
        </w:rPr>
        <w:t>AFRUs,</w:t>
      </w:r>
      <w:r w:rsidR="007319EB" w:rsidRPr="006C603E">
        <w:rPr>
          <w:rFonts w:eastAsia="Calibri"/>
        </w:rPr>
        <w:t xml:space="preserve"> where they are provided. If provided, they</w:t>
      </w:r>
      <w:r w:rsidRPr="006C603E">
        <w:rPr>
          <w:rFonts w:eastAsia="Calibri"/>
        </w:rPr>
        <w:t xml:space="preserve"> must comply with the Australian Communications and Media Authority Equipment Compliance Requirements. </w:t>
      </w:r>
    </w:p>
    <w:p w14:paraId="2E4ACC5F" w14:textId="77777777" w:rsidR="00735C95" w:rsidRPr="005C2B64" w:rsidRDefault="00735C95" w:rsidP="00D62BEC">
      <w:pPr>
        <w:rPr>
          <w:rFonts w:eastAsia="Calibri"/>
        </w:rPr>
      </w:pPr>
    </w:p>
    <w:p w14:paraId="60B6525E" w14:textId="7DA3CAB0" w:rsidR="00735C95" w:rsidRPr="006C603E" w:rsidRDefault="00735C95" w:rsidP="007319EB">
      <w:pPr>
        <w:rPr>
          <w:rFonts w:eastAsia="Calibri"/>
        </w:rPr>
      </w:pPr>
      <w:r w:rsidRPr="005C2B64">
        <w:rPr>
          <w:rFonts w:eastAsia="Calibri"/>
        </w:rPr>
        <w:t xml:space="preserve">Section 22.05 </w:t>
      </w:r>
      <w:r w:rsidRPr="006C603E">
        <w:rPr>
          <w:rFonts w:eastAsia="Calibri"/>
        </w:rPr>
        <w:t xml:space="preserve">provides </w:t>
      </w:r>
      <w:r w:rsidRPr="001E7B72">
        <w:rPr>
          <w:rFonts w:eastAsia="Calibri"/>
        </w:rPr>
        <w:t>that an indication of the presence or failure of the</w:t>
      </w:r>
      <w:r w:rsidR="004D5889" w:rsidRPr="000447EF">
        <w:rPr>
          <w:rFonts w:eastAsia="Calibri"/>
        </w:rPr>
        <w:t xml:space="preserve"> AFRU</w:t>
      </w:r>
      <w:r w:rsidRPr="00487837">
        <w:rPr>
          <w:rFonts w:eastAsia="Calibri"/>
        </w:rPr>
        <w:t xml:space="preserve"> primary power supply </w:t>
      </w:r>
      <w:r w:rsidR="004D5889" w:rsidRPr="00CA431F">
        <w:rPr>
          <w:rFonts w:eastAsia="Calibri"/>
        </w:rPr>
        <w:t xml:space="preserve">must be evident on the </w:t>
      </w:r>
      <w:r w:rsidR="00F63668">
        <w:rPr>
          <w:rFonts w:eastAsia="Calibri"/>
        </w:rPr>
        <w:t>u</w:t>
      </w:r>
      <w:r w:rsidR="004D5889" w:rsidRPr="00F82DC5">
        <w:rPr>
          <w:rFonts w:eastAsia="Calibri"/>
        </w:rPr>
        <w:t xml:space="preserve">nit’s </w:t>
      </w:r>
      <w:r w:rsidR="004D5889" w:rsidRPr="00473131">
        <w:rPr>
          <w:rFonts w:eastAsia="Calibri"/>
        </w:rPr>
        <w:t>external</w:t>
      </w:r>
      <w:r w:rsidR="004D5889" w:rsidRPr="00BE1A44">
        <w:rPr>
          <w:rFonts w:eastAsia="Calibri"/>
        </w:rPr>
        <w:t xml:space="preserve"> housing or </w:t>
      </w:r>
      <w:r w:rsidR="004D5889" w:rsidRPr="0063276A">
        <w:rPr>
          <w:rFonts w:eastAsia="Calibri"/>
        </w:rPr>
        <w:t xml:space="preserve">by </w:t>
      </w:r>
      <w:r w:rsidR="004D5889" w:rsidRPr="00AA64CD">
        <w:rPr>
          <w:rFonts w:eastAsia="Calibri"/>
        </w:rPr>
        <w:t>remote</w:t>
      </w:r>
      <w:r w:rsidR="004D5889" w:rsidRPr="005A71A8">
        <w:rPr>
          <w:rFonts w:eastAsia="Calibri"/>
        </w:rPr>
        <w:t xml:space="preserve"> monitoring</w:t>
      </w:r>
      <w:r w:rsidRPr="006C603E">
        <w:rPr>
          <w:rFonts w:eastAsia="Calibri"/>
        </w:rPr>
        <w:t xml:space="preserve">. </w:t>
      </w:r>
    </w:p>
    <w:p w14:paraId="571F6439" w14:textId="77777777" w:rsidR="00735C95" w:rsidRPr="006C603E" w:rsidRDefault="00735C95" w:rsidP="00D62BEC">
      <w:pPr>
        <w:rPr>
          <w:rFonts w:eastAsia="Calibri"/>
        </w:rPr>
      </w:pPr>
    </w:p>
    <w:p w14:paraId="51EFA8DD" w14:textId="175DFB84" w:rsidR="004D5889" w:rsidRDefault="00EA2EAE" w:rsidP="004D5889">
      <w:pPr>
        <w:rPr>
          <w:rFonts w:eastAsia="Calibri"/>
        </w:rPr>
      </w:pPr>
      <w:r w:rsidRPr="005C2B64">
        <w:rPr>
          <w:rFonts w:eastAsia="Calibri"/>
        </w:rPr>
        <w:t xml:space="preserve">Section 22.06 </w:t>
      </w:r>
      <w:r w:rsidR="004D5889" w:rsidRPr="005C2B64">
        <w:rPr>
          <w:rFonts w:eastAsia="Calibri"/>
        </w:rPr>
        <w:t>defines</w:t>
      </w:r>
      <w:r w:rsidRPr="006C603E">
        <w:rPr>
          <w:rFonts w:eastAsia="Calibri"/>
        </w:rPr>
        <w:t xml:space="preserve"> a UNICOM service</w:t>
      </w:r>
      <w:r w:rsidR="004D5889" w:rsidRPr="001E7B72">
        <w:rPr>
          <w:rFonts w:eastAsia="Calibri"/>
        </w:rPr>
        <w:t xml:space="preserve"> and sets out its limitations.</w:t>
      </w:r>
    </w:p>
    <w:p w14:paraId="0B86ACC1" w14:textId="77777777" w:rsidR="00F63668" w:rsidRPr="000447EF" w:rsidRDefault="00F63668" w:rsidP="004D5889">
      <w:pPr>
        <w:rPr>
          <w:rFonts w:eastAsia="Calibri"/>
        </w:rPr>
      </w:pPr>
    </w:p>
    <w:p w14:paraId="7A65E8CD" w14:textId="415B7074" w:rsidR="00EA2EAE" w:rsidRPr="00DE0578" w:rsidRDefault="00EA2EAE" w:rsidP="00DE0578">
      <w:pPr>
        <w:pStyle w:val="Heading1"/>
        <w:keepNext/>
        <w:jc w:val="left"/>
        <w:rPr>
          <w:rFonts w:ascii="Arial" w:hAnsi="Arial" w:cs="Arial"/>
          <w:u w:val="none"/>
        </w:rPr>
      </w:pPr>
      <w:r w:rsidRPr="00DE0578">
        <w:rPr>
          <w:rFonts w:ascii="Arial" w:hAnsi="Arial" w:cs="Arial"/>
          <w:u w:val="none"/>
        </w:rPr>
        <w:t>Chapter 23 – Low-Visibility Operations</w:t>
      </w:r>
    </w:p>
    <w:p w14:paraId="3211B335" w14:textId="77777777" w:rsidR="00EA2EAE" w:rsidRPr="006C603E" w:rsidRDefault="00EA2EAE" w:rsidP="00D62BEC"/>
    <w:p w14:paraId="4A2B6067" w14:textId="4DD1332E" w:rsidR="002C4094" w:rsidRPr="0063276A" w:rsidRDefault="00EA2EAE" w:rsidP="002C4094">
      <w:pPr>
        <w:rPr>
          <w:rFonts w:eastAsia="Calibri"/>
        </w:rPr>
      </w:pPr>
      <w:r w:rsidRPr="006C603E">
        <w:t xml:space="preserve">Section 23.01 </w:t>
      </w:r>
      <w:r w:rsidR="002C4094" w:rsidRPr="006C603E">
        <w:t>provides</w:t>
      </w:r>
      <w:r w:rsidR="002C4094" w:rsidRPr="005C2B64">
        <w:t xml:space="preserve"> that</w:t>
      </w:r>
      <w:r w:rsidR="00033724" w:rsidRPr="005C2B64">
        <w:t xml:space="preserve"> for aircraft </w:t>
      </w:r>
      <w:r w:rsidR="00F63668">
        <w:t>operations</w:t>
      </w:r>
      <w:r w:rsidR="00033724" w:rsidRPr="005C2B64">
        <w:t xml:space="preserve"> in</w:t>
      </w:r>
      <w:r w:rsidR="002C4094" w:rsidRPr="005C2B64">
        <w:t xml:space="preserve"> </w:t>
      </w:r>
      <w:r w:rsidR="002C4094" w:rsidRPr="006C603E">
        <w:rPr>
          <w:rFonts w:eastAsia="Calibri"/>
        </w:rPr>
        <w:t>reduced visibility or low cloud</w:t>
      </w:r>
      <w:r w:rsidR="002C4094" w:rsidRPr="001E7B72">
        <w:rPr>
          <w:rFonts w:eastAsia="Calibri"/>
        </w:rPr>
        <w:t>, the operator of</w:t>
      </w:r>
      <w:r w:rsidR="002C4094" w:rsidRPr="000447EF">
        <w:rPr>
          <w:rFonts w:eastAsia="Calibri"/>
        </w:rPr>
        <w:t xml:space="preserve"> a controlled aerodrome must establish low</w:t>
      </w:r>
      <w:r w:rsidR="002C4094" w:rsidRPr="00487837">
        <w:rPr>
          <w:rFonts w:eastAsia="Calibri"/>
        </w:rPr>
        <w:t>-</w:t>
      </w:r>
      <w:r w:rsidR="002C4094" w:rsidRPr="00CA431F">
        <w:rPr>
          <w:rFonts w:eastAsia="Calibri"/>
        </w:rPr>
        <w:t>visibility procedures (</w:t>
      </w:r>
      <w:r w:rsidR="002C4094" w:rsidRPr="00F82DC5">
        <w:rPr>
          <w:rFonts w:eastAsia="Calibri"/>
          <w:b/>
          <w:i/>
        </w:rPr>
        <w:t>LVP</w:t>
      </w:r>
      <w:r w:rsidR="002C4094" w:rsidRPr="00473131">
        <w:rPr>
          <w:rFonts w:eastAsia="Calibri"/>
        </w:rPr>
        <w:t>)</w:t>
      </w:r>
      <w:r w:rsidR="00B2558F" w:rsidRPr="00BE1A44">
        <w:rPr>
          <w:rFonts w:eastAsia="Calibri"/>
        </w:rPr>
        <w:t>.</w:t>
      </w:r>
      <w:r w:rsidR="00F63668">
        <w:rPr>
          <w:rFonts w:eastAsia="Calibri"/>
        </w:rPr>
        <w:t xml:space="preserve"> It further provides that the operator of a non-controlled aerodrome may establish LVP in accordance with this Chapter for the safety of low-visibility departures.</w:t>
      </w:r>
    </w:p>
    <w:p w14:paraId="136B2DB8" w14:textId="77777777" w:rsidR="00EA2EAE" w:rsidRPr="00AA64CD" w:rsidRDefault="00EA2EAE" w:rsidP="00D62BEC">
      <w:pPr>
        <w:rPr>
          <w:rFonts w:eastAsia="Calibri"/>
        </w:rPr>
      </w:pPr>
    </w:p>
    <w:p w14:paraId="05901E18" w14:textId="4AD8FDFE" w:rsidR="00EA2EAE" w:rsidRPr="006C603E" w:rsidRDefault="00EA2EAE" w:rsidP="002C4094">
      <w:pPr>
        <w:rPr>
          <w:rFonts w:eastAsia="Calibri"/>
        </w:rPr>
      </w:pPr>
      <w:r w:rsidRPr="005A71A8">
        <w:rPr>
          <w:rFonts w:eastAsia="Calibri"/>
        </w:rPr>
        <w:t xml:space="preserve">Section 23.02 </w:t>
      </w:r>
      <w:r w:rsidR="002C4094" w:rsidRPr="006C603E">
        <w:rPr>
          <w:rFonts w:eastAsia="Calibri"/>
        </w:rPr>
        <w:t>sets out</w:t>
      </w:r>
      <w:r w:rsidRPr="006C603E">
        <w:rPr>
          <w:rFonts w:eastAsia="Calibri"/>
        </w:rPr>
        <w:t xml:space="preserve"> </w:t>
      </w:r>
      <w:r w:rsidR="002C4094" w:rsidRPr="006C603E">
        <w:rPr>
          <w:rFonts w:eastAsia="Calibri"/>
        </w:rPr>
        <w:t xml:space="preserve">detailed </w:t>
      </w:r>
      <w:r w:rsidRPr="006C603E">
        <w:rPr>
          <w:rFonts w:eastAsia="Calibri"/>
        </w:rPr>
        <w:t>requirements for developing low-visibility procedures.</w:t>
      </w:r>
    </w:p>
    <w:p w14:paraId="545B161D" w14:textId="77777777" w:rsidR="00EA2EAE" w:rsidRPr="005C2B64" w:rsidRDefault="00EA2EAE" w:rsidP="00D62BEC">
      <w:pPr>
        <w:rPr>
          <w:rFonts w:eastAsia="Calibri"/>
        </w:rPr>
      </w:pPr>
    </w:p>
    <w:p w14:paraId="47778A3B" w14:textId="0E6D363A" w:rsidR="00EA2EAE" w:rsidRPr="00487837" w:rsidRDefault="00EA2EAE" w:rsidP="002C4094">
      <w:pPr>
        <w:rPr>
          <w:rFonts w:eastAsia="Calibri"/>
        </w:rPr>
      </w:pPr>
      <w:r w:rsidRPr="006C603E">
        <w:rPr>
          <w:rFonts w:eastAsia="Calibri"/>
        </w:rPr>
        <w:t xml:space="preserve">Section 23.03 </w:t>
      </w:r>
      <w:r w:rsidR="002C4094" w:rsidRPr="001E7B72">
        <w:rPr>
          <w:rFonts w:eastAsia="Calibri"/>
        </w:rPr>
        <w:t>sets out detailed</w:t>
      </w:r>
      <w:r w:rsidRPr="001E7B72">
        <w:rPr>
          <w:rFonts w:eastAsia="Calibri"/>
        </w:rPr>
        <w:t xml:space="preserve"> requirements for implementing </w:t>
      </w:r>
      <w:r w:rsidRPr="000447EF">
        <w:rPr>
          <w:rFonts w:eastAsia="Calibri"/>
        </w:rPr>
        <w:t>low-visibility procedures.</w:t>
      </w:r>
    </w:p>
    <w:p w14:paraId="33555154" w14:textId="77777777" w:rsidR="00EA2EAE" w:rsidRPr="00CA431F" w:rsidRDefault="00EA2EAE" w:rsidP="00D62BEC">
      <w:pPr>
        <w:rPr>
          <w:rFonts w:eastAsia="Calibri"/>
        </w:rPr>
      </w:pPr>
    </w:p>
    <w:p w14:paraId="0C2B156E" w14:textId="68959E0F" w:rsidR="00EA2EAE" w:rsidRPr="00F82DC5" w:rsidRDefault="00EA2EAE" w:rsidP="002C4094">
      <w:pPr>
        <w:rPr>
          <w:rFonts w:eastAsia="Calibri"/>
        </w:rPr>
      </w:pPr>
      <w:r w:rsidRPr="005C2B64">
        <w:rPr>
          <w:rFonts w:eastAsia="Calibri"/>
        </w:rPr>
        <w:t xml:space="preserve">Section 23.04 </w:t>
      </w:r>
      <w:r w:rsidR="002C4094" w:rsidRPr="005C2B64">
        <w:rPr>
          <w:rFonts w:eastAsia="Calibri"/>
        </w:rPr>
        <w:t xml:space="preserve">sets out the requirements for operators to </w:t>
      </w:r>
      <w:r w:rsidRPr="006C603E">
        <w:rPr>
          <w:rFonts w:eastAsia="Calibri"/>
        </w:rPr>
        <w:t>regularly review the</w:t>
      </w:r>
      <w:r w:rsidR="002C4094" w:rsidRPr="001E7B72">
        <w:rPr>
          <w:rFonts w:eastAsia="Calibri"/>
        </w:rPr>
        <w:t>ir</w:t>
      </w:r>
      <w:r w:rsidRPr="001E7B72">
        <w:rPr>
          <w:rFonts w:eastAsia="Calibri"/>
        </w:rPr>
        <w:t xml:space="preserve"> LVP</w:t>
      </w:r>
      <w:r w:rsidR="008464A6" w:rsidRPr="000447EF">
        <w:rPr>
          <w:rFonts w:eastAsia="Calibri"/>
        </w:rPr>
        <w:t>,</w:t>
      </w:r>
      <w:r w:rsidRPr="00487837">
        <w:rPr>
          <w:rFonts w:eastAsia="Calibri"/>
        </w:rPr>
        <w:t xml:space="preserve"> </w:t>
      </w:r>
      <w:r w:rsidR="008464A6" w:rsidRPr="00CA431F">
        <w:rPr>
          <w:rFonts w:eastAsia="Calibri"/>
        </w:rPr>
        <w:t xml:space="preserve">for relevance and effectiveness. </w:t>
      </w:r>
    </w:p>
    <w:p w14:paraId="58E18C7B" w14:textId="77777777" w:rsidR="008464A6" w:rsidRPr="00473131" w:rsidRDefault="008464A6" w:rsidP="00D62BEC">
      <w:pPr>
        <w:rPr>
          <w:rFonts w:eastAsia="Calibri"/>
        </w:rPr>
      </w:pPr>
    </w:p>
    <w:p w14:paraId="6425EF1F" w14:textId="3EA07A70" w:rsidR="00FF63CA" w:rsidRPr="006C603E" w:rsidRDefault="008464A6" w:rsidP="00F814E9">
      <w:pPr>
        <w:rPr>
          <w:rStyle w:val="LDClauseChar"/>
          <w:rFonts w:eastAsia="Calibri"/>
        </w:rPr>
      </w:pPr>
      <w:r w:rsidRPr="00BE1A44">
        <w:rPr>
          <w:rFonts w:eastAsia="Calibri"/>
        </w:rPr>
        <w:t xml:space="preserve">Section 23.05 </w:t>
      </w:r>
      <w:r w:rsidRPr="0063276A">
        <w:rPr>
          <w:rStyle w:val="LDClauseChar"/>
          <w:rFonts w:eastAsia="Calibri"/>
        </w:rPr>
        <w:t>prov</w:t>
      </w:r>
      <w:r w:rsidRPr="00AA64CD">
        <w:rPr>
          <w:rStyle w:val="LDClauseChar"/>
          <w:rFonts w:eastAsia="Calibri"/>
        </w:rPr>
        <w:t>id</w:t>
      </w:r>
      <w:r w:rsidRPr="005A71A8">
        <w:rPr>
          <w:rStyle w:val="LDClauseChar"/>
          <w:rFonts w:eastAsia="Calibri"/>
        </w:rPr>
        <w:t>es</w:t>
      </w:r>
      <w:r w:rsidRPr="006C603E">
        <w:rPr>
          <w:rStyle w:val="LDClauseChar"/>
          <w:rFonts w:eastAsia="Calibri"/>
        </w:rPr>
        <w:t xml:space="preserve"> </w:t>
      </w:r>
      <w:r w:rsidR="00FF63CA" w:rsidRPr="006C603E">
        <w:rPr>
          <w:rStyle w:val="LDClauseChar"/>
          <w:rFonts w:eastAsia="Calibri"/>
        </w:rPr>
        <w:t>for the location of electronic runway visual range sensors for use in various kinds of low visibility and precision approach operations.</w:t>
      </w:r>
    </w:p>
    <w:p w14:paraId="5F9D6C70" w14:textId="77777777" w:rsidR="008464A6" w:rsidRPr="006C603E" w:rsidRDefault="008464A6" w:rsidP="00D62BEC">
      <w:pPr>
        <w:rPr>
          <w:rFonts w:eastAsia="Calibri"/>
        </w:rPr>
      </w:pPr>
    </w:p>
    <w:p w14:paraId="31E259B7" w14:textId="7A676D82" w:rsidR="00FF63CA" w:rsidRPr="006C603E" w:rsidRDefault="008464A6" w:rsidP="00FF63CA">
      <w:pPr>
        <w:rPr>
          <w:rFonts w:eastAsia="Calibri"/>
        </w:rPr>
      </w:pPr>
      <w:r w:rsidRPr="006C603E">
        <w:rPr>
          <w:rFonts w:eastAsia="Calibri"/>
        </w:rPr>
        <w:t>Section 23.06 provides the conditions for when a runway can be nominated for</w:t>
      </w:r>
      <w:r w:rsidR="00FF63CA" w:rsidRPr="006C603E">
        <w:rPr>
          <w:rFonts w:eastAsia="Calibri"/>
        </w:rPr>
        <w:t xml:space="preserve"> particular kinds of precision approach operations.</w:t>
      </w:r>
    </w:p>
    <w:p w14:paraId="574E149C" w14:textId="60EB0111" w:rsidR="00FF63CA" w:rsidRPr="00CA431F" w:rsidRDefault="008464A6" w:rsidP="00FF63CA">
      <w:pPr>
        <w:rPr>
          <w:rFonts w:eastAsia="Calibri"/>
        </w:rPr>
      </w:pPr>
      <w:r w:rsidRPr="006C603E">
        <w:rPr>
          <w:rFonts w:eastAsia="Calibri"/>
        </w:rPr>
        <w:t xml:space="preserve">Section 23.07 </w:t>
      </w:r>
      <w:r w:rsidRPr="001E7B72">
        <w:rPr>
          <w:rFonts w:eastAsia="Calibri"/>
        </w:rPr>
        <w:t xml:space="preserve">provides for runway visibility assessments, </w:t>
      </w:r>
      <w:r w:rsidR="00FF63CA" w:rsidRPr="000447EF">
        <w:rPr>
          <w:rFonts w:eastAsia="Calibri"/>
        </w:rPr>
        <w:t xml:space="preserve">their procedures and </w:t>
      </w:r>
      <w:r w:rsidR="00FF63CA" w:rsidRPr="00487837">
        <w:rPr>
          <w:rFonts w:eastAsia="Calibri"/>
        </w:rPr>
        <w:t>methods.</w:t>
      </w:r>
    </w:p>
    <w:p w14:paraId="403182CA" w14:textId="77777777" w:rsidR="00FF63CA" w:rsidRPr="00473131" w:rsidRDefault="00FF63CA" w:rsidP="00FF63CA">
      <w:pPr>
        <w:rPr>
          <w:rFonts w:eastAsia="Calibri"/>
        </w:rPr>
      </w:pPr>
    </w:p>
    <w:p w14:paraId="3C048A0E" w14:textId="592B8CE9" w:rsidR="00951CFD" w:rsidRPr="006C603E" w:rsidRDefault="008464A6" w:rsidP="00951CFD">
      <w:pPr>
        <w:rPr>
          <w:rFonts w:eastAsia="Calibri"/>
        </w:rPr>
      </w:pPr>
      <w:r w:rsidRPr="00BE1A44">
        <w:rPr>
          <w:rFonts w:eastAsia="Calibri"/>
        </w:rPr>
        <w:t xml:space="preserve">Section </w:t>
      </w:r>
      <w:r w:rsidRPr="0063276A">
        <w:rPr>
          <w:rFonts w:eastAsia="Calibri"/>
        </w:rPr>
        <w:t xml:space="preserve">23.08 </w:t>
      </w:r>
      <w:r w:rsidR="00D872E5" w:rsidRPr="00AA64CD">
        <w:rPr>
          <w:rFonts w:eastAsia="Calibri"/>
        </w:rPr>
        <w:t>provid</w:t>
      </w:r>
      <w:r w:rsidR="00D872E5" w:rsidRPr="005A71A8">
        <w:rPr>
          <w:rFonts w:eastAsia="Calibri"/>
        </w:rPr>
        <w:t>es</w:t>
      </w:r>
      <w:r w:rsidR="00951CFD" w:rsidRPr="006C603E">
        <w:rPr>
          <w:rFonts w:eastAsia="Calibri"/>
        </w:rPr>
        <w:t xml:space="preserve"> for </w:t>
      </w:r>
      <w:r w:rsidR="004011F4">
        <w:rPr>
          <w:rFonts w:eastAsia="Calibri"/>
        </w:rPr>
        <w:t xml:space="preserve">the qualifications and attributes of </w:t>
      </w:r>
      <w:r w:rsidR="00D872E5" w:rsidRPr="006C603E">
        <w:rPr>
          <w:rFonts w:eastAsia="Calibri"/>
        </w:rPr>
        <w:t>appointed runway visibility (</w:t>
      </w:r>
      <w:r w:rsidR="00D872E5" w:rsidRPr="006C603E">
        <w:rPr>
          <w:rFonts w:eastAsia="Calibri"/>
          <w:b/>
          <w:i/>
        </w:rPr>
        <w:t>RV</w:t>
      </w:r>
      <w:r w:rsidR="00D872E5" w:rsidRPr="006C603E">
        <w:rPr>
          <w:rFonts w:eastAsia="Calibri"/>
        </w:rPr>
        <w:t>) assessor</w:t>
      </w:r>
      <w:r w:rsidR="00951CFD" w:rsidRPr="006C603E">
        <w:rPr>
          <w:rFonts w:eastAsia="Calibri"/>
        </w:rPr>
        <w:t>s.</w:t>
      </w:r>
    </w:p>
    <w:p w14:paraId="56D05A6A" w14:textId="77777777" w:rsidR="00951CFD" w:rsidRPr="006C603E" w:rsidRDefault="00951CFD" w:rsidP="00951CFD">
      <w:pPr>
        <w:rPr>
          <w:rFonts w:eastAsia="Calibri"/>
        </w:rPr>
      </w:pPr>
    </w:p>
    <w:p w14:paraId="688E48C0" w14:textId="1D452C46" w:rsidR="008464A6" w:rsidRPr="006C603E" w:rsidRDefault="00D872E5" w:rsidP="00951CFD">
      <w:pPr>
        <w:rPr>
          <w:rFonts w:eastAsia="Calibri"/>
        </w:rPr>
      </w:pPr>
      <w:bookmarkStart w:id="146" w:name="_Toc488152541"/>
      <w:bookmarkStart w:id="147" w:name="_Toc488155297"/>
      <w:bookmarkStart w:id="148" w:name="_Toc488156503"/>
      <w:bookmarkStart w:id="149" w:name="_Toc525057169"/>
      <w:r w:rsidRPr="006C603E">
        <w:rPr>
          <w:rFonts w:eastAsia="Calibri"/>
        </w:rPr>
        <w:t xml:space="preserve">Section 23.09 </w:t>
      </w:r>
      <w:bookmarkEnd w:id="146"/>
      <w:bookmarkEnd w:id="147"/>
      <w:bookmarkEnd w:id="148"/>
      <w:bookmarkEnd w:id="149"/>
      <w:r w:rsidRPr="006C603E">
        <w:rPr>
          <w:rFonts w:eastAsia="Calibri"/>
        </w:rPr>
        <w:t>provides the requirements and procedures an appointed RV assessor must follow when conducting a runway visibility assessment.</w:t>
      </w:r>
    </w:p>
    <w:p w14:paraId="3589EF60" w14:textId="77777777" w:rsidR="008464A6" w:rsidRPr="005C2B64" w:rsidRDefault="008464A6" w:rsidP="00D62BEC">
      <w:pPr>
        <w:rPr>
          <w:rFonts w:eastAsia="Calibri"/>
        </w:rPr>
      </w:pPr>
    </w:p>
    <w:p w14:paraId="13C22CBF" w14:textId="3C39D4C9" w:rsidR="00D872E5" w:rsidRPr="00DE0578" w:rsidRDefault="00D872E5" w:rsidP="00DE0578">
      <w:pPr>
        <w:pStyle w:val="Heading1"/>
        <w:keepNext/>
        <w:jc w:val="left"/>
        <w:rPr>
          <w:rFonts w:ascii="Arial" w:hAnsi="Arial" w:cs="Arial"/>
          <w:u w:val="none"/>
        </w:rPr>
      </w:pPr>
      <w:r w:rsidRPr="00DE0578">
        <w:rPr>
          <w:rFonts w:ascii="Arial" w:hAnsi="Arial" w:cs="Arial"/>
          <w:u w:val="none"/>
        </w:rPr>
        <w:t>Chapter 24 – AERODROME Emergency Planning and Response</w:t>
      </w:r>
    </w:p>
    <w:p w14:paraId="12254E4F" w14:textId="77777777" w:rsidR="00D872E5" w:rsidRPr="00CA431F" w:rsidRDefault="00D872E5" w:rsidP="00D62BEC"/>
    <w:p w14:paraId="30A2B24E" w14:textId="7022CE32" w:rsidR="00774A7C" w:rsidRDefault="00D872E5" w:rsidP="00774A7C">
      <w:pPr>
        <w:rPr>
          <w:rFonts w:eastAsia="Calibri"/>
        </w:rPr>
      </w:pPr>
      <w:r w:rsidRPr="00473131">
        <w:t xml:space="preserve">Section 24.01 </w:t>
      </w:r>
      <w:r w:rsidRPr="00BE1A44">
        <w:rPr>
          <w:rFonts w:eastAsia="Calibri"/>
        </w:rPr>
        <w:t>provides</w:t>
      </w:r>
      <w:r w:rsidRPr="0063276A">
        <w:rPr>
          <w:rFonts w:eastAsia="Calibri"/>
        </w:rPr>
        <w:t xml:space="preserve"> that</w:t>
      </w:r>
      <w:r w:rsidR="00774A7C">
        <w:rPr>
          <w:rFonts w:eastAsia="Calibri"/>
        </w:rPr>
        <w:t xml:space="preserve"> if </w:t>
      </w:r>
      <w:r w:rsidR="002B6E12">
        <w:rPr>
          <w:rFonts w:eastAsia="Calibri"/>
        </w:rPr>
        <w:t xml:space="preserve">there are </w:t>
      </w:r>
      <w:r w:rsidR="00774A7C">
        <w:rPr>
          <w:rFonts w:eastAsia="Calibri"/>
        </w:rPr>
        <w:t xml:space="preserve">scheduled </w:t>
      </w:r>
      <w:r w:rsidR="00774A7C" w:rsidRPr="00D35E48">
        <w:rPr>
          <w:rFonts w:eastAsia="Calibri"/>
        </w:rPr>
        <w:t>international air transport</w:t>
      </w:r>
      <w:r w:rsidR="002B6E12">
        <w:rPr>
          <w:rFonts w:eastAsia="Calibri"/>
        </w:rPr>
        <w:t xml:space="preserve"> operations</w:t>
      </w:r>
      <w:r w:rsidR="004011F4">
        <w:rPr>
          <w:rFonts w:eastAsia="Calibri"/>
        </w:rPr>
        <w:t>,</w:t>
      </w:r>
      <w:r w:rsidR="002B6E12">
        <w:rPr>
          <w:rFonts w:eastAsia="Calibri"/>
        </w:rPr>
        <w:t xml:space="preserve"> </w:t>
      </w:r>
      <w:r w:rsidR="00774A7C">
        <w:rPr>
          <w:rFonts w:eastAsia="Calibri"/>
        </w:rPr>
        <w:t xml:space="preserve">or </w:t>
      </w:r>
      <w:r w:rsidR="002B6E12">
        <w:rPr>
          <w:rFonts w:eastAsia="Calibri"/>
        </w:rPr>
        <w:t xml:space="preserve">if certain </w:t>
      </w:r>
      <w:r w:rsidR="00774A7C">
        <w:t xml:space="preserve">air transport </w:t>
      </w:r>
      <w:r w:rsidR="00774A7C" w:rsidRPr="00776135">
        <w:t>passenger movement</w:t>
      </w:r>
      <w:r w:rsidR="00774A7C">
        <w:rPr>
          <w:rFonts w:eastAsia="Calibri"/>
        </w:rPr>
        <w:t xml:space="preserve"> triggers are met, the relevant</w:t>
      </w:r>
      <w:r w:rsidR="00951CFD" w:rsidRPr="00AA64CD">
        <w:rPr>
          <w:rFonts w:eastAsia="Calibri"/>
        </w:rPr>
        <w:t xml:space="preserve"> </w:t>
      </w:r>
      <w:r w:rsidRPr="005A71A8">
        <w:rPr>
          <w:rFonts w:eastAsia="Calibri"/>
        </w:rPr>
        <w:t>aerodrome</w:t>
      </w:r>
      <w:r w:rsidRPr="006C603E">
        <w:rPr>
          <w:rFonts w:eastAsia="Calibri"/>
        </w:rPr>
        <w:t xml:space="preserve"> must have an aerodrome emergency committee</w:t>
      </w:r>
      <w:r w:rsidR="00774A7C">
        <w:rPr>
          <w:rFonts w:eastAsia="Calibri"/>
        </w:rPr>
        <w:t>.</w:t>
      </w:r>
      <w:r w:rsidRPr="006C603E">
        <w:rPr>
          <w:rFonts w:eastAsia="Calibri"/>
        </w:rPr>
        <w:t xml:space="preserve"> </w:t>
      </w:r>
      <w:r w:rsidR="00774A7C">
        <w:rPr>
          <w:rFonts w:eastAsia="Calibri"/>
        </w:rPr>
        <w:t>The</w:t>
      </w:r>
      <w:r w:rsidRPr="006C603E">
        <w:rPr>
          <w:rFonts w:eastAsia="Calibri"/>
        </w:rPr>
        <w:t xml:space="preserve"> committee</w:t>
      </w:r>
      <w:r w:rsidR="00774A7C">
        <w:rPr>
          <w:rFonts w:eastAsia="Calibri"/>
        </w:rPr>
        <w:t xml:space="preserve"> must prepare, maintain, implement and review the aerodrome emergency plan.</w:t>
      </w:r>
    </w:p>
    <w:p w14:paraId="3802C4C6" w14:textId="77777777" w:rsidR="00D872E5" w:rsidRPr="005C2B64" w:rsidRDefault="00D872E5" w:rsidP="00D62BEC">
      <w:pPr>
        <w:rPr>
          <w:rFonts w:eastAsia="Calibri"/>
        </w:rPr>
      </w:pPr>
    </w:p>
    <w:p w14:paraId="67FA88AB" w14:textId="30E93C8F" w:rsidR="004011F4" w:rsidRDefault="00D872E5" w:rsidP="007553E7">
      <w:pPr>
        <w:spacing w:after="120"/>
        <w:rPr>
          <w:rFonts w:eastAsia="Calibri"/>
        </w:rPr>
      </w:pPr>
      <w:r w:rsidRPr="006C603E">
        <w:t xml:space="preserve">Section 24.02 </w:t>
      </w:r>
      <w:r w:rsidRPr="001E7B72">
        <w:rPr>
          <w:rFonts w:eastAsia="Calibri"/>
        </w:rPr>
        <w:t xml:space="preserve">provides </w:t>
      </w:r>
      <w:r w:rsidR="002B6E12">
        <w:rPr>
          <w:rFonts w:eastAsia="Calibri"/>
        </w:rPr>
        <w:t xml:space="preserve">that if there are scheduled </w:t>
      </w:r>
      <w:r w:rsidR="002B6E12" w:rsidRPr="00D35E48">
        <w:rPr>
          <w:rFonts w:eastAsia="Calibri"/>
        </w:rPr>
        <w:t>international air transport</w:t>
      </w:r>
      <w:r w:rsidR="002B6E12">
        <w:rPr>
          <w:rFonts w:eastAsia="Calibri"/>
        </w:rPr>
        <w:t xml:space="preserve"> operations</w:t>
      </w:r>
      <w:r w:rsidR="004011F4">
        <w:rPr>
          <w:rFonts w:eastAsia="Calibri"/>
        </w:rPr>
        <w:t>,</w:t>
      </w:r>
      <w:r w:rsidR="002B6E12">
        <w:rPr>
          <w:rFonts w:eastAsia="Calibri"/>
        </w:rPr>
        <w:t xml:space="preserve"> or if certain </w:t>
      </w:r>
      <w:r w:rsidR="002B6E12">
        <w:t xml:space="preserve">air transport </w:t>
      </w:r>
      <w:r w:rsidR="002B6E12" w:rsidRPr="00776135">
        <w:t>passenger movement</w:t>
      </w:r>
      <w:r w:rsidR="002B6E12">
        <w:t xml:space="preserve"> or aircraft movement</w:t>
      </w:r>
      <w:r w:rsidR="002B6E12">
        <w:rPr>
          <w:rFonts w:eastAsia="Calibri"/>
        </w:rPr>
        <w:t xml:space="preserve"> triggers are met, the relevant</w:t>
      </w:r>
      <w:r w:rsidR="002B6E12" w:rsidRPr="00AA64CD">
        <w:rPr>
          <w:rFonts w:eastAsia="Calibri"/>
        </w:rPr>
        <w:t xml:space="preserve"> </w:t>
      </w:r>
      <w:r w:rsidR="002B6E12" w:rsidRPr="005A71A8">
        <w:rPr>
          <w:rFonts w:eastAsia="Calibri"/>
        </w:rPr>
        <w:t>aerodrome</w:t>
      </w:r>
      <w:r w:rsidR="002B6E12" w:rsidRPr="006C603E">
        <w:rPr>
          <w:rFonts w:eastAsia="Calibri"/>
        </w:rPr>
        <w:t xml:space="preserve"> must have </w:t>
      </w:r>
      <w:r w:rsidRPr="00CA431F">
        <w:rPr>
          <w:rFonts w:eastAsia="Calibri"/>
        </w:rPr>
        <w:t>an aerodrome emergency plan</w:t>
      </w:r>
      <w:r w:rsidR="002B6E12">
        <w:rPr>
          <w:rFonts w:eastAsia="Calibri"/>
        </w:rPr>
        <w:t xml:space="preserve">. The section </w:t>
      </w:r>
      <w:r w:rsidR="007553E7">
        <w:rPr>
          <w:rFonts w:eastAsia="Calibri"/>
        </w:rPr>
        <w:t xml:space="preserve">identifies emergency scenarios that must be considered by an aerodrome emergency plan, and </w:t>
      </w:r>
      <w:r w:rsidR="004011F4">
        <w:rPr>
          <w:rFonts w:eastAsia="Calibri"/>
        </w:rPr>
        <w:t xml:space="preserve">provides that </w:t>
      </w:r>
      <w:r w:rsidR="007553E7">
        <w:rPr>
          <w:rFonts w:eastAsia="Calibri"/>
        </w:rPr>
        <w:t>such a plan</w:t>
      </w:r>
      <w:r w:rsidR="004011F4">
        <w:rPr>
          <w:rFonts w:eastAsia="Calibri"/>
        </w:rPr>
        <w:t xml:space="preserve"> must describe the following:</w:t>
      </w:r>
    </w:p>
    <w:p w14:paraId="77FE088E" w14:textId="77777777" w:rsidR="004011F4" w:rsidRPr="007553E7" w:rsidRDefault="002B6E12" w:rsidP="00E141B5">
      <w:pPr>
        <w:pStyle w:val="ListParagraph"/>
        <w:numPr>
          <w:ilvl w:val="0"/>
          <w:numId w:val="44"/>
        </w:numPr>
        <w:rPr>
          <w:rFonts w:eastAsia="Calibri"/>
        </w:rPr>
      </w:pPr>
      <w:r w:rsidRPr="007553E7">
        <w:rPr>
          <w:rFonts w:eastAsia="Calibri"/>
        </w:rPr>
        <w:t>the composition of the aerodrome emergency committee</w:t>
      </w:r>
    </w:p>
    <w:p w14:paraId="294A6230" w14:textId="77777777" w:rsidR="004011F4" w:rsidRPr="007553E7" w:rsidRDefault="002B6E12" w:rsidP="00E141B5">
      <w:pPr>
        <w:pStyle w:val="ListParagraph"/>
        <w:numPr>
          <w:ilvl w:val="0"/>
          <w:numId w:val="44"/>
        </w:numPr>
        <w:rPr>
          <w:rFonts w:eastAsia="Calibri"/>
        </w:rPr>
      </w:pPr>
      <w:r w:rsidRPr="007553E7">
        <w:rPr>
          <w:rFonts w:eastAsia="Calibri"/>
        </w:rPr>
        <w:t>procedures for liaison with emergency response authorities</w:t>
      </w:r>
    </w:p>
    <w:p w14:paraId="75440CC4" w14:textId="77777777" w:rsidR="004011F4" w:rsidRPr="007553E7" w:rsidRDefault="002B6E12" w:rsidP="00E141B5">
      <w:pPr>
        <w:pStyle w:val="ListParagraph"/>
        <w:numPr>
          <w:ilvl w:val="0"/>
          <w:numId w:val="44"/>
        </w:numPr>
        <w:rPr>
          <w:rFonts w:eastAsia="Calibri"/>
        </w:rPr>
      </w:pPr>
      <w:r w:rsidRPr="007553E7">
        <w:rPr>
          <w:rFonts w:eastAsia="Calibri"/>
        </w:rPr>
        <w:t>notification procedures to initiate an emergency response</w:t>
      </w:r>
    </w:p>
    <w:p w14:paraId="790B2931" w14:textId="77777777" w:rsidR="007553E7" w:rsidRPr="007553E7" w:rsidRDefault="002B6E12" w:rsidP="00E141B5">
      <w:pPr>
        <w:pStyle w:val="ListParagraph"/>
        <w:numPr>
          <w:ilvl w:val="0"/>
          <w:numId w:val="44"/>
        </w:numPr>
        <w:rPr>
          <w:rFonts w:eastAsia="Calibri"/>
        </w:rPr>
      </w:pPr>
      <w:r w:rsidRPr="007553E7">
        <w:rPr>
          <w:rFonts w:eastAsia="Calibri"/>
        </w:rPr>
        <w:t>the role and function of the aerodrome operator’s personnel during an emergency</w:t>
      </w:r>
    </w:p>
    <w:p w14:paraId="2283D56D" w14:textId="369F7FA7" w:rsidR="007553E7" w:rsidRPr="007553E7" w:rsidRDefault="00FE47F3" w:rsidP="00E141B5">
      <w:pPr>
        <w:pStyle w:val="ListParagraph"/>
        <w:numPr>
          <w:ilvl w:val="0"/>
          <w:numId w:val="44"/>
        </w:numPr>
        <w:rPr>
          <w:rFonts w:eastAsia="Calibri"/>
        </w:rPr>
      </w:pPr>
      <w:r w:rsidRPr="007553E7">
        <w:rPr>
          <w:rFonts w:eastAsia="Calibri"/>
        </w:rPr>
        <w:t xml:space="preserve">the </w:t>
      </w:r>
      <w:r w:rsidR="002B6E12" w:rsidRPr="007553E7">
        <w:rPr>
          <w:rFonts w:eastAsia="Calibri"/>
        </w:rPr>
        <w:t xml:space="preserve">emergency facilities and equipment </w:t>
      </w:r>
    </w:p>
    <w:p w14:paraId="60D1EEF7" w14:textId="36442373" w:rsidR="002B6E12" w:rsidRPr="007553E7" w:rsidRDefault="002B6E12" w:rsidP="00E141B5">
      <w:pPr>
        <w:pStyle w:val="ListParagraph"/>
        <w:numPr>
          <w:ilvl w:val="0"/>
          <w:numId w:val="44"/>
        </w:numPr>
        <w:rPr>
          <w:rFonts w:eastAsia="Calibri"/>
        </w:rPr>
      </w:pPr>
      <w:r w:rsidRPr="007553E7">
        <w:rPr>
          <w:rFonts w:eastAsia="Calibri"/>
        </w:rPr>
        <w:t>procedures for an operational response to an emergency</w:t>
      </w:r>
    </w:p>
    <w:p w14:paraId="6F10C51F" w14:textId="6DF54D69" w:rsidR="007553E7" w:rsidRPr="007553E7" w:rsidRDefault="007553E7" w:rsidP="00E141B5">
      <w:pPr>
        <w:pStyle w:val="ListParagraph"/>
        <w:numPr>
          <w:ilvl w:val="0"/>
          <w:numId w:val="44"/>
        </w:numPr>
        <w:rPr>
          <w:rFonts w:eastAsia="Calibri"/>
        </w:rPr>
      </w:pPr>
      <w:r w:rsidRPr="007553E7">
        <w:rPr>
          <w:rFonts w:eastAsia="Calibri"/>
        </w:rPr>
        <w:t>for a controlled aerodrome — procedures for a local stand-by</w:t>
      </w:r>
    </w:p>
    <w:p w14:paraId="76A7A084" w14:textId="02ED55A7" w:rsidR="007553E7" w:rsidRPr="007553E7" w:rsidRDefault="007553E7" w:rsidP="00E141B5">
      <w:pPr>
        <w:pStyle w:val="ListParagraph"/>
        <w:numPr>
          <w:ilvl w:val="0"/>
          <w:numId w:val="44"/>
        </w:numPr>
        <w:rPr>
          <w:rFonts w:eastAsia="Calibri"/>
        </w:rPr>
      </w:pPr>
      <w:r w:rsidRPr="007553E7">
        <w:rPr>
          <w:rFonts w:eastAsia="Calibri"/>
        </w:rPr>
        <w:t>procedures to return the aerodrome to operational status after an emergency plan</w:t>
      </w:r>
    </w:p>
    <w:p w14:paraId="65FBAA81" w14:textId="0D5A70CE" w:rsidR="007553E7" w:rsidRPr="007553E7" w:rsidRDefault="007553E7" w:rsidP="00E141B5">
      <w:pPr>
        <w:pStyle w:val="ListParagraph"/>
        <w:numPr>
          <w:ilvl w:val="0"/>
          <w:numId w:val="44"/>
        </w:numPr>
        <w:rPr>
          <w:rFonts w:eastAsia="Calibri"/>
        </w:rPr>
      </w:pPr>
      <w:r w:rsidRPr="007553E7">
        <w:rPr>
          <w:rFonts w:eastAsia="Calibri"/>
        </w:rPr>
        <w:t>arrangements for periodic review of the aerodrome emergency plan</w:t>
      </w:r>
    </w:p>
    <w:p w14:paraId="4C5E250B" w14:textId="77777777" w:rsidR="00D872E5" w:rsidRPr="005C2B64" w:rsidRDefault="00D872E5" w:rsidP="00D62BEC">
      <w:pPr>
        <w:rPr>
          <w:rFonts w:eastAsia="Calibri"/>
        </w:rPr>
      </w:pPr>
    </w:p>
    <w:p w14:paraId="2ADA18A5" w14:textId="16C9DCAB" w:rsidR="00D872E5" w:rsidRPr="006C603E" w:rsidRDefault="005A7C25" w:rsidP="00951CFD">
      <w:pPr>
        <w:rPr>
          <w:rFonts w:eastAsia="Calibri"/>
        </w:rPr>
      </w:pPr>
      <w:r w:rsidRPr="006C603E">
        <w:t xml:space="preserve">Section 24.03 </w:t>
      </w:r>
      <w:r w:rsidRPr="001E7B72">
        <w:rPr>
          <w:rFonts w:eastAsia="Calibri"/>
        </w:rPr>
        <w:t xml:space="preserve">provides that </w:t>
      </w:r>
      <w:r w:rsidRPr="000447EF">
        <w:rPr>
          <w:rFonts w:eastAsia="Calibri"/>
        </w:rPr>
        <w:t>aerodrome</w:t>
      </w:r>
      <w:r w:rsidR="00951CFD" w:rsidRPr="00487837">
        <w:rPr>
          <w:rFonts w:eastAsia="Calibri"/>
        </w:rPr>
        <w:t>s which are not required</w:t>
      </w:r>
      <w:r w:rsidRPr="00CA431F">
        <w:rPr>
          <w:rFonts w:eastAsia="Calibri"/>
        </w:rPr>
        <w:t xml:space="preserve"> </w:t>
      </w:r>
      <w:r w:rsidR="00951CFD" w:rsidRPr="00F82DC5">
        <w:rPr>
          <w:rFonts w:eastAsia="Calibri"/>
        </w:rPr>
        <w:t>to have</w:t>
      </w:r>
      <w:r w:rsidRPr="00473131">
        <w:rPr>
          <w:rFonts w:eastAsia="Calibri"/>
        </w:rPr>
        <w:t xml:space="preserve"> an emergency plan </w:t>
      </w:r>
      <w:r w:rsidRPr="00BE1A44">
        <w:rPr>
          <w:rFonts w:eastAsia="Calibri"/>
        </w:rPr>
        <w:t>must be</w:t>
      </w:r>
      <w:r w:rsidRPr="0063276A">
        <w:rPr>
          <w:rFonts w:eastAsia="Calibri"/>
        </w:rPr>
        <w:t xml:space="preserve"> </w:t>
      </w:r>
      <w:r w:rsidRPr="00AA64CD">
        <w:rPr>
          <w:rFonts w:eastAsia="Calibri"/>
        </w:rPr>
        <w:t>c</w:t>
      </w:r>
      <w:r w:rsidRPr="005A71A8">
        <w:rPr>
          <w:rFonts w:eastAsia="Calibri"/>
        </w:rPr>
        <w:t>le</w:t>
      </w:r>
      <w:r w:rsidRPr="006C603E">
        <w:rPr>
          <w:rFonts w:eastAsia="Calibri"/>
        </w:rPr>
        <w:t>arly identified within the applicable local or state emergency response plan</w:t>
      </w:r>
      <w:r w:rsidR="004011F4">
        <w:rPr>
          <w:rFonts w:eastAsia="Calibri"/>
        </w:rPr>
        <w:t>,</w:t>
      </w:r>
      <w:r w:rsidRPr="006C603E">
        <w:rPr>
          <w:rFonts w:eastAsia="Calibri"/>
        </w:rPr>
        <w:t xml:space="preserve"> and have </w:t>
      </w:r>
      <w:r w:rsidR="00951CFD" w:rsidRPr="006C603E">
        <w:rPr>
          <w:rFonts w:eastAsia="Calibri"/>
        </w:rPr>
        <w:t xml:space="preserve">specified </w:t>
      </w:r>
      <w:r w:rsidRPr="006C603E">
        <w:rPr>
          <w:rFonts w:eastAsia="Calibri"/>
        </w:rPr>
        <w:t>emergency response arrangements</w:t>
      </w:r>
      <w:r w:rsidR="00951CFD" w:rsidRPr="006C603E">
        <w:rPr>
          <w:rFonts w:eastAsia="Calibri"/>
        </w:rPr>
        <w:t>.</w:t>
      </w:r>
    </w:p>
    <w:p w14:paraId="0BF04245" w14:textId="77777777" w:rsidR="00D872E5" w:rsidRPr="005C2B64" w:rsidRDefault="00D872E5" w:rsidP="00D62BEC">
      <w:pPr>
        <w:rPr>
          <w:rFonts w:eastAsia="Calibri"/>
        </w:rPr>
      </w:pPr>
    </w:p>
    <w:p w14:paraId="4D0EFED6" w14:textId="37315EF4" w:rsidR="005A7C25" w:rsidRPr="006C603E" w:rsidRDefault="005A7C25" w:rsidP="0014525F">
      <w:pPr>
        <w:pStyle w:val="LDClause"/>
        <w:tabs>
          <w:tab w:val="clear" w:pos="737"/>
          <w:tab w:val="left" w:pos="0"/>
        </w:tabs>
        <w:spacing w:before="0" w:after="0"/>
        <w:ind w:left="0" w:firstLine="0"/>
        <w:rPr>
          <w:rFonts w:eastAsia="Calibri"/>
        </w:rPr>
      </w:pPr>
      <w:r w:rsidRPr="006C603E">
        <w:t xml:space="preserve">Section 24.04 </w:t>
      </w:r>
      <w:r w:rsidRPr="001E7B72">
        <w:rPr>
          <w:rFonts w:eastAsia="Calibri"/>
        </w:rPr>
        <w:t>provides</w:t>
      </w:r>
      <w:r w:rsidR="0014525F" w:rsidRPr="001E7B72">
        <w:rPr>
          <w:rFonts w:eastAsia="Calibri"/>
        </w:rPr>
        <w:t xml:space="preserve"> that</w:t>
      </w:r>
      <w:r w:rsidRPr="000447EF">
        <w:rPr>
          <w:rFonts w:eastAsia="Calibri"/>
        </w:rPr>
        <w:t xml:space="preserve"> an aerodrome</w:t>
      </w:r>
      <w:r w:rsidRPr="00487837">
        <w:rPr>
          <w:rFonts w:eastAsia="Calibri"/>
        </w:rPr>
        <w:t xml:space="preserve"> operator must make </w:t>
      </w:r>
      <w:r w:rsidRPr="00473131">
        <w:rPr>
          <w:rFonts w:eastAsia="Calibri"/>
        </w:rPr>
        <w:t xml:space="preserve">location </w:t>
      </w:r>
      <w:r w:rsidRPr="00BE1A44">
        <w:rPr>
          <w:rFonts w:eastAsia="Calibri"/>
        </w:rPr>
        <w:t xml:space="preserve">details or maps of the </w:t>
      </w:r>
      <w:r w:rsidRPr="0063276A">
        <w:rPr>
          <w:rFonts w:eastAsia="Calibri"/>
        </w:rPr>
        <w:t>ae</w:t>
      </w:r>
      <w:r w:rsidRPr="00AA64CD">
        <w:rPr>
          <w:rFonts w:eastAsia="Calibri"/>
        </w:rPr>
        <w:t>rodrome and its immediate vicinity</w:t>
      </w:r>
      <w:r w:rsidR="004011F4" w:rsidRPr="004011F4">
        <w:rPr>
          <w:rFonts w:eastAsia="Calibri"/>
        </w:rPr>
        <w:t xml:space="preserve"> </w:t>
      </w:r>
      <w:r w:rsidR="004011F4" w:rsidRPr="00487837">
        <w:rPr>
          <w:rFonts w:eastAsia="Calibri"/>
        </w:rPr>
        <w:t>available</w:t>
      </w:r>
      <w:r w:rsidR="004011F4" w:rsidRPr="00CA431F">
        <w:rPr>
          <w:rFonts w:eastAsia="Calibri"/>
        </w:rPr>
        <w:t xml:space="preserve"> </w:t>
      </w:r>
      <w:r w:rsidR="004011F4" w:rsidRPr="00F82DC5">
        <w:rPr>
          <w:rFonts w:eastAsia="Calibri"/>
        </w:rPr>
        <w:t>to emergency agencies</w:t>
      </w:r>
      <w:r w:rsidRPr="00AA64CD">
        <w:rPr>
          <w:rFonts w:eastAsia="Calibri"/>
        </w:rPr>
        <w:t>.</w:t>
      </w:r>
    </w:p>
    <w:p w14:paraId="0202879B" w14:textId="77777777" w:rsidR="005A7C25" w:rsidRPr="006C603E" w:rsidRDefault="005A7C25" w:rsidP="00D62BEC">
      <w:pPr>
        <w:pStyle w:val="LDClause"/>
        <w:tabs>
          <w:tab w:val="clear" w:pos="737"/>
          <w:tab w:val="left" w:pos="0"/>
        </w:tabs>
        <w:spacing w:before="0" w:after="0"/>
        <w:ind w:left="0" w:firstLine="0"/>
        <w:rPr>
          <w:rFonts w:eastAsia="Calibri"/>
        </w:rPr>
      </w:pPr>
    </w:p>
    <w:p w14:paraId="522FA184" w14:textId="4A748227" w:rsidR="005A7C25" w:rsidRPr="00BE1A44" w:rsidRDefault="005A7C25" w:rsidP="00FE47F3">
      <w:pPr>
        <w:rPr>
          <w:rFonts w:eastAsia="Calibri"/>
        </w:rPr>
      </w:pPr>
      <w:bookmarkStart w:id="150" w:name="_Toc488152547"/>
      <w:bookmarkStart w:id="151" w:name="_Toc488155303"/>
      <w:bookmarkStart w:id="152" w:name="_Toc488156509"/>
      <w:bookmarkStart w:id="153" w:name="_Toc525057175"/>
      <w:r w:rsidRPr="005C2B64">
        <w:t xml:space="preserve">Section 24.05 </w:t>
      </w:r>
      <w:r w:rsidR="00FE47F3" w:rsidRPr="001E7B72">
        <w:rPr>
          <w:rFonts w:eastAsia="Calibri"/>
        </w:rPr>
        <w:t xml:space="preserve">provides </w:t>
      </w:r>
      <w:r w:rsidR="00FE47F3">
        <w:rPr>
          <w:rFonts w:eastAsia="Calibri"/>
        </w:rPr>
        <w:t xml:space="preserve">for testing </w:t>
      </w:r>
      <w:r w:rsidR="004011F4">
        <w:rPr>
          <w:rFonts w:eastAsia="Calibri"/>
        </w:rPr>
        <w:t xml:space="preserve">and review </w:t>
      </w:r>
      <w:r w:rsidR="00FE47F3">
        <w:rPr>
          <w:rFonts w:eastAsia="Calibri"/>
        </w:rPr>
        <w:t xml:space="preserve">of </w:t>
      </w:r>
      <w:r w:rsidR="004011F4">
        <w:rPr>
          <w:rFonts w:eastAsia="Calibri"/>
        </w:rPr>
        <w:t xml:space="preserve">the aerodrome </w:t>
      </w:r>
      <w:r w:rsidR="00FE47F3">
        <w:rPr>
          <w:rFonts w:eastAsia="Calibri"/>
        </w:rPr>
        <w:t>e</w:t>
      </w:r>
      <w:r w:rsidRPr="005C2B64">
        <w:t>mergency</w:t>
      </w:r>
      <w:bookmarkEnd w:id="150"/>
      <w:bookmarkEnd w:id="151"/>
      <w:bookmarkEnd w:id="152"/>
      <w:bookmarkEnd w:id="153"/>
      <w:r w:rsidR="004011F4">
        <w:t xml:space="preserve"> plan</w:t>
      </w:r>
      <w:r w:rsidRPr="00473131">
        <w:rPr>
          <w:rFonts w:eastAsia="Calibri"/>
        </w:rPr>
        <w:t>.</w:t>
      </w:r>
    </w:p>
    <w:p w14:paraId="1D4DED82" w14:textId="77777777" w:rsidR="005A7C25" w:rsidRPr="0063276A" w:rsidRDefault="005A7C25" w:rsidP="00D62BEC">
      <w:pPr>
        <w:rPr>
          <w:rFonts w:eastAsia="Calibri"/>
        </w:rPr>
      </w:pPr>
    </w:p>
    <w:p w14:paraId="13BC4303" w14:textId="72B1F479" w:rsidR="005A7C25" w:rsidRDefault="005A7C25" w:rsidP="00C85F3C">
      <w:pPr>
        <w:rPr>
          <w:rFonts w:eastAsia="Calibri"/>
        </w:rPr>
      </w:pPr>
      <w:r w:rsidRPr="005C2B64">
        <w:t xml:space="preserve">Section 24.06 </w:t>
      </w:r>
      <w:r w:rsidRPr="006C603E">
        <w:rPr>
          <w:rFonts w:eastAsia="Calibri"/>
        </w:rPr>
        <w:t xml:space="preserve">provides </w:t>
      </w:r>
      <w:r w:rsidR="00C85F3C" w:rsidRPr="001E7B72">
        <w:rPr>
          <w:rFonts w:eastAsia="Calibri"/>
        </w:rPr>
        <w:t xml:space="preserve">that </w:t>
      </w:r>
      <w:r w:rsidRPr="001E7B72">
        <w:rPr>
          <w:rFonts w:eastAsia="Calibri"/>
        </w:rPr>
        <w:t>an</w:t>
      </w:r>
      <w:r w:rsidRPr="000447EF">
        <w:rPr>
          <w:rFonts w:eastAsia="Calibri"/>
        </w:rPr>
        <w:t xml:space="preserve"> aerodrome</w:t>
      </w:r>
      <w:r w:rsidR="00C85F3C" w:rsidRPr="00487837">
        <w:rPr>
          <w:rFonts w:eastAsia="Calibri"/>
        </w:rPr>
        <w:t xml:space="preserve"> that is not required to have an aerodrome emergency plan</w:t>
      </w:r>
      <w:r w:rsidRPr="00CA431F">
        <w:rPr>
          <w:rFonts w:eastAsia="Calibri"/>
        </w:rPr>
        <w:t xml:space="preserve"> </w:t>
      </w:r>
      <w:r w:rsidRPr="00F82DC5">
        <w:rPr>
          <w:rFonts w:eastAsia="Calibri"/>
        </w:rPr>
        <w:t>must have</w:t>
      </w:r>
      <w:r w:rsidR="00C85F3C" w:rsidRPr="00473131">
        <w:rPr>
          <w:rFonts w:eastAsia="Calibri"/>
        </w:rPr>
        <w:t xml:space="preserve">, and </w:t>
      </w:r>
      <w:r w:rsidR="00C85F3C" w:rsidRPr="00BE1A44">
        <w:rPr>
          <w:rFonts w:eastAsia="Calibri"/>
        </w:rPr>
        <w:t>review,</w:t>
      </w:r>
      <w:r w:rsidRPr="0063276A">
        <w:rPr>
          <w:rFonts w:eastAsia="Calibri"/>
        </w:rPr>
        <w:t xml:space="preserve"> </w:t>
      </w:r>
      <w:r w:rsidRPr="00AA64CD">
        <w:rPr>
          <w:rFonts w:eastAsia="Calibri"/>
        </w:rPr>
        <w:t>procedures</w:t>
      </w:r>
      <w:r w:rsidRPr="005A71A8">
        <w:rPr>
          <w:rFonts w:eastAsia="Calibri"/>
        </w:rPr>
        <w:t xml:space="preserve"> for emergency preparedness</w:t>
      </w:r>
      <w:r w:rsidRPr="006C603E">
        <w:rPr>
          <w:rFonts w:eastAsia="Calibri"/>
        </w:rPr>
        <w:t xml:space="preserve"> </w:t>
      </w:r>
      <w:r w:rsidR="00C85F3C" w:rsidRPr="006C603E">
        <w:rPr>
          <w:rFonts w:eastAsia="Calibri"/>
        </w:rPr>
        <w:t>involving</w:t>
      </w:r>
      <w:r w:rsidRPr="006C603E">
        <w:rPr>
          <w:rFonts w:eastAsia="Calibri"/>
        </w:rPr>
        <w:t xml:space="preserve"> lo</w:t>
      </w:r>
      <w:r w:rsidRPr="006C603E">
        <w:rPr>
          <w:rStyle w:val="LDP1aChar"/>
          <w:rFonts w:eastAsia="Calibri"/>
        </w:rPr>
        <w:t>c</w:t>
      </w:r>
      <w:r w:rsidRPr="006C603E">
        <w:rPr>
          <w:rFonts w:eastAsia="Calibri"/>
        </w:rPr>
        <w:t xml:space="preserve">al emergency responders. </w:t>
      </w:r>
    </w:p>
    <w:p w14:paraId="2F2FF174" w14:textId="77777777" w:rsidR="004011F4" w:rsidRPr="006C603E" w:rsidRDefault="004011F4" w:rsidP="00C85F3C">
      <w:pPr>
        <w:rPr>
          <w:rFonts w:eastAsia="Calibri"/>
        </w:rPr>
      </w:pPr>
    </w:p>
    <w:p w14:paraId="4321611D" w14:textId="59CB72C2" w:rsidR="005A7C25" w:rsidRPr="00DE0578" w:rsidRDefault="005A7C25" w:rsidP="00DE0578">
      <w:pPr>
        <w:pStyle w:val="Heading1"/>
        <w:keepNext/>
        <w:jc w:val="left"/>
        <w:rPr>
          <w:rFonts w:ascii="Arial" w:hAnsi="Arial" w:cs="Arial"/>
          <w:u w:val="none"/>
        </w:rPr>
      </w:pPr>
      <w:r w:rsidRPr="00DE0578">
        <w:rPr>
          <w:rFonts w:ascii="Arial" w:hAnsi="Arial" w:cs="Arial"/>
          <w:u w:val="none"/>
        </w:rPr>
        <w:t>Chapter 25 – Safety Management System (SMS)</w:t>
      </w:r>
    </w:p>
    <w:p w14:paraId="074380A7" w14:textId="77777777" w:rsidR="005A7C25" w:rsidRPr="006C603E" w:rsidRDefault="005A7C25" w:rsidP="00D62BEC">
      <w:pPr>
        <w:rPr>
          <w:rFonts w:eastAsia="Calibri"/>
        </w:rPr>
      </w:pPr>
    </w:p>
    <w:p w14:paraId="18336E06" w14:textId="5D4EC562" w:rsidR="005A7C25" w:rsidRPr="006C603E" w:rsidRDefault="00FD77FB" w:rsidP="00F941BC">
      <w:pPr>
        <w:rPr>
          <w:rFonts w:eastAsia="Calibri"/>
        </w:rPr>
      </w:pPr>
      <w:r w:rsidRPr="006C603E">
        <w:t xml:space="preserve">Section 25.01 </w:t>
      </w:r>
      <w:r w:rsidR="00F941BC" w:rsidRPr="006C603E">
        <w:t xml:space="preserve">defines </w:t>
      </w:r>
      <w:r w:rsidRPr="006C603E">
        <w:rPr>
          <w:rFonts w:eastAsia="Calibri"/>
        </w:rPr>
        <w:t>a safety management system (</w:t>
      </w:r>
      <w:r w:rsidRPr="00F65E6D">
        <w:rPr>
          <w:rFonts w:eastAsia="Calibri"/>
          <w:b/>
          <w:bCs/>
          <w:i/>
          <w:iCs/>
        </w:rPr>
        <w:t>SMS</w:t>
      </w:r>
      <w:r w:rsidRPr="006C603E">
        <w:rPr>
          <w:rFonts w:eastAsia="Calibri"/>
        </w:rPr>
        <w:t>).</w:t>
      </w:r>
    </w:p>
    <w:p w14:paraId="5EF71961" w14:textId="77777777" w:rsidR="00FD77FB" w:rsidRPr="006C603E" w:rsidRDefault="00FD77FB" w:rsidP="00D62BEC">
      <w:pPr>
        <w:rPr>
          <w:rFonts w:eastAsia="Calibri"/>
        </w:rPr>
      </w:pPr>
    </w:p>
    <w:p w14:paraId="3821BFF8" w14:textId="33F5B86F" w:rsidR="00FD77FB" w:rsidRPr="006C603E" w:rsidRDefault="00FD77FB" w:rsidP="00F941BC">
      <w:r w:rsidRPr="006C603E">
        <w:t xml:space="preserve">Section 25.02 provides </w:t>
      </w:r>
      <w:r w:rsidR="00F941BC" w:rsidRPr="006C603E">
        <w:t>that</w:t>
      </w:r>
      <w:r w:rsidR="00F65E6D">
        <w:t>, subject to</w:t>
      </w:r>
      <w:r w:rsidR="00CA10E0">
        <w:t xml:space="preserve"> certain </w:t>
      </w:r>
      <w:r w:rsidR="00E63041">
        <w:t xml:space="preserve">numbers of </w:t>
      </w:r>
      <w:r w:rsidR="00CA10E0" w:rsidRPr="00776135">
        <w:t>air transport passenger movement</w:t>
      </w:r>
      <w:r w:rsidR="00E63041">
        <w:t>s</w:t>
      </w:r>
      <w:r w:rsidR="00CA10E0">
        <w:t xml:space="preserve"> or aircraft movement</w:t>
      </w:r>
      <w:r w:rsidR="00E63041">
        <w:t>s</w:t>
      </w:r>
      <w:r w:rsidR="00CA10E0">
        <w:t xml:space="preserve">, </w:t>
      </w:r>
      <w:r w:rsidR="00AA40DB">
        <w:t>an</w:t>
      </w:r>
      <w:r w:rsidRPr="006C603E">
        <w:t xml:space="preserve"> aerodrome</w:t>
      </w:r>
      <w:r w:rsidR="00CA10E0">
        <w:t xml:space="preserve"> operator</w:t>
      </w:r>
      <w:r w:rsidRPr="006C603E">
        <w:t xml:space="preserve"> must have an SMS. </w:t>
      </w:r>
      <w:r w:rsidR="00CA10E0">
        <w:t xml:space="preserve">The section </w:t>
      </w:r>
      <w:r w:rsidR="00F941BC" w:rsidRPr="006C603E">
        <w:t>sets out requirements for the preparation</w:t>
      </w:r>
      <w:r w:rsidR="00CA10E0">
        <w:t>,</w:t>
      </w:r>
      <w:r w:rsidR="00F941BC" w:rsidRPr="006C603E">
        <w:t xml:space="preserve"> implementation</w:t>
      </w:r>
      <w:r w:rsidR="00CA10E0">
        <w:t xml:space="preserve"> and review</w:t>
      </w:r>
      <w:r w:rsidR="00F941BC" w:rsidRPr="006C603E">
        <w:t xml:space="preserve"> of the SMS.</w:t>
      </w:r>
    </w:p>
    <w:p w14:paraId="023265DE" w14:textId="77777777" w:rsidR="005A7C25" w:rsidRPr="006C603E" w:rsidRDefault="005A7C25" w:rsidP="00D62BEC">
      <w:pPr>
        <w:rPr>
          <w:rFonts w:eastAsia="Calibri"/>
        </w:rPr>
      </w:pPr>
    </w:p>
    <w:p w14:paraId="2F773D4D" w14:textId="7222415D" w:rsidR="00AA40DB" w:rsidRDefault="00FD77FB" w:rsidP="00E141B5">
      <w:pPr>
        <w:spacing w:after="120"/>
        <w:rPr>
          <w:rFonts w:eastAsia="Calibri"/>
        </w:rPr>
      </w:pPr>
      <w:r w:rsidRPr="005C2B64">
        <w:t xml:space="preserve">Section 25.03 </w:t>
      </w:r>
      <w:r w:rsidRPr="006C603E">
        <w:t>describes the matter</w:t>
      </w:r>
      <w:r w:rsidR="00F941BC" w:rsidRPr="001E7B72">
        <w:t>s</w:t>
      </w:r>
      <w:r w:rsidRPr="001E7B72">
        <w:t xml:space="preserve"> which must be address</w:t>
      </w:r>
      <w:r w:rsidR="00670A76" w:rsidRPr="000447EF">
        <w:t>ed</w:t>
      </w:r>
      <w:r w:rsidRPr="00487837">
        <w:t xml:space="preserve"> in the SMS</w:t>
      </w:r>
      <w:r w:rsidR="00670A76" w:rsidRPr="00CA431F">
        <w:t>.</w:t>
      </w:r>
      <w:r w:rsidR="00CA10E0">
        <w:t xml:space="preserve"> These include </w:t>
      </w:r>
      <w:r w:rsidR="00CA10E0">
        <w:rPr>
          <w:rFonts w:eastAsia="Calibri"/>
        </w:rPr>
        <w:t>documented details of</w:t>
      </w:r>
      <w:r w:rsidR="00AA40DB">
        <w:rPr>
          <w:rFonts w:eastAsia="Calibri"/>
        </w:rPr>
        <w:t xml:space="preserve"> the aerodrome operator’s:</w:t>
      </w:r>
    </w:p>
    <w:p w14:paraId="33061F68" w14:textId="27329289" w:rsidR="00AA40DB" w:rsidRPr="00E141B5" w:rsidRDefault="00CA10E0" w:rsidP="00E141B5">
      <w:pPr>
        <w:pStyle w:val="ListParagraph"/>
        <w:numPr>
          <w:ilvl w:val="0"/>
          <w:numId w:val="45"/>
        </w:numPr>
        <w:rPr>
          <w:rFonts w:eastAsia="Calibri"/>
        </w:rPr>
      </w:pPr>
      <w:r w:rsidRPr="00E141B5">
        <w:rPr>
          <w:rFonts w:eastAsia="Calibri"/>
        </w:rPr>
        <w:t xml:space="preserve">commitment to </w:t>
      </w:r>
      <w:r w:rsidR="00AA40DB" w:rsidRPr="00E141B5">
        <w:rPr>
          <w:rFonts w:eastAsia="Calibri"/>
        </w:rPr>
        <w:t xml:space="preserve">and responsibility for </w:t>
      </w:r>
      <w:r w:rsidRPr="00E141B5">
        <w:rPr>
          <w:rFonts w:eastAsia="Calibri"/>
        </w:rPr>
        <w:t>safety</w:t>
      </w:r>
    </w:p>
    <w:p w14:paraId="0ECB206F" w14:textId="4D585693" w:rsidR="00AA40DB" w:rsidRPr="00E141B5" w:rsidRDefault="00CA10E0" w:rsidP="00E141B5">
      <w:pPr>
        <w:pStyle w:val="ListParagraph"/>
        <w:numPr>
          <w:ilvl w:val="0"/>
          <w:numId w:val="45"/>
        </w:numPr>
        <w:rPr>
          <w:rFonts w:eastAsia="Calibri"/>
        </w:rPr>
      </w:pPr>
      <w:r w:rsidRPr="00E141B5">
        <w:rPr>
          <w:rFonts w:eastAsia="Calibri"/>
        </w:rPr>
        <w:t>safety policy and safety objective</w:t>
      </w:r>
      <w:r w:rsidR="00E141B5">
        <w:rPr>
          <w:rFonts w:eastAsia="Calibri"/>
        </w:rPr>
        <w:t>s</w:t>
      </w:r>
    </w:p>
    <w:p w14:paraId="7298435E" w14:textId="77777777" w:rsidR="00AA40DB" w:rsidRPr="00E141B5" w:rsidRDefault="00CA10E0" w:rsidP="00E141B5">
      <w:pPr>
        <w:pStyle w:val="ListParagraph"/>
        <w:numPr>
          <w:ilvl w:val="0"/>
          <w:numId w:val="45"/>
        </w:numPr>
        <w:rPr>
          <w:rFonts w:eastAsia="Calibri"/>
        </w:rPr>
      </w:pPr>
      <w:r w:rsidRPr="00E141B5">
        <w:rPr>
          <w:rFonts w:eastAsia="Calibri"/>
        </w:rPr>
        <w:t xml:space="preserve">procedures for </w:t>
      </w:r>
      <w:r w:rsidR="00AA40DB" w:rsidRPr="00E141B5">
        <w:rPr>
          <w:rFonts w:eastAsia="Calibri"/>
        </w:rPr>
        <w:t xml:space="preserve">appointing </w:t>
      </w:r>
      <w:r w:rsidRPr="00E141B5">
        <w:rPr>
          <w:rFonts w:eastAsia="Calibri"/>
        </w:rPr>
        <w:t>safety management personne</w:t>
      </w:r>
      <w:r w:rsidR="00AA40DB" w:rsidRPr="00E141B5">
        <w:rPr>
          <w:rFonts w:eastAsia="Calibri"/>
        </w:rPr>
        <w:t>l</w:t>
      </w:r>
    </w:p>
    <w:p w14:paraId="042A4EE7" w14:textId="77777777" w:rsidR="00AA40DB" w:rsidRPr="00E141B5" w:rsidRDefault="00AA40DB" w:rsidP="00E141B5">
      <w:pPr>
        <w:pStyle w:val="ListParagraph"/>
        <w:numPr>
          <w:ilvl w:val="0"/>
          <w:numId w:val="45"/>
        </w:numPr>
        <w:rPr>
          <w:rFonts w:eastAsia="Calibri"/>
        </w:rPr>
      </w:pPr>
      <w:r w:rsidRPr="00E141B5">
        <w:rPr>
          <w:rFonts w:eastAsia="Calibri"/>
        </w:rPr>
        <w:t>procedures for relevant third-party relationships and interactions</w:t>
      </w:r>
    </w:p>
    <w:p w14:paraId="2E95D572" w14:textId="77777777" w:rsidR="00AA40DB" w:rsidRPr="00E141B5" w:rsidRDefault="00AA40DB" w:rsidP="00E141B5">
      <w:pPr>
        <w:pStyle w:val="ListParagraph"/>
        <w:numPr>
          <w:ilvl w:val="0"/>
          <w:numId w:val="45"/>
        </w:numPr>
        <w:rPr>
          <w:rFonts w:eastAsia="Calibri"/>
        </w:rPr>
      </w:pPr>
      <w:r w:rsidRPr="00E141B5">
        <w:rPr>
          <w:rFonts w:eastAsia="Calibri"/>
        </w:rPr>
        <w:t>procedures for coordination of an emergency response plan</w:t>
      </w:r>
    </w:p>
    <w:p w14:paraId="3E488124" w14:textId="44D050BA" w:rsidR="00AA40DB" w:rsidRPr="00E141B5" w:rsidRDefault="00AA40DB" w:rsidP="00E141B5">
      <w:pPr>
        <w:pStyle w:val="ListParagraph"/>
        <w:numPr>
          <w:ilvl w:val="0"/>
          <w:numId w:val="45"/>
        </w:numPr>
        <w:rPr>
          <w:rFonts w:eastAsia="Calibri"/>
        </w:rPr>
      </w:pPr>
      <w:r w:rsidRPr="00E141B5">
        <w:rPr>
          <w:rFonts w:eastAsia="Calibri"/>
        </w:rPr>
        <w:t>procedures for identification of</w:t>
      </w:r>
      <w:r w:rsidR="00E141B5">
        <w:rPr>
          <w:rFonts w:eastAsia="Calibri"/>
        </w:rPr>
        <w:t xml:space="preserve">, and </w:t>
      </w:r>
      <w:r w:rsidRPr="00E141B5">
        <w:rPr>
          <w:rFonts w:eastAsia="Calibri"/>
        </w:rPr>
        <w:t>access to</w:t>
      </w:r>
      <w:r w:rsidR="00E141B5">
        <w:rPr>
          <w:rFonts w:eastAsia="Calibri"/>
        </w:rPr>
        <w:t>,</w:t>
      </w:r>
      <w:r w:rsidRPr="00E141B5">
        <w:rPr>
          <w:rFonts w:eastAsia="Calibri"/>
        </w:rPr>
        <w:t xml:space="preserve"> documentation relevant to the SMS</w:t>
      </w:r>
    </w:p>
    <w:p w14:paraId="5B64616F" w14:textId="3F48A5FB" w:rsidR="00AA40DB" w:rsidRPr="00E141B5" w:rsidRDefault="00AA40DB" w:rsidP="00E141B5">
      <w:pPr>
        <w:pStyle w:val="ListParagraph"/>
        <w:numPr>
          <w:ilvl w:val="0"/>
          <w:numId w:val="45"/>
        </w:numPr>
        <w:ind w:right="-86"/>
        <w:rPr>
          <w:rFonts w:eastAsia="Calibri"/>
        </w:rPr>
      </w:pPr>
      <w:r w:rsidRPr="00E141B5">
        <w:rPr>
          <w:rFonts w:eastAsia="Calibri"/>
        </w:rPr>
        <w:t xml:space="preserve">risk management processes, including </w:t>
      </w:r>
      <w:r w:rsidR="00CA10E0" w:rsidRPr="00E141B5">
        <w:rPr>
          <w:rFonts w:eastAsia="Calibri"/>
        </w:rPr>
        <w:t xml:space="preserve">hazard identification </w:t>
      </w:r>
      <w:r w:rsidRPr="00E141B5">
        <w:rPr>
          <w:rFonts w:eastAsia="Calibri"/>
        </w:rPr>
        <w:t>and risk assessment</w:t>
      </w:r>
      <w:r w:rsidR="00E141B5">
        <w:rPr>
          <w:rFonts w:eastAsia="Calibri"/>
        </w:rPr>
        <w:t>/mit</w:t>
      </w:r>
      <w:r w:rsidRPr="00E141B5">
        <w:rPr>
          <w:rFonts w:eastAsia="Calibri"/>
        </w:rPr>
        <w:t>igation</w:t>
      </w:r>
    </w:p>
    <w:p w14:paraId="3EA6B5EC" w14:textId="49A32D0F" w:rsidR="00AA40DB" w:rsidRPr="00E141B5" w:rsidRDefault="00CA10E0" w:rsidP="00E141B5">
      <w:pPr>
        <w:pStyle w:val="ListParagraph"/>
        <w:numPr>
          <w:ilvl w:val="0"/>
          <w:numId w:val="45"/>
        </w:numPr>
        <w:rPr>
          <w:rFonts w:eastAsia="Calibri"/>
        </w:rPr>
      </w:pPr>
      <w:r w:rsidRPr="00E141B5">
        <w:rPr>
          <w:rFonts w:eastAsia="Calibri"/>
        </w:rPr>
        <w:t>safety assurance process</w:t>
      </w:r>
      <w:r w:rsidR="00AA40DB" w:rsidRPr="00E141B5">
        <w:rPr>
          <w:rFonts w:eastAsia="Calibri"/>
        </w:rPr>
        <w:t>es</w:t>
      </w:r>
      <w:r w:rsidRPr="00E141B5">
        <w:rPr>
          <w:rFonts w:eastAsia="Calibri"/>
        </w:rPr>
        <w:t xml:space="preserve">, </w:t>
      </w:r>
      <w:r w:rsidR="00AA40DB" w:rsidRPr="00E141B5">
        <w:rPr>
          <w:rFonts w:eastAsia="Calibri"/>
        </w:rPr>
        <w:t>including safety performance monitoring and measurement, internal safety investigation, management of change</w:t>
      </w:r>
      <w:r w:rsidR="00E141B5">
        <w:rPr>
          <w:rFonts w:eastAsia="Calibri"/>
        </w:rPr>
        <w:t>,</w:t>
      </w:r>
      <w:r w:rsidR="00AA40DB" w:rsidRPr="00E141B5">
        <w:rPr>
          <w:rFonts w:eastAsia="Calibri"/>
        </w:rPr>
        <w:t xml:space="preserve"> and continuous improvement of the SMS</w:t>
      </w:r>
    </w:p>
    <w:p w14:paraId="4E449D16" w14:textId="12CA3694" w:rsidR="00BF7C5D" w:rsidRPr="00E141B5" w:rsidRDefault="00CA10E0" w:rsidP="00E141B5">
      <w:pPr>
        <w:pStyle w:val="ListParagraph"/>
        <w:numPr>
          <w:ilvl w:val="0"/>
          <w:numId w:val="45"/>
        </w:numPr>
        <w:spacing w:after="120"/>
        <w:ind w:left="714" w:hanging="357"/>
        <w:rPr>
          <w:rFonts w:eastAsia="Calibri"/>
        </w:rPr>
      </w:pPr>
      <w:r w:rsidRPr="00E141B5">
        <w:rPr>
          <w:rFonts w:eastAsia="Calibri"/>
        </w:rPr>
        <w:t>safety training and promotion process</w:t>
      </w:r>
      <w:r w:rsidR="00AA40DB" w:rsidRPr="00E141B5">
        <w:rPr>
          <w:rFonts w:eastAsia="Calibri"/>
        </w:rPr>
        <w:t>es, including SMS training and education and SMS safety communication</w:t>
      </w:r>
    </w:p>
    <w:p w14:paraId="729C74C0" w14:textId="7CC5BCCB" w:rsidR="00AA40DB" w:rsidRDefault="00AA40DB" w:rsidP="00BF7C5D">
      <w:pPr>
        <w:rPr>
          <w:rFonts w:eastAsia="Calibri"/>
        </w:rPr>
      </w:pPr>
      <w:r>
        <w:rPr>
          <w:rFonts w:eastAsia="Calibri"/>
        </w:rPr>
        <w:t xml:space="preserve">The SMS must provide for, and include documented details of, </w:t>
      </w:r>
      <w:r w:rsidRPr="00984BD8">
        <w:rPr>
          <w:rFonts w:eastAsia="Calibri"/>
        </w:rPr>
        <w:t xml:space="preserve">the safety accountabilities of </w:t>
      </w:r>
      <w:r>
        <w:rPr>
          <w:rFonts w:eastAsia="Calibri"/>
        </w:rPr>
        <w:t xml:space="preserve">the aerodrome operator’s </w:t>
      </w:r>
      <w:r w:rsidRPr="00984BD8">
        <w:rPr>
          <w:rFonts w:eastAsia="Calibri"/>
        </w:rPr>
        <w:t>managers</w:t>
      </w:r>
      <w:r>
        <w:rPr>
          <w:rFonts w:eastAsia="Calibri"/>
        </w:rPr>
        <w:t>.</w:t>
      </w:r>
    </w:p>
    <w:p w14:paraId="166FBA9C" w14:textId="77777777" w:rsidR="00BF7C5D" w:rsidRDefault="00BF7C5D" w:rsidP="00BF7C5D">
      <w:pPr>
        <w:rPr>
          <w:rFonts w:eastAsia="Calibri"/>
        </w:rPr>
      </w:pPr>
    </w:p>
    <w:p w14:paraId="1D7A7CCD" w14:textId="7E919F4A" w:rsidR="00CC5CA1" w:rsidRDefault="00FD77FB" w:rsidP="00B86EB0">
      <w:pPr>
        <w:spacing w:after="120"/>
      </w:pPr>
      <w:r w:rsidRPr="005C2B64">
        <w:t xml:space="preserve">Section 25.04 </w:t>
      </w:r>
      <w:r w:rsidRPr="006C603E">
        <w:t>provides</w:t>
      </w:r>
      <w:r w:rsidR="00670A76" w:rsidRPr="001E7B72">
        <w:t xml:space="preserve"> for additional matters to be add</w:t>
      </w:r>
      <w:r w:rsidR="00670A76" w:rsidRPr="000447EF">
        <w:t>ressed</w:t>
      </w:r>
      <w:r w:rsidRPr="00487837">
        <w:t xml:space="preserve"> </w:t>
      </w:r>
      <w:r w:rsidR="00B84593" w:rsidRPr="00CA431F">
        <w:t xml:space="preserve">in the SMS of an </w:t>
      </w:r>
      <w:r w:rsidRPr="00F82DC5">
        <w:t xml:space="preserve">operator </w:t>
      </w:r>
      <w:r w:rsidR="00B84593" w:rsidRPr="00473131">
        <w:t xml:space="preserve">whose </w:t>
      </w:r>
      <w:r w:rsidRPr="00BE1A44">
        <w:t>aerodrome</w:t>
      </w:r>
      <w:r w:rsidRPr="0063276A">
        <w:t xml:space="preserve"> has scheduled international air transport operations</w:t>
      </w:r>
      <w:r w:rsidRPr="00AA64CD">
        <w:t>.</w:t>
      </w:r>
      <w:r w:rsidR="00CC5CA1">
        <w:t xml:space="preserve"> These include procedures and documentation in relation to the following:</w:t>
      </w:r>
    </w:p>
    <w:p w14:paraId="6959C3A3" w14:textId="0401B45B" w:rsidR="00CC5CA1" w:rsidRPr="00AC3872" w:rsidRDefault="00CC5CA1" w:rsidP="00E141B5">
      <w:pPr>
        <w:pStyle w:val="ListParagraph"/>
        <w:numPr>
          <w:ilvl w:val="0"/>
          <w:numId w:val="41"/>
        </w:numPr>
        <w:rPr>
          <w:rFonts w:eastAsia="Calibri"/>
        </w:rPr>
      </w:pPr>
      <w:r w:rsidRPr="00AC3872">
        <w:rPr>
          <w:rFonts w:eastAsia="Calibri"/>
        </w:rPr>
        <w:t xml:space="preserve">management commitment </w:t>
      </w:r>
    </w:p>
    <w:p w14:paraId="01B8DD83" w14:textId="0CC58D12" w:rsidR="00CC5CA1" w:rsidRPr="00CC5CA1" w:rsidRDefault="00CC5CA1" w:rsidP="00E141B5">
      <w:pPr>
        <w:pStyle w:val="ListParagraph"/>
        <w:numPr>
          <w:ilvl w:val="0"/>
          <w:numId w:val="41"/>
        </w:numPr>
        <w:rPr>
          <w:rFonts w:eastAsia="Calibri"/>
        </w:rPr>
      </w:pPr>
      <w:r w:rsidRPr="005C2B64">
        <w:rPr>
          <w:rFonts w:eastAsia="Calibri"/>
        </w:rPr>
        <w:t>safety objectives</w:t>
      </w:r>
    </w:p>
    <w:p w14:paraId="176A6131" w14:textId="4B85738E" w:rsidR="00CC5CA1" w:rsidRDefault="00CC5CA1" w:rsidP="00E141B5">
      <w:pPr>
        <w:pStyle w:val="ListParagraph"/>
        <w:numPr>
          <w:ilvl w:val="0"/>
          <w:numId w:val="41"/>
        </w:numPr>
        <w:rPr>
          <w:rFonts w:eastAsia="Calibri"/>
        </w:rPr>
      </w:pPr>
      <w:r w:rsidRPr="005C2B64">
        <w:rPr>
          <w:rFonts w:eastAsia="Calibri"/>
        </w:rPr>
        <w:t>safety accountabilities and responsibilities</w:t>
      </w:r>
    </w:p>
    <w:p w14:paraId="59AEFB9B" w14:textId="2F92CE14" w:rsidR="00AA40DB" w:rsidRPr="00CC5CA1" w:rsidRDefault="00AA40DB" w:rsidP="00E141B5">
      <w:pPr>
        <w:pStyle w:val="ListParagraph"/>
        <w:numPr>
          <w:ilvl w:val="0"/>
          <w:numId w:val="41"/>
        </w:numPr>
        <w:rPr>
          <w:rFonts w:eastAsia="Calibri"/>
        </w:rPr>
      </w:pPr>
      <w:r>
        <w:rPr>
          <w:rFonts w:eastAsia="Calibri"/>
        </w:rPr>
        <w:t>primary person responsible for the SMS</w:t>
      </w:r>
    </w:p>
    <w:p w14:paraId="1220A1EE" w14:textId="77777777" w:rsidR="00CC5CA1" w:rsidRPr="00CC5CA1" w:rsidRDefault="00CC5CA1" w:rsidP="00E141B5">
      <w:pPr>
        <w:pStyle w:val="ListParagraph"/>
        <w:numPr>
          <w:ilvl w:val="0"/>
          <w:numId w:val="41"/>
        </w:numPr>
        <w:rPr>
          <w:rFonts w:eastAsia="Calibri"/>
        </w:rPr>
      </w:pPr>
      <w:r w:rsidRPr="005C2B64">
        <w:rPr>
          <w:rFonts w:eastAsia="Calibri"/>
        </w:rPr>
        <w:t>third party interfaces</w:t>
      </w:r>
    </w:p>
    <w:p w14:paraId="410CFBB2" w14:textId="77777777" w:rsidR="00CC5CA1" w:rsidRPr="00CC5CA1" w:rsidRDefault="00CC5CA1" w:rsidP="00E141B5">
      <w:pPr>
        <w:pStyle w:val="ListParagraph"/>
        <w:numPr>
          <w:ilvl w:val="0"/>
          <w:numId w:val="41"/>
        </w:numPr>
        <w:rPr>
          <w:rFonts w:eastAsia="Calibri"/>
        </w:rPr>
      </w:pPr>
      <w:r w:rsidRPr="005C2B64">
        <w:rPr>
          <w:rFonts w:eastAsia="Calibri"/>
        </w:rPr>
        <w:t>coordination of emergency response planning</w:t>
      </w:r>
    </w:p>
    <w:p w14:paraId="7B1B558A" w14:textId="2DF89901" w:rsidR="00CC5CA1" w:rsidRPr="00CC5CA1" w:rsidRDefault="00CC5CA1" w:rsidP="00E141B5">
      <w:pPr>
        <w:pStyle w:val="ListParagraph"/>
        <w:numPr>
          <w:ilvl w:val="0"/>
          <w:numId w:val="41"/>
        </w:numPr>
        <w:rPr>
          <w:rFonts w:eastAsia="Calibri"/>
        </w:rPr>
      </w:pPr>
      <w:r w:rsidRPr="00AC3872">
        <w:rPr>
          <w:rFonts w:eastAsia="Calibri"/>
        </w:rPr>
        <w:t>SMS</w:t>
      </w:r>
      <w:r w:rsidRPr="005C2B64">
        <w:rPr>
          <w:rFonts w:eastAsia="Calibri"/>
        </w:rPr>
        <w:t xml:space="preserve"> documentation</w:t>
      </w:r>
    </w:p>
    <w:p w14:paraId="3A82372F" w14:textId="77777777" w:rsidR="00CC5CA1" w:rsidRPr="00CC5CA1" w:rsidRDefault="00CC5CA1" w:rsidP="00E141B5">
      <w:pPr>
        <w:pStyle w:val="ListParagraph"/>
        <w:numPr>
          <w:ilvl w:val="0"/>
          <w:numId w:val="41"/>
        </w:numPr>
        <w:rPr>
          <w:rFonts w:eastAsia="Calibri"/>
        </w:rPr>
      </w:pPr>
      <w:r w:rsidRPr="005C2B64">
        <w:rPr>
          <w:rFonts w:eastAsia="Calibri"/>
        </w:rPr>
        <w:t>hazard identification</w:t>
      </w:r>
    </w:p>
    <w:p w14:paraId="2767E028" w14:textId="77777777" w:rsidR="00CC5CA1" w:rsidRPr="00CC5CA1" w:rsidRDefault="00CC5CA1" w:rsidP="00E141B5">
      <w:pPr>
        <w:pStyle w:val="ListParagraph"/>
        <w:numPr>
          <w:ilvl w:val="0"/>
          <w:numId w:val="41"/>
        </w:numPr>
        <w:rPr>
          <w:rFonts w:eastAsia="Calibri"/>
        </w:rPr>
      </w:pPr>
      <w:r w:rsidRPr="005C2B64">
        <w:rPr>
          <w:rFonts w:eastAsia="Calibri"/>
        </w:rPr>
        <w:t>safety risk assessment and control</w:t>
      </w:r>
    </w:p>
    <w:p w14:paraId="3FF7CD45" w14:textId="77777777" w:rsidR="00CC5CA1" w:rsidRPr="00CC5CA1" w:rsidRDefault="00CC5CA1" w:rsidP="00E141B5">
      <w:pPr>
        <w:pStyle w:val="ListParagraph"/>
        <w:numPr>
          <w:ilvl w:val="0"/>
          <w:numId w:val="41"/>
        </w:numPr>
        <w:rPr>
          <w:rFonts w:eastAsia="Calibri"/>
        </w:rPr>
      </w:pPr>
      <w:r w:rsidRPr="005C2B64">
        <w:rPr>
          <w:rFonts w:eastAsia="Calibri"/>
        </w:rPr>
        <w:t>safety performance monitoring and measurement</w:t>
      </w:r>
    </w:p>
    <w:p w14:paraId="0DA2B627" w14:textId="77777777" w:rsidR="00CC5CA1" w:rsidRPr="00CC5CA1" w:rsidRDefault="00CC5CA1" w:rsidP="00E141B5">
      <w:pPr>
        <w:pStyle w:val="ListParagraph"/>
        <w:numPr>
          <w:ilvl w:val="0"/>
          <w:numId w:val="41"/>
        </w:numPr>
        <w:rPr>
          <w:rFonts w:eastAsia="Calibri"/>
        </w:rPr>
      </w:pPr>
      <w:r w:rsidRPr="005C2B64">
        <w:rPr>
          <w:rFonts w:eastAsia="Calibri"/>
        </w:rPr>
        <w:t>internal safety investigation</w:t>
      </w:r>
    </w:p>
    <w:p w14:paraId="306E1C8C" w14:textId="351276A2" w:rsidR="00CC5CA1" w:rsidRPr="00CC5CA1" w:rsidRDefault="00CC5CA1" w:rsidP="00E141B5">
      <w:pPr>
        <w:pStyle w:val="ListParagraph"/>
        <w:numPr>
          <w:ilvl w:val="0"/>
          <w:numId w:val="41"/>
        </w:numPr>
        <w:rPr>
          <w:rFonts w:eastAsia="Calibri"/>
        </w:rPr>
      </w:pPr>
      <w:r w:rsidRPr="005C2B64">
        <w:rPr>
          <w:rFonts w:eastAsia="Calibri"/>
        </w:rPr>
        <w:t>management of change</w:t>
      </w:r>
    </w:p>
    <w:p w14:paraId="52D91B5F" w14:textId="77777777" w:rsidR="00CC5CA1" w:rsidRPr="00CC5CA1" w:rsidRDefault="00CC5CA1" w:rsidP="00E141B5">
      <w:pPr>
        <w:pStyle w:val="ListParagraph"/>
        <w:numPr>
          <w:ilvl w:val="0"/>
          <w:numId w:val="41"/>
        </w:numPr>
        <w:rPr>
          <w:rFonts w:eastAsia="Calibri"/>
        </w:rPr>
      </w:pPr>
      <w:r w:rsidRPr="005C2B64">
        <w:rPr>
          <w:rFonts w:eastAsia="Calibri"/>
        </w:rPr>
        <w:t xml:space="preserve">continuous improvement of the </w:t>
      </w:r>
      <w:r w:rsidRPr="00CC5CA1">
        <w:rPr>
          <w:rFonts w:eastAsia="Calibri"/>
        </w:rPr>
        <w:t>SMS</w:t>
      </w:r>
    </w:p>
    <w:p w14:paraId="070416BC" w14:textId="53B4DDCB" w:rsidR="00CC5CA1" w:rsidRPr="00CC5CA1" w:rsidRDefault="00CC5CA1" w:rsidP="00E141B5">
      <w:pPr>
        <w:pStyle w:val="ListParagraph"/>
        <w:numPr>
          <w:ilvl w:val="0"/>
          <w:numId w:val="41"/>
        </w:numPr>
        <w:rPr>
          <w:rFonts w:eastAsia="Calibri"/>
        </w:rPr>
      </w:pPr>
      <w:r w:rsidRPr="00AC3872">
        <w:rPr>
          <w:rFonts w:eastAsia="Calibri"/>
        </w:rPr>
        <w:t xml:space="preserve">SMS </w:t>
      </w:r>
      <w:r w:rsidRPr="005C2B64">
        <w:rPr>
          <w:rFonts w:eastAsia="Calibri"/>
        </w:rPr>
        <w:t>training and education</w:t>
      </w:r>
    </w:p>
    <w:p w14:paraId="501B9C45" w14:textId="205DF254" w:rsidR="00CC5CA1" w:rsidRPr="005C2B64" w:rsidRDefault="00CC5CA1" w:rsidP="00E141B5">
      <w:pPr>
        <w:pStyle w:val="ListParagraph"/>
        <w:numPr>
          <w:ilvl w:val="0"/>
          <w:numId w:val="41"/>
        </w:numPr>
        <w:rPr>
          <w:rFonts w:eastAsia="Calibri"/>
        </w:rPr>
      </w:pPr>
      <w:r w:rsidRPr="005C2B64">
        <w:rPr>
          <w:rFonts w:eastAsia="Calibri"/>
        </w:rPr>
        <w:t>safety communication</w:t>
      </w:r>
    </w:p>
    <w:p w14:paraId="6134CD1D" w14:textId="02CD4C89" w:rsidR="00DB43F1" w:rsidRPr="005C2B64" w:rsidRDefault="00DB43F1" w:rsidP="00D62BEC">
      <w:pPr>
        <w:rPr>
          <w:rFonts w:eastAsia="Calibri"/>
        </w:rPr>
      </w:pPr>
    </w:p>
    <w:p w14:paraId="45BCDEE7" w14:textId="1366B302" w:rsidR="00DB43F1" w:rsidRPr="00B86EB0" w:rsidRDefault="00DB43F1" w:rsidP="00B86EB0">
      <w:pPr>
        <w:pStyle w:val="Heading1"/>
        <w:keepNext/>
        <w:jc w:val="left"/>
        <w:rPr>
          <w:rFonts w:ascii="Arial" w:hAnsi="Arial" w:cs="Arial"/>
          <w:u w:val="none"/>
        </w:rPr>
      </w:pPr>
      <w:r w:rsidRPr="00B86EB0">
        <w:rPr>
          <w:rFonts w:ascii="Arial" w:hAnsi="Arial" w:cs="Arial"/>
          <w:u w:val="none"/>
        </w:rPr>
        <w:t>Chapter 26 – Risk Management Plans</w:t>
      </w:r>
    </w:p>
    <w:p w14:paraId="41ADCC0B" w14:textId="77777777" w:rsidR="00D872E5" w:rsidRPr="005C2B64" w:rsidRDefault="00D872E5" w:rsidP="00D62BEC">
      <w:pPr>
        <w:rPr>
          <w:rFonts w:eastAsia="Calibri"/>
        </w:rPr>
      </w:pPr>
    </w:p>
    <w:p w14:paraId="277ACCB9" w14:textId="178896A8" w:rsidR="00DB43F1" w:rsidRDefault="00DB43F1" w:rsidP="00D62BEC">
      <w:pPr>
        <w:rPr>
          <w:rFonts w:eastAsia="Calibri"/>
        </w:rPr>
      </w:pPr>
      <w:r w:rsidRPr="005C2B64">
        <w:rPr>
          <w:rFonts w:eastAsia="Calibri"/>
        </w:rPr>
        <w:t xml:space="preserve">Section 26.01 </w:t>
      </w:r>
      <w:r w:rsidR="00C24449" w:rsidRPr="005C2B64">
        <w:rPr>
          <w:rFonts w:eastAsia="Calibri"/>
        </w:rPr>
        <w:t xml:space="preserve">provides that certain aerodromes that are not </w:t>
      </w:r>
      <w:r w:rsidR="003D52E1" w:rsidRPr="005C2B64">
        <w:rPr>
          <w:rFonts w:eastAsia="Calibri"/>
        </w:rPr>
        <w:t xml:space="preserve">yet </w:t>
      </w:r>
      <w:r w:rsidR="00C24449" w:rsidRPr="005C2B64">
        <w:rPr>
          <w:rFonts w:eastAsia="Calibri"/>
        </w:rPr>
        <w:t>required to have an SMS</w:t>
      </w:r>
      <w:r w:rsidR="003D52E1" w:rsidRPr="005C2B64">
        <w:rPr>
          <w:rFonts w:eastAsia="Calibri"/>
        </w:rPr>
        <w:t xml:space="preserve">, </w:t>
      </w:r>
      <w:r w:rsidR="00AC3872">
        <w:rPr>
          <w:rFonts w:eastAsia="Calibri"/>
        </w:rPr>
        <w:t xml:space="preserve">but that have </w:t>
      </w:r>
      <w:r w:rsidR="00AC3872">
        <w:t xml:space="preserve">certain </w:t>
      </w:r>
      <w:r w:rsidR="00E63041">
        <w:t xml:space="preserve">numbers of </w:t>
      </w:r>
      <w:r w:rsidR="00AC3872" w:rsidRPr="00776135">
        <w:t>air transport passenger movement</w:t>
      </w:r>
      <w:r w:rsidR="00E63041">
        <w:t>s</w:t>
      </w:r>
      <w:r w:rsidR="00AC3872">
        <w:t xml:space="preserve"> or aircraft movement</w:t>
      </w:r>
      <w:r w:rsidR="00E63041">
        <w:t>s</w:t>
      </w:r>
      <w:r w:rsidR="00AC3872">
        <w:t>, must</w:t>
      </w:r>
      <w:r w:rsidR="003D52E1" w:rsidRPr="005C2B64">
        <w:rPr>
          <w:rFonts w:eastAsia="Calibri"/>
        </w:rPr>
        <w:t xml:space="preserve"> have a risk management plan (</w:t>
      </w:r>
      <w:r w:rsidR="003D52E1" w:rsidRPr="005C2B64">
        <w:rPr>
          <w:rFonts w:eastAsia="Calibri"/>
          <w:b/>
          <w:i/>
        </w:rPr>
        <w:t>RMP</w:t>
      </w:r>
      <w:r w:rsidR="003D52E1" w:rsidRPr="005C2B64">
        <w:rPr>
          <w:rFonts w:eastAsia="Calibri"/>
        </w:rPr>
        <w:t>) that is prepared, implemented, maintained and reviewed</w:t>
      </w:r>
      <w:r w:rsidR="00392768" w:rsidRPr="005C2B64">
        <w:rPr>
          <w:rFonts w:eastAsia="Calibri"/>
        </w:rPr>
        <w:t>.</w:t>
      </w:r>
    </w:p>
    <w:p w14:paraId="183F3EBD" w14:textId="4D568F82" w:rsidR="00AC3872" w:rsidRDefault="00AC3872" w:rsidP="00D62BEC">
      <w:pPr>
        <w:rPr>
          <w:rFonts w:eastAsia="Calibri"/>
        </w:rPr>
      </w:pPr>
    </w:p>
    <w:p w14:paraId="0A9A6CC1" w14:textId="02DD49DB" w:rsidR="00AC3872" w:rsidRDefault="00AC3872" w:rsidP="00B86EB0">
      <w:pPr>
        <w:spacing w:after="120"/>
        <w:rPr>
          <w:rFonts w:eastAsia="Calibri"/>
        </w:rPr>
      </w:pPr>
      <w:r>
        <w:rPr>
          <w:rFonts w:eastAsia="Calibri"/>
        </w:rPr>
        <w:t>The plan must address the following:</w:t>
      </w:r>
    </w:p>
    <w:p w14:paraId="6AA8A7FA" w14:textId="77777777" w:rsidR="00AC3872" w:rsidRPr="00AC3872" w:rsidRDefault="00AC3872" w:rsidP="00E141B5">
      <w:pPr>
        <w:pStyle w:val="ListParagraph"/>
        <w:numPr>
          <w:ilvl w:val="0"/>
          <w:numId w:val="42"/>
        </w:numPr>
        <w:rPr>
          <w:rFonts w:eastAsia="Calibri"/>
        </w:rPr>
      </w:pPr>
      <w:r w:rsidRPr="00AC3872">
        <w:rPr>
          <w:rFonts w:eastAsia="Calibri"/>
        </w:rPr>
        <w:t xml:space="preserve">hazard identification </w:t>
      </w:r>
    </w:p>
    <w:p w14:paraId="13589250" w14:textId="77777777" w:rsidR="00AC3872" w:rsidRPr="00557680" w:rsidRDefault="00AC3872" w:rsidP="00E141B5">
      <w:pPr>
        <w:pStyle w:val="ListParagraph"/>
        <w:numPr>
          <w:ilvl w:val="0"/>
          <w:numId w:val="42"/>
        </w:numPr>
        <w:rPr>
          <w:rFonts w:eastAsia="Calibri"/>
        </w:rPr>
      </w:pPr>
      <w:r w:rsidRPr="00BF0A5E">
        <w:rPr>
          <w:rFonts w:eastAsia="Calibri"/>
        </w:rPr>
        <w:t>risk assessment and con</w:t>
      </w:r>
      <w:r w:rsidRPr="00F57BEC">
        <w:rPr>
          <w:rFonts w:eastAsia="Calibri"/>
        </w:rPr>
        <w:t>trol</w:t>
      </w:r>
    </w:p>
    <w:p w14:paraId="5DA95657" w14:textId="2CAFBA1E" w:rsidR="00AC3872" w:rsidRPr="006C603E" w:rsidRDefault="00AC3872" w:rsidP="00E141B5">
      <w:pPr>
        <w:pStyle w:val="ListParagraph"/>
        <w:numPr>
          <w:ilvl w:val="0"/>
          <w:numId w:val="42"/>
        </w:numPr>
      </w:pPr>
      <w:r w:rsidRPr="00AC3872">
        <w:rPr>
          <w:rFonts w:eastAsia="Calibri"/>
        </w:rPr>
        <w:t>creation and management of relevant risk management plan documents, including a risk register and records of any dedicated risk assessments.</w:t>
      </w:r>
    </w:p>
    <w:sectPr w:rsidR="00AC3872" w:rsidRPr="006C603E" w:rsidSect="008A7019">
      <w:headerReference w:type="first" r:id="rId25"/>
      <w:pgSz w:w="11906" w:h="16838"/>
      <w:pgMar w:top="1247" w:right="1247" w:bottom="851" w:left="124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839519" w14:textId="77777777" w:rsidR="002E4DB9" w:rsidRDefault="002E4DB9">
      <w:r>
        <w:separator/>
      </w:r>
    </w:p>
  </w:endnote>
  <w:endnote w:type="continuationSeparator" w:id="0">
    <w:p w14:paraId="4C0BDFDD" w14:textId="77777777" w:rsidR="002E4DB9" w:rsidRDefault="002E4D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45D7BD" w14:textId="77777777" w:rsidR="00BB03D6" w:rsidRDefault="00BB03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6EE169" w14:textId="77777777" w:rsidR="002E4DB9" w:rsidRDefault="002E4DB9">
      <w:r>
        <w:separator/>
      </w:r>
    </w:p>
  </w:footnote>
  <w:footnote w:type="continuationSeparator" w:id="0">
    <w:p w14:paraId="177AF451" w14:textId="77777777" w:rsidR="002E4DB9" w:rsidRDefault="002E4D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53CCEC" w14:textId="77777777" w:rsidR="00BB03D6" w:rsidRDefault="00BB03D6">
    <w:pPr>
      <w:framePr w:wrap="around" w:vAnchor="text" w:hAnchor="margin" w:xAlign="center" w:y="1"/>
    </w:pPr>
    <w:r>
      <w:fldChar w:fldCharType="begin"/>
    </w:r>
    <w:r>
      <w:instrText xml:space="preserve">PAGE  </w:instrText>
    </w:r>
    <w:r>
      <w:fldChar w:fldCharType="separate"/>
    </w:r>
    <w:r>
      <w:rPr>
        <w:noProof/>
      </w:rPr>
      <w:t>10</w:t>
    </w:r>
    <w:r>
      <w:rPr>
        <w:noProof/>
      </w:rPr>
      <w:fldChar w:fldCharType="end"/>
    </w:r>
  </w:p>
  <w:p w14:paraId="14E95839" w14:textId="77777777" w:rsidR="00BB03D6" w:rsidRDefault="00BB03D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56023455"/>
      <w:docPartObj>
        <w:docPartGallery w:val="Page Numbers (Top of Page)"/>
        <w:docPartUnique/>
      </w:docPartObj>
    </w:sdtPr>
    <w:sdtEndPr>
      <w:rPr>
        <w:noProof/>
      </w:rPr>
    </w:sdtEndPr>
    <w:sdtContent>
      <w:p w14:paraId="5E584534" w14:textId="18BEFD2E" w:rsidR="00BB03D6" w:rsidRDefault="00BB03D6" w:rsidP="008A7019">
        <w:pPr>
          <w:jc w:val="center"/>
        </w:pPr>
        <w:r>
          <w:fldChar w:fldCharType="begin"/>
        </w:r>
        <w:r>
          <w:instrText xml:space="preserve"> PAGE   \* MERGEFORMAT </w:instrText>
        </w:r>
        <w:r>
          <w:fldChar w:fldCharType="separate"/>
        </w:r>
        <w:r>
          <w:t>7</w:t>
        </w:r>
        <w:r>
          <w:rPr>
            <w:noProof/>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14975026"/>
      <w:docPartObj>
        <w:docPartGallery w:val="Page Numbers (Top of Page)"/>
        <w:docPartUnique/>
      </w:docPartObj>
    </w:sdtPr>
    <w:sdtEndPr>
      <w:rPr>
        <w:noProof/>
      </w:rPr>
    </w:sdtEndPr>
    <w:sdtContent>
      <w:p w14:paraId="06F25F74" w14:textId="11F8AC6C" w:rsidR="00BB03D6" w:rsidRDefault="00BB03D6" w:rsidP="008A7019">
        <w:pPr>
          <w:jc w:val="center"/>
        </w:pPr>
        <w:r>
          <w:fldChar w:fldCharType="begin"/>
        </w:r>
        <w:r>
          <w:instrText xml:space="preserve"> PAGE   \* MERGEFORMAT </w:instrText>
        </w:r>
        <w:r>
          <w:fldChar w:fldCharType="separate"/>
        </w:r>
        <w:r>
          <w:t>7</w:t>
        </w:r>
        <w:r>
          <w:rPr>
            <w:noProof/>
          </w:rPr>
          <w:fldChar w:fldCharType="end"/>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16936990"/>
      <w:docPartObj>
        <w:docPartGallery w:val="Page Numbers (Top of Page)"/>
        <w:docPartUnique/>
      </w:docPartObj>
    </w:sdtPr>
    <w:sdtEndPr>
      <w:rPr>
        <w:noProof/>
      </w:rPr>
    </w:sdtEndPr>
    <w:sdtContent>
      <w:p w14:paraId="47AFC06C" w14:textId="77777777" w:rsidR="00BB03D6" w:rsidRDefault="00BB03D6" w:rsidP="008A7019">
        <w:pPr>
          <w:jc w:val="center"/>
        </w:pPr>
        <w:r>
          <w:fldChar w:fldCharType="begin"/>
        </w:r>
        <w:r>
          <w:instrText xml:space="preserve"> PAGE   \* MERGEFORMAT </w:instrText>
        </w:r>
        <w:r>
          <w:fldChar w:fldCharType="separate"/>
        </w:r>
        <w:r>
          <w:t>7</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BD2B0B"/>
    <w:multiLevelType w:val="hybridMultilevel"/>
    <w:tmpl w:val="143E137A"/>
    <w:lvl w:ilvl="0" w:tplc="A286798A">
      <w:start w:val="1"/>
      <w:numFmt w:val="decimal"/>
      <w:pStyle w:val="ListParagraph"/>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4E15B3D"/>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075151D8"/>
    <w:multiLevelType w:val="hybridMultilevel"/>
    <w:tmpl w:val="0CFC8C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403744"/>
    <w:multiLevelType w:val="hybridMultilevel"/>
    <w:tmpl w:val="A0EC1B9A"/>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A410A54"/>
    <w:multiLevelType w:val="hybridMultilevel"/>
    <w:tmpl w:val="C80278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3C0B7E"/>
    <w:multiLevelType w:val="hybridMultilevel"/>
    <w:tmpl w:val="9394156C"/>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0B52C9C"/>
    <w:multiLevelType w:val="hybridMultilevel"/>
    <w:tmpl w:val="1F6A8D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6877868"/>
    <w:multiLevelType w:val="hybridMultilevel"/>
    <w:tmpl w:val="6450D1AC"/>
    <w:lvl w:ilvl="0" w:tplc="0FA80CE8">
      <w:start w:val="1"/>
      <w:numFmt w:val="bullet"/>
      <w:pStyle w:val="EMBulletList"/>
      <w:lvlText w:val=""/>
      <w:lvlJc w:val="left"/>
      <w:pPr>
        <w:ind w:left="426"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A875DE4"/>
    <w:multiLevelType w:val="hybridMultilevel"/>
    <w:tmpl w:val="4B9AC2F2"/>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AF01A88"/>
    <w:multiLevelType w:val="hybridMultilevel"/>
    <w:tmpl w:val="10EEE5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FB6375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236478E1"/>
    <w:multiLevelType w:val="hybridMultilevel"/>
    <w:tmpl w:val="51C8C1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FF17B61"/>
    <w:multiLevelType w:val="multilevel"/>
    <w:tmpl w:val="ED162B88"/>
    <w:lvl w:ilvl="0">
      <w:start w:val="1"/>
      <w:numFmt w:val="decimal"/>
      <w:pStyle w:val="ItemID"/>
      <w:suff w:val="space"/>
      <w:lvlText w:val="Item %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30F0159D"/>
    <w:multiLevelType w:val="hybridMultilevel"/>
    <w:tmpl w:val="FAECC9A6"/>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31611B67"/>
    <w:multiLevelType w:val="hybridMultilevel"/>
    <w:tmpl w:val="3EA25F20"/>
    <w:lvl w:ilvl="0" w:tplc="0C090001">
      <w:start w:val="1"/>
      <w:numFmt w:val="bullet"/>
      <w:lvlText w:val=""/>
      <w:lvlJc w:val="left"/>
      <w:pPr>
        <w:ind w:left="780" w:hanging="360"/>
      </w:pPr>
      <w:rPr>
        <w:rFonts w:ascii="Symbol" w:hAnsi="Symbol" w:hint="default"/>
      </w:r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15" w15:restartNumberingAfterBreak="0">
    <w:nsid w:val="32703757"/>
    <w:multiLevelType w:val="hybridMultilevel"/>
    <w:tmpl w:val="7CC40B32"/>
    <w:lvl w:ilvl="0" w:tplc="C51C71D8">
      <w:start w:val="1"/>
      <w:numFmt w:val="bullet"/>
      <w:pStyle w:val="DotPoint1"/>
      <w:lvlText w:val=""/>
      <w:lvlJc w:val="left"/>
      <w:pPr>
        <w:tabs>
          <w:tab w:val="num" w:pos="567"/>
        </w:tabs>
        <w:ind w:left="567" w:hanging="567"/>
      </w:pPr>
      <w:rPr>
        <w:rFonts w:ascii="Symbol" w:hAnsi="Symbol" w:hint="default"/>
      </w:rPr>
    </w:lvl>
    <w:lvl w:ilvl="1" w:tplc="FFFFFFFF">
      <w:start w:val="1"/>
      <w:numFmt w:val="bullet"/>
      <w:pStyle w:val="DotPoint1"/>
      <w:lvlText w:val=""/>
      <w:lvlJc w:val="left"/>
      <w:pPr>
        <w:tabs>
          <w:tab w:val="num" w:pos="1647"/>
        </w:tabs>
        <w:ind w:left="1647" w:hanging="567"/>
      </w:pPr>
      <w:rPr>
        <w:rFonts w:ascii="Symbol" w:hAnsi="Symbol" w:hint="default"/>
      </w:rPr>
    </w:lvl>
    <w:lvl w:ilvl="2" w:tplc="FFFFFFFF">
      <w:start w:val="1"/>
      <w:numFmt w:val="bullet"/>
      <w:pStyle w:val="DotPoint1"/>
      <w:lvlText w:val=""/>
      <w:lvlJc w:val="left"/>
      <w:pPr>
        <w:tabs>
          <w:tab w:val="num" w:pos="2367"/>
        </w:tabs>
        <w:ind w:left="2367" w:hanging="567"/>
      </w:pPr>
      <w:rPr>
        <w:rFonts w:ascii="Symbol" w:hAnsi="Symbol"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39A55C8"/>
    <w:multiLevelType w:val="hybridMultilevel"/>
    <w:tmpl w:val="02B41104"/>
    <w:lvl w:ilvl="0" w:tplc="0C090001">
      <w:start w:val="1"/>
      <w:numFmt w:val="bullet"/>
      <w:lvlText w:val=""/>
      <w:lvlJc w:val="left"/>
      <w:pPr>
        <w:ind w:left="720" w:hanging="360"/>
      </w:pPr>
      <w:rPr>
        <w:rFonts w:ascii="Symbol" w:hAnsi="Symbol" w:hint="default"/>
      </w:rPr>
    </w:lvl>
    <w:lvl w:ilvl="1" w:tplc="425AF95A">
      <w:numFmt w:val="bullet"/>
      <w:lvlText w:val="·"/>
      <w:lvlJc w:val="left"/>
      <w:pPr>
        <w:ind w:left="2100" w:hanging="1020"/>
      </w:pPr>
      <w:rPr>
        <w:rFonts w:ascii="Times New Roman" w:eastAsia="Times New Roman" w:hAnsi="Times New Roman" w:cs="Times New Roman"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9401BF5"/>
    <w:multiLevelType w:val="hybridMultilevel"/>
    <w:tmpl w:val="BABAEA26"/>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9693F0A"/>
    <w:multiLevelType w:val="hybridMultilevel"/>
    <w:tmpl w:val="4028CB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E1031EF"/>
    <w:multiLevelType w:val="multilevel"/>
    <w:tmpl w:val="6702158E"/>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15:restartNumberingAfterBreak="0">
    <w:nsid w:val="3FA424B8"/>
    <w:multiLevelType w:val="hybridMultilevel"/>
    <w:tmpl w:val="0308B718"/>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45AC23C3"/>
    <w:multiLevelType w:val="hybridMultilevel"/>
    <w:tmpl w:val="73E80024"/>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49E47B27"/>
    <w:multiLevelType w:val="hybridMultilevel"/>
    <w:tmpl w:val="9AB24D62"/>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4CCC0464"/>
    <w:multiLevelType w:val="hybridMultilevel"/>
    <w:tmpl w:val="4A9E0CCA"/>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4FEE238C"/>
    <w:multiLevelType w:val="hybridMultilevel"/>
    <w:tmpl w:val="7EC0EF80"/>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51962B80"/>
    <w:multiLevelType w:val="hybridMultilevel"/>
    <w:tmpl w:val="258A60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34D0072"/>
    <w:multiLevelType w:val="hybridMultilevel"/>
    <w:tmpl w:val="ACACAC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4D35C00"/>
    <w:multiLevelType w:val="hybridMultilevel"/>
    <w:tmpl w:val="D8DC2D54"/>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571E5021"/>
    <w:multiLevelType w:val="hybridMultilevel"/>
    <w:tmpl w:val="FA7CEED6"/>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59832E75"/>
    <w:multiLevelType w:val="hybridMultilevel"/>
    <w:tmpl w:val="ADD42CD8"/>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5C3705B9"/>
    <w:multiLevelType w:val="hybridMultilevel"/>
    <w:tmpl w:val="587C039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1" w15:restartNumberingAfterBreak="0">
    <w:nsid w:val="5C6C6F68"/>
    <w:multiLevelType w:val="hybridMultilevel"/>
    <w:tmpl w:val="6F105C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CAC0929"/>
    <w:multiLevelType w:val="hybridMultilevel"/>
    <w:tmpl w:val="579C59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68E3104"/>
    <w:multiLevelType w:val="hybridMultilevel"/>
    <w:tmpl w:val="D076E6E6"/>
    <w:lvl w:ilvl="0" w:tplc="0C090001">
      <w:start w:val="1"/>
      <w:numFmt w:val="bullet"/>
      <w:lvlText w:val=""/>
      <w:lvlJc w:val="left"/>
      <w:pPr>
        <w:ind w:left="1440" w:hanging="360"/>
      </w:pPr>
      <w:rPr>
        <w:rFonts w:ascii="Symbol" w:hAnsi="Symbol"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4" w15:restartNumberingAfterBreak="0">
    <w:nsid w:val="6A0E6DD2"/>
    <w:multiLevelType w:val="hybridMultilevel"/>
    <w:tmpl w:val="D17625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D1518D3"/>
    <w:multiLevelType w:val="hybridMultilevel"/>
    <w:tmpl w:val="A1D8716A"/>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6D646D2D"/>
    <w:multiLevelType w:val="hybridMultilevel"/>
    <w:tmpl w:val="4CF859F8"/>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6DC02C3B"/>
    <w:multiLevelType w:val="hybridMultilevel"/>
    <w:tmpl w:val="1BEA4D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DC3271A"/>
    <w:multiLevelType w:val="multilevel"/>
    <w:tmpl w:val="42063078"/>
    <w:lvl w:ilvl="0">
      <w:start w:val="1"/>
      <w:numFmt w:val="decimal"/>
      <w:pStyle w:val="Itemlist"/>
      <w:suff w:val="space"/>
      <w:lvlText w:val="Item %1"/>
      <w:lvlJc w:val="left"/>
      <w:pPr>
        <w:ind w:left="0" w:firstLine="0"/>
      </w:pPr>
      <w:rPr>
        <w:rFonts w:hint="default"/>
      </w:rPr>
    </w:lvl>
    <w:lvl w:ilvl="1">
      <w:start w:val="1"/>
      <w:numFmt w:val="lowerLetter"/>
      <w:lvlText w:val="%2."/>
      <w:lvlJc w:val="left"/>
      <w:pPr>
        <w:ind w:left="0" w:firstLine="0"/>
      </w:pPr>
      <w:rPr>
        <w:rFonts w:hint="default"/>
      </w:rPr>
    </w:lvl>
    <w:lvl w:ilvl="2">
      <w:start w:val="1"/>
      <w:numFmt w:val="lowerRoman"/>
      <w:lvlText w:val="%3."/>
      <w:lvlJc w:val="righ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39" w15:restartNumberingAfterBreak="0">
    <w:nsid w:val="6F7E7527"/>
    <w:multiLevelType w:val="hybridMultilevel"/>
    <w:tmpl w:val="5CBAE8C0"/>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72422A97"/>
    <w:multiLevelType w:val="hybridMultilevel"/>
    <w:tmpl w:val="21CAC75A"/>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73CD51B3"/>
    <w:multiLevelType w:val="hybridMultilevel"/>
    <w:tmpl w:val="5242030A"/>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15:restartNumberingAfterBreak="0">
    <w:nsid w:val="770D7370"/>
    <w:multiLevelType w:val="hybridMultilevel"/>
    <w:tmpl w:val="75B04E82"/>
    <w:lvl w:ilvl="0" w:tplc="0C090001">
      <w:start w:val="1"/>
      <w:numFmt w:val="bullet"/>
      <w:lvlText w:val=""/>
      <w:lvlJc w:val="left"/>
      <w:pPr>
        <w:ind w:left="780" w:hanging="360"/>
      </w:pPr>
      <w:rPr>
        <w:rFonts w:ascii="Symbol" w:hAnsi="Symbol" w:hint="default"/>
      </w:r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43" w15:restartNumberingAfterBreak="0">
    <w:nsid w:val="79EC1E1F"/>
    <w:multiLevelType w:val="hybridMultilevel"/>
    <w:tmpl w:val="24BE13C0"/>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 w15:restartNumberingAfterBreak="0">
    <w:nsid w:val="7EDF155B"/>
    <w:multiLevelType w:val="multilevel"/>
    <w:tmpl w:val="85407AF8"/>
    <w:styleLink w:val="StyleNumberedLeft127cmHanging063cm"/>
    <w:lvl w:ilvl="0">
      <w:start w:val="1"/>
      <w:numFmt w:val="decimal"/>
      <w:lvlText w:val="%1."/>
      <w:lvlJc w:val="left"/>
      <w:pPr>
        <w:ind w:left="1134" w:hanging="283"/>
      </w:pPr>
      <w:rPr>
        <w:rFonts w:hint="default"/>
        <w:sz w:val="24"/>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num w:numId="1">
    <w:abstractNumId w:val="1"/>
  </w:num>
  <w:num w:numId="2">
    <w:abstractNumId w:val="10"/>
  </w:num>
  <w:num w:numId="3">
    <w:abstractNumId w:val="19"/>
  </w:num>
  <w:num w:numId="4">
    <w:abstractNumId w:val="15"/>
  </w:num>
  <w:num w:numId="5">
    <w:abstractNumId w:val="12"/>
  </w:num>
  <w:num w:numId="6">
    <w:abstractNumId w:val="38"/>
  </w:num>
  <w:num w:numId="7">
    <w:abstractNumId w:val="44"/>
  </w:num>
  <w:num w:numId="8">
    <w:abstractNumId w:val="0"/>
  </w:num>
  <w:num w:numId="9">
    <w:abstractNumId w:val="5"/>
  </w:num>
  <w:num w:numId="10">
    <w:abstractNumId w:val="29"/>
  </w:num>
  <w:num w:numId="11">
    <w:abstractNumId w:val="14"/>
  </w:num>
  <w:num w:numId="12">
    <w:abstractNumId w:val="42"/>
  </w:num>
  <w:num w:numId="13">
    <w:abstractNumId w:val="41"/>
  </w:num>
  <w:num w:numId="14">
    <w:abstractNumId w:val="3"/>
  </w:num>
  <w:num w:numId="15">
    <w:abstractNumId w:val="20"/>
  </w:num>
  <w:num w:numId="16">
    <w:abstractNumId w:val="39"/>
  </w:num>
  <w:num w:numId="17">
    <w:abstractNumId w:val="8"/>
  </w:num>
  <w:num w:numId="18">
    <w:abstractNumId w:val="21"/>
  </w:num>
  <w:num w:numId="19">
    <w:abstractNumId w:val="33"/>
  </w:num>
  <w:num w:numId="20">
    <w:abstractNumId w:val="35"/>
  </w:num>
  <w:num w:numId="21">
    <w:abstractNumId w:val="43"/>
  </w:num>
  <w:num w:numId="22">
    <w:abstractNumId w:val="13"/>
  </w:num>
  <w:num w:numId="23">
    <w:abstractNumId w:val="17"/>
  </w:num>
  <w:num w:numId="24">
    <w:abstractNumId w:val="28"/>
  </w:num>
  <w:num w:numId="25">
    <w:abstractNumId w:val="24"/>
  </w:num>
  <w:num w:numId="26">
    <w:abstractNumId w:val="27"/>
  </w:num>
  <w:num w:numId="27">
    <w:abstractNumId w:val="36"/>
  </w:num>
  <w:num w:numId="28">
    <w:abstractNumId w:val="9"/>
  </w:num>
  <w:num w:numId="29">
    <w:abstractNumId w:val="30"/>
  </w:num>
  <w:num w:numId="30">
    <w:abstractNumId w:val="16"/>
  </w:num>
  <w:num w:numId="31">
    <w:abstractNumId w:val="34"/>
  </w:num>
  <w:num w:numId="32">
    <w:abstractNumId w:val="23"/>
  </w:num>
  <w:num w:numId="33">
    <w:abstractNumId w:val="40"/>
  </w:num>
  <w:num w:numId="34">
    <w:abstractNumId w:val="2"/>
  </w:num>
  <w:num w:numId="35">
    <w:abstractNumId w:val="22"/>
  </w:num>
  <w:num w:numId="36">
    <w:abstractNumId w:val="7"/>
  </w:num>
  <w:num w:numId="37">
    <w:abstractNumId w:val="37"/>
  </w:num>
  <w:num w:numId="38">
    <w:abstractNumId w:val="31"/>
  </w:num>
  <w:num w:numId="39">
    <w:abstractNumId w:val="18"/>
  </w:num>
  <w:num w:numId="40">
    <w:abstractNumId w:val="11"/>
  </w:num>
  <w:num w:numId="41">
    <w:abstractNumId w:val="32"/>
  </w:num>
  <w:num w:numId="42">
    <w:abstractNumId w:val="25"/>
  </w:num>
  <w:num w:numId="43">
    <w:abstractNumId w:val="26"/>
  </w:num>
  <w:num w:numId="44">
    <w:abstractNumId w:val="6"/>
  </w:num>
  <w:num w:numId="45">
    <w:abstractNumId w:val="4"/>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LockTheme/>
  <w:styleLockQFSet/>
  <w:defaultTabStop w:val="720"/>
  <w:drawingGridHorizontalSpacing w:val="12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6A2"/>
    <w:rsid w:val="00000390"/>
    <w:rsid w:val="000008D3"/>
    <w:rsid w:val="00000A89"/>
    <w:rsid w:val="00000D8F"/>
    <w:rsid w:val="00002305"/>
    <w:rsid w:val="00002354"/>
    <w:rsid w:val="000034D4"/>
    <w:rsid w:val="00003DF2"/>
    <w:rsid w:val="00004707"/>
    <w:rsid w:val="00004CAF"/>
    <w:rsid w:val="00005077"/>
    <w:rsid w:val="000054CF"/>
    <w:rsid w:val="00005D03"/>
    <w:rsid w:val="000061FD"/>
    <w:rsid w:val="00006F96"/>
    <w:rsid w:val="00010E66"/>
    <w:rsid w:val="00011065"/>
    <w:rsid w:val="00011A3B"/>
    <w:rsid w:val="00012000"/>
    <w:rsid w:val="00012096"/>
    <w:rsid w:val="00013A20"/>
    <w:rsid w:val="00014BD3"/>
    <w:rsid w:val="00014D37"/>
    <w:rsid w:val="0001538B"/>
    <w:rsid w:val="00015853"/>
    <w:rsid w:val="00017C90"/>
    <w:rsid w:val="000202FA"/>
    <w:rsid w:val="00020821"/>
    <w:rsid w:val="00021D6B"/>
    <w:rsid w:val="00023356"/>
    <w:rsid w:val="00023A82"/>
    <w:rsid w:val="00024F06"/>
    <w:rsid w:val="000260EE"/>
    <w:rsid w:val="0002644E"/>
    <w:rsid w:val="00027D36"/>
    <w:rsid w:val="0003022F"/>
    <w:rsid w:val="00031FEE"/>
    <w:rsid w:val="0003236A"/>
    <w:rsid w:val="00032BE7"/>
    <w:rsid w:val="00033724"/>
    <w:rsid w:val="00033EF7"/>
    <w:rsid w:val="00034A4D"/>
    <w:rsid w:val="00034F86"/>
    <w:rsid w:val="0003587E"/>
    <w:rsid w:val="00035D40"/>
    <w:rsid w:val="00036927"/>
    <w:rsid w:val="00036CE5"/>
    <w:rsid w:val="00040057"/>
    <w:rsid w:val="00040824"/>
    <w:rsid w:val="00040D4D"/>
    <w:rsid w:val="00042222"/>
    <w:rsid w:val="00042ADB"/>
    <w:rsid w:val="000447EF"/>
    <w:rsid w:val="000468FF"/>
    <w:rsid w:val="00046D08"/>
    <w:rsid w:val="00047287"/>
    <w:rsid w:val="000508B1"/>
    <w:rsid w:val="00050B71"/>
    <w:rsid w:val="00053EE4"/>
    <w:rsid w:val="00054213"/>
    <w:rsid w:val="00054772"/>
    <w:rsid w:val="00054B31"/>
    <w:rsid w:val="000570B8"/>
    <w:rsid w:val="00061FC6"/>
    <w:rsid w:val="00062411"/>
    <w:rsid w:val="0006280B"/>
    <w:rsid w:val="0006422A"/>
    <w:rsid w:val="000658BD"/>
    <w:rsid w:val="000711D9"/>
    <w:rsid w:val="00071386"/>
    <w:rsid w:val="000719CC"/>
    <w:rsid w:val="00071DB2"/>
    <w:rsid w:val="00071EB6"/>
    <w:rsid w:val="00075362"/>
    <w:rsid w:val="0007721B"/>
    <w:rsid w:val="00080841"/>
    <w:rsid w:val="00080E10"/>
    <w:rsid w:val="000837E4"/>
    <w:rsid w:val="00084BD5"/>
    <w:rsid w:val="00085F67"/>
    <w:rsid w:val="00086455"/>
    <w:rsid w:val="00090380"/>
    <w:rsid w:val="00090F48"/>
    <w:rsid w:val="00091A28"/>
    <w:rsid w:val="00091EF1"/>
    <w:rsid w:val="0009336D"/>
    <w:rsid w:val="000939C3"/>
    <w:rsid w:val="00094114"/>
    <w:rsid w:val="00094600"/>
    <w:rsid w:val="00094B06"/>
    <w:rsid w:val="00094C70"/>
    <w:rsid w:val="0009643C"/>
    <w:rsid w:val="00096D69"/>
    <w:rsid w:val="000979CF"/>
    <w:rsid w:val="000A1D1E"/>
    <w:rsid w:val="000A208A"/>
    <w:rsid w:val="000A2094"/>
    <w:rsid w:val="000A38EB"/>
    <w:rsid w:val="000A4441"/>
    <w:rsid w:val="000A5EF4"/>
    <w:rsid w:val="000A5FD3"/>
    <w:rsid w:val="000A6321"/>
    <w:rsid w:val="000A6FC3"/>
    <w:rsid w:val="000B0417"/>
    <w:rsid w:val="000B1193"/>
    <w:rsid w:val="000B1302"/>
    <w:rsid w:val="000B35BB"/>
    <w:rsid w:val="000B4159"/>
    <w:rsid w:val="000B45BB"/>
    <w:rsid w:val="000B515A"/>
    <w:rsid w:val="000B622E"/>
    <w:rsid w:val="000C05A8"/>
    <w:rsid w:val="000C1691"/>
    <w:rsid w:val="000C2122"/>
    <w:rsid w:val="000C23E5"/>
    <w:rsid w:val="000C26EE"/>
    <w:rsid w:val="000C45E4"/>
    <w:rsid w:val="000C5434"/>
    <w:rsid w:val="000C75A7"/>
    <w:rsid w:val="000C77E9"/>
    <w:rsid w:val="000C7E37"/>
    <w:rsid w:val="000D0117"/>
    <w:rsid w:val="000D03A9"/>
    <w:rsid w:val="000D10CC"/>
    <w:rsid w:val="000D3147"/>
    <w:rsid w:val="000D67E9"/>
    <w:rsid w:val="000D762A"/>
    <w:rsid w:val="000D7685"/>
    <w:rsid w:val="000E02D4"/>
    <w:rsid w:val="000E26E6"/>
    <w:rsid w:val="000E28A5"/>
    <w:rsid w:val="000E2C0F"/>
    <w:rsid w:val="000E4976"/>
    <w:rsid w:val="000E4D33"/>
    <w:rsid w:val="000E5222"/>
    <w:rsid w:val="000E73B8"/>
    <w:rsid w:val="000E7D6C"/>
    <w:rsid w:val="000E7E87"/>
    <w:rsid w:val="000F0058"/>
    <w:rsid w:val="000F013E"/>
    <w:rsid w:val="000F11CE"/>
    <w:rsid w:val="000F1A5D"/>
    <w:rsid w:val="000F30DA"/>
    <w:rsid w:val="000F4576"/>
    <w:rsid w:val="000F5241"/>
    <w:rsid w:val="000F5AC7"/>
    <w:rsid w:val="000F6481"/>
    <w:rsid w:val="0010220B"/>
    <w:rsid w:val="00105225"/>
    <w:rsid w:val="001061A4"/>
    <w:rsid w:val="00106DDE"/>
    <w:rsid w:val="00107DBA"/>
    <w:rsid w:val="00113071"/>
    <w:rsid w:val="001131E1"/>
    <w:rsid w:val="0011372C"/>
    <w:rsid w:val="0011511D"/>
    <w:rsid w:val="001151CC"/>
    <w:rsid w:val="001159C2"/>
    <w:rsid w:val="001163D7"/>
    <w:rsid w:val="00116FF2"/>
    <w:rsid w:val="00121B58"/>
    <w:rsid w:val="001223A9"/>
    <w:rsid w:val="00123B6A"/>
    <w:rsid w:val="00124E23"/>
    <w:rsid w:val="00125A95"/>
    <w:rsid w:val="001262D6"/>
    <w:rsid w:val="001264A3"/>
    <w:rsid w:val="00127C59"/>
    <w:rsid w:val="00130D06"/>
    <w:rsid w:val="00134EB2"/>
    <w:rsid w:val="00135336"/>
    <w:rsid w:val="00135395"/>
    <w:rsid w:val="00135975"/>
    <w:rsid w:val="001359CD"/>
    <w:rsid w:val="00135F10"/>
    <w:rsid w:val="00136541"/>
    <w:rsid w:val="00136BC3"/>
    <w:rsid w:val="00136DA4"/>
    <w:rsid w:val="001371F0"/>
    <w:rsid w:val="00141A7F"/>
    <w:rsid w:val="00142C0E"/>
    <w:rsid w:val="0014525F"/>
    <w:rsid w:val="00146039"/>
    <w:rsid w:val="00146605"/>
    <w:rsid w:val="0014672B"/>
    <w:rsid w:val="00151846"/>
    <w:rsid w:val="00153603"/>
    <w:rsid w:val="001541E1"/>
    <w:rsid w:val="0015464B"/>
    <w:rsid w:val="001546ED"/>
    <w:rsid w:val="00154826"/>
    <w:rsid w:val="001548DE"/>
    <w:rsid w:val="001603E5"/>
    <w:rsid w:val="0016063A"/>
    <w:rsid w:val="00161650"/>
    <w:rsid w:val="001618F5"/>
    <w:rsid w:val="00161BC9"/>
    <w:rsid w:val="0016253E"/>
    <w:rsid w:val="001625D1"/>
    <w:rsid w:val="00162CF2"/>
    <w:rsid w:val="0016445B"/>
    <w:rsid w:val="00164B68"/>
    <w:rsid w:val="001657F6"/>
    <w:rsid w:val="00166841"/>
    <w:rsid w:val="00166979"/>
    <w:rsid w:val="0016705E"/>
    <w:rsid w:val="00167164"/>
    <w:rsid w:val="00167D0F"/>
    <w:rsid w:val="00170870"/>
    <w:rsid w:val="0017098A"/>
    <w:rsid w:val="00171226"/>
    <w:rsid w:val="001727FF"/>
    <w:rsid w:val="00172A37"/>
    <w:rsid w:val="00172DCB"/>
    <w:rsid w:val="00175AF7"/>
    <w:rsid w:val="001761AA"/>
    <w:rsid w:val="0018170A"/>
    <w:rsid w:val="0018189D"/>
    <w:rsid w:val="0018332B"/>
    <w:rsid w:val="00183F80"/>
    <w:rsid w:val="00186149"/>
    <w:rsid w:val="0018617D"/>
    <w:rsid w:val="0019250A"/>
    <w:rsid w:val="00194BA2"/>
    <w:rsid w:val="0019571B"/>
    <w:rsid w:val="001974C4"/>
    <w:rsid w:val="001A174E"/>
    <w:rsid w:val="001A2E84"/>
    <w:rsid w:val="001A2F0A"/>
    <w:rsid w:val="001A3149"/>
    <w:rsid w:val="001A3F5F"/>
    <w:rsid w:val="001A49AD"/>
    <w:rsid w:val="001A5AFF"/>
    <w:rsid w:val="001A6F34"/>
    <w:rsid w:val="001A7FC7"/>
    <w:rsid w:val="001B0186"/>
    <w:rsid w:val="001B0F31"/>
    <w:rsid w:val="001B1926"/>
    <w:rsid w:val="001B1E0E"/>
    <w:rsid w:val="001B2BC0"/>
    <w:rsid w:val="001B2F26"/>
    <w:rsid w:val="001B414B"/>
    <w:rsid w:val="001B50F5"/>
    <w:rsid w:val="001B5102"/>
    <w:rsid w:val="001B67E7"/>
    <w:rsid w:val="001C039C"/>
    <w:rsid w:val="001C1789"/>
    <w:rsid w:val="001C4B6A"/>
    <w:rsid w:val="001C50AF"/>
    <w:rsid w:val="001C5358"/>
    <w:rsid w:val="001C57A4"/>
    <w:rsid w:val="001C6B85"/>
    <w:rsid w:val="001C6D95"/>
    <w:rsid w:val="001D047C"/>
    <w:rsid w:val="001D1FC1"/>
    <w:rsid w:val="001D3C5E"/>
    <w:rsid w:val="001D3E46"/>
    <w:rsid w:val="001D450B"/>
    <w:rsid w:val="001D4807"/>
    <w:rsid w:val="001D4BA1"/>
    <w:rsid w:val="001D5291"/>
    <w:rsid w:val="001D6A05"/>
    <w:rsid w:val="001D7541"/>
    <w:rsid w:val="001E05FE"/>
    <w:rsid w:val="001E0CCB"/>
    <w:rsid w:val="001E125F"/>
    <w:rsid w:val="001E3EDA"/>
    <w:rsid w:val="001E4DA6"/>
    <w:rsid w:val="001E6628"/>
    <w:rsid w:val="001E7048"/>
    <w:rsid w:val="001E7098"/>
    <w:rsid w:val="001E7B72"/>
    <w:rsid w:val="001F0642"/>
    <w:rsid w:val="001F097D"/>
    <w:rsid w:val="001F213D"/>
    <w:rsid w:val="001F2FE9"/>
    <w:rsid w:val="001F3F05"/>
    <w:rsid w:val="001F474E"/>
    <w:rsid w:val="001F49AC"/>
    <w:rsid w:val="001F4D39"/>
    <w:rsid w:val="001F4DC1"/>
    <w:rsid w:val="001F4F29"/>
    <w:rsid w:val="001F6BFD"/>
    <w:rsid w:val="001F6C3E"/>
    <w:rsid w:val="001F703A"/>
    <w:rsid w:val="002002F1"/>
    <w:rsid w:val="002014B3"/>
    <w:rsid w:val="002017BD"/>
    <w:rsid w:val="00201EE3"/>
    <w:rsid w:val="00203E8A"/>
    <w:rsid w:val="00205722"/>
    <w:rsid w:val="00205CF1"/>
    <w:rsid w:val="0020670B"/>
    <w:rsid w:val="00206E11"/>
    <w:rsid w:val="00207FFE"/>
    <w:rsid w:val="00210BEE"/>
    <w:rsid w:val="00214C6E"/>
    <w:rsid w:val="002159E3"/>
    <w:rsid w:val="00216FA9"/>
    <w:rsid w:val="002170EA"/>
    <w:rsid w:val="00220365"/>
    <w:rsid w:val="00221393"/>
    <w:rsid w:val="00221851"/>
    <w:rsid w:val="00224E90"/>
    <w:rsid w:val="00226C8C"/>
    <w:rsid w:val="002275B7"/>
    <w:rsid w:val="002275BB"/>
    <w:rsid w:val="00230870"/>
    <w:rsid w:val="002313CE"/>
    <w:rsid w:val="00231746"/>
    <w:rsid w:val="00231D18"/>
    <w:rsid w:val="00231EF0"/>
    <w:rsid w:val="002367BA"/>
    <w:rsid w:val="002414AB"/>
    <w:rsid w:val="002416B2"/>
    <w:rsid w:val="00241B81"/>
    <w:rsid w:val="00241F46"/>
    <w:rsid w:val="002425A4"/>
    <w:rsid w:val="00244976"/>
    <w:rsid w:val="0024554C"/>
    <w:rsid w:val="00245922"/>
    <w:rsid w:val="00247BE2"/>
    <w:rsid w:val="002510DB"/>
    <w:rsid w:val="00252809"/>
    <w:rsid w:val="00256C45"/>
    <w:rsid w:val="00256F3B"/>
    <w:rsid w:val="002575CE"/>
    <w:rsid w:val="002606AA"/>
    <w:rsid w:val="00260E9E"/>
    <w:rsid w:val="002620BC"/>
    <w:rsid w:val="00263AB4"/>
    <w:rsid w:val="00263E56"/>
    <w:rsid w:val="00264538"/>
    <w:rsid w:val="00264969"/>
    <w:rsid w:val="002653E0"/>
    <w:rsid w:val="00267145"/>
    <w:rsid w:val="0026749A"/>
    <w:rsid w:val="00270F90"/>
    <w:rsid w:val="00271747"/>
    <w:rsid w:val="00271801"/>
    <w:rsid w:val="00273178"/>
    <w:rsid w:val="00274696"/>
    <w:rsid w:val="00277BC0"/>
    <w:rsid w:val="00280F67"/>
    <w:rsid w:val="00282033"/>
    <w:rsid w:val="00283CD0"/>
    <w:rsid w:val="00284928"/>
    <w:rsid w:val="00286139"/>
    <w:rsid w:val="00286629"/>
    <w:rsid w:val="002905C3"/>
    <w:rsid w:val="002926AD"/>
    <w:rsid w:val="002926CC"/>
    <w:rsid w:val="0029492D"/>
    <w:rsid w:val="002952DE"/>
    <w:rsid w:val="002955D0"/>
    <w:rsid w:val="002956AC"/>
    <w:rsid w:val="00297AC9"/>
    <w:rsid w:val="002A04AD"/>
    <w:rsid w:val="002A2848"/>
    <w:rsid w:val="002A3302"/>
    <w:rsid w:val="002A50E4"/>
    <w:rsid w:val="002A65C9"/>
    <w:rsid w:val="002A6F06"/>
    <w:rsid w:val="002A762C"/>
    <w:rsid w:val="002B118B"/>
    <w:rsid w:val="002B2EDF"/>
    <w:rsid w:val="002B555B"/>
    <w:rsid w:val="002B5683"/>
    <w:rsid w:val="002B5C54"/>
    <w:rsid w:val="002B6E12"/>
    <w:rsid w:val="002B6EBE"/>
    <w:rsid w:val="002C044A"/>
    <w:rsid w:val="002C1469"/>
    <w:rsid w:val="002C14B0"/>
    <w:rsid w:val="002C27A4"/>
    <w:rsid w:val="002C2AEF"/>
    <w:rsid w:val="002C4094"/>
    <w:rsid w:val="002C43E7"/>
    <w:rsid w:val="002C46A2"/>
    <w:rsid w:val="002C5CA8"/>
    <w:rsid w:val="002C6AEC"/>
    <w:rsid w:val="002C7AC6"/>
    <w:rsid w:val="002D1594"/>
    <w:rsid w:val="002D19CD"/>
    <w:rsid w:val="002D1CE9"/>
    <w:rsid w:val="002D57BB"/>
    <w:rsid w:val="002D5C89"/>
    <w:rsid w:val="002E3526"/>
    <w:rsid w:val="002E3782"/>
    <w:rsid w:val="002E4DB9"/>
    <w:rsid w:val="002F0D95"/>
    <w:rsid w:val="002F2803"/>
    <w:rsid w:val="002F2B8A"/>
    <w:rsid w:val="002F3096"/>
    <w:rsid w:val="002F7772"/>
    <w:rsid w:val="002F77F1"/>
    <w:rsid w:val="002F7BB6"/>
    <w:rsid w:val="00302207"/>
    <w:rsid w:val="00302CB4"/>
    <w:rsid w:val="00303FD0"/>
    <w:rsid w:val="00306ABE"/>
    <w:rsid w:val="00310046"/>
    <w:rsid w:val="00312117"/>
    <w:rsid w:val="00313F8F"/>
    <w:rsid w:val="00316675"/>
    <w:rsid w:val="00323901"/>
    <w:rsid w:val="003240F6"/>
    <w:rsid w:val="00325D2C"/>
    <w:rsid w:val="0032602E"/>
    <w:rsid w:val="00326260"/>
    <w:rsid w:val="003274B9"/>
    <w:rsid w:val="00331F83"/>
    <w:rsid w:val="00332413"/>
    <w:rsid w:val="00335DA0"/>
    <w:rsid w:val="003368F4"/>
    <w:rsid w:val="00342F8C"/>
    <w:rsid w:val="00343D66"/>
    <w:rsid w:val="003441A2"/>
    <w:rsid w:val="00346CB4"/>
    <w:rsid w:val="00346DA0"/>
    <w:rsid w:val="00347869"/>
    <w:rsid w:val="00347A97"/>
    <w:rsid w:val="00351A29"/>
    <w:rsid w:val="00351D1D"/>
    <w:rsid w:val="00352896"/>
    <w:rsid w:val="003540DC"/>
    <w:rsid w:val="0035432E"/>
    <w:rsid w:val="00354540"/>
    <w:rsid w:val="00354C1B"/>
    <w:rsid w:val="00357A58"/>
    <w:rsid w:val="00357F2C"/>
    <w:rsid w:val="00357F3F"/>
    <w:rsid w:val="003606E2"/>
    <w:rsid w:val="00362BF5"/>
    <w:rsid w:val="00363F85"/>
    <w:rsid w:val="00364CE9"/>
    <w:rsid w:val="00365F9B"/>
    <w:rsid w:val="003660D0"/>
    <w:rsid w:val="0036710C"/>
    <w:rsid w:val="00370FCA"/>
    <w:rsid w:val="00373EF5"/>
    <w:rsid w:val="00374A0A"/>
    <w:rsid w:val="003758EB"/>
    <w:rsid w:val="00377118"/>
    <w:rsid w:val="003778F5"/>
    <w:rsid w:val="0038144C"/>
    <w:rsid w:val="003837ED"/>
    <w:rsid w:val="00384D58"/>
    <w:rsid w:val="003851C4"/>
    <w:rsid w:val="003919C7"/>
    <w:rsid w:val="00392768"/>
    <w:rsid w:val="0039384F"/>
    <w:rsid w:val="00394340"/>
    <w:rsid w:val="0039530B"/>
    <w:rsid w:val="0039668F"/>
    <w:rsid w:val="003A1F35"/>
    <w:rsid w:val="003A28F1"/>
    <w:rsid w:val="003A2CC5"/>
    <w:rsid w:val="003A460E"/>
    <w:rsid w:val="003A55C1"/>
    <w:rsid w:val="003A5798"/>
    <w:rsid w:val="003A5F6D"/>
    <w:rsid w:val="003A61A3"/>
    <w:rsid w:val="003A6657"/>
    <w:rsid w:val="003B18B8"/>
    <w:rsid w:val="003B3CDA"/>
    <w:rsid w:val="003B4129"/>
    <w:rsid w:val="003B5624"/>
    <w:rsid w:val="003B60CD"/>
    <w:rsid w:val="003C1252"/>
    <w:rsid w:val="003C1A42"/>
    <w:rsid w:val="003C2749"/>
    <w:rsid w:val="003C56AB"/>
    <w:rsid w:val="003C7133"/>
    <w:rsid w:val="003C7DA2"/>
    <w:rsid w:val="003D1A84"/>
    <w:rsid w:val="003D317C"/>
    <w:rsid w:val="003D52E1"/>
    <w:rsid w:val="003D7C86"/>
    <w:rsid w:val="003E1285"/>
    <w:rsid w:val="003E5621"/>
    <w:rsid w:val="003E59E0"/>
    <w:rsid w:val="003E67E6"/>
    <w:rsid w:val="003E77FF"/>
    <w:rsid w:val="003F0935"/>
    <w:rsid w:val="003F0F5E"/>
    <w:rsid w:val="003F285F"/>
    <w:rsid w:val="003F4ED4"/>
    <w:rsid w:val="003F5585"/>
    <w:rsid w:val="003F792D"/>
    <w:rsid w:val="003F7D13"/>
    <w:rsid w:val="004011F4"/>
    <w:rsid w:val="00401317"/>
    <w:rsid w:val="00401353"/>
    <w:rsid w:val="0040228B"/>
    <w:rsid w:val="00402766"/>
    <w:rsid w:val="00403A7C"/>
    <w:rsid w:val="00404A7F"/>
    <w:rsid w:val="00405D10"/>
    <w:rsid w:val="004066EA"/>
    <w:rsid w:val="004071CB"/>
    <w:rsid w:val="0041030E"/>
    <w:rsid w:val="00412141"/>
    <w:rsid w:val="0041277F"/>
    <w:rsid w:val="0041533D"/>
    <w:rsid w:val="004155DA"/>
    <w:rsid w:val="004169F2"/>
    <w:rsid w:val="00416E12"/>
    <w:rsid w:val="004176A2"/>
    <w:rsid w:val="00420B6D"/>
    <w:rsid w:val="00420FB2"/>
    <w:rsid w:val="004211CB"/>
    <w:rsid w:val="004219DE"/>
    <w:rsid w:val="0042479B"/>
    <w:rsid w:val="00424FF4"/>
    <w:rsid w:val="00427703"/>
    <w:rsid w:val="00427E27"/>
    <w:rsid w:val="00431050"/>
    <w:rsid w:val="00432FDF"/>
    <w:rsid w:val="00433CBC"/>
    <w:rsid w:val="00435171"/>
    <w:rsid w:val="004363B4"/>
    <w:rsid w:val="00437159"/>
    <w:rsid w:val="00440748"/>
    <w:rsid w:val="00441B6E"/>
    <w:rsid w:val="00442D5D"/>
    <w:rsid w:val="00445857"/>
    <w:rsid w:val="00447B91"/>
    <w:rsid w:val="00451FB4"/>
    <w:rsid w:val="0045361F"/>
    <w:rsid w:val="00453DFD"/>
    <w:rsid w:val="004571B1"/>
    <w:rsid w:val="004576E0"/>
    <w:rsid w:val="0046065D"/>
    <w:rsid w:val="00460ADB"/>
    <w:rsid w:val="0046280F"/>
    <w:rsid w:val="0046440B"/>
    <w:rsid w:val="00464485"/>
    <w:rsid w:val="004665AB"/>
    <w:rsid w:val="004665F2"/>
    <w:rsid w:val="0047043E"/>
    <w:rsid w:val="00470AAB"/>
    <w:rsid w:val="00473131"/>
    <w:rsid w:val="00473527"/>
    <w:rsid w:val="00473530"/>
    <w:rsid w:val="004741C7"/>
    <w:rsid w:val="004763CD"/>
    <w:rsid w:val="00476A44"/>
    <w:rsid w:val="00477857"/>
    <w:rsid w:val="00477E44"/>
    <w:rsid w:val="0048074A"/>
    <w:rsid w:val="0048075F"/>
    <w:rsid w:val="0048272C"/>
    <w:rsid w:val="004835EC"/>
    <w:rsid w:val="00483D4F"/>
    <w:rsid w:val="0048494B"/>
    <w:rsid w:val="0048648F"/>
    <w:rsid w:val="00486D23"/>
    <w:rsid w:val="00487837"/>
    <w:rsid w:val="00491A9D"/>
    <w:rsid w:val="00492639"/>
    <w:rsid w:val="004945C0"/>
    <w:rsid w:val="004A1888"/>
    <w:rsid w:val="004A31B5"/>
    <w:rsid w:val="004A45DF"/>
    <w:rsid w:val="004A5E06"/>
    <w:rsid w:val="004A76CB"/>
    <w:rsid w:val="004A7C61"/>
    <w:rsid w:val="004B17FF"/>
    <w:rsid w:val="004B1C41"/>
    <w:rsid w:val="004B3C76"/>
    <w:rsid w:val="004B3F90"/>
    <w:rsid w:val="004B53E1"/>
    <w:rsid w:val="004B6059"/>
    <w:rsid w:val="004B73DE"/>
    <w:rsid w:val="004C2533"/>
    <w:rsid w:val="004C3B47"/>
    <w:rsid w:val="004C4418"/>
    <w:rsid w:val="004C453F"/>
    <w:rsid w:val="004C4999"/>
    <w:rsid w:val="004C4EF1"/>
    <w:rsid w:val="004C6AA1"/>
    <w:rsid w:val="004C6CF7"/>
    <w:rsid w:val="004C7ACB"/>
    <w:rsid w:val="004D4DED"/>
    <w:rsid w:val="004D5889"/>
    <w:rsid w:val="004D5A35"/>
    <w:rsid w:val="004D5D3D"/>
    <w:rsid w:val="004E058A"/>
    <w:rsid w:val="004E0830"/>
    <w:rsid w:val="004E51F4"/>
    <w:rsid w:val="004E5EDF"/>
    <w:rsid w:val="004E6613"/>
    <w:rsid w:val="004F2F8C"/>
    <w:rsid w:val="004F3FCB"/>
    <w:rsid w:val="004F6224"/>
    <w:rsid w:val="005005B6"/>
    <w:rsid w:val="00500B43"/>
    <w:rsid w:val="00501668"/>
    <w:rsid w:val="0050304D"/>
    <w:rsid w:val="00503300"/>
    <w:rsid w:val="00504BF5"/>
    <w:rsid w:val="005059BB"/>
    <w:rsid w:val="00513747"/>
    <w:rsid w:val="00513DBD"/>
    <w:rsid w:val="005144BC"/>
    <w:rsid w:val="005149E7"/>
    <w:rsid w:val="005166EE"/>
    <w:rsid w:val="00517105"/>
    <w:rsid w:val="005179AA"/>
    <w:rsid w:val="00517B18"/>
    <w:rsid w:val="00517F74"/>
    <w:rsid w:val="005208A0"/>
    <w:rsid w:val="00520911"/>
    <w:rsid w:val="005214AB"/>
    <w:rsid w:val="005214CC"/>
    <w:rsid w:val="00522000"/>
    <w:rsid w:val="005274C5"/>
    <w:rsid w:val="00527E74"/>
    <w:rsid w:val="005307AE"/>
    <w:rsid w:val="00534B4F"/>
    <w:rsid w:val="00535C3C"/>
    <w:rsid w:val="00536C02"/>
    <w:rsid w:val="00536FE4"/>
    <w:rsid w:val="00540495"/>
    <w:rsid w:val="005425CC"/>
    <w:rsid w:val="00542C4C"/>
    <w:rsid w:val="00543522"/>
    <w:rsid w:val="00543D87"/>
    <w:rsid w:val="00543EC9"/>
    <w:rsid w:val="00545EE8"/>
    <w:rsid w:val="00552194"/>
    <w:rsid w:val="00553AAF"/>
    <w:rsid w:val="00553EED"/>
    <w:rsid w:val="005540A8"/>
    <w:rsid w:val="005541DA"/>
    <w:rsid w:val="005559A1"/>
    <w:rsid w:val="00555CB5"/>
    <w:rsid w:val="00556BC8"/>
    <w:rsid w:val="00557680"/>
    <w:rsid w:val="00557697"/>
    <w:rsid w:val="005603FB"/>
    <w:rsid w:val="00560726"/>
    <w:rsid w:val="00561982"/>
    <w:rsid w:val="00563787"/>
    <w:rsid w:val="0056450D"/>
    <w:rsid w:val="005708A3"/>
    <w:rsid w:val="00571993"/>
    <w:rsid w:val="00571FE2"/>
    <w:rsid w:val="00573BE2"/>
    <w:rsid w:val="0057410B"/>
    <w:rsid w:val="00575E50"/>
    <w:rsid w:val="0057667B"/>
    <w:rsid w:val="00581740"/>
    <w:rsid w:val="00581EC1"/>
    <w:rsid w:val="0058253E"/>
    <w:rsid w:val="00582DFF"/>
    <w:rsid w:val="00583D6C"/>
    <w:rsid w:val="00584373"/>
    <w:rsid w:val="00584445"/>
    <w:rsid w:val="00587F0C"/>
    <w:rsid w:val="00592AC6"/>
    <w:rsid w:val="00592B46"/>
    <w:rsid w:val="00593D6B"/>
    <w:rsid w:val="00594414"/>
    <w:rsid w:val="00594B73"/>
    <w:rsid w:val="00594E09"/>
    <w:rsid w:val="00596C22"/>
    <w:rsid w:val="005A04D0"/>
    <w:rsid w:val="005A0866"/>
    <w:rsid w:val="005A1D07"/>
    <w:rsid w:val="005A25F1"/>
    <w:rsid w:val="005A31F7"/>
    <w:rsid w:val="005A3213"/>
    <w:rsid w:val="005A40C8"/>
    <w:rsid w:val="005A6231"/>
    <w:rsid w:val="005A6A8F"/>
    <w:rsid w:val="005A71A8"/>
    <w:rsid w:val="005A77F9"/>
    <w:rsid w:val="005A7C25"/>
    <w:rsid w:val="005B11D1"/>
    <w:rsid w:val="005B1797"/>
    <w:rsid w:val="005B2206"/>
    <w:rsid w:val="005B239F"/>
    <w:rsid w:val="005B24D7"/>
    <w:rsid w:val="005B265D"/>
    <w:rsid w:val="005B332E"/>
    <w:rsid w:val="005B38C9"/>
    <w:rsid w:val="005B5B64"/>
    <w:rsid w:val="005B71FD"/>
    <w:rsid w:val="005B7533"/>
    <w:rsid w:val="005C0EF0"/>
    <w:rsid w:val="005C286B"/>
    <w:rsid w:val="005C2B64"/>
    <w:rsid w:val="005C4C76"/>
    <w:rsid w:val="005C5206"/>
    <w:rsid w:val="005C68A8"/>
    <w:rsid w:val="005C6F1D"/>
    <w:rsid w:val="005D223D"/>
    <w:rsid w:val="005D4858"/>
    <w:rsid w:val="005D492C"/>
    <w:rsid w:val="005D50DD"/>
    <w:rsid w:val="005D53F2"/>
    <w:rsid w:val="005D57DC"/>
    <w:rsid w:val="005D6AF4"/>
    <w:rsid w:val="005D7FBB"/>
    <w:rsid w:val="005E07BD"/>
    <w:rsid w:val="005E33CA"/>
    <w:rsid w:val="005E4A98"/>
    <w:rsid w:val="005E6D92"/>
    <w:rsid w:val="005F040C"/>
    <w:rsid w:val="005F081D"/>
    <w:rsid w:val="005F0DCF"/>
    <w:rsid w:val="005F1AE6"/>
    <w:rsid w:val="005F4A90"/>
    <w:rsid w:val="005F63DC"/>
    <w:rsid w:val="005F6D2A"/>
    <w:rsid w:val="005F6E4C"/>
    <w:rsid w:val="006007EA"/>
    <w:rsid w:val="00601671"/>
    <w:rsid w:val="0060476A"/>
    <w:rsid w:val="00606C5D"/>
    <w:rsid w:val="006074C6"/>
    <w:rsid w:val="006118E3"/>
    <w:rsid w:val="00613520"/>
    <w:rsid w:val="006152C6"/>
    <w:rsid w:val="00615890"/>
    <w:rsid w:val="006162C8"/>
    <w:rsid w:val="00620919"/>
    <w:rsid w:val="00620ADB"/>
    <w:rsid w:val="00620C37"/>
    <w:rsid w:val="00621F69"/>
    <w:rsid w:val="006221BE"/>
    <w:rsid w:val="00622291"/>
    <w:rsid w:val="006222EC"/>
    <w:rsid w:val="00623314"/>
    <w:rsid w:val="0062480B"/>
    <w:rsid w:val="00626345"/>
    <w:rsid w:val="00626378"/>
    <w:rsid w:val="006268D8"/>
    <w:rsid w:val="006277DA"/>
    <w:rsid w:val="00630163"/>
    <w:rsid w:val="00630A37"/>
    <w:rsid w:val="006322B9"/>
    <w:rsid w:val="0063276A"/>
    <w:rsid w:val="00635535"/>
    <w:rsid w:val="006355AB"/>
    <w:rsid w:val="00636F27"/>
    <w:rsid w:val="00637A31"/>
    <w:rsid w:val="00637EBA"/>
    <w:rsid w:val="00637F31"/>
    <w:rsid w:val="006405EC"/>
    <w:rsid w:val="00641B19"/>
    <w:rsid w:val="00641B34"/>
    <w:rsid w:val="006435A4"/>
    <w:rsid w:val="00644094"/>
    <w:rsid w:val="00645165"/>
    <w:rsid w:val="00645C36"/>
    <w:rsid w:val="0065009E"/>
    <w:rsid w:val="006504C0"/>
    <w:rsid w:val="0065143D"/>
    <w:rsid w:val="006525AE"/>
    <w:rsid w:val="00657EDB"/>
    <w:rsid w:val="00660819"/>
    <w:rsid w:val="00660BAC"/>
    <w:rsid w:val="00662DAE"/>
    <w:rsid w:val="00663AA1"/>
    <w:rsid w:val="00663B31"/>
    <w:rsid w:val="00664D97"/>
    <w:rsid w:val="00664FD3"/>
    <w:rsid w:val="00665F6F"/>
    <w:rsid w:val="00667744"/>
    <w:rsid w:val="00667A3C"/>
    <w:rsid w:val="00670A76"/>
    <w:rsid w:val="00671CC4"/>
    <w:rsid w:val="00671DC8"/>
    <w:rsid w:val="006722FF"/>
    <w:rsid w:val="00672448"/>
    <w:rsid w:val="006727AE"/>
    <w:rsid w:val="00673891"/>
    <w:rsid w:val="00674644"/>
    <w:rsid w:val="006746A2"/>
    <w:rsid w:val="00674DA4"/>
    <w:rsid w:val="0067578B"/>
    <w:rsid w:val="00676BD4"/>
    <w:rsid w:val="00676ED7"/>
    <w:rsid w:val="006777E1"/>
    <w:rsid w:val="00680CA9"/>
    <w:rsid w:val="00682C38"/>
    <w:rsid w:val="00683123"/>
    <w:rsid w:val="00683155"/>
    <w:rsid w:val="006858A9"/>
    <w:rsid w:val="00687832"/>
    <w:rsid w:val="00687B22"/>
    <w:rsid w:val="00687DFF"/>
    <w:rsid w:val="0069072D"/>
    <w:rsid w:val="0069378A"/>
    <w:rsid w:val="00695740"/>
    <w:rsid w:val="00695797"/>
    <w:rsid w:val="00695835"/>
    <w:rsid w:val="00695B7D"/>
    <w:rsid w:val="006A0789"/>
    <w:rsid w:val="006A281F"/>
    <w:rsid w:val="006A3A5A"/>
    <w:rsid w:val="006A3B2D"/>
    <w:rsid w:val="006A45FF"/>
    <w:rsid w:val="006A545E"/>
    <w:rsid w:val="006A645F"/>
    <w:rsid w:val="006A64CD"/>
    <w:rsid w:val="006A64E4"/>
    <w:rsid w:val="006A718F"/>
    <w:rsid w:val="006A7386"/>
    <w:rsid w:val="006A7BF3"/>
    <w:rsid w:val="006B0111"/>
    <w:rsid w:val="006B5F33"/>
    <w:rsid w:val="006B60B2"/>
    <w:rsid w:val="006B6AC4"/>
    <w:rsid w:val="006C2453"/>
    <w:rsid w:val="006C32DE"/>
    <w:rsid w:val="006C369F"/>
    <w:rsid w:val="006C38F5"/>
    <w:rsid w:val="006C3D0B"/>
    <w:rsid w:val="006C507B"/>
    <w:rsid w:val="006C603E"/>
    <w:rsid w:val="006D24F9"/>
    <w:rsid w:val="006D3815"/>
    <w:rsid w:val="006D3C1F"/>
    <w:rsid w:val="006D4DCB"/>
    <w:rsid w:val="006D54D9"/>
    <w:rsid w:val="006D580B"/>
    <w:rsid w:val="006D5FBE"/>
    <w:rsid w:val="006D67A8"/>
    <w:rsid w:val="006D70CB"/>
    <w:rsid w:val="006E6351"/>
    <w:rsid w:val="006E747B"/>
    <w:rsid w:val="006F182B"/>
    <w:rsid w:val="006F1FEB"/>
    <w:rsid w:val="006F22AC"/>
    <w:rsid w:val="006F24AD"/>
    <w:rsid w:val="006F2935"/>
    <w:rsid w:val="006F5DE9"/>
    <w:rsid w:val="006F6541"/>
    <w:rsid w:val="006F6F5C"/>
    <w:rsid w:val="006F7657"/>
    <w:rsid w:val="00700E08"/>
    <w:rsid w:val="00701818"/>
    <w:rsid w:val="00704C11"/>
    <w:rsid w:val="00705632"/>
    <w:rsid w:val="007071E5"/>
    <w:rsid w:val="00707246"/>
    <w:rsid w:val="007111FE"/>
    <w:rsid w:val="00711DB1"/>
    <w:rsid w:val="00712E6B"/>
    <w:rsid w:val="00713FAD"/>
    <w:rsid w:val="00715674"/>
    <w:rsid w:val="00717F09"/>
    <w:rsid w:val="00720315"/>
    <w:rsid w:val="00722787"/>
    <w:rsid w:val="00723851"/>
    <w:rsid w:val="00723A01"/>
    <w:rsid w:val="0072418D"/>
    <w:rsid w:val="007300E8"/>
    <w:rsid w:val="0073082F"/>
    <w:rsid w:val="007319EB"/>
    <w:rsid w:val="007320FC"/>
    <w:rsid w:val="0073214F"/>
    <w:rsid w:val="00733310"/>
    <w:rsid w:val="00733591"/>
    <w:rsid w:val="00734600"/>
    <w:rsid w:val="00734BC9"/>
    <w:rsid w:val="00735225"/>
    <w:rsid w:val="00735A7D"/>
    <w:rsid w:val="00735C95"/>
    <w:rsid w:val="007406A0"/>
    <w:rsid w:val="00745053"/>
    <w:rsid w:val="00745236"/>
    <w:rsid w:val="00745E68"/>
    <w:rsid w:val="00750690"/>
    <w:rsid w:val="00750D24"/>
    <w:rsid w:val="007512B4"/>
    <w:rsid w:val="00754061"/>
    <w:rsid w:val="007553E7"/>
    <w:rsid w:val="0075710C"/>
    <w:rsid w:val="00761B1F"/>
    <w:rsid w:val="007648A2"/>
    <w:rsid w:val="0076529A"/>
    <w:rsid w:val="007677E0"/>
    <w:rsid w:val="00767DA9"/>
    <w:rsid w:val="00772B2C"/>
    <w:rsid w:val="00773637"/>
    <w:rsid w:val="0077439F"/>
    <w:rsid w:val="00774820"/>
    <w:rsid w:val="00774A47"/>
    <w:rsid w:val="00774A7C"/>
    <w:rsid w:val="007754B7"/>
    <w:rsid w:val="00775549"/>
    <w:rsid w:val="007758E7"/>
    <w:rsid w:val="007762A9"/>
    <w:rsid w:val="007770D9"/>
    <w:rsid w:val="00777648"/>
    <w:rsid w:val="0078086B"/>
    <w:rsid w:val="00780D17"/>
    <w:rsid w:val="00783232"/>
    <w:rsid w:val="0078559A"/>
    <w:rsid w:val="00790C44"/>
    <w:rsid w:val="0079223B"/>
    <w:rsid w:val="007931B3"/>
    <w:rsid w:val="00793CB0"/>
    <w:rsid w:val="007950E7"/>
    <w:rsid w:val="00797311"/>
    <w:rsid w:val="007978CD"/>
    <w:rsid w:val="00797CDF"/>
    <w:rsid w:val="007A018E"/>
    <w:rsid w:val="007A5428"/>
    <w:rsid w:val="007A66BA"/>
    <w:rsid w:val="007A6B8C"/>
    <w:rsid w:val="007B0D2B"/>
    <w:rsid w:val="007B121C"/>
    <w:rsid w:val="007B1E3C"/>
    <w:rsid w:val="007B2E9B"/>
    <w:rsid w:val="007B46CC"/>
    <w:rsid w:val="007B500C"/>
    <w:rsid w:val="007B5B65"/>
    <w:rsid w:val="007B63FD"/>
    <w:rsid w:val="007C0246"/>
    <w:rsid w:val="007C172E"/>
    <w:rsid w:val="007C1CAC"/>
    <w:rsid w:val="007C5428"/>
    <w:rsid w:val="007C5C27"/>
    <w:rsid w:val="007D0366"/>
    <w:rsid w:val="007D071C"/>
    <w:rsid w:val="007D212A"/>
    <w:rsid w:val="007D3235"/>
    <w:rsid w:val="007D3671"/>
    <w:rsid w:val="007D3F33"/>
    <w:rsid w:val="007D442E"/>
    <w:rsid w:val="007D5366"/>
    <w:rsid w:val="007D555D"/>
    <w:rsid w:val="007D6D40"/>
    <w:rsid w:val="007D7D6A"/>
    <w:rsid w:val="007E0EBB"/>
    <w:rsid w:val="007E2DFD"/>
    <w:rsid w:val="007E65E3"/>
    <w:rsid w:val="007E689D"/>
    <w:rsid w:val="007E6A59"/>
    <w:rsid w:val="007E7518"/>
    <w:rsid w:val="007E7651"/>
    <w:rsid w:val="007E7C31"/>
    <w:rsid w:val="007F13EB"/>
    <w:rsid w:val="007F16F2"/>
    <w:rsid w:val="007F391C"/>
    <w:rsid w:val="007F3CE4"/>
    <w:rsid w:val="007F429E"/>
    <w:rsid w:val="007F5B5D"/>
    <w:rsid w:val="007F7E1F"/>
    <w:rsid w:val="00800F82"/>
    <w:rsid w:val="00801380"/>
    <w:rsid w:val="00801A9E"/>
    <w:rsid w:val="00802309"/>
    <w:rsid w:val="00802D54"/>
    <w:rsid w:val="008035E1"/>
    <w:rsid w:val="0080372E"/>
    <w:rsid w:val="00803D30"/>
    <w:rsid w:val="0080403F"/>
    <w:rsid w:val="00804C41"/>
    <w:rsid w:val="00804F86"/>
    <w:rsid w:val="008066C5"/>
    <w:rsid w:val="00806C77"/>
    <w:rsid w:val="008076F2"/>
    <w:rsid w:val="00810506"/>
    <w:rsid w:val="008105C5"/>
    <w:rsid w:val="00812BEC"/>
    <w:rsid w:val="00815C66"/>
    <w:rsid w:val="00815ED3"/>
    <w:rsid w:val="0081733D"/>
    <w:rsid w:val="00820847"/>
    <w:rsid w:val="00820B74"/>
    <w:rsid w:val="00821585"/>
    <w:rsid w:val="0082193E"/>
    <w:rsid w:val="00823964"/>
    <w:rsid w:val="00826A9E"/>
    <w:rsid w:val="00826B82"/>
    <w:rsid w:val="00831F4B"/>
    <w:rsid w:val="00833E0B"/>
    <w:rsid w:val="00836859"/>
    <w:rsid w:val="00837547"/>
    <w:rsid w:val="00837E0C"/>
    <w:rsid w:val="008401FD"/>
    <w:rsid w:val="00841289"/>
    <w:rsid w:val="00842085"/>
    <w:rsid w:val="00843FCB"/>
    <w:rsid w:val="008464A6"/>
    <w:rsid w:val="008466A9"/>
    <w:rsid w:val="008475F7"/>
    <w:rsid w:val="00851A70"/>
    <w:rsid w:val="00852442"/>
    <w:rsid w:val="00852BB1"/>
    <w:rsid w:val="00852FD1"/>
    <w:rsid w:val="00855A85"/>
    <w:rsid w:val="008610EF"/>
    <w:rsid w:val="008611AA"/>
    <w:rsid w:val="00863568"/>
    <w:rsid w:val="00864A4A"/>
    <w:rsid w:val="00864B7A"/>
    <w:rsid w:val="00866543"/>
    <w:rsid w:val="0087179D"/>
    <w:rsid w:val="008717B6"/>
    <w:rsid w:val="0087378B"/>
    <w:rsid w:val="00877058"/>
    <w:rsid w:val="00877323"/>
    <w:rsid w:val="00880891"/>
    <w:rsid w:val="00880E66"/>
    <w:rsid w:val="00882AC0"/>
    <w:rsid w:val="00884AD8"/>
    <w:rsid w:val="00885F14"/>
    <w:rsid w:val="00886C2C"/>
    <w:rsid w:val="00887CCE"/>
    <w:rsid w:val="008907D9"/>
    <w:rsid w:val="00891868"/>
    <w:rsid w:val="00891BCF"/>
    <w:rsid w:val="0089473F"/>
    <w:rsid w:val="00894C4A"/>
    <w:rsid w:val="00894DA5"/>
    <w:rsid w:val="00895AAC"/>
    <w:rsid w:val="00896519"/>
    <w:rsid w:val="008A075A"/>
    <w:rsid w:val="008A2CA2"/>
    <w:rsid w:val="008A4371"/>
    <w:rsid w:val="008A4D3B"/>
    <w:rsid w:val="008A59E4"/>
    <w:rsid w:val="008A660E"/>
    <w:rsid w:val="008A7019"/>
    <w:rsid w:val="008A7B12"/>
    <w:rsid w:val="008B05A7"/>
    <w:rsid w:val="008B1910"/>
    <w:rsid w:val="008B4075"/>
    <w:rsid w:val="008B6247"/>
    <w:rsid w:val="008B66CC"/>
    <w:rsid w:val="008B6E22"/>
    <w:rsid w:val="008B7DAA"/>
    <w:rsid w:val="008C05A5"/>
    <w:rsid w:val="008C0D5A"/>
    <w:rsid w:val="008C153F"/>
    <w:rsid w:val="008C368A"/>
    <w:rsid w:val="008C37B0"/>
    <w:rsid w:val="008C58AA"/>
    <w:rsid w:val="008C6CD6"/>
    <w:rsid w:val="008D07D1"/>
    <w:rsid w:val="008D23A5"/>
    <w:rsid w:val="008D285F"/>
    <w:rsid w:val="008D32FE"/>
    <w:rsid w:val="008D3868"/>
    <w:rsid w:val="008D3955"/>
    <w:rsid w:val="008D40A9"/>
    <w:rsid w:val="008D457A"/>
    <w:rsid w:val="008D754F"/>
    <w:rsid w:val="008D7C8A"/>
    <w:rsid w:val="008D7D2F"/>
    <w:rsid w:val="008E0249"/>
    <w:rsid w:val="008E0CB2"/>
    <w:rsid w:val="008E169A"/>
    <w:rsid w:val="008E470E"/>
    <w:rsid w:val="008E5340"/>
    <w:rsid w:val="008E570B"/>
    <w:rsid w:val="008F04C2"/>
    <w:rsid w:val="008F11DA"/>
    <w:rsid w:val="008F1CA9"/>
    <w:rsid w:val="008F3C70"/>
    <w:rsid w:val="008F4C49"/>
    <w:rsid w:val="008F5CE5"/>
    <w:rsid w:val="008F6D18"/>
    <w:rsid w:val="008F7BB6"/>
    <w:rsid w:val="00900C16"/>
    <w:rsid w:val="0090149F"/>
    <w:rsid w:val="00903DD3"/>
    <w:rsid w:val="0090423B"/>
    <w:rsid w:val="00904C53"/>
    <w:rsid w:val="0090630B"/>
    <w:rsid w:val="009065CE"/>
    <w:rsid w:val="0090760E"/>
    <w:rsid w:val="00907BDF"/>
    <w:rsid w:val="00907E00"/>
    <w:rsid w:val="00910F64"/>
    <w:rsid w:val="009140F2"/>
    <w:rsid w:val="0091631F"/>
    <w:rsid w:val="00916478"/>
    <w:rsid w:val="00917D83"/>
    <w:rsid w:val="00920AA3"/>
    <w:rsid w:val="00920F82"/>
    <w:rsid w:val="0092277B"/>
    <w:rsid w:val="00923959"/>
    <w:rsid w:val="00925BE2"/>
    <w:rsid w:val="0092682C"/>
    <w:rsid w:val="00926894"/>
    <w:rsid w:val="00927396"/>
    <w:rsid w:val="0093171D"/>
    <w:rsid w:val="009322B6"/>
    <w:rsid w:val="0093260F"/>
    <w:rsid w:val="009334B7"/>
    <w:rsid w:val="009348B2"/>
    <w:rsid w:val="00934B9F"/>
    <w:rsid w:val="00935348"/>
    <w:rsid w:val="00936642"/>
    <w:rsid w:val="00937C82"/>
    <w:rsid w:val="00941A44"/>
    <w:rsid w:val="0094205B"/>
    <w:rsid w:val="00943DB2"/>
    <w:rsid w:val="00944CF5"/>
    <w:rsid w:val="009451A5"/>
    <w:rsid w:val="00945426"/>
    <w:rsid w:val="00947DAF"/>
    <w:rsid w:val="009514EB"/>
    <w:rsid w:val="00951931"/>
    <w:rsid w:val="00951B39"/>
    <w:rsid w:val="00951B8F"/>
    <w:rsid w:val="00951CFD"/>
    <w:rsid w:val="009531D7"/>
    <w:rsid w:val="0095512A"/>
    <w:rsid w:val="0095661B"/>
    <w:rsid w:val="00957D47"/>
    <w:rsid w:val="00965CD3"/>
    <w:rsid w:val="00967221"/>
    <w:rsid w:val="009718CD"/>
    <w:rsid w:val="0097227E"/>
    <w:rsid w:val="009732B6"/>
    <w:rsid w:val="0097392E"/>
    <w:rsid w:val="00973EF5"/>
    <w:rsid w:val="00974D7B"/>
    <w:rsid w:val="00976309"/>
    <w:rsid w:val="00976BBB"/>
    <w:rsid w:val="00977CE6"/>
    <w:rsid w:val="009804D1"/>
    <w:rsid w:val="00980E31"/>
    <w:rsid w:val="00980FB9"/>
    <w:rsid w:val="00981129"/>
    <w:rsid w:val="009824D9"/>
    <w:rsid w:val="0098278C"/>
    <w:rsid w:val="009830F9"/>
    <w:rsid w:val="00983D22"/>
    <w:rsid w:val="00983DD0"/>
    <w:rsid w:val="009850B9"/>
    <w:rsid w:val="009859F8"/>
    <w:rsid w:val="0098603E"/>
    <w:rsid w:val="00986953"/>
    <w:rsid w:val="00986C6D"/>
    <w:rsid w:val="0098748B"/>
    <w:rsid w:val="00990040"/>
    <w:rsid w:val="009913EA"/>
    <w:rsid w:val="00993539"/>
    <w:rsid w:val="00993B76"/>
    <w:rsid w:val="009946D8"/>
    <w:rsid w:val="0099564C"/>
    <w:rsid w:val="00996328"/>
    <w:rsid w:val="0099690E"/>
    <w:rsid w:val="009969AE"/>
    <w:rsid w:val="00997D7A"/>
    <w:rsid w:val="00997F08"/>
    <w:rsid w:val="009A037D"/>
    <w:rsid w:val="009A0F3D"/>
    <w:rsid w:val="009A3B12"/>
    <w:rsid w:val="009A50B2"/>
    <w:rsid w:val="009B0CB5"/>
    <w:rsid w:val="009B1810"/>
    <w:rsid w:val="009B5F43"/>
    <w:rsid w:val="009B656E"/>
    <w:rsid w:val="009B6EDA"/>
    <w:rsid w:val="009B702F"/>
    <w:rsid w:val="009C3CFA"/>
    <w:rsid w:val="009C492F"/>
    <w:rsid w:val="009C61A1"/>
    <w:rsid w:val="009C6274"/>
    <w:rsid w:val="009C6699"/>
    <w:rsid w:val="009D1159"/>
    <w:rsid w:val="009D167F"/>
    <w:rsid w:val="009D26F1"/>
    <w:rsid w:val="009D2B8E"/>
    <w:rsid w:val="009D598D"/>
    <w:rsid w:val="009D690E"/>
    <w:rsid w:val="009E2E51"/>
    <w:rsid w:val="009E585B"/>
    <w:rsid w:val="009E5DC4"/>
    <w:rsid w:val="009E60CB"/>
    <w:rsid w:val="009E6619"/>
    <w:rsid w:val="009F0011"/>
    <w:rsid w:val="009F1354"/>
    <w:rsid w:val="009F3946"/>
    <w:rsid w:val="009F3B2D"/>
    <w:rsid w:val="009F42A4"/>
    <w:rsid w:val="00A02DE7"/>
    <w:rsid w:val="00A05410"/>
    <w:rsid w:val="00A0597F"/>
    <w:rsid w:val="00A05F60"/>
    <w:rsid w:val="00A0693F"/>
    <w:rsid w:val="00A06B6E"/>
    <w:rsid w:val="00A10BB5"/>
    <w:rsid w:val="00A12061"/>
    <w:rsid w:val="00A12C31"/>
    <w:rsid w:val="00A14219"/>
    <w:rsid w:val="00A14BEC"/>
    <w:rsid w:val="00A15D66"/>
    <w:rsid w:val="00A15E37"/>
    <w:rsid w:val="00A1706A"/>
    <w:rsid w:val="00A21F64"/>
    <w:rsid w:val="00A2295D"/>
    <w:rsid w:val="00A234F2"/>
    <w:rsid w:val="00A24C6B"/>
    <w:rsid w:val="00A24C9D"/>
    <w:rsid w:val="00A25D55"/>
    <w:rsid w:val="00A25E03"/>
    <w:rsid w:val="00A264AF"/>
    <w:rsid w:val="00A26C4C"/>
    <w:rsid w:val="00A26C90"/>
    <w:rsid w:val="00A27ADE"/>
    <w:rsid w:val="00A27E28"/>
    <w:rsid w:val="00A27E48"/>
    <w:rsid w:val="00A30387"/>
    <w:rsid w:val="00A306D2"/>
    <w:rsid w:val="00A32D9B"/>
    <w:rsid w:val="00A32DB3"/>
    <w:rsid w:val="00A349B7"/>
    <w:rsid w:val="00A35400"/>
    <w:rsid w:val="00A35DB4"/>
    <w:rsid w:val="00A35DBE"/>
    <w:rsid w:val="00A3695E"/>
    <w:rsid w:val="00A416BA"/>
    <w:rsid w:val="00A41A8B"/>
    <w:rsid w:val="00A45692"/>
    <w:rsid w:val="00A4577C"/>
    <w:rsid w:val="00A50EEB"/>
    <w:rsid w:val="00A51830"/>
    <w:rsid w:val="00A51A54"/>
    <w:rsid w:val="00A51F31"/>
    <w:rsid w:val="00A54276"/>
    <w:rsid w:val="00A54E6D"/>
    <w:rsid w:val="00A54EBC"/>
    <w:rsid w:val="00A55E65"/>
    <w:rsid w:val="00A5753E"/>
    <w:rsid w:val="00A60148"/>
    <w:rsid w:val="00A60C8E"/>
    <w:rsid w:val="00A61B25"/>
    <w:rsid w:val="00A634E7"/>
    <w:rsid w:val="00A63595"/>
    <w:rsid w:val="00A6505C"/>
    <w:rsid w:val="00A65996"/>
    <w:rsid w:val="00A701D2"/>
    <w:rsid w:val="00A70BC6"/>
    <w:rsid w:val="00A733CC"/>
    <w:rsid w:val="00A74223"/>
    <w:rsid w:val="00A757BA"/>
    <w:rsid w:val="00A76EF6"/>
    <w:rsid w:val="00A77B95"/>
    <w:rsid w:val="00A8195C"/>
    <w:rsid w:val="00A82A3A"/>
    <w:rsid w:val="00A82CA1"/>
    <w:rsid w:val="00A8494C"/>
    <w:rsid w:val="00A84DB4"/>
    <w:rsid w:val="00A87899"/>
    <w:rsid w:val="00A90D05"/>
    <w:rsid w:val="00A91049"/>
    <w:rsid w:val="00A92D88"/>
    <w:rsid w:val="00A9415C"/>
    <w:rsid w:val="00A94274"/>
    <w:rsid w:val="00A9715C"/>
    <w:rsid w:val="00A97465"/>
    <w:rsid w:val="00A976D8"/>
    <w:rsid w:val="00AA0317"/>
    <w:rsid w:val="00AA0832"/>
    <w:rsid w:val="00AA23A6"/>
    <w:rsid w:val="00AA40DB"/>
    <w:rsid w:val="00AA5895"/>
    <w:rsid w:val="00AA5E4B"/>
    <w:rsid w:val="00AA64CD"/>
    <w:rsid w:val="00AA7B11"/>
    <w:rsid w:val="00AB02F0"/>
    <w:rsid w:val="00AB1567"/>
    <w:rsid w:val="00AB2460"/>
    <w:rsid w:val="00AB2576"/>
    <w:rsid w:val="00AB2E23"/>
    <w:rsid w:val="00AB3453"/>
    <w:rsid w:val="00AB3FD2"/>
    <w:rsid w:val="00AB4200"/>
    <w:rsid w:val="00AB6D01"/>
    <w:rsid w:val="00AB7BFB"/>
    <w:rsid w:val="00AC18BC"/>
    <w:rsid w:val="00AC2594"/>
    <w:rsid w:val="00AC3525"/>
    <w:rsid w:val="00AC3872"/>
    <w:rsid w:val="00AC4199"/>
    <w:rsid w:val="00AC4A7C"/>
    <w:rsid w:val="00AC56D1"/>
    <w:rsid w:val="00AC6A67"/>
    <w:rsid w:val="00AD0147"/>
    <w:rsid w:val="00AD160F"/>
    <w:rsid w:val="00AD1667"/>
    <w:rsid w:val="00AD200F"/>
    <w:rsid w:val="00AD26E9"/>
    <w:rsid w:val="00AD3090"/>
    <w:rsid w:val="00AD3869"/>
    <w:rsid w:val="00AD3E37"/>
    <w:rsid w:val="00AD4B8D"/>
    <w:rsid w:val="00AD5481"/>
    <w:rsid w:val="00AD69E2"/>
    <w:rsid w:val="00AD799E"/>
    <w:rsid w:val="00AD7F88"/>
    <w:rsid w:val="00AE1CB2"/>
    <w:rsid w:val="00AE1EA9"/>
    <w:rsid w:val="00AE2BFC"/>
    <w:rsid w:val="00AE3263"/>
    <w:rsid w:val="00AE4E83"/>
    <w:rsid w:val="00AF004F"/>
    <w:rsid w:val="00AF00EE"/>
    <w:rsid w:val="00AF01A9"/>
    <w:rsid w:val="00AF1E7D"/>
    <w:rsid w:val="00AF47C7"/>
    <w:rsid w:val="00AF568A"/>
    <w:rsid w:val="00AF5ACF"/>
    <w:rsid w:val="00AF6523"/>
    <w:rsid w:val="00B02293"/>
    <w:rsid w:val="00B025F0"/>
    <w:rsid w:val="00B0284C"/>
    <w:rsid w:val="00B03067"/>
    <w:rsid w:val="00B05168"/>
    <w:rsid w:val="00B05657"/>
    <w:rsid w:val="00B069F4"/>
    <w:rsid w:val="00B1009C"/>
    <w:rsid w:val="00B104A1"/>
    <w:rsid w:val="00B109CF"/>
    <w:rsid w:val="00B11BB5"/>
    <w:rsid w:val="00B120D9"/>
    <w:rsid w:val="00B12DF3"/>
    <w:rsid w:val="00B1322E"/>
    <w:rsid w:val="00B1342D"/>
    <w:rsid w:val="00B1358E"/>
    <w:rsid w:val="00B135FE"/>
    <w:rsid w:val="00B138E3"/>
    <w:rsid w:val="00B1442E"/>
    <w:rsid w:val="00B1598E"/>
    <w:rsid w:val="00B16442"/>
    <w:rsid w:val="00B20B67"/>
    <w:rsid w:val="00B21264"/>
    <w:rsid w:val="00B21545"/>
    <w:rsid w:val="00B231D4"/>
    <w:rsid w:val="00B2328D"/>
    <w:rsid w:val="00B24030"/>
    <w:rsid w:val="00B2558F"/>
    <w:rsid w:val="00B25ADF"/>
    <w:rsid w:val="00B267BA"/>
    <w:rsid w:val="00B27439"/>
    <w:rsid w:val="00B27A36"/>
    <w:rsid w:val="00B30263"/>
    <w:rsid w:val="00B313BC"/>
    <w:rsid w:val="00B3266F"/>
    <w:rsid w:val="00B328C5"/>
    <w:rsid w:val="00B346B3"/>
    <w:rsid w:val="00B34B19"/>
    <w:rsid w:val="00B34D5E"/>
    <w:rsid w:val="00B3609E"/>
    <w:rsid w:val="00B364EB"/>
    <w:rsid w:val="00B372B1"/>
    <w:rsid w:val="00B37C74"/>
    <w:rsid w:val="00B403E4"/>
    <w:rsid w:val="00B40F2B"/>
    <w:rsid w:val="00B41057"/>
    <w:rsid w:val="00B410A7"/>
    <w:rsid w:val="00B41F31"/>
    <w:rsid w:val="00B421B7"/>
    <w:rsid w:val="00B44EA1"/>
    <w:rsid w:val="00B456E0"/>
    <w:rsid w:val="00B4575B"/>
    <w:rsid w:val="00B45A64"/>
    <w:rsid w:val="00B45CA9"/>
    <w:rsid w:val="00B462F9"/>
    <w:rsid w:val="00B47163"/>
    <w:rsid w:val="00B509BC"/>
    <w:rsid w:val="00B5238F"/>
    <w:rsid w:val="00B52D42"/>
    <w:rsid w:val="00B53CC2"/>
    <w:rsid w:val="00B5471E"/>
    <w:rsid w:val="00B55D9F"/>
    <w:rsid w:val="00B56B61"/>
    <w:rsid w:val="00B5721D"/>
    <w:rsid w:val="00B57899"/>
    <w:rsid w:val="00B601A4"/>
    <w:rsid w:val="00B618FC"/>
    <w:rsid w:val="00B61C9B"/>
    <w:rsid w:val="00B61D80"/>
    <w:rsid w:val="00B630E6"/>
    <w:rsid w:val="00B64141"/>
    <w:rsid w:val="00B643F8"/>
    <w:rsid w:val="00B64D69"/>
    <w:rsid w:val="00B64F16"/>
    <w:rsid w:val="00B673F8"/>
    <w:rsid w:val="00B71817"/>
    <w:rsid w:val="00B73F90"/>
    <w:rsid w:val="00B75223"/>
    <w:rsid w:val="00B779AE"/>
    <w:rsid w:val="00B81DC5"/>
    <w:rsid w:val="00B82E9B"/>
    <w:rsid w:val="00B844A4"/>
    <w:rsid w:val="00B84593"/>
    <w:rsid w:val="00B86D04"/>
    <w:rsid w:val="00B86EB0"/>
    <w:rsid w:val="00B86F04"/>
    <w:rsid w:val="00B91379"/>
    <w:rsid w:val="00B931C8"/>
    <w:rsid w:val="00B93574"/>
    <w:rsid w:val="00B93EE0"/>
    <w:rsid w:val="00B93F86"/>
    <w:rsid w:val="00B9500E"/>
    <w:rsid w:val="00BA0B14"/>
    <w:rsid w:val="00BA17FE"/>
    <w:rsid w:val="00BA2A23"/>
    <w:rsid w:val="00BA2F08"/>
    <w:rsid w:val="00BA2FCA"/>
    <w:rsid w:val="00BA4BCF"/>
    <w:rsid w:val="00BA5689"/>
    <w:rsid w:val="00BA5BF7"/>
    <w:rsid w:val="00BA71AD"/>
    <w:rsid w:val="00BB03D6"/>
    <w:rsid w:val="00BB0D85"/>
    <w:rsid w:val="00BB10B2"/>
    <w:rsid w:val="00BB369D"/>
    <w:rsid w:val="00BB3E83"/>
    <w:rsid w:val="00BB4114"/>
    <w:rsid w:val="00BB535B"/>
    <w:rsid w:val="00BB60F6"/>
    <w:rsid w:val="00BB6BB4"/>
    <w:rsid w:val="00BB7043"/>
    <w:rsid w:val="00BC0478"/>
    <w:rsid w:val="00BC0481"/>
    <w:rsid w:val="00BC05FC"/>
    <w:rsid w:val="00BC0B91"/>
    <w:rsid w:val="00BC10C6"/>
    <w:rsid w:val="00BC23AA"/>
    <w:rsid w:val="00BC2778"/>
    <w:rsid w:val="00BC5489"/>
    <w:rsid w:val="00BC5CD6"/>
    <w:rsid w:val="00BC6B32"/>
    <w:rsid w:val="00BC7114"/>
    <w:rsid w:val="00BC7204"/>
    <w:rsid w:val="00BD11AD"/>
    <w:rsid w:val="00BD1381"/>
    <w:rsid w:val="00BD3513"/>
    <w:rsid w:val="00BD3A07"/>
    <w:rsid w:val="00BD3CDF"/>
    <w:rsid w:val="00BD4033"/>
    <w:rsid w:val="00BD50CC"/>
    <w:rsid w:val="00BD765E"/>
    <w:rsid w:val="00BE039B"/>
    <w:rsid w:val="00BE1A44"/>
    <w:rsid w:val="00BE430F"/>
    <w:rsid w:val="00BE640F"/>
    <w:rsid w:val="00BE670D"/>
    <w:rsid w:val="00BE7295"/>
    <w:rsid w:val="00BE7EE7"/>
    <w:rsid w:val="00BF0050"/>
    <w:rsid w:val="00BF0A5E"/>
    <w:rsid w:val="00BF21BB"/>
    <w:rsid w:val="00BF2DB5"/>
    <w:rsid w:val="00BF330C"/>
    <w:rsid w:val="00BF4EC6"/>
    <w:rsid w:val="00BF7C5D"/>
    <w:rsid w:val="00C00FA5"/>
    <w:rsid w:val="00C05B92"/>
    <w:rsid w:val="00C10FCD"/>
    <w:rsid w:val="00C11089"/>
    <w:rsid w:val="00C11103"/>
    <w:rsid w:val="00C12D0D"/>
    <w:rsid w:val="00C1502C"/>
    <w:rsid w:val="00C161F9"/>
    <w:rsid w:val="00C169A9"/>
    <w:rsid w:val="00C1737E"/>
    <w:rsid w:val="00C17857"/>
    <w:rsid w:val="00C202CD"/>
    <w:rsid w:val="00C22708"/>
    <w:rsid w:val="00C22E29"/>
    <w:rsid w:val="00C23DE1"/>
    <w:rsid w:val="00C24449"/>
    <w:rsid w:val="00C25512"/>
    <w:rsid w:val="00C27556"/>
    <w:rsid w:val="00C33453"/>
    <w:rsid w:val="00C34023"/>
    <w:rsid w:val="00C35BDA"/>
    <w:rsid w:val="00C37089"/>
    <w:rsid w:val="00C379DA"/>
    <w:rsid w:val="00C40809"/>
    <w:rsid w:val="00C40C4C"/>
    <w:rsid w:val="00C429E2"/>
    <w:rsid w:val="00C4396F"/>
    <w:rsid w:val="00C442FE"/>
    <w:rsid w:val="00C46EE7"/>
    <w:rsid w:val="00C47622"/>
    <w:rsid w:val="00C47BCB"/>
    <w:rsid w:val="00C50162"/>
    <w:rsid w:val="00C516A4"/>
    <w:rsid w:val="00C52193"/>
    <w:rsid w:val="00C52C89"/>
    <w:rsid w:val="00C53EC1"/>
    <w:rsid w:val="00C56CBE"/>
    <w:rsid w:val="00C56EED"/>
    <w:rsid w:val="00C57E84"/>
    <w:rsid w:val="00C60466"/>
    <w:rsid w:val="00C610EB"/>
    <w:rsid w:val="00C617DD"/>
    <w:rsid w:val="00C61C69"/>
    <w:rsid w:val="00C62FE4"/>
    <w:rsid w:val="00C6473F"/>
    <w:rsid w:val="00C65700"/>
    <w:rsid w:val="00C66209"/>
    <w:rsid w:val="00C6651E"/>
    <w:rsid w:val="00C67C5F"/>
    <w:rsid w:val="00C67F8C"/>
    <w:rsid w:val="00C712BC"/>
    <w:rsid w:val="00C74DD7"/>
    <w:rsid w:val="00C75ADF"/>
    <w:rsid w:val="00C76302"/>
    <w:rsid w:val="00C80FB2"/>
    <w:rsid w:val="00C81328"/>
    <w:rsid w:val="00C8466B"/>
    <w:rsid w:val="00C85F3C"/>
    <w:rsid w:val="00C872DF"/>
    <w:rsid w:val="00C90CBC"/>
    <w:rsid w:val="00C92463"/>
    <w:rsid w:val="00C94BB4"/>
    <w:rsid w:val="00C95C68"/>
    <w:rsid w:val="00C96B78"/>
    <w:rsid w:val="00C96DFD"/>
    <w:rsid w:val="00C96F32"/>
    <w:rsid w:val="00C976D1"/>
    <w:rsid w:val="00CA0004"/>
    <w:rsid w:val="00CA10E0"/>
    <w:rsid w:val="00CA431F"/>
    <w:rsid w:val="00CA5FA2"/>
    <w:rsid w:val="00CA6C9B"/>
    <w:rsid w:val="00CA75D8"/>
    <w:rsid w:val="00CA7DD3"/>
    <w:rsid w:val="00CB058D"/>
    <w:rsid w:val="00CB330C"/>
    <w:rsid w:val="00CB428C"/>
    <w:rsid w:val="00CB5941"/>
    <w:rsid w:val="00CB7C6F"/>
    <w:rsid w:val="00CC0EAA"/>
    <w:rsid w:val="00CC2843"/>
    <w:rsid w:val="00CC3B21"/>
    <w:rsid w:val="00CC4575"/>
    <w:rsid w:val="00CC5CA1"/>
    <w:rsid w:val="00CC6049"/>
    <w:rsid w:val="00CC66BD"/>
    <w:rsid w:val="00CC7B05"/>
    <w:rsid w:val="00CD0AD6"/>
    <w:rsid w:val="00CD0BC1"/>
    <w:rsid w:val="00CD18EC"/>
    <w:rsid w:val="00CD4A04"/>
    <w:rsid w:val="00CD4B31"/>
    <w:rsid w:val="00CD4EE2"/>
    <w:rsid w:val="00CD5118"/>
    <w:rsid w:val="00CD63FF"/>
    <w:rsid w:val="00CE030C"/>
    <w:rsid w:val="00CE103C"/>
    <w:rsid w:val="00CE1535"/>
    <w:rsid w:val="00CE338E"/>
    <w:rsid w:val="00CE5633"/>
    <w:rsid w:val="00CE5AF2"/>
    <w:rsid w:val="00CE68EC"/>
    <w:rsid w:val="00CF0EF3"/>
    <w:rsid w:val="00CF1E05"/>
    <w:rsid w:val="00CF40B3"/>
    <w:rsid w:val="00CF511C"/>
    <w:rsid w:val="00CF52F7"/>
    <w:rsid w:val="00CF5A76"/>
    <w:rsid w:val="00CF7F8D"/>
    <w:rsid w:val="00D00272"/>
    <w:rsid w:val="00D009EC"/>
    <w:rsid w:val="00D02BEA"/>
    <w:rsid w:val="00D03669"/>
    <w:rsid w:val="00D0496B"/>
    <w:rsid w:val="00D04A9D"/>
    <w:rsid w:val="00D0543E"/>
    <w:rsid w:val="00D074CB"/>
    <w:rsid w:val="00D07820"/>
    <w:rsid w:val="00D129ED"/>
    <w:rsid w:val="00D14A0B"/>
    <w:rsid w:val="00D21A7F"/>
    <w:rsid w:val="00D22656"/>
    <w:rsid w:val="00D24305"/>
    <w:rsid w:val="00D24430"/>
    <w:rsid w:val="00D246A1"/>
    <w:rsid w:val="00D2484D"/>
    <w:rsid w:val="00D24ADF"/>
    <w:rsid w:val="00D25BB2"/>
    <w:rsid w:val="00D26045"/>
    <w:rsid w:val="00D32321"/>
    <w:rsid w:val="00D32800"/>
    <w:rsid w:val="00D35F9A"/>
    <w:rsid w:val="00D3668A"/>
    <w:rsid w:val="00D36841"/>
    <w:rsid w:val="00D36E03"/>
    <w:rsid w:val="00D37954"/>
    <w:rsid w:val="00D379CB"/>
    <w:rsid w:val="00D37AA3"/>
    <w:rsid w:val="00D37DD1"/>
    <w:rsid w:val="00D42BFF"/>
    <w:rsid w:val="00D43E56"/>
    <w:rsid w:val="00D45732"/>
    <w:rsid w:val="00D51D20"/>
    <w:rsid w:val="00D545B8"/>
    <w:rsid w:val="00D5756A"/>
    <w:rsid w:val="00D60FDF"/>
    <w:rsid w:val="00D617E7"/>
    <w:rsid w:val="00D62972"/>
    <w:rsid w:val="00D62BEC"/>
    <w:rsid w:val="00D638FC"/>
    <w:rsid w:val="00D66CF2"/>
    <w:rsid w:val="00D67204"/>
    <w:rsid w:val="00D67C39"/>
    <w:rsid w:val="00D67D3B"/>
    <w:rsid w:val="00D72FAF"/>
    <w:rsid w:val="00D73C9E"/>
    <w:rsid w:val="00D74B57"/>
    <w:rsid w:val="00D76518"/>
    <w:rsid w:val="00D76B5B"/>
    <w:rsid w:val="00D8024C"/>
    <w:rsid w:val="00D81336"/>
    <w:rsid w:val="00D81488"/>
    <w:rsid w:val="00D814CF"/>
    <w:rsid w:val="00D82FA3"/>
    <w:rsid w:val="00D8393C"/>
    <w:rsid w:val="00D840AB"/>
    <w:rsid w:val="00D84F0B"/>
    <w:rsid w:val="00D85197"/>
    <w:rsid w:val="00D852B6"/>
    <w:rsid w:val="00D86705"/>
    <w:rsid w:val="00D86C2D"/>
    <w:rsid w:val="00D871ED"/>
    <w:rsid w:val="00D872E5"/>
    <w:rsid w:val="00D90688"/>
    <w:rsid w:val="00D925CD"/>
    <w:rsid w:val="00D94790"/>
    <w:rsid w:val="00D95F63"/>
    <w:rsid w:val="00D96878"/>
    <w:rsid w:val="00D979F2"/>
    <w:rsid w:val="00D97BDB"/>
    <w:rsid w:val="00DA1B44"/>
    <w:rsid w:val="00DA3699"/>
    <w:rsid w:val="00DA37CF"/>
    <w:rsid w:val="00DA3DC6"/>
    <w:rsid w:val="00DA5277"/>
    <w:rsid w:val="00DA5576"/>
    <w:rsid w:val="00DA5A86"/>
    <w:rsid w:val="00DA6617"/>
    <w:rsid w:val="00DA72AB"/>
    <w:rsid w:val="00DA78B6"/>
    <w:rsid w:val="00DB06D3"/>
    <w:rsid w:val="00DB0A3E"/>
    <w:rsid w:val="00DB30B7"/>
    <w:rsid w:val="00DB3A82"/>
    <w:rsid w:val="00DB43F1"/>
    <w:rsid w:val="00DB475E"/>
    <w:rsid w:val="00DB47BD"/>
    <w:rsid w:val="00DB48F1"/>
    <w:rsid w:val="00DB4CAF"/>
    <w:rsid w:val="00DB58F5"/>
    <w:rsid w:val="00DB5D12"/>
    <w:rsid w:val="00DB5E20"/>
    <w:rsid w:val="00DB62F5"/>
    <w:rsid w:val="00DC1CBE"/>
    <w:rsid w:val="00DC2A35"/>
    <w:rsid w:val="00DC2FEC"/>
    <w:rsid w:val="00DC388E"/>
    <w:rsid w:val="00DC573A"/>
    <w:rsid w:val="00DC6A6F"/>
    <w:rsid w:val="00DD0075"/>
    <w:rsid w:val="00DD121E"/>
    <w:rsid w:val="00DD14BF"/>
    <w:rsid w:val="00DD1700"/>
    <w:rsid w:val="00DD2C66"/>
    <w:rsid w:val="00DD2F9F"/>
    <w:rsid w:val="00DD3242"/>
    <w:rsid w:val="00DD5313"/>
    <w:rsid w:val="00DE0578"/>
    <w:rsid w:val="00DE0770"/>
    <w:rsid w:val="00DE1292"/>
    <w:rsid w:val="00DE207C"/>
    <w:rsid w:val="00DE22E7"/>
    <w:rsid w:val="00DE2BFF"/>
    <w:rsid w:val="00DE60BE"/>
    <w:rsid w:val="00DE63B3"/>
    <w:rsid w:val="00DE657C"/>
    <w:rsid w:val="00DE7401"/>
    <w:rsid w:val="00DE7552"/>
    <w:rsid w:val="00DE77D3"/>
    <w:rsid w:val="00DF0BA3"/>
    <w:rsid w:val="00DF23BD"/>
    <w:rsid w:val="00DF2ADE"/>
    <w:rsid w:val="00DF328F"/>
    <w:rsid w:val="00DF43BA"/>
    <w:rsid w:val="00DF4D00"/>
    <w:rsid w:val="00DF5B55"/>
    <w:rsid w:val="00DF5F81"/>
    <w:rsid w:val="00DF740D"/>
    <w:rsid w:val="00E02C3F"/>
    <w:rsid w:val="00E0411B"/>
    <w:rsid w:val="00E048B5"/>
    <w:rsid w:val="00E069CC"/>
    <w:rsid w:val="00E0733B"/>
    <w:rsid w:val="00E10127"/>
    <w:rsid w:val="00E106F9"/>
    <w:rsid w:val="00E10D1B"/>
    <w:rsid w:val="00E11364"/>
    <w:rsid w:val="00E123CD"/>
    <w:rsid w:val="00E13833"/>
    <w:rsid w:val="00E13AE2"/>
    <w:rsid w:val="00E141B5"/>
    <w:rsid w:val="00E146C2"/>
    <w:rsid w:val="00E1568F"/>
    <w:rsid w:val="00E17715"/>
    <w:rsid w:val="00E177E4"/>
    <w:rsid w:val="00E20C4D"/>
    <w:rsid w:val="00E20D18"/>
    <w:rsid w:val="00E21CE1"/>
    <w:rsid w:val="00E21FAC"/>
    <w:rsid w:val="00E22DD6"/>
    <w:rsid w:val="00E244C9"/>
    <w:rsid w:val="00E24DD1"/>
    <w:rsid w:val="00E25703"/>
    <w:rsid w:val="00E33A32"/>
    <w:rsid w:val="00E36B8F"/>
    <w:rsid w:val="00E37916"/>
    <w:rsid w:val="00E40D38"/>
    <w:rsid w:val="00E42ABF"/>
    <w:rsid w:val="00E42C7C"/>
    <w:rsid w:val="00E432E1"/>
    <w:rsid w:val="00E44298"/>
    <w:rsid w:val="00E44846"/>
    <w:rsid w:val="00E44B9B"/>
    <w:rsid w:val="00E4698F"/>
    <w:rsid w:val="00E46EE6"/>
    <w:rsid w:val="00E50EC9"/>
    <w:rsid w:val="00E5770C"/>
    <w:rsid w:val="00E60876"/>
    <w:rsid w:val="00E623B3"/>
    <w:rsid w:val="00E63041"/>
    <w:rsid w:val="00E63672"/>
    <w:rsid w:val="00E6428B"/>
    <w:rsid w:val="00E65139"/>
    <w:rsid w:val="00E6783F"/>
    <w:rsid w:val="00E67F38"/>
    <w:rsid w:val="00E67F7C"/>
    <w:rsid w:val="00E71B6D"/>
    <w:rsid w:val="00E71FE8"/>
    <w:rsid w:val="00E76046"/>
    <w:rsid w:val="00E77400"/>
    <w:rsid w:val="00E77786"/>
    <w:rsid w:val="00E8005A"/>
    <w:rsid w:val="00E80110"/>
    <w:rsid w:val="00E81152"/>
    <w:rsid w:val="00E830B2"/>
    <w:rsid w:val="00E831AB"/>
    <w:rsid w:val="00E86E16"/>
    <w:rsid w:val="00E87BB1"/>
    <w:rsid w:val="00E90EB5"/>
    <w:rsid w:val="00E92962"/>
    <w:rsid w:val="00E94A09"/>
    <w:rsid w:val="00E94F98"/>
    <w:rsid w:val="00E95D73"/>
    <w:rsid w:val="00EA088A"/>
    <w:rsid w:val="00EA29A2"/>
    <w:rsid w:val="00EA2B1C"/>
    <w:rsid w:val="00EA2EAE"/>
    <w:rsid w:val="00EA3D51"/>
    <w:rsid w:val="00EA3DA8"/>
    <w:rsid w:val="00EA4E18"/>
    <w:rsid w:val="00EA51D7"/>
    <w:rsid w:val="00EA5536"/>
    <w:rsid w:val="00EA5E6D"/>
    <w:rsid w:val="00EA65D9"/>
    <w:rsid w:val="00EA6D27"/>
    <w:rsid w:val="00EB2EAF"/>
    <w:rsid w:val="00EB62F0"/>
    <w:rsid w:val="00EB7597"/>
    <w:rsid w:val="00EC11A6"/>
    <w:rsid w:val="00EC2F34"/>
    <w:rsid w:val="00EC50BA"/>
    <w:rsid w:val="00ED1A63"/>
    <w:rsid w:val="00ED30DD"/>
    <w:rsid w:val="00ED40E1"/>
    <w:rsid w:val="00ED4612"/>
    <w:rsid w:val="00ED5AC2"/>
    <w:rsid w:val="00ED63BF"/>
    <w:rsid w:val="00EE03D6"/>
    <w:rsid w:val="00EE2509"/>
    <w:rsid w:val="00EE2AEE"/>
    <w:rsid w:val="00EE39DB"/>
    <w:rsid w:val="00EE46F2"/>
    <w:rsid w:val="00EE4C7F"/>
    <w:rsid w:val="00EE69FF"/>
    <w:rsid w:val="00EE703B"/>
    <w:rsid w:val="00EF11EA"/>
    <w:rsid w:val="00EF13A8"/>
    <w:rsid w:val="00EF25C1"/>
    <w:rsid w:val="00EF45D5"/>
    <w:rsid w:val="00EF51E0"/>
    <w:rsid w:val="00F007A7"/>
    <w:rsid w:val="00F01A18"/>
    <w:rsid w:val="00F04287"/>
    <w:rsid w:val="00F04460"/>
    <w:rsid w:val="00F0543A"/>
    <w:rsid w:val="00F069AA"/>
    <w:rsid w:val="00F06A24"/>
    <w:rsid w:val="00F076CA"/>
    <w:rsid w:val="00F13563"/>
    <w:rsid w:val="00F14404"/>
    <w:rsid w:val="00F159C7"/>
    <w:rsid w:val="00F15AD0"/>
    <w:rsid w:val="00F15DF9"/>
    <w:rsid w:val="00F169EB"/>
    <w:rsid w:val="00F2084E"/>
    <w:rsid w:val="00F21EDB"/>
    <w:rsid w:val="00F22A58"/>
    <w:rsid w:val="00F23D85"/>
    <w:rsid w:val="00F267CA"/>
    <w:rsid w:val="00F27225"/>
    <w:rsid w:val="00F27306"/>
    <w:rsid w:val="00F27C46"/>
    <w:rsid w:val="00F30DDC"/>
    <w:rsid w:val="00F310F8"/>
    <w:rsid w:val="00F31CEA"/>
    <w:rsid w:val="00F320B8"/>
    <w:rsid w:val="00F3218A"/>
    <w:rsid w:val="00F33D22"/>
    <w:rsid w:val="00F342EF"/>
    <w:rsid w:val="00F34B41"/>
    <w:rsid w:val="00F3689F"/>
    <w:rsid w:val="00F40789"/>
    <w:rsid w:val="00F408D9"/>
    <w:rsid w:val="00F41C38"/>
    <w:rsid w:val="00F420FC"/>
    <w:rsid w:val="00F43F18"/>
    <w:rsid w:val="00F46633"/>
    <w:rsid w:val="00F46FD3"/>
    <w:rsid w:val="00F47F7C"/>
    <w:rsid w:val="00F5084D"/>
    <w:rsid w:val="00F51621"/>
    <w:rsid w:val="00F51C2C"/>
    <w:rsid w:val="00F57BEC"/>
    <w:rsid w:val="00F62C9A"/>
    <w:rsid w:val="00F63668"/>
    <w:rsid w:val="00F638F8"/>
    <w:rsid w:val="00F63A50"/>
    <w:rsid w:val="00F64554"/>
    <w:rsid w:val="00F64F14"/>
    <w:rsid w:val="00F652E4"/>
    <w:rsid w:val="00F65E6D"/>
    <w:rsid w:val="00F70BE9"/>
    <w:rsid w:val="00F72431"/>
    <w:rsid w:val="00F731A4"/>
    <w:rsid w:val="00F73512"/>
    <w:rsid w:val="00F759A4"/>
    <w:rsid w:val="00F76D66"/>
    <w:rsid w:val="00F76F76"/>
    <w:rsid w:val="00F77963"/>
    <w:rsid w:val="00F77D5E"/>
    <w:rsid w:val="00F80E32"/>
    <w:rsid w:val="00F813F6"/>
    <w:rsid w:val="00F814E9"/>
    <w:rsid w:val="00F81A84"/>
    <w:rsid w:val="00F82D90"/>
    <w:rsid w:val="00F82DC5"/>
    <w:rsid w:val="00F83941"/>
    <w:rsid w:val="00F845FA"/>
    <w:rsid w:val="00F853AD"/>
    <w:rsid w:val="00F8653C"/>
    <w:rsid w:val="00F86E86"/>
    <w:rsid w:val="00F87050"/>
    <w:rsid w:val="00F87AEC"/>
    <w:rsid w:val="00F91C10"/>
    <w:rsid w:val="00F923FE"/>
    <w:rsid w:val="00F92BC2"/>
    <w:rsid w:val="00F93316"/>
    <w:rsid w:val="00F93326"/>
    <w:rsid w:val="00F93737"/>
    <w:rsid w:val="00F941BC"/>
    <w:rsid w:val="00F9596C"/>
    <w:rsid w:val="00F96278"/>
    <w:rsid w:val="00F96473"/>
    <w:rsid w:val="00F969B8"/>
    <w:rsid w:val="00FA0241"/>
    <w:rsid w:val="00FA0819"/>
    <w:rsid w:val="00FA28E9"/>
    <w:rsid w:val="00FA49D4"/>
    <w:rsid w:val="00FA4F4B"/>
    <w:rsid w:val="00FA5244"/>
    <w:rsid w:val="00FA6703"/>
    <w:rsid w:val="00FB1753"/>
    <w:rsid w:val="00FB44BB"/>
    <w:rsid w:val="00FC227F"/>
    <w:rsid w:val="00FC341E"/>
    <w:rsid w:val="00FC417A"/>
    <w:rsid w:val="00FC437D"/>
    <w:rsid w:val="00FC668B"/>
    <w:rsid w:val="00FC7F88"/>
    <w:rsid w:val="00FD06B8"/>
    <w:rsid w:val="00FD0889"/>
    <w:rsid w:val="00FD1704"/>
    <w:rsid w:val="00FD3473"/>
    <w:rsid w:val="00FD3AFE"/>
    <w:rsid w:val="00FD4185"/>
    <w:rsid w:val="00FD5912"/>
    <w:rsid w:val="00FD77FB"/>
    <w:rsid w:val="00FD7AA7"/>
    <w:rsid w:val="00FE1C0C"/>
    <w:rsid w:val="00FE1C4B"/>
    <w:rsid w:val="00FE20B1"/>
    <w:rsid w:val="00FE249D"/>
    <w:rsid w:val="00FE47F3"/>
    <w:rsid w:val="00FE536E"/>
    <w:rsid w:val="00FE67A0"/>
    <w:rsid w:val="00FF0E95"/>
    <w:rsid w:val="00FF1388"/>
    <w:rsid w:val="00FF15CF"/>
    <w:rsid w:val="00FF240F"/>
    <w:rsid w:val="00FF2BC0"/>
    <w:rsid w:val="00FF2C99"/>
    <w:rsid w:val="00FF3B82"/>
    <w:rsid w:val="00FF3B90"/>
    <w:rsid w:val="00FF63CA"/>
    <w:rsid w:val="00FF72B0"/>
    <w:rsid w:val="00FF752E"/>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4228B214"/>
  <w15:docId w15:val="{9DDA775A-8748-493C-B141-4F685DC9F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AU" w:eastAsia="en-AU" w:bidi="ar-SA"/>
      </w:rPr>
    </w:rPrDefault>
    <w:pPrDefault/>
  </w:docDefaults>
  <w:latentStyles w:defLockedState="1" w:defUIPriority="0" w:defSemiHidden="0" w:defUnhideWhenUsed="0" w:defQFormat="0" w:count="376">
    <w:lsdException w:name="Normal" w:qFormat="1"/>
    <w:lsdException w:name="heading 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3" w:uiPriority="39"/>
    <w:lsdException w:name="toc 5" w:uiPriority="39"/>
    <w:lsdException w:name="toc 6" w:uiPriority="39"/>
    <w:lsdException w:name="toc 7" w:uiPriority="39"/>
    <w:lsdException w:name="Normal Indent" w:semiHidden="1" w:unhideWhenUsed="1"/>
    <w:lsdException w:name="footnote text" w:semiHidden="1" w:unhideWhenUsed="1"/>
    <w:lsdException w:name="annotation text" w:locked="0"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locked="0" w:semiHidden="1" w:uiPriority="99" w:unhideWhenUsed="1"/>
    <w:lsdException w:name="HTML Bottom of Form" w:locked="0"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iPriority="99" w:unhideWhenUsed="1"/>
    <w:lsdException w:name="annotation subject" w:semiHidden="1" w:unhideWhenUsed="1"/>
    <w:lsdException w:name="No List" w:locked="0" w:semiHidden="1" w:uiPriority="99" w:unhideWhenUsed="1"/>
    <w:lsdException w:name="Outline List 1" w:locked="0" w:semiHidden="1" w:unhideWhenUsed="1"/>
    <w:lsdException w:name="Outline List 2" w:locked="0" w:semiHidden="1" w:unhideWhenUsed="1"/>
    <w:lsdException w:name="Outline List 3" w:locked="0"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locked="0" w:semiHidden="1" w:unhideWhenUsed="1"/>
    <w:lsdException w:name="Table Colorful 2" w:locked="0" w:semiHidden="1" w:unhideWhenUsed="1"/>
    <w:lsdException w:name="Table Colorful 3" w:locked="0" w:semiHidden="1" w:unhideWhenUsed="1"/>
    <w:lsdException w:name="Table Columns 1" w:locked="0" w:semiHidden="1" w:unhideWhenUsed="1"/>
    <w:lsdException w:name="Table Columns 2" w:locked="0" w:semiHidden="1" w:unhideWhenUsed="1"/>
    <w:lsdException w:name="Table Columns 3" w:locked="0" w:semiHidden="1" w:unhideWhenUsed="1"/>
    <w:lsdException w:name="Table Columns 4" w:locked="0" w:semiHidden="1" w:unhideWhenUsed="1"/>
    <w:lsdException w:name="Table Columns 5" w:locked="0" w:semiHidden="1" w:unhideWhenUsed="1"/>
    <w:lsdException w:name="Table Grid 1" w:locked="0" w:semiHidden="1" w:unhideWhenUsed="1"/>
    <w:lsdException w:name="Table Grid 2" w:locked="0" w:semiHidden="1" w:unhideWhenUsed="1"/>
    <w:lsdException w:name="Table Grid 3" w:locked="0" w:semiHidden="1" w:unhideWhenUsed="1"/>
    <w:lsdException w:name="Table Grid 4" w:locked="0" w:semiHidden="1" w:unhideWhenUsed="1"/>
    <w:lsdException w:name="Table Grid 5" w:locked="0" w:semiHidden="1" w:unhideWhenUsed="1"/>
    <w:lsdException w:name="Table Grid 6" w:locked="0" w:semiHidden="1" w:unhideWhenUsed="1"/>
    <w:lsdException w:name="Table Grid 7" w:locked="0" w:semiHidden="1" w:unhideWhenUsed="1"/>
    <w:lsdException w:name="Table Grid 8" w:locked="0" w:semiHidden="1" w:unhideWhenUsed="1"/>
    <w:lsdException w:name="Table List 1" w:locked="0" w:semiHidden="1" w:unhideWhenUsed="1"/>
    <w:lsdException w:name="Table List 2" w:locked="0" w:semiHidden="1" w:unhideWhenUsed="1"/>
    <w:lsdException w:name="Table List 3" w:locked="0" w:semiHidden="1" w:unhideWhenUsed="1"/>
    <w:lsdException w:name="Table List 4" w:locked="0" w:semiHidden="1" w:unhideWhenUsed="1"/>
    <w:lsdException w:name="Table List 5" w:locked="0" w:semiHidden="1" w:unhideWhenUsed="1"/>
    <w:lsdException w:name="Table List 6" w:locked="0" w:semiHidden="1" w:unhideWhenUsed="1"/>
    <w:lsdException w:name="Table List 7" w:locked="0" w:semiHidden="1" w:unhideWhenUsed="1"/>
    <w:lsdException w:name="Table List 8" w:locked="0" w:semiHidden="1" w:unhideWhenUsed="1"/>
    <w:lsdException w:name="Table 3D effects 1" w:locked="0" w:semiHidden="1" w:unhideWhenUsed="1"/>
    <w:lsdException w:name="Table 3D effects 2" w:locked="0" w:semiHidden="1" w:unhideWhenUsed="1"/>
    <w:lsdException w:name="Table 3D effects 3" w:locked="0" w:semiHidden="1" w:unhideWhenUsed="1"/>
    <w:lsdException w:name="Table Contemporary" w:locked="0" w:semiHidden="1" w:unhideWhenUsed="1"/>
    <w:lsdException w:name="Table Elegant" w:locked="0" w:semiHidden="1" w:unhideWhenUsed="1"/>
    <w:lsdException w:name="Table Professional" w:locked="0" w:semiHidden="1" w:unhideWhenUsed="1"/>
    <w:lsdException w:name="Table Subtle 1" w:locked="0" w:semiHidden="1" w:unhideWhenUsed="1"/>
    <w:lsdException w:name="Table Subtle 2" w:locked="0" w:semiHidden="1" w:unhideWhenUsed="1"/>
    <w:lsdException w:name="Table Web 1" w:locked="0" w:semiHidden="1" w:unhideWhenUsed="1"/>
    <w:lsdException w:name="Table Web 2" w:locked="0" w:semiHidden="1" w:unhideWhenUsed="1"/>
    <w:lsdException w:name="Table Web 3" w:locked="0" w:semiHidden="1" w:unhideWhenUsed="1"/>
    <w:lsdException w:name="Balloon Text" w:semiHidden="1" w:unhideWhenUsed="1"/>
    <w:lsdException w:name="Table Theme" w:locked="0"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2367BA"/>
    <w:rPr>
      <w:sz w:val="24"/>
      <w:szCs w:val="24"/>
      <w:lang w:eastAsia="en-US"/>
    </w:rPr>
  </w:style>
  <w:style w:type="paragraph" w:styleId="Heading1">
    <w:name w:val="heading 1"/>
    <w:basedOn w:val="Normal"/>
    <w:next w:val="Normal"/>
    <w:link w:val="Heading1Char"/>
    <w:qFormat/>
    <w:rsid w:val="00E13833"/>
    <w:pPr>
      <w:jc w:val="center"/>
      <w:outlineLvl w:val="0"/>
    </w:pPr>
    <w:rPr>
      <w:b/>
      <w:caps/>
      <w:u w:val="single"/>
    </w:rPr>
  </w:style>
  <w:style w:type="paragraph" w:styleId="Heading2">
    <w:name w:val="heading 2"/>
    <w:basedOn w:val="Normal"/>
    <w:next w:val="Normal"/>
    <w:link w:val="Heading2Char"/>
    <w:rsid w:val="005F63DC"/>
    <w:pPr>
      <w:jc w:val="center"/>
      <w:outlineLvl w:val="1"/>
    </w:pPr>
    <w:rPr>
      <w:b/>
      <w:u w:val="single"/>
    </w:rPr>
  </w:style>
  <w:style w:type="paragraph" w:styleId="Heading3">
    <w:name w:val="heading 3"/>
    <w:basedOn w:val="Normal"/>
    <w:next w:val="Normal"/>
    <w:link w:val="Heading3Char"/>
    <w:qFormat/>
    <w:rsid w:val="005F63DC"/>
    <w:pPr>
      <w:jc w:val="center"/>
      <w:outlineLvl w:val="2"/>
    </w:pPr>
    <w:rPr>
      <w:u w:val="single"/>
    </w:rPr>
  </w:style>
  <w:style w:type="paragraph" w:styleId="Heading4">
    <w:name w:val="heading 4"/>
    <w:basedOn w:val="Normal"/>
    <w:next w:val="Normal"/>
    <w:link w:val="Heading4Char"/>
    <w:qFormat/>
    <w:rsid w:val="005F63DC"/>
    <w:pPr>
      <w:jc w:val="center"/>
      <w:outlineLvl w:val="3"/>
    </w:pPr>
    <w:rPr>
      <w:i/>
    </w:rPr>
  </w:style>
  <w:style w:type="paragraph" w:styleId="Heading5">
    <w:name w:val="heading 5"/>
    <w:basedOn w:val="Normal"/>
    <w:next w:val="Normal"/>
    <w:link w:val="Heading5Char"/>
    <w:semiHidden/>
    <w:qFormat/>
    <w:locked/>
    <w:rsid w:val="00641B34"/>
    <w:pPr>
      <w:spacing w:before="240" w:after="60"/>
      <w:outlineLvl w:val="4"/>
    </w:pPr>
    <w:rPr>
      <w:b/>
      <w:bCs/>
      <w:i/>
      <w:iCs/>
      <w:sz w:val="26"/>
      <w:szCs w:val="26"/>
      <w:lang w:eastAsia="en-AU"/>
    </w:rPr>
  </w:style>
  <w:style w:type="paragraph" w:styleId="Heading6">
    <w:name w:val="heading 6"/>
    <w:basedOn w:val="Normal"/>
    <w:next w:val="Normal"/>
    <w:link w:val="Heading6Char"/>
    <w:semiHidden/>
    <w:qFormat/>
    <w:locked/>
    <w:rsid w:val="00641B34"/>
    <w:pPr>
      <w:spacing w:before="240" w:after="60"/>
      <w:outlineLvl w:val="5"/>
    </w:pPr>
    <w:rPr>
      <w:b/>
      <w:bCs/>
      <w:sz w:val="22"/>
      <w:szCs w:val="22"/>
      <w:lang w:eastAsia="en-AU"/>
    </w:rPr>
  </w:style>
  <w:style w:type="paragraph" w:styleId="Heading7">
    <w:name w:val="heading 7"/>
    <w:basedOn w:val="Normal"/>
    <w:next w:val="Normal"/>
    <w:link w:val="Heading7Char"/>
    <w:semiHidden/>
    <w:qFormat/>
    <w:locked/>
    <w:rsid w:val="00641B34"/>
    <w:pPr>
      <w:spacing w:before="240" w:after="60"/>
      <w:outlineLvl w:val="6"/>
    </w:pPr>
    <w:rPr>
      <w:lang w:eastAsia="en-AU"/>
    </w:rPr>
  </w:style>
  <w:style w:type="paragraph" w:styleId="Heading8">
    <w:name w:val="heading 8"/>
    <w:basedOn w:val="Normal"/>
    <w:next w:val="Normal"/>
    <w:link w:val="Heading8Char"/>
    <w:semiHidden/>
    <w:qFormat/>
    <w:locked/>
    <w:rsid w:val="00641B34"/>
    <w:pPr>
      <w:spacing w:before="240" w:after="60"/>
      <w:outlineLvl w:val="7"/>
    </w:pPr>
    <w:rPr>
      <w:i/>
      <w:iCs/>
      <w:lang w:eastAsia="en-AU"/>
    </w:rPr>
  </w:style>
  <w:style w:type="paragraph" w:styleId="Heading9">
    <w:name w:val="heading 9"/>
    <w:basedOn w:val="Normal"/>
    <w:next w:val="Normal"/>
    <w:link w:val="Heading9Char"/>
    <w:semiHidden/>
    <w:qFormat/>
    <w:locked/>
    <w:rsid w:val="00641B34"/>
    <w:pPr>
      <w:spacing w:before="240" w:after="60"/>
      <w:outlineLvl w:val="8"/>
    </w:pPr>
    <w:rPr>
      <w:rFonts w:ascii="Arial" w:hAnsi="Arial" w:cs="Arial"/>
      <w:sz w:val="22"/>
      <w:szCs w:val="22"/>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E13833"/>
    <w:rPr>
      <w:b/>
      <w:caps/>
      <w:sz w:val="24"/>
      <w:szCs w:val="24"/>
      <w:u w:val="single"/>
      <w:lang w:eastAsia="en-US"/>
    </w:rPr>
  </w:style>
  <w:style w:type="character" w:customStyle="1" w:styleId="Heading2Char">
    <w:name w:val="Heading 2 Char"/>
    <w:basedOn w:val="DefaultParagraphFont"/>
    <w:link w:val="Heading2"/>
    <w:locked/>
    <w:rsid w:val="005F63DC"/>
    <w:rPr>
      <w:b/>
      <w:sz w:val="24"/>
      <w:szCs w:val="24"/>
      <w:u w:val="single"/>
      <w:lang w:eastAsia="en-US"/>
    </w:rPr>
  </w:style>
  <w:style w:type="character" w:customStyle="1" w:styleId="Heading3Char">
    <w:name w:val="Heading 3 Char"/>
    <w:basedOn w:val="DefaultParagraphFont"/>
    <w:link w:val="Heading3"/>
    <w:locked/>
    <w:rsid w:val="005F63DC"/>
    <w:rPr>
      <w:sz w:val="24"/>
      <w:szCs w:val="24"/>
      <w:u w:val="single"/>
      <w:lang w:eastAsia="en-US"/>
    </w:rPr>
  </w:style>
  <w:style w:type="paragraph" w:customStyle="1" w:styleId="SCHRtitle">
    <w:name w:val="SCHR title"/>
    <w:basedOn w:val="Normal"/>
    <w:rsid w:val="00BF4EC6"/>
    <w:pPr>
      <w:spacing w:before="120" w:after="120"/>
      <w:jc w:val="center"/>
    </w:pPr>
    <w:rPr>
      <w:b/>
      <w:bCs/>
      <w:sz w:val="28"/>
      <w:szCs w:val="20"/>
    </w:rPr>
  </w:style>
  <w:style w:type="character" w:customStyle="1" w:styleId="italics">
    <w:name w:val="italics"/>
    <w:basedOn w:val="DefaultParagraphFont"/>
    <w:rsid w:val="00BF4EC6"/>
    <w:rPr>
      <w:i/>
    </w:rPr>
  </w:style>
  <w:style w:type="character" w:customStyle="1" w:styleId="bold">
    <w:name w:val="bold"/>
    <w:basedOn w:val="DefaultParagraphFont"/>
    <w:rsid w:val="00592AC6"/>
    <w:rPr>
      <w:b/>
    </w:rPr>
  </w:style>
  <w:style w:type="paragraph" w:customStyle="1" w:styleId="SCHRlegislation">
    <w:name w:val="SCHR legislation"/>
    <w:basedOn w:val="Normal"/>
    <w:qFormat/>
    <w:rsid w:val="00592AC6"/>
    <w:pPr>
      <w:jc w:val="center"/>
    </w:pPr>
    <w:rPr>
      <w:b/>
    </w:rPr>
  </w:style>
  <w:style w:type="paragraph" w:customStyle="1" w:styleId="SCHRnormal">
    <w:name w:val="SCHR normal"/>
    <w:basedOn w:val="Normal"/>
    <w:qFormat/>
    <w:rsid w:val="00592AC6"/>
    <w:pPr>
      <w:spacing w:before="120" w:after="120"/>
    </w:pPr>
  </w:style>
  <w:style w:type="paragraph" w:customStyle="1" w:styleId="AttachmentID">
    <w:name w:val="Attachment ID"/>
    <w:basedOn w:val="Normal"/>
    <w:rsid w:val="00EF25C1"/>
    <w:pPr>
      <w:jc w:val="right"/>
    </w:pPr>
    <w:rPr>
      <w:b/>
      <w:bCs/>
      <w:szCs w:val="20"/>
      <w:u w:val="single"/>
    </w:rPr>
  </w:style>
  <w:style w:type="character" w:customStyle="1" w:styleId="boldunderlineitalic">
    <w:name w:val="bold underline italic"/>
    <w:basedOn w:val="DefaultParagraphFont"/>
    <w:uiPriority w:val="1"/>
    <w:rsid w:val="005D57DC"/>
    <w:rPr>
      <w:b/>
      <w:i/>
      <w:u w:val="single"/>
    </w:rPr>
  </w:style>
  <w:style w:type="paragraph" w:customStyle="1" w:styleId="Authority">
    <w:name w:val="Authority"/>
    <w:basedOn w:val="Normal"/>
    <w:rsid w:val="005D57DC"/>
    <w:pPr>
      <w:ind w:left="1440" w:hanging="1440"/>
      <w:jc w:val="right"/>
    </w:pPr>
    <w:rPr>
      <w:szCs w:val="20"/>
    </w:rPr>
  </w:style>
  <w:style w:type="character" w:customStyle="1" w:styleId="underline">
    <w:name w:val="underline"/>
    <w:basedOn w:val="DefaultParagraphFont"/>
    <w:uiPriority w:val="1"/>
    <w:rsid w:val="005D57DC"/>
    <w:rPr>
      <w:u w:val="single"/>
    </w:rPr>
  </w:style>
  <w:style w:type="character" w:customStyle="1" w:styleId="boldunderline">
    <w:name w:val="bold underline"/>
    <w:basedOn w:val="DefaultParagraphFont"/>
    <w:uiPriority w:val="1"/>
    <w:rsid w:val="00A45692"/>
    <w:rPr>
      <w:b/>
      <w:u w:val="single"/>
    </w:rPr>
  </w:style>
  <w:style w:type="paragraph" w:customStyle="1" w:styleId="ItemID">
    <w:name w:val="Item ID"/>
    <w:basedOn w:val="Normal"/>
    <w:qFormat/>
    <w:rsid w:val="00A45692"/>
    <w:pPr>
      <w:numPr>
        <w:numId w:val="5"/>
      </w:numPr>
    </w:pPr>
    <w:rPr>
      <w:b/>
    </w:rPr>
  </w:style>
  <w:style w:type="paragraph" w:styleId="CommentText">
    <w:name w:val="annotation text"/>
    <w:basedOn w:val="Normal"/>
    <w:link w:val="CommentTextChar"/>
    <w:uiPriority w:val="99"/>
    <w:semiHidden/>
    <w:locked/>
    <w:rsid w:val="00C22E29"/>
    <w:rPr>
      <w:sz w:val="20"/>
      <w:szCs w:val="20"/>
    </w:rPr>
  </w:style>
  <w:style w:type="character" w:customStyle="1" w:styleId="CommentTextChar">
    <w:name w:val="Comment Text Char"/>
    <w:basedOn w:val="DefaultParagraphFont"/>
    <w:link w:val="CommentText"/>
    <w:uiPriority w:val="99"/>
    <w:semiHidden/>
    <w:locked/>
    <w:rsid w:val="00C22E29"/>
    <w:rPr>
      <w:rFonts w:cs="Times New Roman"/>
      <w:sz w:val="20"/>
      <w:szCs w:val="20"/>
      <w:lang w:eastAsia="en-US"/>
    </w:rPr>
  </w:style>
  <w:style w:type="paragraph" w:styleId="Revision">
    <w:name w:val="Revision"/>
    <w:hidden/>
    <w:uiPriority w:val="99"/>
    <w:semiHidden/>
    <w:rsid w:val="00712E6B"/>
    <w:rPr>
      <w:sz w:val="24"/>
      <w:szCs w:val="24"/>
      <w:lang w:eastAsia="en-US"/>
    </w:rPr>
  </w:style>
  <w:style w:type="character" w:customStyle="1" w:styleId="Heading4Char">
    <w:name w:val="Heading 4 Char"/>
    <w:basedOn w:val="DefaultParagraphFont"/>
    <w:link w:val="Heading4"/>
    <w:rsid w:val="005F63DC"/>
    <w:rPr>
      <w:i/>
      <w:sz w:val="24"/>
      <w:szCs w:val="24"/>
      <w:lang w:eastAsia="en-US"/>
    </w:rPr>
  </w:style>
  <w:style w:type="character" w:customStyle="1" w:styleId="Heading5Char">
    <w:name w:val="Heading 5 Char"/>
    <w:basedOn w:val="DefaultParagraphFont"/>
    <w:link w:val="Heading5"/>
    <w:semiHidden/>
    <w:rsid w:val="00641B34"/>
    <w:rPr>
      <w:b/>
      <w:bCs/>
      <w:i/>
      <w:iCs/>
      <w:sz w:val="26"/>
      <w:szCs w:val="26"/>
    </w:rPr>
  </w:style>
  <w:style w:type="character" w:customStyle="1" w:styleId="Heading6Char">
    <w:name w:val="Heading 6 Char"/>
    <w:basedOn w:val="DefaultParagraphFont"/>
    <w:link w:val="Heading6"/>
    <w:semiHidden/>
    <w:rsid w:val="00641B34"/>
    <w:rPr>
      <w:b/>
      <w:bCs/>
    </w:rPr>
  </w:style>
  <w:style w:type="character" w:customStyle="1" w:styleId="Heading7Char">
    <w:name w:val="Heading 7 Char"/>
    <w:basedOn w:val="DefaultParagraphFont"/>
    <w:link w:val="Heading7"/>
    <w:semiHidden/>
    <w:rsid w:val="00641B34"/>
    <w:rPr>
      <w:sz w:val="24"/>
      <w:szCs w:val="24"/>
    </w:rPr>
  </w:style>
  <w:style w:type="character" w:customStyle="1" w:styleId="Heading8Char">
    <w:name w:val="Heading 8 Char"/>
    <w:basedOn w:val="DefaultParagraphFont"/>
    <w:link w:val="Heading8"/>
    <w:semiHidden/>
    <w:rsid w:val="00641B34"/>
    <w:rPr>
      <w:i/>
      <w:iCs/>
      <w:sz w:val="24"/>
      <w:szCs w:val="24"/>
    </w:rPr>
  </w:style>
  <w:style w:type="character" w:customStyle="1" w:styleId="Heading9Char">
    <w:name w:val="Heading 9 Char"/>
    <w:basedOn w:val="DefaultParagraphFont"/>
    <w:link w:val="Heading9"/>
    <w:semiHidden/>
    <w:rsid w:val="00641B34"/>
    <w:rPr>
      <w:rFonts w:ascii="Arial" w:hAnsi="Arial" w:cs="Arial"/>
    </w:rPr>
  </w:style>
  <w:style w:type="numbering" w:styleId="111111">
    <w:name w:val="Outline List 2"/>
    <w:basedOn w:val="NoList"/>
    <w:locked/>
    <w:rsid w:val="00667744"/>
    <w:pPr>
      <w:numPr>
        <w:numId w:val="1"/>
      </w:numPr>
    </w:pPr>
  </w:style>
  <w:style w:type="numbering" w:styleId="1ai">
    <w:name w:val="Outline List 1"/>
    <w:basedOn w:val="NoList"/>
    <w:locked/>
    <w:rsid w:val="00667744"/>
    <w:pPr>
      <w:numPr>
        <w:numId w:val="2"/>
      </w:numPr>
    </w:pPr>
  </w:style>
  <w:style w:type="numbering" w:styleId="ArticleSection">
    <w:name w:val="Outline List 3"/>
    <w:basedOn w:val="NoList"/>
    <w:locked/>
    <w:rsid w:val="00667744"/>
    <w:pPr>
      <w:numPr>
        <w:numId w:val="3"/>
      </w:numPr>
    </w:pPr>
  </w:style>
  <w:style w:type="table" w:styleId="Table3Deffects1">
    <w:name w:val="Table 3D effects 1"/>
    <w:basedOn w:val="TableNormal"/>
    <w:locked/>
    <w:rsid w:val="00667744"/>
    <w:rPr>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locked/>
    <w:rsid w:val="00667744"/>
    <w:rPr>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locked/>
    <w:rsid w:val="00667744"/>
    <w:rPr>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locked/>
    <w:rsid w:val="00667744"/>
    <w:rPr>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locked/>
    <w:rsid w:val="00667744"/>
    <w:rPr>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locked/>
    <w:rsid w:val="00667744"/>
    <w:rPr>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locked/>
    <w:rsid w:val="00667744"/>
    <w:rPr>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locked/>
    <w:rsid w:val="00667744"/>
    <w:rPr>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locked/>
    <w:rsid w:val="00667744"/>
    <w:rPr>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locked/>
    <w:rsid w:val="00667744"/>
    <w:rPr>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locked/>
    <w:rsid w:val="00667744"/>
    <w:rPr>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locked/>
    <w:rsid w:val="00667744"/>
    <w:rPr>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locked/>
    <w:rsid w:val="00667744"/>
    <w:rPr>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locked/>
    <w:rsid w:val="00667744"/>
    <w:rPr>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locked/>
    <w:rsid w:val="00667744"/>
    <w:rPr>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locked/>
    <w:rsid w:val="00667744"/>
    <w:rPr>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locked/>
    <w:rsid w:val="00667744"/>
    <w:rPr>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locked/>
    <w:rsid w:val="006677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locked/>
    <w:rsid w:val="00667744"/>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locked/>
    <w:rsid w:val="00667744"/>
    <w:rPr>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locked/>
    <w:rsid w:val="00667744"/>
    <w:rPr>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locked/>
    <w:rsid w:val="00667744"/>
    <w:rPr>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locked/>
    <w:rsid w:val="00667744"/>
    <w:rPr>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locked/>
    <w:rsid w:val="00667744"/>
    <w:rPr>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locked/>
    <w:rsid w:val="00667744"/>
    <w:rPr>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locked/>
    <w:rsid w:val="00667744"/>
    <w:rPr>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locked/>
    <w:rsid w:val="00667744"/>
    <w:rPr>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locked/>
    <w:rsid w:val="00667744"/>
    <w:rPr>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locked/>
    <w:rsid w:val="00667744"/>
    <w:rPr>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locked/>
    <w:rsid w:val="00667744"/>
    <w:rPr>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locked/>
    <w:rsid w:val="00667744"/>
    <w:rPr>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locked/>
    <w:rsid w:val="00667744"/>
    <w:rPr>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locked/>
    <w:rsid w:val="00667744"/>
    <w:rPr>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locked/>
    <w:rsid w:val="00667744"/>
    <w:rPr>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locked/>
    <w:rsid w:val="00667744"/>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locked/>
    <w:rsid w:val="00667744"/>
    <w:rPr>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locked/>
    <w:rsid w:val="00667744"/>
    <w:rPr>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locked/>
    <w:rsid w:val="00667744"/>
    <w:rPr>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locked/>
    <w:rsid w:val="00667744"/>
    <w:rPr>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locked/>
    <w:rsid w:val="00667744"/>
    <w:rPr>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locked/>
    <w:rsid w:val="006677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locked/>
    <w:rsid w:val="00667744"/>
    <w:rPr>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locked/>
    <w:rsid w:val="00667744"/>
    <w:rPr>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locked/>
    <w:rsid w:val="00667744"/>
    <w:rPr>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DotPoint1">
    <w:name w:val="Dot Point 1"/>
    <w:basedOn w:val="Normal"/>
    <w:rsid w:val="00D81488"/>
    <w:pPr>
      <w:numPr>
        <w:ilvl w:val="2"/>
        <w:numId w:val="4"/>
      </w:numPr>
      <w:tabs>
        <w:tab w:val="clear" w:pos="2367"/>
        <w:tab w:val="num" w:pos="567"/>
      </w:tabs>
      <w:spacing w:before="60" w:after="60"/>
      <w:ind w:left="1134"/>
    </w:pPr>
  </w:style>
  <w:style w:type="paragraph" w:customStyle="1" w:styleId="Itemlist">
    <w:name w:val="Item list"/>
    <w:basedOn w:val="Normal"/>
    <w:next w:val="Normal"/>
    <w:rsid w:val="00AB1567"/>
    <w:pPr>
      <w:numPr>
        <w:numId w:val="6"/>
      </w:numPr>
    </w:pPr>
    <w:rPr>
      <w:lang w:eastAsia="en-AU"/>
    </w:rPr>
  </w:style>
  <w:style w:type="paragraph" w:styleId="ListParagraph">
    <w:name w:val="List Paragraph"/>
    <w:basedOn w:val="Normal"/>
    <w:uiPriority w:val="34"/>
    <w:qFormat/>
    <w:rsid w:val="009B5F43"/>
    <w:pPr>
      <w:numPr>
        <w:numId w:val="8"/>
      </w:numPr>
      <w:contextualSpacing/>
    </w:pPr>
  </w:style>
  <w:style w:type="numbering" w:customStyle="1" w:styleId="StyleNumberedLeft127cmHanging063cm">
    <w:name w:val="Style Numbered Left:  1.27 cm Hanging:  0.63 cm"/>
    <w:basedOn w:val="NoList"/>
    <w:rsid w:val="00096D69"/>
    <w:pPr>
      <w:numPr>
        <w:numId w:val="7"/>
      </w:numPr>
    </w:pPr>
  </w:style>
  <w:style w:type="character" w:styleId="Strong">
    <w:name w:val="Strong"/>
    <w:basedOn w:val="DefaultParagraphFont"/>
    <w:qFormat/>
    <w:locked/>
    <w:rsid w:val="005A0866"/>
    <w:rPr>
      <w:b/>
      <w:bCs/>
    </w:rPr>
  </w:style>
  <w:style w:type="paragraph" w:styleId="Footer">
    <w:name w:val="footer"/>
    <w:basedOn w:val="Normal"/>
    <w:link w:val="FooterChar"/>
    <w:uiPriority w:val="99"/>
    <w:unhideWhenUsed/>
    <w:locked/>
    <w:rsid w:val="00EA51D7"/>
    <w:pPr>
      <w:tabs>
        <w:tab w:val="center" w:pos="4513"/>
        <w:tab w:val="right" w:pos="9026"/>
      </w:tabs>
    </w:pPr>
  </w:style>
  <w:style w:type="character" w:customStyle="1" w:styleId="FooterChar">
    <w:name w:val="Footer Char"/>
    <w:basedOn w:val="DefaultParagraphFont"/>
    <w:link w:val="Footer"/>
    <w:uiPriority w:val="99"/>
    <w:rsid w:val="00EA51D7"/>
    <w:rPr>
      <w:sz w:val="24"/>
      <w:szCs w:val="24"/>
      <w:lang w:eastAsia="en-US"/>
    </w:rPr>
  </w:style>
  <w:style w:type="paragraph" w:styleId="Header">
    <w:name w:val="header"/>
    <w:basedOn w:val="Normal"/>
    <w:link w:val="HeaderChar"/>
    <w:uiPriority w:val="99"/>
    <w:unhideWhenUsed/>
    <w:locked/>
    <w:rsid w:val="00EA51D7"/>
    <w:pPr>
      <w:tabs>
        <w:tab w:val="center" w:pos="4513"/>
        <w:tab w:val="right" w:pos="9026"/>
      </w:tabs>
    </w:pPr>
  </w:style>
  <w:style w:type="character" w:customStyle="1" w:styleId="HeaderChar">
    <w:name w:val="Header Char"/>
    <w:basedOn w:val="DefaultParagraphFont"/>
    <w:link w:val="Header"/>
    <w:uiPriority w:val="99"/>
    <w:rsid w:val="00EA51D7"/>
    <w:rPr>
      <w:sz w:val="24"/>
      <w:szCs w:val="24"/>
      <w:lang w:eastAsia="en-US"/>
    </w:rPr>
  </w:style>
  <w:style w:type="character" w:styleId="CommentReference">
    <w:name w:val="annotation reference"/>
    <w:basedOn w:val="DefaultParagraphFont"/>
    <w:uiPriority w:val="99"/>
    <w:semiHidden/>
    <w:unhideWhenUsed/>
    <w:locked/>
    <w:rsid w:val="00EE46F2"/>
    <w:rPr>
      <w:sz w:val="16"/>
      <w:szCs w:val="16"/>
    </w:rPr>
  </w:style>
  <w:style w:type="paragraph" w:styleId="CommentSubject">
    <w:name w:val="annotation subject"/>
    <w:basedOn w:val="CommentText"/>
    <w:next w:val="CommentText"/>
    <w:link w:val="CommentSubjectChar"/>
    <w:semiHidden/>
    <w:unhideWhenUsed/>
    <w:locked/>
    <w:rsid w:val="00EE46F2"/>
    <w:rPr>
      <w:b/>
      <w:bCs/>
    </w:rPr>
  </w:style>
  <w:style w:type="character" w:customStyle="1" w:styleId="CommentSubjectChar">
    <w:name w:val="Comment Subject Char"/>
    <w:basedOn w:val="CommentTextChar"/>
    <w:link w:val="CommentSubject"/>
    <w:semiHidden/>
    <w:rsid w:val="00EE46F2"/>
    <w:rPr>
      <w:rFonts w:cs="Times New Roman"/>
      <w:b/>
      <w:bCs/>
      <w:sz w:val="20"/>
      <w:szCs w:val="20"/>
      <w:lang w:eastAsia="en-US"/>
    </w:rPr>
  </w:style>
  <w:style w:type="paragraph" w:styleId="BalloonText">
    <w:name w:val="Balloon Text"/>
    <w:basedOn w:val="Normal"/>
    <w:link w:val="BalloonTextChar"/>
    <w:semiHidden/>
    <w:unhideWhenUsed/>
    <w:locked/>
    <w:rsid w:val="00EE46F2"/>
    <w:rPr>
      <w:rFonts w:ascii="Tahoma" w:hAnsi="Tahoma" w:cs="Tahoma"/>
      <w:sz w:val="16"/>
      <w:szCs w:val="16"/>
    </w:rPr>
  </w:style>
  <w:style w:type="character" w:customStyle="1" w:styleId="BalloonTextChar">
    <w:name w:val="Balloon Text Char"/>
    <w:basedOn w:val="DefaultParagraphFont"/>
    <w:link w:val="BalloonText"/>
    <w:semiHidden/>
    <w:rsid w:val="00EE46F2"/>
    <w:rPr>
      <w:rFonts w:ascii="Tahoma" w:hAnsi="Tahoma" w:cs="Tahoma"/>
      <w:sz w:val="16"/>
      <w:szCs w:val="16"/>
      <w:lang w:eastAsia="en-US"/>
    </w:rPr>
  </w:style>
  <w:style w:type="character" w:styleId="Hyperlink">
    <w:name w:val="Hyperlink"/>
    <w:basedOn w:val="DefaultParagraphFont"/>
    <w:unhideWhenUsed/>
    <w:locked/>
    <w:rsid w:val="00A2295D"/>
    <w:rPr>
      <w:color w:val="0000FF" w:themeColor="hyperlink"/>
      <w:u w:val="single"/>
    </w:rPr>
  </w:style>
  <w:style w:type="character" w:customStyle="1" w:styleId="UnresolvedMention1">
    <w:name w:val="Unresolved Mention1"/>
    <w:basedOn w:val="DefaultParagraphFont"/>
    <w:uiPriority w:val="99"/>
    <w:semiHidden/>
    <w:unhideWhenUsed/>
    <w:rsid w:val="00A2295D"/>
    <w:rPr>
      <w:color w:val="605E5C"/>
      <w:shd w:val="clear" w:color="auto" w:fill="E1DFDD"/>
    </w:rPr>
  </w:style>
  <w:style w:type="paragraph" w:customStyle="1" w:styleId="LDClause">
    <w:name w:val="LDClause"/>
    <w:basedOn w:val="Normal"/>
    <w:link w:val="LDClauseChar"/>
    <w:rsid w:val="00BC2778"/>
    <w:pPr>
      <w:tabs>
        <w:tab w:val="right" w:pos="454"/>
        <w:tab w:val="left" w:pos="737"/>
      </w:tabs>
      <w:spacing w:before="60" w:after="60"/>
      <w:ind w:left="737" w:hanging="1021"/>
    </w:pPr>
  </w:style>
  <w:style w:type="character" w:customStyle="1" w:styleId="LDClauseChar">
    <w:name w:val="LDClause Char"/>
    <w:link w:val="LDClause"/>
    <w:rsid w:val="00BC2778"/>
    <w:rPr>
      <w:sz w:val="24"/>
      <w:szCs w:val="24"/>
      <w:lang w:eastAsia="en-US"/>
    </w:rPr>
  </w:style>
  <w:style w:type="paragraph" w:customStyle="1" w:styleId="LDP1a">
    <w:name w:val="LDP1(a)"/>
    <w:basedOn w:val="LDClause"/>
    <w:link w:val="LDP1aChar"/>
    <w:rsid w:val="00BC2778"/>
    <w:pPr>
      <w:tabs>
        <w:tab w:val="clear" w:pos="454"/>
        <w:tab w:val="clear" w:pos="737"/>
        <w:tab w:val="left" w:pos="1191"/>
      </w:tabs>
      <w:ind w:left="1191" w:hanging="454"/>
    </w:pPr>
  </w:style>
  <w:style w:type="character" w:customStyle="1" w:styleId="LDP1aChar">
    <w:name w:val="LDP1(a) Char"/>
    <w:link w:val="LDP1a"/>
    <w:rsid w:val="00BC2778"/>
    <w:rPr>
      <w:sz w:val="24"/>
      <w:szCs w:val="24"/>
      <w:lang w:eastAsia="en-US"/>
    </w:rPr>
  </w:style>
  <w:style w:type="character" w:customStyle="1" w:styleId="LDClauseHeadingChar">
    <w:name w:val="LDClauseHeading Char"/>
    <w:link w:val="LDClauseHeading"/>
    <w:locked/>
    <w:rsid w:val="00DF23BD"/>
    <w:rPr>
      <w:rFonts w:ascii="Arial" w:hAnsi="Arial" w:cs="Arial"/>
      <w:b/>
      <w:sz w:val="24"/>
      <w:szCs w:val="24"/>
      <w:lang w:eastAsia="en-US"/>
    </w:rPr>
  </w:style>
  <w:style w:type="paragraph" w:customStyle="1" w:styleId="LDClauseHeading">
    <w:name w:val="LDClauseHeading"/>
    <w:basedOn w:val="Normal"/>
    <w:next w:val="Normal"/>
    <w:link w:val="LDClauseHeadingChar"/>
    <w:rsid w:val="00DF23BD"/>
    <w:pPr>
      <w:keepNext/>
      <w:tabs>
        <w:tab w:val="left" w:pos="737"/>
      </w:tabs>
      <w:spacing w:before="180" w:after="60"/>
      <w:ind w:left="737" w:hanging="737"/>
    </w:pPr>
    <w:rPr>
      <w:rFonts w:ascii="Arial" w:hAnsi="Arial" w:cs="Arial"/>
      <w:b/>
    </w:rPr>
  </w:style>
  <w:style w:type="character" w:customStyle="1" w:styleId="LDNoteChar">
    <w:name w:val="LDNote Char"/>
    <w:link w:val="LDNote"/>
    <w:locked/>
    <w:rsid w:val="00020821"/>
    <w:rPr>
      <w:szCs w:val="24"/>
      <w:lang w:eastAsia="en-US"/>
    </w:rPr>
  </w:style>
  <w:style w:type="paragraph" w:customStyle="1" w:styleId="LDNote">
    <w:name w:val="LDNote"/>
    <w:basedOn w:val="Normal"/>
    <w:link w:val="LDNoteChar"/>
    <w:rsid w:val="00020821"/>
    <w:pPr>
      <w:tabs>
        <w:tab w:val="right" w:pos="454"/>
        <w:tab w:val="left" w:pos="737"/>
      </w:tabs>
      <w:spacing w:before="60" w:after="60"/>
      <w:ind w:left="737"/>
    </w:pPr>
    <w:rPr>
      <w:sz w:val="22"/>
    </w:rPr>
  </w:style>
  <w:style w:type="paragraph" w:customStyle="1" w:styleId="dotpoint10">
    <w:name w:val="dotpoint1"/>
    <w:basedOn w:val="Normal"/>
    <w:rsid w:val="00013A20"/>
    <w:pPr>
      <w:spacing w:before="100" w:beforeAutospacing="1" w:after="100" w:afterAutospacing="1"/>
    </w:pPr>
    <w:rPr>
      <w:lang w:eastAsia="en-AU"/>
    </w:rPr>
  </w:style>
  <w:style w:type="paragraph" w:styleId="NormalWeb">
    <w:name w:val="Normal (Web)"/>
    <w:basedOn w:val="Normal"/>
    <w:uiPriority w:val="99"/>
    <w:unhideWhenUsed/>
    <w:locked/>
    <w:rsid w:val="00B82E9B"/>
    <w:pPr>
      <w:spacing w:before="100" w:beforeAutospacing="1" w:after="100" w:afterAutospacing="1"/>
    </w:pPr>
    <w:rPr>
      <w:lang w:eastAsia="en-AU"/>
    </w:rPr>
  </w:style>
  <w:style w:type="character" w:customStyle="1" w:styleId="UnresolvedMention2">
    <w:name w:val="Unresolved Mention2"/>
    <w:basedOn w:val="DefaultParagraphFont"/>
    <w:uiPriority w:val="99"/>
    <w:semiHidden/>
    <w:unhideWhenUsed/>
    <w:rsid w:val="005F1AE6"/>
    <w:rPr>
      <w:color w:val="605E5C"/>
      <w:shd w:val="clear" w:color="auto" w:fill="E1DFDD"/>
    </w:rPr>
  </w:style>
  <w:style w:type="paragraph" w:customStyle="1" w:styleId="RGHead">
    <w:name w:val="RGHead"/>
    <w:basedOn w:val="Normal"/>
    <w:next w:val="Normal"/>
    <w:rsid w:val="00FD77FB"/>
    <w:pPr>
      <w:keepNext/>
      <w:spacing w:before="360" w:after="160" w:line="259" w:lineRule="auto"/>
      <w:ind w:left="2410" w:hanging="2410"/>
    </w:pPr>
    <w:rPr>
      <w:rFonts w:ascii="Arial" w:eastAsia="Calibri" w:hAnsi="Arial" w:cs="Arial"/>
      <w:b/>
      <w:bCs/>
      <w:sz w:val="32"/>
      <w:szCs w:val="32"/>
    </w:rPr>
  </w:style>
  <w:style w:type="paragraph" w:styleId="DocumentMap">
    <w:name w:val="Document Map"/>
    <w:basedOn w:val="Normal"/>
    <w:link w:val="DocumentMapChar"/>
    <w:semiHidden/>
    <w:unhideWhenUsed/>
    <w:locked/>
    <w:rsid w:val="003240F6"/>
    <w:rPr>
      <w:rFonts w:ascii="Lucida Grande" w:hAnsi="Lucida Grande" w:cs="Lucida Grande"/>
    </w:rPr>
  </w:style>
  <w:style w:type="character" w:customStyle="1" w:styleId="DocumentMapChar">
    <w:name w:val="Document Map Char"/>
    <w:basedOn w:val="DefaultParagraphFont"/>
    <w:link w:val="DocumentMap"/>
    <w:semiHidden/>
    <w:rsid w:val="003240F6"/>
    <w:rPr>
      <w:rFonts w:ascii="Lucida Grande" w:hAnsi="Lucida Grande" w:cs="Lucida Grande"/>
      <w:sz w:val="24"/>
      <w:szCs w:val="24"/>
      <w:lang w:eastAsia="en-US"/>
    </w:rPr>
  </w:style>
  <w:style w:type="character" w:styleId="UnresolvedMention">
    <w:name w:val="Unresolved Mention"/>
    <w:basedOn w:val="DefaultParagraphFont"/>
    <w:uiPriority w:val="99"/>
    <w:semiHidden/>
    <w:unhideWhenUsed/>
    <w:rsid w:val="00085F67"/>
    <w:rPr>
      <w:color w:val="808080"/>
      <w:shd w:val="clear" w:color="auto" w:fill="E6E6E6"/>
    </w:rPr>
  </w:style>
  <w:style w:type="character" w:styleId="FollowedHyperlink">
    <w:name w:val="FollowedHyperlink"/>
    <w:basedOn w:val="DefaultParagraphFont"/>
    <w:semiHidden/>
    <w:unhideWhenUsed/>
    <w:locked/>
    <w:rsid w:val="00085F67"/>
    <w:rPr>
      <w:color w:val="800080" w:themeColor="followedHyperlink"/>
      <w:u w:val="single"/>
    </w:rPr>
  </w:style>
  <w:style w:type="paragraph" w:customStyle="1" w:styleId="EMNormal">
    <w:name w:val="EM Normal"/>
    <w:basedOn w:val="Normal"/>
    <w:link w:val="EMNormalChar"/>
    <w:qFormat/>
    <w:rsid w:val="00545EE8"/>
    <w:pPr>
      <w:spacing w:before="120" w:after="120"/>
    </w:pPr>
    <w:rPr>
      <w:rFonts w:eastAsiaTheme="minorHAnsi" w:cstheme="minorBidi"/>
      <w:szCs w:val="22"/>
    </w:rPr>
  </w:style>
  <w:style w:type="character" w:customStyle="1" w:styleId="EMNormalChar">
    <w:name w:val="EM Normal Char"/>
    <w:basedOn w:val="DefaultParagraphFont"/>
    <w:link w:val="EMNormal"/>
    <w:rsid w:val="00545EE8"/>
    <w:rPr>
      <w:rFonts w:eastAsiaTheme="minorHAnsi" w:cstheme="minorBidi"/>
      <w:sz w:val="24"/>
      <w:lang w:eastAsia="en-US"/>
    </w:rPr>
  </w:style>
  <w:style w:type="paragraph" w:customStyle="1" w:styleId="EMBulletList">
    <w:name w:val="EM Bullet List"/>
    <w:basedOn w:val="EMNormal"/>
    <w:qFormat/>
    <w:rsid w:val="009D167F"/>
    <w:pPr>
      <w:numPr>
        <w:numId w:val="36"/>
      </w:numPr>
      <w:ind w:left="4792" w:hanging="964"/>
      <w:contextualSpacing/>
    </w:pPr>
  </w:style>
  <w:style w:type="paragraph" w:customStyle="1" w:styleId="Note">
    <w:name w:val="Note"/>
    <w:basedOn w:val="Normal"/>
    <w:link w:val="NoteChar"/>
    <w:qFormat/>
    <w:rsid w:val="00581740"/>
    <w:pPr>
      <w:tabs>
        <w:tab w:val="right" w:pos="454"/>
        <w:tab w:val="left" w:pos="737"/>
      </w:tabs>
      <w:spacing w:before="60" w:after="60"/>
      <w:ind w:left="737"/>
    </w:pPr>
    <w:rPr>
      <w:sz w:val="20"/>
    </w:rPr>
  </w:style>
  <w:style w:type="paragraph" w:customStyle="1" w:styleId="P1">
    <w:name w:val="P1"/>
    <w:aliases w:val="(a)"/>
    <w:basedOn w:val="Normal"/>
    <w:link w:val="aChar"/>
    <w:qFormat/>
    <w:rsid w:val="00581740"/>
    <w:pPr>
      <w:tabs>
        <w:tab w:val="left" w:pos="1191"/>
      </w:tabs>
      <w:spacing w:before="60" w:after="60"/>
      <w:ind w:left="1191" w:hanging="454"/>
    </w:pPr>
  </w:style>
  <w:style w:type="character" w:customStyle="1" w:styleId="NoteChar">
    <w:name w:val="Note Char"/>
    <w:link w:val="Note"/>
    <w:rsid w:val="00581740"/>
    <w:rPr>
      <w:sz w:val="20"/>
      <w:szCs w:val="24"/>
      <w:lang w:eastAsia="en-US"/>
    </w:rPr>
  </w:style>
  <w:style w:type="character" w:customStyle="1" w:styleId="aChar">
    <w:name w:val="(a) Char"/>
    <w:link w:val="P1"/>
    <w:rsid w:val="00581740"/>
    <w:rPr>
      <w:sz w:val="24"/>
      <w:szCs w:val="24"/>
      <w:lang w:eastAsia="en-US"/>
    </w:rPr>
  </w:style>
  <w:style w:type="paragraph" w:customStyle="1" w:styleId="Clause">
    <w:name w:val="Clause"/>
    <w:basedOn w:val="Normal"/>
    <w:link w:val="ClauseChar"/>
    <w:qFormat/>
    <w:rsid w:val="00581740"/>
    <w:pPr>
      <w:tabs>
        <w:tab w:val="right" w:pos="454"/>
        <w:tab w:val="left" w:pos="737"/>
      </w:tabs>
      <w:spacing w:before="60" w:after="60"/>
      <w:ind w:left="737" w:hanging="1021"/>
    </w:pPr>
  </w:style>
  <w:style w:type="character" w:customStyle="1" w:styleId="ClauseChar">
    <w:name w:val="Clause Char"/>
    <w:link w:val="Clause"/>
    <w:rsid w:val="00581740"/>
    <w:rPr>
      <w:sz w:val="24"/>
      <w:szCs w:val="24"/>
      <w:lang w:eastAsia="en-US"/>
    </w:rPr>
  </w:style>
  <w:style w:type="paragraph" w:customStyle="1" w:styleId="LDdefinition">
    <w:name w:val="LDdefinition"/>
    <w:basedOn w:val="Normal"/>
    <w:link w:val="LDdefinitionChar"/>
    <w:rsid w:val="00920F82"/>
    <w:pPr>
      <w:spacing w:before="60" w:after="60"/>
      <w:ind w:left="737"/>
    </w:pPr>
  </w:style>
  <w:style w:type="character" w:customStyle="1" w:styleId="LDdefinitionChar">
    <w:name w:val="LDdefinition Char"/>
    <w:basedOn w:val="DefaultParagraphFont"/>
    <w:link w:val="LDdefinition"/>
    <w:rsid w:val="00920F82"/>
    <w:rPr>
      <w:sz w:val="24"/>
      <w:szCs w:val="24"/>
      <w:lang w:eastAsia="en-US"/>
    </w:rPr>
  </w:style>
  <w:style w:type="paragraph" w:customStyle="1" w:styleId="LDP2i">
    <w:name w:val="LDP2 (i)"/>
    <w:basedOn w:val="LDP1a"/>
    <w:link w:val="LDP2iChar"/>
    <w:rsid w:val="00916478"/>
    <w:pPr>
      <w:tabs>
        <w:tab w:val="clear" w:pos="1191"/>
        <w:tab w:val="right" w:pos="1418"/>
        <w:tab w:val="left" w:pos="1559"/>
      </w:tabs>
      <w:ind w:left="1588" w:hanging="1134"/>
    </w:pPr>
  </w:style>
  <w:style w:type="character" w:customStyle="1" w:styleId="LDP2iChar">
    <w:name w:val="LDP2 (i) Char"/>
    <w:link w:val="LDP2i"/>
    <w:rsid w:val="00916478"/>
    <w:rPr>
      <w:sz w:val="24"/>
      <w:szCs w:val="24"/>
      <w:lang w:eastAsia="en-US"/>
    </w:rPr>
  </w:style>
  <w:style w:type="paragraph" w:customStyle="1" w:styleId="P2">
    <w:name w:val="P2"/>
    <w:aliases w:val="(i)"/>
    <w:basedOn w:val="P1"/>
    <w:link w:val="iChar"/>
    <w:qFormat/>
    <w:rsid w:val="00774A7C"/>
    <w:pPr>
      <w:tabs>
        <w:tab w:val="clear" w:pos="1191"/>
        <w:tab w:val="right" w:pos="1418"/>
        <w:tab w:val="left" w:pos="1559"/>
      </w:tabs>
      <w:ind w:left="1588" w:hanging="1134"/>
    </w:pPr>
  </w:style>
  <w:style w:type="character" w:customStyle="1" w:styleId="iChar">
    <w:name w:val="(i) Char"/>
    <w:link w:val="P2"/>
    <w:rsid w:val="00774A7C"/>
    <w:rPr>
      <w:sz w:val="24"/>
      <w:szCs w:val="24"/>
      <w:lang w:eastAsia="en-US"/>
    </w:rPr>
  </w:style>
  <w:style w:type="paragraph" w:customStyle="1" w:styleId="LDBodytext">
    <w:name w:val="LDBody text"/>
    <w:link w:val="LDBodytextChar"/>
    <w:rsid w:val="00CC5CA1"/>
    <w:rPr>
      <w:sz w:val="24"/>
      <w:szCs w:val="24"/>
      <w:lang w:eastAsia="en-US"/>
    </w:rPr>
  </w:style>
  <w:style w:type="character" w:customStyle="1" w:styleId="LDBodytextChar">
    <w:name w:val="LDBody text Char"/>
    <w:link w:val="LDBodytext"/>
    <w:rsid w:val="00CC5CA1"/>
    <w:rPr>
      <w:sz w:val="24"/>
      <w:szCs w:val="24"/>
      <w:lang w:eastAsia="en-US"/>
    </w:rPr>
  </w:style>
  <w:style w:type="paragraph" w:customStyle="1" w:styleId="LDSubclauseHead">
    <w:name w:val="LDSubclauseHead"/>
    <w:basedOn w:val="LDClauseHeading"/>
    <w:rsid w:val="00CC5CA1"/>
    <w:rPr>
      <w:rFonts w:cs="Times New Roman"/>
      <w:b w:val="0"/>
    </w:rPr>
  </w:style>
  <w:style w:type="paragraph" w:customStyle="1" w:styleId="NPRMBodyText">
    <w:name w:val="NPRMBodyText"/>
    <w:basedOn w:val="Normal"/>
    <w:link w:val="NPRMBodyTextChar"/>
    <w:rsid w:val="003F4ED4"/>
    <w:pPr>
      <w:widowControl w:val="0"/>
      <w:tabs>
        <w:tab w:val="left" w:pos="709"/>
      </w:tabs>
      <w:spacing w:after="160" w:line="259" w:lineRule="auto"/>
      <w:jc w:val="both"/>
    </w:pPr>
    <w:rPr>
      <w:rFonts w:eastAsiaTheme="minorHAnsi" w:cstheme="minorBidi"/>
      <w:sz w:val="22"/>
      <w:szCs w:val="20"/>
    </w:rPr>
  </w:style>
  <w:style w:type="character" w:customStyle="1" w:styleId="NPRMBodyTextChar">
    <w:name w:val="NPRMBodyText Char"/>
    <w:link w:val="NPRMBodyText"/>
    <w:rsid w:val="003F4ED4"/>
    <w:rPr>
      <w:rFonts w:eastAsiaTheme="minorHAnsi" w:cstheme="minorBidi"/>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060495">
      <w:bodyDiv w:val="1"/>
      <w:marLeft w:val="0"/>
      <w:marRight w:val="0"/>
      <w:marTop w:val="0"/>
      <w:marBottom w:val="0"/>
      <w:divBdr>
        <w:top w:val="none" w:sz="0" w:space="0" w:color="auto"/>
        <w:left w:val="none" w:sz="0" w:space="0" w:color="auto"/>
        <w:bottom w:val="none" w:sz="0" w:space="0" w:color="auto"/>
        <w:right w:val="none" w:sz="0" w:space="0" w:color="auto"/>
      </w:divBdr>
    </w:div>
    <w:div w:id="206533827">
      <w:bodyDiv w:val="1"/>
      <w:marLeft w:val="0"/>
      <w:marRight w:val="0"/>
      <w:marTop w:val="0"/>
      <w:marBottom w:val="0"/>
      <w:divBdr>
        <w:top w:val="none" w:sz="0" w:space="0" w:color="auto"/>
        <w:left w:val="none" w:sz="0" w:space="0" w:color="auto"/>
        <w:bottom w:val="none" w:sz="0" w:space="0" w:color="auto"/>
        <w:right w:val="none" w:sz="0" w:space="0" w:color="auto"/>
      </w:divBdr>
    </w:div>
    <w:div w:id="250238895">
      <w:bodyDiv w:val="1"/>
      <w:marLeft w:val="0"/>
      <w:marRight w:val="0"/>
      <w:marTop w:val="0"/>
      <w:marBottom w:val="0"/>
      <w:divBdr>
        <w:top w:val="none" w:sz="0" w:space="0" w:color="auto"/>
        <w:left w:val="none" w:sz="0" w:space="0" w:color="auto"/>
        <w:bottom w:val="none" w:sz="0" w:space="0" w:color="auto"/>
        <w:right w:val="none" w:sz="0" w:space="0" w:color="auto"/>
      </w:divBdr>
    </w:div>
    <w:div w:id="311106921">
      <w:bodyDiv w:val="1"/>
      <w:marLeft w:val="0"/>
      <w:marRight w:val="0"/>
      <w:marTop w:val="0"/>
      <w:marBottom w:val="0"/>
      <w:divBdr>
        <w:top w:val="none" w:sz="0" w:space="0" w:color="auto"/>
        <w:left w:val="none" w:sz="0" w:space="0" w:color="auto"/>
        <w:bottom w:val="none" w:sz="0" w:space="0" w:color="auto"/>
        <w:right w:val="none" w:sz="0" w:space="0" w:color="auto"/>
      </w:divBdr>
    </w:div>
    <w:div w:id="346292616">
      <w:bodyDiv w:val="1"/>
      <w:marLeft w:val="0"/>
      <w:marRight w:val="0"/>
      <w:marTop w:val="0"/>
      <w:marBottom w:val="0"/>
      <w:divBdr>
        <w:top w:val="none" w:sz="0" w:space="0" w:color="auto"/>
        <w:left w:val="none" w:sz="0" w:space="0" w:color="auto"/>
        <w:bottom w:val="none" w:sz="0" w:space="0" w:color="auto"/>
        <w:right w:val="none" w:sz="0" w:space="0" w:color="auto"/>
      </w:divBdr>
    </w:div>
    <w:div w:id="451628705">
      <w:bodyDiv w:val="1"/>
      <w:marLeft w:val="0"/>
      <w:marRight w:val="0"/>
      <w:marTop w:val="0"/>
      <w:marBottom w:val="0"/>
      <w:divBdr>
        <w:top w:val="none" w:sz="0" w:space="0" w:color="auto"/>
        <w:left w:val="none" w:sz="0" w:space="0" w:color="auto"/>
        <w:bottom w:val="none" w:sz="0" w:space="0" w:color="auto"/>
        <w:right w:val="none" w:sz="0" w:space="0" w:color="auto"/>
      </w:divBdr>
    </w:div>
    <w:div w:id="464203034">
      <w:bodyDiv w:val="1"/>
      <w:marLeft w:val="0"/>
      <w:marRight w:val="0"/>
      <w:marTop w:val="0"/>
      <w:marBottom w:val="0"/>
      <w:divBdr>
        <w:top w:val="none" w:sz="0" w:space="0" w:color="auto"/>
        <w:left w:val="none" w:sz="0" w:space="0" w:color="auto"/>
        <w:bottom w:val="none" w:sz="0" w:space="0" w:color="auto"/>
        <w:right w:val="none" w:sz="0" w:space="0" w:color="auto"/>
      </w:divBdr>
    </w:div>
    <w:div w:id="499782444">
      <w:bodyDiv w:val="1"/>
      <w:marLeft w:val="0"/>
      <w:marRight w:val="0"/>
      <w:marTop w:val="0"/>
      <w:marBottom w:val="0"/>
      <w:divBdr>
        <w:top w:val="none" w:sz="0" w:space="0" w:color="auto"/>
        <w:left w:val="none" w:sz="0" w:space="0" w:color="auto"/>
        <w:bottom w:val="none" w:sz="0" w:space="0" w:color="auto"/>
        <w:right w:val="none" w:sz="0" w:space="0" w:color="auto"/>
      </w:divBdr>
    </w:div>
    <w:div w:id="519860439">
      <w:bodyDiv w:val="1"/>
      <w:marLeft w:val="0"/>
      <w:marRight w:val="0"/>
      <w:marTop w:val="0"/>
      <w:marBottom w:val="0"/>
      <w:divBdr>
        <w:top w:val="none" w:sz="0" w:space="0" w:color="auto"/>
        <w:left w:val="none" w:sz="0" w:space="0" w:color="auto"/>
        <w:bottom w:val="none" w:sz="0" w:space="0" w:color="auto"/>
        <w:right w:val="none" w:sz="0" w:space="0" w:color="auto"/>
      </w:divBdr>
    </w:div>
    <w:div w:id="552932369">
      <w:bodyDiv w:val="1"/>
      <w:marLeft w:val="0"/>
      <w:marRight w:val="0"/>
      <w:marTop w:val="0"/>
      <w:marBottom w:val="0"/>
      <w:divBdr>
        <w:top w:val="none" w:sz="0" w:space="0" w:color="auto"/>
        <w:left w:val="none" w:sz="0" w:space="0" w:color="auto"/>
        <w:bottom w:val="none" w:sz="0" w:space="0" w:color="auto"/>
        <w:right w:val="none" w:sz="0" w:space="0" w:color="auto"/>
      </w:divBdr>
    </w:div>
    <w:div w:id="564947599">
      <w:bodyDiv w:val="1"/>
      <w:marLeft w:val="0"/>
      <w:marRight w:val="0"/>
      <w:marTop w:val="0"/>
      <w:marBottom w:val="0"/>
      <w:divBdr>
        <w:top w:val="none" w:sz="0" w:space="0" w:color="auto"/>
        <w:left w:val="none" w:sz="0" w:space="0" w:color="auto"/>
        <w:bottom w:val="none" w:sz="0" w:space="0" w:color="auto"/>
        <w:right w:val="none" w:sz="0" w:space="0" w:color="auto"/>
      </w:divBdr>
    </w:div>
    <w:div w:id="566304850">
      <w:bodyDiv w:val="1"/>
      <w:marLeft w:val="0"/>
      <w:marRight w:val="0"/>
      <w:marTop w:val="0"/>
      <w:marBottom w:val="0"/>
      <w:divBdr>
        <w:top w:val="none" w:sz="0" w:space="0" w:color="auto"/>
        <w:left w:val="none" w:sz="0" w:space="0" w:color="auto"/>
        <w:bottom w:val="none" w:sz="0" w:space="0" w:color="auto"/>
        <w:right w:val="none" w:sz="0" w:space="0" w:color="auto"/>
      </w:divBdr>
    </w:div>
    <w:div w:id="578833906">
      <w:bodyDiv w:val="1"/>
      <w:marLeft w:val="0"/>
      <w:marRight w:val="0"/>
      <w:marTop w:val="0"/>
      <w:marBottom w:val="0"/>
      <w:divBdr>
        <w:top w:val="none" w:sz="0" w:space="0" w:color="auto"/>
        <w:left w:val="none" w:sz="0" w:space="0" w:color="auto"/>
        <w:bottom w:val="none" w:sz="0" w:space="0" w:color="auto"/>
        <w:right w:val="none" w:sz="0" w:space="0" w:color="auto"/>
      </w:divBdr>
      <w:divsChild>
        <w:div w:id="1812290524">
          <w:marLeft w:val="0"/>
          <w:marRight w:val="0"/>
          <w:marTop w:val="0"/>
          <w:marBottom w:val="0"/>
          <w:divBdr>
            <w:top w:val="none" w:sz="0" w:space="0" w:color="auto"/>
            <w:left w:val="none" w:sz="0" w:space="0" w:color="auto"/>
            <w:bottom w:val="none" w:sz="0" w:space="0" w:color="auto"/>
            <w:right w:val="none" w:sz="0" w:space="0" w:color="auto"/>
          </w:divBdr>
          <w:divsChild>
            <w:div w:id="1043595620">
              <w:marLeft w:val="0"/>
              <w:marRight w:val="0"/>
              <w:marTop w:val="0"/>
              <w:marBottom w:val="0"/>
              <w:divBdr>
                <w:top w:val="none" w:sz="0" w:space="0" w:color="auto"/>
                <w:left w:val="none" w:sz="0" w:space="0" w:color="auto"/>
                <w:bottom w:val="none" w:sz="0" w:space="0" w:color="auto"/>
                <w:right w:val="none" w:sz="0" w:space="0" w:color="auto"/>
              </w:divBdr>
              <w:divsChild>
                <w:div w:id="1582565388">
                  <w:marLeft w:val="0"/>
                  <w:marRight w:val="0"/>
                  <w:marTop w:val="0"/>
                  <w:marBottom w:val="0"/>
                  <w:divBdr>
                    <w:top w:val="none" w:sz="0" w:space="0" w:color="auto"/>
                    <w:left w:val="none" w:sz="0" w:space="0" w:color="auto"/>
                    <w:bottom w:val="none" w:sz="0" w:space="0" w:color="auto"/>
                    <w:right w:val="none" w:sz="0" w:space="0" w:color="auto"/>
                  </w:divBdr>
                  <w:divsChild>
                    <w:div w:id="324171266">
                      <w:marLeft w:val="0"/>
                      <w:marRight w:val="0"/>
                      <w:marTop w:val="0"/>
                      <w:marBottom w:val="0"/>
                      <w:divBdr>
                        <w:top w:val="none" w:sz="0" w:space="0" w:color="auto"/>
                        <w:left w:val="none" w:sz="0" w:space="0" w:color="auto"/>
                        <w:bottom w:val="none" w:sz="0" w:space="0" w:color="auto"/>
                        <w:right w:val="none" w:sz="0" w:space="0" w:color="auto"/>
                      </w:divBdr>
                      <w:divsChild>
                        <w:div w:id="916283833">
                          <w:marLeft w:val="0"/>
                          <w:marRight w:val="0"/>
                          <w:marTop w:val="0"/>
                          <w:marBottom w:val="0"/>
                          <w:divBdr>
                            <w:top w:val="none" w:sz="0" w:space="0" w:color="auto"/>
                            <w:left w:val="none" w:sz="0" w:space="0" w:color="auto"/>
                            <w:bottom w:val="none" w:sz="0" w:space="0" w:color="auto"/>
                            <w:right w:val="none" w:sz="0" w:space="0" w:color="auto"/>
                          </w:divBdr>
                          <w:divsChild>
                            <w:div w:id="1547135542">
                              <w:marLeft w:val="0"/>
                              <w:marRight w:val="0"/>
                              <w:marTop w:val="0"/>
                              <w:marBottom w:val="0"/>
                              <w:divBdr>
                                <w:top w:val="none" w:sz="0" w:space="0" w:color="auto"/>
                                <w:left w:val="none" w:sz="0" w:space="0" w:color="auto"/>
                                <w:bottom w:val="none" w:sz="0" w:space="0" w:color="auto"/>
                                <w:right w:val="none" w:sz="0" w:space="0" w:color="auto"/>
                              </w:divBdr>
                              <w:divsChild>
                                <w:div w:id="953441946">
                                  <w:marLeft w:val="0"/>
                                  <w:marRight w:val="0"/>
                                  <w:marTop w:val="0"/>
                                  <w:marBottom w:val="0"/>
                                  <w:divBdr>
                                    <w:top w:val="none" w:sz="0" w:space="0" w:color="auto"/>
                                    <w:left w:val="none" w:sz="0" w:space="0" w:color="auto"/>
                                    <w:bottom w:val="none" w:sz="0" w:space="0" w:color="auto"/>
                                    <w:right w:val="none" w:sz="0" w:space="0" w:color="auto"/>
                                  </w:divBdr>
                                  <w:divsChild>
                                    <w:div w:id="791288381">
                                      <w:marLeft w:val="0"/>
                                      <w:marRight w:val="0"/>
                                      <w:marTop w:val="0"/>
                                      <w:marBottom w:val="0"/>
                                      <w:divBdr>
                                        <w:top w:val="none" w:sz="0" w:space="0" w:color="auto"/>
                                        <w:left w:val="none" w:sz="0" w:space="0" w:color="auto"/>
                                        <w:bottom w:val="none" w:sz="0" w:space="0" w:color="auto"/>
                                        <w:right w:val="none" w:sz="0" w:space="0" w:color="auto"/>
                                      </w:divBdr>
                                      <w:divsChild>
                                        <w:div w:id="531770969">
                                          <w:marLeft w:val="0"/>
                                          <w:marRight w:val="0"/>
                                          <w:marTop w:val="0"/>
                                          <w:marBottom w:val="0"/>
                                          <w:divBdr>
                                            <w:top w:val="none" w:sz="0" w:space="0" w:color="auto"/>
                                            <w:left w:val="none" w:sz="0" w:space="0" w:color="auto"/>
                                            <w:bottom w:val="none" w:sz="0" w:space="0" w:color="auto"/>
                                            <w:right w:val="none" w:sz="0" w:space="0" w:color="auto"/>
                                          </w:divBdr>
                                          <w:divsChild>
                                            <w:div w:id="2136098882">
                                              <w:marLeft w:val="0"/>
                                              <w:marRight w:val="0"/>
                                              <w:marTop w:val="0"/>
                                              <w:marBottom w:val="0"/>
                                              <w:divBdr>
                                                <w:top w:val="none" w:sz="0" w:space="0" w:color="auto"/>
                                                <w:left w:val="none" w:sz="0" w:space="0" w:color="auto"/>
                                                <w:bottom w:val="none" w:sz="0" w:space="0" w:color="auto"/>
                                                <w:right w:val="none" w:sz="0" w:space="0" w:color="auto"/>
                                              </w:divBdr>
                                              <w:divsChild>
                                                <w:div w:id="100150151">
                                                  <w:marLeft w:val="0"/>
                                                  <w:marRight w:val="0"/>
                                                  <w:marTop w:val="0"/>
                                                  <w:marBottom w:val="0"/>
                                                  <w:divBdr>
                                                    <w:top w:val="none" w:sz="0" w:space="0" w:color="auto"/>
                                                    <w:left w:val="none" w:sz="0" w:space="0" w:color="auto"/>
                                                    <w:bottom w:val="none" w:sz="0" w:space="0" w:color="auto"/>
                                                    <w:right w:val="none" w:sz="0" w:space="0" w:color="auto"/>
                                                  </w:divBdr>
                                                  <w:divsChild>
                                                    <w:div w:id="986393867">
                                                      <w:marLeft w:val="0"/>
                                                      <w:marRight w:val="0"/>
                                                      <w:marTop w:val="0"/>
                                                      <w:marBottom w:val="0"/>
                                                      <w:divBdr>
                                                        <w:top w:val="none" w:sz="0" w:space="0" w:color="auto"/>
                                                        <w:left w:val="none" w:sz="0" w:space="0" w:color="auto"/>
                                                        <w:bottom w:val="none" w:sz="0" w:space="0" w:color="auto"/>
                                                        <w:right w:val="none" w:sz="0" w:space="0" w:color="auto"/>
                                                      </w:divBdr>
                                                      <w:divsChild>
                                                        <w:div w:id="588733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83879231">
      <w:bodyDiv w:val="1"/>
      <w:marLeft w:val="0"/>
      <w:marRight w:val="0"/>
      <w:marTop w:val="0"/>
      <w:marBottom w:val="0"/>
      <w:divBdr>
        <w:top w:val="none" w:sz="0" w:space="0" w:color="auto"/>
        <w:left w:val="none" w:sz="0" w:space="0" w:color="auto"/>
        <w:bottom w:val="none" w:sz="0" w:space="0" w:color="auto"/>
        <w:right w:val="none" w:sz="0" w:space="0" w:color="auto"/>
      </w:divBdr>
    </w:div>
    <w:div w:id="605622585">
      <w:bodyDiv w:val="1"/>
      <w:marLeft w:val="0"/>
      <w:marRight w:val="0"/>
      <w:marTop w:val="0"/>
      <w:marBottom w:val="0"/>
      <w:divBdr>
        <w:top w:val="none" w:sz="0" w:space="0" w:color="auto"/>
        <w:left w:val="none" w:sz="0" w:space="0" w:color="auto"/>
        <w:bottom w:val="none" w:sz="0" w:space="0" w:color="auto"/>
        <w:right w:val="none" w:sz="0" w:space="0" w:color="auto"/>
      </w:divBdr>
      <w:divsChild>
        <w:div w:id="203174870">
          <w:marLeft w:val="0"/>
          <w:marRight w:val="0"/>
          <w:marTop w:val="0"/>
          <w:marBottom w:val="0"/>
          <w:divBdr>
            <w:top w:val="none" w:sz="0" w:space="0" w:color="auto"/>
            <w:left w:val="none" w:sz="0" w:space="0" w:color="auto"/>
            <w:bottom w:val="none" w:sz="0" w:space="0" w:color="auto"/>
            <w:right w:val="none" w:sz="0" w:space="0" w:color="auto"/>
          </w:divBdr>
          <w:divsChild>
            <w:div w:id="2098285317">
              <w:marLeft w:val="0"/>
              <w:marRight w:val="0"/>
              <w:marTop w:val="0"/>
              <w:marBottom w:val="0"/>
              <w:divBdr>
                <w:top w:val="none" w:sz="0" w:space="0" w:color="auto"/>
                <w:left w:val="none" w:sz="0" w:space="0" w:color="auto"/>
                <w:bottom w:val="none" w:sz="0" w:space="0" w:color="auto"/>
                <w:right w:val="none" w:sz="0" w:space="0" w:color="auto"/>
              </w:divBdr>
              <w:divsChild>
                <w:div w:id="1535146179">
                  <w:marLeft w:val="0"/>
                  <w:marRight w:val="0"/>
                  <w:marTop w:val="0"/>
                  <w:marBottom w:val="0"/>
                  <w:divBdr>
                    <w:top w:val="none" w:sz="0" w:space="0" w:color="auto"/>
                    <w:left w:val="none" w:sz="0" w:space="0" w:color="auto"/>
                    <w:bottom w:val="none" w:sz="0" w:space="0" w:color="auto"/>
                    <w:right w:val="none" w:sz="0" w:space="0" w:color="auto"/>
                  </w:divBdr>
                  <w:divsChild>
                    <w:div w:id="704914190">
                      <w:marLeft w:val="0"/>
                      <w:marRight w:val="0"/>
                      <w:marTop w:val="0"/>
                      <w:marBottom w:val="0"/>
                      <w:divBdr>
                        <w:top w:val="none" w:sz="0" w:space="0" w:color="auto"/>
                        <w:left w:val="none" w:sz="0" w:space="0" w:color="auto"/>
                        <w:bottom w:val="none" w:sz="0" w:space="0" w:color="auto"/>
                        <w:right w:val="none" w:sz="0" w:space="0" w:color="auto"/>
                      </w:divBdr>
                      <w:divsChild>
                        <w:div w:id="1178077826">
                          <w:marLeft w:val="0"/>
                          <w:marRight w:val="0"/>
                          <w:marTop w:val="0"/>
                          <w:marBottom w:val="0"/>
                          <w:divBdr>
                            <w:top w:val="none" w:sz="0" w:space="0" w:color="auto"/>
                            <w:left w:val="none" w:sz="0" w:space="0" w:color="auto"/>
                            <w:bottom w:val="none" w:sz="0" w:space="0" w:color="auto"/>
                            <w:right w:val="none" w:sz="0" w:space="0" w:color="auto"/>
                          </w:divBdr>
                          <w:divsChild>
                            <w:div w:id="1152793666">
                              <w:marLeft w:val="0"/>
                              <w:marRight w:val="0"/>
                              <w:marTop w:val="0"/>
                              <w:marBottom w:val="0"/>
                              <w:divBdr>
                                <w:top w:val="none" w:sz="0" w:space="0" w:color="auto"/>
                                <w:left w:val="none" w:sz="0" w:space="0" w:color="auto"/>
                                <w:bottom w:val="none" w:sz="0" w:space="0" w:color="auto"/>
                                <w:right w:val="none" w:sz="0" w:space="0" w:color="auto"/>
                              </w:divBdr>
                              <w:divsChild>
                                <w:div w:id="252248730">
                                  <w:marLeft w:val="0"/>
                                  <w:marRight w:val="0"/>
                                  <w:marTop w:val="0"/>
                                  <w:marBottom w:val="0"/>
                                  <w:divBdr>
                                    <w:top w:val="none" w:sz="0" w:space="0" w:color="auto"/>
                                    <w:left w:val="none" w:sz="0" w:space="0" w:color="auto"/>
                                    <w:bottom w:val="none" w:sz="0" w:space="0" w:color="auto"/>
                                    <w:right w:val="none" w:sz="0" w:space="0" w:color="auto"/>
                                  </w:divBdr>
                                  <w:divsChild>
                                    <w:div w:id="1756318702">
                                      <w:marLeft w:val="0"/>
                                      <w:marRight w:val="0"/>
                                      <w:marTop w:val="0"/>
                                      <w:marBottom w:val="0"/>
                                      <w:divBdr>
                                        <w:top w:val="none" w:sz="0" w:space="0" w:color="auto"/>
                                        <w:left w:val="none" w:sz="0" w:space="0" w:color="auto"/>
                                        <w:bottom w:val="none" w:sz="0" w:space="0" w:color="auto"/>
                                        <w:right w:val="none" w:sz="0" w:space="0" w:color="auto"/>
                                      </w:divBdr>
                                      <w:divsChild>
                                        <w:div w:id="1560480761">
                                          <w:marLeft w:val="0"/>
                                          <w:marRight w:val="0"/>
                                          <w:marTop w:val="0"/>
                                          <w:marBottom w:val="0"/>
                                          <w:divBdr>
                                            <w:top w:val="none" w:sz="0" w:space="0" w:color="auto"/>
                                            <w:left w:val="none" w:sz="0" w:space="0" w:color="auto"/>
                                            <w:bottom w:val="none" w:sz="0" w:space="0" w:color="auto"/>
                                            <w:right w:val="none" w:sz="0" w:space="0" w:color="auto"/>
                                          </w:divBdr>
                                          <w:divsChild>
                                            <w:div w:id="2113546555">
                                              <w:marLeft w:val="0"/>
                                              <w:marRight w:val="0"/>
                                              <w:marTop w:val="0"/>
                                              <w:marBottom w:val="0"/>
                                              <w:divBdr>
                                                <w:top w:val="none" w:sz="0" w:space="0" w:color="auto"/>
                                                <w:left w:val="none" w:sz="0" w:space="0" w:color="auto"/>
                                                <w:bottom w:val="none" w:sz="0" w:space="0" w:color="auto"/>
                                                <w:right w:val="none" w:sz="0" w:space="0" w:color="auto"/>
                                              </w:divBdr>
                                              <w:divsChild>
                                                <w:div w:id="437257540">
                                                  <w:marLeft w:val="0"/>
                                                  <w:marRight w:val="0"/>
                                                  <w:marTop w:val="0"/>
                                                  <w:marBottom w:val="0"/>
                                                  <w:divBdr>
                                                    <w:top w:val="none" w:sz="0" w:space="0" w:color="auto"/>
                                                    <w:left w:val="none" w:sz="0" w:space="0" w:color="auto"/>
                                                    <w:bottom w:val="none" w:sz="0" w:space="0" w:color="auto"/>
                                                    <w:right w:val="none" w:sz="0" w:space="0" w:color="auto"/>
                                                  </w:divBdr>
                                                  <w:divsChild>
                                                    <w:div w:id="1190802957">
                                                      <w:marLeft w:val="0"/>
                                                      <w:marRight w:val="0"/>
                                                      <w:marTop w:val="0"/>
                                                      <w:marBottom w:val="0"/>
                                                      <w:divBdr>
                                                        <w:top w:val="none" w:sz="0" w:space="0" w:color="auto"/>
                                                        <w:left w:val="none" w:sz="0" w:space="0" w:color="auto"/>
                                                        <w:bottom w:val="none" w:sz="0" w:space="0" w:color="auto"/>
                                                        <w:right w:val="none" w:sz="0" w:space="0" w:color="auto"/>
                                                      </w:divBdr>
                                                      <w:divsChild>
                                                        <w:div w:id="303779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32439870">
      <w:bodyDiv w:val="1"/>
      <w:marLeft w:val="0"/>
      <w:marRight w:val="0"/>
      <w:marTop w:val="0"/>
      <w:marBottom w:val="0"/>
      <w:divBdr>
        <w:top w:val="none" w:sz="0" w:space="0" w:color="auto"/>
        <w:left w:val="none" w:sz="0" w:space="0" w:color="auto"/>
        <w:bottom w:val="none" w:sz="0" w:space="0" w:color="auto"/>
        <w:right w:val="none" w:sz="0" w:space="0" w:color="auto"/>
      </w:divBdr>
    </w:div>
    <w:div w:id="739714203">
      <w:bodyDiv w:val="1"/>
      <w:marLeft w:val="0"/>
      <w:marRight w:val="0"/>
      <w:marTop w:val="0"/>
      <w:marBottom w:val="0"/>
      <w:divBdr>
        <w:top w:val="none" w:sz="0" w:space="0" w:color="auto"/>
        <w:left w:val="none" w:sz="0" w:space="0" w:color="auto"/>
        <w:bottom w:val="none" w:sz="0" w:space="0" w:color="auto"/>
        <w:right w:val="none" w:sz="0" w:space="0" w:color="auto"/>
      </w:divBdr>
    </w:div>
    <w:div w:id="793984752">
      <w:bodyDiv w:val="1"/>
      <w:marLeft w:val="0"/>
      <w:marRight w:val="0"/>
      <w:marTop w:val="0"/>
      <w:marBottom w:val="0"/>
      <w:divBdr>
        <w:top w:val="none" w:sz="0" w:space="0" w:color="auto"/>
        <w:left w:val="none" w:sz="0" w:space="0" w:color="auto"/>
        <w:bottom w:val="none" w:sz="0" w:space="0" w:color="auto"/>
        <w:right w:val="none" w:sz="0" w:space="0" w:color="auto"/>
      </w:divBdr>
    </w:div>
    <w:div w:id="923075525">
      <w:bodyDiv w:val="1"/>
      <w:marLeft w:val="0"/>
      <w:marRight w:val="0"/>
      <w:marTop w:val="0"/>
      <w:marBottom w:val="0"/>
      <w:divBdr>
        <w:top w:val="none" w:sz="0" w:space="0" w:color="auto"/>
        <w:left w:val="none" w:sz="0" w:space="0" w:color="auto"/>
        <w:bottom w:val="none" w:sz="0" w:space="0" w:color="auto"/>
        <w:right w:val="none" w:sz="0" w:space="0" w:color="auto"/>
      </w:divBdr>
    </w:div>
    <w:div w:id="934632503">
      <w:bodyDiv w:val="1"/>
      <w:marLeft w:val="0"/>
      <w:marRight w:val="0"/>
      <w:marTop w:val="0"/>
      <w:marBottom w:val="0"/>
      <w:divBdr>
        <w:top w:val="none" w:sz="0" w:space="0" w:color="auto"/>
        <w:left w:val="none" w:sz="0" w:space="0" w:color="auto"/>
        <w:bottom w:val="none" w:sz="0" w:space="0" w:color="auto"/>
        <w:right w:val="none" w:sz="0" w:space="0" w:color="auto"/>
      </w:divBdr>
    </w:div>
    <w:div w:id="969477448">
      <w:bodyDiv w:val="1"/>
      <w:marLeft w:val="0"/>
      <w:marRight w:val="0"/>
      <w:marTop w:val="0"/>
      <w:marBottom w:val="0"/>
      <w:divBdr>
        <w:top w:val="none" w:sz="0" w:space="0" w:color="auto"/>
        <w:left w:val="none" w:sz="0" w:space="0" w:color="auto"/>
        <w:bottom w:val="none" w:sz="0" w:space="0" w:color="auto"/>
        <w:right w:val="none" w:sz="0" w:space="0" w:color="auto"/>
      </w:divBdr>
    </w:div>
    <w:div w:id="1008827904">
      <w:bodyDiv w:val="1"/>
      <w:marLeft w:val="0"/>
      <w:marRight w:val="0"/>
      <w:marTop w:val="0"/>
      <w:marBottom w:val="0"/>
      <w:divBdr>
        <w:top w:val="none" w:sz="0" w:space="0" w:color="auto"/>
        <w:left w:val="none" w:sz="0" w:space="0" w:color="auto"/>
        <w:bottom w:val="none" w:sz="0" w:space="0" w:color="auto"/>
        <w:right w:val="none" w:sz="0" w:space="0" w:color="auto"/>
      </w:divBdr>
    </w:div>
    <w:div w:id="1022366957">
      <w:bodyDiv w:val="1"/>
      <w:marLeft w:val="0"/>
      <w:marRight w:val="0"/>
      <w:marTop w:val="0"/>
      <w:marBottom w:val="0"/>
      <w:divBdr>
        <w:top w:val="none" w:sz="0" w:space="0" w:color="auto"/>
        <w:left w:val="none" w:sz="0" w:space="0" w:color="auto"/>
        <w:bottom w:val="none" w:sz="0" w:space="0" w:color="auto"/>
        <w:right w:val="none" w:sz="0" w:space="0" w:color="auto"/>
      </w:divBdr>
    </w:div>
    <w:div w:id="1166168420">
      <w:bodyDiv w:val="1"/>
      <w:marLeft w:val="0"/>
      <w:marRight w:val="0"/>
      <w:marTop w:val="0"/>
      <w:marBottom w:val="0"/>
      <w:divBdr>
        <w:top w:val="none" w:sz="0" w:space="0" w:color="auto"/>
        <w:left w:val="none" w:sz="0" w:space="0" w:color="auto"/>
        <w:bottom w:val="none" w:sz="0" w:space="0" w:color="auto"/>
        <w:right w:val="none" w:sz="0" w:space="0" w:color="auto"/>
      </w:divBdr>
    </w:div>
    <w:div w:id="1245988027">
      <w:bodyDiv w:val="1"/>
      <w:marLeft w:val="0"/>
      <w:marRight w:val="0"/>
      <w:marTop w:val="0"/>
      <w:marBottom w:val="0"/>
      <w:divBdr>
        <w:top w:val="none" w:sz="0" w:space="0" w:color="auto"/>
        <w:left w:val="none" w:sz="0" w:space="0" w:color="auto"/>
        <w:bottom w:val="none" w:sz="0" w:space="0" w:color="auto"/>
        <w:right w:val="none" w:sz="0" w:space="0" w:color="auto"/>
      </w:divBdr>
    </w:div>
    <w:div w:id="1292206048">
      <w:bodyDiv w:val="1"/>
      <w:marLeft w:val="0"/>
      <w:marRight w:val="0"/>
      <w:marTop w:val="0"/>
      <w:marBottom w:val="0"/>
      <w:divBdr>
        <w:top w:val="none" w:sz="0" w:space="0" w:color="auto"/>
        <w:left w:val="none" w:sz="0" w:space="0" w:color="auto"/>
        <w:bottom w:val="none" w:sz="0" w:space="0" w:color="auto"/>
        <w:right w:val="none" w:sz="0" w:space="0" w:color="auto"/>
      </w:divBdr>
    </w:div>
    <w:div w:id="1439712936">
      <w:bodyDiv w:val="1"/>
      <w:marLeft w:val="0"/>
      <w:marRight w:val="0"/>
      <w:marTop w:val="0"/>
      <w:marBottom w:val="0"/>
      <w:divBdr>
        <w:top w:val="none" w:sz="0" w:space="0" w:color="auto"/>
        <w:left w:val="none" w:sz="0" w:space="0" w:color="auto"/>
        <w:bottom w:val="none" w:sz="0" w:space="0" w:color="auto"/>
        <w:right w:val="none" w:sz="0" w:space="0" w:color="auto"/>
      </w:divBdr>
    </w:div>
    <w:div w:id="1454399404">
      <w:bodyDiv w:val="1"/>
      <w:marLeft w:val="0"/>
      <w:marRight w:val="0"/>
      <w:marTop w:val="0"/>
      <w:marBottom w:val="0"/>
      <w:divBdr>
        <w:top w:val="none" w:sz="0" w:space="0" w:color="auto"/>
        <w:left w:val="none" w:sz="0" w:space="0" w:color="auto"/>
        <w:bottom w:val="none" w:sz="0" w:space="0" w:color="auto"/>
        <w:right w:val="none" w:sz="0" w:space="0" w:color="auto"/>
      </w:divBdr>
    </w:div>
    <w:div w:id="1523205061">
      <w:bodyDiv w:val="1"/>
      <w:marLeft w:val="0"/>
      <w:marRight w:val="0"/>
      <w:marTop w:val="0"/>
      <w:marBottom w:val="0"/>
      <w:divBdr>
        <w:top w:val="none" w:sz="0" w:space="0" w:color="auto"/>
        <w:left w:val="none" w:sz="0" w:space="0" w:color="auto"/>
        <w:bottom w:val="none" w:sz="0" w:space="0" w:color="auto"/>
        <w:right w:val="none" w:sz="0" w:space="0" w:color="auto"/>
      </w:divBdr>
    </w:div>
    <w:div w:id="1543439226">
      <w:bodyDiv w:val="1"/>
      <w:marLeft w:val="0"/>
      <w:marRight w:val="0"/>
      <w:marTop w:val="0"/>
      <w:marBottom w:val="0"/>
      <w:divBdr>
        <w:top w:val="none" w:sz="0" w:space="0" w:color="auto"/>
        <w:left w:val="none" w:sz="0" w:space="0" w:color="auto"/>
        <w:bottom w:val="none" w:sz="0" w:space="0" w:color="auto"/>
        <w:right w:val="none" w:sz="0" w:space="0" w:color="auto"/>
      </w:divBdr>
    </w:div>
    <w:div w:id="1588995896">
      <w:bodyDiv w:val="1"/>
      <w:marLeft w:val="0"/>
      <w:marRight w:val="0"/>
      <w:marTop w:val="0"/>
      <w:marBottom w:val="0"/>
      <w:divBdr>
        <w:top w:val="none" w:sz="0" w:space="0" w:color="auto"/>
        <w:left w:val="none" w:sz="0" w:space="0" w:color="auto"/>
        <w:bottom w:val="none" w:sz="0" w:space="0" w:color="auto"/>
        <w:right w:val="none" w:sz="0" w:space="0" w:color="auto"/>
      </w:divBdr>
    </w:div>
    <w:div w:id="1608924000">
      <w:bodyDiv w:val="1"/>
      <w:marLeft w:val="0"/>
      <w:marRight w:val="0"/>
      <w:marTop w:val="0"/>
      <w:marBottom w:val="0"/>
      <w:divBdr>
        <w:top w:val="none" w:sz="0" w:space="0" w:color="auto"/>
        <w:left w:val="none" w:sz="0" w:space="0" w:color="auto"/>
        <w:bottom w:val="none" w:sz="0" w:space="0" w:color="auto"/>
        <w:right w:val="none" w:sz="0" w:space="0" w:color="auto"/>
      </w:divBdr>
    </w:div>
    <w:div w:id="1626347711">
      <w:bodyDiv w:val="1"/>
      <w:marLeft w:val="0"/>
      <w:marRight w:val="0"/>
      <w:marTop w:val="0"/>
      <w:marBottom w:val="0"/>
      <w:divBdr>
        <w:top w:val="none" w:sz="0" w:space="0" w:color="auto"/>
        <w:left w:val="none" w:sz="0" w:space="0" w:color="auto"/>
        <w:bottom w:val="none" w:sz="0" w:space="0" w:color="auto"/>
        <w:right w:val="none" w:sz="0" w:space="0" w:color="auto"/>
      </w:divBdr>
    </w:div>
    <w:div w:id="1626616681">
      <w:bodyDiv w:val="1"/>
      <w:marLeft w:val="0"/>
      <w:marRight w:val="0"/>
      <w:marTop w:val="0"/>
      <w:marBottom w:val="0"/>
      <w:divBdr>
        <w:top w:val="none" w:sz="0" w:space="0" w:color="auto"/>
        <w:left w:val="none" w:sz="0" w:space="0" w:color="auto"/>
        <w:bottom w:val="none" w:sz="0" w:space="0" w:color="auto"/>
        <w:right w:val="none" w:sz="0" w:space="0" w:color="auto"/>
      </w:divBdr>
    </w:div>
    <w:div w:id="1696465862">
      <w:bodyDiv w:val="1"/>
      <w:marLeft w:val="0"/>
      <w:marRight w:val="0"/>
      <w:marTop w:val="0"/>
      <w:marBottom w:val="0"/>
      <w:divBdr>
        <w:top w:val="none" w:sz="0" w:space="0" w:color="auto"/>
        <w:left w:val="none" w:sz="0" w:space="0" w:color="auto"/>
        <w:bottom w:val="none" w:sz="0" w:space="0" w:color="auto"/>
        <w:right w:val="none" w:sz="0" w:space="0" w:color="auto"/>
      </w:divBdr>
    </w:div>
    <w:div w:id="1876191925">
      <w:marLeft w:val="0"/>
      <w:marRight w:val="0"/>
      <w:marTop w:val="0"/>
      <w:marBottom w:val="0"/>
      <w:divBdr>
        <w:top w:val="none" w:sz="0" w:space="0" w:color="auto"/>
        <w:left w:val="none" w:sz="0" w:space="0" w:color="auto"/>
        <w:bottom w:val="none" w:sz="0" w:space="0" w:color="auto"/>
        <w:right w:val="none" w:sz="0" w:space="0" w:color="auto"/>
      </w:divBdr>
    </w:div>
    <w:div w:id="1876191926">
      <w:marLeft w:val="0"/>
      <w:marRight w:val="0"/>
      <w:marTop w:val="0"/>
      <w:marBottom w:val="0"/>
      <w:divBdr>
        <w:top w:val="none" w:sz="0" w:space="0" w:color="auto"/>
        <w:left w:val="none" w:sz="0" w:space="0" w:color="auto"/>
        <w:bottom w:val="none" w:sz="0" w:space="0" w:color="auto"/>
        <w:right w:val="none" w:sz="0" w:space="0" w:color="auto"/>
      </w:divBdr>
    </w:div>
    <w:div w:id="1876191927">
      <w:marLeft w:val="0"/>
      <w:marRight w:val="0"/>
      <w:marTop w:val="0"/>
      <w:marBottom w:val="0"/>
      <w:divBdr>
        <w:top w:val="none" w:sz="0" w:space="0" w:color="auto"/>
        <w:left w:val="none" w:sz="0" w:space="0" w:color="auto"/>
        <w:bottom w:val="none" w:sz="0" w:space="0" w:color="auto"/>
        <w:right w:val="none" w:sz="0" w:space="0" w:color="auto"/>
      </w:divBdr>
    </w:div>
    <w:div w:id="1933515270">
      <w:bodyDiv w:val="1"/>
      <w:marLeft w:val="0"/>
      <w:marRight w:val="0"/>
      <w:marTop w:val="0"/>
      <w:marBottom w:val="0"/>
      <w:divBdr>
        <w:top w:val="none" w:sz="0" w:space="0" w:color="auto"/>
        <w:left w:val="none" w:sz="0" w:space="0" w:color="auto"/>
        <w:bottom w:val="none" w:sz="0" w:space="0" w:color="auto"/>
        <w:right w:val="none" w:sz="0" w:space="0" w:color="auto"/>
      </w:divBdr>
    </w:div>
    <w:div w:id="1994604151">
      <w:bodyDiv w:val="1"/>
      <w:marLeft w:val="0"/>
      <w:marRight w:val="0"/>
      <w:marTop w:val="0"/>
      <w:marBottom w:val="0"/>
      <w:divBdr>
        <w:top w:val="none" w:sz="0" w:space="0" w:color="auto"/>
        <w:left w:val="none" w:sz="0" w:space="0" w:color="auto"/>
        <w:bottom w:val="none" w:sz="0" w:space="0" w:color="auto"/>
        <w:right w:val="none" w:sz="0" w:space="0" w:color="auto"/>
      </w:divBdr>
    </w:div>
    <w:div w:id="1996184891">
      <w:bodyDiv w:val="1"/>
      <w:marLeft w:val="0"/>
      <w:marRight w:val="0"/>
      <w:marTop w:val="0"/>
      <w:marBottom w:val="0"/>
      <w:divBdr>
        <w:top w:val="none" w:sz="0" w:space="0" w:color="auto"/>
        <w:left w:val="none" w:sz="0" w:space="0" w:color="auto"/>
        <w:bottom w:val="none" w:sz="0" w:space="0" w:color="auto"/>
        <w:right w:val="none" w:sz="0" w:space="0" w:color="auto"/>
      </w:divBdr>
    </w:div>
    <w:div w:id="2030830146">
      <w:bodyDiv w:val="1"/>
      <w:marLeft w:val="0"/>
      <w:marRight w:val="0"/>
      <w:marTop w:val="0"/>
      <w:marBottom w:val="0"/>
      <w:divBdr>
        <w:top w:val="none" w:sz="0" w:space="0" w:color="auto"/>
        <w:left w:val="none" w:sz="0" w:space="0" w:color="auto"/>
        <w:bottom w:val="none" w:sz="0" w:space="0" w:color="auto"/>
        <w:right w:val="none" w:sz="0" w:space="0" w:color="auto"/>
      </w:divBdr>
    </w:div>
    <w:div w:id="2046245655">
      <w:bodyDiv w:val="1"/>
      <w:marLeft w:val="0"/>
      <w:marRight w:val="0"/>
      <w:marTop w:val="0"/>
      <w:marBottom w:val="0"/>
      <w:divBdr>
        <w:top w:val="none" w:sz="0" w:space="0" w:color="auto"/>
        <w:left w:val="none" w:sz="0" w:space="0" w:color="auto"/>
        <w:bottom w:val="none" w:sz="0" w:space="0" w:color="auto"/>
        <w:right w:val="none" w:sz="0" w:space="0" w:color="auto"/>
      </w:divBdr>
    </w:div>
    <w:div w:id="2054040116">
      <w:bodyDiv w:val="1"/>
      <w:marLeft w:val="0"/>
      <w:marRight w:val="0"/>
      <w:marTop w:val="0"/>
      <w:marBottom w:val="0"/>
      <w:divBdr>
        <w:top w:val="none" w:sz="0" w:space="0" w:color="auto"/>
        <w:left w:val="none" w:sz="0" w:space="0" w:color="auto"/>
        <w:bottom w:val="none" w:sz="0" w:space="0" w:color="auto"/>
        <w:right w:val="none" w:sz="0" w:space="0" w:color="auto"/>
      </w:divBdr>
    </w:div>
    <w:div w:id="2141025611">
      <w:bodyDiv w:val="1"/>
      <w:marLeft w:val="0"/>
      <w:marRight w:val="0"/>
      <w:marTop w:val="0"/>
      <w:marBottom w:val="0"/>
      <w:divBdr>
        <w:top w:val="none" w:sz="0" w:space="0" w:color="auto"/>
        <w:left w:val="none" w:sz="0" w:space="0" w:color="auto"/>
        <w:bottom w:val="none" w:sz="0" w:space="0" w:color="auto"/>
        <w:right w:val="none" w:sz="0" w:space="0" w:color="auto"/>
      </w:divBdr>
    </w:div>
    <w:div w:id="2142797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store.icao.int/" TargetMode="External"/><Relationship Id="rId13" Type="http://schemas.openxmlformats.org/officeDocument/2006/relationships/hyperlink" Target="https://store.icao.int/" TargetMode="External"/><Relationship Id="rId18" Type="http://schemas.openxmlformats.org/officeDocument/2006/relationships/hyperlink" Target="https://www.iso.org/standards.html"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www.faa.gov/airports/resources/advisory_circulars/index.cfm/go/document.current/documentNumber/150_5345-51" TargetMode="External"/><Relationship Id="rId17" Type="http://schemas.openxmlformats.org/officeDocument/2006/relationships/hyperlink" Target="https://infostore.saiglobal.com/en-au/Standards/AS-2700-2011-123923_SAIG_AS_AS_268185/)" TargetMode="External"/><Relationship Id="rId25"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s://www.icao.int/publications/DOC8643/Pages/Search.aspx"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tore.icao.int/" TargetMode="External"/><Relationship Id="rId24" Type="http://schemas.openxmlformats.org/officeDocument/2006/relationships/hyperlink" Target="http://www.airservicesaustralia.com/aip/aip.asp" TargetMode="External"/><Relationship Id="rId5" Type="http://schemas.openxmlformats.org/officeDocument/2006/relationships/webSettings" Target="webSettings.xml"/><Relationship Id="rId15" Type="http://schemas.openxmlformats.org/officeDocument/2006/relationships/hyperlink" Target="https://store.icao.int/" TargetMode="External"/><Relationship Id="rId23" Type="http://schemas.openxmlformats.org/officeDocument/2006/relationships/footer" Target="footer1.xml"/><Relationship Id="rId10" Type="http://schemas.openxmlformats.org/officeDocument/2006/relationships/hyperlink" Target="https://store.icao.int/" TargetMode="External"/><Relationship Id="rId19" Type="http://schemas.openxmlformats.org/officeDocument/2006/relationships/hyperlink" Target="https://www.airservicesaustralia.com/aip/aip.asp" TargetMode="External"/><Relationship Id="rId4" Type="http://schemas.openxmlformats.org/officeDocument/2006/relationships/settings" Target="settings.xml"/><Relationship Id="rId9" Type="http://schemas.openxmlformats.org/officeDocument/2006/relationships/hyperlink" Target="https://store.icao.int/" TargetMode="External"/><Relationship Id="rId14" Type="http://schemas.openxmlformats.org/officeDocument/2006/relationships/hyperlink" Target="https://store.icao.int/" TargetMode="External"/><Relationship Id="rId22" Type="http://schemas.openxmlformats.org/officeDocument/2006/relationships/header" Target="header3.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C3896A-C1C3-479B-8741-3AED5C7D26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41</Pages>
  <Words>16424</Words>
  <Characters>94521</Characters>
  <Application>Microsoft Office Word</Application>
  <DocSecurity>0</DocSecurity>
  <Lines>787</Lines>
  <Paragraphs>221</Paragraphs>
  <ScaleCrop>false</ScaleCrop>
  <HeadingPairs>
    <vt:vector size="2" baseType="variant">
      <vt:variant>
        <vt:lpstr>Title</vt:lpstr>
      </vt:variant>
      <vt:variant>
        <vt:i4>1</vt:i4>
      </vt:variant>
    </vt:vector>
  </HeadingPairs>
  <TitlesOfParts>
    <vt:vector size="1" baseType="lpstr">
      <vt:lpstr>Part 139 (Aerodromes) Manual of Standards 2019 - Explanatory Statement</vt:lpstr>
    </vt:vector>
  </TitlesOfParts>
  <Company>Civil Aviation Safety Authority</Company>
  <LinksUpToDate>false</LinksUpToDate>
  <CharactersWithSpaces>110724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 139 (Aerodromes) Manual of Standards 2019 - Explanatory Statement</dc:title>
  <dc:subject>Part 139 Manual of Standards</dc:subject>
  <dc:creator>Civil Aviation Safety Authority</dc:creator>
  <cp:keywords/>
  <dc:description/>
  <cp:lastModifiedBy>Spesyvy, Nadia</cp:lastModifiedBy>
  <cp:revision>21</cp:revision>
  <cp:lastPrinted>2019-08-05T07:45:00Z</cp:lastPrinted>
  <dcterms:created xsi:type="dcterms:W3CDTF">2019-08-21T23:23:00Z</dcterms:created>
  <dcterms:modified xsi:type="dcterms:W3CDTF">2019-09-02T22:47:00Z</dcterms:modified>
  <cp:category>Manuals of Standards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0x01010051477E4EBE74CE41A5BB9F84327A6031</vt:lpwstr>
  </property>
  <property fmtid="{D5CDD505-2E9C-101B-9397-08002B2CF9AE}" pid="3" name="h479a6cf4ec54eaebc99e8e84663d2e1">
    <vt:lpwstr>Secondment onsite|e0a03abb-fd52-4160-add6-93297857c2af</vt:lpwstr>
  </property>
  <property fmtid="{D5CDD505-2E9C-101B-9397-08002B2CF9AE}" pid="4" name="Matter Practise Area">
    <vt:lpwstr>11;#Legal - public and administrative|fd99eec2-d520-47df-b95f-dd6e54fb201f</vt:lpwstr>
  </property>
  <property fmtid="{D5CDD505-2E9C-101B-9397-08002B2CF9AE}" pid="5" name="_dlc_DocIdItemGuid">
    <vt:lpwstr>cfd737b4-d5b4-4b34-a149-f669ee2d108b</vt:lpwstr>
  </property>
  <property fmtid="{D5CDD505-2E9C-101B-9397-08002B2CF9AE}" pid="6" name="Add Matter Name to Column">
    <vt:lpwstr>https://proximitylegalaus.sharepoint.com/clients/_layouts/15/wrkstat.aspx?List=65c399b4-15eb-4d94-a72c-0a55d7b07488&amp;WorkflowInstanceName=18899117-7d4a-425e-890d-1a756a7265cc, Copy Matter Name to Additionall Field</vt:lpwstr>
  </property>
  <property fmtid="{D5CDD505-2E9C-101B-9397-08002B2CF9AE}" pid="7" name="Delivery method">
    <vt:lpwstr>26;#Secondment onsite|e0a03abb-fd52-4160-add6-93297857c2af</vt:lpwstr>
  </property>
</Properties>
</file>