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Pr="001C3191" w:rsidRDefault="001C3191" w:rsidP="001C3191">
      <w:pPr>
        <w:jc w:val="center"/>
        <w:rPr>
          <w:rFonts w:ascii="Times New Roman" w:hAnsi="Times New Roman"/>
          <w:b/>
          <w:caps/>
          <w:sz w:val="26"/>
          <w:szCs w:val="26"/>
        </w:rPr>
      </w:pPr>
      <w:r w:rsidRPr="001C3191">
        <w:rPr>
          <w:rFonts w:ascii="Times New Roman" w:hAnsi="Times New Roman"/>
          <w:b/>
          <w:caps/>
          <w:sz w:val="26"/>
          <w:szCs w:val="26"/>
        </w:rPr>
        <w:t>malignant neoplasm of the bladder</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9C391C">
        <w:rPr>
          <w:rFonts w:ascii="Times New Roman" w:hAnsi="Times New Roman"/>
          <w:b/>
          <w:sz w:val="26"/>
          <w:szCs w:val="26"/>
        </w:rPr>
        <w:t xml:space="preserve">83 </w:t>
      </w:r>
      <w:r w:rsidRPr="00552432">
        <w:rPr>
          <w:rFonts w:ascii="Times New Roman" w:hAnsi="Times New Roman"/>
          <w:b/>
          <w:sz w:val="26"/>
          <w:szCs w:val="26"/>
        </w:rPr>
        <w:t xml:space="preserve">OF </w:t>
      </w:r>
      <w:r w:rsidR="009C391C">
        <w:rPr>
          <w:rFonts w:ascii="Times New Roman" w:hAnsi="Times New Roman"/>
          <w:b/>
          <w:sz w:val="26"/>
          <w:szCs w:val="26"/>
        </w:rPr>
        <w:t>2019</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w:t>
      </w:r>
      <w:r w:rsidRPr="007D72D3">
        <w:rPr>
          <w:i/>
        </w:rPr>
        <w:t xml:space="preserve">concerning </w:t>
      </w:r>
      <w:bookmarkStart w:id="0" w:name="_GoBack"/>
      <w:r w:rsidR="001C3191" w:rsidRPr="00DF59E4">
        <w:rPr>
          <w:b/>
          <w:i/>
          <w:color w:val="000000"/>
          <w:shd w:val="clear" w:color="auto" w:fill="FFFFFF"/>
        </w:rPr>
        <w:t>malignant neoplasm of the bladder</w:t>
      </w:r>
      <w:bookmarkEnd w:id="0"/>
      <w:r>
        <w:t xml:space="preserve"> </w:t>
      </w:r>
      <w:r>
        <w:rPr>
          <w:i/>
        </w:rPr>
        <w:t>(Reasonable Hypothesis)</w:t>
      </w:r>
      <w:r>
        <w:t xml:space="preserve"> </w:t>
      </w:r>
      <w:r w:rsidRPr="00EF223F">
        <w:t xml:space="preserve">(No. </w:t>
      </w:r>
      <w:r w:rsidR="009C391C" w:rsidRPr="00EF223F">
        <w:t>83</w:t>
      </w:r>
      <w:r w:rsidRPr="00EF223F">
        <w:t xml:space="preserve"> of </w:t>
      </w:r>
      <w:r w:rsidR="009C391C" w:rsidRPr="00EF223F">
        <w:t>2019</w:t>
      </w:r>
      <w:r>
        <w:t>).</w:t>
      </w:r>
    </w:p>
    <w:p w:rsidR="00EE0E88" w:rsidRDefault="00EE0E88" w:rsidP="00EE0E88">
      <w:pPr>
        <w:pStyle w:val="BodyText"/>
        <w:spacing w:after="120"/>
        <w:ind w:left="567"/>
        <w:rPr>
          <w:rStyle w:val="Strong"/>
        </w:rPr>
      </w:pPr>
      <w:r>
        <w:rPr>
          <w:rStyle w:val="Strong"/>
        </w:rPr>
        <w:t>Background</w:t>
      </w:r>
    </w:p>
    <w:p w:rsidR="004115F5" w:rsidRDefault="004115F5" w:rsidP="00E76E41">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rsidR="001C3191">
        <w:t xml:space="preserve">Instrument </w:t>
      </w:r>
      <w:r w:rsidR="001C3191" w:rsidRPr="00DA3996">
        <w:t xml:space="preserve">No. </w:t>
      </w:r>
      <w:r w:rsidR="001C3191">
        <w:t>96</w:t>
      </w:r>
      <w:r w:rsidR="001C3191" w:rsidRPr="00DA3996">
        <w:t xml:space="preserve"> of </w:t>
      </w:r>
      <w:r w:rsidR="001C3191">
        <w:t xml:space="preserve">2011 </w:t>
      </w:r>
      <w:r w:rsidR="006A1546">
        <w:t xml:space="preserve">(Federal Register of Legislation No. </w:t>
      </w:r>
      <w:r w:rsidR="00E76E41" w:rsidRPr="00E76E41">
        <w:t>F2011L01728</w:t>
      </w:r>
      <w:r w:rsidR="006A1546">
        <w:t>)</w:t>
      </w:r>
      <w:r w:rsidR="00874BF8">
        <w:t xml:space="preserve"> </w:t>
      </w:r>
      <w:r>
        <w:t xml:space="preserve">determined under </w:t>
      </w:r>
      <w:r w:rsidR="00874BF8">
        <w:t>subsection</w:t>
      </w:r>
      <w:r w:rsidR="00EF223F">
        <w:t>s</w:t>
      </w:r>
      <w:r w:rsidR="00874BF8">
        <w:t xml:space="preserve"> 196B(</w:t>
      </w:r>
      <w:r w:rsidR="00E451AC">
        <w:t>2</w:t>
      </w:r>
      <w:r w:rsidR="00874BF8">
        <w:t xml:space="preserve">) </w:t>
      </w:r>
      <w:r w:rsidR="00935A82">
        <w:t xml:space="preserve">and (8) </w:t>
      </w:r>
      <w:r w:rsidR="00874BF8">
        <w:t>of the VEA</w:t>
      </w:r>
      <w:r>
        <w:t xml:space="preserve"> concerning </w:t>
      </w:r>
      <w:r w:rsidR="00E0667D">
        <w:rPr>
          <w:color w:val="000000"/>
          <w:shd w:val="clear" w:color="auto" w:fill="FFFFFF"/>
        </w:rPr>
        <w:t>malignant neoplasm of the bladder</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0667D" w:rsidRPr="00E76E41">
        <w:rPr>
          <w:b/>
          <w:color w:val="000000"/>
          <w:shd w:val="clear" w:color="auto" w:fill="FFFFFF"/>
        </w:rPr>
        <w:t>malignant neoplasm of the bladder</w:t>
      </w:r>
      <w:r w:rsidR="00E0667D">
        <w:t xml:space="preserve"> </w:t>
      </w:r>
      <w:r w:rsidRPr="00E0667D">
        <w:t xml:space="preserve">and </w:t>
      </w:r>
      <w:r w:rsidRPr="00E76E41">
        <w:rPr>
          <w:b/>
        </w:rPr>
        <w:t xml:space="preserve">death from </w:t>
      </w:r>
      <w:r w:rsidR="00E0667D" w:rsidRPr="00E76E41">
        <w:rPr>
          <w:b/>
          <w:color w:val="000000"/>
          <w:shd w:val="clear" w:color="auto" w:fill="FFFFFF"/>
        </w:rPr>
        <w:t>malignant neoplasm of the bladder</w:t>
      </w:r>
      <w:r w:rsidR="00E0667D">
        <w:t xml:space="preserve"> </w:t>
      </w:r>
      <w:r>
        <w:t xml:space="preserve">can be related to particular kinds of service.  The Authority has therefore determined pursuant to subsection 196B(2) of the VEA a </w:t>
      </w:r>
      <w:r w:rsidR="008D37EF">
        <w:t xml:space="preserve">Statement of Principles concerning </w:t>
      </w:r>
      <w:r w:rsidR="00E0667D" w:rsidRPr="00E76E41">
        <w:rPr>
          <w:b/>
          <w:color w:val="000000"/>
          <w:shd w:val="clear" w:color="auto" w:fill="FFFFFF"/>
        </w:rPr>
        <w:t>malignant neoplasm of the bladder</w:t>
      </w:r>
      <w:r w:rsidR="008D37EF">
        <w:t xml:space="preserve"> </w:t>
      </w:r>
      <w:r w:rsidR="00A535C9">
        <w:t xml:space="preserve">(Reasonable Hypothesis) </w:t>
      </w:r>
      <w:r w:rsidR="008D37EF" w:rsidRPr="009C391C">
        <w:t xml:space="preserve">(No. </w:t>
      </w:r>
      <w:r w:rsidR="009C391C" w:rsidRPr="009C391C">
        <w:t>83</w:t>
      </w:r>
      <w:r w:rsidR="008D37EF" w:rsidRPr="009C391C">
        <w:t xml:space="preserve"> of </w:t>
      </w:r>
      <w:r w:rsidR="009C391C" w:rsidRPr="009C391C">
        <w:t>2019</w:t>
      </w:r>
      <w:r w:rsidR="008D37EF" w:rsidRPr="009C391C">
        <w:t>)</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E0667D">
        <w:rPr>
          <w:color w:val="000000"/>
          <w:shd w:val="clear" w:color="auto" w:fill="FFFFFF"/>
        </w:rPr>
        <w:t>malignant neoplasm of the bladder</w:t>
      </w:r>
      <w:r w:rsidR="00E0667D">
        <w:t xml:space="preserve"> </w:t>
      </w:r>
      <w:r>
        <w:t xml:space="preserve"> or death from </w:t>
      </w:r>
      <w:r w:rsidR="00E0667D">
        <w:rPr>
          <w:color w:val="000000"/>
          <w:shd w:val="clear" w:color="auto" w:fill="FFFFFF"/>
        </w:rPr>
        <w:t>malignant neoplasm of the bladder</w:t>
      </w:r>
      <w:r>
        <w:t>, with the circumstances of that service.</w:t>
      </w:r>
      <w:r w:rsidR="008D37EF">
        <w:t xml:space="preserve">  The Statement of Principles has been determined for the purposes of both the VEA and the MRCA.</w:t>
      </w:r>
    </w:p>
    <w:p w:rsidR="004115F5" w:rsidRPr="00930ABD" w:rsidRDefault="004115F5">
      <w:pPr>
        <w:pStyle w:val="BodyText"/>
        <w:numPr>
          <w:ilvl w:val="0"/>
          <w:numId w:val="24"/>
        </w:numPr>
        <w:tabs>
          <w:tab w:val="clear" w:pos="360"/>
          <w:tab w:val="num" w:pos="567"/>
        </w:tabs>
        <w:spacing w:after="120"/>
        <w:ind w:left="567" w:hanging="567"/>
      </w:pPr>
      <w:r w:rsidRPr="00930ABD">
        <w:lastRenderedPageBreak/>
        <w:t xml:space="preserve">This Instrument results from an investigation notified by the Authority in the Government Notices Gazette of </w:t>
      </w:r>
      <w:r w:rsidR="00935A82" w:rsidRPr="00930ABD">
        <w:t>6 November</w:t>
      </w:r>
      <w:r w:rsidR="007D72D3" w:rsidRPr="00930ABD">
        <w:t xml:space="preserve"> 2018</w:t>
      </w:r>
      <w:r w:rsidRPr="00930ABD">
        <w:t xml:space="preserve"> concerning </w:t>
      </w:r>
      <w:r w:rsidR="00E0667D" w:rsidRPr="00930ABD">
        <w:rPr>
          <w:color w:val="000000"/>
          <w:shd w:val="clear" w:color="auto" w:fill="FFFFFF"/>
        </w:rPr>
        <w:t>malignant neoplasm of the bladder</w:t>
      </w:r>
      <w:r w:rsidR="00E0667D" w:rsidRPr="00930ABD">
        <w:t xml:space="preserve"> </w:t>
      </w:r>
      <w:r w:rsidRPr="00930ABD">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Pr="00930ABD" w:rsidRDefault="004115F5">
      <w:pPr>
        <w:pStyle w:val="BodyText"/>
        <w:numPr>
          <w:ilvl w:val="0"/>
          <w:numId w:val="24"/>
        </w:numPr>
        <w:tabs>
          <w:tab w:val="clear" w:pos="360"/>
          <w:tab w:val="num" w:pos="567"/>
        </w:tabs>
        <w:spacing w:after="120"/>
        <w:ind w:left="567" w:hanging="567"/>
      </w:pPr>
      <w:r w:rsidRPr="00930ABD">
        <w:t>The contents of this Instrument are in similar terms as the re</w:t>
      </w:r>
      <w:r w:rsidR="00442A12" w:rsidRPr="00930ABD">
        <w:t>pealed</w:t>
      </w:r>
      <w:r w:rsidRPr="00930ABD">
        <w:t xml:space="preserve"> Instrument.  Comparing this Instrument and the re</w:t>
      </w:r>
      <w:r w:rsidR="00442A12" w:rsidRPr="00930ABD">
        <w:t>pealed</w:t>
      </w:r>
      <w:r w:rsidRPr="00930ABD">
        <w:t xml:space="preserve"> Instrument, the differences include:</w:t>
      </w:r>
    </w:p>
    <w:p w:rsidR="00874BF8" w:rsidRPr="00930ABD" w:rsidRDefault="00874BF8" w:rsidP="00874BF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adopting the latest revised Instrument format, which commenced in 2015;</w:t>
      </w:r>
    </w:p>
    <w:p w:rsidR="00874BF8" w:rsidRPr="00930ABD" w:rsidRDefault="00874BF8" w:rsidP="00874BF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specifying a day of commencement for the Instrument in section 2;</w:t>
      </w:r>
    </w:p>
    <w:p w:rsidR="00874BF8" w:rsidRPr="00930ABD" w:rsidRDefault="00874BF8" w:rsidP="00874BF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 xml:space="preserve">revising the definition of </w:t>
      </w:r>
      <w:r w:rsidR="00E76E41" w:rsidRPr="00930ABD">
        <w:rPr>
          <w:rFonts w:ascii="Times New Roman" w:hAnsi="Times New Roman"/>
        </w:rPr>
        <w:t xml:space="preserve"> </w:t>
      </w:r>
      <w:r w:rsidRPr="00930ABD">
        <w:rPr>
          <w:rFonts w:ascii="Times New Roman" w:hAnsi="Times New Roman"/>
        </w:rPr>
        <w:t>'</w:t>
      </w:r>
      <w:r w:rsidR="00E0667D" w:rsidRPr="00930ABD">
        <w:rPr>
          <w:rFonts w:ascii="Times New Roman" w:hAnsi="Times New Roman"/>
          <w:color w:val="000000"/>
          <w:shd w:val="clear" w:color="auto" w:fill="FFFFFF"/>
        </w:rPr>
        <w:t>malignant neoplasm of the bladder</w:t>
      </w:r>
      <w:r w:rsidRPr="00930ABD">
        <w:rPr>
          <w:rFonts w:ascii="Times New Roman" w:hAnsi="Times New Roman"/>
        </w:rPr>
        <w:t>' in subsection 7(2);</w:t>
      </w:r>
    </w:p>
    <w:p w:rsidR="00874BF8" w:rsidRPr="00930ABD" w:rsidRDefault="00874BF8" w:rsidP="00874BF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szCs w:val="24"/>
        </w:rPr>
        <w:t>revising the reference to 'ICD-10-AM code' in subsection 7(4);</w:t>
      </w:r>
    </w:p>
    <w:p w:rsidR="00874BF8" w:rsidRPr="00930ABD" w:rsidRDefault="009C391C" w:rsidP="00874BF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 in subsection 9(1) concerning</w:t>
      </w:r>
      <w:r w:rsidR="00E76E41" w:rsidRPr="00930ABD">
        <w:rPr>
          <w:rFonts w:ascii="Times New Roman" w:hAnsi="Times New Roman"/>
        </w:rPr>
        <w:t xml:space="preserve"> smoking;</w:t>
      </w:r>
      <w:r w:rsidR="00874BF8" w:rsidRPr="00930ABD">
        <w:rPr>
          <w:rFonts w:ascii="Times New Roman" w:hAnsi="Times New Roman"/>
        </w:rPr>
        <w:t xml:space="preserve"> </w:t>
      </w:r>
    </w:p>
    <w:p w:rsidR="009F0FE4" w:rsidRPr="00930ABD" w:rsidRDefault="009F0FE4" w:rsidP="009F0FE4">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w:t>
      </w:r>
      <w:r w:rsidR="000D3238" w:rsidRPr="00930ABD">
        <w:rPr>
          <w:rFonts w:ascii="Times New Roman" w:hAnsi="Times New Roman"/>
        </w:rPr>
        <w:t>s</w:t>
      </w:r>
      <w:r w:rsidRPr="00930ABD">
        <w:rPr>
          <w:rFonts w:ascii="Times New Roman" w:hAnsi="Times New Roman"/>
        </w:rPr>
        <w:t xml:space="preserve"> in subsection</w:t>
      </w:r>
      <w:r w:rsidR="009C391C" w:rsidRPr="00930ABD">
        <w:rPr>
          <w:rFonts w:ascii="Times New Roman" w:hAnsi="Times New Roman"/>
        </w:rPr>
        <w:t>s</w:t>
      </w:r>
      <w:r w:rsidRPr="00930ABD">
        <w:rPr>
          <w:rFonts w:ascii="Times New Roman" w:hAnsi="Times New Roman"/>
        </w:rPr>
        <w:t xml:space="preserve"> 9(3) </w:t>
      </w:r>
      <w:r w:rsidR="00E76E41" w:rsidRPr="00930ABD">
        <w:rPr>
          <w:rFonts w:ascii="Times New Roman" w:hAnsi="Times New Roman"/>
        </w:rPr>
        <w:t>and 9(4) concerning</w:t>
      </w:r>
      <w:r w:rsidRPr="00930ABD">
        <w:rPr>
          <w:rFonts w:ascii="Times New Roman" w:hAnsi="Times New Roman"/>
        </w:rPr>
        <w:t xml:space="preserve"> </w:t>
      </w:r>
      <w:r w:rsidR="00E76E41" w:rsidRPr="00930ABD">
        <w:rPr>
          <w:rFonts w:ascii="Times New Roman" w:hAnsi="Times New Roman"/>
        </w:rPr>
        <w:t xml:space="preserve">exposure to </w:t>
      </w:r>
      <w:r w:rsidRPr="00930ABD">
        <w:rPr>
          <w:rFonts w:ascii="Times New Roman" w:hAnsi="Times New Roman"/>
        </w:rPr>
        <w:t xml:space="preserve">polycyclic aromatic hydrocarbons; </w:t>
      </w:r>
    </w:p>
    <w:p w:rsidR="009F0FE4" w:rsidRPr="00930ABD" w:rsidRDefault="009F0FE4" w:rsidP="009F0FE4">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w:t>
      </w:r>
      <w:r w:rsidR="009C391C" w:rsidRPr="00930ABD">
        <w:rPr>
          <w:rFonts w:ascii="Times New Roman" w:hAnsi="Times New Roman"/>
        </w:rPr>
        <w:t>s</w:t>
      </w:r>
      <w:r w:rsidRPr="00930ABD">
        <w:rPr>
          <w:rFonts w:ascii="Times New Roman" w:hAnsi="Times New Roman"/>
        </w:rPr>
        <w:t xml:space="preserve"> in subsection</w:t>
      </w:r>
      <w:r w:rsidR="0009320A" w:rsidRPr="00930ABD">
        <w:rPr>
          <w:rFonts w:ascii="Times New Roman" w:hAnsi="Times New Roman"/>
        </w:rPr>
        <w:t>s</w:t>
      </w:r>
      <w:r w:rsidRPr="00930ABD">
        <w:rPr>
          <w:rFonts w:ascii="Times New Roman" w:hAnsi="Times New Roman"/>
        </w:rPr>
        <w:t xml:space="preserve"> 9(</w:t>
      </w:r>
      <w:r w:rsidR="009C391C" w:rsidRPr="00930ABD">
        <w:rPr>
          <w:rFonts w:ascii="Times New Roman" w:hAnsi="Times New Roman"/>
        </w:rPr>
        <w:t>5</w:t>
      </w:r>
      <w:r w:rsidRPr="00930ABD">
        <w:rPr>
          <w:rFonts w:ascii="Times New Roman" w:hAnsi="Times New Roman"/>
        </w:rPr>
        <w:t xml:space="preserve">) </w:t>
      </w:r>
      <w:r w:rsidR="0009320A" w:rsidRPr="00930ABD">
        <w:rPr>
          <w:rFonts w:ascii="Times New Roman" w:hAnsi="Times New Roman"/>
        </w:rPr>
        <w:t xml:space="preserve">and </w:t>
      </w:r>
      <w:r w:rsidR="00E76E41" w:rsidRPr="00930ABD">
        <w:rPr>
          <w:rFonts w:ascii="Times New Roman" w:hAnsi="Times New Roman"/>
        </w:rPr>
        <w:t>9</w:t>
      </w:r>
      <w:r w:rsidR="0009320A" w:rsidRPr="00930ABD">
        <w:rPr>
          <w:rFonts w:ascii="Times New Roman" w:hAnsi="Times New Roman"/>
        </w:rPr>
        <w:t>(</w:t>
      </w:r>
      <w:r w:rsidR="009C391C" w:rsidRPr="00930ABD">
        <w:rPr>
          <w:rFonts w:ascii="Times New Roman" w:hAnsi="Times New Roman"/>
        </w:rPr>
        <w:t>6</w:t>
      </w:r>
      <w:r w:rsidR="0009320A" w:rsidRPr="00930ABD">
        <w:rPr>
          <w:rFonts w:ascii="Times New Roman" w:hAnsi="Times New Roman"/>
        </w:rPr>
        <w:t xml:space="preserve">) </w:t>
      </w:r>
      <w:r w:rsidRPr="00930ABD">
        <w:rPr>
          <w:rFonts w:ascii="Times New Roman" w:hAnsi="Times New Roman"/>
        </w:rPr>
        <w:t>concerning aromatic amine</w:t>
      </w:r>
      <w:r w:rsidR="00E76E41" w:rsidRPr="00930ABD">
        <w:rPr>
          <w:rFonts w:ascii="Times New Roman" w:hAnsi="Times New Roman"/>
        </w:rPr>
        <w:t>s</w:t>
      </w:r>
      <w:r w:rsidRPr="00930ABD">
        <w:rPr>
          <w:rFonts w:ascii="Times New Roman" w:hAnsi="Times New Roman"/>
        </w:rPr>
        <w:t>;</w:t>
      </w:r>
    </w:p>
    <w:p w:rsidR="000D3238" w:rsidRPr="00930ABD" w:rsidRDefault="000D3238" w:rsidP="009F0FE4">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 xml:space="preserve">revising the factor in subsection 9(7) concerning tetrachloroethylene; </w:t>
      </w:r>
    </w:p>
    <w:p w:rsidR="000D3238" w:rsidRPr="00930ABD" w:rsidRDefault="000D3238" w:rsidP="000D323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new factor in subsection 9(8) concerning 2-mercaptobenzothiazole exposure</w:t>
      </w:r>
      <w:r w:rsidRPr="00930ABD">
        <w:rPr>
          <w:rFonts w:ascii="Times New Roman" w:hAnsi="Times New Roman"/>
          <w:szCs w:val="24"/>
        </w:rPr>
        <w:t>;</w:t>
      </w:r>
    </w:p>
    <w:p w:rsidR="00D352C4" w:rsidRPr="00930ABD" w:rsidRDefault="00D352C4" w:rsidP="00D352C4">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 in subsection 9(9) concerning diesel engine exhaust exposure;</w:t>
      </w:r>
    </w:p>
    <w:p w:rsidR="000D3238" w:rsidRPr="00930ABD" w:rsidRDefault="000D3238" w:rsidP="000D323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new factor in subsection 9(10) concerning exposure to lead;</w:t>
      </w:r>
    </w:p>
    <w:p w:rsidR="009F0FE4" w:rsidRPr="00930ABD" w:rsidRDefault="009F0FE4" w:rsidP="009F0FE4">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 in subsection 9(</w:t>
      </w:r>
      <w:r w:rsidR="009C391C" w:rsidRPr="00930ABD">
        <w:rPr>
          <w:rFonts w:ascii="Times New Roman" w:hAnsi="Times New Roman"/>
        </w:rPr>
        <w:t>12</w:t>
      </w:r>
      <w:r w:rsidRPr="00930ABD">
        <w:rPr>
          <w:rFonts w:ascii="Times New Roman" w:hAnsi="Times New Roman"/>
        </w:rPr>
        <w:t>)</w:t>
      </w:r>
      <w:r w:rsidR="009C391C" w:rsidRPr="00930ABD">
        <w:rPr>
          <w:rFonts w:ascii="Times New Roman" w:hAnsi="Times New Roman"/>
        </w:rPr>
        <w:t xml:space="preserve"> </w:t>
      </w:r>
      <w:r w:rsidRPr="00930ABD">
        <w:rPr>
          <w:rFonts w:ascii="Times New Roman" w:hAnsi="Times New Roman"/>
        </w:rPr>
        <w:t>concerning working as a hairdresser or barber;</w:t>
      </w:r>
    </w:p>
    <w:p w:rsidR="009F0FE4" w:rsidRPr="00930ABD" w:rsidRDefault="0009320A" w:rsidP="0009320A">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 in subsection 9(</w:t>
      </w:r>
      <w:r w:rsidR="009C391C" w:rsidRPr="00930ABD">
        <w:rPr>
          <w:rFonts w:ascii="Times New Roman" w:hAnsi="Times New Roman"/>
        </w:rPr>
        <w:t>13</w:t>
      </w:r>
      <w:r w:rsidRPr="00930ABD">
        <w:rPr>
          <w:rFonts w:ascii="Times New Roman" w:hAnsi="Times New Roman"/>
        </w:rPr>
        <w:t>) concerning working as a painter;</w:t>
      </w:r>
    </w:p>
    <w:p w:rsidR="000D3238" w:rsidRPr="00930ABD" w:rsidRDefault="000D3238" w:rsidP="0009320A">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 in subsection 9(15) concerning chronic renal failure;</w:t>
      </w:r>
    </w:p>
    <w:p w:rsidR="00D26FBE" w:rsidRPr="00930ABD" w:rsidRDefault="00D26FBE" w:rsidP="00D26FBE">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 in subsection 9(</w:t>
      </w:r>
      <w:r w:rsidR="0033350B" w:rsidRPr="00930ABD">
        <w:rPr>
          <w:rFonts w:ascii="Times New Roman" w:hAnsi="Times New Roman"/>
        </w:rPr>
        <w:t>16</w:t>
      </w:r>
      <w:r w:rsidRPr="00930ABD">
        <w:rPr>
          <w:rFonts w:ascii="Times New Roman" w:hAnsi="Times New Roman"/>
        </w:rPr>
        <w:t xml:space="preserve">) concerning infection of the bladder with </w:t>
      </w:r>
      <w:r w:rsidRPr="00930ABD">
        <w:rPr>
          <w:rFonts w:ascii="Times New Roman" w:hAnsi="Times New Roman"/>
          <w:i/>
        </w:rPr>
        <w:t>Schistosoma haematobium</w:t>
      </w:r>
      <w:r w:rsidRPr="00930ABD">
        <w:rPr>
          <w:rFonts w:ascii="Times New Roman" w:hAnsi="Times New Roman"/>
        </w:rPr>
        <w:t xml:space="preserve">; </w:t>
      </w:r>
    </w:p>
    <w:p w:rsidR="000D3238" w:rsidRPr="00930ABD" w:rsidRDefault="000D3238" w:rsidP="00D26FBE">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 in subsection 9(17) concerning indwelling bladder catheter or other foreign boy in the bladder;</w:t>
      </w:r>
    </w:p>
    <w:p w:rsidR="0033350B" w:rsidRPr="00930ABD" w:rsidRDefault="0033350B" w:rsidP="00D26FBE">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revising the factor in subsection 9(18) concerning neurogenic bladder;</w:t>
      </w:r>
    </w:p>
    <w:p w:rsidR="000D3238" w:rsidRPr="00930ABD" w:rsidRDefault="000D3238" w:rsidP="000D323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new factor in subsection 9(19) concerning chronic urinary tract infection;</w:t>
      </w:r>
    </w:p>
    <w:p w:rsidR="000D3238" w:rsidRPr="00930ABD" w:rsidRDefault="000D3238" w:rsidP="000D3238">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 xml:space="preserve">revising the factor in subsection 9(21) concerning benign prostatic hyperplasia; </w:t>
      </w:r>
    </w:p>
    <w:p w:rsidR="0033350B" w:rsidRPr="00930ABD" w:rsidRDefault="0033350B" w:rsidP="0033350B">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 xml:space="preserve">revising the factor in subsection 9(22) concerning ingesting aristolochic acid; </w:t>
      </w:r>
    </w:p>
    <w:p w:rsidR="006458C4" w:rsidRPr="00930ABD" w:rsidRDefault="0033350B" w:rsidP="006458C4">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new factor in subsection 9(27</w:t>
      </w:r>
      <w:r w:rsidR="006458C4" w:rsidRPr="00930ABD">
        <w:rPr>
          <w:rFonts w:ascii="Times New Roman" w:hAnsi="Times New Roman"/>
        </w:rPr>
        <w:t>) concerning taking opium;</w:t>
      </w:r>
    </w:p>
    <w:p w:rsidR="00874BF8" w:rsidRPr="00930ABD" w:rsidRDefault="00874BF8" w:rsidP="00ED2943">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 xml:space="preserve">new definitions of </w:t>
      </w:r>
      <w:r w:rsidR="0033350B" w:rsidRPr="00930ABD">
        <w:rPr>
          <w:rFonts w:ascii="Times New Roman" w:hAnsi="Times New Roman"/>
        </w:rPr>
        <w:t xml:space="preserve">'being exposed to lead as specified', 'chronic renal failure', 'chronic urinary tract infection', 'lead risk work as specified', 'MRCA', </w:t>
      </w:r>
      <w:r w:rsidR="00822575" w:rsidRPr="00930ABD">
        <w:rPr>
          <w:rFonts w:ascii="Times New Roman" w:hAnsi="Times New Roman"/>
        </w:rPr>
        <w:t xml:space="preserve">'soot', </w:t>
      </w:r>
      <w:r w:rsidR="00ED2943" w:rsidRPr="00930ABD">
        <w:rPr>
          <w:rFonts w:ascii="Times New Roman" w:hAnsi="Times New Roman"/>
        </w:rPr>
        <w:t>'specified industrial or manufacturing process 1', 'specified industrial or manufacturing process 2', 'specified list of aromatic amines', 'specified list of agents containing high concentrations of polycyclic aromatic hydrocarbons'</w:t>
      </w:r>
      <w:r w:rsidR="0033350B" w:rsidRPr="00930ABD">
        <w:rPr>
          <w:rFonts w:ascii="Times New Roman" w:hAnsi="Times New Roman"/>
        </w:rPr>
        <w:t xml:space="preserve">, </w:t>
      </w:r>
      <w:r w:rsidR="00822575" w:rsidRPr="00930ABD">
        <w:rPr>
          <w:rFonts w:ascii="Times New Roman" w:hAnsi="Times New Roman"/>
        </w:rPr>
        <w:t xml:space="preserve">'specified list of aromatic amines', </w:t>
      </w:r>
      <w:r w:rsidR="0033350B" w:rsidRPr="00930ABD">
        <w:rPr>
          <w:rFonts w:ascii="Times New Roman" w:hAnsi="Times New Roman"/>
        </w:rPr>
        <w:t>'untreated or mildly treated mineral oils' and 'VEA'</w:t>
      </w:r>
      <w:r w:rsidR="00ED2943" w:rsidRPr="00930ABD">
        <w:rPr>
          <w:rFonts w:ascii="Times New Roman" w:hAnsi="Times New Roman"/>
        </w:rPr>
        <w:t xml:space="preserve"> </w:t>
      </w:r>
      <w:r w:rsidRPr="00930ABD">
        <w:rPr>
          <w:rFonts w:ascii="Times New Roman" w:hAnsi="Times New Roman"/>
        </w:rPr>
        <w:t>in Schedule 1 - Dictionary;</w:t>
      </w:r>
      <w:r w:rsidR="0033350B" w:rsidRPr="00930ABD">
        <w:rPr>
          <w:rFonts w:ascii="Times New Roman" w:hAnsi="Times New Roman"/>
        </w:rPr>
        <w:t xml:space="preserve"> </w:t>
      </w:r>
    </w:p>
    <w:p w:rsidR="00822575" w:rsidRPr="00930ABD" w:rsidRDefault="00874BF8" w:rsidP="00ED2943">
      <w:pPr>
        <w:numPr>
          <w:ilvl w:val="0"/>
          <w:numId w:val="18"/>
        </w:numPr>
        <w:tabs>
          <w:tab w:val="clear" w:pos="360"/>
          <w:tab w:val="num" w:pos="1276"/>
        </w:tabs>
        <w:ind w:left="1276" w:hanging="709"/>
        <w:jc w:val="both"/>
        <w:rPr>
          <w:rFonts w:ascii="Times New Roman" w:hAnsi="Times New Roman"/>
        </w:rPr>
      </w:pPr>
      <w:r w:rsidRPr="00930ABD">
        <w:rPr>
          <w:rFonts w:ascii="Times New Roman" w:hAnsi="Times New Roman"/>
        </w:rPr>
        <w:t xml:space="preserve">revising the definitions of </w:t>
      </w:r>
      <w:r w:rsidR="00ED2943" w:rsidRPr="00930ABD">
        <w:rPr>
          <w:rFonts w:ascii="Times New Roman" w:hAnsi="Times New Roman"/>
        </w:rPr>
        <w:t xml:space="preserve">'neurogenic bladder', </w:t>
      </w:r>
      <w:r w:rsidR="00822575" w:rsidRPr="00930ABD">
        <w:rPr>
          <w:rFonts w:ascii="Times New Roman" w:hAnsi="Times New Roman"/>
        </w:rPr>
        <w:t xml:space="preserve">'pack-years of cigarettes, or the equivalent thereof in other tobacco products', </w:t>
      </w:r>
      <w:r w:rsidR="00ED2943" w:rsidRPr="00930ABD">
        <w:rPr>
          <w:rFonts w:ascii="Times New Roman" w:hAnsi="Times New Roman"/>
        </w:rPr>
        <w:t xml:space="preserve">'phenacetin', </w:t>
      </w:r>
      <w:r w:rsidR="0033350B" w:rsidRPr="00930ABD">
        <w:rPr>
          <w:rFonts w:ascii="Times New Roman" w:hAnsi="Times New Roman"/>
        </w:rPr>
        <w:t xml:space="preserve">'relevant service' </w:t>
      </w:r>
      <w:r w:rsidR="00ED2943" w:rsidRPr="00930ABD">
        <w:rPr>
          <w:rFonts w:ascii="Times New Roman" w:hAnsi="Times New Roman"/>
        </w:rPr>
        <w:t xml:space="preserve">and </w:t>
      </w:r>
      <w:r w:rsidR="00E76E41" w:rsidRPr="00930ABD">
        <w:rPr>
          <w:rFonts w:ascii="Times New Roman" w:hAnsi="Times New Roman"/>
        </w:rPr>
        <w:t>'</w:t>
      </w:r>
      <w:r w:rsidR="008C3499" w:rsidRPr="00930ABD">
        <w:rPr>
          <w:rFonts w:ascii="Times New Roman" w:hAnsi="Times New Roman"/>
        </w:rPr>
        <w:t>working as a painter</w:t>
      </w:r>
      <w:r w:rsidR="00E76E41" w:rsidRPr="00930ABD">
        <w:rPr>
          <w:rFonts w:ascii="Times New Roman" w:hAnsi="Times New Roman"/>
        </w:rPr>
        <w:t>'</w:t>
      </w:r>
      <w:r w:rsidR="00ED2943" w:rsidRPr="00930ABD">
        <w:rPr>
          <w:rFonts w:ascii="Times New Roman" w:hAnsi="Times New Roman"/>
        </w:rPr>
        <w:t xml:space="preserve"> </w:t>
      </w:r>
      <w:r w:rsidR="00675B38" w:rsidRPr="00930ABD">
        <w:rPr>
          <w:rFonts w:ascii="Times New Roman" w:hAnsi="Times New Roman"/>
        </w:rPr>
        <w:t>in</w:t>
      </w:r>
      <w:r w:rsidRPr="00930ABD">
        <w:rPr>
          <w:rFonts w:ascii="Times New Roman" w:hAnsi="Times New Roman"/>
        </w:rPr>
        <w:t xml:space="preserve"> Schedule 1 </w:t>
      </w:r>
      <w:r w:rsidR="00675B38" w:rsidRPr="00930ABD">
        <w:rPr>
          <w:rFonts w:ascii="Times New Roman" w:hAnsi="Times New Roman"/>
        </w:rPr>
        <w:t>–</w:t>
      </w:r>
      <w:r w:rsidRPr="00930ABD">
        <w:rPr>
          <w:rFonts w:ascii="Times New Roman" w:hAnsi="Times New Roman"/>
        </w:rPr>
        <w:t xml:space="preserve"> Dictionary</w:t>
      </w:r>
      <w:r w:rsidR="00A978E1" w:rsidRPr="00930ABD">
        <w:rPr>
          <w:rFonts w:ascii="Times New Roman" w:hAnsi="Times New Roman"/>
        </w:rPr>
        <w:t>;</w:t>
      </w:r>
      <w:r w:rsidR="00822575" w:rsidRPr="00930ABD">
        <w:rPr>
          <w:rFonts w:ascii="Times New Roman" w:hAnsi="Times New Roman"/>
        </w:rPr>
        <w:t xml:space="preserve"> and</w:t>
      </w:r>
    </w:p>
    <w:p w:rsidR="00874BF8" w:rsidRPr="00930ABD" w:rsidRDefault="00822575" w:rsidP="00822575">
      <w:pPr>
        <w:numPr>
          <w:ilvl w:val="0"/>
          <w:numId w:val="18"/>
        </w:numPr>
        <w:tabs>
          <w:tab w:val="clear" w:pos="360"/>
          <w:tab w:val="num" w:pos="1276"/>
        </w:tabs>
        <w:spacing w:after="120"/>
        <w:ind w:left="1276" w:hanging="709"/>
        <w:jc w:val="both"/>
        <w:rPr>
          <w:rFonts w:ascii="Times New Roman" w:hAnsi="Times New Roman"/>
        </w:rPr>
      </w:pPr>
      <w:r w:rsidRPr="00930ABD">
        <w:rPr>
          <w:rFonts w:ascii="Times New Roman" w:hAnsi="Times New Roman"/>
        </w:rPr>
        <w:t>deleting the definitions of 'an aromatic amine from the specified list', 'an enclosed space' and 'in the specified circumstances'</w:t>
      </w:r>
      <w:r w:rsidR="00675B38" w:rsidRPr="00930ABD">
        <w:rPr>
          <w:rFonts w:ascii="Times New Roman" w:hAnsi="Times New Roman"/>
        </w:rPr>
        <w:t xml:space="preserve">. </w:t>
      </w:r>
    </w:p>
    <w:p w:rsidR="004668D3" w:rsidRDefault="004668D3" w:rsidP="00822575">
      <w:pPr>
        <w:pStyle w:val="BodyText"/>
        <w:keepNext/>
        <w:spacing w:after="120"/>
        <w:ind w:left="567"/>
      </w:pPr>
      <w:r w:rsidRPr="00F430E8">
        <w:rPr>
          <w:rStyle w:val="Strong"/>
        </w:rPr>
        <w:lastRenderedPageBreak/>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75B38">
        <w:rPr>
          <w:color w:val="000000"/>
          <w:shd w:val="clear" w:color="auto" w:fill="FFFFFF"/>
        </w:rPr>
        <w:t>malignant neoplasm of the bladder</w:t>
      </w:r>
      <w:r>
        <w:t xml:space="preserve"> in the Government Notices Gazette of </w:t>
      </w:r>
      <w:r w:rsidR="00D94B09">
        <w:t>6 November</w:t>
      </w:r>
      <w:r w:rsidR="00675B38">
        <w:t xml:space="preserve"> 2018</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00B47E34">
        <w:t>Two</w:t>
      </w:r>
      <w:r w:rsidRPr="00675B38">
        <w:t xml:space="preserve">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75B38">
        <w:rPr>
          <w:color w:val="000000"/>
          <w:shd w:val="clear" w:color="auto" w:fill="FFFFFF"/>
        </w:rPr>
        <w:t>malignant neoplasm of the bladder</w:t>
      </w:r>
      <w:r>
        <w:t xml:space="preserve"> as advertised in the Government Notices Gazette of </w:t>
      </w:r>
      <w:r w:rsidR="00B47E34">
        <w:t>6</w:t>
      </w:r>
      <w:r w:rsidR="00935A82">
        <w:t> </w:t>
      </w:r>
      <w:r w:rsidR="00B47E34">
        <w:t>November</w:t>
      </w:r>
      <w:r w:rsidR="00675B38">
        <w:t xml:space="preserve"> 2018</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E4481">
        <w:rPr>
          <w:rFonts w:ascii="Times New Roman" w:hAnsi="Times New Roman"/>
          <w:b/>
          <w:szCs w:val="24"/>
        </w:rPr>
        <w:t>83</w:t>
      </w:r>
      <w:r>
        <w:rPr>
          <w:rFonts w:ascii="Times New Roman" w:hAnsi="Times New Roman"/>
          <w:b/>
          <w:szCs w:val="24"/>
        </w:rPr>
        <w:t xml:space="preserve"> of </w:t>
      </w:r>
      <w:r w:rsidR="003E4481">
        <w:rPr>
          <w:rFonts w:ascii="Times New Roman" w:hAnsi="Times New Roman"/>
          <w:b/>
          <w:szCs w:val="24"/>
        </w:rPr>
        <w:t>2019</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75B38" w:rsidRPr="00675B38">
        <w:rPr>
          <w:b/>
          <w:color w:val="000000"/>
          <w:shd w:val="clear" w:color="auto" w:fill="FFFFFF"/>
        </w:rPr>
        <w:t>Malignant neoplasm of the bladder</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Pr="00930ABD"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930ABD">
        <w:rPr>
          <w:rFonts w:ascii="Times New Roman" w:hAnsi="Times New Roman"/>
          <w:szCs w:val="24"/>
        </w:rPr>
        <w:t>This Legislative Instrument is determined pursuant to subsection 196B(</w:t>
      </w:r>
      <w:r w:rsidR="00DB259A" w:rsidRPr="00930ABD">
        <w:rPr>
          <w:rFonts w:ascii="Times New Roman" w:hAnsi="Times New Roman"/>
          <w:szCs w:val="24"/>
        </w:rPr>
        <w:t>2</w:t>
      </w:r>
      <w:r w:rsidRPr="00930ABD">
        <w:rPr>
          <w:rFonts w:ascii="Times New Roman" w:hAnsi="Times New Roman"/>
          <w:szCs w:val="24"/>
        </w:rPr>
        <w:t xml:space="preserve">) of the </w:t>
      </w:r>
      <w:r w:rsidRPr="00930ABD">
        <w:rPr>
          <w:rFonts w:ascii="Times New Roman" w:hAnsi="Times New Roman"/>
          <w:i/>
          <w:szCs w:val="24"/>
        </w:rPr>
        <w:t xml:space="preserve">Veterans' Entitlements Act 1986 </w:t>
      </w:r>
      <w:r w:rsidRPr="00930ABD">
        <w:rPr>
          <w:rFonts w:ascii="Times New Roman" w:hAnsi="Times New Roman"/>
          <w:szCs w:val="24"/>
        </w:rPr>
        <w:t xml:space="preserve">(the VEA) for the purposes of the VEA and the </w:t>
      </w:r>
      <w:r w:rsidRPr="00930ABD">
        <w:rPr>
          <w:rFonts w:ascii="Times New Roman" w:hAnsi="Times New Roman"/>
          <w:i/>
          <w:szCs w:val="24"/>
        </w:rPr>
        <w:t xml:space="preserve">Military Rehabilitation and Compensation Act 2004 </w:t>
      </w:r>
      <w:r w:rsidRPr="00930ABD">
        <w:rPr>
          <w:rFonts w:ascii="Times New Roman" w:hAnsi="Times New Roman"/>
          <w:szCs w:val="24"/>
        </w:rPr>
        <w:t>(the MRCA)</w:t>
      </w:r>
      <w:r w:rsidR="001854A1" w:rsidRPr="00930ABD">
        <w:rPr>
          <w:rFonts w:ascii="Times New Roman" w:hAnsi="Times New Roman"/>
          <w:szCs w:val="24"/>
        </w:rPr>
        <w:t xml:space="preserve">.  Part XIA of the VEA requires the determination of these instruments outlining the factors </w:t>
      </w:r>
      <w:r w:rsidR="00DB259A" w:rsidRPr="00930ABD">
        <w:rPr>
          <w:rFonts w:ascii="Times New Roman" w:hAnsi="Times New Roman"/>
          <w:szCs w:val="24"/>
        </w:rPr>
        <w:t>connecting</w:t>
      </w:r>
      <w:r w:rsidR="001854A1" w:rsidRPr="00930ABD">
        <w:rPr>
          <w:rFonts w:ascii="Times New Roman" w:hAnsi="Times New Roman"/>
          <w:szCs w:val="24"/>
        </w:rPr>
        <w:t xml:space="preserve"> particular kinds of injury, disease or death with service such being determined solely on the available sound medical-scientific evidence.</w:t>
      </w:r>
    </w:p>
    <w:p w:rsidR="004115F5" w:rsidRPr="00930ABD" w:rsidRDefault="004115F5">
      <w:pPr>
        <w:spacing w:before="120" w:after="120"/>
        <w:jc w:val="both"/>
        <w:rPr>
          <w:rFonts w:ascii="Times New Roman" w:hAnsi="Times New Roman"/>
          <w:szCs w:val="24"/>
        </w:rPr>
      </w:pPr>
      <w:r w:rsidRPr="00930ABD">
        <w:rPr>
          <w:rFonts w:ascii="Times New Roman" w:hAnsi="Times New Roman"/>
          <w:szCs w:val="24"/>
        </w:rPr>
        <w:t>2.</w:t>
      </w:r>
      <w:r w:rsidRPr="00930ABD">
        <w:rPr>
          <w:rFonts w:ascii="Times New Roman" w:hAnsi="Times New Roman"/>
          <w:szCs w:val="24"/>
        </w:rPr>
        <w:tab/>
        <w:t>This Legislative Instrument:-</w:t>
      </w:r>
    </w:p>
    <w:p w:rsidR="004115F5" w:rsidRPr="00930ABD" w:rsidRDefault="004115F5">
      <w:pPr>
        <w:numPr>
          <w:ilvl w:val="0"/>
          <w:numId w:val="40"/>
        </w:numPr>
        <w:spacing w:before="120" w:after="120"/>
        <w:jc w:val="both"/>
        <w:rPr>
          <w:rFonts w:ascii="Times New Roman" w:hAnsi="Times New Roman"/>
          <w:szCs w:val="24"/>
        </w:rPr>
      </w:pPr>
      <w:r w:rsidRPr="00930ABD">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675B38" w:rsidRPr="00930ABD">
        <w:rPr>
          <w:rFonts w:ascii="Times New Roman" w:hAnsi="Times New Roman"/>
          <w:color w:val="000000"/>
          <w:shd w:val="clear" w:color="auto" w:fill="FFFFFF"/>
        </w:rPr>
        <w:t>malignant neoplasm of the bladder</w:t>
      </w:r>
      <w:r w:rsidRPr="00930ABD">
        <w:rPr>
          <w:rFonts w:ascii="Times New Roman" w:hAnsi="Times New Roman"/>
          <w:szCs w:val="24"/>
        </w:rPr>
        <w:t>;</w:t>
      </w:r>
    </w:p>
    <w:p w:rsidR="004115F5" w:rsidRPr="00930ABD" w:rsidRDefault="004115F5">
      <w:pPr>
        <w:numPr>
          <w:ilvl w:val="0"/>
          <w:numId w:val="40"/>
        </w:numPr>
        <w:spacing w:before="120" w:after="120"/>
        <w:jc w:val="both"/>
        <w:rPr>
          <w:rFonts w:ascii="Times New Roman" w:hAnsi="Times New Roman"/>
          <w:szCs w:val="24"/>
        </w:rPr>
      </w:pPr>
      <w:r w:rsidRPr="00930ABD">
        <w:rPr>
          <w:rFonts w:ascii="Times New Roman" w:hAnsi="Times New Roman"/>
          <w:szCs w:val="24"/>
        </w:rPr>
        <w:t>facilitates the review of such decisions by the Veterans' Review Board and the Administrative Appeals Tribunal;</w:t>
      </w:r>
    </w:p>
    <w:p w:rsidR="004115F5" w:rsidRPr="00930ABD" w:rsidRDefault="004115F5">
      <w:pPr>
        <w:numPr>
          <w:ilvl w:val="0"/>
          <w:numId w:val="40"/>
        </w:numPr>
        <w:spacing w:before="120" w:after="120"/>
        <w:jc w:val="both"/>
        <w:rPr>
          <w:rFonts w:ascii="Times New Roman" w:hAnsi="Times New Roman"/>
          <w:szCs w:val="24"/>
        </w:rPr>
      </w:pPr>
      <w:r w:rsidRPr="00930ABD">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675B38" w:rsidRPr="00930ABD">
        <w:rPr>
          <w:rFonts w:ascii="Times New Roman" w:hAnsi="Times New Roman"/>
          <w:color w:val="000000"/>
          <w:shd w:val="clear" w:color="auto" w:fill="FFFFFF"/>
        </w:rPr>
        <w:t>malignant neoplasm of the bladder</w:t>
      </w:r>
      <w:r w:rsidRPr="00930ABD">
        <w:rPr>
          <w:rFonts w:ascii="Times New Roman" w:hAnsi="Times New Roman"/>
          <w:szCs w:val="24"/>
        </w:rPr>
        <w:t xml:space="preserve"> with the circumstances of eligible service rendered by a person, as set out in clause </w:t>
      </w:r>
      <w:r w:rsidR="00EE0E88" w:rsidRPr="00930ABD">
        <w:rPr>
          <w:rFonts w:ascii="Times New Roman" w:hAnsi="Times New Roman"/>
          <w:szCs w:val="24"/>
        </w:rPr>
        <w:t>5</w:t>
      </w:r>
      <w:r w:rsidRPr="00930ABD">
        <w:rPr>
          <w:rFonts w:ascii="Times New Roman" w:hAnsi="Times New Roman"/>
          <w:szCs w:val="24"/>
        </w:rPr>
        <w:t xml:space="preserve"> of the Explanatory </w:t>
      </w:r>
      <w:r w:rsidR="002926C2" w:rsidRPr="00930ABD">
        <w:rPr>
          <w:rFonts w:ascii="Times New Roman" w:hAnsi="Times New Roman"/>
          <w:szCs w:val="24"/>
        </w:rPr>
        <w:t>Statement</w:t>
      </w:r>
      <w:r w:rsidRPr="00930ABD">
        <w:rPr>
          <w:rFonts w:ascii="Times New Roman" w:hAnsi="Times New Roman"/>
          <w:szCs w:val="24"/>
        </w:rPr>
        <w:t>;</w:t>
      </w:r>
    </w:p>
    <w:p w:rsidR="004115F5" w:rsidRPr="00930ABD" w:rsidRDefault="004115F5">
      <w:pPr>
        <w:numPr>
          <w:ilvl w:val="0"/>
          <w:numId w:val="40"/>
        </w:numPr>
        <w:spacing w:before="120" w:after="120"/>
        <w:jc w:val="both"/>
        <w:rPr>
          <w:rFonts w:ascii="Times New Roman" w:hAnsi="Times New Roman"/>
          <w:szCs w:val="24"/>
        </w:rPr>
      </w:pPr>
      <w:r w:rsidRPr="00930ABD">
        <w:rPr>
          <w:rFonts w:ascii="Times New Roman" w:hAnsi="Times New Roman"/>
          <w:szCs w:val="24"/>
        </w:rPr>
        <w:t xml:space="preserve">replaces Instrument No. </w:t>
      </w:r>
      <w:r w:rsidR="00675B38" w:rsidRPr="00930ABD">
        <w:rPr>
          <w:rFonts w:ascii="Times New Roman" w:hAnsi="Times New Roman"/>
          <w:szCs w:val="24"/>
        </w:rPr>
        <w:t>96</w:t>
      </w:r>
      <w:r w:rsidRPr="00930ABD">
        <w:rPr>
          <w:rFonts w:ascii="Times New Roman" w:hAnsi="Times New Roman"/>
          <w:szCs w:val="24"/>
        </w:rPr>
        <w:t xml:space="preserve"> of </w:t>
      </w:r>
      <w:r w:rsidR="00675B38" w:rsidRPr="00930ABD">
        <w:rPr>
          <w:rFonts w:ascii="Times New Roman" w:hAnsi="Times New Roman"/>
          <w:szCs w:val="24"/>
        </w:rPr>
        <w:t>2011</w:t>
      </w:r>
      <w:r w:rsidRPr="00930ABD">
        <w:rPr>
          <w:rFonts w:ascii="Times New Roman" w:hAnsi="Times New Roman"/>
          <w:szCs w:val="24"/>
        </w:rPr>
        <w:t xml:space="preserve">; and </w:t>
      </w:r>
    </w:p>
    <w:p w:rsidR="004115F5" w:rsidRPr="00930ABD" w:rsidRDefault="004115F5">
      <w:pPr>
        <w:numPr>
          <w:ilvl w:val="0"/>
          <w:numId w:val="40"/>
        </w:numPr>
        <w:spacing w:before="120" w:after="120"/>
        <w:jc w:val="both"/>
        <w:rPr>
          <w:rFonts w:ascii="Times New Roman" w:hAnsi="Times New Roman"/>
          <w:szCs w:val="24"/>
        </w:rPr>
      </w:pPr>
      <w:r w:rsidRPr="00930ABD">
        <w:rPr>
          <w:rFonts w:ascii="Times New Roman" w:hAnsi="Times New Roman"/>
          <w:szCs w:val="24"/>
        </w:rPr>
        <w:t xml:space="preserve">reflects developments in the available sound medical-scientific evidence concerning </w:t>
      </w:r>
      <w:r w:rsidR="00675B38" w:rsidRPr="00930ABD">
        <w:rPr>
          <w:rFonts w:ascii="Times New Roman" w:hAnsi="Times New Roman"/>
          <w:color w:val="000000"/>
          <w:shd w:val="clear" w:color="auto" w:fill="FFFFFF"/>
        </w:rPr>
        <w:t>malignant neoplasm of the bladder</w:t>
      </w:r>
      <w:r w:rsidRPr="00930ABD">
        <w:rPr>
          <w:rFonts w:ascii="Times New Roman" w:hAnsi="Times New Roman"/>
          <w:szCs w:val="24"/>
        </w:rPr>
        <w:t xml:space="preserve"> which have occurred since that earlier instrument was determined.  </w:t>
      </w:r>
    </w:p>
    <w:p w:rsidR="004115F5" w:rsidRPr="00930ABD" w:rsidRDefault="004115F5">
      <w:pPr>
        <w:spacing w:before="120" w:after="120"/>
        <w:ind w:left="709" w:hanging="709"/>
        <w:jc w:val="both"/>
        <w:rPr>
          <w:rFonts w:ascii="Times New Roman" w:hAnsi="Times New Roman"/>
          <w:szCs w:val="24"/>
        </w:rPr>
      </w:pPr>
      <w:r w:rsidRPr="00930ABD">
        <w:rPr>
          <w:rFonts w:ascii="Times New Roman" w:hAnsi="Times New Roman"/>
          <w:szCs w:val="24"/>
        </w:rPr>
        <w:t>3.</w:t>
      </w:r>
      <w:r w:rsidRPr="00930ABD">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F59E4">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F59E4">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Pr="00675B38" w:rsidRDefault="004115F5">
      <w:pPr>
        <w:pStyle w:val="FootnoteText"/>
        <w:rPr>
          <w:rFonts w:ascii="Times New Roman" w:hAnsi="Times New Roman"/>
        </w:rPr>
      </w:pPr>
      <w:r w:rsidRPr="00675B38">
        <w:rPr>
          <w:rStyle w:val="FootnoteReference"/>
          <w:rFonts w:ascii="Times New Roman" w:hAnsi="Times New Roman"/>
        </w:rPr>
        <w:footnoteRef/>
      </w:r>
      <w:r w:rsidRPr="00675B38">
        <w:rPr>
          <w:rFonts w:ascii="Times New Roman" w:hAnsi="Times New Roman"/>
        </w:rP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3AF0"/>
    <w:rsid w:val="00044C0C"/>
    <w:rsid w:val="00051A5B"/>
    <w:rsid w:val="0009320A"/>
    <w:rsid w:val="000D3238"/>
    <w:rsid w:val="00101CDC"/>
    <w:rsid w:val="00137482"/>
    <w:rsid w:val="001854A1"/>
    <w:rsid w:val="001C3191"/>
    <w:rsid w:val="0020569B"/>
    <w:rsid w:val="00213A14"/>
    <w:rsid w:val="002926C2"/>
    <w:rsid w:val="00312E5D"/>
    <w:rsid w:val="0033350B"/>
    <w:rsid w:val="00387ECA"/>
    <w:rsid w:val="003C20E0"/>
    <w:rsid w:val="003E4481"/>
    <w:rsid w:val="004115F5"/>
    <w:rsid w:val="004353D0"/>
    <w:rsid w:val="00442A12"/>
    <w:rsid w:val="00444402"/>
    <w:rsid w:val="004668D3"/>
    <w:rsid w:val="0052591B"/>
    <w:rsid w:val="00552432"/>
    <w:rsid w:val="006458C4"/>
    <w:rsid w:val="00675B38"/>
    <w:rsid w:val="006A1546"/>
    <w:rsid w:val="0071220F"/>
    <w:rsid w:val="0072478A"/>
    <w:rsid w:val="007929FE"/>
    <w:rsid w:val="007B4849"/>
    <w:rsid w:val="007D72D3"/>
    <w:rsid w:val="00822575"/>
    <w:rsid w:val="00822B57"/>
    <w:rsid w:val="00874BF8"/>
    <w:rsid w:val="008C3499"/>
    <w:rsid w:val="008D37EF"/>
    <w:rsid w:val="008D7B51"/>
    <w:rsid w:val="009130B1"/>
    <w:rsid w:val="00930ABD"/>
    <w:rsid w:val="00935A82"/>
    <w:rsid w:val="009550F7"/>
    <w:rsid w:val="009C391C"/>
    <w:rsid w:val="009D2BB4"/>
    <w:rsid w:val="009E31EB"/>
    <w:rsid w:val="009F0FE4"/>
    <w:rsid w:val="00A535C9"/>
    <w:rsid w:val="00A978E1"/>
    <w:rsid w:val="00AA7FC0"/>
    <w:rsid w:val="00B47E34"/>
    <w:rsid w:val="00C22D96"/>
    <w:rsid w:val="00C404EB"/>
    <w:rsid w:val="00D01CB7"/>
    <w:rsid w:val="00D26FBE"/>
    <w:rsid w:val="00D352C4"/>
    <w:rsid w:val="00D901CC"/>
    <w:rsid w:val="00D94B09"/>
    <w:rsid w:val="00DB259A"/>
    <w:rsid w:val="00DC354F"/>
    <w:rsid w:val="00DF59E4"/>
    <w:rsid w:val="00E0667D"/>
    <w:rsid w:val="00E250CA"/>
    <w:rsid w:val="00E451AC"/>
    <w:rsid w:val="00E76E41"/>
    <w:rsid w:val="00E845D8"/>
    <w:rsid w:val="00EB155D"/>
    <w:rsid w:val="00ED2943"/>
    <w:rsid w:val="00EE0E88"/>
    <w:rsid w:val="00EF223F"/>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8C4"/>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1535</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2019-08-15T10:42:00Z</dcterms:created>
  <dcterms:modified xsi:type="dcterms:W3CDTF">2019-08-23T00:31:00Z</dcterms:modified>
</cp:coreProperties>
</file>