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871A9D" w:rsidRDefault="00146C4C" w:rsidP="00146C4C">
      <w:pPr>
        <w:pStyle w:val="Title"/>
        <w:spacing w:after="240"/>
        <w:rPr>
          <w:b/>
          <w:bCs/>
          <w:szCs w:val="24"/>
        </w:rPr>
      </w:pPr>
      <w:r w:rsidRPr="00871A9D">
        <w:rPr>
          <w:b/>
          <w:bCs/>
          <w:szCs w:val="24"/>
        </w:rPr>
        <w:t>EXPLANATORY STATEMENT</w:t>
      </w:r>
    </w:p>
    <w:p w:rsidR="00146C4C" w:rsidRPr="00871A9D" w:rsidRDefault="001216A1" w:rsidP="00146C4C">
      <w:pPr>
        <w:spacing w:before="120" w:after="120"/>
        <w:jc w:val="center"/>
        <w:rPr>
          <w:i/>
          <w:sz w:val="24"/>
          <w:szCs w:val="24"/>
        </w:rPr>
      </w:pPr>
      <w:r w:rsidRPr="00871A9D">
        <w:rPr>
          <w:i/>
          <w:sz w:val="24"/>
          <w:szCs w:val="24"/>
        </w:rPr>
        <w:t>Public Governance, Per</w:t>
      </w:r>
      <w:r w:rsidR="002F4524" w:rsidRPr="00871A9D">
        <w:rPr>
          <w:i/>
          <w:sz w:val="24"/>
          <w:szCs w:val="24"/>
        </w:rPr>
        <w:t>formance and Accountability Act </w:t>
      </w:r>
      <w:r w:rsidRPr="00871A9D">
        <w:rPr>
          <w:i/>
          <w:sz w:val="24"/>
          <w:szCs w:val="24"/>
        </w:rPr>
        <w:t>2013</w:t>
      </w:r>
    </w:p>
    <w:p w:rsidR="00146C4C" w:rsidRPr="00871A9D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  <w:szCs w:val="24"/>
        </w:rPr>
      </w:pPr>
      <w:bookmarkStart w:id="0" w:name="Determination_Title"/>
      <w:bookmarkStart w:id="1" w:name="Citation"/>
      <w:r w:rsidRPr="00871A9D">
        <w:rPr>
          <w:i/>
          <w:sz w:val="24"/>
          <w:szCs w:val="24"/>
        </w:rPr>
        <w:t>P</w:t>
      </w:r>
      <w:r w:rsidR="009F17EA" w:rsidRPr="00871A9D">
        <w:rPr>
          <w:i/>
          <w:sz w:val="24"/>
          <w:szCs w:val="24"/>
        </w:rPr>
        <w:t>ublic Governance, Performa</w:t>
      </w:r>
      <w:r w:rsidR="002F4524" w:rsidRPr="00871A9D">
        <w:rPr>
          <w:i/>
          <w:sz w:val="24"/>
          <w:szCs w:val="24"/>
        </w:rPr>
        <w:t>nce and Accountability (Section </w:t>
      </w:r>
      <w:r w:rsidR="009F17EA" w:rsidRPr="00871A9D">
        <w:rPr>
          <w:i/>
          <w:sz w:val="24"/>
          <w:szCs w:val="24"/>
        </w:rPr>
        <w:t xml:space="preserve">75 Transfers) </w:t>
      </w:r>
      <w:r w:rsidR="00AC0DA1" w:rsidRPr="00871A9D">
        <w:rPr>
          <w:i/>
          <w:sz w:val="24"/>
          <w:szCs w:val="24"/>
        </w:rPr>
        <w:t xml:space="preserve">Amendment </w:t>
      </w:r>
      <w:r w:rsidR="009F17EA" w:rsidRPr="00871A9D">
        <w:rPr>
          <w:i/>
          <w:sz w:val="24"/>
          <w:szCs w:val="24"/>
        </w:rPr>
        <w:t>Determination</w:t>
      </w:r>
      <w:bookmarkEnd w:id="0"/>
      <w:bookmarkEnd w:id="1"/>
      <w:r w:rsidR="00146C4C" w:rsidRPr="00871A9D">
        <w:rPr>
          <w:i/>
          <w:sz w:val="24"/>
          <w:szCs w:val="24"/>
        </w:rPr>
        <w:t xml:space="preserve"> </w:t>
      </w:r>
      <w:r w:rsidR="00BE1474" w:rsidRPr="00871A9D">
        <w:rPr>
          <w:i/>
          <w:sz w:val="24"/>
          <w:szCs w:val="24"/>
        </w:rPr>
        <w:t>201</w:t>
      </w:r>
      <w:r w:rsidR="006E77C6" w:rsidRPr="00871A9D">
        <w:rPr>
          <w:i/>
          <w:sz w:val="24"/>
          <w:szCs w:val="24"/>
        </w:rPr>
        <w:t>8</w:t>
      </w:r>
      <w:r w:rsidR="002F4524" w:rsidRPr="00871A9D">
        <w:rPr>
          <w:i/>
          <w:sz w:val="24"/>
          <w:szCs w:val="24"/>
        </w:rPr>
        <w:noBreakHyphen/>
      </w:r>
      <w:r w:rsidR="00BE1474" w:rsidRPr="00871A9D">
        <w:rPr>
          <w:i/>
          <w:sz w:val="24"/>
          <w:szCs w:val="24"/>
        </w:rPr>
        <w:t>201</w:t>
      </w:r>
      <w:r w:rsidR="006E77C6" w:rsidRPr="00871A9D">
        <w:rPr>
          <w:i/>
          <w:sz w:val="24"/>
          <w:szCs w:val="24"/>
        </w:rPr>
        <w:t>9</w:t>
      </w:r>
      <w:r w:rsidR="00BE1474" w:rsidRPr="00871A9D">
        <w:rPr>
          <w:i/>
          <w:sz w:val="24"/>
          <w:szCs w:val="24"/>
        </w:rPr>
        <w:t xml:space="preserve"> </w:t>
      </w:r>
      <w:r w:rsidR="00AC0DA1" w:rsidRPr="00871A9D">
        <w:rPr>
          <w:i/>
          <w:sz w:val="24"/>
          <w:szCs w:val="24"/>
        </w:rPr>
        <w:t>(No.</w:t>
      </w:r>
      <w:r w:rsidR="002F4524" w:rsidRPr="00871A9D">
        <w:rPr>
          <w:i/>
          <w:sz w:val="24"/>
          <w:szCs w:val="24"/>
        </w:rPr>
        <w:t> </w:t>
      </w:r>
      <w:r w:rsidR="00895629">
        <w:rPr>
          <w:i/>
          <w:sz w:val="24"/>
          <w:szCs w:val="24"/>
        </w:rPr>
        <w:t>8</w:t>
      </w:r>
      <w:r w:rsidR="00AC0DA1" w:rsidRPr="00871A9D">
        <w:rPr>
          <w:i/>
          <w:sz w:val="24"/>
          <w:szCs w:val="24"/>
        </w:rPr>
        <w:t>)</w:t>
      </w:r>
      <w:r w:rsidR="003711AC" w:rsidRPr="00871A9D">
        <w:rPr>
          <w:i/>
          <w:sz w:val="24"/>
          <w:szCs w:val="24"/>
        </w:rPr>
        <w:t xml:space="preserve"> </w:t>
      </w:r>
      <w:r w:rsidR="00146C4C" w:rsidRPr="00871A9D">
        <w:rPr>
          <w:sz w:val="24"/>
          <w:szCs w:val="24"/>
        </w:rPr>
        <w:t>(the</w:t>
      </w:r>
      <w:r w:rsidR="00DB076C" w:rsidRPr="00871A9D">
        <w:rPr>
          <w:sz w:val="24"/>
          <w:szCs w:val="24"/>
        </w:rPr>
        <w:t xml:space="preserve"> amendment</w:t>
      </w:r>
      <w:r w:rsidR="00146C4C" w:rsidRPr="00871A9D">
        <w:rPr>
          <w:sz w:val="24"/>
          <w:szCs w:val="24"/>
        </w:rPr>
        <w:t xml:space="preserve"> </w:t>
      </w:r>
      <w:r w:rsidR="00B57E08" w:rsidRPr="00871A9D">
        <w:rPr>
          <w:sz w:val="24"/>
          <w:szCs w:val="24"/>
        </w:rPr>
        <w:t>d</w:t>
      </w:r>
      <w:r w:rsidR="00146C4C" w:rsidRPr="00871A9D">
        <w:rPr>
          <w:sz w:val="24"/>
          <w:szCs w:val="24"/>
        </w:rPr>
        <w:t>etermination)</w:t>
      </w:r>
    </w:p>
    <w:p w:rsidR="00C211BC" w:rsidRPr="00B42DF8" w:rsidRDefault="00C211BC" w:rsidP="00C211B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Purpose of the determination</w:t>
      </w:r>
    </w:p>
    <w:p w:rsidR="002C6A8E" w:rsidRDefault="007A70C7" w:rsidP="007A70C7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proofErr w:type="gramStart"/>
      <w:r w:rsidRPr="003B70B2">
        <w:rPr>
          <w:sz w:val="22"/>
          <w:szCs w:val="22"/>
        </w:rPr>
        <w:t>is made</w:t>
      </w:r>
      <w:proofErr w:type="gramEnd"/>
      <w:r w:rsidRPr="003B70B2">
        <w:rPr>
          <w:sz w:val="22"/>
          <w:szCs w:val="22"/>
        </w:rPr>
        <w:t xml:space="preserve">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 w:rsidRPr="00595FE7">
        <w:rPr>
          <w:sz w:val="22"/>
          <w:szCs w:val="22"/>
        </w:rPr>
        <w:t xml:space="preserve">to </w:t>
      </w:r>
      <w:r w:rsidR="002C6A8E" w:rsidRPr="00595FE7">
        <w:rPr>
          <w:sz w:val="22"/>
          <w:szCs w:val="22"/>
        </w:rPr>
        <w:t xml:space="preserve">further </w:t>
      </w:r>
      <w:r w:rsidRPr="00595FE7">
        <w:rPr>
          <w:sz w:val="22"/>
          <w:szCs w:val="22"/>
        </w:rPr>
        <w:t xml:space="preserve">adjust amounts appropriated to non-corporate Commonwealth entities, in response to the establishment of the NDIS Quality and Safeguards Commission (NDISQSC). NDISQSC commenced on 1 July 2018 by the </w:t>
      </w:r>
      <w:r w:rsidRPr="00595FE7">
        <w:rPr>
          <w:i/>
          <w:sz w:val="22"/>
          <w:szCs w:val="22"/>
        </w:rPr>
        <w:t>National Disability Insurance Scheme Act 2013</w:t>
      </w:r>
      <w:r w:rsidRPr="00595FE7">
        <w:rPr>
          <w:sz w:val="22"/>
          <w:szCs w:val="22"/>
        </w:rPr>
        <w:t xml:space="preserve"> as amended by the </w:t>
      </w:r>
      <w:r w:rsidRPr="00595FE7">
        <w:rPr>
          <w:i/>
          <w:sz w:val="22"/>
          <w:szCs w:val="22"/>
        </w:rPr>
        <w:t>National Disability Insurance Scheme Amendment (Quality and Safeguards Commission and Other Measures) Act 2017.</w:t>
      </w:r>
      <w:r w:rsidR="002C6A8E">
        <w:rPr>
          <w:sz w:val="22"/>
          <w:szCs w:val="22"/>
        </w:rPr>
        <w:t xml:space="preserve"> </w:t>
      </w:r>
    </w:p>
    <w:p w:rsidR="007A70C7" w:rsidRPr="00AB64FB" w:rsidRDefault="002C6A8E" w:rsidP="007A70C7">
      <w:pPr>
        <w:keepLines/>
        <w:spacing w:before="120" w:after="120"/>
        <w:rPr>
          <w:sz w:val="22"/>
          <w:szCs w:val="22"/>
        </w:rPr>
      </w:pPr>
      <w:r w:rsidRPr="002C6A8E">
        <w:rPr>
          <w:i/>
          <w:sz w:val="22"/>
          <w:szCs w:val="22"/>
        </w:rPr>
        <w:t>Public Governance, Performance and Accountability (Section 75 Transfers) Amendment Determination 2018</w:t>
      </w:r>
      <w:r w:rsidRPr="002C6A8E">
        <w:rPr>
          <w:i/>
          <w:sz w:val="22"/>
          <w:szCs w:val="22"/>
        </w:rPr>
        <w:noBreakHyphen/>
        <w:t>2019 (No. 6)</w:t>
      </w:r>
      <w:r>
        <w:rPr>
          <w:sz w:val="22"/>
          <w:szCs w:val="22"/>
        </w:rPr>
        <w:t xml:space="preserve"> modified the </w:t>
      </w:r>
      <w:r w:rsidRPr="002C6A8E">
        <w:rPr>
          <w:i/>
          <w:sz w:val="22"/>
          <w:szCs w:val="22"/>
        </w:rPr>
        <w:t>Appropriation Act (No. 1) 2018</w:t>
      </w:r>
      <w:r w:rsidRPr="002C6A8E">
        <w:rPr>
          <w:i/>
          <w:sz w:val="22"/>
          <w:szCs w:val="22"/>
        </w:rPr>
        <w:noBreakHyphen/>
        <w:t>2019</w:t>
      </w:r>
      <w:r>
        <w:rPr>
          <w:sz w:val="22"/>
          <w:szCs w:val="22"/>
        </w:rPr>
        <w:t xml:space="preserve"> to transfer amounts from the Department of Social Services (DSS) </w:t>
      </w:r>
      <w:r w:rsidR="00595FE7">
        <w:rPr>
          <w:sz w:val="22"/>
          <w:szCs w:val="22"/>
        </w:rPr>
        <w:t>to the NDISQSC. DSS</w:t>
      </w:r>
      <w:r>
        <w:rPr>
          <w:sz w:val="22"/>
          <w:szCs w:val="22"/>
        </w:rPr>
        <w:t xml:space="preserve"> has determined the </w:t>
      </w:r>
      <w:r w:rsidRPr="002C6A8E">
        <w:rPr>
          <w:i/>
          <w:sz w:val="22"/>
          <w:szCs w:val="22"/>
        </w:rPr>
        <w:t>Appropriation Act (No. 1) 2017</w:t>
      </w:r>
      <w:r w:rsidRPr="002C6A8E">
        <w:rPr>
          <w:i/>
          <w:sz w:val="22"/>
          <w:szCs w:val="22"/>
        </w:rPr>
        <w:noBreakHyphen/>
        <w:t>2018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should have been modified</w:t>
      </w:r>
      <w:proofErr w:type="gramEnd"/>
      <w:r>
        <w:rPr>
          <w:sz w:val="22"/>
          <w:szCs w:val="22"/>
        </w:rPr>
        <w:t xml:space="preserve"> instead of the </w:t>
      </w:r>
      <w:r w:rsidRPr="002C6A8E">
        <w:rPr>
          <w:i/>
          <w:sz w:val="22"/>
          <w:szCs w:val="22"/>
        </w:rPr>
        <w:t>Appropriation Act (No. 1) 2018</w:t>
      </w:r>
      <w:r w:rsidRPr="002C6A8E">
        <w:rPr>
          <w:i/>
          <w:sz w:val="22"/>
          <w:szCs w:val="22"/>
        </w:rPr>
        <w:noBreakHyphen/>
        <w:t>2019</w:t>
      </w:r>
      <w:r>
        <w:rPr>
          <w:sz w:val="22"/>
          <w:szCs w:val="22"/>
        </w:rPr>
        <w:t xml:space="preserve"> for the amounts to be transferred un</w:t>
      </w:r>
      <w:r w:rsidR="00595FE7">
        <w:rPr>
          <w:sz w:val="22"/>
          <w:szCs w:val="22"/>
        </w:rPr>
        <w:t>der section 75 of the PGPA Act t</w:t>
      </w:r>
      <w:r w:rsidR="007A70C7">
        <w:rPr>
          <w:iCs/>
          <w:sz w:val="22"/>
          <w:szCs w:val="22"/>
        </w:rPr>
        <w:t xml:space="preserve">o support functions </w:t>
      </w:r>
      <w:r w:rsidR="00595FE7">
        <w:rPr>
          <w:iCs/>
          <w:sz w:val="22"/>
          <w:szCs w:val="22"/>
        </w:rPr>
        <w:t xml:space="preserve">transferred to NDISQSC from DSS </w:t>
      </w:r>
      <w:r w:rsidR="007A70C7">
        <w:rPr>
          <w:iCs/>
          <w:sz w:val="22"/>
          <w:szCs w:val="22"/>
        </w:rPr>
        <w:t xml:space="preserve">in relation to the implementation of the NDIS Quality and Safeguarding Framework. </w:t>
      </w:r>
      <w:r w:rsidR="00AB64FB">
        <w:rPr>
          <w:iCs/>
          <w:sz w:val="22"/>
          <w:szCs w:val="22"/>
        </w:rPr>
        <w:t xml:space="preserve">The amendment determination reverses the transfers made under </w:t>
      </w:r>
      <w:r w:rsidR="00AB64FB" w:rsidRPr="002C6A8E">
        <w:rPr>
          <w:i/>
          <w:sz w:val="22"/>
          <w:szCs w:val="22"/>
        </w:rPr>
        <w:t>Public Governance, Performance and Accountability (Section 75 Transfers) Amendment Determination 2018</w:t>
      </w:r>
      <w:r w:rsidR="00AB64FB" w:rsidRPr="002C6A8E">
        <w:rPr>
          <w:i/>
          <w:sz w:val="22"/>
          <w:szCs w:val="22"/>
        </w:rPr>
        <w:noBreakHyphen/>
        <w:t>2019 (No. 6)</w:t>
      </w:r>
      <w:r w:rsidR="00AB64FB">
        <w:rPr>
          <w:sz w:val="22"/>
          <w:szCs w:val="22"/>
        </w:rPr>
        <w:t>.</w:t>
      </w:r>
    </w:p>
    <w:p w:rsidR="007A70C7" w:rsidRPr="00693F8A" w:rsidRDefault="007A70C7" w:rsidP="007A70C7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C211BC" w:rsidRPr="00B42DF8" w:rsidRDefault="00C211BC" w:rsidP="00C211B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C211BC" w:rsidRPr="003B70B2" w:rsidRDefault="00C211BC" w:rsidP="00C211BC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>The amendment determination commences on</w:t>
      </w:r>
      <w:r>
        <w:rPr>
          <w:sz w:val="22"/>
          <w:szCs w:val="22"/>
        </w:rPr>
        <w:t xml:space="preserve"> 30 June 2019</w:t>
      </w:r>
      <w:r w:rsidRPr="00E33296">
        <w:rPr>
          <w:sz w:val="22"/>
          <w:szCs w:val="22"/>
        </w:rPr>
        <w:t>.</w:t>
      </w:r>
    </w:p>
    <w:p w:rsidR="00E861D7" w:rsidRDefault="00E861D7" w:rsidP="00E861D7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</w:p>
    <w:p w:rsidR="007A70C7" w:rsidRPr="003B70B2" w:rsidRDefault="007A70C7" w:rsidP="007A70C7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>
        <w:rPr>
          <w:sz w:val="22"/>
          <w:szCs w:val="22"/>
        </w:rPr>
        <w:t xml:space="preserve">ection 75 </w:t>
      </w:r>
      <w:r w:rsidRPr="00D33E29">
        <w:rPr>
          <w:sz w:val="22"/>
          <w:szCs w:val="22"/>
        </w:rPr>
        <w:t xml:space="preserve">of the </w:t>
      </w:r>
      <w:r>
        <w:rPr>
          <w:sz w:val="22"/>
          <w:szCs w:val="22"/>
        </w:rPr>
        <w:t>PGPA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proofErr w:type="gramStart"/>
      <w:r>
        <w:rPr>
          <w:sz w:val="22"/>
          <w:szCs w:val="22"/>
        </w:rPr>
        <w:t>are modified</w:t>
      </w:r>
      <w:proofErr w:type="gramEnd"/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7A70C7" w:rsidRPr="003B70B2" w:rsidRDefault="007A70C7" w:rsidP="007A70C7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107</w:t>
      </w:r>
      <w:r w:rsidRPr="00CB13FF">
        <w:rPr>
          <w:sz w:val="22"/>
          <w:szCs w:val="22"/>
        </w:rPr>
        <w:t xml:space="preserve"> of the </w:t>
      </w:r>
      <w:r>
        <w:rPr>
          <w:sz w:val="22"/>
          <w:szCs w:val="22"/>
        </w:rPr>
        <w:t>PGPA </w:t>
      </w:r>
      <w:r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75</w:t>
      </w:r>
      <w:r w:rsidRPr="00CB13FF">
        <w:rPr>
          <w:sz w:val="22"/>
          <w:szCs w:val="22"/>
        </w:rPr>
        <w:t xml:space="preserve"> to </w:t>
      </w:r>
      <w:r>
        <w:rPr>
          <w:sz w:val="22"/>
          <w:szCs w:val="22"/>
        </w:rPr>
        <w:t>the Secretary of the Department of Finance. Under section 109 of the PGPA Act, the Secretary has, in turn, sub</w:t>
      </w:r>
      <w:r>
        <w:rPr>
          <w:sz w:val="22"/>
          <w:szCs w:val="22"/>
        </w:rPr>
        <w:noBreakHyphen/>
        <w:t>delegated this power to certain officials within the Department of Finance, including the official who made the determination.</w:t>
      </w:r>
    </w:p>
    <w:p w:rsidR="007A70C7" w:rsidRPr="005C689B" w:rsidRDefault="007A70C7" w:rsidP="007A70C7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amendment determination amends the </w:t>
      </w:r>
      <w:r w:rsidRPr="003B70B2">
        <w:rPr>
          <w:i/>
          <w:sz w:val="22"/>
          <w:szCs w:val="22"/>
        </w:rPr>
        <w:t>Public Governance, Performance and Accountability (Section</w:t>
      </w:r>
      <w:r>
        <w:rPr>
          <w:i/>
          <w:sz w:val="22"/>
          <w:szCs w:val="22"/>
        </w:rPr>
        <w:t> </w:t>
      </w:r>
      <w:r w:rsidRPr="003B70B2">
        <w:rPr>
          <w:i/>
          <w:sz w:val="22"/>
          <w:szCs w:val="22"/>
        </w:rPr>
        <w:t xml:space="preserve">75 Transfers) </w:t>
      </w:r>
      <w:r w:rsidRPr="009E565F">
        <w:rPr>
          <w:i/>
          <w:sz w:val="22"/>
          <w:szCs w:val="22"/>
        </w:rPr>
        <w:t>Determination 201</w:t>
      </w:r>
      <w:r w:rsidR="00DC6425" w:rsidRPr="009E565F">
        <w:rPr>
          <w:i/>
          <w:sz w:val="22"/>
          <w:szCs w:val="22"/>
        </w:rPr>
        <w:t>8</w:t>
      </w:r>
      <w:r w:rsidRPr="009E565F">
        <w:rPr>
          <w:i/>
          <w:sz w:val="22"/>
          <w:szCs w:val="22"/>
        </w:rPr>
        <w:noBreakHyphen/>
        <w:t>201</w:t>
      </w:r>
      <w:r w:rsidR="00DC6425" w:rsidRPr="009E565F">
        <w:rPr>
          <w:i/>
          <w:sz w:val="22"/>
          <w:szCs w:val="22"/>
        </w:rPr>
        <w:t>9</w:t>
      </w:r>
      <w:r w:rsidR="002C6A8E">
        <w:rPr>
          <w:sz w:val="22"/>
          <w:szCs w:val="22"/>
        </w:rPr>
        <w:t xml:space="preserve"> (the Determination)</w:t>
      </w:r>
      <w:r w:rsidRPr="00B9002C">
        <w:rPr>
          <w:sz w:val="22"/>
          <w:szCs w:val="22"/>
        </w:rPr>
        <w:t>, which is a legislative instrumen</w:t>
      </w:r>
      <w:r>
        <w:rPr>
          <w:sz w:val="22"/>
          <w:szCs w:val="22"/>
        </w:rPr>
        <w:t>t for the purposes of section </w:t>
      </w:r>
      <w:r w:rsidRPr="00217C51">
        <w:rPr>
          <w:sz w:val="22"/>
          <w:szCs w:val="22"/>
        </w:rPr>
        <w:t xml:space="preserve">8 of the </w:t>
      </w:r>
      <w:r>
        <w:rPr>
          <w:i/>
          <w:sz w:val="22"/>
          <w:szCs w:val="22"/>
        </w:rPr>
        <w:t>Legislation Act </w:t>
      </w:r>
      <w:r w:rsidRPr="003B70B2">
        <w:rPr>
          <w:i/>
          <w:sz w:val="22"/>
          <w:szCs w:val="22"/>
        </w:rPr>
        <w:t>2003</w:t>
      </w:r>
      <w:r w:rsidRPr="003B70B2">
        <w:rPr>
          <w:sz w:val="22"/>
          <w:szCs w:val="22"/>
        </w:rPr>
        <w:t>.</w:t>
      </w:r>
    </w:p>
    <w:p w:rsidR="00146C4C" w:rsidRPr="00C6735D" w:rsidRDefault="00146C4C" w:rsidP="00836EC2">
      <w:pPr>
        <w:pStyle w:val="Heading3"/>
        <w:keepNext w:val="0"/>
        <w:keepLines/>
        <w:rPr>
          <w:iCs/>
          <w:sz w:val="22"/>
          <w:szCs w:val="24"/>
        </w:rPr>
      </w:pPr>
      <w:r w:rsidRPr="00C6735D">
        <w:rPr>
          <w:sz w:val="22"/>
          <w:szCs w:val="24"/>
        </w:rPr>
        <w:t>Statement of Compatibility with Human Rights</w:t>
      </w:r>
    </w:p>
    <w:p w:rsidR="00C6735D" w:rsidRDefault="00C6735D" w:rsidP="00C6735D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amendment determination. 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>
        <w:rPr>
          <w:i/>
          <w:iCs/>
          <w:sz w:val="22"/>
          <w:szCs w:val="22"/>
        </w:rPr>
        <w:t xml:space="preserve"> Legislation Act 2003.</w:t>
      </w:r>
      <w:r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rmination, including an amendment determination, under section 75</w:t>
      </w:r>
      <w:r w:rsidRPr="00D33E29">
        <w:rPr>
          <w:sz w:val="22"/>
          <w:szCs w:val="22"/>
        </w:rPr>
        <w:t xml:space="preserve"> of the </w:t>
      </w:r>
      <w:r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>
        <w:rPr>
          <w:sz w:val="22"/>
          <w:szCs w:val="22"/>
        </w:rPr>
        <w:t>m disallowance under subsection 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PGPA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6735D" w:rsidRPr="00C6735D" w:rsidRDefault="00C6735D" w:rsidP="00C6735D">
      <w:pPr>
        <w:pStyle w:val="Heading3"/>
        <w:keepNext w:val="0"/>
        <w:keepLines/>
        <w:rPr>
          <w:iCs/>
          <w:sz w:val="22"/>
          <w:szCs w:val="24"/>
        </w:rPr>
      </w:pPr>
      <w:r>
        <w:rPr>
          <w:sz w:val="22"/>
          <w:szCs w:val="24"/>
        </w:rPr>
        <w:t>Consultation</w:t>
      </w:r>
    </w:p>
    <w:p w:rsidR="00C6735D" w:rsidRDefault="00C6735D" w:rsidP="00C6735D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1</w:t>
      </w:r>
      <w:r w:rsidRPr="005C3A66">
        <w:rPr>
          <w:sz w:val="22"/>
          <w:szCs w:val="22"/>
        </w:rPr>
        <w:t xml:space="preserve"> of the</w:t>
      </w:r>
      <w:r w:rsidRPr="00C6735D">
        <w:rPr>
          <w:sz w:val="22"/>
          <w:szCs w:val="22"/>
        </w:rPr>
        <w:t xml:space="preserve"> </w:t>
      </w:r>
      <w:r w:rsidRPr="00C6735D">
        <w:rPr>
          <w:i/>
          <w:sz w:val="22"/>
          <w:szCs w:val="22"/>
        </w:rPr>
        <w:t>Legislation Act 2003</w:t>
      </w:r>
      <w:r w:rsidRPr="00C6735D">
        <w:rPr>
          <w:sz w:val="22"/>
          <w:szCs w:val="22"/>
        </w:rPr>
        <w:t>,</w:t>
      </w:r>
      <w:r>
        <w:rPr>
          <w:sz w:val="22"/>
          <w:szCs w:val="22"/>
        </w:rPr>
        <w:t xml:space="preserve"> the affected entities </w:t>
      </w:r>
      <w:proofErr w:type="gramStart"/>
      <w:r w:rsidRPr="008C6DCC">
        <w:rPr>
          <w:sz w:val="22"/>
          <w:szCs w:val="22"/>
        </w:rPr>
        <w:t>were consulted</w:t>
      </w:r>
      <w:proofErr w:type="gramEnd"/>
      <w:r w:rsidRPr="008C6DCC">
        <w:rPr>
          <w:sz w:val="22"/>
          <w:szCs w:val="22"/>
        </w:rPr>
        <w:t xml:space="preserve"> in the preparation of the </w:t>
      </w:r>
      <w:r>
        <w:rPr>
          <w:sz w:val="22"/>
          <w:szCs w:val="22"/>
        </w:rPr>
        <w:t>amendment determination</w:t>
      </w:r>
      <w:r w:rsidRPr="008C6DCC">
        <w:rPr>
          <w:sz w:val="22"/>
          <w:szCs w:val="22"/>
        </w:rPr>
        <w:t xml:space="preserve">. </w:t>
      </w:r>
    </w:p>
    <w:p w:rsidR="0005532C" w:rsidRPr="00871A9D" w:rsidRDefault="0005532C">
      <w:pPr>
        <w:spacing w:after="200" w:line="276" w:lineRule="auto"/>
        <w:rPr>
          <w:b/>
          <w:bCs/>
          <w:sz w:val="24"/>
          <w:szCs w:val="24"/>
        </w:rPr>
      </w:pPr>
      <w:r w:rsidRPr="00871A9D">
        <w:rPr>
          <w:sz w:val="24"/>
          <w:szCs w:val="24"/>
        </w:rPr>
        <w:br w:type="page"/>
      </w:r>
    </w:p>
    <w:p w:rsidR="0058047A" w:rsidRPr="00871A9D" w:rsidRDefault="00146C4C" w:rsidP="000153E5">
      <w:pPr>
        <w:pStyle w:val="Heading3"/>
        <w:keepLines/>
        <w:tabs>
          <w:tab w:val="left" w:pos="3945"/>
        </w:tabs>
        <w:rPr>
          <w:szCs w:val="24"/>
        </w:rPr>
      </w:pPr>
      <w:r w:rsidRPr="00871A9D">
        <w:rPr>
          <w:szCs w:val="24"/>
        </w:rPr>
        <w:lastRenderedPageBreak/>
        <w:t xml:space="preserve">Summary of </w:t>
      </w:r>
      <w:r w:rsidR="00F138FA" w:rsidRPr="00871A9D">
        <w:rPr>
          <w:szCs w:val="24"/>
        </w:rPr>
        <w:t>Modifications</w:t>
      </w:r>
      <w:r w:rsidR="000153E5" w:rsidRPr="00871A9D">
        <w:rPr>
          <w:szCs w:val="24"/>
        </w:rPr>
        <w:tab/>
      </w:r>
    </w:p>
    <w:p w:rsidR="00862DE8" w:rsidRDefault="00BB0892" w:rsidP="00BB0892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 xml:space="preserve">repeals and </w:t>
      </w:r>
      <w:proofErr w:type="gramStart"/>
      <w:r>
        <w:rPr>
          <w:b w:val="0"/>
          <w:sz w:val="22"/>
          <w:szCs w:val="22"/>
        </w:rPr>
        <w:t>substitutes</w:t>
      </w:r>
      <w:proofErr w:type="gramEnd"/>
      <w:r>
        <w:rPr>
          <w:b w:val="0"/>
          <w:sz w:val="22"/>
          <w:szCs w:val="22"/>
        </w:rPr>
        <w:t xml:space="preserve"> </w:t>
      </w:r>
      <w:r w:rsidRPr="008F3A2A">
        <w:rPr>
          <w:b w:val="0"/>
          <w:sz w:val="22"/>
          <w:szCs w:val="22"/>
        </w:rPr>
        <w:t>item</w:t>
      </w:r>
      <w:r>
        <w:rPr>
          <w:b w:val="0"/>
          <w:sz w:val="22"/>
          <w:szCs w:val="22"/>
        </w:rPr>
        <w:t> 7 in</w:t>
      </w:r>
      <w:r w:rsidRPr="008F3A2A">
        <w:rPr>
          <w:b w:val="0"/>
          <w:sz w:val="22"/>
          <w:szCs w:val="22"/>
        </w:rPr>
        <w:t xml:space="preserve"> the table in subsection 6(</w:t>
      </w:r>
      <w:r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 xml:space="preserve">) of the Determination. The </w:t>
      </w:r>
      <w:r w:rsidR="00AB64FB">
        <w:rPr>
          <w:b w:val="0"/>
          <w:sz w:val="22"/>
          <w:szCs w:val="22"/>
        </w:rPr>
        <w:t xml:space="preserve">reversal of the transfer made under </w:t>
      </w:r>
      <w:r w:rsidR="00AB64FB" w:rsidRPr="00AB64FB">
        <w:rPr>
          <w:b w:val="0"/>
          <w:i/>
          <w:sz w:val="22"/>
          <w:szCs w:val="22"/>
        </w:rPr>
        <w:t>Public Governance, Performance and Accountability (Section 75 Transfers) Amendment Determination 2018</w:t>
      </w:r>
      <w:r w:rsidR="00AB64FB" w:rsidRPr="00AB64FB">
        <w:rPr>
          <w:b w:val="0"/>
          <w:i/>
          <w:sz w:val="22"/>
          <w:szCs w:val="22"/>
        </w:rPr>
        <w:noBreakHyphen/>
        <w:t>2019 (No. 6)</w:t>
      </w:r>
      <w:r w:rsidRPr="008F3A2A">
        <w:rPr>
          <w:b w:val="0"/>
          <w:sz w:val="22"/>
          <w:szCs w:val="22"/>
        </w:rPr>
        <w:t xml:space="preserve">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701"/>
        <w:gridCol w:w="1559"/>
        <w:gridCol w:w="1707"/>
      </w:tblGrid>
      <w:tr w:rsidR="00BB0892" w:rsidRPr="00FC1148" w:rsidTr="00BB0892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Amount previously transferred by the Determination 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DA4A72" w:rsidRDefault="00BB0892" w:rsidP="00BB0892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 </w:t>
            </w: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B0892" w:rsidRPr="00FC1148" w:rsidRDefault="00BB0892" w:rsidP="00BB089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Amended amount transferred by the Determination ($)</w:t>
            </w:r>
          </w:p>
        </w:tc>
      </w:tr>
      <w:tr w:rsidR="00BB0892" w:rsidRPr="00A21D5E" w:rsidTr="00BB0892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6F3378" w:rsidP="00BB089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7</w:t>
            </w:r>
            <w:bookmarkStart w:id="2" w:name="_GoBack"/>
            <w:bookmarkEnd w:id="2"/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BB0892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Department of Social Services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BB0892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C7309C" w:rsidP="00BB0892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rPr>
                <w:color w:val="000000"/>
                <w:szCs w:val="22"/>
                <w:lang w:eastAsia="en-AU"/>
              </w:rPr>
              <w:t>+</w:t>
            </w:r>
            <w:r w:rsidR="00BB0892" w:rsidRPr="00A21D5E">
              <w:rPr>
                <w:color w:val="000000"/>
                <w:szCs w:val="22"/>
                <w:lang w:eastAsia="en-AU"/>
              </w:rPr>
              <w:t>36,644,538.2</w:t>
            </w:r>
            <w:r w:rsidR="008E32ED" w:rsidRPr="00A21D5E">
              <w:rPr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BB0892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rPr>
                <w:color w:val="000000"/>
                <w:szCs w:val="22"/>
                <w:lang w:eastAsia="en-AU"/>
              </w:rPr>
              <w:t>+2,510,416.80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BB0892" w:rsidRPr="00A21D5E" w:rsidRDefault="00BB0892" w:rsidP="00BB0892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 w:rsidRPr="00A21D5E">
              <w:rPr>
                <w:b/>
                <w:color w:val="000000"/>
                <w:szCs w:val="22"/>
                <w:lang w:eastAsia="en-AU"/>
              </w:rPr>
              <w:t>+39,155,000</w:t>
            </w:r>
            <w:r w:rsidR="008E32ED" w:rsidRPr="00A21D5E">
              <w:rPr>
                <w:b/>
                <w:color w:val="000000"/>
                <w:szCs w:val="22"/>
                <w:lang w:eastAsia="en-AU"/>
              </w:rPr>
              <w:t>.00</w:t>
            </w:r>
          </w:p>
        </w:tc>
      </w:tr>
    </w:tbl>
    <w:p w:rsidR="008007F3" w:rsidRPr="00F24450" w:rsidRDefault="008007F3" w:rsidP="00ED6715">
      <w:pPr>
        <w:rPr>
          <w:sz w:val="16"/>
          <w:szCs w:val="24"/>
        </w:rPr>
      </w:pPr>
    </w:p>
    <w:p w:rsidR="00AB64FB" w:rsidRDefault="00AB64FB" w:rsidP="00AB64FB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 w:rsidRPr="00AB64FB">
        <w:rPr>
          <w:b w:val="0"/>
          <w:sz w:val="22"/>
          <w:szCs w:val="22"/>
        </w:rPr>
        <w:t>Item </w:t>
      </w:r>
      <w:proofErr w:type="gramStart"/>
      <w:r w:rsidR="00BB0892" w:rsidRPr="00AB64FB">
        <w:rPr>
          <w:b w:val="0"/>
          <w:sz w:val="22"/>
          <w:szCs w:val="22"/>
        </w:rPr>
        <w:t>2</w:t>
      </w:r>
      <w:proofErr w:type="gramEnd"/>
      <w:r w:rsidR="00C7309C" w:rsidRPr="00AB64FB">
        <w:rPr>
          <w:b w:val="0"/>
          <w:sz w:val="22"/>
          <w:szCs w:val="22"/>
        </w:rPr>
        <w:t xml:space="preserve"> </w:t>
      </w:r>
      <w:r w:rsidR="00BB0892" w:rsidRPr="00AB64FB">
        <w:rPr>
          <w:b w:val="0"/>
          <w:sz w:val="22"/>
          <w:szCs w:val="22"/>
        </w:rPr>
        <w:t>of the</w:t>
      </w:r>
      <w:r w:rsidR="006628F8" w:rsidRPr="00AB64FB">
        <w:rPr>
          <w:b w:val="0"/>
          <w:sz w:val="22"/>
          <w:szCs w:val="22"/>
        </w:rPr>
        <w:t xml:space="preserve"> amendment determination repeal</w:t>
      </w:r>
      <w:r w:rsidRPr="00AB64FB">
        <w:rPr>
          <w:b w:val="0"/>
          <w:sz w:val="22"/>
          <w:szCs w:val="22"/>
        </w:rPr>
        <w:t>s</w:t>
      </w:r>
      <w:r w:rsidR="00C7309C" w:rsidRPr="00AB64FB">
        <w:rPr>
          <w:b w:val="0"/>
          <w:sz w:val="22"/>
          <w:szCs w:val="22"/>
        </w:rPr>
        <w:t xml:space="preserve"> </w:t>
      </w:r>
      <w:r w:rsidR="003D54B7">
        <w:rPr>
          <w:b w:val="0"/>
          <w:sz w:val="22"/>
          <w:szCs w:val="22"/>
        </w:rPr>
        <w:t>item </w:t>
      </w:r>
      <w:r w:rsidR="00C7309C" w:rsidRPr="00AB64FB">
        <w:rPr>
          <w:b w:val="0"/>
          <w:sz w:val="22"/>
          <w:szCs w:val="22"/>
        </w:rPr>
        <w:t xml:space="preserve">11 </w:t>
      </w:r>
      <w:r w:rsidRPr="00AB64FB">
        <w:rPr>
          <w:b w:val="0"/>
          <w:sz w:val="22"/>
          <w:szCs w:val="22"/>
        </w:rPr>
        <w:t xml:space="preserve">in the table </w:t>
      </w:r>
      <w:r w:rsidR="00C7309C" w:rsidRPr="00AB64FB">
        <w:rPr>
          <w:b w:val="0"/>
          <w:sz w:val="22"/>
          <w:szCs w:val="22"/>
        </w:rPr>
        <w:t>in subsection 6(4) of the De</w:t>
      </w:r>
      <w:r w:rsidR="001A70F9">
        <w:rPr>
          <w:b w:val="0"/>
          <w:sz w:val="22"/>
          <w:szCs w:val="22"/>
        </w:rPr>
        <w:t>termination.</w:t>
      </w:r>
      <w:r w:rsidRPr="00AB64FB">
        <w:rPr>
          <w:b w:val="0"/>
          <w:sz w:val="22"/>
          <w:szCs w:val="22"/>
        </w:rPr>
        <w:t xml:space="preserve"> </w:t>
      </w:r>
      <w:r w:rsidRPr="008F3A2A">
        <w:rPr>
          <w:b w:val="0"/>
          <w:sz w:val="22"/>
          <w:szCs w:val="22"/>
        </w:rPr>
        <w:t xml:space="preserve">The </w:t>
      </w:r>
      <w:r>
        <w:rPr>
          <w:b w:val="0"/>
          <w:sz w:val="22"/>
          <w:szCs w:val="22"/>
        </w:rPr>
        <w:t xml:space="preserve">reversal of the transfer made under </w:t>
      </w:r>
      <w:r w:rsidRPr="001A70F9">
        <w:rPr>
          <w:b w:val="0"/>
          <w:i/>
          <w:sz w:val="22"/>
          <w:szCs w:val="22"/>
        </w:rPr>
        <w:t>Public Governance, Performance and Accountability (Section 75 Transfers) Amendment Determination 2018</w:t>
      </w:r>
      <w:r w:rsidRPr="001A70F9">
        <w:rPr>
          <w:b w:val="0"/>
          <w:i/>
          <w:sz w:val="22"/>
          <w:szCs w:val="22"/>
        </w:rPr>
        <w:noBreakHyphen/>
        <w:t>2019 (No. 6)</w:t>
      </w:r>
      <w:r w:rsidRPr="008F3A2A">
        <w:rPr>
          <w:b w:val="0"/>
          <w:sz w:val="22"/>
          <w:szCs w:val="22"/>
        </w:rPr>
        <w:t xml:space="preserve">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1A70F9">
        <w:rPr>
          <w:b w:val="0"/>
          <w:i/>
          <w:sz w:val="22"/>
          <w:szCs w:val="22"/>
        </w:rPr>
        <w:t>Appropriation Act (No. 1) 2018</w:t>
      </w:r>
      <w:r w:rsidRPr="001A70F9">
        <w:rPr>
          <w:b w:val="0"/>
          <w:i/>
          <w:sz w:val="22"/>
          <w:szCs w:val="22"/>
        </w:rPr>
        <w:noBreakHyphen/>
        <w:t>2019</w:t>
      </w:r>
      <w:r>
        <w:rPr>
          <w:b w:val="0"/>
          <w:sz w:val="22"/>
          <w:szCs w:val="22"/>
        </w:rPr>
        <w:t xml:space="preserve"> in the following way: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701"/>
        <w:gridCol w:w="1559"/>
        <w:gridCol w:w="1707"/>
      </w:tblGrid>
      <w:tr w:rsidR="00C7309C" w:rsidRPr="00FC1148" w:rsidTr="00964BA4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Amount previously transferred by the Determination 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DA4A72" w:rsidRDefault="00C7309C" w:rsidP="00964BA4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 </w:t>
            </w: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7309C" w:rsidRPr="00FC1148" w:rsidRDefault="00C7309C" w:rsidP="00964BA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Amended amount transferred by the Determination ($)</w:t>
            </w:r>
          </w:p>
        </w:tc>
      </w:tr>
      <w:tr w:rsidR="00C7309C" w:rsidRPr="00A21D5E" w:rsidTr="00964BA4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C7309C" w:rsidP="00964BA4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11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1A70F9" w:rsidP="00964BA4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NDIS Quality and Safeguards Commission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C7309C" w:rsidP="00964BA4">
            <w:pPr>
              <w:pStyle w:val="Tabletext"/>
              <w:spacing w:before="0"/>
              <w:rPr>
                <w:szCs w:val="22"/>
              </w:rPr>
            </w:pPr>
            <w:r w:rsidRPr="00A21D5E">
              <w:rPr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1A70F9" w:rsidP="00964BA4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t>+2,510,461.80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1A70F9" w:rsidP="00964BA4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21D5E">
              <w:t>-2,510,461.80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7309C" w:rsidRPr="00A21D5E" w:rsidRDefault="001A70F9" w:rsidP="00C7309C">
            <w:pPr>
              <w:jc w:val="right"/>
              <w:rPr>
                <w:b/>
                <w:color w:val="000000"/>
                <w:szCs w:val="22"/>
                <w:lang w:eastAsia="en-AU"/>
              </w:rPr>
            </w:pPr>
            <w:r w:rsidRPr="00A21D5E">
              <w:rPr>
                <w:b/>
                <w:color w:val="000000"/>
                <w:szCs w:val="22"/>
                <w:lang w:eastAsia="en-AU"/>
              </w:rPr>
              <w:t>+0.00</w:t>
            </w:r>
          </w:p>
        </w:tc>
      </w:tr>
    </w:tbl>
    <w:p w:rsidR="002C6A8E" w:rsidRPr="00F24450" w:rsidRDefault="002C6A8E" w:rsidP="002C6A8E">
      <w:pPr>
        <w:spacing w:after="200" w:line="276" w:lineRule="auto"/>
        <w:rPr>
          <w:sz w:val="16"/>
          <w:szCs w:val="24"/>
          <w:lang w:eastAsia="en-AU"/>
        </w:rPr>
      </w:pPr>
    </w:p>
    <w:p w:rsidR="00F24450" w:rsidRDefault="00F24450" w:rsidP="001A70F9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As the </w:t>
      </w:r>
      <w:r w:rsidR="00A21D5E">
        <w:rPr>
          <w:b w:val="0"/>
          <w:sz w:val="22"/>
          <w:szCs w:val="22"/>
        </w:rPr>
        <w:t xml:space="preserve">amount transferred by the Determination </w:t>
      </w:r>
      <w:r w:rsidR="003D54B7">
        <w:rPr>
          <w:b w:val="0"/>
          <w:sz w:val="22"/>
          <w:szCs w:val="22"/>
        </w:rPr>
        <w:t>for item 11</w:t>
      </w:r>
      <w:r w:rsidR="003D54B7" w:rsidRPr="003D54B7">
        <w:rPr>
          <w:b w:val="0"/>
          <w:sz w:val="22"/>
          <w:szCs w:val="22"/>
        </w:rPr>
        <w:t xml:space="preserve"> </w:t>
      </w:r>
      <w:r w:rsidR="003D54B7">
        <w:rPr>
          <w:b w:val="0"/>
          <w:sz w:val="22"/>
          <w:szCs w:val="22"/>
        </w:rPr>
        <w:t xml:space="preserve">in the table in subsection 6(4) </w:t>
      </w:r>
      <w:r w:rsidR="00A21D5E">
        <w:rPr>
          <w:b w:val="0"/>
          <w:sz w:val="22"/>
          <w:szCs w:val="22"/>
        </w:rPr>
        <w:t xml:space="preserve">is now nil, </w:t>
      </w:r>
      <w:r w:rsidR="003D54B7">
        <w:rPr>
          <w:b w:val="0"/>
          <w:sz w:val="22"/>
          <w:szCs w:val="22"/>
        </w:rPr>
        <w:t>the repeal of item 11 removes it from the table.</w:t>
      </w:r>
    </w:p>
    <w:p w:rsidR="002C6A8E" w:rsidRPr="00D8422D" w:rsidRDefault="00D8422D" w:rsidP="00D8422D">
      <w:pPr>
        <w:pStyle w:val="Heading3"/>
        <w:keepNext w:val="0"/>
        <w:numPr>
          <w:ilvl w:val="0"/>
          <w:numId w:val="23"/>
        </w:numPr>
        <w:spacing w:after="0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Following the repeal of item 11, item </w:t>
      </w:r>
      <w:r w:rsidR="002C6A8E" w:rsidRPr="001A70F9">
        <w:rPr>
          <w:b w:val="0"/>
          <w:sz w:val="22"/>
          <w:szCs w:val="22"/>
        </w:rPr>
        <w:t>3 of the amendment determination repeal</w:t>
      </w:r>
      <w:r>
        <w:rPr>
          <w:b w:val="0"/>
          <w:sz w:val="22"/>
          <w:szCs w:val="22"/>
        </w:rPr>
        <w:t>s</w:t>
      </w:r>
      <w:r w:rsidR="002C6A8E" w:rsidRPr="001A70F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and </w:t>
      </w:r>
      <w:proofErr w:type="gramStart"/>
      <w:r>
        <w:rPr>
          <w:b w:val="0"/>
          <w:sz w:val="22"/>
          <w:szCs w:val="22"/>
        </w:rPr>
        <w:t>substitutes</w:t>
      </w:r>
      <w:proofErr w:type="gramEnd"/>
      <w:r>
        <w:rPr>
          <w:b w:val="0"/>
          <w:sz w:val="22"/>
          <w:szCs w:val="22"/>
        </w:rPr>
        <w:t xml:space="preserve"> item 12 in the table in subsection 6(4) in order to renumber table item 12 to </w:t>
      </w:r>
      <w:r w:rsidR="002C6A8E" w:rsidRPr="001A70F9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 There is no change to the amount transferred by the Determination for the renumbered table item 11.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701"/>
        <w:gridCol w:w="1559"/>
        <w:gridCol w:w="1707"/>
      </w:tblGrid>
      <w:tr w:rsidR="002C6A8E" w:rsidRPr="00FC1148" w:rsidTr="00222779">
        <w:trPr>
          <w:trHeight w:val="765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FC1148" w:rsidRDefault="002C6A8E" w:rsidP="00222779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FC1148" w:rsidRDefault="002C6A8E" w:rsidP="00222779">
            <w:pPr>
              <w:rPr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Entity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FC1148" w:rsidRDefault="002C6A8E" w:rsidP="00222779">
            <w:pPr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FC1148" w:rsidRDefault="002C6A8E" w:rsidP="002227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Amount previously transferred by the Determination 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DA4A72" w:rsidRDefault="002C6A8E" w:rsidP="00222779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2C6A8E" w:rsidRPr="00FC1148" w:rsidRDefault="002C6A8E" w:rsidP="002227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 </w:t>
            </w: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($)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2C6A8E" w:rsidRPr="00FC1148" w:rsidRDefault="002C6A8E" w:rsidP="002227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C1148">
              <w:rPr>
                <w:b/>
                <w:bCs/>
                <w:color w:val="000000"/>
                <w:sz w:val="22"/>
                <w:szCs w:val="22"/>
                <w:lang w:eastAsia="en-AU"/>
              </w:rPr>
              <w:t>Amended amount transferred by the Determination ($)</w:t>
            </w:r>
          </w:p>
        </w:tc>
      </w:tr>
      <w:tr w:rsidR="002C6A8E" w:rsidRPr="00FC1148" w:rsidTr="00222779">
        <w:trPr>
          <w:trHeight w:val="315"/>
        </w:trPr>
        <w:tc>
          <w:tcPr>
            <w:tcW w:w="704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pStyle w:val="Tabletext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pStyle w:val="Tabletext"/>
              <w:spacing w:before="0"/>
              <w:rPr>
                <w:sz w:val="22"/>
                <w:szCs w:val="22"/>
              </w:rPr>
            </w:pPr>
            <w:r w:rsidRPr="00C7309C">
              <w:rPr>
                <w:sz w:val="22"/>
                <w:szCs w:val="22"/>
              </w:rPr>
              <w:t>Department of Employment, Skills, Small and Family Business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pStyle w:val="Tabletext"/>
              <w:spacing w:before="0"/>
              <w:rPr>
                <w:sz w:val="22"/>
                <w:szCs w:val="22"/>
              </w:rPr>
            </w:pPr>
            <w:r w:rsidRPr="00FC1148"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+14,749,159.03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0.00</w:t>
            </w:r>
          </w:p>
        </w:tc>
        <w:tc>
          <w:tcPr>
            <w:tcW w:w="1707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2C6A8E" w:rsidRPr="00FC1148" w:rsidRDefault="002C6A8E" w:rsidP="00222779">
            <w:pPr>
              <w:jc w:val="right"/>
              <w:rPr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000000"/>
                <w:sz w:val="22"/>
                <w:szCs w:val="22"/>
                <w:lang w:eastAsia="en-AU"/>
              </w:rPr>
              <w:t>+14,749,159.03</w:t>
            </w:r>
          </w:p>
        </w:tc>
      </w:tr>
    </w:tbl>
    <w:p w:rsidR="008E32ED" w:rsidRDefault="008E32ED" w:rsidP="008E7A18">
      <w:pPr>
        <w:spacing w:after="200" w:line="276" w:lineRule="auto"/>
        <w:rPr>
          <w:sz w:val="24"/>
          <w:szCs w:val="24"/>
          <w:lang w:eastAsia="en-AU"/>
        </w:rPr>
      </w:pPr>
      <w:r w:rsidRPr="00FC1148">
        <w:rPr>
          <w:szCs w:val="24"/>
        </w:rPr>
        <w:t>Note</w:t>
      </w:r>
      <w:r>
        <w:rPr>
          <w:szCs w:val="24"/>
        </w:rPr>
        <w:t xml:space="preserve">: </w:t>
      </w:r>
      <w:r w:rsidRPr="00FC1148">
        <w:rPr>
          <w:szCs w:val="24"/>
        </w:rPr>
        <w:t>A positive amount reflects an increase in an appropriation item and a negative amount reflects a decrease in an appropriation item.</w:t>
      </w:r>
    </w:p>
    <w:p w:rsidR="008E32ED" w:rsidRPr="00871A9D" w:rsidRDefault="008E32ED" w:rsidP="008E7A18">
      <w:pPr>
        <w:spacing w:after="200" w:line="276" w:lineRule="auto"/>
        <w:rPr>
          <w:sz w:val="24"/>
          <w:szCs w:val="24"/>
          <w:lang w:eastAsia="en-AU"/>
        </w:rPr>
      </w:pPr>
    </w:p>
    <w:sectPr w:rsidR="008E32ED" w:rsidRPr="00871A9D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92"/>
    <w:multiLevelType w:val="hybridMultilevel"/>
    <w:tmpl w:val="695C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C29"/>
    <w:multiLevelType w:val="hybridMultilevel"/>
    <w:tmpl w:val="F708A8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B702F"/>
    <w:multiLevelType w:val="hybridMultilevel"/>
    <w:tmpl w:val="30047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2F3CBC"/>
    <w:multiLevelType w:val="hybridMultilevel"/>
    <w:tmpl w:val="6128A3A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82A17"/>
    <w:multiLevelType w:val="hybridMultilevel"/>
    <w:tmpl w:val="3C5A95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99829E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7213E"/>
    <w:multiLevelType w:val="hybridMultilevel"/>
    <w:tmpl w:val="E60AD0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F78BE"/>
    <w:multiLevelType w:val="hybridMultilevel"/>
    <w:tmpl w:val="D1CADEEA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30349"/>
    <w:multiLevelType w:val="hybridMultilevel"/>
    <w:tmpl w:val="7ED08F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F45BB3"/>
    <w:multiLevelType w:val="hybridMultilevel"/>
    <w:tmpl w:val="DA2C688C"/>
    <w:lvl w:ilvl="0" w:tplc="CFCEB1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21"/>
  </w:num>
  <w:num w:numId="13">
    <w:abstractNumId w:val="13"/>
  </w:num>
  <w:num w:numId="14">
    <w:abstractNumId w:val="22"/>
  </w:num>
  <w:num w:numId="15">
    <w:abstractNumId w:val="15"/>
  </w:num>
  <w:num w:numId="16">
    <w:abstractNumId w:val="0"/>
  </w:num>
  <w:num w:numId="17">
    <w:abstractNumId w:val="4"/>
  </w:num>
  <w:num w:numId="18">
    <w:abstractNumId w:val="18"/>
  </w:num>
  <w:num w:numId="19">
    <w:abstractNumId w:val="6"/>
  </w:num>
  <w:num w:numId="20">
    <w:abstractNumId w:val="14"/>
  </w:num>
  <w:num w:numId="21">
    <w:abstractNumId w:val="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350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CBB"/>
    <w:rsid w:val="00024D74"/>
    <w:rsid w:val="0002630A"/>
    <w:rsid w:val="000264DE"/>
    <w:rsid w:val="0002652F"/>
    <w:rsid w:val="0002657C"/>
    <w:rsid w:val="0002699B"/>
    <w:rsid w:val="00026E02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32C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37B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4AE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F3A"/>
    <w:rsid w:val="00093043"/>
    <w:rsid w:val="000931EB"/>
    <w:rsid w:val="00093BB6"/>
    <w:rsid w:val="00094266"/>
    <w:rsid w:val="000946A3"/>
    <w:rsid w:val="000949A5"/>
    <w:rsid w:val="00094ED8"/>
    <w:rsid w:val="0009518D"/>
    <w:rsid w:val="000952EA"/>
    <w:rsid w:val="00095B81"/>
    <w:rsid w:val="0009605C"/>
    <w:rsid w:val="00096810"/>
    <w:rsid w:val="00096867"/>
    <w:rsid w:val="00096D2B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DDC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5D23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017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27D"/>
    <w:rsid w:val="000D5471"/>
    <w:rsid w:val="000D5695"/>
    <w:rsid w:val="000D5769"/>
    <w:rsid w:val="000D599D"/>
    <w:rsid w:val="000D5CAA"/>
    <w:rsid w:val="000D5CC6"/>
    <w:rsid w:val="000D61D8"/>
    <w:rsid w:val="000D6926"/>
    <w:rsid w:val="000D6A85"/>
    <w:rsid w:val="000D6DFE"/>
    <w:rsid w:val="000E0530"/>
    <w:rsid w:val="000E07F5"/>
    <w:rsid w:val="000E0F6A"/>
    <w:rsid w:val="000E0FC2"/>
    <w:rsid w:val="000E0FE4"/>
    <w:rsid w:val="000E11F0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03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847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C47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362"/>
    <w:rsid w:val="001276E6"/>
    <w:rsid w:val="0012787B"/>
    <w:rsid w:val="00127BF0"/>
    <w:rsid w:val="00127C50"/>
    <w:rsid w:val="00127CDB"/>
    <w:rsid w:val="001307FE"/>
    <w:rsid w:val="00130F0C"/>
    <w:rsid w:val="00131073"/>
    <w:rsid w:val="001313EE"/>
    <w:rsid w:val="0013160D"/>
    <w:rsid w:val="001316E9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6B38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DA3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715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0AE9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97F0D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2D31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0F9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B4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46B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119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0C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52E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7FC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41D"/>
    <w:rsid w:val="00234D9B"/>
    <w:rsid w:val="00234E97"/>
    <w:rsid w:val="00234FE0"/>
    <w:rsid w:val="002351FB"/>
    <w:rsid w:val="002352E1"/>
    <w:rsid w:val="002359F8"/>
    <w:rsid w:val="00235B62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54A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80D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BA1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66B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994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78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937"/>
    <w:rsid w:val="002C2ED9"/>
    <w:rsid w:val="002C3071"/>
    <w:rsid w:val="002C3E50"/>
    <w:rsid w:val="002C4004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8E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16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FD"/>
    <w:rsid w:val="002F4119"/>
    <w:rsid w:val="002F4283"/>
    <w:rsid w:val="002F4524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2F7E0A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3BB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EE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6F21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5B3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4B7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1D8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97D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A7D"/>
    <w:rsid w:val="00423D9B"/>
    <w:rsid w:val="00424056"/>
    <w:rsid w:val="00424C60"/>
    <w:rsid w:val="0042581B"/>
    <w:rsid w:val="00425A8C"/>
    <w:rsid w:val="00425BDD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AC8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6B2"/>
    <w:rsid w:val="00457B32"/>
    <w:rsid w:val="0046004C"/>
    <w:rsid w:val="004604EC"/>
    <w:rsid w:val="004606A8"/>
    <w:rsid w:val="004609D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7EB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6F3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6F9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027"/>
    <w:rsid w:val="004C017C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AD1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3460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550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B1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C6F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380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00A"/>
    <w:rsid w:val="00555748"/>
    <w:rsid w:val="005563A1"/>
    <w:rsid w:val="00556445"/>
    <w:rsid w:val="005567FA"/>
    <w:rsid w:val="00556943"/>
    <w:rsid w:val="005569E5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D45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2F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3D09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089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5FE7"/>
    <w:rsid w:val="005962E3"/>
    <w:rsid w:val="005965B3"/>
    <w:rsid w:val="00596A31"/>
    <w:rsid w:val="00596C09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5A7"/>
    <w:rsid w:val="005A2646"/>
    <w:rsid w:val="005A3E67"/>
    <w:rsid w:val="005A3EF7"/>
    <w:rsid w:val="005A40D2"/>
    <w:rsid w:val="005A44E3"/>
    <w:rsid w:val="005A4669"/>
    <w:rsid w:val="005A487E"/>
    <w:rsid w:val="005A4C78"/>
    <w:rsid w:val="005A4F79"/>
    <w:rsid w:val="005A50DD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1F5C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A36"/>
    <w:rsid w:val="005E3B5C"/>
    <w:rsid w:val="005E41D2"/>
    <w:rsid w:val="005E4893"/>
    <w:rsid w:val="005E496F"/>
    <w:rsid w:val="005E4EDE"/>
    <w:rsid w:val="005E4F12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08"/>
    <w:rsid w:val="0061272E"/>
    <w:rsid w:val="00612CB7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810"/>
    <w:rsid w:val="00617A79"/>
    <w:rsid w:val="00617B1C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B0A"/>
    <w:rsid w:val="00621CD3"/>
    <w:rsid w:val="00622180"/>
    <w:rsid w:val="006222E6"/>
    <w:rsid w:val="00622990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8AB"/>
    <w:rsid w:val="00631AA5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521F"/>
    <w:rsid w:val="0064633B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1B3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8F8"/>
    <w:rsid w:val="00662C41"/>
    <w:rsid w:val="00662D2A"/>
    <w:rsid w:val="00662E9C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14D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CC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D98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304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97F"/>
    <w:rsid w:val="006B2E0C"/>
    <w:rsid w:val="006B372E"/>
    <w:rsid w:val="006B3D9B"/>
    <w:rsid w:val="006B3EE3"/>
    <w:rsid w:val="006B41E1"/>
    <w:rsid w:val="006B4615"/>
    <w:rsid w:val="006B49CC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598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E6F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7C6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378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3F02"/>
    <w:rsid w:val="00714BBF"/>
    <w:rsid w:val="00714C83"/>
    <w:rsid w:val="00715094"/>
    <w:rsid w:val="00715567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32F"/>
    <w:rsid w:val="0072146A"/>
    <w:rsid w:val="00721F37"/>
    <w:rsid w:val="00722361"/>
    <w:rsid w:val="0072332E"/>
    <w:rsid w:val="00723DC3"/>
    <w:rsid w:val="00723DFD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9A8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BAE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B06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D02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AC9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1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4CC"/>
    <w:rsid w:val="00791C5C"/>
    <w:rsid w:val="0079253E"/>
    <w:rsid w:val="007925FD"/>
    <w:rsid w:val="00792AA0"/>
    <w:rsid w:val="00792C02"/>
    <w:rsid w:val="00792C55"/>
    <w:rsid w:val="007935D1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0C7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151C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0DC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3D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228"/>
    <w:rsid w:val="007F799A"/>
    <w:rsid w:val="007F7D26"/>
    <w:rsid w:val="0080014F"/>
    <w:rsid w:val="00800268"/>
    <w:rsid w:val="008002CA"/>
    <w:rsid w:val="0080050C"/>
    <w:rsid w:val="0080078C"/>
    <w:rsid w:val="00800798"/>
    <w:rsid w:val="008007F3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166"/>
    <w:rsid w:val="00812979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57D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51E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497"/>
    <w:rsid w:val="008316FF"/>
    <w:rsid w:val="0083198B"/>
    <w:rsid w:val="00831BF1"/>
    <w:rsid w:val="00831E17"/>
    <w:rsid w:val="00831F58"/>
    <w:rsid w:val="00831FFE"/>
    <w:rsid w:val="0083212B"/>
    <w:rsid w:val="00832137"/>
    <w:rsid w:val="00832192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125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DE8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0FD9"/>
    <w:rsid w:val="008712CB"/>
    <w:rsid w:val="00871340"/>
    <w:rsid w:val="00871A9D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361"/>
    <w:rsid w:val="008935FB"/>
    <w:rsid w:val="0089455E"/>
    <w:rsid w:val="00894C8B"/>
    <w:rsid w:val="00894D9F"/>
    <w:rsid w:val="00895038"/>
    <w:rsid w:val="008951F3"/>
    <w:rsid w:val="00895629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DA2"/>
    <w:rsid w:val="008B0E57"/>
    <w:rsid w:val="008B1174"/>
    <w:rsid w:val="008B1323"/>
    <w:rsid w:val="008B13CD"/>
    <w:rsid w:val="008B244B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C7F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621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179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2E32"/>
    <w:rsid w:val="008E32ED"/>
    <w:rsid w:val="008E36C9"/>
    <w:rsid w:val="008E3B9C"/>
    <w:rsid w:val="008E3D14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A18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27A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07FED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0D6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2A56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2CC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CF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B41"/>
    <w:rsid w:val="00971D40"/>
    <w:rsid w:val="00972453"/>
    <w:rsid w:val="0097257A"/>
    <w:rsid w:val="009728EA"/>
    <w:rsid w:val="00972A26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0B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C7A67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53D"/>
    <w:rsid w:val="009D3FDF"/>
    <w:rsid w:val="009D4202"/>
    <w:rsid w:val="009D5340"/>
    <w:rsid w:val="009D54BD"/>
    <w:rsid w:val="009D5905"/>
    <w:rsid w:val="009D595A"/>
    <w:rsid w:val="009D5A20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565F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629"/>
    <w:rsid w:val="009F3753"/>
    <w:rsid w:val="009F39B4"/>
    <w:rsid w:val="009F3D35"/>
    <w:rsid w:val="009F4149"/>
    <w:rsid w:val="009F4528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6FF2"/>
    <w:rsid w:val="00A072A4"/>
    <w:rsid w:val="00A073A6"/>
    <w:rsid w:val="00A078B1"/>
    <w:rsid w:val="00A07F5A"/>
    <w:rsid w:val="00A1024D"/>
    <w:rsid w:val="00A1082A"/>
    <w:rsid w:val="00A10DB4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5E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27B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4FC4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577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117E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43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DC9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19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1CD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4FB"/>
    <w:rsid w:val="00AB6631"/>
    <w:rsid w:val="00AB67D5"/>
    <w:rsid w:val="00AB6838"/>
    <w:rsid w:val="00AB75FA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6BD0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0A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5A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5D7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119"/>
    <w:rsid w:val="00B829B7"/>
    <w:rsid w:val="00B829B9"/>
    <w:rsid w:val="00B82CA8"/>
    <w:rsid w:val="00B8342C"/>
    <w:rsid w:val="00B835B4"/>
    <w:rsid w:val="00B8398C"/>
    <w:rsid w:val="00B84177"/>
    <w:rsid w:val="00B84206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50"/>
    <w:rsid w:val="00B92321"/>
    <w:rsid w:val="00B923BB"/>
    <w:rsid w:val="00B92674"/>
    <w:rsid w:val="00B92D3A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11C"/>
    <w:rsid w:val="00BA67D6"/>
    <w:rsid w:val="00BA6A5D"/>
    <w:rsid w:val="00BA6C2B"/>
    <w:rsid w:val="00BA70FD"/>
    <w:rsid w:val="00BA750D"/>
    <w:rsid w:val="00BA77F2"/>
    <w:rsid w:val="00BB024D"/>
    <w:rsid w:val="00BB085E"/>
    <w:rsid w:val="00BB0892"/>
    <w:rsid w:val="00BB1010"/>
    <w:rsid w:val="00BB12DA"/>
    <w:rsid w:val="00BB1486"/>
    <w:rsid w:val="00BB1BB5"/>
    <w:rsid w:val="00BB1E82"/>
    <w:rsid w:val="00BB1EFA"/>
    <w:rsid w:val="00BB2169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7CF"/>
    <w:rsid w:val="00BB7C4A"/>
    <w:rsid w:val="00BB7D9B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8C7"/>
    <w:rsid w:val="00BF79A3"/>
    <w:rsid w:val="00BF79A8"/>
    <w:rsid w:val="00BF7CA2"/>
    <w:rsid w:val="00BF7CFB"/>
    <w:rsid w:val="00C007AF"/>
    <w:rsid w:val="00C007CD"/>
    <w:rsid w:val="00C00D06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DE5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BC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35D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09C"/>
    <w:rsid w:val="00C73239"/>
    <w:rsid w:val="00C73640"/>
    <w:rsid w:val="00C7413E"/>
    <w:rsid w:val="00C7499A"/>
    <w:rsid w:val="00C74C9D"/>
    <w:rsid w:val="00C75E2E"/>
    <w:rsid w:val="00C760C6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05D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D9D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297E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6ED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53"/>
    <w:rsid w:val="00CD58E0"/>
    <w:rsid w:val="00CD5C6E"/>
    <w:rsid w:val="00CD5FFF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9D9"/>
    <w:rsid w:val="00CE3AB3"/>
    <w:rsid w:val="00CE3B10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83E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B81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BF9"/>
    <w:rsid w:val="00D13EEC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A31"/>
    <w:rsid w:val="00D16C4E"/>
    <w:rsid w:val="00D17110"/>
    <w:rsid w:val="00D17231"/>
    <w:rsid w:val="00D17365"/>
    <w:rsid w:val="00D17A73"/>
    <w:rsid w:val="00D2010A"/>
    <w:rsid w:val="00D203A4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0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3ECE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9B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EE6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3DAD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2D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AFE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4F4B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97A6A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8B4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34A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3ECD"/>
    <w:rsid w:val="00DC458D"/>
    <w:rsid w:val="00DC471B"/>
    <w:rsid w:val="00DC4914"/>
    <w:rsid w:val="00DC4C88"/>
    <w:rsid w:val="00DC4D03"/>
    <w:rsid w:val="00DC5549"/>
    <w:rsid w:val="00DC5874"/>
    <w:rsid w:val="00DC5D66"/>
    <w:rsid w:val="00DC6425"/>
    <w:rsid w:val="00DC6D32"/>
    <w:rsid w:val="00DC70DA"/>
    <w:rsid w:val="00DC72A4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D76BC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7A0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4E5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564"/>
    <w:rsid w:val="00E46644"/>
    <w:rsid w:val="00E46ECB"/>
    <w:rsid w:val="00E46ECE"/>
    <w:rsid w:val="00E471C1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D8"/>
    <w:rsid w:val="00E52D31"/>
    <w:rsid w:val="00E52E80"/>
    <w:rsid w:val="00E5342F"/>
    <w:rsid w:val="00E535B0"/>
    <w:rsid w:val="00E536DD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566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1D7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2FB1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5EF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147"/>
    <w:rsid w:val="00EB4447"/>
    <w:rsid w:val="00EB4581"/>
    <w:rsid w:val="00EB471C"/>
    <w:rsid w:val="00EB4829"/>
    <w:rsid w:val="00EB4B90"/>
    <w:rsid w:val="00EB4C08"/>
    <w:rsid w:val="00EB4CB5"/>
    <w:rsid w:val="00EB4D93"/>
    <w:rsid w:val="00EB4DFA"/>
    <w:rsid w:val="00EB4E8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4DF0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15"/>
    <w:rsid w:val="00ED674D"/>
    <w:rsid w:val="00ED6AA2"/>
    <w:rsid w:val="00ED6CEC"/>
    <w:rsid w:val="00ED702E"/>
    <w:rsid w:val="00ED7A47"/>
    <w:rsid w:val="00ED7D62"/>
    <w:rsid w:val="00EE0323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575E"/>
    <w:rsid w:val="00EE6194"/>
    <w:rsid w:val="00EE657E"/>
    <w:rsid w:val="00EE6B59"/>
    <w:rsid w:val="00EE712C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389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DDC"/>
    <w:rsid w:val="00F0722E"/>
    <w:rsid w:val="00F07498"/>
    <w:rsid w:val="00F07530"/>
    <w:rsid w:val="00F07695"/>
    <w:rsid w:val="00F07881"/>
    <w:rsid w:val="00F07C9D"/>
    <w:rsid w:val="00F1051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0E40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45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AE8"/>
    <w:rsid w:val="00F31D7D"/>
    <w:rsid w:val="00F3257E"/>
    <w:rsid w:val="00F32F99"/>
    <w:rsid w:val="00F33077"/>
    <w:rsid w:val="00F33242"/>
    <w:rsid w:val="00F33382"/>
    <w:rsid w:val="00F33D63"/>
    <w:rsid w:val="00F341E5"/>
    <w:rsid w:val="00F343D4"/>
    <w:rsid w:val="00F3448D"/>
    <w:rsid w:val="00F347F8"/>
    <w:rsid w:val="00F34C1C"/>
    <w:rsid w:val="00F351C8"/>
    <w:rsid w:val="00F35720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C8C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1B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A7FA1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1148"/>
    <w:rsid w:val="00FC14DC"/>
    <w:rsid w:val="00FC1652"/>
    <w:rsid w:val="00FC1A0B"/>
    <w:rsid w:val="00FC1D12"/>
    <w:rsid w:val="00FC2070"/>
    <w:rsid w:val="00FC2807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B18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69A8"/>
    <w:rsid w:val="00FE6E0F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B4C2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B8F0E-CF3A-4FDB-8346-B590473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458F2576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Chen, Gina</cp:lastModifiedBy>
  <cp:revision>2</cp:revision>
  <cp:lastPrinted>2019-07-01T06:19:00Z</cp:lastPrinted>
  <dcterms:created xsi:type="dcterms:W3CDTF">2019-07-09T22:36:00Z</dcterms:created>
  <dcterms:modified xsi:type="dcterms:W3CDTF">2019-07-09T22:36:00Z</dcterms:modified>
</cp:coreProperties>
</file>